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A61BC" w14:textId="6DE43A2E" w:rsidR="007D35A2" w:rsidRDefault="007D35A2">
      <w:pPr>
        <w:spacing w:after="160" w:line="259" w:lineRule="auto"/>
        <w:rPr>
          <w:rFonts w:eastAsiaTheme="majorEastAsia" w:cstheme="majorBidi"/>
          <w:iCs/>
          <w:noProof/>
          <w:sz w:val="20"/>
          <w:szCs w:val="20"/>
        </w:rPr>
      </w:pPr>
      <w:bookmarkStart w:id="0" w:name="_GoBack"/>
      <w:bookmarkEnd w:id="0"/>
    </w:p>
    <w:p w14:paraId="00CB5289" w14:textId="77777777" w:rsidR="005572E0" w:rsidRPr="007D35A2" w:rsidRDefault="005572E0" w:rsidP="005572E0">
      <w:pPr>
        <w:rPr>
          <w:sz w:val="36"/>
          <w:szCs w:val="36"/>
        </w:rPr>
      </w:pPr>
      <w:r w:rsidRPr="007D35A2">
        <w:rPr>
          <w:sz w:val="36"/>
          <w:szCs w:val="36"/>
        </w:rPr>
        <w:t>Supplementary Data</w:t>
      </w:r>
    </w:p>
    <w:p w14:paraId="1329F211" w14:textId="77777777" w:rsidR="005572E0" w:rsidRDefault="005572E0" w:rsidP="005572E0">
      <w:r>
        <w:t xml:space="preserve">For Age and Ageing paper </w:t>
      </w:r>
      <w:proofErr w:type="gramStart"/>
      <w:r w:rsidRPr="007D35A2">
        <w:rPr>
          <w:i/>
        </w:rPr>
        <w:t>A</w:t>
      </w:r>
      <w:proofErr w:type="gramEnd"/>
      <w:r w:rsidRPr="007D35A2">
        <w:rPr>
          <w:i/>
        </w:rPr>
        <w:t xml:space="preserve"> foodservice approach to enhance energy intake of elderly subacute patients: A pilot study to assess impact on patient outcomes and cost.</w:t>
      </w:r>
    </w:p>
    <w:p w14:paraId="4B3834AB" w14:textId="77777777" w:rsidR="005572E0" w:rsidRDefault="005572E0" w:rsidP="007D35A2">
      <w:pPr>
        <w:spacing w:line="276" w:lineRule="auto"/>
        <w:rPr>
          <w:b/>
          <w:noProof/>
          <w:lang w:eastAsia="en-AU"/>
        </w:rPr>
      </w:pPr>
    </w:p>
    <w:p w14:paraId="3AE43640" w14:textId="77777777" w:rsidR="007D35A2" w:rsidRPr="0038195C" w:rsidRDefault="007D35A2" w:rsidP="007D35A2">
      <w:pPr>
        <w:spacing w:line="276" w:lineRule="auto"/>
        <w:rPr>
          <w:b/>
          <w:noProof/>
          <w:lang w:eastAsia="en-AU"/>
        </w:rPr>
      </w:pPr>
      <w:r>
        <w:rPr>
          <w:b/>
          <w:noProof/>
          <w:lang w:eastAsia="en-AU"/>
        </w:rPr>
        <w:t xml:space="preserve">Supplementary data </w:t>
      </w:r>
      <w:r w:rsidRPr="0038195C">
        <w:rPr>
          <w:b/>
          <w:noProof/>
          <w:lang w:eastAsia="en-AU"/>
        </w:rPr>
        <w:t>Table 1</w:t>
      </w:r>
      <w:r>
        <w:rPr>
          <w:b/>
          <w:noProof/>
          <w:lang w:eastAsia="en-AU"/>
        </w:rPr>
        <w:t xml:space="preserve"> -</w:t>
      </w:r>
      <w:r w:rsidRPr="0038195C">
        <w:rPr>
          <w:b/>
          <w:noProof/>
          <w:lang w:eastAsia="en-AU"/>
        </w:rPr>
        <w:t xml:space="preserve"> Example of a standard and higher energy intervention hospital menu</w:t>
      </w:r>
    </w:p>
    <w:tbl>
      <w:tblPr>
        <w:tblStyle w:val="TableGrid"/>
        <w:tblW w:w="12900" w:type="dxa"/>
        <w:tblInd w:w="-176" w:type="dxa"/>
        <w:tblLayout w:type="fixed"/>
        <w:tblLook w:val="04A0" w:firstRow="1" w:lastRow="0" w:firstColumn="1" w:lastColumn="0" w:noHBand="0" w:noVBand="1"/>
      </w:tblPr>
      <w:tblGrid>
        <w:gridCol w:w="1462"/>
        <w:gridCol w:w="2933"/>
        <w:gridCol w:w="1449"/>
        <w:gridCol w:w="1386"/>
        <w:gridCol w:w="2834"/>
        <w:gridCol w:w="1419"/>
        <w:gridCol w:w="1417"/>
      </w:tblGrid>
      <w:tr w:rsidR="007D35A2" w:rsidRPr="00FB4030" w14:paraId="45FF2036" w14:textId="77777777" w:rsidTr="00392813">
        <w:trPr>
          <w:trHeight w:val="377"/>
        </w:trPr>
        <w:tc>
          <w:tcPr>
            <w:tcW w:w="1462" w:type="dxa"/>
          </w:tcPr>
          <w:p w14:paraId="6001FDA1" w14:textId="77777777" w:rsidR="007D35A2" w:rsidRPr="00FB4030" w:rsidRDefault="007D35A2" w:rsidP="00392813">
            <w:pPr>
              <w:pStyle w:val="Tables"/>
              <w:rPr>
                <w:b/>
                <w:bCs w:val="0"/>
              </w:rPr>
            </w:pPr>
            <w:r w:rsidRPr="00FB4030">
              <w:rPr>
                <w:b/>
                <w:bCs w:val="0"/>
              </w:rPr>
              <w:t>Meal</w:t>
            </w:r>
          </w:p>
        </w:tc>
        <w:tc>
          <w:tcPr>
            <w:tcW w:w="2933" w:type="dxa"/>
          </w:tcPr>
          <w:p w14:paraId="476BF529" w14:textId="77777777" w:rsidR="007D35A2" w:rsidRPr="00FB4030" w:rsidRDefault="007D35A2" w:rsidP="00392813">
            <w:pPr>
              <w:pStyle w:val="Tables"/>
              <w:rPr>
                <w:b/>
                <w:bCs w:val="0"/>
              </w:rPr>
            </w:pPr>
            <w:r>
              <w:rPr>
                <w:b/>
                <w:bCs w:val="0"/>
              </w:rPr>
              <w:t>S</w:t>
            </w:r>
            <w:r w:rsidRPr="00FB4030">
              <w:rPr>
                <w:b/>
                <w:bCs w:val="0"/>
              </w:rPr>
              <w:t xml:space="preserve">tandard menu </w:t>
            </w:r>
            <w:r>
              <w:rPr>
                <w:b/>
                <w:bCs w:val="0"/>
              </w:rPr>
              <w:t>(control)</w:t>
            </w:r>
          </w:p>
        </w:tc>
        <w:tc>
          <w:tcPr>
            <w:tcW w:w="1449" w:type="dxa"/>
          </w:tcPr>
          <w:p w14:paraId="13A90069" w14:textId="77777777" w:rsidR="007D35A2" w:rsidRPr="00FB4030" w:rsidRDefault="007D35A2" w:rsidP="00392813">
            <w:pPr>
              <w:pStyle w:val="Tables"/>
              <w:rPr>
                <w:b/>
                <w:bCs w:val="0"/>
              </w:rPr>
            </w:pPr>
            <w:r w:rsidRPr="00FB4030">
              <w:rPr>
                <w:b/>
                <w:bCs w:val="0"/>
              </w:rPr>
              <w:t>Energy (kJ)</w:t>
            </w:r>
          </w:p>
        </w:tc>
        <w:tc>
          <w:tcPr>
            <w:tcW w:w="1386" w:type="dxa"/>
          </w:tcPr>
          <w:p w14:paraId="55817FCE" w14:textId="77777777" w:rsidR="007D35A2" w:rsidRPr="00FB4030" w:rsidRDefault="007D35A2" w:rsidP="00392813">
            <w:pPr>
              <w:pStyle w:val="Tables"/>
              <w:rPr>
                <w:b/>
                <w:bCs w:val="0"/>
              </w:rPr>
            </w:pPr>
            <w:r w:rsidRPr="00FB4030">
              <w:rPr>
                <w:b/>
                <w:bCs w:val="0"/>
              </w:rPr>
              <w:t>Protein (g)</w:t>
            </w:r>
          </w:p>
        </w:tc>
        <w:tc>
          <w:tcPr>
            <w:tcW w:w="2834" w:type="dxa"/>
          </w:tcPr>
          <w:p w14:paraId="6410DC7F" w14:textId="77777777" w:rsidR="007D35A2" w:rsidRPr="00FB4030" w:rsidRDefault="007D35A2" w:rsidP="00392813">
            <w:pPr>
              <w:pStyle w:val="Tables"/>
              <w:rPr>
                <w:b/>
                <w:bCs w:val="0"/>
              </w:rPr>
            </w:pPr>
            <w:r w:rsidRPr="00FB4030">
              <w:rPr>
                <w:b/>
                <w:bCs w:val="0"/>
              </w:rPr>
              <w:t xml:space="preserve">Higher energy menu </w:t>
            </w:r>
            <w:r>
              <w:rPr>
                <w:b/>
                <w:bCs w:val="0"/>
              </w:rPr>
              <w:t>(intervention)</w:t>
            </w:r>
          </w:p>
        </w:tc>
        <w:tc>
          <w:tcPr>
            <w:tcW w:w="1419" w:type="dxa"/>
          </w:tcPr>
          <w:p w14:paraId="75E7EC18" w14:textId="77777777" w:rsidR="007D35A2" w:rsidRPr="00FB4030" w:rsidRDefault="007D35A2" w:rsidP="00392813">
            <w:pPr>
              <w:pStyle w:val="Tables"/>
              <w:rPr>
                <w:b/>
                <w:bCs w:val="0"/>
              </w:rPr>
            </w:pPr>
            <w:r w:rsidRPr="00FB4030">
              <w:rPr>
                <w:b/>
                <w:bCs w:val="0"/>
              </w:rPr>
              <w:t>Energy (kJ)</w:t>
            </w:r>
          </w:p>
        </w:tc>
        <w:tc>
          <w:tcPr>
            <w:tcW w:w="1417" w:type="dxa"/>
          </w:tcPr>
          <w:p w14:paraId="5D594D80" w14:textId="77777777" w:rsidR="007D35A2" w:rsidRPr="00FB4030" w:rsidRDefault="007D35A2" w:rsidP="00392813">
            <w:pPr>
              <w:pStyle w:val="Tables"/>
              <w:rPr>
                <w:b/>
                <w:bCs w:val="0"/>
              </w:rPr>
            </w:pPr>
            <w:r w:rsidRPr="00FB4030">
              <w:rPr>
                <w:b/>
                <w:bCs w:val="0"/>
              </w:rPr>
              <w:t>Protein (g)</w:t>
            </w:r>
          </w:p>
        </w:tc>
      </w:tr>
      <w:tr w:rsidR="007D35A2" w:rsidRPr="00FB4030" w14:paraId="73E4E129" w14:textId="77777777" w:rsidTr="00392813">
        <w:trPr>
          <w:trHeight w:val="1535"/>
        </w:trPr>
        <w:tc>
          <w:tcPr>
            <w:tcW w:w="1462" w:type="dxa"/>
            <w:vAlign w:val="center"/>
          </w:tcPr>
          <w:p w14:paraId="678382FE" w14:textId="77777777" w:rsidR="007D35A2" w:rsidRPr="00FB4030" w:rsidRDefault="007D35A2" w:rsidP="00392813">
            <w:pPr>
              <w:pStyle w:val="Tables"/>
            </w:pPr>
            <w:r w:rsidRPr="00FB4030">
              <w:t>Breakfast</w:t>
            </w:r>
          </w:p>
        </w:tc>
        <w:tc>
          <w:tcPr>
            <w:tcW w:w="2933" w:type="dxa"/>
          </w:tcPr>
          <w:p w14:paraId="3B454023" w14:textId="77777777" w:rsidR="007D35A2" w:rsidRPr="00FB4030" w:rsidRDefault="007D35A2" w:rsidP="00392813">
            <w:pPr>
              <w:pStyle w:val="Tables"/>
            </w:pPr>
            <w:r w:rsidRPr="00FB4030">
              <w:t>Cereal</w:t>
            </w:r>
          </w:p>
          <w:p w14:paraId="6ABA4DD6" w14:textId="77777777" w:rsidR="007D35A2" w:rsidRPr="00FB4030" w:rsidRDefault="007D35A2" w:rsidP="00392813">
            <w:pPr>
              <w:pStyle w:val="Tables"/>
            </w:pPr>
            <w:r w:rsidRPr="00FB4030">
              <w:t xml:space="preserve">Low fat milk </w:t>
            </w:r>
          </w:p>
          <w:p w14:paraId="084903C1" w14:textId="77777777" w:rsidR="007D35A2" w:rsidRPr="00FB4030" w:rsidRDefault="007D35A2" w:rsidP="00392813">
            <w:pPr>
              <w:pStyle w:val="Tables"/>
            </w:pPr>
            <w:r w:rsidRPr="00FB4030">
              <w:t xml:space="preserve">1 x toast </w:t>
            </w:r>
          </w:p>
          <w:p w14:paraId="7421C400" w14:textId="77777777" w:rsidR="007D35A2" w:rsidRPr="00FB4030" w:rsidRDefault="007D35A2" w:rsidP="00392813">
            <w:pPr>
              <w:pStyle w:val="Tables"/>
            </w:pPr>
            <w:r w:rsidRPr="00FB4030">
              <w:t>+ margarine + jam</w:t>
            </w:r>
          </w:p>
          <w:p w14:paraId="4E691961" w14:textId="77777777" w:rsidR="007D35A2" w:rsidRPr="00FB4030" w:rsidRDefault="007D35A2" w:rsidP="00392813">
            <w:pPr>
              <w:pStyle w:val="Tables"/>
            </w:pPr>
            <w:r w:rsidRPr="00FB4030">
              <w:t xml:space="preserve">Tea or coffee </w:t>
            </w:r>
          </w:p>
        </w:tc>
        <w:tc>
          <w:tcPr>
            <w:tcW w:w="1449" w:type="dxa"/>
          </w:tcPr>
          <w:p w14:paraId="30FF6EF0" w14:textId="77777777" w:rsidR="007D35A2" w:rsidRPr="00FB4030" w:rsidRDefault="007D35A2" w:rsidP="00392813">
            <w:pPr>
              <w:pStyle w:val="Tables"/>
            </w:pPr>
            <w:r w:rsidRPr="00FB4030">
              <w:t>480</w:t>
            </w:r>
          </w:p>
          <w:p w14:paraId="524FB8B7" w14:textId="77777777" w:rsidR="007D35A2" w:rsidRPr="00FB4030" w:rsidRDefault="007D35A2" w:rsidP="00392813">
            <w:pPr>
              <w:pStyle w:val="Tables"/>
            </w:pPr>
            <w:r w:rsidRPr="00FB4030">
              <w:t>290</w:t>
            </w:r>
          </w:p>
          <w:p w14:paraId="576E21EA" w14:textId="77777777" w:rsidR="007D35A2" w:rsidRPr="00FB4030" w:rsidRDefault="007D35A2" w:rsidP="00392813">
            <w:pPr>
              <w:pStyle w:val="Tables"/>
            </w:pPr>
            <w:r w:rsidRPr="00FB4030">
              <w:t>350</w:t>
            </w:r>
          </w:p>
          <w:p w14:paraId="3717FB41" w14:textId="77777777" w:rsidR="007D35A2" w:rsidRPr="00FB4030" w:rsidRDefault="007D35A2" w:rsidP="00392813">
            <w:pPr>
              <w:pStyle w:val="Tables"/>
            </w:pPr>
            <w:r w:rsidRPr="00FB4030">
              <w:t>450</w:t>
            </w:r>
          </w:p>
          <w:p w14:paraId="2E0EC003" w14:textId="77777777" w:rsidR="007D35A2" w:rsidRPr="00FB4030" w:rsidRDefault="007D35A2" w:rsidP="00392813">
            <w:pPr>
              <w:pStyle w:val="Tables"/>
            </w:pPr>
            <w:r w:rsidRPr="00FB4030">
              <w:t>-</w:t>
            </w:r>
          </w:p>
        </w:tc>
        <w:tc>
          <w:tcPr>
            <w:tcW w:w="1386" w:type="dxa"/>
          </w:tcPr>
          <w:p w14:paraId="06E8ECF0" w14:textId="77777777" w:rsidR="007D35A2" w:rsidRPr="00FB4030" w:rsidRDefault="007D35A2" w:rsidP="00392813">
            <w:pPr>
              <w:pStyle w:val="Tables"/>
            </w:pPr>
            <w:r w:rsidRPr="00FB4030">
              <w:t>3</w:t>
            </w:r>
          </w:p>
          <w:p w14:paraId="30D66F5B" w14:textId="77777777" w:rsidR="007D35A2" w:rsidRPr="00FB4030" w:rsidRDefault="007D35A2" w:rsidP="00392813">
            <w:pPr>
              <w:pStyle w:val="Tables"/>
            </w:pPr>
            <w:r w:rsidRPr="00FB4030">
              <w:t>6</w:t>
            </w:r>
          </w:p>
          <w:p w14:paraId="2D7ACA6E" w14:textId="77777777" w:rsidR="007D35A2" w:rsidRPr="00FB4030" w:rsidRDefault="007D35A2" w:rsidP="00392813">
            <w:pPr>
              <w:pStyle w:val="Tables"/>
            </w:pPr>
            <w:r w:rsidRPr="00FB4030">
              <w:t>3</w:t>
            </w:r>
          </w:p>
          <w:p w14:paraId="5AB4A5AA" w14:textId="77777777" w:rsidR="007D35A2" w:rsidRPr="00FB4030" w:rsidRDefault="007D35A2" w:rsidP="00392813">
            <w:pPr>
              <w:pStyle w:val="Tables"/>
            </w:pPr>
            <w:r w:rsidRPr="00FB4030">
              <w:t>-</w:t>
            </w:r>
          </w:p>
          <w:p w14:paraId="5F446471" w14:textId="77777777" w:rsidR="007D35A2" w:rsidRPr="00FB4030" w:rsidRDefault="007D35A2" w:rsidP="00392813">
            <w:pPr>
              <w:pStyle w:val="Tables"/>
            </w:pPr>
            <w:r w:rsidRPr="00FB4030">
              <w:t>-</w:t>
            </w:r>
          </w:p>
        </w:tc>
        <w:tc>
          <w:tcPr>
            <w:tcW w:w="2834" w:type="dxa"/>
          </w:tcPr>
          <w:p w14:paraId="5DCE1C4A" w14:textId="77777777" w:rsidR="007D35A2" w:rsidRPr="00FB4030" w:rsidRDefault="007D35A2" w:rsidP="00392813">
            <w:pPr>
              <w:pStyle w:val="Tables"/>
            </w:pPr>
            <w:r w:rsidRPr="00FB4030">
              <w:t xml:space="preserve">Cereal </w:t>
            </w:r>
          </w:p>
          <w:p w14:paraId="47202989" w14:textId="77777777" w:rsidR="007D35A2" w:rsidRPr="00FB4030" w:rsidRDefault="007D35A2" w:rsidP="00392813">
            <w:pPr>
              <w:pStyle w:val="Tables"/>
            </w:pPr>
            <w:r w:rsidRPr="00FB4030">
              <w:t>Full cream milk</w:t>
            </w:r>
          </w:p>
          <w:p w14:paraId="37E640C4" w14:textId="77777777" w:rsidR="007D35A2" w:rsidRPr="00FB4030" w:rsidRDefault="007D35A2" w:rsidP="00392813">
            <w:pPr>
              <w:pStyle w:val="Tables"/>
            </w:pPr>
            <w:r w:rsidRPr="00FB4030">
              <w:t xml:space="preserve">2 x pikelets </w:t>
            </w:r>
          </w:p>
          <w:p w14:paraId="174F6A6F" w14:textId="77777777" w:rsidR="007D35A2" w:rsidRPr="00FB4030" w:rsidRDefault="007D35A2" w:rsidP="00392813">
            <w:pPr>
              <w:pStyle w:val="Tables"/>
            </w:pPr>
            <w:r w:rsidRPr="00FB4030">
              <w:t>+ margarine + jam</w:t>
            </w:r>
          </w:p>
          <w:p w14:paraId="5CB2E5E3" w14:textId="77777777" w:rsidR="007D35A2" w:rsidRPr="00FB4030" w:rsidRDefault="007D35A2" w:rsidP="00392813">
            <w:pPr>
              <w:pStyle w:val="Tables"/>
            </w:pPr>
            <w:r w:rsidRPr="00FB4030">
              <w:t>2 x juice</w:t>
            </w:r>
          </w:p>
        </w:tc>
        <w:tc>
          <w:tcPr>
            <w:tcW w:w="1419" w:type="dxa"/>
          </w:tcPr>
          <w:p w14:paraId="562A0CD5" w14:textId="77777777" w:rsidR="007D35A2" w:rsidRPr="00FB4030" w:rsidRDefault="007D35A2" w:rsidP="00392813">
            <w:pPr>
              <w:pStyle w:val="Tables"/>
            </w:pPr>
            <w:r w:rsidRPr="00FB4030">
              <w:t>480</w:t>
            </w:r>
          </w:p>
          <w:p w14:paraId="263B1947" w14:textId="77777777" w:rsidR="007D35A2" w:rsidRPr="00FB4030" w:rsidRDefault="007D35A2" w:rsidP="00392813">
            <w:pPr>
              <w:pStyle w:val="Tables"/>
            </w:pPr>
            <w:r w:rsidRPr="00FB4030">
              <w:t>410</w:t>
            </w:r>
          </w:p>
          <w:p w14:paraId="444580B9" w14:textId="77777777" w:rsidR="007D35A2" w:rsidRPr="00FB4030" w:rsidRDefault="007D35A2" w:rsidP="00392813">
            <w:pPr>
              <w:pStyle w:val="Tables"/>
            </w:pPr>
            <w:r w:rsidRPr="00FB4030">
              <w:t>460</w:t>
            </w:r>
          </w:p>
          <w:p w14:paraId="3968216F" w14:textId="77777777" w:rsidR="007D35A2" w:rsidRPr="00FB4030" w:rsidRDefault="007D35A2" w:rsidP="00392813">
            <w:pPr>
              <w:pStyle w:val="Tables"/>
            </w:pPr>
            <w:r w:rsidRPr="00FB4030">
              <w:t>450</w:t>
            </w:r>
          </w:p>
          <w:p w14:paraId="6AD76C33" w14:textId="77777777" w:rsidR="007D35A2" w:rsidRPr="00FB4030" w:rsidRDefault="007D35A2" w:rsidP="00392813">
            <w:pPr>
              <w:pStyle w:val="Tables"/>
            </w:pPr>
            <w:r w:rsidRPr="00FB4030">
              <w:t>420</w:t>
            </w:r>
          </w:p>
        </w:tc>
        <w:tc>
          <w:tcPr>
            <w:tcW w:w="1417" w:type="dxa"/>
          </w:tcPr>
          <w:p w14:paraId="655EC84D" w14:textId="77777777" w:rsidR="007D35A2" w:rsidRPr="00FB4030" w:rsidRDefault="007D35A2" w:rsidP="00392813">
            <w:pPr>
              <w:pStyle w:val="Tables"/>
            </w:pPr>
            <w:r w:rsidRPr="00FB4030">
              <w:t>3</w:t>
            </w:r>
          </w:p>
          <w:p w14:paraId="003721D8" w14:textId="77777777" w:rsidR="007D35A2" w:rsidRPr="00FB4030" w:rsidRDefault="007D35A2" w:rsidP="00392813">
            <w:pPr>
              <w:pStyle w:val="Tables"/>
            </w:pPr>
            <w:r w:rsidRPr="00FB4030">
              <w:t>5</w:t>
            </w:r>
          </w:p>
          <w:p w14:paraId="5E1A1636" w14:textId="77777777" w:rsidR="007D35A2" w:rsidRPr="00FB4030" w:rsidRDefault="007D35A2" w:rsidP="00392813">
            <w:pPr>
              <w:pStyle w:val="Tables"/>
            </w:pPr>
            <w:r w:rsidRPr="00FB4030">
              <w:t>3</w:t>
            </w:r>
          </w:p>
          <w:p w14:paraId="29D2FF0B" w14:textId="77777777" w:rsidR="007D35A2" w:rsidRPr="00FB4030" w:rsidRDefault="007D35A2" w:rsidP="00392813">
            <w:pPr>
              <w:pStyle w:val="Tables"/>
            </w:pPr>
            <w:r w:rsidRPr="00FB4030">
              <w:t>-</w:t>
            </w:r>
          </w:p>
          <w:p w14:paraId="1E8F20AA" w14:textId="77777777" w:rsidR="007D35A2" w:rsidRPr="00FB4030" w:rsidRDefault="007D35A2" w:rsidP="00392813">
            <w:pPr>
              <w:pStyle w:val="Tables"/>
            </w:pPr>
            <w:r w:rsidRPr="00FB4030">
              <w:t>-</w:t>
            </w:r>
          </w:p>
        </w:tc>
      </w:tr>
      <w:tr w:rsidR="007D35A2" w:rsidRPr="00FB4030" w14:paraId="06012023" w14:textId="77777777" w:rsidTr="00392813">
        <w:trPr>
          <w:trHeight w:val="685"/>
        </w:trPr>
        <w:tc>
          <w:tcPr>
            <w:tcW w:w="1462" w:type="dxa"/>
            <w:vAlign w:val="center"/>
          </w:tcPr>
          <w:p w14:paraId="2E9EE612" w14:textId="77777777" w:rsidR="007D35A2" w:rsidRPr="00FB4030" w:rsidRDefault="007D35A2" w:rsidP="00392813">
            <w:pPr>
              <w:pStyle w:val="Tables"/>
            </w:pPr>
            <w:r w:rsidRPr="00FB4030">
              <w:t>Morning tea</w:t>
            </w:r>
          </w:p>
        </w:tc>
        <w:tc>
          <w:tcPr>
            <w:tcW w:w="2933" w:type="dxa"/>
          </w:tcPr>
          <w:p w14:paraId="20ED03E7" w14:textId="77777777" w:rsidR="007D35A2" w:rsidRPr="00FB4030" w:rsidRDefault="007D35A2" w:rsidP="00392813">
            <w:pPr>
              <w:pStyle w:val="Tables"/>
            </w:pPr>
            <w:r w:rsidRPr="00FB4030">
              <w:t xml:space="preserve">2 sweet biscuits </w:t>
            </w:r>
          </w:p>
          <w:p w14:paraId="3FBB73B5" w14:textId="77777777" w:rsidR="007D35A2" w:rsidRPr="00FB4030" w:rsidRDefault="007D35A2" w:rsidP="00392813">
            <w:pPr>
              <w:pStyle w:val="Tables"/>
            </w:pPr>
            <w:r w:rsidRPr="00FB4030">
              <w:t xml:space="preserve">Tea or coffee </w:t>
            </w:r>
          </w:p>
        </w:tc>
        <w:tc>
          <w:tcPr>
            <w:tcW w:w="1449" w:type="dxa"/>
          </w:tcPr>
          <w:p w14:paraId="1552C8D7" w14:textId="77777777" w:rsidR="007D35A2" w:rsidRPr="00FB4030" w:rsidRDefault="007D35A2" w:rsidP="00392813">
            <w:pPr>
              <w:pStyle w:val="Tables"/>
            </w:pPr>
            <w:r w:rsidRPr="00FB4030">
              <w:t>390</w:t>
            </w:r>
          </w:p>
          <w:p w14:paraId="23EF8AAB" w14:textId="77777777" w:rsidR="007D35A2" w:rsidRPr="00FB4030" w:rsidRDefault="007D35A2" w:rsidP="00392813">
            <w:pPr>
              <w:pStyle w:val="Tables"/>
            </w:pPr>
            <w:r w:rsidRPr="00FB4030">
              <w:t>-</w:t>
            </w:r>
          </w:p>
        </w:tc>
        <w:tc>
          <w:tcPr>
            <w:tcW w:w="1386" w:type="dxa"/>
          </w:tcPr>
          <w:p w14:paraId="37A77C31" w14:textId="77777777" w:rsidR="007D35A2" w:rsidRPr="00FB4030" w:rsidRDefault="007D35A2" w:rsidP="00392813">
            <w:pPr>
              <w:pStyle w:val="Tables"/>
            </w:pPr>
            <w:r w:rsidRPr="00FB4030">
              <w:t>1</w:t>
            </w:r>
          </w:p>
          <w:p w14:paraId="2F5434E0" w14:textId="77777777" w:rsidR="007D35A2" w:rsidRPr="00FB4030" w:rsidRDefault="007D35A2" w:rsidP="00392813">
            <w:pPr>
              <w:pStyle w:val="Tables"/>
            </w:pPr>
            <w:r w:rsidRPr="00FB4030">
              <w:t>-</w:t>
            </w:r>
          </w:p>
        </w:tc>
        <w:tc>
          <w:tcPr>
            <w:tcW w:w="2834" w:type="dxa"/>
          </w:tcPr>
          <w:p w14:paraId="4C7D3D61" w14:textId="77777777" w:rsidR="007D35A2" w:rsidRPr="00FB4030" w:rsidRDefault="007D35A2" w:rsidP="00392813">
            <w:pPr>
              <w:pStyle w:val="Tables"/>
            </w:pPr>
            <w:r w:rsidRPr="00FB4030">
              <w:t>Muffin/s</w:t>
            </w:r>
          </w:p>
          <w:p w14:paraId="7BA8A16E" w14:textId="77777777" w:rsidR="007D35A2" w:rsidRPr="00FB4030" w:rsidRDefault="007D35A2" w:rsidP="00392813">
            <w:pPr>
              <w:pStyle w:val="Tables"/>
            </w:pPr>
            <w:r w:rsidRPr="00FB4030">
              <w:t>Hot chocolate</w:t>
            </w:r>
          </w:p>
        </w:tc>
        <w:tc>
          <w:tcPr>
            <w:tcW w:w="1419" w:type="dxa"/>
          </w:tcPr>
          <w:p w14:paraId="0F45E815" w14:textId="77777777" w:rsidR="007D35A2" w:rsidRPr="00FB4030" w:rsidRDefault="007D35A2" w:rsidP="00392813">
            <w:pPr>
              <w:pStyle w:val="Tables"/>
            </w:pPr>
            <w:r w:rsidRPr="00FB4030">
              <w:t>800</w:t>
            </w:r>
          </w:p>
          <w:p w14:paraId="07E52F7F" w14:textId="77777777" w:rsidR="007D35A2" w:rsidRPr="00FB4030" w:rsidRDefault="007D35A2" w:rsidP="00392813">
            <w:pPr>
              <w:pStyle w:val="Tables"/>
            </w:pPr>
            <w:r w:rsidRPr="00FB4030">
              <w:t>440</w:t>
            </w:r>
          </w:p>
        </w:tc>
        <w:tc>
          <w:tcPr>
            <w:tcW w:w="1417" w:type="dxa"/>
          </w:tcPr>
          <w:p w14:paraId="7E5BC1A5" w14:textId="77777777" w:rsidR="007D35A2" w:rsidRPr="00FB4030" w:rsidRDefault="007D35A2" w:rsidP="00392813">
            <w:pPr>
              <w:pStyle w:val="Tables"/>
            </w:pPr>
            <w:r w:rsidRPr="00FB4030">
              <w:t>2</w:t>
            </w:r>
          </w:p>
          <w:p w14:paraId="2120E515" w14:textId="77777777" w:rsidR="007D35A2" w:rsidRPr="00FB4030" w:rsidRDefault="007D35A2" w:rsidP="00392813">
            <w:pPr>
              <w:pStyle w:val="Tables"/>
            </w:pPr>
            <w:r w:rsidRPr="00FB4030">
              <w:t>2</w:t>
            </w:r>
          </w:p>
        </w:tc>
      </w:tr>
      <w:tr w:rsidR="007D35A2" w:rsidRPr="00FB4030" w14:paraId="066BEEB0" w14:textId="77777777" w:rsidTr="00392813">
        <w:trPr>
          <w:trHeight w:val="1470"/>
        </w:trPr>
        <w:tc>
          <w:tcPr>
            <w:tcW w:w="1462" w:type="dxa"/>
            <w:vAlign w:val="center"/>
          </w:tcPr>
          <w:p w14:paraId="743A9975" w14:textId="77777777" w:rsidR="007D35A2" w:rsidRPr="00FB4030" w:rsidRDefault="007D35A2" w:rsidP="00392813">
            <w:pPr>
              <w:pStyle w:val="Tables"/>
            </w:pPr>
            <w:r w:rsidRPr="00FB4030">
              <w:t>Lunch</w:t>
            </w:r>
          </w:p>
        </w:tc>
        <w:tc>
          <w:tcPr>
            <w:tcW w:w="2933" w:type="dxa"/>
          </w:tcPr>
          <w:p w14:paraId="071E06EF" w14:textId="77777777" w:rsidR="007D35A2" w:rsidRPr="00FB4030" w:rsidRDefault="007D35A2" w:rsidP="00392813">
            <w:pPr>
              <w:pStyle w:val="Tables"/>
            </w:pPr>
            <w:r w:rsidRPr="00FB4030">
              <w:t xml:space="preserve">Soup of the day </w:t>
            </w:r>
          </w:p>
          <w:p w14:paraId="25FCA1D1" w14:textId="77777777" w:rsidR="007D35A2" w:rsidRPr="00FB4030" w:rsidRDefault="007D35A2" w:rsidP="00392813">
            <w:pPr>
              <w:pStyle w:val="Tables"/>
            </w:pPr>
            <w:r w:rsidRPr="00FB4030">
              <w:t>Sandwich of the day</w:t>
            </w:r>
          </w:p>
          <w:p w14:paraId="67D8A218" w14:textId="77777777" w:rsidR="007D35A2" w:rsidRPr="00FB4030" w:rsidRDefault="007D35A2" w:rsidP="00392813">
            <w:pPr>
              <w:pStyle w:val="Tables"/>
            </w:pPr>
            <w:r w:rsidRPr="00FB4030">
              <w:t xml:space="preserve">Daily dessert </w:t>
            </w:r>
          </w:p>
          <w:p w14:paraId="7CCF6462" w14:textId="77777777" w:rsidR="007D35A2" w:rsidRPr="00FB4030" w:rsidRDefault="007D35A2" w:rsidP="00392813">
            <w:pPr>
              <w:pStyle w:val="Tables"/>
            </w:pPr>
            <w:r w:rsidRPr="00FB4030">
              <w:t>Tea or coffee</w:t>
            </w:r>
          </w:p>
        </w:tc>
        <w:tc>
          <w:tcPr>
            <w:tcW w:w="1449" w:type="dxa"/>
          </w:tcPr>
          <w:p w14:paraId="3B4AF27F" w14:textId="77777777" w:rsidR="007D35A2" w:rsidRPr="00FB4030" w:rsidRDefault="007D35A2" w:rsidP="00392813">
            <w:pPr>
              <w:pStyle w:val="Tables"/>
            </w:pPr>
            <w:r w:rsidRPr="00FB4030">
              <w:t>300</w:t>
            </w:r>
          </w:p>
          <w:p w14:paraId="4545C562" w14:textId="77777777" w:rsidR="007D35A2" w:rsidRPr="00FB4030" w:rsidRDefault="007D35A2" w:rsidP="00392813">
            <w:pPr>
              <w:pStyle w:val="Tables"/>
            </w:pPr>
            <w:r w:rsidRPr="00FB4030">
              <w:t>1200</w:t>
            </w:r>
          </w:p>
          <w:p w14:paraId="20B212E0" w14:textId="77777777" w:rsidR="007D35A2" w:rsidRPr="00FB4030" w:rsidRDefault="007D35A2" w:rsidP="00392813">
            <w:pPr>
              <w:pStyle w:val="Tables"/>
            </w:pPr>
            <w:r w:rsidRPr="00FB4030">
              <w:t>700</w:t>
            </w:r>
          </w:p>
          <w:p w14:paraId="6A8ADFC8" w14:textId="77777777" w:rsidR="007D35A2" w:rsidRPr="00FB4030" w:rsidRDefault="007D35A2" w:rsidP="00392813">
            <w:pPr>
              <w:pStyle w:val="Tables"/>
            </w:pPr>
            <w:r w:rsidRPr="00FB4030">
              <w:t>-</w:t>
            </w:r>
          </w:p>
        </w:tc>
        <w:tc>
          <w:tcPr>
            <w:tcW w:w="1386" w:type="dxa"/>
          </w:tcPr>
          <w:p w14:paraId="6CB7F5A3" w14:textId="77777777" w:rsidR="007D35A2" w:rsidRPr="00FB4030" w:rsidRDefault="007D35A2" w:rsidP="00392813">
            <w:pPr>
              <w:pStyle w:val="Tables"/>
            </w:pPr>
            <w:r w:rsidRPr="00FB4030">
              <w:t>3</w:t>
            </w:r>
          </w:p>
          <w:p w14:paraId="68576353" w14:textId="77777777" w:rsidR="007D35A2" w:rsidRPr="00FB4030" w:rsidRDefault="007D35A2" w:rsidP="00392813">
            <w:pPr>
              <w:pStyle w:val="Tables"/>
            </w:pPr>
            <w:r w:rsidRPr="00FB4030">
              <w:t>20</w:t>
            </w:r>
          </w:p>
          <w:p w14:paraId="7B8A63C1" w14:textId="77777777" w:rsidR="007D35A2" w:rsidRPr="00FB4030" w:rsidRDefault="007D35A2" w:rsidP="00392813">
            <w:pPr>
              <w:pStyle w:val="Tables"/>
            </w:pPr>
            <w:r w:rsidRPr="00FB4030">
              <w:t>4</w:t>
            </w:r>
          </w:p>
          <w:p w14:paraId="0721E5F1" w14:textId="77777777" w:rsidR="007D35A2" w:rsidRPr="00FB4030" w:rsidRDefault="007D35A2" w:rsidP="00392813">
            <w:pPr>
              <w:pStyle w:val="Tables"/>
            </w:pPr>
            <w:r w:rsidRPr="00FB4030">
              <w:t>-</w:t>
            </w:r>
          </w:p>
        </w:tc>
        <w:tc>
          <w:tcPr>
            <w:tcW w:w="2834" w:type="dxa"/>
          </w:tcPr>
          <w:p w14:paraId="3A7F07B9" w14:textId="77777777" w:rsidR="007D35A2" w:rsidRPr="00FB4030" w:rsidRDefault="007D35A2" w:rsidP="00392813">
            <w:pPr>
              <w:pStyle w:val="Tables"/>
            </w:pPr>
            <w:r w:rsidRPr="00FB4030">
              <w:t>Soup of the day</w:t>
            </w:r>
          </w:p>
          <w:p w14:paraId="36580E63" w14:textId="77777777" w:rsidR="007D35A2" w:rsidRPr="00FB4030" w:rsidRDefault="007D35A2" w:rsidP="00392813">
            <w:pPr>
              <w:pStyle w:val="Tables"/>
            </w:pPr>
            <w:r w:rsidRPr="00FB4030">
              <w:t>Chef’s selection hot meal</w:t>
            </w:r>
          </w:p>
          <w:p w14:paraId="6B2CBF0F" w14:textId="77777777" w:rsidR="007D35A2" w:rsidRPr="00FB4030" w:rsidRDefault="007D35A2" w:rsidP="00392813">
            <w:pPr>
              <w:pStyle w:val="Tables"/>
            </w:pPr>
            <w:r w:rsidRPr="00FB4030">
              <w:t>Daily dessert</w:t>
            </w:r>
          </w:p>
          <w:p w14:paraId="2EAA8D26" w14:textId="77777777" w:rsidR="007D35A2" w:rsidRPr="00FB4030" w:rsidRDefault="007D35A2" w:rsidP="00392813">
            <w:pPr>
              <w:pStyle w:val="Tables"/>
            </w:pPr>
            <w:r w:rsidRPr="00FB4030">
              <w:t>Tea or coffee</w:t>
            </w:r>
          </w:p>
        </w:tc>
        <w:tc>
          <w:tcPr>
            <w:tcW w:w="1419" w:type="dxa"/>
          </w:tcPr>
          <w:p w14:paraId="5FF5B774" w14:textId="77777777" w:rsidR="007D35A2" w:rsidRPr="00FB4030" w:rsidRDefault="007D35A2" w:rsidP="00392813">
            <w:pPr>
              <w:pStyle w:val="Tables"/>
            </w:pPr>
            <w:r w:rsidRPr="00FB4030">
              <w:t>300</w:t>
            </w:r>
          </w:p>
          <w:p w14:paraId="708BD65F" w14:textId="77777777" w:rsidR="007D35A2" w:rsidRPr="00FB4030" w:rsidRDefault="007D35A2" w:rsidP="00392813">
            <w:pPr>
              <w:pStyle w:val="Tables"/>
            </w:pPr>
            <w:r w:rsidRPr="00FB4030">
              <w:t>1500</w:t>
            </w:r>
          </w:p>
          <w:p w14:paraId="3FABF6AB" w14:textId="77777777" w:rsidR="007D35A2" w:rsidRPr="00FB4030" w:rsidRDefault="007D35A2" w:rsidP="00392813">
            <w:pPr>
              <w:pStyle w:val="Tables"/>
            </w:pPr>
            <w:r w:rsidRPr="00FB4030">
              <w:t>700</w:t>
            </w:r>
          </w:p>
          <w:p w14:paraId="4322D736" w14:textId="77777777" w:rsidR="007D35A2" w:rsidRPr="00FB4030" w:rsidRDefault="007D35A2" w:rsidP="00392813">
            <w:pPr>
              <w:pStyle w:val="Tables"/>
            </w:pPr>
            <w:r w:rsidRPr="00FB4030">
              <w:t>-</w:t>
            </w:r>
          </w:p>
        </w:tc>
        <w:tc>
          <w:tcPr>
            <w:tcW w:w="1417" w:type="dxa"/>
          </w:tcPr>
          <w:p w14:paraId="2AA70B55" w14:textId="77777777" w:rsidR="007D35A2" w:rsidRPr="00FB4030" w:rsidRDefault="007D35A2" w:rsidP="00392813">
            <w:pPr>
              <w:pStyle w:val="Tables"/>
            </w:pPr>
            <w:r w:rsidRPr="00FB4030">
              <w:t>3</w:t>
            </w:r>
          </w:p>
          <w:p w14:paraId="656A981D" w14:textId="77777777" w:rsidR="007D35A2" w:rsidRPr="00FB4030" w:rsidRDefault="007D35A2" w:rsidP="00392813">
            <w:pPr>
              <w:pStyle w:val="Tables"/>
            </w:pPr>
            <w:r w:rsidRPr="00FB4030">
              <w:t>34</w:t>
            </w:r>
          </w:p>
          <w:p w14:paraId="455A8161" w14:textId="77777777" w:rsidR="007D35A2" w:rsidRPr="00FB4030" w:rsidRDefault="007D35A2" w:rsidP="00392813">
            <w:pPr>
              <w:pStyle w:val="Tables"/>
            </w:pPr>
            <w:r w:rsidRPr="00FB4030">
              <w:t>4</w:t>
            </w:r>
          </w:p>
          <w:p w14:paraId="3C222ED8" w14:textId="77777777" w:rsidR="007D35A2" w:rsidRPr="00FB4030" w:rsidRDefault="007D35A2" w:rsidP="00392813">
            <w:pPr>
              <w:pStyle w:val="Tables"/>
            </w:pPr>
            <w:r w:rsidRPr="00FB4030">
              <w:t>-</w:t>
            </w:r>
          </w:p>
        </w:tc>
      </w:tr>
      <w:tr w:rsidR="007D35A2" w:rsidRPr="00FB4030" w14:paraId="04743FF0" w14:textId="77777777" w:rsidTr="00392813">
        <w:trPr>
          <w:trHeight w:val="661"/>
        </w:trPr>
        <w:tc>
          <w:tcPr>
            <w:tcW w:w="1462" w:type="dxa"/>
            <w:vAlign w:val="center"/>
          </w:tcPr>
          <w:p w14:paraId="75B07DB9" w14:textId="77777777" w:rsidR="007D35A2" w:rsidRPr="00FB4030" w:rsidRDefault="007D35A2" w:rsidP="00392813">
            <w:pPr>
              <w:pStyle w:val="Tables"/>
            </w:pPr>
            <w:r w:rsidRPr="00FB4030">
              <w:t>Afternoon tea</w:t>
            </w:r>
          </w:p>
        </w:tc>
        <w:tc>
          <w:tcPr>
            <w:tcW w:w="2933" w:type="dxa"/>
          </w:tcPr>
          <w:p w14:paraId="0ED40D5C" w14:textId="77777777" w:rsidR="007D35A2" w:rsidRPr="00FB4030" w:rsidRDefault="007D35A2" w:rsidP="00392813">
            <w:pPr>
              <w:pStyle w:val="Tables"/>
            </w:pPr>
            <w:r w:rsidRPr="00FB4030">
              <w:t>Cheese and biscuits</w:t>
            </w:r>
          </w:p>
          <w:p w14:paraId="78112C4E" w14:textId="77777777" w:rsidR="007D35A2" w:rsidRPr="00FB4030" w:rsidRDefault="007D35A2" w:rsidP="00392813">
            <w:pPr>
              <w:pStyle w:val="Tables"/>
            </w:pPr>
            <w:r w:rsidRPr="00FB4030">
              <w:t>Tea or coffee</w:t>
            </w:r>
          </w:p>
        </w:tc>
        <w:tc>
          <w:tcPr>
            <w:tcW w:w="1449" w:type="dxa"/>
          </w:tcPr>
          <w:p w14:paraId="45DD9AC8" w14:textId="77777777" w:rsidR="007D35A2" w:rsidRPr="00FB4030" w:rsidRDefault="007D35A2" w:rsidP="00392813">
            <w:pPr>
              <w:pStyle w:val="Tables"/>
            </w:pPr>
            <w:r w:rsidRPr="00FB4030">
              <w:t>440</w:t>
            </w:r>
          </w:p>
          <w:p w14:paraId="6187BA9A" w14:textId="77777777" w:rsidR="007D35A2" w:rsidRPr="00FB4030" w:rsidRDefault="007D35A2" w:rsidP="00392813">
            <w:pPr>
              <w:pStyle w:val="Tables"/>
            </w:pPr>
            <w:r w:rsidRPr="00FB4030">
              <w:t>-</w:t>
            </w:r>
          </w:p>
        </w:tc>
        <w:tc>
          <w:tcPr>
            <w:tcW w:w="1386" w:type="dxa"/>
          </w:tcPr>
          <w:p w14:paraId="2F0E9EE2" w14:textId="77777777" w:rsidR="007D35A2" w:rsidRPr="00FB4030" w:rsidRDefault="007D35A2" w:rsidP="00392813">
            <w:pPr>
              <w:pStyle w:val="Tables"/>
            </w:pPr>
            <w:r w:rsidRPr="00FB4030">
              <w:t>5</w:t>
            </w:r>
          </w:p>
          <w:p w14:paraId="5EF1FE05" w14:textId="77777777" w:rsidR="007D35A2" w:rsidRPr="00FB4030" w:rsidRDefault="007D35A2" w:rsidP="00392813">
            <w:pPr>
              <w:pStyle w:val="Tables"/>
            </w:pPr>
            <w:r w:rsidRPr="00FB4030">
              <w:t>-</w:t>
            </w:r>
          </w:p>
        </w:tc>
        <w:tc>
          <w:tcPr>
            <w:tcW w:w="2834" w:type="dxa"/>
          </w:tcPr>
          <w:p w14:paraId="04AAEF52" w14:textId="77777777" w:rsidR="007D35A2" w:rsidRPr="00FB4030" w:rsidRDefault="007D35A2" w:rsidP="00392813">
            <w:pPr>
              <w:pStyle w:val="Tables"/>
            </w:pPr>
            <w:r w:rsidRPr="00FB4030">
              <w:t>Cake</w:t>
            </w:r>
          </w:p>
          <w:p w14:paraId="2CABC6AD" w14:textId="77777777" w:rsidR="007D35A2" w:rsidRPr="00FB4030" w:rsidRDefault="007D35A2" w:rsidP="00392813">
            <w:pPr>
              <w:pStyle w:val="Tables"/>
            </w:pPr>
            <w:r w:rsidRPr="00FB4030">
              <w:t>Hot chocolate</w:t>
            </w:r>
          </w:p>
        </w:tc>
        <w:tc>
          <w:tcPr>
            <w:tcW w:w="1419" w:type="dxa"/>
          </w:tcPr>
          <w:p w14:paraId="54F1A2ED" w14:textId="77777777" w:rsidR="007D35A2" w:rsidRPr="00FB4030" w:rsidRDefault="007D35A2" w:rsidP="00392813">
            <w:pPr>
              <w:pStyle w:val="Tables"/>
            </w:pPr>
            <w:r w:rsidRPr="00FB4030">
              <w:t>900</w:t>
            </w:r>
          </w:p>
          <w:p w14:paraId="55045442" w14:textId="77777777" w:rsidR="007D35A2" w:rsidRPr="00FB4030" w:rsidRDefault="007D35A2" w:rsidP="00392813">
            <w:pPr>
              <w:pStyle w:val="Tables"/>
            </w:pPr>
            <w:r w:rsidRPr="00FB4030">
              <w:t>440</w:t>
            </w:r>
          </w:p>
        </w:tc>
        <w:tc>
          <w:tcPr>
            <w:tcW w:w="1417" w:type="dxa"/>
          </w:tcPr>
          <w:p w14:paraId="222152FA" w14:textId="77777777" w:rsidR="007D35A2" w:rsidRPr="00FB4030" w:rsidRDefault="007D35A2" w:rsidP="00392813">
            <w:pPr>
              <w:pStyle w:val="Tables"/>
            </w:pPr>
            <w:r w:rsidRPr="00FB4030">
              <w:t>3</w:t>
            </w:r>
          </w:p>
          <w:p w14:paraId="737902FB" w14:textId="77777777" w:rsidR="007D35A2" w:rsidRPr="00FB4030" w:rsidRDefault="007D35A2" w:rsidP="00392813">
            <w:pPr>
              <w:pStyle w:val="Tables"/>
            </w:pPr>
            <w:r w:rsidRPr="00FB4030">
              <w:t>2</w:t>
            </w:r>
          </w:p>
        </w:tc>
      </w:tr>
      <w:tr w:rsidR="007D35A2" w:rsidRPr="00FB4030" w14:paraId="3BE21326" w14:textId="77777777" w:rsidTr="00392813">
        <w:trPr>
          <w:trHeight w:val="1010"/>
        </w:trPr>
        <w:tc>
          <w:tcPr>
            <w:tcW w:w="1462" w:type="dxa"/>
            <w:vAlign w:val="center"/>
          </w:tcPr>
          <w:p w14:paraId="7AC58B43" w14:textId="77777777" w:rsidR="007D35A2" w:rsidRPr="00FB4030" w:rsidRDefault="007D35A2" w:rsidP="00392813">
            <w:pPr>
              <w:pStyle w:val="Tables"/>
            </w:pPr>
            <w:r w:rsidRPr="00FB4030">
              <w:lastRenderedPageBreak/>
              <w:t>Dinner</w:t>
            </w:r>
          </w:p>
        </w:tc>
        <w:tc>
          <w:tcPr>
            <w:tcW w:w="2933" w:type="dxa"/>
          </w:tcPr>
          <w:p w14:paraId="077C8892" w14:textId="77777777" w:rsidR="007D35A2" w:rsidRPr="00FB4030" w:rsidRDefault="007D35A2" w:rsidP="00392813">
            <w:pPr>
              <w:pStyle w:val="Tables"/>
            </w:pPr>
            <w:r w:rsidRPr="00FB4030">
              <w:t>Chef’s selection hot meal</w:t>
            </w:r>
          </w:p>
          <w:p w14:paraId="4F900D00" w14:textId="77777777" w:rsidR="007D35A2" w:rsidRPr="00FB4030" w:rsidRDefault="007D35A2" w:rsidP="00392813">
            <w:pPr>
              <w:pStyle w:val="Tables"/>
            </w:pPr>
            <w:r w:rsidRPr="00FB4030">
              <w:t>Daily dessert</w:t>
            </w:r>
          </w:p>
          <w:p w14:paraId="644F892C" w14:textId="77777777" w:rsidR="007D35A2" w:rsidRPr="00FB4030" w:rsidRDefault="007D35A2" w:rsidP="00392813">
            <w:pPr>
              <w:pStyle w:val="Tables"/>
            </w:pPr>
            <w:r w:rsidRPr="00FB4030">
              <w:t>Tea or coffee</w:t>
            </w:r>
          </w:p>
        </w:tc>
        <w:tc>
          <w:tcPr>
            <w:tcW w:w="1449" w:type="dxa"/>
          </w:tcPr>
          <w:p w14:paraId="5A4E4476" w14:textId="77777777" w:rsidR="007D35A2" w:rsidRPr="00FB4030" w:rsidRDefault="007D35A2" w:rsidP="00392813">
            <w:pPr>
              <w:pStyle w:val="Tables"/>
            </w:pPr>
            <w:r w:rsidRPr="00FB4030">
              <w:t>1500</w:t>
            </w:r>
          </w:p>
          <w:p w14:paraId="07A536CA" w14:textId="77777777" w:rsidR="007D35A2" w:rsidRPr="00FB4030" w:rsidRDefault="007D35A2" w:rsidP="00392813">
            <w:pPr>
              <w:pStyle w:val="Tables"/>
            </w:pPr>
            <w:r w:rsidRPr="00FB4030">
              <w:t>700</w:t>
            </w:r>
          </w:p>
          <w:p w14:paraId="6833A7A4" w14:textId="77777777" w:rsidR="007D35A2" w:rsidRPr="00FB4030" w:rsidRDefault="007D35A2" w:rsidP="00392813">
            <w:pPr>
              <w:pStyle w:val="Tables"/>
            </w:pPr>
            <w:r w:rsidRPr="00FB4030">
              <w:t>-</w:t>
            </w:r>
          </w:p>
        </w:tc>
        <w:tc>
          <w:tcPr>
            <w:tcW w:w="1386" w:type="dxa"/>
          </w:tcPr>
          <w:p w14:paraId="20B32AA1" w14:textId="77777777" w:rsidR="007D35A2" w:rsidRPr="00FB4030" w:rsidRDefault="007D35A2" w:rsidP="00392813">
            <w:pPr>
              <w:pStyle w:val="Tables"/>
            </w:pPr>
            <w:r w:rsidRPr="00FB4030">
              <w:t>34</w:t>
            </w:r>
          </w:p>
          <w:p w14:paraId="1477131F" w14:textId="77777777" w:rsidR="007D35A2" w:rsidRPr="00FB4030" w:rsidRDefault="007D35A2" w:rsidP="00392813">
            <w:pPr>
              <w:pStyle w:val="Tables"/>
            </w:pPr>
            <w:r w:rsidRPr="00FB4030">
              <w:t>4</w:t>
            </w:r>
          </w:p>
          <w:p w14:paraId="37253B51" w14:textId="77777777" w:rsidR="007D35A2" w:rsidRPr="00FB4030" w:rsidRDefault="007D35A2" w:rsidP="00392813">
            <w:pPr>
              <w:pStyle w:val="Tables"/>
            </w:pPr>
            <w:r w:rsidRPr="00FB4030">
              <w:t>-</w:t>
            </w:r>
          </w:p>
        </w:tc>
        <w:tc>
          <w:tcPr>
            <w:tcW w:w="2834" w:type="dxa"/>
          </w:tcPr>
          <w:p w14:paraId="2A616EF7" w14:textId="77777777" w:rsidR="007D35A2" w:rsidRPr="00FB4030" w:rsidRDefault="007D35A2" w:rsidP="00392813">
            <w:pPr>
              <w:pStyle w:val="Tables"/>
            </w:pPr>
            <w:r w:rsidRPr="00FB4030">
              <w:t>Chef’s selection hot meal</w:t>
            </w:r>
          </w:p>
          <w:p w14:paraId="76EAB9B7" w14:textId="77777777" w:rsidR="007D35A2" w:rsidRPr="00FB4030" w:rsidRDefault="007D35A2" w:rsidP="00392813">
            <w:pPr>
              <w:pStyle w:val="Tables"/>
            </w:pPr>
            <w:r w:rsidRPr="00FB4030">
              <w:t>Daily dessert</w:t>
            </w:r>
          </w:p>
          <w:p w14:paraId="25E3A655" w14:textId="77777777" w:rsidR="007D35A2" w:rsidRPr="00FB4030" w:rsidRDefault="007D35A2" w:rsidP="00392813">
            <w:pPr>
              <w:pStyle w:val="Tables"/>
            </w:pPr>
            <w:r w:rsidRPr="00FB4030">
              <w:t>Tea or coffee</w:t>
            </w:r>
          </w:p>
        </w:tc>
        <w:tc>
          <w:tcPr>
            <w:tcW w:w="1419" w:type="dxa"/>
          </w:tcPr>
          <w:p w14:paraId="2970C04E" w14:textId="77777777" w:rsidR="007D35A2" w:rsidRPr="00FB4030" w:rsidRDefault="007D35A2" w:rsidP="00392813">
            <w:pPr>
              <w:pStyle w:val="Tables"/>
            </w:pPr>
            <w:r w:rsidRPr="00FB4030">
              <w:t>1500</w:t>
            </w:r>
          </w:p>
          <w:p w14:paraId="658E375E" w14:textId="77777777" w:rsidR="007D35A2" w:rsidRPr="00FB4030" w:rsidRDefault="007D35A2" w:rsidP="00392813">
            <w:pPr>
              <w:pStyle w:val="Tables"/>
            </w:pPr>
            <w:r w:rsidRPr="00FB4030">
              <w:t xml:space="preserve">700 </w:t>
            </w:r>
          </w:p>
          <w:p w14:paraId="1BEEF27C" w14:textId="77777777" w:rsidR="007D35A2" w:rsidRPr="00FB4030" w:rsidRDefault="007D35A2" w:rsidP="00392813">
            <w:pPr>
              <w:pStyle w:val="Tables"/>
            </w:pPr>
            <w:r w:rsidRPr="00FB4030">
              <w:t>-</w:t>
            </w:r>
          </w:p>
        </w:tc>
        <w:tc>
          <w:tcPr>
            <w:tcW w:w="1417" w:type="dxa"/>
          </w:tcPr>
          <w:p w14:paraId="38D930A6" w14:textId="77777777" w:rsidR="007D35A2" w:rsidRPr="00FB4030" w:rsidRDefault="007D35A2" w:rsidP="00392813">
            <w:pPr>
              <w:pStyle w:val="Tables"/>
            </w:pPr>
            <w:r w:rsidRPr="00FB4030">
              <w:t>34</w:t>
            </w:r>
          </w:p>
          <w:p w14:paraId="7F2C3395" w14:textId="77777777" w:rsidR="007D35A2" w:rsidRPr="00FB4030" w:rsidRDefault="007D35A2" w:rsidP="00392813">
            <w:pPr>
              <w:pStyle w:val="Tables"/>
            </w:pPr>
            <w:r w:rsidRPr="00FB4030">
              <w:t>4</w:t>
            </w:r>
          </w:p>
          <w:p w14:paraId="5DC3CED1" w14:textId="77777777" w:rsidR="007D35A2" w:rsidRPr="00FB4030" w:rsidRDefault="007D35A2" w:rsidP="00392813">
            <w:pPr>
              <w:pStyle w:val="Tables"/>
            </w:pPr>
            <w:r w:rsidRPr="00FB4030">
              <w:t>-</w:t>
            </w:r>
          </w:p>
        </w:tc>
      </w:tr>
      <w:tr w:rsidR="007D35A2" w:rsidRPr="00FB4030" w14:paraId="564D0951" w14:textId="77777777" w:rsidTr="00392813">
        <w:trPr>
          <w:trHeight w:val="731"/>
        </w:trPr>
        <w:tc>
          <w:tcPr>
            <w:tcW w:w="1462" w:type="dxa"/>
            <w:vAlign w:val="center"/>
          </w:tcPr>
          <w:p w14:paraId="6B056FDE" w14:textId="77777777" w:rsidR="007D35A2" w:rsidRPr="00FB4030" w:rsidRDefault="007D35A2" w:rsidP="00392813">
            <w:pPr>
              <w:pStyle w:val="Tables"/>
            </w:pPr>
            <w:r w:rsidRPr="00FB4030">
              <w:t>Supper</w:t>
            </w:r>
          </w:p>
        </w:tc>
        <w:tc>
          <w:tcPr>
            <w:tcW w:w="2933" w:type="dxa"/>
          </w:tcPr>
          <w:p w14:paraId="4AA19A66" w14:textId="77777777" w:rsidR="007D35A2" w:rsidRPr="00FB4030" w:rsidRDefault="007D35A2" w:rsidP="00392813">
            <w:pPr>
              <w:pStyle w:val="Tables"/>
            </w:pPr>
            <w:r w:rsidRPr="00FB4030">
              <w:t>Fruit cake</w:t>
            </w:r>
          </w:p>
          <w:p w14:paraId="34AD138C" w14:textId="77777777" w:rsidR="007D35A2" w:rsidRPr="00FB4030" w:rsidRDefault="007D35A2" w:rsidP="00392813">
            <w:pPr>
              <w:pStyle w:val="Tables"/>
            </w:pPr>
            <w:r w:rsidRPr="00FB4030">
              <w:t>Tea or coffee</w:t>
            </w:r>
          </w:p>
        </w:tc>
        <w:tc>
          <w:tcPr>
            <w:tcW w:w="1449" w:type="dxa"/>
          </w:tcPr>
          <w:p w14:paraId="6ED3A930" w14:textId="77777777" w:rsidR="007D35A2" w:rsidRPr="00FB4030" w:rsidRDefault="007D35A2" w:rsidP="00392813">
            <w:pPr>
              <w:pStyle w:val="Tables"/>
            </w:pPr>
            <w:r w:rsidRPr="00FB4030">
              <w:t>650</w:t>
            </w:r>
          </w:p>
          <w:p w14:paraId="490E93A4" w14:textId="77777777" w:rsidR="007D35A2" w:rsidRPr="00FB4030" w:rsidRDefault="007D35A2" w:rsidP="00392813">
            <w:pPr>
              <w:pStyle w:val="Tables"/>
            </w:pPr>
            <w:r w:rsidRPr="00FB4030">
              <w:t>-</w:t>
            </w:r>
          </w:p>
        </w:tc>
        <w:tc>
          <w:tcPr>
            <w:tcW w:w="1386" w:type="dxa"/>
          </w:tcPr>
          <w:p w14:paraId="4F42E87F" w14:textId="77777777" w:rsidR="007D35A2" w:rsidRPr="00FB4030" w:rsidRDefault="007D35A2" w:rsidP="00392813">
            <w:pPr>
              <w:pStyle w:val="Tables"/>
            </w:pPr>
            <w:r w:rsidRPr="00FB4030">
              <w:t>2</w:t>
            </w:r>
          </w:p>
          <w:p w14:paraId="54DE3BE2" w14:textId="77777777" w:rsidR="007D35A2" w:rsidRPr="00FB4030" w:rsidRDefault="007D35A2" w:rsidP="00392813">
            <w:pPr>
              <w:pStyle w:val="Tables"/>
            </w:pPr>
            <w:r w:rsidRPr="00FB4030">
              <w:t>-</w:t>
            </w:r>
          </w:p>
        </w:tc>
        <w:tc>
          <w:tcPr>
            <w:tcW w:w="2834" w:type="dxa"/>
          </w:tcPr>
          <w:p w14:paraId="6CAC2E95" w14:textId="77777777" w:rsidR="007D35A2" w:rsidRPr="00FB4030" w:rsidRDefault="007D35A2" w:rsidP="00392813">
            <w:pPr>
              <w:pStyle w:val="Tables"/>
            </w:pPr>
            <w:r>
              <w:t>2 chocolate biscuits</w:t>
            </w:r>
          </w:p>
          <w:p w14:paraId="2483F009" w14:textId="77777777" w:rsidR="007D35A2" w:rsidRPr="00FB4030" w:rsidRDefault="007D35A2" w:rsidP="00392813">
            <w:pPr>
              <w:pStyle w:val="Tables"/>
            </w:pPr>
            <w:r>
              <w:t>Flavoured milk</w:t>
            </w:r>
          </w:p>
        </w:tc>
        <w:tc>
          <w:tcPr>
            <w:tcW w:w="1419" w:type="dxa"/>
          </w:tcPr>
          <w:p w14:paraId="749C3DF1" w14:textId="77777777" w:rsidR="007D35A2" w:rsidRPr="00FB4030" w:rsidRDefault="007D35A2" w:rsidP="00392813">
            <w:pPr>
              <w:pStyle w:val="Tables"/>
            </w:pPr>
            <w:r w:rsidRPr="00FB4030">
              <w:t>810</w:t>
            </w:r>
          </w:p>
          <w:p w14:paraId="29013AFE" w14:textId="77777777" w:rsidR="007D35A2" w:rsidRPr="00FB4030" w:rsidRDefault="007D35A2" w:rsidP="00392813">
            <w:pPr>
              <w:pStyle w:val="Tables"/>
            </w:pPr>
            <w:r w:rsidRPr="00FB4030">
              <w:t>820</w:t>
            </w:r>
          </w:p>
        </w:tc>
        <w:tc>
          <w:tcPr>
            <w:tcW w:w="1417" w:type="dxa"/>
          </w:tcPr>
          <w:p w14:paraId="2F40E03E" w14:textId="77777777" w:rsidR="007D35A2" w:rsidRPr="00FB4030" w:rsidRDefault="007D35A2" w:rsidP="00392813">
            <w:pPr>
              <w:pStyle w:val="Tables"/>
            </w:pPr>
            <w:r>
              <w:t>-</w:t>
            </w:r>
          </w:p>
          <w:p w14:paraId="66E76650" w14:textId="77777777" w:rsidR="007D35A2" w:rsidRPr="00FB4030" w:rsidRDefault="007D35A2" w:rsidP="00392813">
            <w:pPr>
              <w:pStyle w:val="Tables"/>
            </w:pPr>
            <w:r w:rsidRPr="00FB4030">
              <w:t>10</w:t>
            </w:r>
          </w:p>
        </w:tc>
      </w:tr>
      <w:tr w:rsidR="007D35A2" w:rsidRPr="00FB4030" w14:paraId="57B911B2" w14:textId="77777777" w:rsidTr="00392813">
        <w:trPr>
          <w:trHeight w:val="417"/>
        </w:trPr>
        <w:tc>
          <w:tcPr>
            <w:tcW w:w="1462" w:type="dxa"/>
          </w:tcPr>
          <w:p w14:paraId="646B44BC" w14:textId="77777777" w:rsidR="007D35A2" w:rsidRPr="00FB4030" w:rsidRDefault="007D35A2" w:rsidP="00392813">
            <w:pPr>
              <w:pStyle w:val="Tables"/>
            </w:pPr>
            <w:r w:rsidRPr="00FB4030">
              <w:t xml:space="preserve">Daily total </w:t>
            </w:r>
          </w:p>
        </w:tc>
        <w:tc>
          <w:tcPr>
            <w:tcW w:w="2933" w:type="dxa"/>
          </w:tcPr>
          <w:p w14:paraId="0238D81C" w14:textId="77777777" w:rsidR="007D35A2" w:rsidRPr="00FB4030" w:rsidRDefault="007D35A2" w:rsidP="00392813">
            <w:pPr>
              <w:pStyle w:val="Tables"/>
            </w:pPr>
          </w:p>
        </w:tc>
        <w:tc>
          <w:tcPr>
            <w:tcW w:w="1449" w:type="dxa"/>
          </w:tcPr>
          <w:p w14:paraId="59C76EA8" w14:textId="77777777" w:rsidR="007D35A2" w:rsidRPr="00FB4030" w:rsidRDefault="007D35A2" w:rsidP="00392813">
            <w:pPr>
              <w:pStyle w:val="Tables"/>
            </w:pPr>
            <w:r w:rsidRPr="00FB4030">
              <w:t>7450</w:t>
            </w:r>
          </w:p>
        </w:tc>
        <w:tc>
          <w:tcPr>
            <w:tcW w:w="1386" w:type="dxa"/>
          </w:tcPr>
          <w:p w14:paraId="52ECFD9F" w14:textId="77777777" w:rsidR="007D35A2" w:rsidRPr="00FB4030" w:rsidRDefault="007D35A2" w:rsidP="00392813">
            <w:pPr>
              <w:pStyle w:val="Tables"/>
            </w:pPr>
            <w:r w:rsidRPr="00FB4030">
              <w:t>85</w:t>
            </w:r>
          </w:p>
        </w:tc>
        <w:tc>
          <w:tcPr>
            <w:tcW w:w="2834" w:type="dxa"/>
          </w:tcPr>
          <w:p w14:paraId="68CA9E64" w14:textId="77777777" w:rsidR="007D35A2" w:rsidRPr="00FB4030" w:rsidRDefault="007D35A2" w:rsidP="00392813">
            <w:pPr>
              <w:pStyle w:val="Tables"/>
            </w:pPr>
          </w:p>
        </w:tc>
        <w:tc>
          <w:tcPr>
            <w:tcW w:w="1419" w:type="dxa"/>
          </w:tcPr>
          <w:p w14:paraId="402B562B" w14:textId="77777777" w:rsidR="007D35A2" w:rsidRPr="00FB4030" w:rsidRDefault="007D35A2" w:rsidP="00392813">
            <w:pPr>
              <w:pStyle w:val="Tables"/>
            </w:pPr>
            <w:r w:rsidRPr="00FB4030">
              <w:t>11130</w:t>
            </w:r>
          </w:p>
        </w:tc>
        <w:tc>
          <w:tcPr>
            <w:tcW w:w="1417" w:type="dxa"/>
          </w:tcPr>
          <w:p w14:paraId="5995826A" w14:textId="77777777" w:rsidR="007D35A2" w:rsidRPr="00FB4030" w:rsidRDefault="007D35A2" w:rsidP="00392813">
            <w:pPr>
              <w:pStyle w:val="Tables"/>
            </w:pPr>
            <w:r w:rsidRPr="00FB4030">
              <w:t>109</w:t>
            </w:r>
          </w:p>
        </w:tc>
      </w:tr>
    </w:tbl>
    <w:p w14:paraId="71E8B6CC" w14:textId="77777777" w:rsidR="007D35A2" w:rsidRPr="000E37D5" w:rsidRDefault="007D35A2" w:rsidP="007D35A2">
      <w:pPr>
        <w:spacing w:line="276" w:lineRule="auto"/>
        <w:rPr>
          <w:noProof/>
          <w:sz w:val="20"/>
          <w:szCs w:val="20"/>
          <w:lang w:eastAsia="en-AU"/>
        </w:rPr>
      </w:pPr>
      <w:r w:rsidRPr="000E37D5">
        <w:rPr>
          <w:noProof/>
          <w:sz w:val="20"/>
          <w:szCs w:val="20"/>
          <w:lang w:eastAsia="en-AU"/>
        </w:rPr>
        <w:t xml:space="preserve">The default menu options provided when patients have not made their own selection are displayed for breakfast, lunch and dinner. An anticipated selection of food and drink items are discplayed for morning tea, afternoon tea and supper. </w:t>
      </w:r>
      <w:r w:rsidRPr="000E37D5">
        <w:rPr>
          <w:noProof/>
          <w:sz w:val="20"/>
          <w:szCs w:val="20"/>
          <w:lang w:eastAsia="en-AU"/>
        </w:rPr>
        <w:br w:type="page"/>
      </w:r>
    </w:p>
    <w:p w14:paraId="07B9A7D9" w14:textId="77777777" w:rsidR="007D35A2" w:rsidRPr="00FB4030" w:rsidRDefault="007D35A2" w:rsidP="007D35A2">
      <w:r>
        <w:rPr>
          <w:noProof/>
          <w:lang w:val="en-US" w:eastAsia="en-US"/>
        </w:rPr>
        <w:lastRenderedPageBreak/>
        <w:drawing>
          <wp:inline distT="0" distB="0" distL="0" distR="0" wp14:anchorId="438B3CD9" wp14:editId="4FAA23A1">
            <wp:extent cx="7857811" cy="41783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62569" cy="4180871"/>
                    </a:xfrm>
                    <a:prstGeom prst="rect">
                      <a:avLst/>
                    </a:prstGeom>
                    <a:noFill/>
                  </pic:spPr>
                </pic:pic>
              </a:graphicData>
            </a:graphic>
          </wp:inline>
        </w:drawing>
      </w:r>
    </w:p>
    <w:p w14:paraId="7868ED7F" w14:textId="77777777" w:rsidR="007D35A2" w:rsidRPr="0038195C" w:rsidRDefault="007D35A2" w:rsidP="007D35A2">
      <w:pPr>
        <w:rPr>
          <w:b/>
        </w:rPr>
      </w:pPr>
      <w:r w:rsidRPr="0038195C">
        <w:rPr>
          <w:b/>
          <w:noProof/>
          <w:lang w:eastAsia="en-AU"/>
        </w:rPr>
        <w:t xml:space="preserve">Supplementary data </w:t>
      </w:r>
      <w:r w:rsidRPr="0038195C">
        <w:rPr>
          <w:b/>
        </w:rPr>
        <w:t xml:space="preserve">Figure 1 </w:t>
      </w:r>
      <w:r>
        <w:rPr>
          <w:b/>
        </w:rPr>
        <w:t xml:space="preserve">- </w:t>
      </w:r>
      <w:r w:rsidRPr="0038195C">
        <w:rPr>
          <w:b/>
        </w:rPr>
        <w:t>Recruitment and retention of study participants</w:t>
      </w:r>
    </w:p>
    <w:p w14:paraId="6C6C0DC8" w14:textId="77777777" w:rsidR="007D35A2" w:rsidRDefault="007D35A2" w:rsidP="007D35A2">
      <w:pPr>
        <w:spacing w:line="276" w:lineRule="auto"/>
        <w:rPr>
          <w:sz w:val="20"/>
          <w:szCs w:val="16"/>
        </w:rPr>
      </w:pPr>
      <w:r w:rsidRPr="000E37D5">
        <w:rPr>
          <w:sz w:val="20"/>
          <w:szCs w:val="16"/>
        </w:rPr>
        <w:t>HGS, hand grip strength; D/C, discharged; G/C, group change; W/D, withdrawn; I/C, significantly impaired cognition; NESB, Non-English speaking background</w:t>
      </w:r>
    </w:p>
    <w:p w14:paraId="08599A2F" w14:textId="77777777" w:rsidR="007D35A2" w:rsidRDefault="007D35A2" w:rsidP="007D35A2">
      <w:pPr>
        <w:spacing w:after="0" w:line="276" w:lineRule="auto"/>
        <w:rPr>
          <w:sz w:val="20"/>
          <w:szCs w:val="16"/>
        </w:rPr>
      </w:pPr>
      <w:r>
        <w:rPr>
          <w:sz w:val="20"/>
          <w:szCs w:val="16"/>
        </w:rPr>
        <w:t xml:space="preserve">n=2 participants who were recruited </w:t>
      </w:r>
      <w:r w:rsidRPr="00AE02A1">
        <w:rPr>
          <w:sz w:val="20"/>
          <w:szCs w:val="16"/>
        </w:rPr>
        <w:t>went on to receive a combination of enteral and oral nutrition and were excluded</w:t>
      </w:r>
    </w:p>
    <w:p w14:paraId="707CBF88" w14:textId="77777777" w:rsidR="007D35A2" w:rsidRDefault="007D35A2" w:rsidP="007D35A2">
      <w:pPr>
        <w:spacing w:after="0" w:line="276" w:lineRule="auto"/>
        <w:rPr>
          <w:sz w:val="20"/>
          <w:szCs w:val="16"/>
        </w:rPr>
      </w:pPr>
      <w:r>
        <w:rPr>
          <w:sz w:val="20"/>
          <w:szCs w:val="16"/>
        </w:rPr>
        <w:t xml:space="preserve">In total n=12 failed to complete the study by day 14 due to group change (n=4 intervention, n=4 control) or withdrawal (n=3 intervention, n=1 control). </w:t>
      </w:r>
    </w:p>
    <w:p w14:paraId="7CCCC907" w14:textId="77777777" w:rsidR="007D35A2" w:rsidRPr="00F64F42" w:rsidRDefault="007D35A2" w:rsidP="007D35A2">
      <w:pPr>
        <w:spacing w:line="276" w:lineRule="auto"/>
        <w:rPr>
          <w:sz w:val="20"/>
          <w:szCs w:val="16"/>
        </w:rPr>
      </w:pPr>
      <w:r>
        <w:rPr>
          <w:sz w:val="20"/>
          <w:szCs w:val="16"/>
        </w:rPr>
        <w:lastRenderedPageBreak/>
        <w:t xml:space="preserve">A further 12 participants failed to complete the study before discharge after day 14 due to group change (n=3 intervention, n=3 control) or withdrawal (n=3 intervention, n=3 control). </w:t>
      </w:r>
    </w:p>
    <w:p w14:paraId="5748FEDD" w14:textId="77777777" w:rsidR="007D35A2" w:rsidRPr="00DC05C5" w:rsidRDefault="007D35A2" w:rsidP="007D35A2">
      <w:pPr>
        <w:spacing w:line="276" w:lineRule="auto"/>
        <w:rPr>
          <w:sz w:val="20"/>
          <w:szCs w:val="20"/>
        </w:rPr>
        <w:sectPr w:rsidR="007D35A2" w:rsidRPr="00DC05C5" w:rsidSect="000E37D5">
          <w:headerReference w:type="default" r:id="rId10"/>
          <w:pgSz w:w="16838" w:h="11906" w:orient="landscape"/>
          <w:pgMar w:top="1440" w:right="1440" w:bottom="1440" w:left="1440" w:header="709" w:footer="709" w:gutter="0"/>
          <w:cols w:space="708"/>
          <w:docGrid w:linePitch="360"/>
        </w:sectPr>
      </w:pPr>
      <w:r w:rsidRPr="007166BB">
        <w:rPr>
          <w:sz w:val="20"/>
          <w:szCs w:val="20"/>
        </w:rPr>
        <w:t>On average (median), admission data for weight and HGS were collected on day 2 of admission and day 14 data for weight, HGS, plate waste and satisfaction were collected on the designated day.</w:t>
      </w:r>
    </w:p>
    <w:p w14:paraId="26663EBA" w14:textId="77777777" w:rsidR="007D35A2" w:rsidRPr="0038195C" w:rsidRDefault="007D35A2" w:rsidP="007D35A2">
      <w:pPr>
        <w:rPr>
          <w:b/>
        </w:rPr>
      </w:pPr>
      <w:proofErr w:type="gramStart"/>
      <w:r>
        <w:rPr>
          <w:b/>
        </w:rPr>
        <w:lastRenderedPageBreak/>
        <w:t xml:space="preserve">Supplementary data </w:t>
      </w:r>
      <w:r w:rsidRPr="0038195C">
        <w:rPr>
          <w:b/>
        </w:rPr>
        <w:t xml:space="preserve">Table 2 </w:t>
      </w:r>
      <w:r>
        <w:rPr>
          <w:b/>
        </w:rPr>
        <w:t xml:space="preserve">- </w:t>
      </w:r>
      <w:r w:rsidRPr="0038195C">
        <w:rPr>
          <w:b/>
        </w:rPr>
        <w:t>Comparison of demographic characteristics and outcome data at admission between intervention and control participants remaining in the pilot at day 14 of admission.</w:t>
      </w:r>
      <w:proofErr w:type="gramEnd"/>
      <w:r w:rsidRPr="0038195C">
        <w:rPr>
          <w:b/>
        </w:rPr>
        <w:t xml:space="preserve"> </w:t>
      </w:r>
    </w:p>
    <w:tbl>
      <w:tblPr>
        <w:tblStyle w:val="TableGrid"/>
        <w:tblW w:w="9180" w:type="dxa"/>
        <w:tblLayout w:type="fixed"/>
        <w:tblLook w:val="04A0" w:firstRow="1" w:lastRow="0" w:firstColumn="1" w:lastColumn="0" w:noHBand="0" w:noVBand="1"/>
      </w:tblPr>
      <w:tblGrid>
        <w:gridCol w:w="2235"/>
        <w:gridCol w:w="1134"/>
        <w:gridCol w:w="1842"/>
        <w:gridCol w:w="1560"/>
        <w:gridCol w:w="1559"/>
        <w:gridCol w:w="850"/>
      </w:tblGrid>
      <w:tr w:rsidR="007D35A2" w:rsidRPr="00FB4030" w14:paraId="15FC8D6B" w14:textId="77777777" w:rsidTr="00392813">
        <w:tc>
          <w:tcPr>
            <w:tcW w:w="5211" w:type="dxa"/>
            <w:gridSpan w:val="3"/>
          </w:tcPr>
          <w:p w14:paraId="3B812243" w14:textId="77777777" w:rsidR="007D35A2" w:rsidRPr="00FB4030" w:rsidRDefault="007D35A2" w:rsidP="00392813">
            <w:pPr>
              <w:pStyle w:val="Tables"/>
              <w:rPr>
                <w:b/>
                <w:bCs w:val="0"/>
              </w:rPr>
            </w:pPr>
            <w:r w:rsidRPr="00FB4030">
              <w:rPr>
                <w:b/>
                <w:bCs w:val="0"/>
              </w:rPr>
              <w:t>Characteristic</w:t>
            </w:r>
          </w:p>
        </w:tc>
        <w:tc>
          <w:tcPr>
            <w:tcW w:w="1560" w:type="dxa"/>
          </w:tcPr>
          <w:p w14:paraId="640C431F" w14:textId="77777777" w:rsidR="007D35A2" w:rsidRPr="00FB4030" w:rsidRDefault="007D35A2" w:rsidP="00392813">
            <w:pPr>
              <w:pStyle w:val="Tables"/>
              <w:rPr>
                <w:b/>
                <w:bCs w:val="0"/>
              </w:rPr>
            </w:pPr>
            <w:r w:rsidRPr="00FB4030">
              <w:rPr>
                <w:b/>
                <w:bCs w:val="0"/>
              </w:rPr>
              <w:t>Control</w:t>
            </w:r>
          </w:p>
          <w:p w14:paraId="4577F3D9" w14:textId="77777777" w:rsidR="007D35A2" w:rsidRPr="00FB4030" w:rsidRDefault="007D35A2" w:rsidP="00392813">
            <w:pPr>
              <w:pStyle w:val="Tables"/>
              <w:rPr>
                <w:b/>
                <w:bCs w:val="0"/>
              </w:rPr>
            </w:pPr>
            <w:r>
              <w:rPr>
                <w:b/>
                <w:bCs w:val="0"/>
              </w:rPr>
              <w:t>n=39</w:t>
            </w:r>
          </w:p>
        </w:tc>
        <w:tc>
          <w:tcPr>
            <w:tcW w:w="1559" w:type="dxa"/>
          </w:tcPr>
          <w:p w14:paraId="25D2A1C7" w14:textId="77777777" w:rsidR="007D35A2" w:rsidRPr="00FB4030" w:rsidRDefault="007D35A2" w:rsidP="00392813">
            <w:pPr>
              <w:pStyle w:val="Tables"/>
              <w:rPr>
                <w:b/>
                <w:bCs w:val="0"/>
              </w:rPr>
            </w:pPr>
            <w:r w:rsidRPr="00FB4030">
              <w:rPr>
                <w:b/>
                <w:bCs w:val="0"/>
              </w:rPr>
              <w:t>Intervention</w:t>
            </w:r>
          </w:p>
          <w:p w14:paraId="1C950FE2" w14:textId="77777777" w:rsidR="007D35A2" w:rsidRPr="00FB4030" w:rsidRDefault="007D35A2" w:rsidP="00392813">
            <w:pPr>
              <w:pStyle w:val="Tables"/>
              <w:rPr>
                <w:b/>
                <w:bCs w:val="0"/>
              </w:rPr>
            </w:pPr>
            <w:r>
              <w:rPr>
                <w:b/>
                <w:bCs w:val="0"/>
              </w:rPr>
              <w:t>n=32</w:t>
            </w:r>
          </w:p>
        </w:tc>
        <w:tc>
          <w:tcPr>
            <w:tcW w:w="850" w:type="dxa"/>
          </w:tcPr>
          <w:p w14:paraId="1D8F1A9C" w14:textId="77777777" w:rsidR="007D35A2" w:rsidRPr="00FB4030" w:rsidRDefault="007D35A2" w:rsidP="00392813">
            <w:pPr>
              <w:pStyle w:val="Tables"/>
              <w:rPr>
                <w:b/>
                <w:bCs w:val="0"/>
              </w:rPr>
            </w:pPr>
            <w:r w:rsidRPr="00FB4030">
              <w:rPr>
                <w:b/>
                <w:bCs w:val="0"/>
              </w:rPr>
              <w:t>p value</w:t>
            </w:r>
          </w:p>
        </w:tc>
      </w:tr>
      <w:tr w:rsidR="007D35A2" w:rsidRPr="00FB4030" w14:paraId="1B15D0F1" w14:textId="77777777" w:rsidTr="00392813">
        <w:tc>
          <w:tcPr>
            <w:tcW w:w="3369" w:type="dxa"/>
            <w:gridSpan w:val="2"/>
            <w:tcBorders>
              <w:right w:val="nil"/>
            </w:tcBorders>
          </w:tcPr>
          <w:p w14:paraId="14CA04EF" w14:textId="77777777" w:rsidR="007D35A2" w:rsidRPr="00FB4030" w:rsidRDefault="007D35A2" w:rsidP="00392813">
            <w:pPr>
              <w:pStyle w:val="Tables"/>
            </w:pPr>
            <w:r w:rsidRPr="00FB4030">
              <w:t xml:space="preserve">Age (years), median (IQR) </w:t>
            </w:r>
          </w:p>
        </w:tc>
        <w:tc>
          <w:tcPr>
            <w:tcW w:w="1842" w:type="dxa"/>
            <w:tcBorders>
              <w:left w:val="nil"/>
            </w:tcBorders>
          </w:tcPr>
          <w:p w14:paraId="252C0E1B" w14:textId="77777777" w:rsidR="007D35A2" w:rsidRPr="00FB4030" w:rsidRDefault="007D35A2" w:rsidP="00392813">
            <w:pPr>
              <w:pStyle w:val="Tables"/>
              <w:jc w:val="right"/>
            </w:pPr>
          </w:p>
        </w:tc>
        <w:tc>
          <w:tcPr>
            <w:tcW w:w="1560" w:type="dxa"/>
          </w:tcPr>
          <w:p w14:paraId="2625EE03" w14:textId="77777777" w:rsidR="007D35A2" w:rsidRPr="00FB4030" w:rsidRDefault="007D35A2" w:rsidP="00392813">
            <w:pPr>
              <w:pStyle w:val="Tables"/>
              <w:jc w:val="right"/>
            </w:pPr>
            <w:r>
              <w:t>82 (78 – 87)</w:t>
            </w:r>
          </w:p>
        </w:tc>
        <w:tc>
          <w:tcPr>
            <w:tcW w:w="1559" w:type="dxa"/>
          </w:tcPr>
          <w:p w14:paraId="1828B884" w14:textId="77777777" w:rsidR="007D35A2" w:rsidRPr="00FB4030" w:rsidRDefault="007D35A2" w:rsidP="00392813">
            <w:pPr>
              <w:pStyle w:val="Tables"/>
              <w:jc w:val="right"/>
            </w:pPr>
            <w:r>
              <w:t>86 (82 – 91)</w:t>
            </w:r>
          </w:p>
        </w:tc>
        <w:tc>
          <w:tcPr>
            <w:tcW w:w="850" w:type="dxa"/>
          </w:tcPr>
          <w:p w14:paraId="6D3B681B" w14:textId="77777777" w:rsidR="007D35A2" w:rsidRPr="00FB4030" w:rsidRDefault="007D35A2" w:rsidP="00392813">
            <w:pPr>
              <w:pStyle w:val="Tables"/>
              <w:jc w:val="right"/>
            </w:pPr>
            <w:r>
              <w:t>0.036</w:t>
            </w:r>
          </w:p>
        </w:tc>
      </w:tr>
      <w:tr w:rsidR="007D35A2" w:rsidRPr="00FB4030" w14:paraId="713FEC04" w14:textId="77777777" w:rsidTr="00392813">
        <w:tc>
          <w:tcPr>
            <w:tcW w:w="3369" w:type="dxa"/>
            <w:gridSpan w:val="2"/>
            <w:tcBorders>
              <w:right w:val="nil"/>
            </w:tcBorders>
          </w:tcPr>
          <w:p w14:paraId="2EFD6E37" w14:textId="77777777" w:rsidR="007D35A2" w:rsidRPr="00FB4030" w:rsidRDefault="007D35A2" w:rsidP="00392813">
            <w:pPr>
              <w:pStyle w:val="Tables"/>
            </w:pPr>
            <w:r w:rsidRPr="00FB4030">
              <w:t>Male, n (%)</w:t>
            </w:r>
          </w:p>
        </w:tc>
        <w:tc>
          <w:tcPr>
            <w:tcW w:w="1842" w:type="dxa"/>
            <w:tcBorders>
              <w:left w:val="nil"/>
            </w:tcBorders>
          </w:tcPr>
          <w:p w14:paraId="4B7A0474" w14:textId="77777777" w:rsidR="007D35A2" w:rsidRPr="00FB4030" w:rsidRDefault="007D35A2" w:rsidP="00392813">
            <w:pPr>
              <w:pStyle w:val="Tables"/>
              <w:jc w:val="right"/>
            </w:pPr>
          </w:p>
        </w:tc>
        <w:tc>
          <w:tcPr>
            <w:tcW w:w="1560" w:type="dxa"/>
          </w:tcPr>
          <w:p w14:paraId="2309B321" w14:textId="77777777" w:rsidR="007D35A2" w:rsidRPr="00FB4030" w:rsidRDefault="007D35A2" w:rsidP="00392813">
            <w:pPr>
              <w:pStyle w:val="Tables"/>
              <w:jc w:val="right"/>
            </w:pPr>
            <w:r>
              <w:t>21 (53.8)</w:t>
            </w:r>
          </w:p>
        </w:tc>
        <w:tc>
          <w:tcPr>
            <w:tcW w:w="1559" w:type="dxa"/>
          </w:tcPr>
          <w:p w14:paraId="4629BC6C" w14:textId="77777777" w:rsidR="007D35A2" w:rsidRPr="00FB4030" w:rsidRDefault="007D35A2" w:rsidP="00392813">
            <w:pPr>
              <w:pStyle w:val="Tables"/>
              <w:jc w:val="right"/>
            </w:pPr>
            <w:r>
              <w:t>15 (46.9)</w:t>
            </w:r>
          </w:p>
        </w:tc>
        <w:tc>
          <w:tcPr>
            <w:tcW w:w="850" w:type="dxa"/>
          </w:tcPr>
          <w:p w14:paraId="4A2E675B" w14:textId="77777777" w:rsidR="007D35A2" w:rsidRPr="00FB4030" w:rsidRDefault="007D35A2" w:rsidP="00392813">
            <w:pPr>
              <w:pStyle w:val="Tables"/>
              <w:jc w:val="right"/>
            </w:pPr>
            <w:r>
              <w:t>0.559</w:t>
            </w:r>
          </w:p>
        </w:tc>
      </w:tr>
      <w:tr w:rsidR="007D35A2" w:rsidRPr="00FB4030" w14:paraId="620FAD92" w14:textId="77777777" w:rsidTr="00392813">
        <w:tc>
          <w:tcPr>
            <w:tcW w:w="3369" w:type="dxa"/>
            <w:gridSpan w:val="2"/>
            <w:tcBorders>
              <w:right w:val="nil"/>
            </w:tcBorders>
          </w:tcPr>
          <w:p w14:paraId="3C4E4D1D" w14:textId="77777777" w:rsidR="007D35A2" w:rsidRPr="00FB4030" w:rsidRDefault="007D35A2" w:rsidP="00392813">
            <w:pPr>
              <w:pStyle w:val="Tables"/>
            </w:pPr>
            <w:r w:rsidRPr="00FB4030">
              <w:t>Cognitive impairment, n (%)</w:t>
            </w:r>
          </w:p>
        </w:tc>
        <w:tc>
          <w:tcPr>
            <w:tcW w:w="1842" w:type="dxa"/>
            <w:tcBorders>
              <w:left w:val="nil"/>
            </w:tcBorders>
          </w:tcPr>
          <w:p w14:paraId="22F12E86" w14:textId="77777777" w:rsidR="007D35A2" w:rsidRPr="00FB4030" w:rsidRDefault="007D35A2" w:rsidP="00392813">
            <w:pPr>
              <w:pStyle w:val="Tables"/>
              <w:jc w:val="right"/>
            </w:pPr>
          </w:p>
        </w:tc>
        <w:tc>
          <w:tcPr>
            <w:tcW w:w="1560" w:type="dxa"/>
          </w:tcPr>
          <w:p w14:paraId="19928E1E" w14:textId="77777777" w:rsidR="007D35A2" w:rsidRPr="00FB4030" w:rsidRDefault="007D35A2" w:rsidP="00392813">
            <w:pPr>
              <w:pStyle w:val="Tables"/>
              <w:jc w:val="right"/>
            </w:pPr>
            <w:r>
              <w:t>19 (48.7)</w:t>
            </w:r>
          </w:p>
        </w:tc>
        <w:tc>
          <w:tcPr>
            <w:tcW w:w="1559" w:type="dxa"/>
          </w:tcPr>
          <w:p w14:paraId="2662DAA9" w14:textId="77777777" w:rsidR="007D35A2" w:rsidRPr="00FB4030" w:rsidRDefault="007D35A2" w:rsidP="00392813">
            <w:pPr>
              <w:pStyle w:val="Tables"/>
              <w:jc w:val="right"/>
            </w:pPr>
            <w:r>
              <w:t>16 (50.0)</w:t>
            </w:r>
          </w:p>
        </w:tc>
        <w:tc>
          <w:tcPr>
            <w:tcW w:w="850" w:type="dxa"/>
          </w:tcPr>
          <w:p w14:paraId="396B3CFE" w14:textId="77777777" w:rsidR="007D35A2" w:rsidRPr="00FB4030" w:rsidRDefault="007D35A2" w:rsidP="00392813">
            <w:pPr>
              <w:pStyle w:val="Tables"/>
              <w:jc w:val="right"/>
            </w:pPr>
            <w:r>
              <w:t>0.914</w:t>
            </w:r>
          </w:p>
        </w:tc>
      </w:tr>
      <w:tr w:rsidR="007D35A2" w:rsidRPr="00FB4030" w14:paraId="4A0F2A61" w14:textId="77777777" w:rsidTr="00392813">
        <w:tc>
          <w:tcPr>
            <w:tcW w:w="3369" w:type="dxa"/>
            <w:gridSpan w:val="2"/>
            <w:tcBorders>
              <w:right w:val="nil"/>
            </w:tcBorders>
          </w:tcPr>
          <w:p w14:paraId="0E8296F4" w14:textId="77777777" w:rsidR="007D35A2" w:rsidRPr="00FB4030" w:rsidRDefault="007D35A2" w:rsidP="00392813">
            <w:pPr>
              <w:pStyle w:val="Tables"/>
            </w:pPr>
            <w:r w:rsidRPr="00FB4030">
              <w:t>Birthplace, n (%)</w:t>
            </w:r>
          </w:p>
        </w:tc>
        <w:tc>
          <w:tcPr>
            <w:tcW w:w="1842" w:type="dxa"/>
            <w:tcBorders>
              <w:left w:val="nil"/>
            </w:tcBorders>
          </w:tcPr>
          <w:p w14:paraId="42E5CB1C" w14:textId="77777777" w:rsidR="007D35A2" w:rsidRPr="00FB4030" w:rsidRDefault="007D35A2" w:rsidP="00392813">
            <w:pPr>
              <w:pStyle w:val="Tables"/>
              <w:jc w:val="right"/>
            </w:pPr>
            <w:r w:rsidRPr="00FB4030">
              <w:t>Australia</w:t>
            </w:r>
          </w:p>
          <w:p w14:paraId="04ADBB0E" w14:textId="77777777" w:rsidR="007D35A2" w:rsidRPr="00FB4030" w:rsidRDefault="007D35A2" w:rsidP="00392813">
            <w:pPr>
              <w:pStyle w:val="Tables"/>
              <w:jc w:val="right"/>
            </w:pPr>
            <w:r w:rsidRPr="00FB4030">
              <w:t>Other</w:t>
            </w:r>
          </w:p>
        </w:tc>
        <w:tc>
          <w:tcPr>
            <w:tcW w:w="1560" w:type="dxa"/>
          </w:tcPr>
          <w:p w14:paraId="17EDBF50" w14:textId="77777777" w:rsidR="007D35A2" w:rsidRDefault="007D35A2" w:rsidP="00392813">
            <w:pPr>
              <w:pStyle w:val="Tables"/>
              <w:jc w:val="right"/>
            </w:pPr>
            <w:r>
              <w:t>21 (53.8)</w:t>
            </w:r>
          </w:p>
          <w:p w14:paraId="16D10E85" w14:textId="77777777" w:rsidR="007D35A2" w:rsidRPr="00FB4030" w:rsidRDefault="007D35A2" w:rsidP="00392813">
            <w:pPr>
              <w:pStyle w:val="Tables"/>
              <w:jc w:val="right"/>
            </w:pPr>
            <w:r>
              <w:t>18 (46.2)</w:t>
            </w:r>
          </w:p>
        </w:tc>
        <w:tc>
          <w:tcPr>
            <w:tcW w:w="1559" w:type="dxa"/>
          </w:tcPr>
          <w:p w14:paraId="6D26CF78" w14:textId="77777777" w:rsidR="007D35A2" w:rsidRDefault="007D35A2" w:rsidP="00392813">
            <w:pPr>
              <w:pStyle w:val="Tables"/>
              <w:jc w:val="right"/>
            </w:pPr>
            <w:r>
              <w:t>20 (62.5)</w:t>
            </w:r>
          </w:p>
          <w:p w14:paraId="04F20F8E" w14:textId="77777777" w:rsidR="007D35A2" w:rsidRPr="00FB4030" w:rsidRDefault="007D35A2" w:rsidP="00392813">
            <w:pPr>
              <w:pStyle w:val="Tables"/>
              <w:jc w:val="right"/>
            </w:pPr>
            <w:r>
              <w:t>12 (37.5)</w:t>
            </w:r>
          </w:p>
        </w:tc>
        <w:tc>
          <w:tcPr>
            <w:tcW w:w="850" w:type="dxa"/>
          </w:tcPr>
          <w:p w14:paraId="554B6FDC" w14:textId="77777777" w:rsidR="007D35A2" w:rsidRPr="00FB4030" w:rsidRDefault="007D35A2" w:rsidP="00392813">
            <w:pPr>
              <w:pStyle w:val="Tables"/>
              <w:jc w:val="right"/>
            </w:pPr>
            <w:r>
              <w:t>0.463</w:t>
            </w:r>
          </w:p>
        </w:tc>
      </w:tr>
      <w:tr w:rsidR="007D35A2" w:rsidRPr="00FB4030" w14:paraId="685CF78B" w14:textId="77777777" w:rsidTr="00392813">
        <w:tc>
          <w:tcPr>
            <w:tcW w:w="3369" w:type="dxa"/>
            <w:gridSpan w:val="2"/>
            <w:tcBorders>
              <w:right w:val="nil"/>
            </w:tcBorders>
          </w:tcPr>
          <w:p w14:paraId="42D9B4D0" w14:textId="77777777" w:rsidR="007D35A2" w:rsidRPr="00FB4030" w:rsidRDefault="007D35A2" w:rsidP="00392813">
            <w:pPr>
              <w:pStyle w:val="Tables"/>
            </w:pPr>
            <w:r w:rsidRPr="00FB4030">
              <w:t>Language, n (%)</w:t>
            </w:r>
          </w:p>
        </w:tc>
        <w:tc>
          <w:tcPr>
            <w:tcW w:w="1842" w:type="dxa"/>
            <w:tcBorders>
              <w:left w:val="nil"/>
            </w:tcBorders>
          </w:tcPr>
          <w:p w14:paraId="34FA66C8" w14:textId="77777777" w:rsidR="007D35A2" w:rsidRPr="00FB4030" w:rsidRDefault="007D35A2" w:rsidP="00392813">
            <w:pPr>
              <w:pStyle w:val="Tables"/>
              <w:jc w:val="right"/>
            </w:pPr>
            <w:r w:rsidRPr="00FB4030">
              <w:t xml:space="preserve">English </w:t>
            </w:r>
          </w:p>
          <w:p w14:paraId="0545CA9F" w14:textId="77777777" w:rsidR="007D35A2" w:rsidRPr="00FB4030" w:rsidRDefault="007D35A2" w:rsidP="00392813">
            <w:pPr>
              <w:pStyle w:val="Tables"/>
              <w:jc w:val="right"/>
            </w:pPr>
            <w:r w:rsidRPr="00FB4030">
              <w:t>Other</w:t>
            </w:r>
          </w:p>
        </w:tc>
        <w:tc>
          <w:tcPr>
            <w:tcW w:w="1560" w:type="dxa"/>
          </w:tcPr>
          <w:p w14:paraId="617ADF92" w14:textId="77777777" w:rsidR="007D35A2" w:rsidRDefault="007D35A2" w:rsidP="00392813">
            <w:pPr>
              <w:pStyle w:val="Tables"/>
              <w:jc w:val="right"/>
            </w:pPr>
            <w:r>
              <w:t>33 (84.6)</w:t>
            </w:r>
          </w:p>
          <w:p w14:paraId="41DFCB84" w14:textId="77777777" w:rsidR="007D35A2" w:rsidRPr="00FB4030" w:rsidRDefault="007D35A2" w:rsidP="00392813">
            <w:pPr>
              <w:pStyle w:val="Tables"/>
              <w:jc w:val="right"/>
            </w:pPr>
            <w:r>
              <w:t>6 (15.4)</w:t>
            </w:r>
          </w:p>
        </w:tc>
        <w:tc>
          <w:tcPr>
            <w:tcW w:w="1559" w:type="dxa"/>
          </w:tcPr>
          <w:p w14:paraId="418F5ADF" w14:textId="77777777" w:rsidR="007D35A2" w:rsidRDefault="007D35A2" w:rsidP="00392813">
            <w:pPr>
              <w:pStyle w:val="Tables"/>
              <w:jc w:val="right"/>
            </w:pPr>
            <w:r>
              <w:t>32 (100.0)</w:t>
            </w:r>
          </w:p>
          <w:p w14:paraId="339E07A3" w14:textId="77777777" w:rsidR="007D35A2" w:rsidRPr="00FB4030" w:rsidRDefault="007D35A2" w:rsidP="00392813">
            <w:pPr>
              <w:pStyle w:val="Tables"/>
              <w:jc w:val="right"/>
            </w:pPr>
          </w:p>
        </w:tc>
        <w:tc>
          <w:tcPr>
            <w:tcW w:w="850" w:type="dxa"/>
          </w:tcPr>
          <w:p w14:paraId="5097BDE6" w14:textId="77777777" w:rsidR="007D35A2" w:rsidRPr="00FB4030" w:rsidRDefault="007D35A2" w:rsidP="007D35A2">
            <w:pPr>
              <w:pStyle w:val="Tables"/>
              <w:numPr>
                <w:ilvl w:val="0"/>
                <w:numId w:val="11"/>
              </w:numPr>
              <w:ind w:right="990"/>
            </w:pPr>
          </w:p>
        </w:tc>
      </w:tr>
      <w:tr w:rsidR="007D35A2" w:rsidRPr="00FB4030" w14:paraId="159E4C7F" w14:textId="77777777" w:rsidTr="00392813">
        <w:tc>
          <w:tcPr>
            <w:tcW w:w="2235" w:type="dxa"/>
            <w:tcBorders>
              <w:right w:val="nil"/>
            </w:tcBorders>
          </w:tcPr>
          <w:p w14:paraId="51918B47" w14:textId="77777777" w:rsidR="007D35A2" w:rsidRPr="00FB4030" w:rsidRDefault="007D35A2" w:rsidP="00392813">
            <w:pPr>
              <w:pStyle w:val="Tables"/>
            </w:pPr>
            <w:r w:rsidRPr="00FB4030">
              <w:t>Primary diagnosis, n (%)</w:t>
            </w:r>
          </w:p>
        </w:tc>
        <w:tc>
          <w:tcPr>
            <w:tcW w:w="2976" w:type="dxa"/>
            <w:gridSpan w:val="2"/>
            <w:tcBorders>
              <w:left w:val="nil"/>
            </w:tcBorders>
          </w:tcPr>
          <w:p w14:paraId="5798FF54" w14:textId="77777777" w:rsidR="007D35A2" w:rsidRPr="00FB4030" w:rsidRDefault="007D35A2" w:rsidP="00392813">
            <w:pPr>
              <w:pStyle w:val="Tables"/>
              <w:jc w:val="right"/>
            </w:pPr>
            <w:r w:rsidRPr="00FB4030">
              <w:t xml:space="preserve">Stroke/neurology </w:t>
            </w:r>
          </w:p>
          <w:p w14:paraId="23881FDF" w14:textId="77777777" w:rsidR="007D35A2" w:rsidRPr="00FB4030" w:rsidRDefault="007D35A2" w:rsidP="00392813">
            <w:pPr>
              <w:pStyle w:val="Tables"/>
              <w:jc w:val="right"/>
            </w:pPr>
            <w:r w:rsidRPr="00FB4030">
              <w:t>Orthopaedic</w:t>
            </w:r>
          </w:p>
          <w:p w14:paraId="383B6622" w14:textId="77777777" w:rsidR="007D35A2" w:rsidRPr="00FB4030" w:rsidRDefault="007D35A2" w:rsidP="00392813">
            <w:pPr>
              <w:pStyle w:val="Tables"/>
              <w:jc w:val="right"/>
            </w:pPr>
            <w:r w:rsidRPr="00FB4030">
              <w:t>Functional/cognitive decline</w:t>
            </w:r>
          </w:p>
          <w:p w14:paraId="59CA0210" w14:textId="77777777" w:rsidR="007D35A2" w:rsidRPr="00FB4030" w:rsidRDefault="007D35A2" w:rsidP="00392813">
            <w:pPr>
              <w:pStyle w:val="Tables"/>
              <w:jc w:val="right"/>
            </w:pPr>
            <w:r w:rsidRPr="00FB4030">
              <w:t>Oncology</w:t>
            </w:r>
          </w:p>
          <w:p w14:paraId="35BE063E" w14:textId="77777777" w:rsidR="007D35A2" w:rsidRPr="00FB4030" w:rsidRDefault="007D35A2" w:rsidP="00392813">
            <w:pPr>
              <w:pStyle w:val="Tables"/>
              <w:jc w:val="right"/>
            </w:pPr>
            <w:r w:rsidRPr="00FB4030">
              <w:t>Amputation</w:t>
            </w:r>
          </w:p>
          <w:p w14:paraId="5602379D" w14:textId="77777777" w:rsidR="007D35A2" w:rsidRPr="00FB4030" w:rsidRDefault="007D35A2" w:rsidP="00392813">
            <w:pPr>
              <w:pStyle w:val="Tables"/>
              <w:jc w:val="right"/>
            </w:pPr>
            <w:r w:rsidRPr="00FB4030">
              <w:t xml:space="preserve">Respiratory </w:t>
            </w:r>
          </w:p>
          <w:p w14:paraId="2E1C59A1" w14:textId="77777777" w:rsidR="007D35A2" w:rsidRPr="00FB4030" w:rsidRDefault="007D35A2" w:rsidP="00392813">
            <w:pPr>
              <w:pStyle w:val="Tables"/>
              <w:jc w:val="right"/>
            </w:pPr>
            <w:r w:rsidRPr="00FB4030">
              <w:t>Cardiology</w:t>
            </w:r>
          </w:p>
          <w:p w14:paraId="10A735EE" w14:textId="77777777" w:rsidR="007D35A2" w:rsidRPr="00FB4030" w:rsidRDefault="007D35A2" w:rsidP="00392813">
            <w:pPr>
              <w:pStyle w:val="Tables"/>
              <w:jc w:val="right"/>
            </w:pPr>
            <w:r w:rsidRPr="00FB4030">
              <w:t>GI/Hepatic</w:t>
            </w:r>
          </w:p>
          <w:p w14:paraId="79CCA707" w14:textId="77777777" w:rsidR="007D35A2" w:rsidRPr="00FB4030" w:rsidRDefault="007D35A2" w:rsidP="00392813">
            <w:pPr>
              <w:pStyle w:val="Tables"/>
              <w:jc w:val="right"/>
            </w:pPr>
            <w:r w:rsidRPr="00FB4030">
              <w:t>Other</w:t>
            </w:r>
          </w:p>
        </w:tc>
        <w:tc>
          <w:tcPr>
            <w:tcW w:w="1560" w:type="dxa"/>
          </w:tcPr>
          <w:p w14:paraId="3B30A0E5" w14:textId="77777777" w:rsidR="007D35A2" w:rsidRDefault="007D35A2" w:rsidP="00392813">
            <w:pPr>
              <w:pStyle w:val="Tables"/>
              <w:jc w:val="right"/>
            </w:pPr>
            <w:r>
              <w:t>1 (2.6)</w:t>
            </w:r>
          </w:p>
          <w:p w14:paraId="539933A7" w14:textId="77777777" w:rsidR="007D35A2" w:rsidRDefault="007D35A2" w:rsidP="00392813">
            <w:pPr>
              <w:pStyle w:val="Tables"/>
              <w:jc w:val="right"/>
            </w:pPr>
            <w:r>
              <w:t>14 (35.9)</w:t>
            </w:r>
          </w:p>
          <w:p w14:paraId="375F6BEE" w14:textId="77777777" w:rsidR="007D35A2" w:rsidRDefault="007D35A2" w:rsidP="00392813">
            <w:pPr>
              <w:pStyle w:val="Tables"/>
              <w:jc w:val="right"/>
            </w:pPr>
            <w:r>
              <w:t>9 (23.1)</w:t>
            </w:r>
          </w:p>
          <w:p w14:paraId="62BC5044" w14:textId="77777777" w:rsidR="007D35A2" w:rsidRDefault="007D35A2" w:rsidP="00392813">
            <w:pPr>
              <w:pStyle w:val="Tables"/>
              <w:jc w:val="right"/>
            </w:pPr>
          </w:p>
          <w:p w14:paraId="6D60337E" w14:textId="77777777" w:rsidR="007D35A2" w:rsidRDefault="007D35A2" w:rsidP="00392813">
            <w:pPr>
              <w:pStyle w:val="Tables"/>
              <w:jc w:val="right"/>
            </w:pPr>
            <w:r>
              <w:t>1 (2.6)</w:t>
            </w:r>
          </w:p>
          <w:p w14:paraId="1EA44D1B" w14:textId="77777777" w:rsidR="007D35A2" w:rsidRDefault="007D35A2" w:rsidP="00392813">
            <w:pPr>
              <w:pStyle w:val="Tables"/>
              <w:jc w:val="right"/>
            </w:pPr>
            <w:r>
              <w:t>4 (10.3)</w:t>
            </w:r>
          </w:p>
          <w:p w14:paraId="202EC0AE" w14:textId="77777777" w:rsidR="007D35A2" w:rsidRDefault="007D35A2" w:rsidP="00392813">
            <w:pPr>
              <w:pStyle w:val="Tables"/>
              <w:jc w:val="right"/>
            </w:pPr>
            <w:r>
              <w:t>2 (5.1)</w:t>
            </w:r>
          </w:p>
          <w:p w14:paraId="3CA28BB5" w14:textId="77777777" w:rsidR="007D35A2" w:rsidRDefault="007D35A2" w:rsidP="00392813">
            <w:pPr>
              <w:pStyle w:val="Tables"/>
              <w:jc w:val="right"/>
            </w:pPr>
            <w:r>
              <w:t>3 (7.7)</w:t>
            </w:r>
          </w:p>
          <w:p w14:paraId="42D676F2" w14:textId="77777777" w:rsidR="007D35A2" w:rsidRPr="00FB4030" w:rsidRDefault="007D35A2" w:rsidP="00392813">
            <w:pPr>
              <w:pStyle w:val="Tables"/>
              <w:jc w:val="right"/>
            </w:pPr>
            <w:r>
              <w:t>5 (12.8)</w:t>
            </w:r>
          </w:p>
        </w:tc>
        <w:tc>
          <w:tcPr>
            <w:tcW w:w="1559" w:type="dxa"/>
          </w:tcPr>
          <w:p w14:paraId="389DF3BD" w14:textId="77777777" w:rsidR="007D35A2" w:rsidRDefault="007D35A2" w:rsidP="00392813">
            <w:pPr>
              <w:pStyle w:val="Tables"/>
              <w:jc w:val="right"/>
            </w:pPr>
            <w:r>
              <w:t>1 (4.3)</w:t>
            </w:r>
          </w:p>
          <w:p w14:paraId="1E9C5AA0" w14:textId="77777777" w:rsidR="007D35A2" w:rsidRDefault="007D35A2" w:rsidP="00392813">
            <w:pPr>
              <w:pStyle w:val="Tables"/>
              <w:jc w:val="right"/>
            </w:pPr>
            <w:r>
              <w:t>11 (47.8)</w:t>
            </w:r>
          </w:p>
          <w:p w14:paraId="6F4D721B" w14:textId="77777777" w:rsidR="007D35A2" w:rsidRDefault="007D35A2" w:rsidP="00392813">
            <w:pPr>
              <w:pStyle w:val="Tables"/>
              <w:jc w:val="right"/>
            </w:pPr>
            <w:r>
              <w:t>8 (34.8)</w:t>
            </w:r>
          </w:p>
          <w:p w14:paraId="091F68AD" w14:textId="77777777" w:rsidR="007D35A2" w:rsidRDefault="007D35A2" w:rsidP="00392813">
            <w:pPr>
              <w:pStyle w:val="Tables"/>
              <w:jc w:val="right"/>
            </w:pPr>
            <w:r>
              <w:t>2 (8.7)</w:t>
            </w:r>
          </w:p>
          <w:p w14:paraId="14FF79DC" w14:textId="77777777" w:rsidR="007D35A2" w:rsidRDefault="007D35A2" w:rsidP="00392813">
            <w:pPr>
              <w:pStyle w:val="Tables"/>
              <w:jc w:val="right"/>
            </w:pPr>
          </w:p>
          <w:p w14:paraId="27F2AB90" w14:textId="77777777" w:rsidR="007D35A2" w:rsidRDefault="007D35A2" w:rsidP="00392813">
            <w:pPr>
              <w:pStyle w:val="Tables"/>
              <w:jc w:val="right"/>
            </w:pPr>
            <w:r>
              <w:t>3 (13.0)</w:t>
            </w:r>
          </w:p>
          <w:p w14:paraId="23AC8776" w14:textId="77777777" w:rsidR="007D35A2" w:rsidRDefault="007D35A2" w:rsidP="00392813">
            <w:pPr>
              <w:pStyle w:val="Tables"/>
              <w:jc w:val="right"/>
            </w:pPr>
            <w:r>
              <w:t>2 (8.7)</w:t>
            </w:r>
          </w:p>
          <w:p w14:paraId="2CD56CAC" w14:textId="77777777" w:rsidR="007D35A2" w:rsidRDefault="007D35A2" w:rsidP="00392813">
            <w:pPr>
              <w:pStyle w:val="Tables"/>
              <w:jc w:val="right"/>
            </w:pPr>
            <w:r>
              <w:t>3 (13.0)</w:t>
            </w:r>
          </w:p>
          <w:p w14:paraId="12B6BBCF" w14:textId="77777777" w:rsidR="007D35A2" w:rsidRPr="00FB4030" w:rsidRDefault="007D35A2" w:rsidP="00392813">
            <w:pPr>
              <w:pStyle w:val="Tables"/>
              <w:jc w:val="right"/>
            </w:pPr>
            <w:r>
              <w:t>2 (8.7)</w:t>
            </w:r>
          </w:p>
        </w:tc>
        <w:tc>
          <w:tcPr>
            <w:tcW w:w="850" w:type="dxa"/>
          </w:tcPr>
          <w:p w14:paraId="074FA5F5" w14:textId="77777777" w:rsidR="007D35A2" w:rsidRPr="00FB4030" w:rsidRDefault="007D35A2" w:rsidP="007D35A2">
            <w:pPr>
              <w:pStyle w:val="Tables"/>
              <w:numPr>
                <w:ilvl w:val="0"/>
                <w:numId w:val="11"/>
              </w:numPr>
              <w:ind w:right="110"/>
              <w:jc w:val="right"/>
            </w:pPr>
          </w:p>
        </w:tc>
      </w:tr>
      <w:tr w:rsidR="007D35A2" w:rsidRPr="00FB4030" w14:paraId="0E720BF7" w14:textId="77777777" w:rsidTr="00392813">
        <w:tc>
          <w:tcPr>
            <w:tcW w:w="2235" w:type="dxa"/>
            <w:tcBorders>
              <w:right w:val="nil"/>
            </w:tcBorders>
          </w:tcPr>
          <w:p w14:paraId="74E96938" w14:textId="77777777" w:rsidR="007D35A2" w:rsidRPr="00FB4030" w:rsidRDefault="007D35A2" w:rsidP="00392813">
            <w:pPr>
              <w:pStyle w:val="Tables"/>
            </w:pPr>
            <w:r w:rsidRPr="00FB4030">
              <w:t>Diet code, n (%)</w:t>
            </w:r>
          </w:p>
        </w:tc>
        <w:tc>
          <w:tcPr>
            <w:tcW w:w="2976" w:type="dxa"/>
            <w:gridSpan w:val="2"/>
            <w:tcBorders>
              <w:left w:val="nil"/>
            </w:tcBorders>
          </w:tcPr>
          <w:p w14:paraId="39767551" w14:textId="77777777" w:rsidR="007D35A2" w:rsidRPr="00FB4030" w:rsidRDefault="007D35A2" w:rsidP="00392813">
            <w:pPr>
              <w:pStyle w:val="Tables"/>
              <w:jc w:val="right"/>
            </w:pPr>
            <w:r w:rsidRPr="00FB4030">
              <w:t>Full ward diet</w:t>
            </w:r>
          </w:p>
          <w:p w14:paraId="107F7487" w14:textId="77777777" w:rsidR="007D35A2" w:rsidRPr="00FB4030" w:rsidRDefault="007D35A2" w:rsidP="00392813">
            <w:pPr>
              <w:pStyle w:val="Tables"/>
              <w:jc w:val="right"/>
            </w:pPr>
            <w:r w:rsidRPr="00FB4030">
              <w:t>Soft</w:t>
            </w:r>
          </w:p>
          <w:p w14:paraId="04A61931" w14:textId="77777777" w:rsidR="007D35A2" w:rsidRPr="00FB4030" w:rsidRDefault="007D35A2" w:rsidP="00392813">
            <w:pPr>
              <w:pStyle w:val="Tables"/>
              <w:jc w:val="right"/>
            </w:pPr>
            <w:r w:rsidRPr="00FB4030">
              <w:t>Diabetic</w:t>
            </w:r>
          </w:p>
        </w:tc>
        <w:tc>
          <w:tcPr>
            <w:tcW w:w="1560" w:type="dxa"/>
          </w:tcPr>
          <w:p w14:paraId="73211E7A" w14:textId="77777777" w:rsidR="007D35A2" w:rsidRDefault="007D35A2" w:rsidP="00392813">
            <w:pPr>
              <w:pStyle w:val="Tables"/>
              <w:jc w:val="right"/>
            </w:pPr>
            <w:r>
              <w:t>21 (53.8)</w:t>
            </w:r>
          </w:p>
          <w:p w14:paraId="589B1891" w14:textId="77777777" w:rsidR="007D35A2" w:rsidRDefault="007D35A2" w:rsidP="00392813">
            <w:pPr>
              <w:pStyle w:val="Tables"/>
              <w:jc w:val="right"/>
            </w:pPr>
            <w:r>
              <w:t>2 (5.1)</w:t>
            </w:r>
          </w:p>
          <w:p w14:paraId="510A6265" w14:textId="77777777" w:rsidR="007D35A2" w:rsidRPr="00FB4030" w:rsidRDefault="007D35A2" w:rsidP="00392813">
            <w:pPr>
              <w:pStyle w:val="Tables"/>
              <w:jc w:val="right"/>
            </w:pPr>
            <w:r>
              <w:t>16 (41.0)</w:t>
            </w:r>
          </w:p>
        </w:tc>
        <w:tc>
          <w:tcPr>
            <w:tcW w:w="1559" w:type="dxa"/>
          </w:tcPr>
          <w:p w14:paraId="166D8FDD" w14:textId="77777777" w:rsidR="007D35A2" w:rsidRDefault="007D35A2" w:rsidP="00392813">
            <w:pPr>
              <w:pStyle w:val="Tables"/>
              <w:jc w:val="right"/>
            </w:pPr>
            <w:r>
              <w:t>25 (78.1)</w:t>
            </w:r>
          </w:p>
          <w:p w14:paraId="0434DC98" w14:textId="77777777" w:rsidR="007D35A2" w:rsidRDefault="007D35A2" w:rsidP="00392813">
            <w:pPr>
              <w:pStyle w:val="Tables"/>
              <w:jc w:val="right"/>
            </w:pPr>
            <w:r>
              <w:t>2 (6.3)</w:t>
            </w:r>
          </w:p>
          <w:p w14:paraId="7AFF5562" w14:textId="77777777" w:rsidR="007D35A2" w:rsidRPr="00FB4030" w:rsidRDefault="007D35A2" w:rsidP="00392813">
            <w:pPr>
              <w:pStyle w:val="Tables"/>
              <w:jc w:val="right"/>
            </w:pPr>
            <w:r>
              <w:t>5 (15.6)</w:t>
            </w:r>
          </w:p>
        </w:tc>
        <w:tc>
          <w:tcPr>
            <w:tcW w:w="850" w:type="dxa"/>
          </w:tcPr>
          <w:p w14:paraId="307B8A36" w14:textId="77777777" w:rsidR="007D35A2" w:rsidRPr="00FB4030" w:rsidRDefault="007D35A2" w:rsidP="007D35A2">
            <w:pPr>
              <w:pStyle w:val="Tables"/>
              <w:numPr>
                <w:ilvl w:val="0"/>
                <w:numId w:val="11"/>
              </w:numPr>
              <w:ind w:right="440"/>
            </w:pPr>
          </w:p>
        </w:tc>
      </w:tr>
      <w:tr w:rsidR="007D35A2" w:rsidRPr="00FB4030" w14:paraId="082448E3" w14:textId="77777777" w:rsidTr="00392813">
        <w:tc>
          <w:tcPr>
            <w:tcW w:w="2235" w:type="dxa"/>
            <w:tcBorders>
              <w:right w:val="nil"/>
            </w:tcBorders>
          </w:tcPr>
          <w:p w14:paraId="4841CE1C" w14:textId="77777777" w:rsidR="007D35A2" w:rsidRPr="00FB4030" w:rsidRDefault="007D35A2" w:rsidP="00392813">
            <w:pPr>
              <w:pStyle w:val="Tables"/>
            </w:pPr>
            <w:r w:rsidRPr="00FB4030">
              <w:t>Nutritional status at admission, n (%)</w:t>
            </w:r>
          </w:p>
        </w:tc>
        <w:tc>
          <w:tcPr>
            <w:tcW w:w="2976" w:type="dxa"/>
            <w:gridSpan w:val="2"/>
            <w:tcBorders>
              <w:left w:val="nil"/>
            </w:tcBorders>
          </w:tcPr>
          <w:p w14:paraId="1F8CD7AC" w14:textId="77777777" w:rsidR="007D35A2" w:rsidRPr="00FB4030" w:rsidRDefault="007D35A2" w:rsidP="00392813">
            <w:pPr>
              <w:pStyle w:val="Tables"/>
              <w:jc w:val="right"/>
            </w:pPr>
            <w:r w:rsidRPr="00FB4030">
              <w:t>Well nourished</w:t>
            </w:r>
          </w:p>
          <w:p w14:paraId="793AB09B" w14:textId="77777777" w:rsidR="007D35A2" w:rsidRPr="00FB4030" w:rsidRDefault="007D35A2" w:rsidP="00392813">
            <w:pPr>
              <w:pStyle w:val="Tables"/>
              <w:jc w:val="right"/>
            </w:pPr>
            <w:r w:rsidRPr="00FB4030">
              <w:t>Mild/moderate malnutrition</w:t>
            </w:r>
          </w:p>
          <w:p w14:paraId="5B962351" w14:textId="77777777" w:rsidR="007D35A2" w:rsidRPr="00FB4030" w:rsidRDefault="007D35A2" w:rsidP="00392813">
            <w:pPr>
              <w:pStyle w:val="Tables"/>
              <w:jc w:val="right"/>
            </w:pPr>
            <w:r w:rsidRPr="00FB4030">
              <w:t>Severe malnutrition</w:t>
            </w:r>
          </w:p>
        </w:tc>
        <w:tc>
          <w:tcPr>
            <w:tcW w:w="1560" w:type="dxa"/>
          </w:tcPr>
          <w:p w14:paraId="29D5C1C1" w14:textId="77777777" w:rsidR="007D35A2" w:rsidRDefault="007D35A2" w:rsidP="00392813">
            <w:pPr>
              <w:pStyle w:val="Tables"/>
              <w:jc w:val="right"/>
              <w:rPr>
                <w:lang w:val="it-IT"/>
              </w:rPr>
            </w:pPr>
            <w:r>
              <w:rPr>
                <w:lang w:val="it-IT"/>
              </w:rPr>
              <w:t>23 (59.0)</w:t>
            </w:r>
          </w:p>
          <w:p w14:paraId="0876CF1A" w14:textId="77777777" w:rsidR="007D35A2" w:rsidRDefault="007D35A2" w:rsidP="00392813">
            <w:pPr>
              <w:pStyle w:val="Tables"/>
              <w:jc w:val="right"/>
              <w:rPr>
                <w:lang w:val="it-IT"/>
              </w:rPr>
            </w:pPr>
            <w:r>
              <w:rPr>
                <w:lang w:val="it-IT"/>
              </w:rPr>
              <w:t>12 (30.8)</w:t>
            </w:r>
          </w:p>
          <w:p w14:paraId="50F3BE95" w14:textId="77777777" w:rsidR="007D35A2" w:rsidRPr="00FB4030" w:rsidRDefault="007D35A2" w:rsidP="00392813">
            <w:pPr>
              <w:pStyle w:val="Tables"/>
              <w:jc w:val="right"/>
              <w:rPr>
                <w:lang w:val="it-IT"/>
              </w:rPr>
            </w:pPr>
            <w:r>
              <w:rPr>
                <w:lang w:val="it-IT"/>
              </w:rPr>
              <w:t>4 (10.3)</w:t>
            </w:r>
          </w:p>
        </w:tc>
        <w:tc>
          <w:tcPr>
            <w:tcW w:w="1559" w:type="dxa"/>
          </w:tcPr>
          <w:p w14:paraId="31E3456D" w14:textId="77777777" w:rsidR="007D35A2" w:rsidRDefault="007D35A2" w:rsidP="00392813">
            <w:pPr>
              <w:pStyle w:val="Tables"/>
              <w:jc w:val="right"/>
              <w:rPr>
                <w:lang w:val="it-IT"/>
              </w:rPr>
            </w:pPr>
            <w:r>
              <w:rPr>
                <w:lang w:val="it-IT"/>
              </w:rPr>
              <w:t>20 (62.5)</w:t>
            </w:r>
          </w:p>
          <w:p w14:paraId="76EB44A1" w14:textId="77777777" w:rsidR="007D35A2" w:rsidRDefault="007D35A2" w:rsidP="00392813">
            <w:pPr>
              <w:pStyle w:val="Tables"/>
              <w:jc w:val="right"/>
              <w:rPr>
                <w:lang w:val="it-IT"/>
              </w:rPr>
            </w:pPr>
            <w:r>
              <w:rPr>
                <w:lang w:val="it-IT"/>
              </w:rPr>
              <w:t>10 (31.3)</w:t>
            </w:r>
          </w:p>
          <w:p w14:paraId="3AB4D31E" w14:textId="77777777" w:rsidR="007D35A2" w:rsidRPr="00FB4030" w:rsidRDefault="007D35A2" w:rsidP="00392813">
            <w:pPr>
              <w:pStyle w:val="Tables"/>
              <w:jc w:val="right"/>
              <w:rPr>
                <w:lang w:val="it-IT"/>
              </w:rPr>
            </w:pPr>
            <w:r>
              <w:rPr>
                <w:lang w:val="it-IT"/>
              </w:rPr>
              <w:t>2 (6.3)</w:t>
            </w:r>
          </w:p>
        </w:tc>
        <w:tc>
          <w:tcPr>
            <w:tcW w:w="850" w:type="dxa"/>
          </w:tcPr>
          <w:p w14:paraId="4613FED7" w14:textId="77777777" w:rsidR="007D35A2" w:rsidRPr="00FB4030" w:rsidRDefault="007D35A2" w:rsidP="007D35A2">
            <w:pPr>
              <w:pStyle w:val="Tables"/>
              <w:numPr>
                <w:ilvl w:val="0"/>
                <w:numId w:val="11"/>
              </w:numPr>
              <w:jc w:val="right"/>
              <w:rPr>
                <w:lang w:val="it-IT"/>
              </w:rPr>
            </w:pPr>
          </w:p>
        </w:tc>
      </w:tr>
      <w:tr w:rsidR="007D35A2" w:rsidRPr="00FB4030" w14:paraId="77C88FD9" w14:textId="77777777" w:rsidTr="00392813">
        <w:tc>
          <w:tcPr>
            <w:tcW w:w="5211" w:type="dxa"/>
            <w:gridSpan w:val="3"/>
          </w:tcPr>
          <w:p w14:paraId="730CEA94" w14:textId="77777777" w:rsidR="007D35A2" w:rsidRPr="00FB4030" w:rsidRDefault="007D35A2" w:rsidP="00392813">
            <w:pPr>
              <w:pStyle w:val="Tables"/>
            </w:pPr>
            <w:r w:rsidRPr="00FB4030">
              <w:t xml:space="preserve">FIM score at admission, mean (SD) </w:t>
            </w:r>
          </w:p>
        </w:tc>
        <w:tc>
          <w:tcPr>
            <w:tcW w:w="1560" w:type="dxa"/>
          </w:tcPr>
          <w:p w14:paraId="51901FDC" w14:textId="77777777" w:rsidR="007D35A2" w:rsidRPr="00FB4030" w:rsidRDefault="007D35A2" w:rsidP="00392813">
            <w:pPr>
              <w:pStyle w:val="Tables"/>
              <w:jc w:val="right"/>
            </w:pPr>
            <w:r>
              <w:t>72 (19)</w:t>
            </w:r>
          </w:p>
        </w:tc>
        <w:tc>
          <w:tcPr>
            <w:tcW w:w="1559" w:type="dxa"/>
          </w:tcPr>
          <w:p w14:paraId="21230A93" w14:textId="77777777" w:rsidR="007D35A2" w:rsidRPr="00FB4030" w:rsidRDefault="007D35A2" w:rsidP="00392813">
            <w:pPr>
              <w:pStyle w:val="Tables"/>
              <w:ind w:right="110"/>
              <w:jc w:val="right"/>
            </w:pPr>
            <w:r>
              <w:t>69 (14)</w:t>
            </w:r>
          </w:p>
        </w:tc>
        <w:tc>
          <w:tcPr>
            <w:tcW w:w="850" w:type="dxa"/>
          </w:tcPr>
          <w:p w14:paraId="58596019" w14:textId="77777777" w:rsidR="007D35A2" w:rsidRPr="00FB4030" w:rsidRDefault="007D35A2" w:rsidP="00392813">
            <w:pPr>
              <w:pStyle w:val="Tables"/>
              <w:jc w:val="right"/>
            </w:pPr>
            <w:r>
              <w:t>0.507</w:t>
            </w:r>
          </w:p>
        </w:tc>
      </w:tr>
      <w:tr w:rsidR="007D35A2" w:rsidRPr="00FB4030" w14:paraId="216530F0" w14:textId="77777777" w:rsidTr="00392813">
        <w:tc>
          <w:tcPr>
            <w:tcW w:w="5211" w:type="dxa"/>
            <w:gridSpan w:val="3"/>
          </w:tcPr>
          <w:p w14:paraId="64435FD5" w14:textId="77777777" w:rsidR="007D35A2" w:rsidRPr="00FB4030" w:rsidRDefault="007D35A2" w:rsidP="00392813">
            <w:pPr>
              <w:pStyle w:val="Tables"/>
            </w:pPr>
            <w:r w:rsidRPr="00FB4030">
              <w:t>HGS (kg) at admission, mean (SD)</w:t>
            </w:r>
            <w:r>
              <w:t xml:space="preserve"> </w:t>
            </w:r>
            <w:r w:rsidRPr="00F82126">
              <w:rPr>
                <w:vertAlign w:val="superscript"/>
              </w:rPr>
              <w:t xml:space="preserve">a </w:t>
            </w:r>
          </w:p>
        </w:tc>
        <w:tc>
          <w:tcPr>
            <w:tcW w:w="1560" w:type="dxa"/>
          </w:tcPr>
          <w:p w14:paraId="07C04CB8" w14:textId="77777777" w:rsidR="007D35A2" w:rsidRPr="00FB4030" w:rsidRDefault="007D35A2" w:rsidP="00392813">
            <w:pPr>
              <w:pStyle w:val="Tables"/>
              <w:jc w:val="right"/>
            </w:pPr>
            <w:r>
              <w:t>37.1 (17.4)</w:t>
            </w:r>
          </w:p>
        </w:tc>
        <w:tc>
          <w:tcPr>
            <w:tcW w:w="1559" w:type="dxa"/>
          </w:tcPr>
          <w:p w14:paraId="774BD641" w14:textId="77777777" w:rsidR="007D35A2" w:rsidRPr="00FB4030" w:rsidRDefault="007D35A2" w:rsidP="00392813">
            <w:pPr>
              <w:pStyle w:val="Tables"/>
              <w:jc w:val="right"/>
            </w:pPr>
            <w:r>
              <w:t>34.9 (14.9)</w:t>
            </w:r>
          </w:p>
        </w:tc>
        <w:tc>
          <w:tcPr>
            <w:tcW w:w="850" w:type="dxa"/>
          </w:tcPr>
          <w:p w14:paraId="33676A49" w14:textId="77777777" w:rsidR="007D35A2" w:rsidRPr="00FB4030" w:rsidRDefault="007D35A2" w:rsidP="00392813">
            <w:pPr>
              <w:pStyle w:val="Tables"/>
              <w:jc w:val="right"/>
            </w:pPr>
            <w:r>
              <w:t>0.583</w:t>
            </w:r>
          </w:p>
        </w:tc>
      </w:tr>
      <w:tr w:rsidR="007D35A2" w:rsidRPr="00FB4030" w14:paraId="6C914E28" w14:textId="77777777" w:rsidTr="00392813">
        <w:tc>
          <w:tcPr>
            <w:tcW w:w="5211" w:type="dxa"/>
            <w:gridSpan w:val="3"/>
          </w:tcPr>
          <w:p w14:paraId="4213266D" w14:textId="77777777" w:rsidR="007D35A2" w:rsidRPr="00FB4030" w:rsidRDefault="007D35A2" w:rsidP="00392813">
            <w:pPr>
              <w:pStyle w:val="Tables"/>
            </w:pPr>
            <w:r w:rsidRPr="00FB4030">
              <w:t xml:space="preserve">Weight </w:t>
            </w:r>
            <w:r>
              <w:t xml:space="preserve">(kg) at admission, median (IQR) </w:t>
            </w:r>
            <w:r w:rsidRPr="00F82126">
              <w:rPr>
                <w:vertAlign w:val="superscript"/>
              </w:rPr>
              <w:t>b</w:t>
            </w:r>
          </w:p>
        </w:tc>
        <w:tc>
          <w:tcPr>
            <w:tcW w:w="1560" w:type="dxa"/>
          </w:tcPr>
          <w:p w14:paraId="73B6091F" w14:textId="77777777" w:rsidR="007D35A2" w:rsidRPr="00FB4030" w:rsidRDefault="007D35A2" w:rsidP="00392813">
            <w:pPr>
              <w:pStyle w:val="Tables"/>
              <w:jc w:val="right"/>
            </w:pPr>
            <w:r>
              <w:t>71.15 (56.40-79.30</w:t>
            </w:r>
          </w:p>
        </w:tc>
        <w:tc>
          <w:tcPr>
            <w:tcW w:w="1559" w:type="dxa"/>
          </w:tcPr>
          <w:p w14:paraId="2988EF30" w14:textId="77777777" w:rsidR="007D35A2" w:rsidRPr="00FB4030" w:rsidRDefault="007D35A2" w:rsidP="00392813">
            <w:pPr>
              <w:pStyle w:val="Tables"/>
              <w:jc w:val="right"/>
            </w:pPr>
            <w:r>
              <w:t>57.50 (57.50-68.85)</w:t>
            </w:r>
          </w:p>
        </w:tc>
        <w:tc>
          <w:tcPr>
            <w:tcW w:w="850" w:type="dxa"/>
          </w:tcPr>
          <w:p w14:paraId="054CC0E9" w14:textId="77777777" w:rsidR="007D35A2" w:rsidRPr="00FB4030" w:rsidRDefault="007D35A2" w:rsidP="00392813">
            <w:pPr>
              <w:pStyle w:val="Tables"/>
              <w:jc w:val="right"/>
            </w:pPr>
            <w:r>
              <w:t>0.005</w:t>
            </w:r>
          </w:p>
        </w:tc>
      </w:tr>
      <w:tr w:rsidR="007D35A2" w:rsidRPr="00FB4030" w14:paraId="65B3D74D" w14:textId="77777777" w:rsidTr="00392813">
        <w:tc>
          <w:tcPr>
            <w:tcW w:w="9180" w:type="dxa"/>
            <w:gridSpan w:val="6"/>
            <w:tcBorders>
              <w:left w:val="nil"/>
              <w:bottom w:val="nil"/>
              <w:right w:val="nil"/>
            </w:tcBorders>
          </w:tcPr>
          <w:p w14:paraId="1D70587B" w14:textId="77777777" w:rsidR="007D35A2" w:rsidRDefault="007D35A2" w:rsidP="00392813">
            <w:pPr>
              <w:pStyle w:val="Subtitle"/>
              <w:spacing w:before="240"/>
              <w:rPr>
                <w:szCs w:val="20"/>
              </w:rPr>
            </w:pPr>
            <w:r w:rsidRPr="00DA25A5">
              <w:rPr>
                <w:szCs w:val="20"/>
              </w:rPr>
              <w:t xml:space="preserve">Well nourished, SGA=A,MST&lt;2; mild/moderate malnutrition, SGA=B; severe malnutrition, SGA=C; FIM, Functional Independence Measure. </w:t>
            </w:r>
          </w:p>
          <w:p w14:paraId="79FF3B93" w14:textId="77777777" w:rsidR="007D35A2" w:rsidRPr="00F82126" w:rsidRDefault="007D35A2" w:rsidP="00392813">
            <w:pPr>
              <w:spacing w:after="0"/>
              <w:rPr>
                <w:sz w:val="20"/>
                <w:szCs w:val="20"/>
              </w:rPr>
            </w:pPr>
            <w:r>
              <w:rPr>
                <w:sz w:val="20"/>
                <w:szCs w:val="20"/>
                <w:vertAlign w:val="superscript"/>
              </w:rPr>
              <w:t xml:space="preserve">a </w:t>
            </w:r>
            <w:r>
              <w:rPr>
                <w:sz w:val="20"/>
                <w:szCs w:val="20"/>
              </w:rPr>
              <w:t>sample size n=38 control group, n=31 intervention group</w:t>
            </w:r>
          </w:p>
          <w:p w14:paraId="4F9D6EE3" w14:textId="77777777" w:rsidR="007D35A2" w:rsidRPr="00A50D5C" w:rsidRDefault="007D35A2" w:rsidP="00392813">
            <w:pPr>
              <w:rPr>
                <w:sz w:val="20"/>
                <w:szCs w:val="20"/>
              </w:rPr>
            </w:pPr>
            <w:r w:rsidRPr="00F82126">
              <w:rPr>
                <w:sz w:val="20"/>
                <w:szCs w:val="20"/>
                <w:vertAlign w:val="superscript"/>
              </w:rPr>
              <w:t>b</w:t>
            </w:r>
            <w:r w:rsidRPr="00A50D5C">
              <w:rPr>
                <w:sz w:val="20"/>
                <w:szCs w:val="20"/>
              </w:rPr>
              <w:t xml:space="preserve"> sample size n=37 control group, n=31 intervention group </w:t>
            </w:r>
          </w:p>
        </w:tc>
      </w:tr>
    </w:tbl>
    <w:p w14:paraId="3F5780D6" w14:textId="77777777" w:rsidR="007D35A2" w:rsidRPr="00AE02A1" w:rsidRDefault="007D35A2" w:rsidP="007D35A2">
      <w:pPr>
        <w:rPr>
          <w:b/>
          <w:bCs/>
        </w:rPr>
      </w:pPr>
      <w:r>
        <w:rPr>
          <w:b/>
          <w:bCs/>
        </w:rPr>
        <w:lastRenderedPageBreak/>
        <w:t xml:space="preserve">Supplementary data - </w:t>
      </w:r>
      <w:r w:rsidRPr="00AE02A1">
        <w:rPr>
          <w:b/>
          <w:bCs/>
        </w:rPr>
        <w:t>Participants’ selection of intervention menu items</w:t>
      </w:r>
    </w:p>
    <w:p w14:paraId="1AF65FBF" w14:textId="77777777" w:rsidR="007D35A2" w:rsidRDefault="007D35A2" w:rsidP="007D35A2">
      <w:r w:rsidRPr="00AE02A1">
        <w:t>At breakfast, 20 participants received pikelets (7 males, 12 females) and five received an omelette (2 males, 3 females). At morning tea muffins were the most popular (4 males, 5 females), followed by hot chocolate (2 males, 4 females), full cream yoghurt (2 males, 3 females) and cheese and biscuits x 2 (3 males, 1 female). At afternoon tea the items received were: cake (2 males, 5 females), hot chocolate (3 males, 2 females), cheese and biscuits x 2 (3 males, 2 females) and full cream yoghurt (1 male, 1 female). At supper 21/31 participants chose nothing from the menu while the remaining participants selected chocolate biscuits (1 male, 3 females), hot chocolate (3 females), mousse (1 male, 1 female) and yoghurt (1 male). Juice (n=3) and flavoured milk (n=3) were selected infrequently during the day. At breakfast seven participants requested toast and across all mid meals 21 participants received tea, coffee or milo despite these items not being included in the intervention menu.</w:t>
      </w:r>
      <w:r>
        <w:t xml:space="preserve"> </w:t>
      </w:r>
    </w:p>
    <w:p w14:paraId="78C3D93B" w14:textId="77777777" w:rsidR="007D35A2" w:rsidRDefault="007D35A2" w:rsidP="007D35A2">
      <w:pPr>
        <w:spacing w:after="160" w:line="259" w:lineRule="auto"/>
      </w:pPr>
      <w:r>
        <w:br w:type="page"/>
      </w:r>
    </w:p>
    <w:p w14:paraId="0C71AB24" w14:textId="77777777" w:rsidR="007D35A2" w:rsidRPr="0038195C" w:rsidRDefault="007D35A2" w:rsidP="007D35A2">
      <w:pPr>
        <w:spacing w:line="276" w:lineRule="auto"/>
        <w:rPr>
          <w:b/>
        </w:rPr>
      </w:pPr>
      <w:r w:rsidRPr="0038195C">
        <w:rPr>
          <w:b/>
        </w:rPr>
        <w:lastRenderedPageBreak/>
        <w:t>Supplementary data Table 3 - Linear regression model of factors predicting length of stay and change in Functional Independence Measure (FIM) during subacute care (n=95)</w:t>
      </w:r>
    </w:p>
    <w:tbl>
      <w:tblPr>
        <w:tblStyle w:val="TableGrid"/>
        <w:tblW w:w="8973" w:type="dxa"/>
        <w:tblLayout w:type="fixed"/>
        <w:tblLook w:val="04A0" w:firstRow="1" w:lastRow="0" w:firstColumn="1" w:lastColumn="0" w:noHBand="0" w:noVBand="1"/>
      </w:tblPr>
      <w:tblGrid>
        <w:gridCol w:w="5778"/>
        <w:gridCol w:w="1134"/>
        <w:gridCol w:w="993"/>
        <w:gridCol w:w="1068"/>
      </w:tblGrid>
      <w:tr w:rsidR="007D35A2" w:rsidRPr="00F55870" w14:paraId="525AED14" w14:textId="77777777" w:rsidTr="00392813">
        <w:trPr>
          <w:trHeight w:val="171"/>
        </w:trPr>
        <w:tc>
          <w:tcPr>
            <w:tcW w:w="5778" w:type="dxa"/>
          </w:tcPr>
          <w:p w14:paraId="7FBF3D8B" w14:textId="77777777" w:rsidR="007D35A2" w:rsidRPr="00D532F0" w:rsidRDefault="007D35A2" w:rsidP="00392813">
            <w:pPr>
              <w:pStyle w:val="Tables"/>
              <w:rPr>
                <w:b/>
                <w:bCs w:val="0"/>
              </w:rPr>
            </w:pPr>
          </w:p>
        </w:tc>
        <w:tc>
          <w:tcPr>
            <w:tcW w:w="1134" w:type="dxa"/>
          </w:tcPr>
          <w:p w14:paraId="66A909E9" w14:textId="77777777" w:rsidR="007D35A2" w:rsidRPr="00D532F0" w:rsidRDefault="007D35A2" w:rsidP="00392813">
            <w:pPr>
              <w:pStyle w:val="Tables"/>
              <w:jc w:val="center"/>
              <w:rPr>
                <w:b/>
                <w:bCs w:val="0"/>
              </w:rPr>
            </w:pPr>
            <w:r w:rsidRPr="00D532F0">
              <w:rPr>
                <w:b/>
                <w:bCs w:val="0"/>
              </w:rPr>
              <w:t>B</w:t>
            </w:r>
          </w:p>
        </w:tc>
        <w:tc>
          <w:tcPr>
            <w:tcW w:w="993" w:type="dxa"/>
          </w:tcPr>
          <w:p w14:paraId="7DEE18C4" w14:textId="77777777" w:rsidR="007D35A2" w:rsidRPr="00D532F0" w:rsidRDefault="007D35A2" w:rsidP="00392813">
            <w:pPr>
              <w:pStyle w:val="Tables"/>
              <w:jc w:val="center"/>
              <w:rPr>
                <w:b/>
                <w:bCs w:val="0"/>
              </w:rPr>
            </w:pPr>
            <w:r>
              <w:rPr>
                <w:b/>
                <w:bCs w:val="0"/>
              </w:rPr>
              <w:t>SE</w:t>
            </w:r>
          </w:p>
        </w:tc>
        <w:tc>
          <w:tcPr>
            <w:tcW w:w="1068" w:type="dxa"/>
          </w:tcPr>
          <w:p w14:paraId="32391156" w14:textId="77777777" w:rsidR="007D35A2" w:rsidRPr="00D532F0" w:rsidRDefault="007D35A2" w:rsidP="00392813">
            <w:pPr>
              <w:pStyle w:val="Tables"/>
              <w:jc w:val="center"/>
              <w:rPr>
                <w:b/>
                <w:bCs w:val="0"/>
              </w:rPr>
            </w:pPr>
            <w:r w:rsidRPr="00D532F0">
              <w:rPr>
                <w:b/>
                <w:bCs w:val="0"/>
              </w:rPr>
              <w:t>p value</w:t>
            </w:r>
          </w:p>
        </w:tc>
      </w:tr>
      <w:tr w:rsidR="007D35A2" w:rsidRPr="002A090F" w14:paraId="67B363FD" w14:textId="77777777" w:rsidTr="00392813">
        <w:trPr>
          <w:trHeight w:val="171"/>
        </w:trPr>
        <w:tc>
          <w:tcPr>
            <w:tcW w:w="8973" w:type="dxa"/>
            <w:gridSpan w:val="4"/>
            <w:tcBorders>
              <w:bottom w:val="single" w:sz="4" w:space="0" w:color="auto"/>
            </w:tcBorders>
            <w:vAlign w:val="center"/>
          </w:tcPr>
          <w:p w14:paraId="0545F422" w14:textId="77777777" w:rsidR="007D35A2" w:rsidRPr="00D02D57" w:rsidRDefault="007D35A2" w:rsidP="00392813">
            <w:pPr>
              <w:pStyle w:val="Tables"/>
              <w:rPr>
                <w:b/>
                <w:bCs w:val="0"/>
              </w:rPr>
            </w:pPr>
            <w:r>
              <w:rPr>
                <w:b/>
                <w:bCs w:val="0"/>
              </w:rPr>
              <w:t>Model 1</w:t>
            </w:r>
            <w:r w:rsidRPr="00D02D57">
              <w:rPr>
                <w:b/>
                <w:bCs w:val="0"/>
              </w:rPr>
              <w:t xml:space="preserve"> – Length of stay</w:t>
            </w:r>
            <w:r>
              <w:rPr>
                <w:b/>
                <w:bCs w:val="0"/>
              </w:rPr>
              <w:t xml:space="preserve"> (days) </w:t>
            </w:r>
          </w:p>
        </w:tc>
      </w:tr>
      <w:tr w:rsidR="007D35A2" w:rsidRPr="002A090F" w14:paraId="4B94E10D" w14:textId="77777777" w:rsidTr="00392813">
        <w:trPr>
          <w:trHeight w:val="171"/>
        </w:trPr>
        <w:tc>
          <w:tcPr>
            <w:tcW w:w="5778" w:type="dxa"/>
            <w:tcBorders>
              <w:bottom w:val="single" w:sz="4" w:space="0" w:color="auto"/>
            </w:tcBorders>
          </w:tcPr>
          <w:p w14:paraId="680FBE1E" w14:textId="77777777" w:rsidR="007D35A2" w:rsidRPr="00DF2CCF" w:rsidRDefault="007D35A2" w:rsidP="00392813">
            <w:pPr>
              <w:pStyle w:val="Tables"/>
            </w:pPr>
            <w:r>
              <w:t>Group</w:t>
            </w:r>
          </w:p>
        </w:tc>
        <w:tc>
          <w:tcPr>
            <w:tcW w:w="1134" w:type="dxa"/>
            <w:tcBorders>
              <w:bottom w:val="single" w:sz="4" w:space="0" w:color="auto"/>
            </w:tcBorders>
          </w:tcPr>
          <w:p w14:paraId="3EFD839A" w14:textId="77777777" w:rsidR="007D35A2" w:rsidRPr="00CD6FA1" w:rsidRDefault="007D35A2" w:rsidP="00392813">
            <w:pPr>
              <w:pStyle w:val="Tables"/>
              <w:jc w:val="right"/>
            </w:pPr>
            <w:r>
              <w:t>1.682</w:t>
            </w:r>
          </w:p>
        </w:tc>
        <w:tc>
          <w:tcPr>
            <w:tcW w:w="993" w:type="dxa"/>
            <w:tcBorders>
              <w:bottom w:val="single" w:sz="4" w:space="0" w:color="auto"/>
            </w:tcBorders>
          </w:tcPr>
          <w:p w14:paraId="1EAE8AB5" w14:textId="77777777" w:rsidR="007D35A2" w:rsidRDefault="007D35A2" w:rsidP="00392813">
            <w:pPr>
              <w:pStyle w:val="Tables"/>
              <w:jc w:val="right"/>
            </w:pPr>
            <w:r>
              <w:t>2.873</w:t>
            </w:r>
          </w:p>
        </w:tc>
        <w:tc>
          <w:tcPr>
            <w:tcW w:w="1068" w:type="dxa"/>
            <w:tcBorders>
              <w:bottom w:val="single" w:sz="4" w:space="0" w:color="auto"/>
            </w:tcBorders>
          </w:tcPr>
          <w:p w14:paraId="290BFA7A" w14:textId="77777777" w:rsidR="007D35A2" w:rsidRDefault="007D35A2" w:rsidP="00392813">
            <w:pPr>
              <w:pStyle w:val="Tables"/>
              <w:jc w:val="right"/>
            </w:pPr>
            <w:r>
              <w:t>0.560</w:t>
            </w:r>
          </w:p>
        </w:tc>
      </w:tr>
      <w:tr w:rsidR="007D35A2" w:rsidRPr="002A090F" w14:paraId="789175D1" w14:textId="77777777" w:rsidTr="00392813">
        <w:trPr>
          <w:trHeight w:val="171"/>
        </w:trPr>
        <w:tc>
          <w:tcPr>
            <w:tcW w:w="5778" w:type="dxa"/>
            <w:tcBorders>
              <w:bottom w:val="single" w:sz="4" w:space="0" w:color="auto"/>
            </w:tcBorders>
          </w:tcPr>
          <w:p w14:paraId="298A9B8C" w14:textId="77777777" w:rsidR="007D35A2" w:rsidRPr="00DF2CCF" w:rsidRDefault="007D35A2" w:rsidP="00392813">
            <w:pPr>
              <w:pStyle w:val="Tables"/>
            </w:pPr>
            <w:r>
              <w:t xml:space="preserve">Age (years) </w:t>
            </w:r>
          </w:p>
        </w:tc>
        <w:tc>
          <w:tcPr>
            <w:tcW w:w="1134" w:type="dxa"/>
            <w:tcBorders>
              <w:bottom w:val="single" w:sz="4" w:space="0" w:color="auto"/>
            </w:tcBorders>
          </w:tcPr>
          <w:p w14:paraId="457E0BF2" w14:textId="77777777" w:rsidR="007D35A2" w:rsidRDefault="007D35A2" w:rsidP="00392813">
            <w:pPr>
              <w:pStyle w:val="Tables"/>
              <w:jc w:val="right"/>
            </w:pPr>
            <w:r>
              <w:t>0.298</w:t>
            </w:r>
          </w:p>
        </w:tc>
        <w:tc>
          <w:tcPr>
            <w:tcW w:w="993" w:type="dxa"/>
            <w:tcBorders>
              <w:bottom w:val="single" w:sz="4" w:space="0" w:color="auto"/>
            </w:tcBorders>
          </w:tcPr>
          <w:p w14:paraId="0F9D24B3" w14:textId="77777777" w:rsidR="007D35A2" w:rsidRDefault="007D35A2" w:rsidP="00392813">
            <w:pPr>
              <w:pStyle w:val="Tables"/>
              <w:jc w:val="right"/>
            </w:pPr>
            <w:r>
              <w:t>0.140</w:t>
            </w:r>
          </w:p>
        </w:tc>
        <w:tc>
          <w:tcPr>
            <w:tcW w:w="1068" w:type="dxa"/>
            <w:tcBorders>
              <w:bottom w:val="single" w:sz="4" w:space="0" w:color="auto"/>
            </w:tcBorders>
          </w:tcPr>
          <w:p w14:paraId="1A959C14" w14:textId="77777777" w:rsidR="007D35A2" w:rsidRDefault="007D35A2" w:rsidP="00392813">
            <w:pPr>
              <w:pStyle w:val="Tables"/>
              <w:jc w:val="right"/>
            </w:pPr>
            <w:r>
              <w:t>0.036</w:t>
            </w:r>
          </w:p>
        </w:tc>
      </w:tr>
      <w:tr w:rsidR="007D35A2" w:rsidRPr="002A090F" w14:paraId="708FBC61" w14:textId="77777777" w:rsidTr="00392813">
        <w:trPr>
          <w:trHeight w:val="171"/>
        </w:trPr>
        <w:tc>
          <w:tcPr>
            <w:tcW w:w="5778" w:type="dxa"/>
            <w:tcBorders>
              <w:bottom w:val="single" w:sz="4" w:space="0" w:color="auto"/>
            </w:tcBorders>
          </w:tcPr>
          <w:p w14:paraId="7F61C8DC" w14:textId="77777777" w:rsidR="007D35A2" w:rsidRPr="00DF2CCF" w:rsidRDefault="007D35A2" w:rsidP="00392813">
            <w:pPr>
              <w:pStyle w:val="Tables"/>
            </w:pPr>
            <w:r>
              <w:t xml:space="preserve">FIM score at admission </w:t>
            </w:r>
          </w:p>
        </w:tc>
        <w:tc>
          <w:tcPr>
            <w:tcW w:w="1134" w:type="dxa"/>
            <w:tcBorders>
              <w:bottom w:val="single" w:sz="4" w:space="0" w:color="auto"/>
            </w:tcBorders>
          </w:tcPr>
          <w:p w14:paraId="65639C87" w14:textId="77777777" w:rsidR="007D35A2" w:rsidRPr="00CD6FA1" w:rsidRDefault="007D35A2" w:rsidP="00392813">
            <w:pPr>
              <w:pStyle w:val="Tables"/>
              <w:jc w:val="right"/>
            </w:pPr>
            <w:r w:rsidRPr="00CD6FA1">
              <w:t>-</w:t>
            </w:r>
            <w:r>
              <w:t>0.090</w:t>
            </w:r>
          </w:p>
        </w:tc>
        <w:tc>
          <w:tcPr>
            <w:tcW w:w="993" w:type="dxa"/>
            <w:tcBorders>
              <w:bottom w:val="single" w:sz="4" w:space="0" w:color="auto"/>
            </w:tcBorders>
          </w:tcPr>
          <w:p w14:paraId="3978C395" w14:textId="77777777" w:rsidR="007D35A2" w:rsidRPr="00CD6FA1" w:rsidRDefault="007D35A2" w:rsidP="00392813">
            <w:pPr>
              <w:pStyle w:val="Tables"/>
              <w:jc w:val="right"/>
            </w:pPr>
            <w:r>
              <w:t>0.081</w:t>
            </w:r>
          </w:p>
        </w:tc>
        <w:tc>
          <w:tcPr>
            <w:tcW w:w="1068" w:type="dxa"/>
            <w:tcBorders>
              <w:bottom w:val="single" w:sz="4" w:space="0" w:color="auto"/>
            </w:tcBorders>
          </w:tcPr>
          <w:p w14:paraId="68F3EB1E" w14:textId="77777777" w:rsidR="007D35A2" w:rsidRPr="00CD6FA1" w:rsidRDefault="007D35A2" w:rsidP="00392813">
            <w:pPr>
              <w:pStyle w:val="Tables"/>
              <w:jc w:val="right"/>
            </w:pPr>
            <w:r>
              <w:t>0.267</w:t>
            </w:r>
          </w:p>
        </w:tc>
      </w:tr>
      <w:tr w:rsidR="007D35A2" w:rsidRPr="002A090F" w14:paraId="05920F2E" w14:textId="77777777" w:rsidTr="00392813">
        <w:trPr>
          <w:trHeight w:val="171"/>
        </w:trPr>
        <w:tc>
          <w:tcPr>
            <w:tcW w:w="5778" w:type="dxa"/>
            <w:tcBorders>
              <w:bottom w:val="single" w:sz="4" w:space="0" w:color="auto"/>
            </w:tcBorders>
          </w:tcPr>
          <w:p w14:paraId="553AD750" w14:textId="77777777" w:rsidR="007D35A2" w:rsidRPr="00DF2CCF" w:rsidRDefault="007D35A2" w:rsidP="00392813">
            <w:pPr>
              <w:pStyle w:val="Tables"/>
            </w:pPr>
            <w:r>
              <w:t>Change in FIM score between admission and discharge</w:t>
            </w:r>
          </w:p>
        </w:tc>
        <w:tc>
          <w:tcPr>
            <w:tcW w:w="1134" w:type="dxa"/>
            <w:tcBorders>
              <w:bottom w:val="single" w:sz="4" w:space="0" w:color="auto"/>
            </w:tcBorders>
          </w:tcPr>
          <w:p w14:paraId="4D62FE7D" w14:textId="77777777" w:rsidR="007D35A2" w:rsidRPr="00CD6FA1" w:rsidRDefault="007D35A2" w:rsidP="00392813">
            <w:pPr>
              <w:pStyle w:val="Tables"/>
              <w:jc w:val="right"/>
            </w:pPr>
            <w:r>
              <w:t>0.221</w:t>
            </w:r>
          </w:p>
        </w:tc>
        <w:tc>
          <w:tcPr>
            <w:tcW w:w="993" w:type="dxa"/>
            <w:tcBorders>
              <w:bottom w:val="single" w:sz="4" w:space="0" w:color="auto"/>
            </w:tcBorders>
          </w:tcPr>
          <w:p w14:paraId="69C9E6DC" w14:textId="77777777" w:rsidR="007D35A2" w:rsidRPr="00CD6FA1" w:rsidRDefault="007D35A2" w:rsidP="00392813">
            <w:pPr>
              <w:pStyle w:val="Tables"/>
              <w:jc w:val="right"/>
            </w:pPr>
            <w:r>
              <w:t>0.107</w:t>
            </w:r>
          </w:p>
        </w:tc>
        <w:tc>
          <w:tcPr>
            <w:tcW w:w="1068" w:type="dxa"/>
            <w:tcBorders>
              <w:bottom w:val="single" w:sz="4" w:space="0" w:color="auto"/>
            </w:tcBorders>
          </w:tcPr>
          <w:p w14:paraId="01AA83E1" w14:textId="77777777" w:rsidR="007D35A2" w:rsidRPr="00CD6FA1" w:rsidRDefault="007D35A2" w:rsidP="00392813">
            <w:pPr>
              <w:pStyle w:val="Tables"/>
              <w:jc w:val="right"/>
            </w:pPr>
            <w:r>
              <w:t>0.042</w:t>
            </w:r>
          </w:p>
        </w:tc>
      </w:tr>
      <w:tr w:rsidR="007D35A2" w:rsidRPr="002A090F" w14:paraId="1F65D941" w14:textId="77777777" w:rsidTr="00392813">
        <w:trPr>
          <w:trHeight w:val="171"/>
        </w:trPr>
        <w:tc>
          <w:tcPr>
            <w:tcW w:w="5778" w:type="dxa"/>
            <w:tcBorders>
              <w:bottom w:val="single" w:sz="4" w:space="0" w:color="auto"/>
            </w:tcBorders>
          </w:tcPr>
          <w:p w14:paraId="4F5D1348" w14:textId="77777777" w:rsidR="007D35A2" w:rsidRDefault="007D35A2" w:rsidP="00392813">
            <w:pPr>
              <w:pStyle w:val="Tables"/>
            </w:pPr>
            <w:r>
              <w:t xml:space="preserve">Impaired cognition </w:t>
            </w:r>
          </w:p>
        </w:tc>
        <w:tc>
          <w:tcPr>
            <w:tcW w:w="1134" w:type="dxa"/>
            <w:tcBorders>
              <w:bottom w:val="single" w:sz="4" w:space="0" w:color="auto"/>
            </w:tcBorders>
          </w:tcPr>
          <w:p w14:paraId="40B98B23" w14:textId="77777777" w:rsidR="007D35A2" w:rsidRDefault="007D35A2" w:rsidP="00392813">
            <w:pPr>
              <w:pStyle w:val="Tables"/>
              <w:jc w:val="right"/>
            </w:pPr>
            <w:r>
              <w:t>1.144</w:t>
            </w:r>
          </w:p>
        </w:tc>
        <w:tc>
          <w:tcPr>
            <w:tcW w:w="993" w:type="dxa"/>
            <w:tcBorders>
              <w:bottom w:val="single" w:sz="4" w:space="0" w:color="auto"/>
            </w:tcBorders>
          </w:tcPr>
          <w:p w14:paraId="291B8E0A" w14:textId="77777777" w:rsidR="007D35A2" w:rsidRDefault="007D35A2" w:rsidP="00392813">
            <w:pPr>
              <w:pStyle w:val="Tables"/>
              <w:jc w:val="right"/>
            </w:pPr>
            <w:r>
              <w:t>2.896</w:t>
            </w:r>
          </w:p>
        </w:tc>
        <w:tc>
          <w:tcPr>
            <w:tcW w:w="1068" w:type="dxa"/>
            <w:tcBorders>
              <w:bottom w:val="single" w:sz="4" w:space="0" w:color="auto"/>
            </w:tcBorders>
          </w:tcPr>
          <w:p w14:paraId="2124E4AF" w14:textId="77777777" w:rsidR="007D35A2" w:rsidRDefault="007D35A2" w:rsidP="00392813">
            <w:pPr>
              <w:pStyle w:val="Tables"/>
              <w:jc w:val="right"/>
            </w:pPr>
            <w:r>
              <w:t>0.694</w:t>
            </w:r>
          </w:p>
        </w:tc>
      </w:tr>
      <w:tr w:rsidR="007D35A2" w:rsidRPr="00D02D57" w14:paraId="08CA53C5" w14:textId="77777777" w:rsidTr="00392813">
        <w:trPr>
          <w:trHeight w:val="171"/>
        </w:trPr>
        <w:tc>
          <w:tcPr>
            <w:tcW w:w="8973" w:type="dxa"/>
            <w:gridSpan w:val="4"/>
            <w:vAlign w:val="center"/>
          </w:tcPr>
          <w:p w14:paraId="214C57A0" w14:textId="77777777" w:rsidR="007D35A2" w:rsidRPr="00D02D57" w:rsidRDefault="007D35A2" w:rsidP="00392813">
            <w:pPr>
              <w:pStyle w:val="Tables"/>
              <w:rPr>
                <w:b/>
                <w:bCs w:val="0"/>
              </w:rPr>
            </w:pPr>
            <w:r>
              <w:rPr>
                <w:b/>
                <w:bCs w:val="0"/>
              </w:rPr>
              <w:t>Model 2</w:t>
            </w:r>
            <w:r w:rsidRPr="00D02D57">
              <w:rPr>
                <w:b/>
                <w:bCs w:val="0"/>
              </w:rPr>
              <w:t xml:space="preserve"> – Change in FIM score between admission and discharge</w:t>
            </w:r>
          </w:p>
        </w:tc>
      </w:tr>
      <w:tr w:rsidR="007D35A2" w:rsidRPr="002A090F" w14:paraId="24261482" w14:textId="77777777" w:rsidTr="00392813">
        <w:trPr>
          <w:trHeight w:val="171"/>
        </w:trPr>
        <w:tc>
          <w:tcPr>
            <w:tcW w:w="5778" w:type="dxa"/>
          </w:tcPr>
          <w:p w14:paraId="54FC5A59" w14:textId="77777777" w:rsidR="007D35A2" w:rsidRPr="002A090F" w:rsidRDefault="007D35A2" w:rsidP="00392813">
            <w:pPr>
              <w:pStyle w:val="Tables"/>
            </w:pPr>
            <w:r>
              <w:t>Group</w:t>
            </w:r>
          </w:p>
        </w:tc>
        <w:tc>
          <w:tcPr>
            <w:tcW w:w="1134" w:type="dxa"/>
          </w:tcPr>
          <w:p w14:paraId="7022E17E" w14:textId="77777777" w:rsidR="007D35A2" w:rsidRPr="002A090F" w:rsidRDefault="007D35A2" w:rsidP="00392813">
            <w:pPr>
              <w:pStyle w:val="Tables"/>
              <w:jc w:val="right"/>
            </w:pPr>
            <w:r>
              <w:t>1.596</w:t>
            </w:r>
          </w:p>
        </w:tc>
        <w:tc>
          <w:tcPr>
            <w:tcW w:w="993" w:type="dxa"/>
          </w:tcPr>
          <w:p w14:paraId="0531A4D3" w14:textId="77777777" w:rsidR="007D35A2" w:rsidRPr="002A090F" w:rsidRDefault="007D35A2" w:rsidP="00392813">
            <w:pPr>
              <w:pStyle w:val="Tables"/>
              <w:jc w:val="right"/>
            </w:pPr>
            <w:r>
              <w:t>2.779</w:t>
            </w:r>
          </w:p>
        </w:tc>
        <w:tc>
          <w:tcPr>
            <w:tcW w:w="1068" w:type="dxa"/>
          </w:tcPr>
          <w:p w14:paraId="5C8CE47A" w14:textId="77777777" w:rsidR="007D35A2" w:rsidRPr="002A090F" w:rsidRDefault="007D35A2" w:rsidP="00392813">
            <w:pPr>
              <w:pStyle w:val="Tables"/>
              <w:jc w:val="right"/>
            </w:pPr>
            <w:r>
              <w:t>0.567</w:t>
            </w:r>
          </w:p>
        </w:tc>
      </w:tr>
      <w:tr w:rsidR="007D35A2" w14:paraId="77ECCE11" w14:textId="77777777" w:rsidTr="00392813">
        <w:trPr>
          <w:trHeight w:val="171"/>
        </w:trPr>
        <w:tc>
          <w:tcPr>
            <w:tcW w:w="5778" w:type="dxa"/>
          </w:tcPr>
          <w:p w14:paraId="63ED8030" w14:textId="77777777" w:rsidR="007D35A2" w:rsidRDefault="007D35A2" w:rsidP="00392813">
            <w:pPr>
              <w:pStyle w:val="Tables"/>
            </w:pPr>
            <w:r>
              <w:t xml:space="preserve">Age (years) </w:t>
            </w:r>
          </w:p>
        </w:tc>
        <w:tc>
          <w:tcPr>
            <w:tcW w:w="1134" w:type="dxa"/>
          </w:tcPr>
          <w:p w14:paraId="295B9DC9" w14:textId="77777777" w:rsidR="007D35A2" w:rsidRDefault="007D35A2" w:rsidP="00392813">
            <w:pPr>
              <w:pStyle w:val="Tables"/>
              <w:jc w:val="right"/>
            </w:pPr>
            <w:r>
              <w:t>-0.006</w:t>
            </w:r>
          </w:p>
        </w:tc>
        <w:tc>
          <w:tcPr>
            <w:tcW w:w="993" w:type="dxa"/>
          </w:tcPr>
          <w:p w14:paraId="3AC0F486" w14:textId="77777777" w:rsidR="007D35A2" w:rsidRDefault="007D35A2" w:rsidP="00392813">
            <w:pPr>
              <w:pStyle w:val="Tables"/>
              <w:jc w:val="right"/>
            </w:pPr>
            <w:r>
              <w:t>0.139</w:t>
            </w:r>
          </w:p>
        </w:tc>
        <w:tc>
          <w:tcPr>
            <w:tcW w:w="1068" w:type="dxa"/>
          </w:tcPr>
          <w:p w14:paraId="17717D9E" w14:textId="77777777" w:rsidR="007D35A2" w:rsidRDefault="007D35A2" w:rsidP="00392813">
            <w:pPr>
              <w:pStyle w:val="Tables"/>
              <w:jc w:val="right"/>
            </w:pPr>
            <w:r>
              <w:t>0.963</w:t>
            </w:r>
          </w:p>
        </w:tc>
      </w:tr>
      <w:tr w:rsidR="007D35A2" w14:paraId="3B105C4A" w14:textId="77777777" w:rsidTr="00392813">
        <w:trPr>
          <w:trHeight w:val="171"/>
        </w:trPr>
        <w:tc>
          <w:tcPr>
            <w:tcW w:w="5778" w:type="dxa"/>
          </w:tcPr>
          <w:p w14:paraId="52AA60CE" w14:textId="77777777" w:rsidR="007D35A2" w:rsidRDefault="007D35A2" w:rsidP="00392813">
            <w:pPr>
              <w:pStyle w:val="Tables"/>
            </w:pPr>
            <w:r>
              <w:t xml:space="preserve">Length of stay (days) </w:t>
            </w:r>
          </w:p>
        </w:tc>
        <w:tc>
          <w:tcPr>
            <w:tcW w:w="1134" w:type="dxa"/>
          </w:tcPr>
          <w:p w14:paraId="6D5097C6" w14:textId="77777777" w:rsidR="007D35A2" w:rsidRDefault="007D35A2" w:rsidP="00392813">
            <w:pPr>
              <w:pStyle w:val="Tables"/>
              <w:jc w:val="right"/>
            </w:pPr>
            <w:r>
              <w:t>0.207</w:t>
            </w:r>
          </w:p>
        </w:tc>
        <w:tc>
          <w:tcPr>
            <w:tcW w:w="993" w:type="dxa"/>
          </w:tcPr>
          <w:p w14:paraId="47DB7812" w14:textId="77777777" w:rsidR="007D35A2" w:rsidRDefault="007D35A2" w:rsidP="00392813">
            <w:pPr>
              <w:pStyle w:val="Tables"/>
              <w:jc w:val="right"/>
            </w:pPr>
            <w:r>
              <w:t>0.100</w:t>
            </w:r>
          </w:p>
        </w:tc>
        <w:tc>
          <w:tcPr>
            <w:tcW w:w="1068" w:type="dxa"/>
          </w:tcPr>
          <w:p w14:paraId="499A2F2B" w14:textId="77777777" w:rsidR="007D35A2" w:rsidRDefault="007D35A2" w:rsidP="00392813">
            <w:pPr>
              <w:pStyle w:val="Tables"/>
              <w:jc w:val="right"/>
            </w:pPr>
            <w:r>
              <w:t>0.042</w:t>
            </w:r>
          </w:p>
        </w:tc>
      </w:tr>
      <w:tr w:rsidR="007D35A2" w14:paraId="07807BF7" w14:textId="77777777" w:rsidTr="00392813">
        <w:trPr>
          <w:trHeight w:val="171"/>
        </w:trPr>
        <w:tc>
          <w:tcPr>
            <w:tcW w:w="5778" w:type="dxa"/>
            <w:tcBorders>
              <w:bottom w:val="single" w:sz="4" w:space="0" w:color="auto"/>
            </w:tcBorders>
          </w:tcPr>
          <w:p w14:paraId="7DB14A49" w14:textId="77777777" w:rsidR="007D35A2" w:rsidRDefault="007D35A2" w:rsidP="00392813">
            <w:pPr>
              <w:pStyle w:val="Tables"/>
            </w:pPr>
            <w:r w:rsidRPr="00DF2CCF">
              <w:t>FIM score at admission</w:t>
            </w:r>
          </w:p>
        </w:tc>
        <w:tc>
          <w:tcPr>
            <w:tcW w:w="1134" w:type="dxa"/>
            <w:tcBorders>
              <w:bottom w:val="single" w:sz="4" w:space="0" w:color="auto"/>
            </w:tcBorders>
          </w:tcPr>
          <w:p w14:paraId="157BD6B2" w14:textId="77777777" w:rsidR="007D35A2" w:rsidRDefault="007D35A2" w:rsidP="00392813">
            <w:pPr>
              <w:pStyle w:val="Tables"/>
              <w:jc w:val="right"/>
            </w:pPr>
            <w:r>
              <w:t>-0.124</w:t>
            </w:r>
          </w:p>
        </w:tc>
        <w:tc>
          <w:tcPr>
            <w:tcW w:w="993" w:type="dxa"/>
            <w:tcBorders>
              <w:bottom w:val="single" w:sz="4" w:space="0" w:color="auto"/>
            </w:tcBorders>
          </w:tcPr>
          <w:p w14:paraId="4AE82E06" w14:textId="77777777" w:rsidR="007D35A2" w:rsidRDefault="007D35A2" w:rsidP="00392813">
            <w:pPr>
              <w:pStyle w:val="Tables"/>
              <w:jc w:val="right"/>
            </w:pPr>
            <w:r>
              <w:t>0.078</w:t>
            </w:r>
          </w:p>
        </w:tc>
        <w:tc>
          <w:tcPr>
            <w:tcW w:w="1068" w:type="dxa"/>
            <w:tcBorders>
              <w:bottom w:val="single" w:sz="4" w:space="0" w:color="auto"/>
            </w:tcBorders>
          </w:tcPr>
          <w:p w14:paraId="483A8155" w14:textId="77777777" w:rsidR="007D35A2" w:rsidRDefault="007D35A2" w:rsidP="00392813">
            <w:pPr>
              <w:pStyle w:val="Tables"/>
              <w:jc w:val="right"/>
            </w:pPr>
            <w:r>
              <w:t>0.114</w:t>
            </w:r>
          </w:p>
        </w:tc>
      </w:tr>
      <w:tr w:rsidR="007D35A2" w14:paraId="1F42F60F" w14:textId="77777777" w:rsidTr="00392813">
        <w:trPr>
          <w:trHeight w:val="171"/>
        </w:trPr>
        <w:tc>
          <w:tcPr>
            <w:tcW w:w="5778" w:type="dxa"/>
            <w:tcBorders>
              <w:bottom w:val="single" w:sz="4" w:space="0" w:color="auto"/>
            </w:tcBorders>
          </w:tcPr>
          <w:p w14:paraId="67205D4A" w14:textId="77777777" w:rsidR="007D35A2" w:rsidRPr="00DF2CCF" w:rsidRDefault="007D35A2" w:rsidP="00392813">
            <w:pPr>
              <w:pStyle w:val="Tables"/>
            </w:pPr>
            <w:r>
              <w:t>Impaired cognition</w:t>
            </w:r>
          </w:p>
        </w:tc>
        <w:tc>
          <w:tcPr>
            <w:tcW w:w="1134" w:type="dxa"/>
            <w:tcBorders>
              <w:bottom w:val="single" w:sz="4" w:space="0" w:color="auto"/>
            </w:tcBorders>
          </w:tcPr>
          <w:p w14:paraId="5FA7C050" w14:textId="77777777" w:rsidR="007D35A2" w:rsidRDefault="007D35A2" w:rsidP="00392813">
            <w:pPr>
              <w:pStyle w:val="Tables"/>
              <w:jc w:val="right"/>
            </w:pPr>
            <w:r>
              <w:t>0.626</w:t>
            </w:r>
          </w:p>
        </w:tc>
        <w:tc>
          <w:tcPr>
            <w:tcW w:w="993" w:type="dxa"/>
            <w:tcBorders>
              <w:bottom w:val="single" w:sz="4" w:space="0" w:color="auto"/>
            </w:tcBorders>
          </w:tcPr>
          <w:p w14:paraId="4189B480" w14:textId="77777777" w:rsidR="007D35A2" w:rsidRDefault="007D35A2" w:rsidP="00392813">
            <w:pPr>
              <w:pStyle w:val="Tables"/>
              <w:jc w:val="right"/>
            </w:pPr>
            <w:r>
              <w:t>2.803</w:t>
            </w:r>
          </w:p>
        </w:tc>
        <w:tc>
          <w:tcPr>
            <w:tcW w:w="1068" w:type="dxa"/>
            <w:tcBorders>
              <w:bottom w:val="single" w:sz="4" w:space="0" w:color="auto"/>
            </w:tcBorders>
          </w:tcPr>
          <w:p w14:paraId="5ADE5A81" w14:textId="77777777" w:rsidR="007D35A2" w:rsidRDefault="007D35A2" w:rsidP="00392813">
            <w:pPr>
              <w:pStyle w:val="Tables"/>
              <w:jc w:val="right"/>
            </w:pPr>
            <w:r>
              <w:t>0.824</w:t>
            </w:r>
          </w:p>
        </w:tc>
      </w:tr>
      <w:tr w:rsidR="007D35A2" w:rsidRPr="002A090F" w14:paraId="3FE5F1D1" w14:textId="77777777" w:rsidTr="00392813">
        <w:trPr>
          <w:trHeight w:val="171"/>
        </w:trPr>
        <w:tc>
          <w:tcPr>
            <w:tcW w:w="8973" w:type="dxa"/>
            <w:gridSpan w:val="4"/>
            <w:tcBorders>
              <w:left w:val="nil"/>
              <w:bottom w:val="nil"/>
              <w:right w:val="nil"/>
            </w:tcBorders>
          </w:tcPr>
          <w:p w14:paraId="66E66634" w14:textId="77777777" w:rsidR="007D35A2" w:rsidRDefault="007D35A2" w:rsidP="00392813">
            <w:pPr>
              <w:pStyle w:val="Subtitle"/>
              <w:spacing w:before="240"/>
            </w:pPr>
            <w:r>
              <w:t>Model 1:R</w:t>
            </w:r>
            <w:r w:rsidRPr="00D46FF5">
              <w:rPr>
                <w:vertAlign w:val="superscript"/>
              </w:rPr>
              <w:t>2</w:t>
            </w:r>
            <w:r>
              <w:t>=0.134, adjusted R</w:t>
            </w:r>
            <w:r w:rsidRPr="00D46FF5">
              <w:rPr>
                <w:vertAlign w:val="superscript"/>
              </w:rPr>
              <w:t>2</w:t>
            </w:r>
            <w:r>
              <w:t>=0.086, SEE=13.844</w:t>
            </w:r>
          </w:p>
          <w:p w14:paraId="2FEBC10B" w14:textId="77777777" w:rsidR="007D35A2" w:rsidRPr="00D46FF5" w:rsidRDefault="007D35A2" w:rsidP="00392813">
            <w:pPr>
              <w:pStyle w:val="Subtitle"/>
            </w:pPr>
            <w:r>
              <w:t>Model 2: R</w:t>
            </w:r>
            <w:r>
              <w:rPr>
                <w:vertAlign w:val="superscript"/>
              </w:rPr>
              <w:t>2</w:t>
            </w:r>
            <w:r>
              <w:t>=0.098, adjusted R</w:t>
            </w:r>
            <w:r>
              <w:rPr>
                <w:vertAlign w:val="superscript"/>
              </w:rPr>
              <w:t>2</w:t>
            </w:r>
            <w:r>
              <w:t xml:space="preserve">=0.047, SEE=13.391 </w:t>
            </w:r>
          </w:p>
          <w:p w14:paraId="025988E9" w14:textId="77777777" w:rsidR="007D35A2" w:rsidRPr="00E073D1" w:rsidRDefault="007D35A2" w:rsidP="00392813">
            <w:pPr>
              <w:pStyle w:val="Subtitle"/>
            </w:pPr>
            <w:r w:rsidRPr="00DE1308">
              <w:t>Group, intervention (code 1) or control (code 0);</w:t>
            </w:r>
            <w:r>
              <w:t xml:space="preserve"> </w:t>
            </w:r>
            <w:r w:rsidRPr="002A090F">
              <w:t>FIM, functional independence measure</w:t>
            </w:r>
            <w:r>
              <w:t>; Impaired cognition, yes (code 1) or no (code 0); B, regression coefficient; SE, standard error of B; SEE, standard error of the estimate</w:t>
            </w:r>
          </w:p>
        </w:tc>
      </w:tr>
    </w:tbl>
    <w:p w14:paraId="737AA7FB" w14:textId="77777777" w:rsidR="007D35A2" w:rsidRPr="00FB4030" w:rsidRDefault="007D35A2" w:rsidP="007D35A2">
      <w:pPr>
        <w:spacing w:after="160" w:line="259" w:lineRule="auto"/>
      </w:pPr>
    </w:p>
    <w:p w14:paraId="67B80721" w14:textId="77777777" w:rsidR="005562B4" w:rsidRDefault="005562B4" w:rsidP="00886DEB">
      <w:pPr>
        <w:pStyle w:val="Subtitle"/>
      </w:pPr>
    </w:p>
    <w:sectPr w:rsidR="005562B4" w:rsidSect="00F045CB">
      <w:pgSz w:w="11906" w:h="16838"/>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C63B05" w15:done="0"/>
  <w15:commentEx w15:paraId="185479CB" w15:done="0"/>
  <w15:commentEx w15:paraId="2BB137B8" w15:done="0"/>
  <w15:commentEx w15:paraId="6551D8C2" w15:done="0"/>
  <w15:commentEx w15:paraId="71CFEF3D" w15:done="0"/>
  <w15:commentEx w15:paraId="343EA4DD" w15:paraIdParent="71CFEF3D" w15:done="0"/>
  <w15:commentEx w15:paraId="3E4F9857" w15:done="0"/>
  <w15:commentEx w15:paraId="196B880D" w15:done="0"/>
  <w15:commentEx w15:paraId="293A2265" w15:done="0"/>
  <w15:commentEx w15:paraId="53DA33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6F31C" w14:textId="77777777" w:rsidR="00CF7BD4" w:rsidRDefault="00CF7BD4">
      <w:pPr>
        <w:spacing w:after="0" w:line="240" w:lineRule="auto"/>
      </w:pPr>
      <w:r>
        <w:separator/>
      </w:r>
    </w:p>
  </w:endnote>
  <w:endnote w:type="continuationSeparator" w:id="0">
    <w:p w14:paraId="1E12319A" w14:textId="77777777" w:rsidR="00CF7BD4" w:rsidRDefault="00CF7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DE44E" w14:textId="77777777" w:rsidR="00CF7BD4" w:rsidRDefault="00CF7BD4">
      <w:pPr>
        <w:spacing w:after="0" w:line="240" w:lineRule="auto"/>
      </w:pPr>
      <w:r>
        <w:separator/>
      </w:r>
    </w:p>
  </w:footnote>
  <w:footnote w:type="continuationSeparator" w:id="0">
    <w:p w14:paraId="44B1E38B" w14:textId="77777777" w:rsidR="00CF7BD4" w:rsidRDefault="00CF7B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A2833" w14:textId="77777777" w:rsidR="007D35A2" w:rsidRDefault="007D35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814CB"/>
    <w:multiLevelType w:val="hybridMultilevel"/>
    <w:tmpl w:val="C3B20F2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21D67F1"/>
    <w:multiLevelType w:val="hybridMultilevel"/>
    <w:tmpl w:val="528E9A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38C76CE"/>
    <w:multiLevelType w:val="hybridMultilevel"/>
    <w:tmpl w:val="0A06D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9EE1C10"/>
    <w:multiLevelType w:val="hybridMultilevel"/>
    <w:tmpl w:val="0584D9FE"/>
    <w:lvl w:ilvl="0" w:tplc="4474821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B2F495F"/>
    <w:multiLevelType w:val="hybridMultilevel"/>
    <w:tmpl w:val="E88A7D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522765B"/>
    <w:multiLevelType w:val="hybridMultilevel"/>
    <w:tmpl w:val="379CB276"/>
    <w:lvl w:ilvl="0" w:tplc="C8D66020">
      <w:start w:val="3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EF135F2"/>
    <w:multiLevelType w:val="multilevel"/>
    <w:tmpl w:val="8B92012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744C69D5"/>
    <w:multiLevelType w:val="hybridMultilevel"/>
    <w:tmpl w:val="EF285524"/>
    <w:lvl w:ilvl="0" w:tplc="4F501CAA">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7F07647"/>
    <w:multiLevelType w:val="hybridMultilevel"/>
    <w:tmpl w:val="B09E4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816809"/>
    <w:multiLevelType w:val="hybridMultilevel"/>
    <w:tmpl w:val="058C45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FAE1767"/>
    <w:multiLevelType w:val="hybridMultilevel"/>
    <w:tmpl w:val="E39A3ABE"/>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2"/>
  </w:num>
  <w:num w:numId="5">
    <w:abstractNumId w:val="10"/>
  </w:num>
  <w:num w:numId="6">
    <w:abstractNumId w:val="1"/>
  </w:num>
  <w:num w:numId="7">
    <w:abstractNumId w:val="3"/>
  </w:num>
  <w:num w:numId="8">
    <w:abstractNumId w:val="9"/>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erine Huggins">
    <w15:presenceInfo w15:providerId="AD" w15:userId="S-1-5-21-948756243-734778046-674738317-184564"/>
  </w15:person>
  <w15:person w15:author="Jorja Collins">
    <w15:presenceInfo w15:providerId="AD" w15:userId="S-1-5-21-948756243-734778046-674738317-241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14D14"/>
    <w:rsid w:val="000034AE"/>
    <w:rsid w:val="00026F03"/>
    <w:rsid w:val="000276D3"/>
    <w:rsid w:val="0003465E"/>
    <w:rsid w:val="000377B1"/>
    <w:rsid w:val="00041E4F"/>
    <w:rsid w:val="00053AE5"/>
    <w:rsid w:val="00084042"/>
    <w:rsid w:val="0009603B"/>
    <w:rsid w:val="000A3416"/>
    <w:rsid w:val="000A6CFD"/>
    <w:rsid w:val="000B3B82"/>
    <w:rsid w:val="000B6D12"/>
    <w:rsid w:val="000C6321"/>
    <w:rsid w:val="000E37D5"/>
    <w:rsid w:val="00100E4D"/>
    <w:rsid w:val="001010DB"/>
    <w:rsid w:val="00112638"/>
    <w:rsid w:val="001217B5"/>
    <w:rsid w:val="001354F2"/>
    <w:rsid w:val="00136C2E"/>
    <w:rsid w:val="00136DA3"/>
    <w:rsid w:val="00152163"/>
    <w:rsid w:val="001642D0"/>
    <w:rsid w:val="00167CCF"/>
    <w:rsid w:val="00192177"/>
    <w:rsid w:val="001A76E4"/>
    <w:rsid w:val="001B6191"/>
    <w:rsid w:val="001D3398"/>
    <w:rsid w:val="001D6F86"/>
    <w:rsid w:val="001F6676"/>
    <w:rsid w:val="002001F0"/>
    <w:rsid w:val="002212E2"/>
    <w:rsid w:val="002636AD"/>
    <w:rsid w:val="0027749D"/>
    <w:rsid w:val="00286069"/>
    <w:rsid w:val="00287AAD"/>
    <w:rsid w:val="00287DF9"/>
    <w:rsid w:val="00291EE0"/>
    <w:rsid w:val="002A62E1"/>
    <w:rsid w:val="002C6E64"/>
    <w:rsid w:val="00323402"/>
    <w:rsid w:val="00324EC2"/>
    <w:rsid w:val="00330426"/>
    <w:rsid w:val="00330468"/>
    <w:rsid w:val="00365F39"/>
    <w:rsid w:val="00371E4B"/>
    <w:rsid w:val="00376160"/>
    <w:rsid w:val="00384C27"/>
    <w:rsid w:val="00396215"/>
    <w:rsid w:val="00396D58"/>
    <w:rsid w:val="003C5EA1"/>
    <w:rsid w:val="003F5182"/>
    <w:rsid w:val="00400D92"/>
    <w:rsid w:val="00416B75"/>
    <w:rsid w:val="004310BD"/>
    <w:rsid w:val="00431EC8"/>
    <w:rsid w:val="00492CDF"/>
    <w:rsid w:val="004A44D4"/>
    <w:rsid w:val="004B580F"/>
    <w:rsid w:val="00513F64"/>
    <w:rsid w:val="00545B16"/>
    <w:rsid w:val="005562B4"/>
    <w:rsid w:val="005572E0"/>
    <w:rsid w:val="0056549D"/>
    <w:rsid w:val="00575CB3"/>
    <w:rsid w:val="005C06D2"/>
    <w:rsid w:val="005C3EBF"/>
    <w:rsid w:val="005C6C4F"/>
    <w:rsid w:val="006031CA"/>
    <w:rsid w:val="00614D8D"/>
    <w:rsid w:val="0061730D"/>
    <w:rsid w:val="00633901"/>
    <w:rsid w:val="006544B0"/>
    <w:rsid w:val="00655993"/>
    <w:rsid w:val="00691641"/>
    <w:rsid w:val="00692BA6"/>
    <w:rsid w:val="006A7136"/>
    <w:rsid w:val="006B33FB"/>
    <w:rsid w:val="006C058D"/>
    <w:rsid w:val="006E54DE"/>
    <w:rsid w:val="00712BF6"/>
    <w:rsid w:val="00741667"/>
    <w:rsid w:val="00742E9A"/>
    <w:rsid w:val="007531A9"/>
    <w:rsid w:val="007566F2"/>
    <w:rsid w:val="007A7B96"/>
    <w:rsid w:val="007D35A2"/>
    <w:rsid w:val="007E0C6F"/>
    <w:rsid w:val="008102ED"/>
    <w:rsid w:val="00842B0B"/>
    <w:rsid w:val="00884722"/>
    <w:rsid w:val="00886DEB"/>
    <w:rsid w:val="008B358D"/>
    <w:rsid w:val="008E3787"/>
    <w:rsid w:val="008E42AB"/>
    <w:rsid w:val="008E7A7D"/>
    <w:rsid w:val="00904483"/>
    <w:rsid w:val="009558E6"/>
    <w:rsid w:val="00977D00"/>
    <w:rsid w:val="009937A6"/>
    <w:rsid w:val="009C20DA"/>
    <w:rsid w:val="00A02627"/>
    <w:rsid w:val="00A32E83"/>
    <w:rsid w:val="00A432A9"/>
    <w:rsid w:val="00A545B7"/>
    <w:rsid w:val="00A905FD"/>
    <w:rsid w:val="00AA589E"/>
    <w:rsid w:val="00AA642F"/>
    <w:rsid w:val="00AB302B"/>
    <w:rsid w:val="00AB5112"/>
    <w:rsid w:val="00AC1C48"/>
    <w:rsid w:val="00AC5440"/>
    <w:rsid w:val="00AD5C31"/>
    <w:rsid w:val="00AF7D0F"/>
    <w:rsid w:val="00B05E55"/>
    <w:rsid w:val="00B20865"/>
    <w:rsid w:val="00B42907"/>
    <w:rsid w:val="00B60AC4"/>
    <w:rsid w:val="00B7603C"/>
    <w:rsid w:val="00BA5A05"/>
    <w:rsid w:val="00BC24F9"/>
    <w:rsid w:val="00BD38B5"/>
    <w:rsid w:val="00BD708C"/>
    <w:rsid w:val="00C01F5D"/>
    <w:rsid w:val="00C30438"/>
    <w:rsid w:val="00C317A4"/>
    <w:rsid w:val="00C71B46"/>
    <w:rsid w:val="00CA4D4A"/>
    <w:rsid w:val="00CA5517"/>
    <w:rsid w:val="00CB5517"/>
    <w:rsid w:val="00CE6702"/>
    <w:rsid w:val="00CF5CE2"/>
    <w:rsid w:val="00CF7BD4"/>
    <w:rsid w:val="00D02C01"/>
    <w:rsid w:val="00D04330"/>
    <w:rsid w:val="00D13607"/>
    <w:rsid w:val="00D22737"/>
    <w:rsid w:val="00D65BD0"/>
    <w:rsid w:val="00D70D12"/>
    <w:rsid w:val="00D72BEE"/>
    <w:rsid w:val="00D7583E"/>
    <w:rsid w:val="00D950D5"/>
    <w:rsid w:val="00DB6E90"/>
    <w:rsid w:val="00DC5396"/>
    <w:rsid w:val="00DC5772"/>
    <w:rsid w:val="00DF1237"/>
    <w:rsid w:val="00DF1C75"/>
    <w:rsid w:val="00E03A53"/>
    <w:rsid w:val="00E06169"/>
    <w:rsid w:val="00E10783"/>
    <w:rsid w:val="00E11BC3"/>
    <w:rsid w:val="00E454BF"/>
    <w:rsid w:val="00E467F0"/>
    <w:rsid w:val="00E54B6D"/>
    <w:rsid w:val="00E80633"/>
    <w:rsid w:val="00EA2A08"/>
    <w:rsid w:val="00EC1321"/>
    <w:rsid w:val="00EC2960"/>
    <w:rsid w:val="00ED183F"/>
    <w:rsid w:val="00ED7C4A"/>
    <w:rsid w:val="00EF6EC0"/>
    <w:rsid w:val="00F045CB"/>
    <w:rsid w:val="00F14D14"/>
    <w:rsid w:val="00F15C4C"/>
    <w:rsid w:val="00F25375"/>
    <w:rsid w:val="00F27959"/>
    <w:rsid w:val="00F36DF0"/>
    <w:rsid w:val="00F409CA"/>
    <w:rsid w:val="00F50F1D"/>
    <w:rsid w:val="00F74634"/>
    <w:rsid w:val="00F83046"/>
    <w:rsid w:val="00FA19AD"/>
    <w:rsid w:val="00FA42DD"/>
    <w:rsid w:val="00FF390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5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D14"/>
    <w:pPr>
      <w:spacing w:after="200" w:line="360" w:lineRule="auto"/>
    </w:pPr>
    <w:rPr>
      <w:rFonts w:ascii="Arial" w:hAnsi="Arial" w:cs="Arial"/>
    </w:rPr>
  </w:style>
  <w:style w:type="paragraph" w:styleId="Heading1">
    <w:name w:val="heading 1"/>
    <w:basedOn w:val="Normal"/>
    <w:next w:val="Normal"/>
    <w:link w:val="Heading1Char"/>
    <w:uiPriority w:val="9"/>
    <w:qFormat/>
    <w:rsid w:val="00F14D14"/>
    <w:pPr>
      <w:keepNext/>
      <w:keepLines/>
      <w:spacing w:after="0"/>
      <w:ind w:left="432" w:hanging="432"/>
      <w:jc w:val="both"/>
      <w:outlineLvl w:val="0"/>
    </w:pPr>
    <w:rPr>
      <w:rFonts w:asciiTheme="minorBidi" w:eastAsiaTheme="majorEastAsia" w:hAnsiTheme="minorBidi"/>
      <w:b/>
    </w:rPr>
  </w:style>
  <w:style w:type="paragraph" w:styleId="Heading2">
    <w:name w:val="heading 2"/>
    <w:basedOn w:val="Normal"/>
    <w:next w:val="Normal"/>
    <w:link w:val="Heading2Char"/>
    <w:uiPriority w:val="9"/>
    <w:unhideWhenUsed/>
    <w:qFormat/>
    <w:rsid w:val="00F14D14"/>
    <w:pPr>
      <w:keepNext/>
      <w:keepLines/>
      <w:spacing w:before="200" w:after="240"/>
      <w:ind w:left="576" w:hanging="576"/>
      <w:jc w:val="both"/>
      <w:outlineLvl w:val="1"/>
    </w:pPr>
    <w:rPr>
      <w:rFonts w:eastAsiaTheme="majorEastAsia"/>
      <w:b/>
    </w:rPr>
  </w:style>
  <w:style w:type="paragraph" w:styleId="Heading3">
    <w:name w:val="heading 3"/>
    <w:basedOn w:val="Normal"/>
    <w:next w:val="Normal"/>
    <w:link w:val="Heading3Char"/>
    <w:uiPriority w:val="9"/>
    <w:unhideWhenUsed/>
    <w:qFormat/>
    <w:rsid w:val="00F14D14"/>
    <w:pPr>
      <w:keepNext/>
      <w:keepLines/>
      <w:spacing w:before="200" w:after="240"/>
      <w:jc w:val="both"/>
      <w:outlineLvl w:val="2"/>
    </w:pPr>
    <w:rPr>
      <w:rFonts w:eastAsiaTheme="majorEastAsia"/>
      <w:bCs/>
      <w:i/>
      <w:iCs/>
      <w:u w:val="single"/>
    </w:rPr>
  </w:style>
  <w:style w:type="paragraph" w:styleId="Heading4">
    <w:name w:val="heading 4"/>
    <w:basedOn w:val="Normal"/>
    <w:next w:val="Normal"/>
    <w:link w:val="Heading4Char"/>
    <w:uiPriority w:val="9"/>
    <w:unhideWhenUsed/>
    <w:qFormat/>
    <w:rsid w:val="00F14D14"/>
    <w:pPr>
      <w:keepNext/>
      <w:keepLines/>
      <w:spacing w:before="200" w:after="0"/>
      <w:jc w:val="both"/>
      <w:outlineLvl w:val="3"/>
    </w:pPr>
    <w:rPr>
      <w:rFonts w:eastAsiaTheme="majorEastAsia"/>
      <w:bCs/>
      <w:i/>
      <w:iCs/>
      <w:sz w:val="24"/>
      <w:szCs w:val="24"/>
    </w:rPr>
  </w:style>
  <w:style w:type="paragraph" w:styleId="Heading5">
    <w:name w:val="heading 5"/>
    <w:basedOn w:val="Normal"/>
    <w:next w:val="Normal"/>
    <w:link w:val="Heading5Char"/>
    <w:uiPriority w:val="9"/>
    <w:unhideWhenUsed/>
    <w:qFormat/>
    <w:rsid w:val="00F14D14"/>
    <w:pPr>
      <w:keepNext/>
      <w:keepLines/>
      <w:spacing w:before="200" w:after="0"/>
      <w:ind w:left="1008" w:hanging="1008"/>
      <w:jc w:val="both"/>
      <w:outlineLvl w:val="4"/>
    </w:pPr>
    <w:rPr>
      <w:rFonts w:asciiTheme="majorHAnsi" w:eastAsiaTheme="majorEastAsia" w:hAnsiTheme="majorHAnsi" w:cstheme="majorBidi"/>
      <w:bCs/>
      <w:color w:val="1F4D78" w:themeColor="accent1" w:themeShade="7F"/>
      <w:sz w:val="24"/>
      <w:szCs w:val="24"/>
    </w:rPr>
  </w:style>
  <w:style w:type="paragraph" w:styleId="Heading6">
    <w:name w:val="heading 6"/>
    <w:basedOn w:val="Normal"/>
    <w:next w:val="Normal"/>
    <w:link w:val="Heading6Char"/>
    <w:uiPriority w:val="9"/>
    <w:unhideWhenUsed/>
    <w:qFormat/>
    <w:rsid w:val="00F14D14"/>
    <w:pPr>
      <w:keepNext/>
      <w:keepLines/>
      <w:spacing w:before="200" w:after="0"/>
      <w:ind w:left="1152" w:hanging="1152"/>
      <w:jc w:val="both"/>
      <w:outlineLvl w:val="5"/>
    </w:pPr>
    <w:rPr>
      <w:rFonts w:asciiTheme="majorHAnsi" w:eastAsiaTheme="majorEastAsia" w:hAnsiTheme="majorHAnsi" w:cstheme="majorBidi"/>
      <w:bCs/>
      <w:i/>
      <w:iCs/>
      <w:color w:val="1F4D78" w:themeColor="accent1" w:themeShade="7F"/>
      <w:sz w:val="24"/>
      <w:szCs w:val="24"/>
    </w:rPr>
  </w:style>
  <w:style w:type="paragraph" w:styleId="Heading7">
    <w:name w:val="heading 7"/>
    <w:basedOn w:val="Normal"/>
    <w:next w:val="Normal"/>
    <w:link w:val="Heading7Char"/>
    <w:uiPriority w:val="9"/>
    <w:semiHidden/>
    <w:unhideWhenUsed/>
    <w:qFormat/>
    <w:rsid w:val="00F14D14"/>
    <w:pPr>
      <w:keepNext/>
      <w:keepLines/>
      <w:spacing w:before="200" w:after="0"/>
      <w:ind w:left="1296" w:hanging="1296"/>
      <w:jc w:val="both"/>
      <w:outlineLvl w:val="6"/>
    </w:pPr>
    <w:rPr>
      <w:rFonts w:asciiTheme="majorHAnsi" w:eastAsiaTheme="majorEastAsia" w:hAnsiTheme="majorHAnsi" w:cstheme="majorBidi"/>
      <w:bCs/>
      <w:i/>
      <w:iCs/>
      <w:color w:val="404040" w:themeColor="text1" w:themeTint="BF"/>
      <w:sz w:val="24"/>
      <w:szCs w:val="24"/>
    </w:rPr>
  </w:style>
  <w:style w:type="paragraph" w:styleId="Heading8">
    <w:name w:val="heading 8"/>
    <w:basedOn w:val="Normal"/>
    <w:next w:val="Normal"/>
    <w:link w:val="Heading8Char"/>
    <w:uiPriority w:val="9"/>
    <w:semiHidden/>
    <w:unhideWhenUsed/>
    <w:qFormat/>
    <w:rsid w:val="00F14D14"/>
    <w:pPr>
      <w:keepNext/>
      <w:keepLines/>
      <w:spacing w:before="200" w:after="0"/>
      <w:ind w:left="1440" w:hanging="1440"/>
      <w:jc w:val="both"/>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semiHidden/>
    <w:unhideWhenUsed/>
    <w:qFormat/>
    <w:rsid w:val="00F14D14"/>
    <w:pPr>
      <w:keepNext/>
      <w:keepLines/>
      <w:spacing w:before="200" w:after="0"/>
      <w:ind w:left="1584" w:hanging="1584"/>
      <w:jc w:val="both"/>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D14"/>
    <w:rPr>
      <w:rFonts w:asciiTheme="minorBidi" w:eastAsiaTheme="majorEastAsia" w:hAnsiTheme="minorBidi" w:cs="Arial"/>
      <w:b/>
    </w:rPr>
  </w:style>
  <w:style w:type="character" w:customStyle="1" w:styleId="Heading2Char">
    <w:name w:val="Heading 2 Char"/>
    <w:basedOn w:val="DefaultParagraphFont"/>
    <w:link w:val="Heading2"/>
    <w:uiPriority w:val="9"/>
    <w:rsid w:val="00F14D14"/>
    <w:rPr>
      <w:rFonts w:ascii="Arial" w:eastAsiaTheme="majorEastAsia" w:hAnsi="Arial" w:cs="Arial"/>
      <w:b/>
    </w:rPr>
  </w:style>
  <w:style w:type="character" w:customStyle="1" w:styleId="Heading3Char">
    <w:name w:val="Heading 3 Char"/>
    <w:basedOn w:val="DefaultParagraphFont"/>
    <w:link w:val="Heading3"/>
    <w:uiPriority w:val="9"/>
    <w:rsid w:val="00F14D14"/>
    <w:rPr>
      <w:rFonts w:ascii="Arial" w:eastAsiaTheme="majorEastAsia" w:hAnsi="Arial" w:cs="Arial"/>
      <w:bCs/>
      <w:i/>
      <w:iCs/>
      <w:u w:val="single"/>
    </w:rPr>
  </w:style>
  <w:style w:type="character" w:customStyle="1" w:styleId="Heading4Char">
    <w:name w:val="Heading 4 Char"/>
    <w:basedOn w:val="DefaultParagraphFont"/>
    <w:link w:val="Heading4"/>
    <w:uiPriority w:val="9"/>
    <w:rsid w:val="00F14D14"/>
    <w:rPr>
      <w:rFonts w:ascii="Arial" w:eastAsiaTheme="majorEastAsia" w:hAnsi="Arial" w:cs="Arial"/>
      <w:bCs/>
      <w:i/>
      <w:iCs/>
      <w:sz w:val="24"/>
      <w:szCs w:val="24"/>
    </w:rPr>
  </w:style>
  <w:style w:type="character" w:customStyle="1" w:styleId="Heading5Char">
    <w:name w:val="Heading 5 Char"/>
    <w:basedOn w:val="DefaultParagraphFont"/>
    <w:link w:val="Heading5"/>
    <w:uiPriority w:val="9"/>
    <w:rsid w:val="00F14D14"/>
    <w:rPr>
      <w:rFonts w:asciiTheme="majorHAnsi" w:eastAsiaTheme="majorEastAsia" w:hAnsiTheme="majorHAnsi" w:cstheme="majorBidi"/>
      <w:bCs/>
      <w:color w:val="1F4D78" w:themeColor="accent1" w:themeShade="7F"/>
      <w:sz w:val="24"/>
      <w:szCs w:val="24"/>
    </w:rPr>
  </w:style>
  <w:style w:type="character" w:customStyle="1" w:styleId="Heading6Char">
    <w:name w:val="Heading 6 Char"/>
    <w:basedOn w:val="DefaultParagraphFont"/>
    <w:link w:val="Heading6"/>
    <w:uiPriority w:val="9"/>
    <w:rsid w:val="00F14D14"/>
    <w:rPr>
      <w:rFonts w:asciiTheme="majorHAnsi" w:eastAsiaTheme="majorEastAsia" w:hAnsiTheme="majorHAnsi" w:cstheme="majorBidi"/>
      <w:bCs/>
      <w:i/>
      <w:iCs/>
      <w:color w:val="1F4D78" w:themeColor="accent1" w:themeShade="7F"/>
      <w:sz w:val="24"/>
      <w:szCs w:val="24"/>
    </w:rPr>
  </w:style>
  <w:style w:type="character" w:customStyle="1" w:styleId="Heading7Char">
    <w:name w:val="Heading 7 Char"/>
    <w:basedOn w:val="DefaultParagraphFont"/>
    <w:link w:val="Heading7"/>
    <w:uiPriority w:val="9"/>
    <w:semiHidden/>
    <w:rsid w:val="00F14D14"/>
    <w:rPr>
      <w:rFonts w:asciiTheme="majorHAnsi" w:eastAsiaTheme="majorEastAsia" w:hAnsiTheme="majorHAnsi" w:cstheme="majorBidi"/>
      <w:bCs/>
      <w:i/>
      <w:iCs/>
      <w:color w:val="404040" w:themeColor="text1" w:themeTint="BF"/>
      <w:sz w:val="24"/>
      <w:szCs w:val="24"/>
    </w:rPr>
  </w:style>
  <w:style w:type="character" w:customStyle="1" w:styleId="Heading8Char">
    <w:name w:val="Heading 8 Char"/>
    <w:basedOn w:val="DefaultParagraphFont"/>
    <w:link w:val="Heading8"/>
    <w:uiPriority w:val="9"/>
    <w:semiHidden/>
    <w:rsid w:val="00F14D14"/>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F14D14"/>
    <w:rPr>
      <w:rFonts w:asciiTheme="majorHAnsi" w:eastAsiaTheme="majorEastAsia" w:hAnsiTheme="majorHAnsi" w:cstheme="majorBidi"/>
      <w:bCs/>
      <w:i/>
      <w:iCs/>
      <w:color w:val="404040" w:themeColor="text1" w:themeTint="BF"/>
      <w:sz w:val="20"/>
      <w:szCs w:val="20"/>
    </w:rPr>
  </w:style>
  <w:style w:type="paragraph" w:styleId="ListParagraph">
    <w:name w:val="List Paragraph"/>
    <w:basedOn w:val="Normal"/>
    <w:uiPriority w:val="34"/>
    <w:qFormat/>
    <w:rsid w:val="00F14D14"/>
    <w:pPr>
      <w:ind w:left="720"/>
      <w:contextualSpacing/>
    </w:pPr>
  </w:style>
  <w:style w:type="paragraph" w:styleId="Header">
    <w:name w:val="header"/>
    <w:basedOn w:val="Normal"/>
    <w:link w:val="HeaderChar"/>
    <w:uiPriority w:val="99"/>
    <w:unhideWhenUsed/>
    <w:rsid w:val="00F14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D14"/>
    <w:rPr>
      <w:rFonts w:ascii="Arial" w:hAnsi="Arial" w:cs="Arial"/>
    </w:rPr>
  </w:style>
  <w:style w:type="paragraph" w:styleId="Footer">
    <w:name w:val="footer"/>
    <w:basedOn w:val="Normal"/>
    <w:link w:val="FooterChar"/>
    <w:uiPriority w:val="99"/>
    <w:unhideWhenUsed/>
    <w:rsid w:val="00F14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D14"/>
    <w:rPr>
      <w:rFonts w:ascii="Arial" w:hAnsi="Arial" w:cs="Arial"/>
    </w:rPr>
  </w:style>
  <w:style w:type="paragraph" w:styleId="BalloonText">
    <w:name w:val="Balloon Text"/>
    <w:basedOn w:val="Normal"/>
    <w:link w:val="BalloonTextChar"/>
    <w:uiPriority w:val="99"/>
    <w:semiHidden/>
    <w:unhideWhenUsed/>
    <w:rsid w:val="00F14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D14"/>
    <w:rPr>
      <w:rFonts w:ascii="Tahoma" w:hAnsi="Tahoma" w:cs="Tahoma"/>
      <w:sz w:val="16"/>
      <w:szCs w:val="16"/>
    </w:rPr>
  </w:style>
  <w:style w:type="table" w:styleId="TableGrid">
    <w:name w:val="Table Grid"/>
    <w:basedOn w:val="TableNormal"/>
    <w:uiPriority w:val="59"/>
    <w:rsid w:val="00F14D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14D14"/>
    <w:pPr>
      <w:spacing w:line="240" w:lineRule="auto"/>
    </w:pPr>
    <w:rPr>
      <w:bCs/>
      <w:szCs w:val="18"/>
    </w:rPr>
  </w:style>
  <w:style w:type="character" w:styleId="Hyperlink">
    <w:name w:val="Hyperlink"/>
    <w:basedOn w:val="DefaultParagraphFont"/>
    <w:uiPriority w:val="99"/>
    <w:unhideWhenUsed/>
    <w:rsid w:val="00F14D14"/>
    <w:rPr>
      <w:color w:val="0563C1" w:themeColor="hyperlink"/>
      <w:u w:val="single"/>
    </w:rPr>
  </w:style>
  <w:style w:type="character" w:styleId="FollowedHyperlink">
    <w:name w:val="FollowedHyperlink"/>
    <w:basedOn w:val="DefaultParagraphFont"/>
    <w:uiPriority w:val="99"/>
    <w:semiHidden/>
    <w:unhideWhenUsed/>
    <w:rsid w:val="00F14D14"/>
    <w:rPr>
      <w:color w:val="954F72" w:themeColor="followedHyperlink"/>
      <w:u w:val="single"/>
    </w:rPr>
  </w:style>
  <w:style w:type="character" w:styleId="CommentReference">
    <w:name w:val="annotation reference"/>
    <w:basedOn w:val="DefaultParagraphFont"/>
    <w:uiPriority w:val="99"/>
    <w:semiHidden/>
    <w:unhideWhenUsed/>
    <w:rsid w:val="00F14D14"/>
    <w:rPr>
      <w:sz w:val="16"/>
      <w:szCs w:val="16"/>
    </w:rPr>
  </w:style>
  <w:style w:type="paragraph" w:styleId="CommentText">
    <w:name w:val="annotation text"/>
    <w:basedOn w:val="Normal"/>
    <w:link w:val="CommentTextChar"/>
    <w:uiPriority w:val="99"/>
    <w:unhideWhenUsed/>
    <w:rsid w:val="00F14D14"/>
    <w:pPr>
      <w:spacing w:line="240" w:lineRule="auto"/>
    </w:pPr>
    <w:rPr>
      <w:sz w:val="20"/>
      <w:szCs w:val="20"/>
    </w:rPr>
  </w:style>
  <w:style w:type="character" w:customStyle="1" w:styleId="CommentTextChar">
    <w:name w:val="Comment Text Char"/>
    <w:basedOn w:val="DefaultParagraphFont"/>
    <w:link w:val="CommentText"/>
    <w:uiPriority w:val="99"/>
    <w:rsid w:val="00F14D1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14D14"/>
    <w:rPr>
      <w:b/>
      <w:bCs/>
    </w:rPr>
  </w:style>
  <w:style w:type="character" w:customStyle="1" w:styleId="CommentSubjectChar">
    <w:name w:val="Comment Subject Char"/>
    <w:basedOn w:val="CommentTextChar"/>
    <w:link w:val="CommentSubject"/>
    <w:uiPriority w:val="99"/>
    <w:semiHidden/>
    <w:rsid w:val="00F14D14"/>
    <w:rPr>
      <w:rFonts w:ascii="Arial" w:hAnsi="Arial" w:cs="Arial"/>
      <w:b/>
      <w:bCs/>
      <w:sz w:val="20"/>
      <w:szCs w:val="20"/>
    </w:rPr>
  </w:style>
  <w:style w:type="character" w:customStyle="1" w:styleId="author">
    <w:name w:val="author"/>
    <w:basedOn w:val="DefaultParagraphFont"/>
    <w:rsid w:val="00F14D14"/>
  </w:style>
  <w:style w:type="character" w:customStyle="1" w:styleId="apple-converted-space">
    <w:name w:val="apple-converted-space"/>
    <w:basedOn w:val="DefaultParagraphFont"/>
    <w:rsid w:val="00F14D14"/>
  </w:style>
  <w:style w:type="character" w:styleId="Emphasis">
    <w:name w:val="Emphasis"/>
    <w:basedOn w:val="DefaultParagraphFont"/>
    <w:uiPriority w:val="20"/>
    <w:qFormat/>
    <w:rsid w:val="00F14D14"/>
    <w:rPr>
      <w:i/>
      <w:iCs/>
    </w:rPr>
  </w:style>
  <w:style w:type="character" w:customStyle="1" w:styleId="pubyear">
    <w:name w:val="pubyear"/>
    <w:basedOn w:val="DefaultParagraphFont"/>
    <w:rsid w:val="00F14D14"/>
  </w:style>
  <w:style w:type="character" w:customStyle="1" w:styleId="articletitle">
    <w:name w:val="articletitle"/>
    <w:basedOn w:val="DefaultParagraphFont"/>
    <w:rsid w:val="00F14D14"/>
  </w:style>
  <w:style w:type="character" w:customStyle="1" w:styleId="journaltitle">
    <w:name w:val="journaltitle"/>
    <w:basedOn w:val="DefaultParagraphFont"/>
    <w:rsid w:val="00F14D14"/>
  </w:style>
  <w:style w:type="character" w:customStyle="1" w:styleId="vol">
    <w:name w:val="vol"/>
    <w:basedOn w:val="DefaultParagraphFont"/>
    <w:rsid w:val="00F14D14"/>
  </w:style>
  <w:style w:type="character" w:customStyle="1" w:styleId="pagefirst">
    <w:name w:val="pagefirst"/>
    <w:basedOn w:val="DefaultParagraphFont"/>
    <w:rsid w:val="00F14D14"/>
  </w:style>
  <w:style w:type="character" w:customStyle="1" w:styleId="pagelast">
    <w:name w:val="pagelast"/>
    <w:basedOn w:val="DefaultParagraphFont"/>
    <w:rsid w:val="00F14D14"/>
  </w:style>
  <w:style w:type="paragraph" w:customStyle="1" w:styleId="Tables">
    <w:name w:val="Tables"/>
    <w:basedOn w:val="Normal"/>
    <w:link w:val="TablesChar"/>
    <w:qFormat/>
    <w:rsid w:val="00F14D14"/>
    <w:pPr>
      <w:spacing w:after="0"/>
    </w:pPr>
    <w:rPr>
      <w:bCs/>
    </w:rPr>
  </w:style>
  <w:style w:type="character" w:customStyle="1" w:styleId="TablesChar">
    <w:name w:val="Tables Char"/>
    <w:basedOn w:val="DefaultParagraphFont"/>
    <w:link w:val="Tables"/>
    <w:rsid w:val="00F14D14"/>
    <w:rPr>
      <w:rFonts w:ascii="Arial" w:hAnsi="Arial" w:cs="Arial"/>
      <w:bCs/>
    </w:rPr>
  </w:style>
  <w:style w:type="paragraph" w:styleId="Subtitle">
    <w:name w:val="Subtitle"/>
    <w:aliases w:val="Footnote"/>
    <w:basedOn w:val="Normal"/>
    <w:next w:val="Normal"/>
    <w:link w:val="SubtitleChar"/>
    <w:uiPriority w:val="11"/>
    <w:qFormat/>
    <w:rsid w:val="00F14D14"/>
    <w:pPr>
      <w:numPr>
        <w:ilvl w:val="1"/>
      </w:numPr>
      <w:spacing w:after="0"/>
    </w:pPr>
    <w:rPr>
      <w:rFonts w:eastAsiaTheme="majorEastAsia" w:cstheme="majorBidi"/>
      <w:iCs/>
      <w:noProof/>
      <w:sz w:val="20"/>
      <w:szCs w:val="24"/>
    </w:rPr>
  </w:style>
  <w:style w:type="character" w:customStyle="1" w:styleId="SubtitleChar">
    <w:name w:val="Subtitle Char"/>
    <w:aliases w:val="Footnote Char"/>
    <w:basedOn w:val="DefaultParagraphFont"/>
    <w:link w:val="Subtitle"/>
    <w:uiPriority w:val="11"/>
    <w:rsid w:val="00F14D14"/>
    <w:rPr>
      <w:rFonts w:ascii="Arial" w:eastAsiaTheme="majorEastAsia" w:hAnsi="Arial" w:cstheme="majorBidi"/>
      <w:iCs/>
      <w:noProof/>
      <w:sz w:val="20"/>
      <w:szCs w:val="24"/>
    </w:rPr>
  </w:style>
  <w:style w:type="paragraph" w:customStyle="1" w:styleId="Default">
    <w:name w:val="Default"/>
    <w:rsid w:val="00F14D14"/>
    <w:pPr>
      <w:autoSpaceDE w:val="0"/>
      <w:autoSpaceDN w:val="0"/>
      <w:adjustRightInd w:val="0"/>
      <w:spacing w:after="0" w:line="240" w:lineRule="auto"/>
    </w:pPr>
    <w:rPr>
      <w:rFonts w:ascii="Verdana" w:hAnsi="Verdana" w:cs="Verdana"/>
      <w:color w:val="000000"/>
      <w:sz w:val="24"/>
      <w:szCs w:val="24"/>
    </w:rPr>
  </w:style>
  <w:style w:type="paragraph" w:customStyle="1" w:styleId="EndNoteBibliographyTitle">
    <w:name w:val="EndNote Bibliography Title"/>
    <w:basedOn w:val="Normal"/>
    <w:link w:val="EndNoteBibliographyTitleChar"/>
    <w:rsid w:val="00F14D14"/>
    <w:pPr>
      <w:spacing w:after="0"/>
      <w:jc w:val="center"/>
    </w:pPr>
    <w:rPr>
      <w:noProof/>
    </w:rPr>
  </w:style>
  <w:style w:type="character" w:customStyle="1" w:styleId="EndNoteBibliographyTitleChar">
    <w:name w:val="EndNote Bibliography Title Char"/>
    <w:basedOn w:val="DefaultParagraphFont"/>
    <w:link w:val="EndNoteBibliographyTitle"/>
    <w:rsid w:val="00F14D14"/>
    <w:rPr>
      <w:rFonts w:ascii="Arial" w:hAnsi="Arial" w:cs="Arial"/>
      <w:noProof/>
    </w:rPr>
  </w:style>
  <w:style w:type="paragraph" w:customStyle="1" w:styleId="EndNoteBibliography">
    <w:name w:val="EndNote Bibliography"/>
    <w:basedOn w:val="Normal"/>
    <w:link w:val="EndNoteBibliographyChar"/>
    <w:rsid w:val="00F14D14"/>
    <w:pPr>
      <w:spacing w:line="240" w:lineRule="auto"/>
    </w:pPr>
    <w:rPr>
      <w:noProof/>
    </w:rPr>
  </w:style>
  <w:style w:type="character" w:customStyle="1" w:styleId="EndNoteBibliographyChar">
    <w:name w:val="EndNote Bibliography Char"/>
    <w:basedOn w:val="DefaultParagraphFont"/>
    <w:link w:val="EndNoteBibliography"/>
    <w:rsid w:val="00F14D14"/>
    <w:rPr>
      <w:rFonts w:ascii="Arial" w:hAnsi="Arial" w:cs="Arial"/>
      <w:noProof/>
    </w:rPr>
  </w:style>
  <w:style w:type="character" w:styleId="LineNumber">
    <w:name w:val="line number"/>
    <w:basedOn w:val="DefaultParagraphFont"/>
    <w:uiPriority w:val="99"/>
    <w:semiHidden/>
    <w:unhideWhenUsed/>
    <w:rsid w:val="00F14D14"/>
  </w:style>
  <w:style w:type="paragraph" w:customStyle="1" w:styleId="para">
    <w:name w:val="para"/>
    <w:basedOn w:val="Normal"/>
    <w:rsid w:val="00F14D14"/>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14D14"/>
    <w:pPr>
      <w:spacing w:after="0" w:line="240" w:lineRule="auto"/>
    </w:pPr>
    <w:rPr>
      <w:rFonts w:ascii="Arial" w:hAnsi="Arial" w:cs="Arial"/>
    </w:rPr>
  </w:style>
  <w:style w:type="character" w:styleId="Strong">
    <w:name w:val="Strong"/>
    <w:basedOn w:val="DefaultParagraphFont"/>
    <w:uiPriority w:val="22"/>
    <w:qFormat/>
    <w:rsid w:val="00F14D14"/>
    <w:rPr>
      <w:b/>
      <w:bCs/>
    </w:rPr>
  </w:style>
  <w:style w:type="paragraph" w:styleId="NormalWeb">
    <w:name w:val="Normal (Web)"/>
    <w:basedOn w:val="Normal"/>
    <w:uiPriority w:val="99"/>
    <w:semiHidden/>
    <w:unhideWhenUsed/>
    <w:rsid w:val="00DF1C7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D14"/>
    <w:pPr>
      <w:spacing w:after="200" w:line="360" w:lineRule="auto"/>
    </w:pPr>
    <w:rPr>
      <w:rFonts w:ascii="Arial" w:hAnsi="Arial" w:cs="Arial"/>
    </w:rPr>
  </w:style>
  <w:style w:type="paragraph" w:styleId="Heading1">
    <w:name w:val="heading 1"/>
    <w:basedOn w:val="Normal"/>
    <w:next w:val="Normal"/>
    <w:link w:val="Heading1Char"/>
    <w:uiPriority w:val="9"/>
    <w:qFormat/>
    <w:rsid w:val="00F14D14"/>
    <w:pPr>
      <w:keepNext/>
      <w:keepLines/>
      <w:spacing w:after="0"/>
      <w:ind w:left="432" w:hanging="432"/>
      <w:jc w:val="both"/>
      <w:outlineLvl w:val="0"/>
    </w:pPr>
    <w:rPr>
      <w:rFonts w:asciiTheme="minorBidi" w:eastAsiaTheme="majorEastAsia" w:hAnsiTheme="minorBidi"/>
      <w:b/>
    </w:rPr>
  </w:style>
  <w:style w:type="paragraph" w:styleId="Heading2">
    <w:name w:val="heading 2"/>
    <w:basedOn w:val="Normal"/>
    <w:next w:val="Normal"/>
    <w:link w:val="Heading2Char"/>
    <w:uiPriority w:val="9"/>
    <w:unhideWhenUsed/>
    <w:qFormat/>
    <w:rsid w:val="00F14D14"/>
    <w:pPr>
      <w:keepNext/>
      <w:keepLines/>
      <w:spacing w:before="200" w:after="240"/>
      <w:ind w:left="576" w:hanging="576"/>
      <w:jc w:val="both"/>
      <w:outlineLvl w:val="1"/>
    </w:pPr>
    <w:rPr>
      <w:rFonts w:eastAsiaTheme="majorEastAsia"/>
      <w:b/>
    </w:rPr>
  </w:style>
  <w:style w:type="paragraph" w:styleId="Heading3">
    <w:name w:val="heading 3"/>
    <w:basedOn w:val="Normal"/>
    <w:next w:val="Normal"/>
    <w:link w:val="Heading3Char"/>
    <w:uiPriority w:val="9"/>
    <w:unhideWhenUsed/>
    <w:qFormat/>
    <w:rsid w:val="00F14D14"/>
    <w:pPr>
      <w:keepNext/>
      <w:keepLines/>
      <w:spacing w:before="200" w:after="240"/>
      <w:jc w:val="both"/>
      <w:outlineLvl w:val="2"/>
    </w:pPr>
    <w:rPr>
      <w:rFonts w:eastAsiaTheme="majorEastAsia"/>
      <w:bCs/>
      <w:i/>
      <w:iCs/>
      <w:u w:val="single"/>
    </w:rPr>
  </w:style>
  <w:style w:type="paragraph" w:styleId="Heading4">
    <w:name w:val="heading 4"/>
    <w:basedOn w:val="Normal"/>
    <w:next w:val="Normal"/>
    <w:link w:val="Heading4Char"/>
    <w:uiPriority w:val="9"/>
    <w:unhideWhenUsed/>
    <w:qFormat/>
    <w:rsid w:val="00F14D14"/>
    <w:pPr>
      <w:keepNext/>
      <w:keepLines/>
      <w:spacing w:before="200" w:after="0"/>
      <w:jc w:val="both"/>
      <w:outlineLvl w:val="3"/>
    </w:pPr>
    <w:rPr>
      <w:rFonts w:eastAsiaTheme="majorEastAsia"/>
      <w:bCs/>
      <w:i/>
      <w:iCs/>
      <w:sz w:val="24"/>
      <w:szCs w:val="24"/>
    </w:rPr>
  </w:style>
  <w:style w:type="paragraph" w:styleId="Heading5">
    <w:name w:val="heading 5"/>
    <w:basedOn w:val="Normal"/>
    <w:next w:val="Normal"/>
    <w:link w:val="Heading5Char"/>
    <w:uiPriority w:val="9"/>
    <w:unhideWhenUsed/>
    <w:qFormat/>
    <w:rsid w:val="00F14D14"/>
    <w:pPr>
      <w:keepNext/>
      <w:keepLines/>
      <w:spacing w:before="200" w:after="0"/>
      <w:ind w:left="1008" w:hanging="1008"/>
      <w:jc w:val="both"/>
      <w:outlineLvl w:val="4"/>
    </w:pPr>
    <w:rPr>
      <w:rFonts w:asciiTheme="majorHAnsi" w:eastAsiaTheme="majorEastAsia" w:hAnsiTheme="majorHAnsi" w:cstheme="majorBidi"/>
      <w:bCs/>
      <w:color w:val="1F4D78" w:themeColor="accent1" w:themeShade="7F"/>
      <w:sz w:val="24"/>
      <w:szCs w:val="24"/>
    </w:rPr>
  </w:style>
  <w:style w:type="paragraph" w:styleId="Heading6">
    <w:name w:val="heading 6"/>
    <w:basedOn w:val="Normal"/>
    <w:next w:val="Normal"/>
    <w:link w:val="Heading6Char"/>
    <w:uiPriority w:val="9"/>
    <w:unhideWhenUsed/>
    <w:qFormat/>
    <w:rsid w:val="00F14D14"/>
    <w:pPr>
      <w:keepNext/>
      <w:keepLines/>
      <w:spacing w:before="200" w:after="0"/>
      <w:ind w:left="1152" w:hanging="1152"/>
      <w:jc w:val="both"/>
      <w:outlineLvl w:val="5"/>
    </w:pPr>
    <w:rPr>
      <w:rFonts w:asciiTheme="majorHAnsi" w:eastAsiaTheme="majorEastAsia" w:hAnsiTheme="majorHAnsi" w:cstheme="majorBidi"/>
      <w:bCs/>
      <w:i/>
      <w:iCs/>
      <w:color w:val="1F4D78" w:themeColor="accent1" w:themeShade="7F"/>
      <w:sz w:val="24"/>
      <w:szCs w:val="24"/>
    </w:rPr>
  </w:style>
  <w:style w:type="paragraph" w:styleId="Heading7">
    <w:name w:val="heading 7"/>
    <w:basedOn w:val="Normal"/>
    <w:next w:val="Normal"/>
    <w:link w:val="Heading7Char"/>
    <w:uiPriority w:val="9"/>
    <w:semiHidden/>
    <w:unhideWhenUsed/>
    <w:qFormat/>
    <w:rsid w:val="00F14D14"/>
    <w:pPr>
      <w:keepNext/>
      <w:keepLines/>
      <w:spacing w:before="200" w:after="0"/>
      <w:ind w:left="1296" w:hanging="1296"/>
      <w:jc w:val="both"/>
      <w:outlineLvl w:val="6"/>
    </w:pPr>
    <w:rPr>
      <w:rFonts w:asciiTheme="majorHAnsi" w:eastAsiaTheme="majorEastAsia" w:hAnsiTheme="majorHAnsi" w:cstheme="majorBidi"/>
      <w:bCs/>
      <w:i/>
      <w:iCs/>
      <w:color w:val="404040" w:themeColor="text1" w:themeTint="BF"/>
      <w:sz w:val="24"/>
      <w:szCs w:val="24"/>
    </w:rPr>
  </w:style>
  <w:style w:type="paragraph" w:styleId="Heading8">
    <w:name w:val="heading 8"/>
    <w:basedOn w:val="Normal"/>
    <w:next w:val="Normal"/>
    <w:link w:val="Heading8Char"/>
    <w:uiPriority w:val="9"/>
    <w:semiHidden/>
    <w:unhideWhenUsed/>
    <w:qFormat/>
    <w:rsid w:val="00F14D14"/>
    <w:pPr>
      <w:keepNext/>
      <w:keepLines/>
      <w:spacing w:before="200" w:after="0"/>
      <w:ind w:left="1440" w:hanging="1440"/>
      <w:jc w:val="both"/>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semiHidden/>
    <w:unhideWhenUsed/>
    <w:qFormat/>
    <w:rsid w:val="00F14D14"/>
    <w:pPr>
      <w:keepNext/>
      <w:keepLines/>
      <w:spacing w:before="200" w:after="0"/>
      <w:ind w:left="1584" w:hanging="1584"/>
      <w:jc w:val="both"/>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D14"/>
    <w:rPr>
      <w:rFonts w:asciiTheme="minorBidi" w:eastAsiaTheme="majorEastAsia" w:hAnsiTheme="minorBidi" w:cs="Arial"/>
      <w:b/>
    </w:rPr>
  </w:style>
  <w:style w:type="character" w:customStyle="1" w:styleId="Heading2Char">
    <w:name w:val="Heading 2 Char"/>
    <w:basedOn w:val="DefaultParagraphFont"/>
    <w:link w:val="Heading2"/>
    <w:uiPriority w:val="9"/>
    <w:rsid w:val="00F14D14"/>
    <w:rPr>
      <w:rFonts w:ascii="Arial" w:eastAsiaTheme="majorEastAsia" w:hAnsi="Arial" w:cs="Arial"/>
      <w:b/>
    </w:rPr>
  </w:style>
  <w:style w:type="character" w:customStyle="1" w:styleId="Heading3Char">
    <w:name w:val="Heading 3 Char"/>
    <w:basedOn w:val="DefaultParagraphFont"/>
    <w:link w:val="Heading3"/>
    <w:uiPriority w:val="9"/>
    <w:rsid w:val="00F14D14"/>
    <w:rPr>
      <w:rFonts w:ascii="Arial" w:eastAsiaTheme="majorEastAsia" w:hAnsi="Arial" w:cs="Arial"/>
      <w:bCs/>
      <w:i/>
      <w:iCs/>
      <w:u w:val="single"/>
    </w:rPr>
  </w:style>
  <w:style w:type="character" w:customStyle="1" w:styleId="Heading4Char">
    <w:name w:val="Heading 4 Char"/>
    <w:basedOn w:val="DefaultParagraphFont"/>
    <w:link w:val="Heading4"/>
    <w:uiPriority w:val="9"/>
    <w:rsid w:val="00F14D14"/>
    <w:rPr>
      <w:rFonts w:ascii="Arial" w:eastAsiaTheme="majorEastAsia" w:hAnsi="Arial" w:cs="Arial"/>
      <w:bCs/>
      <w:i/>
      <w:iCs/>
      <w:sz w:val="24"/>
      <w:szCs w:val="24"/>
    </w:rPr>
  </w:style>
  <w:style w:type="character" w:customStyle="1" w:styleId="Heading5Char">
    <w:name w:val="Heading 5 Char"/>
    <w:basedOn w:val="DefaultParagraphFont"/>
    <w:link w:val="Heading5"/>
    <w:uiPriority w:val="9"/>
    <w:rsid w:val="00F14D14"/>
    <w:rPr>
      <w:rFonts w:asciiTheme="majorHAnsi" w:eastAsiaTheme="majorEastAsia" w:hAnsiTheme="majorHAnsi" w:cstheme="majorBidi"/>
      <w:bCs/>
      <w:color w:val="1F4D78" w:themeColor="accent1" w:themeShade="7F"/>
      <w:sz w:val="24"/>
      <w:szCs w:val="24"/>
    </w:rPr>
  </w:style>
  <w:style w:type="character" w:customStyle="1" w:styleId="Heading6Char">
    <w:name w:val="Heading 6 Char"/>
    <w:basedOn w:val="DefaultParagraphFont"/>
    <w:link w:val="Heading6"/>
    <w:uiPriority w:val="9"/>
    <w:rsid w:val="00F14D14"/>
    <w:rPr>
      <w:rFonts w:asciiTheme="majorHAnsi" w:eastAsiaTheme="majorEastAsia" w:hAnsiTheme="majorHAnsi" w:cstheme="majorBidi"/>
      <w:bCs/>
      <w:i/>
      <w:iCs/>
      <w:color w:val="1F4D78" w:themeColor="accent1" w:themeShade="7F"/>
      <w:sz w:val="24"/>
      <w:szCs w:val="24"/>
    </w:rPr>
  </w:style>
  <w:style w:type="character" w:customStyle="1" w:styleId="Heading7Char">
    <w:name w:val="Heading 7 Char"/>
    <w:basedOn w:val="DefaultParagraphFont"/>
    <w:link w:val="Heading7"/>
    <w:uiPriority w:val="9"/>
    <w:semiHidden/>
    <w:rsid w:val="00F14D14"/>
    <w:rPr>
      <w:rFonts w:asciiTheme="majorHAnsi" w:eastAsiaTheme="majorEastAsia" w:hAnsiTheme="majorHAnsi" w:cstheme="majorBidi"/>
      <w:bCs/>
      <w:i/>
      <w:iCs/>
      <w:color w:val="404040" w:themeColor="text1" w:themeTint="BF"/>
      <w:sz w:val="24"/>
      <w:szCs w:val="24"/>
    </w:rPr>
  </w:style>
  <w:style w:type="character" w:customStyle="1" w:styleId="Heading8Char">
    <w:name w:val="Heading 8 Char"/>
    <w:basedOn w:val="DefaultParagraphFont"/>
    <w:link w:val="Heading8"/>
    <w:uiPriority w:val="9"/>
    <w:semiHidden/>
    <w:rsid w:val="00F14D14"/>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F14D14"/>
    <w:rPr>
      <w:rFonts w:asciiTheme="majorHAnsi" w:eastAsiaTheme="majorEastAsia" w:hAnsiTheme="majorHAnsi" w:cstheme="majorBidi"/>
      <w:bCs/>
      <w:i/>
      <w:iCs/>
      <w:color w:val="404040" w:themeColor="text1" w:themeTint="BF"/>
      <w:sz w:val="20"/>
      <w:szCs w:val="20"/>
    </w:rPr>
  </w:style>
  <w:style w:type="paragraph" w:styleId="ListParagraph">
    <w:name w:val="List Paragraph"/>
    <w:basedOn w:val="Normal"/>
    <w:uiPriority w:val="34"/>
    <w:qFormat/>
    <w:rsid w:val="00F14D14"/>
    <w:pPr>
      <w:ind w:left="720"/>
      <w:contextualSpacing/>
    </w:pPr>
  </w:style>
  <w:style w:type="paragraph" w:styleId="Header">
    <w:name w:val="header"/>
    <w:basedOn w:val="Normal"/>
    <w:link w:val="HeaderChar"/>
    <w:uiPriority w:val="99"/>
    <w:unhideWhenUsed/>
    <w:rsid w:val="00F14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D14"/>
    <w:rPr>
      <w:rFonts w:ascii="Arial" w:hAnsi="Arial" w:cs="Arial"/>
    </w:rPr>
  </w:style>
  <w:style w:type="paragraph" w:styleId="Footer">
    <w:name w:val="footer"/>
    <w:basedOn w:val="Normal"/>
    <w:link w:val="FooterChar"/>
    <w:uiPriority w:val="99"/>
    <w:unhideWhenUsed/>
    <w:rsid w:val="00F14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D14"/>
    <w:rPr>
      <w:rFonts w:ascii="Arial" w:hAnsi="Arial" w:cs="Arial"/>
    </w:rPr>
  </w:style>
  <w:style w:type="paragraph" w:styleId="BalloonText">
    <w:name w:val="Balloon Text"/>
    <w:basedOn w:val="Normal"/>
    <w:link w:val="BalloonTextChar"/>
    <w:uiPriority w:val="99"/>
    <w:semiHidden/>
    <w:unhideWhenUsed/>
    <w:rsid w:val="00F14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D14"/>
    <w:rPr>
      <w:rFonts w:ascii="Tahoma" w:hAnsi="Tahoma" w:cs="Tahoma"/>
      <w:sz w:val="16"/>
      <w:szCs w:val="16"/>
    </w:rPr>
  </w:style>
  <w:style w:type="table" w:styleId="TableGrid">
    <w:name w:val="Table Grid"/>
    <w:basedOn w:val="TableNormal"/>
    <w:uiPriority w:val="59"/>
    <w:rsid w:val="00F14D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14D14"/>
    <w:pPr>
      <w:spacing w:line="240" w:lineRule="auto"/>
    </w:pPr>
    <w:rPr>
      <w:bCs/>
      <w:szCs w:val="18"/>
    </w:rPr>
  </w:style>
  <w:style w:type="character" w:styleId="Hyperlink">
    <w:name w:val="Hyperlink"/>
    <w:basedOn w:val="DefaultParagraphFont"/>
    <w:uiPriority w:val="99"/>
    <w:unhideWhenUsed/>
    <w:rsid w:val="00F14D14"/>
    <w:rPr>
      <w:color w:val="0563C1" w:themeColor="hyperlink"/>
      <w:u w:val="single"/>
    </w:rPr>
  </w:style>
  <w:style w:type="character" w:styleId="FollowedHyperlink">
    <w:name w:val="FollowedHyperlink"/>
    <w:basedOn w:val="DefaultParagraphFont"/>
    <w:uiPriority w:val="99"/>
    <w:semiHidden/>
    <w:unhideWhenUsed/>
    <w:rsid w:val="00F14D14"/>
    <w:rPr>
      <w:color w:val="954F72" w:themeColor="followedHyperlink"/>
      <w:u w:val="single"/>
    </w:rPr>
  </w:style>
  <w:style w:type="character" w:styleId="CommentReference">
    <w:name w:val="annotation reference"/>
    <w:basedOn w:val="DefaultParagraphFont"/>
    <w:uiPriority w:val="99"/>
    <w:semiHidden/>
    <w:unhideWhenUsed/>
    <w:rsid w:val="00F14D14"/>
    <w:rPr>
      <w:sz w:val="16"/>
      <w:szCs w:val="16"/>
    </w:rPr>
  </w:style>
  <w:style w:type="paragraph" w:styleId="CommentText">
    <w:name w:val="annotation text"/>
    <w:basedOn w:val="Normal"/>
    <w:link w:val="CommentTextChar"/>
    <w:uiPriority w:val="99"/>
    <w:unhideWhenUsed/>
    <w:rsid w:val="00F14D14"/>
    <w:pPr>
      <w:spacing w:line="240" w:lineRule="auto"/>
    </w:pPr>
    <w:rPr>
      <w:sz w:val="20"/>
      <w:szCs w:val="20"/>
    </w:rPr>
  </w:style>
  <w:style w:type="character" w:customStyle="1" w:styleId="CommentTextChar">
    <w:name w:val="Comment Text Char"/>
    <w:basedOn w:val="DefaultParagraphFont"/>
    <w:link w:val="CommentText"/>
    <w:uiPriority w:val="99"/>
    <w:rsid w:val="00F14D1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14D14"/>
    <w:rPr>
      <w:b/>
      <w:bCs/>
    </w:rPr>
  </w:style>
  <w:style w:type="character" w:customStyle="1" w:styleId="CommentSubjectChar">
    <w:name w:val="Comment Subject Char"/>
    <w:basedOn w:val="CommentTextChar"/>
    <w:link w:val="CommentSubject"/>
    <w:uiPriority w:val="99"/>
    <w:semiHidden/>
    <w:rsid w:val="00F14D14"/>
    <w:rPr>
      <w:rFonts w:ascii="Arial" w:hAnsi="Arial" w:cs="Arial"/>
      <w:b/>
      <w:bCs/>
      <w:sz w:val="20"/>
      <w:szCs w:val="20"/>
    </w:rPr>
  </w:style>
  <w:style w:type="character" w:customStyle="1" w:styleId="author">
    <w:name w:val="author"/>
    <w:basedOn w:val="DefaultParagraphFont"/>
    <w:rsid w:val="00F14D14"/>
  </w:style>
  <w:style w:type="character" w:customStyle="1" w:styleId="apple-converted-space">
    <w:name w:val="apple-converted-space"/>
    <w:basedOn w:val="DefaultParagraphFont"/>
    <w:rsid w:val="00F14D14"/>
  </w:style>
  <w:style w:type="character" w:styleId="Emphasis">
    <w:name w:val="Emphasis"/>
    <w:basedOn w:val="DefaultParagraphFont"/>
    <w:uiPriority w:val="20"/>
    <w:qFormat/>
    <w:rsid w:val="00F14D14"/>
    <w:rPr>
      <w:i/>
      <w:iCs/>
    </w:rPr>
  </w:style>
  <w:style w:type="character" w:customStyle="1" w:styleId="pubyear">
    <w:name w:val="pubyear"/>
    <w:basedOn w:val="DefaultParagraphFont"/>
    <w:rsid w:val="00F14D14"/>
  </w:style>
  <w:style w:type="character" w:customStyle="1" w:styleId="articletitle">
    <w:name w:val="articletitle"/>
    <w:basedOn w:val="DefaultParagraphFont"/>
    <w:rsid w:val="00F14D14"/>
  </w:style>
  <w:style w:type="character" w:customStyle="1" w:styleId="journaltitle">
    <w:name w:val="journaltitle"/>
    <w:basedOn w:val="DefaultParagraphFont"/>
    <w:rsid w:val="00F14D14"/>
  </w:style>
  <w:style w:type="character" w:customStyle="1" w:styleId="vol">
    <w:name w:val="vol"/>
    <w:basedOn w:val="DefaultParagraphFont"/>
    <w:rsid w:val="00F14D14"/>
  </w:style>
  <w:style w:type="character" w:customStyle="1" w:styleId="pagefirst">
    <w:name w:val="pagefirst"/>
    <w:basedOn w:val="DefaultParagraphFont"/>
    <w:rsid w:val="00F14D14"/>
  </w:style>
  <w:style w:type="character" w:customStyle="1" w:styleId="pagelast">
    <w:name w:val="pagelast"/>
    <w:basedOn w:val="DefaultParagraphFont"/>
    <w:rsid w:val="00F14D14"/>
  </w:style>
  <w:style w:type="paragraph" w:customStyle="1" w:styleId="Tables">
    <w:name w:val="Tables"/>
    <w:basedOn w:val="Normal"/>
    <w:link w:val="TablesChar"/>
    <w:qFormat/>
    <w:rsid w:val="00F14D14"/>
    <w:pPr>
      <w:spacing w:after="0"/>
    </w:pPr>
    <w:rPr>
      <w:bCs/>
    </w:rPr>
  </w:style>
  <w:style w:type="character" w:customStyle="1" w:styleId="TablesChar">
    <w:name w:val="Tables Char"/>
    <w:basedOn w:val="DefaultParagraphFont"/>
    <w:link w:val="Tables"/>
    <w:rsid w:val="00F14D14"/>
    <w:rPr>
      <w:rFonts w:ascii="Arial" w:hAnsi="Arial" w:cs="Arial"/>
      <w:bCs/>
    </w:rPr>
  </w:style>
  <w:style w:type="paragraph" w:styleId="Subtitle">
    <w:name w:val="Subtitle"/>
    <w:aliases w:val="Footnote"/>
    <w:basedOn w:val="Normal"/>
    <w:next w:val="Normal"/>
    <w:link w:val="SubtitleChar"/>
    <w:uiPriority w:val="11"/>
    <w:qFormat/>
    <w:rsid w:val="00F14D14"/>
    <w:pPr>
      <w:numPr>
        <w:ilvl w:val="1"/>
      </w:numPr>
      <w:spacing w:after="0"/>
    </w:pPr>
    <w:rPr>
      <w:rFonts w:eastAsiaTheme="majorEastAsia" w:cstheme="majorBidi"/>
      <w:iCs/>
      <w:noProof/>
      <w:sz w:val="20"/>
      <w:szCs w:val="24"/>
    </w:rPr>
  </w:style>
  <w:style w:type="character" w:customStyle="1" w:styleId="SubtitleChar">
    <w:name w:val="Subtitle Char"/>
    <w:aliases w:val="Footnote Char"/>
    <w:basedOn w:val="DefaultParagraphFont"/>
    <w:link w:val="Subtitle"/>
    <w:uiPriority w:val="11"/>
    <w:rsid w:val="00F14D14"/>
    <w:rPr>
      <w:rFonts w:ascii="Arial" w:eastAsiaTheme="majorEastAsia" w:hAnsi="Arial" w:cstheme="majorBidi"/>
      <w:iCs/>
      <w:noProof/>
      <w:sz w:val="20"/>
      <w:szCs w:val="24"/>
    </w:rPr>
  </w:style>
  <w:style w:type="paragraph" w:customStyle="1" w:styleId="Default">
    <w:name w:val="Default"/>
    <w:rsid w:val="00F14D14"/>
    <w:pPr>
      <w:autoSpaceDE w:val="0"/>
      <w:autoSpaceDN w:val="0"/>
      <w:adjustRightInd w:val="0"/>
      <w:spacing w:after="0" w:line="240" w:lineRule="auto"/>
    </w:pPr>
    <w:rPr>
      <w:rFonts w:ascii="Verdana" w:hAnsi="Verdana" w:cs="Verdana"/>
      <w:color w:val="000000"/>
      <w:sz w:val="24"/>
      <w:szCs w:val="24"/>
    </w:rPr>
  </w:style>
  <w:style w:type="paragraph" w:customStyle="1" w:styleId="EndNoteBibliographyTitle">
    <w:name w:val="EndNote Bibliography Title"/>
    <w:basedOn w:val="Normal"/>
    <w:link w:val="EndNoteBibliographyTitleChar"/>
    <w:rsid w:val="00F14D14"/>
    <w:pPr>
      <w:spacing w:after="0"/>
      <w:jc w:val="center"/>
    </w:pPr>
    <w:rPr>
      <w:noProof/>
    </w:rPr>
  </w:style>
  <w:style w:type="character" w:customStyle="1" w:styleId="EndNoteBibliographyTitleChar">
    <w:name w:val="EndNote Bibliography Title Char"/>
    <w:basedOn w:val="DefaultParagraphFont"/>
    <w:link w:val="EndNoteBibliographyTitle"/>
    <w:rsid w:val="00F14D14"/>
    <w:rPr>
      <w:rFonts w:ascii="Arial" w:hAnsi="Arial" w:cs="Arial"/>
      <w:noProof/>
    </w:rPr>
  </w:style>
  <w:style w:type="paragraph" w:customStyle="1" w:styleId="EndNoteBibliography">
    <w:name w:val="EndNote Bibliography"/>
    <w:basedOn w:val="Normal"/>
    <w:link w:val="EndNoteBibliographyChar"/>
    <w:rsid w:val="00F14D14"/>
    <w:pPr>
      <w:spacing w:line="240" w:lineRule="auto"/>
    </w:pPr>
    <w:rPr>
      <w:noProof/>
    </w:rPr>
  </w:style>
  <w:style w:type="character" w:customStyle="1" w:styleId="EndNoteBibliographyChar">
    <w:name w:val="EndNote Bibliography Char"/>
    <w:basedOn w:val="DefaultParagraphFont"/>
    <w:link w:val="EndNoteBibliography"/>
    <w:rsid w:val="00F14D14"/>
    <w:rPr>
      <w:rFonts w:ascii="Arial" w:hAnsi="Arial" w:cs="Arial"/>
      <w:noProof/>
    </w:rPr>
  </w:style>
  <w:style w:type="character" w:styleId="LineNumber">
    <w:name w:val="line number"/>
    <w:basedOn w:val="DefaultParagraphFont"/>
    <w:uiPriority w:val="99"/>
    <w:semiHidden/>
    <w:unhideWhenUsed/>
    <w:rsid w:val="00F14D14"/>
  </w:style>
  <w:style w:type="paragraph" w:customStyle="1" w:styleId="para">
    <w:name w:val="para"/>
    <w:basedOn w:val="Normal"/>
    <w:rsid w:val="00F14D14"/>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14D14"/>
    <w:pPr>
      <w:spacing w:after="0" w:line="240" w:lineRule="auto"/>
    </w:pPr>
    <w:rPr>
      <w:rFonts w:ascii="Arial" w:hAnsi="Arial" w:cs="Arial"/>
    </w:rPr>
  </w:style>
  <w:style w:type="character" w:styleId="Strong">
    <w:name w:val="Strong"/>
    <w:basedOn w:val="DefaultParagraphFont"/>
    <w:uiPriority w:val="22"/>
    <w:qFormat/>
    <w:rsid w:val="00F14D14"/>
    <w:rPr>
      <w:b/>
      <w:bCs/>
    </w:rPr>
  </w:style>
  <w:style w:type="paragraph" w:styleId="NormalWeb">
    <w:name w:val="Normal (Web)"/>
    <w:basedOn w:val="Normal"/>
    <w:uiPriority w:val="99"/>
    <w:semiHidden/>
    <w:unhideWhenUsed/>
    <w:rsid w:val="00DF1C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28507">
      <w:bodyDiv w:val="1"/>
      <w:marLeft w:val="0"/>
      <w:marRight w:val="0"/>
      <w:marTop w:val="0"/>
      <w:marBottom w:val="0"/>
      <w:divBdr>
        <w:top w:val="none" w:sz="0" w:space="0" w:color="auto"/>
        <w:left w:val="none" w:sz="0" w:space="0" w:color="auto"/>
        <w:bottom w:val="none" w:sz="0" w:space="0" w:color="auto"/>
        <w:right w:val="none" w:sz="0" w:space="0" w:color="auto"/>
      </w:divBdr>
    </w:div>
    <w:div w:id="905185589">
      <w:bodyDiv w:val="1"/>
      <w:marLeft w:val="0"/>
      <w:marRight w:val="0"/>
      <w:marTop w:val="0"/>
      <w:marBottom w:val="0"/>
      <w:divBdr>
        <w:top w:val="none" w:sz="0" w:space="0" w:color="auto"/>
        <w:left w:val="none" w:sz="0" w:space="0" w:color="auto"/>
        <w:bottom w:val="none" w:sz="0" w:space="0" w:color="auto"/>
        <w:right w:val="none" w:sz="0" w:space="0" w:color="auto"/>
      </w:divBdr>
    </w:div>
    <w:div w:id="1840340525">
      <w:bodyDiv w:val="1"/>
      <w:marLeft w:val="0"/>
      <w:marRight w:val="0"/>
      <w:marTop w:val="0"/>
      <w:marBottom w:val="0"/>
      <w:divBdr>
        <w:top w:val="none" w:sz="0" w:space="0" w:color="auto"/>
        <w:left w:val="none" w:sz="0" w:space="0" w:color="auto"/>
        <w:bottom w:val="none" w:sz="0" w:space="0" w:color="auto"/>
        <w:right w:val="none" w:sz="0" w:space="0" w:color="auto"/>
      </w:divBdr>
    </w:div>
    <w:div w:id="191535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D64D2-9B3C-4D7A-99F7-55F21633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888</Words>
  <Characters>5109</Characters>
  <Application>Microsoft Office Word</Application>
  <DocSecurity>0</DocSecurity>
  <Lines>124</Lines>
  <Paragraphs>70</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Jorja Collins</dc:creator>
  <cp:lastModifiedBy>ranjith k.</cp:lastModifiedBy>
  <cp:revision>2</cp:revision>
  <dcterms:created xsi:type="dcterms:W3CDTF">2016-11-17T15:04:00Z</dcterms:created>
  <dcterms:modified xsi:type="dcterms:W3CDTF">2016-11-17T15:04:00Z</dcterms:modified>
</cp:coreProperties>
</file>