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FB" w:rsidRPr="003100FB" w:rsidRDefault="003100FB" w:rsidP="003100FB">
      <w:pPr>
        <w:rPr>
          <w:sz w:val="36"/>
        </w:rPr>
      </w:pPr>
      <w:r w:rsidRPr="003100FB">
        <w:rPr>
          <w:sz w:val="36"/>
        </w:rPr>
        <w:t>Age and Ageing to introduce a new category of paper: healthcare improvement science</w:t>
      </w:r>
    </w:p>
    <w:p w:rsidR="003100FB" w:rsidRPr="003100FB" w:rsidRDefault="003100FB" w:rsidP="003100FB">
      <w:r w:rsidRPr="003100FB">
        <w:t xml:space="preserve">S G Parker (1), T </w:t>
      </w:r>
      <w:proofErr w:type="spellStart"/>
      <w:r w:rsidRPr="003100FB">
        <w:t>Downes</w:t>
      </w:r>
      <w:proofErr w:type="spellEnd"/>
      <w:r w:rsidRPr="003100FB">
        <w:t xml:space="preserve"> (2), M Godfrey (3), R Matthews (4), F C Martin (5).</w:t>
      </w:r>
    </w:p>
    <w:p w:rsidR="003100FB" w:rsidRDefault="003100FB" w:rsidP="003100FB">
      <w:pPr>
        <w:rPr>
          <w:b/>
          <w:u w:val="single"/>
        </w:rPr>
      </w:pPr>
      <w:r w:rsidRPr="003100FB">
        <w:rPr>
          <w:b/>
          <w:u w:val="single"/>
        </w:rPr>
        <w:t>Supplementary Data</w:t>
      </w:r>
    </w:p>
    <w:p w:rsidR="003100FB" w:rsidRDefault="003100FB" w:rsidP="003100FB">
      <w:pPr>
        <w:rPr>
          <w:b/>
          <w:u w:val="single"/>
        </w:rPr>
      </w:pPr>
    </w:p>
    <w:p w:rsidR="003100FB" w:rsidRPr="003100FB" w:rsidRDefault="003100FB" w:rsidP="003100FB">
      <w:pPr>
        <w:rPr>
          <w:b/>
          <w:sz w:val="24"/>
          <w:u w:val="single"/>
        </w:rPr>
      </w:pPr>
      <w:bookmarkStart w:id="0" w:name="_GoBack"/>
      <w:r w:rsidRPr="003100FB">
        <w:rPr>
          <w:b/>
          <w:sz w:val="24"/>
          <w:u w:val="single"/>
        </w:rPr>
        <w:t>Appendix 1. Full list of references.</w:t>
      </w:r>
    </w:p>
    <w:bookmarkEnd w:id="0"/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Ogrinc</w:t>
      </w:r>
      <w:proofErr w:type="spellEnd"/>
      <w:r>
        <w:t xml:space="preserve"> G, Davies L, Goodman D, et al SQUIRE 2.0 (Standards for </w:t>
      </w:r>
      <w:proofErr w:type="spellStart"/>
      <w:r>
        <w:t>QUality</w:t>
      </w:r>
      <w:proofErr w:type="spellEnd"/>
      <w:r>
        <w:t xml:space="preserve"> Improvement Reporting Excellence): revised publication guidelines from a detailed consensus process BMJ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Saf</w:t>
      </w:r>
      <w:proofErr w:type="spellEnd"/>
      <w:r>
        <w:t xml:space="preserve"> Published Online First: 14 September 2015. </w:t>
      </w:r>
      <w:proofErr w:type="spellStart"/>
      <w:r>
        <w:t>doi</w:t>
      </w:r>
      <w:proofErr w:type="spellEnd"/>
      <w:r>
        <w:t>: 10.1136/bmjqs-2015-004411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Goodman D, </w:t>
      </w:r>
      <w:proofErr w:type="spellStart"/>
      <w:r>
        <w:t>Ogrinc</w:t>
      </w:r>
      <w:proofErr w:type="spellEnd"/>
      <w:r>
        <w:t xml:space="preserve"> G, Davies L, et al. Explanation and elaboration of the SQUIRE (Standards for Quality Improvement Reporting Excellence) Guidelines, V.2.0: examples of SQUIRE elements in the healthcare improvement literature. BMJ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Saf</w:t>
      </w:r>
      <w:proofErr w:type="spellEnd"/>
      <w:r>
        <w:t xml:space="preserve"> Published Online First published 27 April 22016: doi:10.1136/ bmjqs-2015-004480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Institute of Medicine.  Crossing the quality chasm: a new health system for the 21st century.  Washington, DC:  Institute of Medicine, 2001.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The Health Foundation Quality Improvement Made Simple. https://www.health.org.uk/sites/health/files/</w:t>
      </w:r>
      <w:proofErr w:type="gramStart"/>
      <w:r>
        <w:t>QualityImprovementMadeSimple.pdf  Accessed</w:t>
      </w:r>
      <w:proofErr w:type="gramEnd"/>
      <w:r>
        <w:t xml:space="preserve"> 14th August 2018.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Burnett S, Franklin BD, </w:t>
      </w:r>
      <w:proofErr w:type="spellStart"/>
      <w:r>
        <w:t>Moorthy</w:t>
      </w:r>
      <w:proofErr w:type="spellEnd"/>
      <w:r>
        <w:t xml:space="preserve"> K, Cooke MW, Vincent </w:t>
      </w:r>
      <w:proofErr w:type="gramStart"/>
      <w:r>
        <w:t>C .</w:t>
      </w:r>
      <w:proofErr w:type="gramEnd"/>
      <w:r>
        <w:t xml:space="preserve">  How reliable are clinical systems in the UK NHS? A study of seven NHS organisations. BMJ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Saf</w:t>
      </w:r>
      <w:proofErr w:type="spellEnd"/>
      <w:r>
        <w:t xml:space="preserve"> 2012</w:t>
      </w:r>
      <w:proofErr w:type="gramStart"/>
      <w:r>
        <w:t>;21:466</w:t>
      </w:r>
      <w:proofErr w:type="gramEnd"/>
      <w:r>
        <w:t xml:space="preserve"> – 72.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Trump D.  Reported in: https://edition.cnn.com/2017/02/27/politics/trump-health-care-complicated/index.html.  Accessed 2nd August 2018.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Braithwaite J, </w:t>
      </w:r>
      <w:proofErr w:type="spellStart"/>
      <w:r>
        <w:t>Churruca</w:t>
      </w:r>
      <w:proofErr w:type="spellEnd"/>
      <w:r>
        <w:t xml:space="preserve"> K, Long JC, Ellis LA, </w:t>
      </w:r>
      <w:proofErr w:type="spellStart"/>
      <w:r>
        <w:t>Herkes</w:t>
      </w:r>
      <w:proofErr w:type="spellEnd"/>
      <w:r>
        <w:t xml:space="preserve"> J.  When complexity science meets implementation science: a theoretical and empirical analysis of systems change. BMC Medicine 2018;16:63  https://doi.org/10.1186/s12916-018-1057-z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Øvretveit</w:t>
      </w:r>
      <w:proofErr w:type="spellEnd"/>
      <w:r>
        <w:t xml:space="preserve"> J. Does improving quality save money? A review of the evidence of which improvements to quality reduce costs to health service providers. London: Health Foundation, 2009.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https://en.wikipedia.org/wiki/W._Edwards_Deming Accessed 14th August 2018.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https://en.wikipedia.org/wiki/Walter_A._Shewhart Accessed 14th August 2018.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https://en.wikipedia.org/wiki/Ronald_Fisher Accessed 19th August 2018.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https://en.wikipedia.org/wiki/William_Sealy_Gosset Accessed 19th August 2018.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Graham ID, Harrison MB, Strauss SE et al. Lost in knowledge translation: Time for a map?  https://doi.org/10.1002/chp.47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Institute of Healthcare Improvement http://www.ihi.org/resources/Pages/HowtoImprove/</w:t>
      </w:r>
      <w:proofErr w:type="gramStart"/>
      <w:r>
        <w:t>default.asp  Accessed</w:t>
      </w:r>
      <w:proofErr w:type="gramEnd"/>
      <w:r>
        <w:t xml:space="preserve"> 1st September 2018..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NHS England Change Model 2012 https://www.england.nhs.uk/sustainableimprovement/change-model/ 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NHS England. </w:t>
      </w:r>
      <w:hyperlink r:id="rId5" w:history="1">
        <w:r w:rsidRPr="002D40C6">
          <w:rPr>
            <w:rStyle w:val="Hyperlink"/>
          </w:rPr>
          <w:t>https://www.england.nhs.uk/wp-content/uploads/2018/04/change-model-guide-v5.pdf Accessed 3rd September 2018</w:t>
        </w:r>
      </w:hyperlink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Portela</w:t>
      </w:r>
      <w:proofErr w:type="spellEnd"/>
      <w:r>
        <w:t xml:space="preserve"> MC, </w:t>
      </w:r>
      <w:proofErr w:type="spellStart"/>
      <w:r>
        <w:t>Pronovost</w:t>
      </w:r>
      <w:proofErr w:type="spellEnd"/>
      <w:r>
        <w:t xml:space="preserve"> PJ, Woodcock T, et al. How to study improvement interventions: a brief overview of possible study types.  BMJ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Saf</w:t>
      </w:r>
      <w:proofErr w:type="spellEnd"/>
      <w:r>
        <w:t xml:space="preserve"> 2015</w:t>
      </w:r>
      <w:proofErr w:type="gramStart"/>
      <w:r>
        <w:t>;24:325</w:t>
      </w:r>
      <w:proofErr w:type="gramEnd"/>
      <w:r>
        <w:t>-336. doi:10.1136/bmjqs-2014-003620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lastRenderedPageBreak/>
        <w:t>https://improvement.nhs.uk/resources/  Accessed 3rd September 2018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Healthcare Quality Improvement Partnership A guide to quality improvement methods 2015 https://nhfd.co.uk/20/hipfracturer.nsf/b83841ab51769e1d802581a4005978ed/205c2976b502ffc2802581ee0053a23f/$FILE/HQIP%20guide%20to%20QI%202017.pdf Accessed 6th September 2018.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Issen</w:t>
      </w:r>
      <w:proofErr w:type="spellEnd"/>
      <w:r>
        <w:t xml:space="preserve"> L, Woodcock T, </w:t>
      </w:r>
      <w:proofErr w:type="spellStart"/>
      <w:r>
        <w:t>McNicholas</w:t>
      </w:r>
      <w:proofErr w:type="spellEnd"/>
      <w:r>
        <w:t xml:space="preserve"> C, Lennox L, Reed JE. Criteria for evaluating programme theory diagrams in quality improvement initiatives: a structured method for appraisal. International Journal for Quality in Health Care 2018</w:t>
      </w:r>
      <w:proofErr w:type="gramStart"/>
      <w:r>
        <w:t>;30</w:t>
      </w:r>
      <w:proofErr w:type="gramEnd"/>
      <w:r>
        <w:t>(7):508–513.  https://doi.org/10.1093/intqhc/mzy063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Reed JE, Card AJ The problem with Plan-Do-Study-Act cycles BMJ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Saf</w:t>
      </w:r>
      <w:proofErr w:type="spellEnd"/>
      <w:r>
        <w:t xml:space="preserve"> 2016</w:t>
      </w:r>
      <w:proofErr w:type="gramStart"/>
      <w:r>
        <w:t>;25:147</w:t>
      </w:r>
      <w:proofErr w:type="gramEnd"/>
      <w:r>
        <w:t>-152.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Øvretveit</w:t>
      </w:r>
      <w:proofErr w:type="spellEnd"/>
      <w:r>
        <w:t xml:space="preserve"> J. Understanding the conditions for improvement: research to discover which context influences affect improvement success. BMJ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Saf</w:t>
      </w:r>
      <w:proofErr w:type="spellEnd"/>
      <w:r>
        <w:t xml:space="preserve"> 2011</w:t>
      </w:r>
      <w:proofErr w:type="gramStart"/>
      <w:r>
        <w:t>;20</w:t>
      </w:r>
      <w:proofErr w:type="gramEnd"/>
      <w:r>
        <w:t xml:space="preserve"> (Suppl 1):18–23.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Kaplan HC, Provost LP, Froehle CM, et al The Model for Understanding Success in Quality (MUSIQ): building a theory of context in healthcare quality improvement BMJ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Saf</w:t>
      </w:r>
      <w:proofErr w:type="spellEnd"/>
      <w:r>
        <w:t xml:space="preserve"> 2012;21:13-20.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Speroff</w:t>
      </w:r>
      <w:proofErr w:type="spellEnd"/>
      <w:r>
        <w:t xml:space="preserve"> T, James BC, Nelson EC, et al. Guidelines for appraisal and publication of PDSA quality improvement.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Manag</w:t>
      </w:r>
      <w:proofErr w:type="spellEnd"/>
      <w:r>
        <w:t xml:space="preserve"> Health Care 2004</w:t>
      </w:r>
      <w:proofErr w:type="gramStart"/>
      <w:r>
        <w:t>;13:33</w:t>
      </w:r>
      <w:proofErr w:type="gramEnd"/>
      <w:r>
        <w:t>–9.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Taylor MJ, </w:t>
      </w:r>
      <w:proofErr w:type="spellStart"/>
      <w:r>
        <w:t>McNicholas</w:t>
      </w:r>
      <w:proofErr w:type="spellEnd"/>
      <w:r>
        <w:t xml:space="preserve"> C, Nicolay C, et al. Systematic review of the application of the plan–do–study–act method to improve quality in healthcare. BMJ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Saf</w:t>
      </w:r>
      <w:proofErr w:type="spellEnd"/>
      <w:r>
        <w:t xml:space="preserve"> 2014</w:t>
      </w:r>
      <w:proofErr w:type="gramStart"/>
      <w:r>
        <w:t>;23:290</w:t>
      </w:r>
      <w:proofErr w:type="gramEnd"/>
      <w:r>
        <w:t>–298.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.</w:t>
      </w:r>
      <w:r>
        <w:t xml:space="preserve"> </w:t>
      </w:r>
      <w:proofErr w:type="spellStart"/>
      <w:r>
        <w:t>Shewhart</w:t>
      </w:r>
      <w:proofErr w:type="spellEnd"/>
      <w:r>
        <w:t xml:space="preserve"> WA. Economic control of quality of manufactured product. New York: D. Van </w:t>
      </w:r>
      <w:proofErr w:type="spellStart"/>
      <w:r>
        <w:t>Nostrand</w:t>
      </w:r>
      <w:proofErr w:type="spellEnd"/>
      <w:r>
        <w:t xml:space="preserve"> Company, </w:t>
      </w:r>
      <w:proofErr w:type="spellStart"/>
      <w:r>
        <w:t>Inc</w:t>
      </w:r>
      <w:proofErr w:type="spellEnd"/>
      <w:r>
        <w:t>, 1931.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Benneyan</w:t>
      </w:r>
      <w:proofErr w:type="spellEnd"/>
      <w:r>
        <w:t xml:space="preserve"> JC, Lloyd RC, </w:t>
      </w:r>
      <w:proofErr w:type="spellStart"/>
      <w:r>
        <w:t>Plsek</w:t>
      </w:r>
      <w:proofErr w:type="spellEnd"/>
      <w:r>
        <w:t xml:space="preserve"> PE. Statistical process control as a tool for research and healthcare improvement.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Saf</w:t>
      </w:r>
      <w:proofErr w:type="spellEnd"/>
      <w:r>
        <w:t xml:space="preserve"> Health Care 2003</w:t>
      </w:r>
      <w:proofErr w:type="gramStart"/>
      <w:r>
        <w:t>;12:458</w:t>
      </w:r>
      <w:proofErr w:type="gramEnd"/>
      <w:r>
        <w:t>–64.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NHS Improvement Making Data Count 2018 https://improvement.nhs.uk/documents/2748/NHS_MAKING_DATA_COUNT_</w:t>
      </w:r>
      <w:proofErr w:type="gramStart"/>
      <w:r>
        <w:t>FINAL.pdf  Accessed</w:t>
      </w:r>
      <w:proofErr w:type="gramEnd"/>
      <w:r>
        <w:t xml:space="preserve"> 6th September 2018.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. Mohammed MA: Using statistical process control to improve the quality of health care.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Saf</w:t>
      </w:r>
      <w:proofErr w:type="spellEnd"/>
      <w:r>
        <w:t xml:space="preserve"> Health Care 2004, 13:243–245.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Ferlie EB, </w:t>
      </w:r>
      <w:proofErr w:type="spellStart"/>
      <w:r>
        <w:t>Shortell</w:t>
      </w:r>
      <w:proofErr w:type="spellEnd"/>
      <w:r>
        <w:t xml:space="preserve"> SM. Improving the quality of health care in the United Kingdom and the United States: a framework for change.  Milbank Q. 2001</w:t>
      </w:r>
      <w:proofErr w:type="gramStart"/>
      <w:r>
        <w:t>;79</w:t>
      </w:r>
      <w:proofErr w:type="gramEnd"/>
      <w:r>
        <w:t>(2):281-315.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Greenhalgh T, Robert G, Macfarlane F, Bate P, </w:t>
      </w:r>
      <w:proofErr w:type="spellStart"/>
      <w:r>
        <w:t>Kyriakidou</w:t>
      </w:r>
      <w:proofErr w:type="spellEnd"/>
      <w:r>
        <w:t xml:space="preserve"> O. Diffusion of innovations in service organizations: systematic review and recommendations. Milbank Q. 2004</w:t>
      </w:r>
      <w:proofErr w:type="gramStart"/>
      <w:r>
        <w:t>;82</w:t>
      </w:r>
      <w:proofErr w:type="gramEnd"/>
      <w:r>
        <w:t>(4):581-629.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Grol</w:t>
      </w:r>
      <w:proofErr w:type="spellEnd"/>
      <w:r>
        <w:t xml:space="preserve"> RP, Bosch MC, </w:t>
      </w:r>
      <w:proofErr w:type="spellStart"/>
      <w:r>
        <w:t>Hulscher</w:t>
      </w:r>
      <w:proofErr w:type="spellEnd"/>
      <w:r>
        <w:t xml:space="preserve"> ME, Eccles MP, </w:t>
      </w:r>
      <w:proofErr w:type="spellStart"/>
      <w:r>
        <w:t>Wensing</w:t>
      </w:r>
      <w:proofErr w:type="spellEnd"/>
      <w:r>
        <w:t xml:space="preserve"> M. Planning and studying improvement in patient care: the use of theoretical perspectives. Milbank Q. 2007;85(1):93-138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Kitson</w:t>
      </w:r>
      <w:proofErr w:type="spellEnd"/>
      <w:r>
        <w:t xml:space="preserve"> A, Rycroft-Malone J, Harvey G, McCormack B, Seers K, </w:t>
      </w:r>
      <w:proofErr w:type="spellStart"/>
      <w:r>
        <w:t>Titchen</w:t>
      </w:r>
      <w:proofErr w:type="spellEnd"/>
      <w:r>
        <w:t xml:space="preserve"> A. Evaluating the successful implementation of evidence into practice using the </w:t>
      </w:r>
      <w:proofErr w:type="spellStart"/>
      <w:r>
        <w:t>PARiHS</w:t>
      </w:r>
      <w:proofErr w:type="spellEnd"/>
      <w:r>
        <w:t xml:space="preserve"> framework: theoretical and practical challenges.  Implement </w:t>
      </w:r>
      <w:proofErr w:type="spellStart"/>
      <w:r>
        <w:t>Sci</w:t>
      </w:r>
      <w:proofErr w:type="spellEnd"/>
      <w:r>
        <w:t xml:space="preserve"> 2008; 3:1  doi.org/10.1186/1748-5908-3-1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Kaplan HC, Brady PW, </w:t>
      </w:r>
      <w:proofErr w:type="spellStart"/>
      <w:r>
        <w:t>Dritz</w:t>
      </w:r>
      <w:proofErr w:type="spellEnd"/>
      <w:r>
        <w:t xml:space="preserve"> MC, Hooper DK, </w:t>
      </w:r>
      <w:proofErr w:type="spellStart"/>
      <w:r>
        <w:t>Linam</w:t>
      </w:r>
      <w:proofErr w:type="spellEnd"/>
      <w:r>
        <w:t xml:space="preserve"> WM, Froehle CM, Margolis P. The influence of context on quality improvement success in health care: a systematic review of the literature. Milbank Q. 2010</w:t>
      </w:r>
      <w:proofErr w:type="gramStart"/>
      <w:r>
        <w:t>;88</w:t>
      </w:r>
      <w:proofErr w:type="gramEnd"/>
      <w:r>
        <w:t>(4):500-59.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Damschroder</w:t>
      </w:r>
      <w:proofErr w:type="spellEnd"/>
      <w:r>
        <w:t xml:space="preserve"> LJ, Aron DC, Keith RE, </w:t>
      </w:r>
      <w:proofErr w:type="spellStart"/>
      <w:r>
        <w:t>Kirsh</w:t>
      </w:r>
      <w:proofErr w:type="spellEnd"/>
      <w:r>
        <w:t xml:space="preserve"> SR, Alexander JA, </w:t>
      </w:r>
      <w:proofErr w:type="spellStart"/>
      <w:r>
        <w:t>Lowery</w:t>
      </w:r>
      <w:proofErr w:type="spellEnd"/>
      <w:r>
        <w:t xml:space="preserve"> JC. Fostering implementation of health services research findings into practice: a consolidated framework for advancing implementation science. Implement Sci. 2009</w:t>
      </w:r>
      <w:proofErr w:type="gramStart"/>
      <w:r>
        <w:t>;4:50</w:t>
      </w:r>
      <w:proofErr w:type="gramEnd"/>
      <w:r>
        <w:t>. DOI: 10.1186/1748-5908-4-50.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lastRenderedPageBreak/>
        <w:t>Fixsen</w:t>
      </w:r>
      <w:proofErr w:type="spellEnd"/>
      <w:r>
        <w:t xml:space="preserve"> DL, </w:t>
      </w:r>
      <w:proofErr w:type="spellStart"/>
      <w:r>
        <w:t>Naoom</w:t>
      </w:r>
      <w:proofErr w:type="spellEnd"/>
      <w:r>
        <w:t xml:space="preserve"> SF, </w:t>
      </w:r>
      <w:proofErr w:type="spellStart"/>
      <w:r>
        <w:t>Blase</w:t>
      </w:r>
      <w:proofErr w:type="spellEnd"/>
      <w:r>
        <w:t xml:space="preserve"> KA, Friedman RM, Wallace F.  Implementation research: a synthesis of the literature. Tampa, FL: University of South Florida, Louis de la Parte Florida Mental Health Institute, National Implementation Research Network (FMHI Publication #231);2005.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Hoffman TC, </w:t>
      </w:r>
      <w:proofErr w:type="spellStart"/>
      <w:r>
        <w:t>Glasziou</w:t>
      </w:r>
      <w:proofErr w:type="spellEnd"/>
      <w:r>
        <w:t xml:space="preserve"> PP, </w:t>
      </w:r>
      <w:proofErr w:type="spellStart"/>
      <w:proofErr w:type="gramStart"/>
      <w:r>
        <w:t>Boutron</w:t>
      </w:r>
      <w:proofErr w:type="spellEnd"/>
      <w:proofErr w:type="gramEnd"/>
      <w:r>
        <w:t xml:space="preserve"> I et al. Better reporting of interventions: template for intervention description and replication (</w:t>
      </w:r>
      <w:proofErr w:type="spellStart"/>
      <w:r>
        <w:t>TIDieR</w:t>
      </w:r>
      <w:proofErr w:type="spellEnd"/>
      <w:r>
        <w:t>) checklist and guide. BMJ 2014;348:g1687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Scoville</w:t>
      </w:r>
      <w:proofErr w:type="spellEnd"/>
      <w:r>
        <w:t xml:space="preserve"> R, Little K, </w:t>
      </w:r>
      <w:proofErr w:type="spellStart"/>
      <w:r>
        <w:t>Rakover</w:t>
      </w:r>
      <w:proofErr w:type="spellEnd"/>
      <w:r>
        <w:t xml:space="preserve"> J, Luther K, Mate K. Sustaining Improvement. IHI White Paper. Cambridge, Massachusetts: Institute for Healthcare Improvement; 2016. (Available at ihi.org)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Lennox L, Maher L, Reed J. Navigating the sustainability landscape: a systematic review of sustainability approaches in healthcare. Implementation Science 2018;13:27 DOI 10.1186/s13012-017-0707-4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May C, Finch T.  Implementing, Embedding, and Integrating Practices: An Outline of Normalization Process Theory.  Sociology 2009</w:t>
      </w:r>
      <w:proofErr w:type="gramStart"/>
      <w:r>
        <w:t>;4:3</w:t>
      </w:r>
      <w:proofErr w:type="gramEnd"/>
      <w:r>
        <w:t>.  https://doi.org/10.1177/0038038509103208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Darzi</w:t>
      </w:r>
      <w:proofErr w:type="spellEnd"/>
      <w:r>
        <w:t xml:space="preserve"> A Healthcare for London: A Framework for Action (2007).  Available at http://www.nhshistory.net/</w:t>
      </w:r>
      <w:proofErr w:type="gramStart"/>
      <w:r>
        <w:t>darzilondon.pdf  Accessed</w:t>
      </w:r>
      <w:proofErr w:type="gramEnd"/>
      <w:r>
        <w:t xml:space="preserve"> 6th September 2018.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Albury D, Beresford T, Dew S, Horton T, Illingworth J, Langford J.  AGAINST THE ODDS: Successfully scaling innovation in the NHS.  The Health Foundation, London (2018).  Available at https://www.health.org.uk/publication/against-odds-successfully-scaling-innovation-nhs Accessed 6th September 2018.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Wells</w:t>
      </w:r>
      <w:proofErr w:type="spellEnd"/>
      <w:r>
        <w:t xml:space="preserve"> S, </w:t>
      </w:r>
      <w:proofErr w:type="spellStart"/>
      <w:r>
        <w:t>Tamir</w:t>
      </w:r>
      <w:proofErr w:type="spellEnd"/>
      <w:r>
        <w:t xml:space="preserve"> O, Gray J, Naidoo D, </w:t>
      </w:r>
      <w:proofErr w:type="spellStart"/>
      <w:r>
        <w:t>Bekhit</w:t>
      </w:r>
      <w:proofErr w:type="spellEnd"/>
      <w:r>
        <w:t xml:space="preserve"> M, </w:t>
      </w:r>
      <w:proofErr w:type="spellStart"/>
      <w:r>
        <w:t>Goldmann</w:t>
      </w:r>
      <w:proofErr w:type="spellEnd"/>
      <w:r>
        <w:t xml:space="preserve"> D. Are quality improvement </w:t>
      </w:r>
      <w:proofErr w:type="spellStart"/>
      <w:r>
        <w:t>collaboratives</w:t>
      </w:r>
      <w:proofErr w:type="spellEnd"/>
      <w:r>
        <w:t xml:space="preserve"> effective? A systematic review. BMJ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Saf</w:t>
      </w:r>
      <w:proofErr w:type="spellEnd"/>
      <w:r>
        <w:t xml:space="preserve"> 2018;27:226–240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Institute for Healthcare Improvement </w:t>
      </w:r>
      <w:proofErr w:type="gramStart"/>
      <w:r>
        <w:t>The</w:t>
      </w:r>
      <w:proofErr w:type="gramEnd"/>
      <w:r>
        <w:t xml:space="preserve"> Breakthrough Series: IHI’s Collaborative Model for Achieving Breakthrough Improvement (2003) http://www.ihi.org/resources/Pages/IHIWhitePapers/TheBreakthroughSeriesIHIsCollaborativeModelforAchievingBreakthroughImprovement.aspx Accessed 6th September 2018.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Pronovost</w:t>
      </w:r>
      <w:proofErr w:type="spellEnd"/>
      <w:r>
        <w:t xml:space="preserve">, PJ, </w:t>
      </w:r>
      <w:proofErr w:type="spellStart"/>
      <w:r>
        <w:t>Goeschel</w:t>
      </w:r>
      <w:proofErr w:type="spellEnd"/>
      <w:r>
        <w:t xml:space="preserve"> CA, </w:t>
      </w:r>
      <w:proofErr w:type="spellStart"/>
      <w:r>
        <w:t>Colantuoni</w:t>
      </w:r>
      <w:proofErr w:type="spellEnd"/>
      <w:r>
        <w:t xml:space="preserve"> E. et al. Sustaining reductions in catheter related bloodstream infections in Michigan intensive care units: observational study. BMJ 2010; 340:c309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Cognitive Decline Partnership Centre (University of Sydney) http://sydney.edu.au/medicine/cdpc/.[accessed October 05 2018]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Legido</w:t>
      </w:r>
      <w:proofErr w:type="spellEnd"/>
      <w:r>
        <w:t>-Quigley H, McKee M, Nolte E</w:t>
      </w:r>
      <w:proofErr w:type="gramStart"/>
      <w:r>
        <w:t>,  A</w:t>
      </w:r>
      <w:proofErr w:type="gramEnd"/>
      <w:r>
        <w:t xml:space="preserve"> </w:t>
      </w:r>
      <w:proofErr w:type="spellStart"/>
      <w:r>
        <w:t>Glino</w:t>
      </w:r>
      <w:proofErr w:type="spellEnd"/>
      <w:r>
        <w:t xml:space="preserve"> IA.  Assuring the quality of health care in the European Union.  A case for action.  Copenhagen: European Observatory on Health Systems and Policies 2008.   ISBN 978 92 890 7193 2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Mason S, Nicolay C, </w:t>
      </w:r>
      <w:proofErr w:type="spellStart"/>
      <w:r>
        <w:t>Darzi</w:t>
      </w:r>
      <w:proofErr w:type="spellEnd"/>
      <w:r>
        <w:t xml:space="preserve"> A.  The use of Lean and Six Sigma methodologies in surgery: a systematic review. Surgeon 2015</w:t>
      </w:r>
      <w:proofErr w:type="gramStart"/>
      <w:r>
        <w:t>;1</w:t>
      </w:r>
      <w:proofErr w:type="gramEnd"/>
      <w:r>
        <w:t>: 91 – 100 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Moraros</w:t>
      </w:r>
      <w:proofErr w:type="spellEnd"/>
      <w:r>
        <w:t xml:space="preserve"> J, </w:t>
      </w:r>
      <w:proofErr w:type="spellStart"/>
      <w:r>
        <w:t>Lemstra</w:t>
      </w:r>
      <w:proofErr w:type="spellEnd"/>
      <w:r>
        <w:t xml:space="preserve"> M, </w:t>
      </w:r>
      <w:proofErr w:type="spellStart"/>
      <w:r>
        <w:t>Nwankwo</w:t>
      </w:r>
      <w:proofErr w:type="spellEnd"/>
      <w:r>
        <w:t xml:space="preserve"> </w:t>
      </w:r>
      <w:proofErr w:type="gramStart"/>
      <w:r>
        <w:t>C .</w:t>
      </w:r>
      <w:proofErr w:type="gramEnd"/>
      <w:r>
        <w:t xml:space="preserve">  Lean interventions in healthcare: do they actually work? A systematic literature review. 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Qual</w:t>
      </w:r>
      <w:proofErr w:type="spellEnd"/>
      <w:r>
        <w:t xml:space="preserve"> Health Care 2016</w:t>
      </w:r>
      <w:proofErr w:type="gramStart"/>
      <w:r>
        <w:t>;28:150</w:t>
      </w:r>
      <w:proofErr w:type="gramEnd"/>
      <w:r>
        <w:t xml:space="preserve"> – 65.  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Nicolay CR, </w:t>
      </w:r>
      <w:proofErr w:type="spellStart"/>
      <w:r>
        <w:t>Purkayastha</w:t>
      </w:r>
      <w:proofErr w:type="spellEnd"/>
      <w:r>
        <w:t xml:space="preserve"> S, Greenhalgh A, et al. Systematic review of the application of quality improvement methodologies from the manufacturing industry to surgical healthcare. Br J </w:t>
      </w:r>
      <w:proofErr w:type="spellStart"/>
      <w:r>
        <w:t>Surg</w:t>
      </w:r>
      <w:proofErr w:type="spellEnd"/>
      <w:r>
        <w:t xml:space="preserve"> 2012</w:t>
      </w:r>
      <w:proofErr w:type="gramStart"/>
      <w:r>
        <w:t>;99:324</w:t>
      </w:r>
      <w:proofErr w:type="gramEnd"/>
      <w:r>
        <w:t>–35.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Dixon-Woods M and Martin GP. Does quality improvement improve quality? Future Hospital Journal 2016; (3):191–4.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Braithwaite J, Marks D, Taylor N, Harnessing implementation science to improve care quality and patient safety: a systematic review of targeted literature.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Qual</w:t>
      </w:r>
      <w:proofErr w:type="spellEnd"/>
      <w:r>
        <w:t xml:space="preserve"> Health Care 2014;26(3):321–329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lastRenderedPageBreak/>
        <w:t xml:space="preserve">Reed JE, Howe C, Doyle C, Bell D. Simple rules for evidence translation in complex systems: A qualitative </w:t>
      </w:r>
      <w:proofErr w:type="spellStart"/>
      <w:r>
        <w:t>study.BMC</w:t>
      </w:r>
      <w:proofErr w:type="spellEnd"/>
      <w:r>
        <w:t xml:space="preserve"> Med. 2018;16: 92.  Published online 2018 Jun 20. </w:t>
      </w:r>
      <w:proofErr w:type="spellStart"/>
      <w:r>
        <w:t>doi</w:t>
      </w:r>
      <w:proofErr w:type="spellEnd"/>
      <w:r>
        <w:t>: 10.1186/s12916-018-1076-9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Dixon-Woods M, Leslie M, </w:t>
      </w:r>
      <w:proofErr w:type="spellStart"/>
      <w:r>
        <w:t>Bion</w:t>
      </w:r>
      <w:proofErr w:type="spellEnd"/>
      <w:r>
        <w:t xml:space="preserve"> J, Tarrant C.  What counts? </w:t>
      </w:r>
      <w:proofErr w:type="gramStart"/>
      <w:r>
        <w:t>A</w:t>
      </w:r>
      <w:proofErr w:type="gramEnd"/>
      <w:r>
        <w:t xml:space="preserve"> ethnographic study of infection data reported to a patient safety program.  The Milbank Quarterly 2012</w:t>
      </w:r>
      <w:proofErr w:type="gramStart"/>
      <w:r>
        <w:t>;90</w:t>
      </w:r>
      <w:proofErr w:type="gramEnd"/>
      <w:r>
        <w:t xml:space="preserve"> (3):548-591.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>Godfrey M, Young J, Shannon, R et al. The Person, Interactions and Environment Programme to improve care of people with dementia in hospital: a multisite study. Health Services and Delivery Research 2018</w:t>
      </w:r>
      <w:proofErr w:type="gramStart"/>
      <w:r>
        <w:t>;6</w:t>
      </w:r>
      <w:proofErr w:type="gramEnd"/>
      <w:r>
        <w:t xml:space="preserve"> (23):1-154.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Healthcare Quality Improvement Partnership (HQIP) Guide to managing ethical issues in quality improvement or clinical audit projects https://www.hqip.org.uk/wp-content/uploads/2017/02/guide-to-managing-ethical-issues-in-quality-improvement-or-clinical-audit-projects.pdf 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Mockford</w:t>
      </w:r>
      <w:proofErr w:type="spellEnd"/>
      <w:r>
        <w:t xml:space="preserve"> C, </w:t>
      </w:r>
      <w:proofErr w:type="spellStart"/>
      <w:r>
        <w:t>Staniszewska</w:t>
      </w:r>
      <w:proofErr w:type="spellEnd"/>
      <w:r>
        <w:t xml:space="preserve"> S, Griffiths F, Herron-Marx F. The impact of patient and public involvement on UK NHS healthcare: a systematic review. International Journal for Quality in Health Care 2012</w:t>
      </w:r>
      <w:proofErr w:type="gramStart"/>
      <w:r>
        <w:t>;24</w:t>
      </w:r>
      <w:proofErr w:type="gramEnd"/>
      <w:r>
        <w:t>(1):28–38.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Ocloo</w:t>
      </w:r>
      <w:proofErr w:type="spellEnd"/>
      <w:r>
        <w:t xml:space="preserve"> J, Matthews </w:t>
      </w:r>
      <w:proofErr w:type="gramStart"/>
      <w:r>
        <w:t>R  From</w:t>
      </w:r>
      <w:proofErr w:type="gramEnd"/>
      <w:r>
        <w:t xml:space="preserve"> tokenism to empowerment: progressing patient and public involvement in healthcare improvement.  BMJ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Saf</w:t>
      </w:r>
      <w:proofErr w:type="spellEnd"/>
      <w:r>
        <w:t xml:space="preserve"> 2016</w:t>
      </w:r>
      <w:proofErr w:type="gramStart"/>
      <w:r>
        <w:t>;25:626</w:t>
      </w:r>
      <w:proofErr w:type="gramEnd"/>
      <w:r>
        <w:t>-632.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proofErr w:type="spellStart"/>
      <w:r>
        <w:t>Batalden</w:t>
      </w:r>
      <w:proofErr w:type="spellEnd"/>
      <w:r>
        <w:t xml:space="preserve"> M, </w:t>
      </w:r>
      <w:proofErr w:type="spellStart"/>
      <w:r>
        <w:t>Batalden</w:t>
      </w:r>
      <w:proofErr w:type="spellEnd"/>
      <w:r>
        <w:t xml:space="preserve"> P, Margolis P, </w:t>
      </w:r>
      <w:proofErr w:type="spellStart"/>
      <w:r>
        <w:t>Seid</w:t>
      </w:r>
      <w:proofErr w:type="spellEnd"/>
      <w:r>
        <w:t xml:space="preserve"> M, Armstrong G, </w:t>
      </w:r>
      <w:proofErr w:type="spellStart"/>
      <w:r>
        <w:t>Opipari-Arrigan</w:t>
      </w:r>
      <w:proofErr w:type="spellEnd"/>
      <w:r>
        <w:t xml:space="preserve"> L, </w:t>
      </w:r>
      <w:proofErr w:type="spellStart"/>
      <w:r>
        <w:t>Hartung</w:t>
      </w:r>
      <w:proofErr w:type="spellEnd"/>
      <w:r>
        <w:t xml:space="preserve"> H.   Coproduction of healthcare service.  BMJ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Saf</w:t>
      </w:r>
      <w:proofErr w:type="spellEnd"/>
      <w:r>
        <w:t xml:space="preserve"> 2016</w:t>
      </w:r>
      <w:proofErr w:type="gramStart"/>
      <w:r>
        <w:t>;25:509</w:t>
      </w:r>
      <w:proofErr w:type="gramEnd"/>
      <w:r>
        <w:t>-517..  doi:10.1136/bmjqs-2015-004315</w:t>
      </w:r>
    </w:p>
    <w:p w:rsidR="00701CE8" w:rsidRDefault="00701CE8" w:rsidP="00701CE8">
      <w:pPr>
        <w:pStyle w:val="ListParagraph"/>
        <w:numPr>
          <w:ilvl w:val="0"/>
          <w:numId w:val="1"/>
        </w:numPr>
      </w:pPr>
      <w:r>
        <w:t xml:space="preserve">Green SA, Evans L, Matthews R,  </w:t>
      </w:r>
      <w:proofErr w:type="spellStart"/>
      <w:r>
        <w:t>Jayacodi</w:t>
      </w:r>
      <w:proofErr w:type="spellEnd"/>
      <w:r>
        <w:t xml:space="preserve"> S, Trite J, </w:t>
      </w:r>
      <w:proofErr w:type="spellStart"/>
      <w:r>
        <w:t>Manickam</w:t>
      </w:r>
      <w:proofErr w:type="spellEnd"/>
      <w:r>
        <w:t xml:space="preserve"> A,  </w:t>
      </w:r>
      <w:proofErr w:type="spellStart"/>
      <w:r>
        <w:t>Evered</w:t>
      </w:r>
      <w:proofErr w:type="spellEnd"/>
      <w:r>
        <w:t xml:space="preserve"> R, Green J, Williams J, Beveridge E, Parker C, </w:t>
      </w:r>
      <w:proofErr w:type="spellStart"/>
      <w:r>
        <w:t>Tiplady</w:t>
      </w:r>
      <w:proofErr w:type="spellEnd"/>
      <w:r>
        <w:t xml:space="preserve"> B.  "Service user engagement in quality improvement: applying the national involvement standards", The Journal of Mental Health Training, Education and Practice 2016</w:t>
      </w:r>
      <w:proofErr w:type="gramStart"/>
      <w:r>
        <w:t>;11</w:t>
      </w:r>
      <w:proofErr w:type="gramEnd"/>
      <w:r>
        <w:t>(5):279-285.  https://doi.org/10.1108/JMHTEP-02-2016-0011</w:t>
      </w:r>
    </w:p>
    <w:p w:rsidR="00376B76" w:rsidRDefault="00701CE8" w:rsidP="00701CE8">
      <w:pPr>
        <w:pStyle w:val="ListParagraph"/>
        <w:numPr>
          <w:ilvl w:val="0"/>
          <w:numId w:val="1"/>
        </w:numPr>
      </w:pPr>
      <w:r>
        <w:t>Green SA, Carnegie W, Barber S, Matthew D, Matthews R, Co-designing within quality improvement initiatives: Notes from the field. JHD. 2018</w:t>
      </w:r>
      <w:proofErr w:type="gramStart"/>
      <w:r>
        <w:t>;3</w:t>
      </w:r>
      <w:proofErr w:type="gramEnd"/>
      <w:r>
        <w:t>(1):49–56. doi.org/10.21853/JHD.2018.38</w:t>
      </w:r>
    </w:p>
    <w:sectPr w:rsidR="00376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46C03"/>
    <w:multiLevelType w:val="hybridMultilevel"/>
    <w:tmpl w:val="E91C8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E8"/>
    <w:rsid w:val="00302609"/>
    <w:rsid w:val="003100FB"/>
    <w:rsid w:val="003D2EB8"/>
    <w:rsid w:val="005B5B92"/>
    <w:rsid w:val="006415E2"/>
    <w:rsid w:val="00701CE8"/>
    <w:rsid w:val="00752E6A"/>
    <w:rsid w:val="007B3641"/>
    <w:rsid w:val="00C63407"/>
    <w:rsid w:val="00D236B6"/>
    <w:rsid w:val="00E21B05"/>
    <w:rsid w:val="00F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476E4-F0C4-4A42-94A4-C15EB0B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ty">
    <w:name w:val="Katy"/>
    <w:basedOn w:val="Normal"/>
    <w:link w:val="KatyChar"/>
    <w:qFormat/>
    <w:rsid w:val="005B5B92"/>
    <w:pPr>
      <w:spacing w:after="200" w:line="240" w:lineRule="auto"/>
      <w:ind w:left="425" w:hanging="425"/>
    </w:pPr>
    <w:rPr>
      <w:rFonts w:cstheme="minorHAnsi"/>
      <w:szCs w:val="28"/>
    </w:rPr>
  </w:style>
  <w:style w:type="character" w:customStyle="1" w:styleId="KatyChar">
    <w:name w:val="Katy Char"/>
    <w:basedOn w:val="DefaultParagraphFont"/>
    <w:link w:val="Katy"/>
    <w:rsid w:val="005B5B92"/>
    <w:rPr>
      <w:rFonts w:cstheme="minorHAnsi"/>
      <w:szCs w:val="28"/>
    </w:rPr>
  </w:style>
  <w:style w:type="paragraph" w:styleId="ListParagraph">
    <w:name w:val="List Paragraph"/>
    <w:basedOn w:val="Normal"/>
    <w:uiPriority w:val="34"/>
    <w:qFormat/>
    <w:rsid w:val="00701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CE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10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wp-content/uploads/2018/04/change-model-guide-v5.pdf%20Accessed%203rd%20September%20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Ladbrook</dc:creator>
  <cp:keywords/>
  <dc:description/>
  <cp:lastModifiedBy>Katy Ladbrook</cp:lastModifiedBy>
  <cp:revision>2</cp:revision>
  <dcterms:created xsi:type="dcterms:W3CDTF">2018-10-09T13:28:00Z</dcterms:created>
  <dcterms:modified xsi:type="dcterms:W3CDTF">2018-10-09T13:33:00Z</dcterms:modified>
</cp:coreProperties>
</file>