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C589" w14:textId="1430F334" w:rsidR="00EF00A4" w:rsidRPr="00EF00A4" w:rsidRDefault="00EF00A4" w:rsidP="00EF00A4">
      <w:pPr>
        <w:rPr>
          <w:rFonts w:cstheme="minorHAnsi"/>
          <w:b/>
          <w:bCs/>
          <w:sz w:val="36"/>
          <w:szCs w:val="36"/>
        </w:rPr>
      </w:pPr>
      <w:bookmarkStart w:id="0" w:name="_Hlk75185128"/>
      <w:r w:rsidRPr="00EF00A4">
        <w:rPr>
          <w:rFonts w:cstheme="minorHAnsi"/>
          <w:b/>
          <w:bCs/>
          <w:sz w:val="36"/>
          <w:szCs w:val="36"/>
        </w:rPr>
        <w:t>Positive Scores on the 4AT Delirium Assessment Tool at Hospital Admission are Linked to Mortality, Length of Stay, and Home Time: Two-Centre Study of 82,770 Emergency Admissions</w:t>
      </w:r>
    </w:p>
    <w:p w14:paraId="34EED9AC" w14:textId="4A2175C6" w:rsidR="00EF00A4" w:rsidRDefault="00EF00A4" w:rsidP="00EF00A4">
      <w:pPr>
        <w:rPr>
          <w:rFonts w:cstheme="minorHAnsi"/>
          <w:b/>
          <w:bCs/>
          <w:sz w:val="28"/>
          <w:szCs w:val="28"/>
        </w:rPr>
      </w:pPr>
    </w:p>
    <w:p w14:paraId="00B0020D" w14:textId="41113F0C" w:rsidR="00EF00A4" w:rsidRPr="00D17FBF" w:rsidRDefault="00EF00A4" w:rsidP="00EF00A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SUPPLEMENTARY DATA</w:t>
      </w:r>
    </w:p>
    <w:p w14:paraId="68AF29CA" w14:textId="77777777" w:rsidR="00EF00A4" w:rsidRDefault="00EF00A4" w:rsidP="0057569E">
      <w:pPr>
        <w:rPr>
          <w:rFonts w:cstheme="minorHAnsi"/>
          <w:b/>
          <w:bCs/>
        </w:rPr>
      </w:pPr>
    </w:p>
    <w:p w14:paraId="7B426393" w14:textId="77777777" w:rsidR="00EF00A4" w:rsidRDefault="00EF00A4" w:rsidP="0057569E">
      <w:pPr>
        <w:rPr>
          <w:rFonts w:cstheme="minorHAnsi"/>
          <w:b/>
          <w:bCs/>
        </w:rPr>
      </w:pPr>
    </w:p>
    <w:p w14:paraId="3CF2E5CE" w14:textId="77777777" w:rsidR="00EF00A4" w:rsidRPr="00EF00A4" w:rsidRDefault="00EF00A4" w:rsidP="00EF00A4">
      <w:pPr>
        <w:pStyle w:val="ListParagraph"/>
        <w:numPr>
          <w:ilvl w:val="0"/>
          <w:numId w:val="17"/>
        </w:numPr>
        <w:rPr>
          <w:rFonts w:cstheme="minorHAnsi"/>
        </w:rPr>
      </w:pPr>
      <w:r w:rsidRPr="00EF00A4">
        <w:rPr>
          <w:rFonts w:cstheme="minorHAnsi"/>
          <w:b/>
          <w:bCs/>
        </w:rPr>
        <w:t xml:space="preserve">Supplementary Table 1. </w:t>
      </w:r>
      <w:r w:rsidRPr="00EF00A4">
        <w:rPr>
          <w:rFonts w:cstheme="minorHAnsi"/>
        </w:rPr>
        <w:t>4AT scores and completion rates by age</w:t>
      </w:r>
    </w:p>
    <w:p w14:paraId="3E10112E" w14:textId="77777777" w:rsidR="00EF00A4" w:rsidRPr="00EF00A4" w:rsidRDefault="00EF00A4" w:rsidP="00EF00A4">
      <w:pPr>
        <w:pStyle w:val="ListParagraph"/>
        <w:numPr>
          <w:ilvl w:val="0"/>
          <w:numId w:val="17"/>
        </w:numPr>
        <w:rPr>
          <w:rFonts w:cstheme="minorHAnsi"/>
        </w:rPr>
      </w:pPr>
      <w:r w:rsidRPr="00EF00A4">
        <w:rPr>
          <w:rFonts w:cstheme="minorHAnsi"/>
          <w:b/>
          <w:bCs/>
        </w:rPr>
        <w:t xml:space="preserve">Supplementary Table 2. </w:t>
      </w:r>
      <w:r w:rsidRPr="00EF00A4">
        <w:rPr>
          <w:rFonts w:cstheme="minorHAnsi"/>
        </w:rPr>
        <w:t>Readmission and mortality outcomes by 4AT score in index hospital admissions in Lothian</w:t>
      </w:r>
    </w:p>
    <w:p w14:paraId="7CF178BE" w14:textId="77777777" w:rsidR="00EF00A4" w:rsidRPr="00EF00A4" w:rsidRDefault="00EF00A4" w:rsidP="00EF00A4">
      <w:pPr>
        <w:pStyle w:val="ListParagraph"/>
        <w:numPr>
          <w:ilvl w:val="0"/>
          <w:numId w:val="17"/>
        </w:numPr>
        <w:rPr>
          <w:rFonts w:cstheme="minorHAnsi"/>
        </w:rPr>
      </w:pPr>
      <w:r>
        <w:rPr>
          <w:b/>
          <w:bCs/>
          <w:noProof/>
        </w:rPr>
        <w:drawing>
          <wp:anchor distT="0" distB="0" distL="114300" distR="114300" simplePos="0" relativeHeight="251687936" behindDoc="0" locked="0" layoutInCell="1" allowOverlap="1" wp14:anchorId="56B217E5" wp14:editId="094B843C">
            <wp:simplePos x="0" y="0"/>
            <wp:positionH relativeFrom="column">
              <wp:posOffset>-706120</wp:posOffset>
            </wp:positionH>
            <wp:positionV relativeFrom="paragraph">
              <wp:posOffset>-25762959</wp:posOffset>
            </wp:positionV>
            <wp:extent cx="7560310" cy="2519680"/>
            <wp:effectExtent l="0" t="0" r="0" b="0"/>
            <wp:wrapNone/>
            <wp:docPr id="2" name="Picture 2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0A4">
        <w:rPr>
          <w:rFonts w:cstheme="minorHAnsi"/>
          <w:b/>
          <w:bCs/>
        </w:rPr>
        <w:t xml:space="preserve">Supplementary Table 3. </w:t>
      </w:r>
      <w:r w:rsidRPr="00EF00A4">
        <w:rPr>
          <w:rFonts w:cstheme="minorHAnsi"/>
        </w:rPr>
        <w:t>Readmission and mortality outcomes by 4AT score in index hospital admissions in Salford</w:t>
      </w:r>
    </w:p>
    <w:p w14:paraId="7FD5C25F" w14:textId="6F3860EC" w:rsidR="00EF00A4" w:rsidRPr="00EF00A4" w:rsidRDefault="00EF00A4" w:rsidP="00EF00A4">
      <w:pPr>
        <w:pStyle w:val="ListParagraph"/>
        <w:numPr>
          <w:ilvl w:val="0"/>
          <w:numId w:val="17"/>
        </w:numPr>
        <w:rPr>
          <w:rFonts w:cstheme="minorHAnsi"/>
        </w:rPr>
      </w:pPr>
      <w:r w:rsidRPr="00EF00A4">
        <w:rPr>
          <w:rFonts w:cstheme="minorHAnsi"/>
          <w:b/>
          <w:bCs/>
        </w:rPr>
        <w:t>Supplementary Figure 1.</w:t>
      </w:r>
      <w:r w:rsidRPr="00EF00A4">
        <w:rPr>
          <w:rFonts w:cstheme="minorHAnsi"/>
        </w:rPr>
        <w:t xml:space="preserve"> Completion rates of 4AT by month since introduction within electronic health records in Lothian (A) and Salford (B)</w:t>
      </w:r>
    </w:p>
    <w:p w14:paraId="389A95A1" w14:textId="5A214162" w:rsidR="00EF00A4" w:rsidRPr="00EF00A4" w:rsidRDefault="00EF00A4" w:rsidP="00EF00A4">
      <w:pPr>
        <w:pStyle w:val="ListParagraph"/>
        <w:numPr>
          <w:ilvl w:val="0"/>
          <w:numId w:val="17"/>
        </w:numPr>
        <w:rPr>
          <w:rFonts w:cstheme="minorHAnsi"/>
        </w:rPr>
      </w:pPr>
      <w:r w:rsidRPr="00EF00A4">
        <w:rPr>
          <w:rFonts w:cstheme="minorHAnsi"/>
          <w:b/>
          <w:bCs/>
        </w:rPr>
        <w:t>Suppl</w:t>
      </w:r>
      <w:r w:rsidRPr="00EF00A4">
        <w:rPr>
          <w:rFonts w:cstheme="minorHAnsi"/>
          <w:b/>
          <w:bCs/>
        </w:rPr>
        <w:t>e</w:t>
      </w:r>
      <w:r w:rsidRPr="00EF00A4">
        <w:rPr>
          <w:rFonts w:cstheme="minorHAnsi"/>
          <w:b/>
          <w:bCs/>
        </w:rPr>
        <w:t xml:space="preserve">mentary Figure 2. </w:t>
      </w:r>
      <w:r w:rsidRPr="00EF00A4">
        <w:rPr>
          <w:rFonts w:cstheme="minorHAnsi"/>
        </w:rPr>
        <w:t>Inpatient mortality at 30 days by 4AT score</w:t>
      </w:r>
    </w:p>
    <w:p w14:paraId="60EB2941" w14:textId="2DC2D5A7" w:rsidR="00EF00A4" w:rsidRPr="00EF00A4" w:rsidRDefault="00EF00A4" w:rsidP="00EF00A4">
      <w:pPr>
        <w:pStyle w:val="ListParagraph"/>
        <w:numPr>
          <w:ilvl w:val="0"/>
          <w:numId w:val="17"/>
        </w:numPr>
        <w:rPr>
          <w:rFonts w:cstheme="minorHAnsi"/>
        </w:rPr>
      </w:pPr>
      <w:r w:rsidRPr="00EF00A4">
        <w:rPr>
          <w:rFonts w:cstheme="minorHAnsi"/>
          <w:b/>
          <w:bCs/>
        </w:rPr>
        <w:t xml:space="preserve">Supplementary Figure 3. </w:t>
      </w:r>
      <w:r w:rsidRPr="00EF00A4">
        <w:rPr>
          <w:rFonts w:cstheme="minorHAnsi"/>
        </w:rPr>
        <w:t>Density plot showing length of hospital stay distribution by 4AT score in Lothian (A) and Salford (B).</w:t>
      </w:r>
    </w:p>
    <w:p w14:paraId="778E30B4" w14:textId="77777777" w:rsidR="00EF00A4" w:rsidRPr="00EF00A4" w:rsidRDefault="00EF00A4" w:rsidP="00EF00A4">
      <w:pPr>
        <w:pStyle w:val="ListParagraph"/>
        <w:numPr>
          <w:ilvl w:val="0"/>
          <w:numId w:val="17"/>
        </w:numPr>
        <w:rPr>
          <w:rFonts w:cstheme="minorHAnsi"/>
        </w:rPr>
      </w:pPr>
      <w:r w:rsidRPr="00EF00A4">
        <w:rPr>
          <w:rFonts w:cstheme="minorHAnsi"/>
          <w:b/>
          <w:bCs/>
        </w:rPr>
        <w:t>Supplementary Figure 4.</w:t>
      </w:r>
      <w:r w:rsidRPr="00EF00A4">
        <w:rPr>
          <w:rFonts w:cstheme="minorHAnsi"/>
        </w:rPr>
        <w:t xml:space="preserve"> Home time in the year following discharge for survivors of index admission in Lothian (A) and Salford (B)</w:t>
      </w:r>
    </w:p>
    <w:p w14:paraId="4B767524" w14:textId="49E8FB94" w:rsidR="00EF00A4" w:rsidRDefault="00EF00A4" w:rsidP="0057569E">
      <w:pPr>
        <w:rPr>
          <w:rFonts w:cstheme="minorHAnsi"/>
          <w:b/>
          <w:bCs/>
        </w:rPr>
        <w:sectPr w:rsidR="00EF00A4" w:rsidSect="00EF00A4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14:paraId="698E53C7" w14:textId="77777777" w:rsidR="00EF00A4" w:rsidRDefault="00EF00A4" w:rsidP="0057569E">
      <w:pPr>
        <w:rPr>
          <w:rFonts w:cstheme="minorHAnsi"/>
          <w:b/>
          <w:bCs/>
        </w:rPr>
      </w:pPr>
    </w:p>
    <w:p w14:paraId="7BF141DF" w14:textId="348F5A41" w:rsidR="00EF00A4" w:rsidRDefault="00EF00A4">
      <w:pPr>
        <w:spacing w:line="240" w:lineRule="auto"/>
        <w:rPr>
          <w:rFonts w:cstheme="minorHAnsi"/>
          <w:b/>
          <w:bCs/>
        </w:rPr>
      </w:pPr>
    </w:p>
    <w:p w14:paraId="62914420" w14:textId="7B72BE08" w:rsidR="0057569E" w:rsidRPr="0079360D" w:rsidRDefault="0057569E" w:rsidP="0057569E">
      <w:pPr>
        <w:rPr>
          <w:rFonts w:cstheme="minorHAnsi"/>
        </w:rPr>
      </w:pPr>
      <w:r w:rsidRPr="0057569E">
        <w:rPr>
          <w:rFonts w:cstheme="minorHAnsi"/>
          <w:b/>
          <w:bCs/>
        </w:rPr>
        <w:t xml:space="preserve">Supplementary Table 1. </w:t>
      </w:r>
      <w:r>
        <w:rPr>
          <w:rFonts w:cstheme="minorHAnsi"/>
        </w:rPr>
        <w:t>4AT scores and c</w:t>
      </w:r>
      <w:r w:rsidRPr="0057569E">
        <w:rPr>
          <w:rFonts w:cstheme="minorHAnsi"/>
        </w:rPr>
        <w:t>ompletion rates by age</w:t>
      </w:r>
    </w:p>
    <w:tbl>
      <w:tblPr>
        <w:tblW w:w="13114" w:type="dxa"/>
        <w:tblBorders>
          <w:top w:val="single" w:sz="12" w:space="0" w:color="A8A8A8"/>
          <w:bottom w:val="single" w:sz="12" w:space="0" w:color="A8A8A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450"/>
        <w:gridCol w:w="1418"/>
        <w:gridCol w:w="1479"/>
        <w:gridCol w:w="1479"/>
        <w:gridCol w:w="1480"/>
        <w:gridCol w:w="1479"/>
        <w:gridCol w:w="1479"/>
        <w:gridCol w:w="1480"/>
      </w:tblGrid>
      <w:tr w:rsidR="0079360D" w:rsidRPr="0079360D" w14:paraId="768476BD" w14:textId="3CFD3FA4" w:rsidTr="00142CAE">
        <w:trPr>
          <w:tblHeader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2FD315D5" w14:textId="77777777" w:rsidR="00142CAE" w:rsidRPr="0079360D" w:rsidRDefault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68" w:type="dxa"/>
            <w:gridSpan w:val="2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2CE1CEE1" w14:textId="2E08B38D" w:rsidR="00142CAE" w:rsidRPr="0079360D" w:rsidRDefault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4438" w:type="dxa"/>
            <w:gridSpan w:val="3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0B866D2" w14:textId="52FFE248" w:rsidR="00142CAE" w:rsidRPr="0079360D" w:rsidRDefault="000B439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Lothian</w:t>
            </w:r>
          </w:p>
        </w:tc>
        <w:tc>
          <w:tcPr>
            <w:tcW w:w="4438" w:type="dxa"/>
            <w:gridSpan w:val="3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A7F3897" w14:textId="4FD1320F" w:rsidR="00142CAE" w:rsidRPr="0079360D" w:rsidRDefault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Salford</w:t>
            </w:r>
          </w:p>
        </w:tc>
      </w:tr>
      <w:tr w:rsidR="0079360D" w:rsidRPr="0079360D" w14:paraId="7AE753F1" w14:textId="5DAAD3AB" w:rsidTr="00142CAE">
        <w:trPr>
          <w:tblHeader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5FB06E1C" w14:textId="56A7E20D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Age band (years)</w:t>
            </w:r>
          </w:p>
        </w:tc>
        <w:tc>
          <w:tcPr>
            <w:tcW w:w="14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0E7D0456" w14:textId="77777777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Number of episodes</w:t>
            </w:r>
          </w:p>
        </w:tc>
        <w:tc>
          <w:tcPr>
            <w:tcW w:w="141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6A3B2AD6" w14:textId="7C87D5FC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Completed 4AT (%)</w:t>
            </w:r>
          </w:p>
        </w:tc>
        <w:tc>
          <w:tcPr>
            <w:tcW w:w="14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69216DAB" w14:textId="70D3FEFC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Number of episodes</w:t>
            </w:r>
          </w:p>
        </w:tc>
        <w:tc>
          <w:tcPr>
            <w:tcW w:w="14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A8F2C4D" w14:textId="77777777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 xml:space="preserve">Mean 4AT </w:t>
            </w:r>
          </w:p>
          <w:p w14:paraId="2C779D2D" w14:textId="19DCE6CE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score (SD)</w:t>
            </w:r>
          </w:p>
        </w:tc>
        <w:tc>
          <w:tcPr>
            <w:tcW w:w="14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37E2990D" w14:textId="77777777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 xml:space="preserve">Completed </w:t>
            </w:r>
          </w:p>
          <w:p w14:paraId="5443E1AE" w14:textId="7427D9FC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4AT (%)</w:t>
            </w:r>
          </w:p>
        </w:tc>
        <w:tc>
          <w:tcPr>
            <w:tcW w:w="14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4B43E666" w14:textId="3D4D29A8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Number of episodes</w:t>
            </w:r>
          </w:p>
        </w:tc>
        <w:tc>
          <w:tcPr>
            <w:tcW w:w="14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22C22A32" w14:textId="77777777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 xml:space="preserve">Mean 4AT </w:t>
            </w:r>
          </w:p>
          <w:p w14:paraId="73454738" w14:textId="71A35A0A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score (SD)</w:t>
            </w:r>
          </w:p>
        </w:tc>
        <w:tc>
          <w:tcPr>
            <w:tcW w:w="14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BB75AEB" w14:textId="77777777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 xml:space="preserve">Completed </w:t>
            </w:r>
          </w:p>
          <w:p w14:paraId="7D8726A7" w14:textId="0DD97DAF" w:rsidR="00142CAE" w:rsidRPr="0079360D" w:rsidRDefault="00142CAE" w:rsidP="00142C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4AT (%)</w:t>
            </w:r>
          </w:p>
        </w:tc>
      </w:tr>
      <w:tr w:rsidR="0079360D" w:rsidRPr="0079360D" w14:paraId="0E44C445" w14:textId="44E2C536" w:rsidTr="00142CAE">
        <w:tc>
          <w:tcPr>
            <w:tcW w:w="0" w:type="auto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78C3C97" w14:textId="77777777" w:rsidR="00142CAE" w:rsidRPr="0079360D" w:rsidRDefault="00142CAE" w:rsidP="00142CAE">
            <w:pPr>
              <w:spacing w:before="150" w:after="150"/>
              <w:ind w:left="150" w:right="150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65-70</w:t>
            </w:r>
          </w:p>
        </w:tc>
        <w:tc>
          <w:tcPr>
            <w:tcW w:w="145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9FD2007" w14:textId="41F371C7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15,388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DC30934" w14:textId="3360A953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40014" w14:textId="67D7B992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7,718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0006D6" w14:textId="2A368D55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0.9 (2.3)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FCED0B" w14:textId="5A0F530F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5EA0357" w14:textId="1E4C9A50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7,670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D80ABC3" w14:textId="1C3C9721" w:rsidR="00142CAE" w:rsidRPr="0079360D" w:rsidRDefault="00CA5C93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1.2 (2.8)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4AB47BDD" w14:textId="65C8A7E9" w:rsidR="00142CAE" w:rsidRPr="0079360D" w:rsidRDefault="00CA5C93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</w:t>
            </w:r>
            <w:r w:rsidR="00255853" w:rsidRPr="0079360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79360D" w:rsidRPr="0079360D" w14:paraId="0D7367CD" w14:textId="09009F8F" w:rsidTr="00142CAE">
        <w:tc>
          <w:tcPr>
            <w:tcW w:w="0" w:type="auto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2A3D44" w14:textId="77777777" w:rsidR="00142CAE" w:rsidRPr="0079360D" w:rsidRDefault="00142CAE" w:rsidP="00142CAE">
            <w:pPr>
              <w:spacing w:before="150" w:after="150"/>
              <w:ind w:left="150" w:right="150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70-75</w:t>
            </w:r>
          </w:p>
        </w:tc>
        <w:tc>
          <w:tcPr>
            <w:tcW w:w="145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27D4E5F" w14:textId="7BC8BBA3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15,200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B5F98BD" w14:textId="0823EF46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</w:t>
            </w:r>
            <w:r w:rsidR="00255853" w:rsidRPr="0079360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A5418A" w14:textId="73BEC0FD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7,791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5696FF" w14:textId="1A18B021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1.1 (2.4)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381D9A" w14:textId="18F23B58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77A307A" w14:textId="6B769EAC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7,409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6EA802B" w14:textId="40B20C18" w:rsidR="00142CAE" w:rsidRPr="0079360D" w:rsidRDefault="00CA5C93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1.</w:t>
            </w:r>
            <w:r w:rsidR="00AD74D8" w:rsidRPr="0079360D">
              <w:rPr>
                <w:rFonts w:cstheme="minorHAnsi"/>
                <w:sz w:val="20"/>
                <w:szCs w:val="20"/>
              </w:rPr>
              <w:t xml:space="preserve">6 </w:t>
            </w:r>
            <w:r w:rsidRPr="0079360D">
              <w:rPr>
                <w:rFonts w:cstheme="minorHAnsi"/>
                <w:sz w:val="20"/>
                <w:szCs w:val="20"/>
              </w:rPr>
              <w:t>(3.2)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7F5F55B" w14:textId="6C458C37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</w:t>
            </w:r>
            <w:r w:rsidR="00255853" w:rsidRPr="0079360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9360D" w:rsidRPr="0079360D" w14:paraId="4F917F63" w14:textId="31D29E0B" w:rsidTr="00142CAE">
        <w:tc>
          <w:tcPr>
            <w:tcW w:w="0" w:type="auto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61CE7C" w14:textId="77777777" w:rsidR="00142CAE" w:rsidRPr="0079360D" w:rsidRDefault="00142CAE" w:rsidP="00142CAE">
            <w:pPr>
              <w:spacing w:before="150" w:after="150"/>
              <w:ind w:left="150" w:right="150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75-80</w:t>
            </w:r>
          </w:p>
        </w:tc>
        <w:tc>
          <w:tcPr>
            <w:tcW w:w="145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63B2891" w14:textId="1261A4A0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16,436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C9DDF6E" w14:textId="60763389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</w:t>
            </w:r>
            <w:r w:rsidR="00255853" w:rsidRPr="0079360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FABA727" w14:textId="010D1E0F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8,830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5BD74E" w14:textId="6C2DD795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1.4 (2.7)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0D28B4" w14:textId="1FDB7118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D65ABAC" w14:textId="4C77A4DF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7,606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8B10FC7" w14:textId="1F031AE5" w:rsidR="00142CAE" w:rsidRPr="0079360D" w:rsidRDefault="00CA5C93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2.0 (3.</w:t>
            </w:r>
            <w:r w:rsidR="00255853" w:rsidRPr="0079360D">
              <w:rPr>
                <w:rFonts w:cstheme="minorHAnsi"/>
                <w:sz w:val="20"/>
                <w:szCs w:val="20"/>
              </w:rPr>
              <w:t>4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805DABE" w14:textId="66934394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</w:t>
            </w:r>
            <w:r w:rsidR="00255853" w:rsidRPr="0079360D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79360D" w:rsidRPr="0079360D" w14:paraId="5F71FE58" w14:textId="13A5A78F" w:rsidTr="00142CAE">
        <w:tc>
          <w:tcPr>
            <w:tcW w:w="0" w:type="auto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D0DFB2" w14:textId="77777777" w:rsidR="00142CAE" w:rsidRPr="0079360D" w:rsidRDefault="00142CAE" w:rsidP="00142CAE">
            <w:pPr>
              <w:spacing w:before="150" w:after="150"/>
              <w:ind w:left="150" w:right="150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80-85</w:t>
            </w:r>
          </w:p>
        </w:tc>
        <w:tc>
          <w:tcPr>
            <w:tcW w:w="145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7226444" w14:textId="14B5E23F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16,380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5022C80" w14:textId="7A3EC1E6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</w:t>
            </w:r>
            <w:r w:rsidR="00255853" w:rsidRPr="0079360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9F4D05" w14:textId="0E07F63D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9,022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051658" w14:textId="67721271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1.8 (3.0)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518867" w14:textId="408E5C31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D414155" w14:textId="6722E50E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7,358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B858945" w14:textId="6D2AC527" w:rsidR="00142CAE" w:rsidRPr="0079360D" w:rsidRDefault="00CA5C93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2.4 (3.7)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519C83A" w14:textId="4AAE4C87" w:rsidR="00142CAE" w:rsidRPr="0079360D" w:rsidRDefault="00255853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51</w:t>
            </w:r>
          </w:p>
        </w:tc>
      </w:tr>
      <w:tr w:rsidR="0079360D" w:rsidRPr="0079360D" w14:paraId="5F46F508" w14:textId="59234A83" w:rsidTr="00142CAE">
        <w:tc>
          <w:tcPr>
            <w:tcW w:w="0" w:type="auto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3759A0" w14:textId="77777777" w:rsidR="00142CAE" w:rsidRPr="0079360D" w:rsidRDefault="00142CAE" w:rsidP="00142CAE">
            <w:pPr>
              <w:spacing w:before="150" w:after="150"/>
              <w:ind w:left="150" w:right="150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85-90</w:t>
            </w:r>
          </w:p>
        </w:tc>
        <w:tc>
          <w:tcPr>
            <w:tcW w:w="145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D7618ED" w14:textId="4262715A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12,301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8458D35" w14:textId="5405DD1E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</w:t>
            </w:r>
            <w:r w:rsidR="00255853" w:rsidRPr="0079360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668601" w14:textId="1D5B5138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6,898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8D0065" w14:textId="187A27D7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2.2 (3.2)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E1A233" w14:textId="30739FAA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47245B1" w14:textId="796A8236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5,403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21C15D18" w14:textId="0046265B" w:rsidR="00142CAE" w:rsidRPr="0079360D" w:rsidRDefault="00CA5C93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3.</w:t>
            </w:r>
            <w:r w:rsidR="00255853" w:rsidRPr="0079360D">
              <w:rPr>
                <w:rFonts w:cstheme="minorHAnsi"/>
                <w:sz w:val="20"/>
                <w:szCs w:val="20"/>
              </w:rPr>
              <w:t>1</w:t>
            </w:r>
            <w:r w:rsidRPr="0079360D">
              <w:rPr>
                <w:rFonts w:cstheme="minorHAnsi"/>
                <w:sz w:val="20"/>
                <w:szCs w:val="20"/>
              </w:rPr>
              <w:t xml:space="preserve"> (3.9)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39EE5D94" w14:textId="2F48D66D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</w:t>
            </w:r>
            <w:r w:rsidR="00255853" w:rsidRPr="0079360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9360D" w:rsidRPr="0079360D" w14:paraId="4121EE08" w14:textId="0888D661" w:rsidTr="00142CAE">
        <w:tc>
          <w:tcPr>
            <w:tcW w:w="0" w:type="auto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331863" w14:textId="77777777" w:rsidR="00142CAE" w:rsidRPr="0079360D" w:rsidRDefault="00142CAE" w:rsidP="00142CAE">
            <w:pPr>
              <w:spacing w:before="150" w:after="150"/>
              <w:ind w:left="150" w:right="150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&gt;90</w:t>
            </w:r>
          </w:p>
        </w:tc>
        <w:tc>
          <w:tcPr>
            <w:tcW w:w="145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33B57B3" w14:textId="08D6ABA9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7,0</w:t>
            </w:r>
            <w:r w:rsidR="002C075F" w:rsidRPr="0079360D">
              <w:rPr>
                <w:rFonts w:cstheme="minorHAnsi"/>
                <w:sz w:val="20"/>
                <w:szCs w:val="20"/>
              </w:rPr>
              <w:t>6</w:t>
            </w:r>
            <w:r w:rsidRPr="0079360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6AB3521" w14:textId="37011687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</w:t>
            </w:r>
            <w:r w:rsidR="00255853" w:rsidRPr="0079360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vAlign w:val="center"/>
          </w:tcPr>
          <w:p w14:paraId="4BB0D8C5" w14:textId="7BF2A49C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3,687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vAlign w:val="center"/>
          </w:tcPr>
          <w:p w14:paraId="64A2EA88" w14:textId="0D780730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2.8 (3.4)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vAlign w:val="center"/>
          </w:tcPr>
          <w:p w14:paraId="03E7D07E" w14:textId="5EC10AC2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</w:tcPr>
          <w:p w14:paraId="1CEC1778" w14:textId="1D0CE070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3,378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</w:tcPr>
          <w:p w14:paraId="0107EDBC" w14:textId="3B6A9EBE" w:rsidR="00142CAE" w:rsidRPr="0079360D" w:rsidRDefault="00CA5C93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3.5 (3.9)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</w:tcPr>
          <w:p w14:paraId="0494F207" w14:textId="07D13EF5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</w:t>
            </w:r>
            <w:r w:rsidR="00255853" w:rsidRPr="0079360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79360D" w:rsidRPr="0079360D" w14:paraId="45B9BAEC" w14:textId="61159F27" w:rsidTr="00142CAE">
        <w:tc>
          <w:tcPr>
            <w:tcW w:w="0" w:type="auto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3D85E83" w14:textId="7229AB52" w:rsidR="00142CAE" w:rsidRPr="0079360D" w:rsidRDefault="00142CAE" w:rsidP="00142CAE">
            <w:pPr>
              <w:spacing w:before="150" w:after="150"/>
              <w:ind w:left="150" w:right="150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All</w:t>
            </w:r>
          </w:p>
        </w:tc>
        <w:tc>
          <w:tcPr>
            <w:tcW w:w="1450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EAE7A2B" w14:textId="48EBC38E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82,770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6918E66" w14:textId="58687B96" w:rsidR="00142CAE" w:rsidRPr="0079360D" w:rsidRDefault="00A17C6E" w:rsidP="00142CAE">
            <w:pPr>
              <w:spacing w:before="150" w:after="150"/>
              <w:ind w:left="150" w:right="1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255853" w:rsidRPr="0079360D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</w:tcPr>
          <w:p w14:paraId="5910C388" w14:textId="66D10F24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43,946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</w:tcPr>
          <w:p w14:paraId="732A287F" w14:textId="741546FA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1.6 (2.9)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</w:tcPr>
          <w:p w14:paraId="0C7C0BB3" w14:textId="2EC691B0" w:rsidR="00142CAE" w:rsidRPr="0079360D" w:rsidRDefault="00142CAE" w:rsidP="00142CAE">
            <w:pPr>
              <w:spacing w:before="150" w:after="150"/>
              <w:ind w:left="150" w:right="1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</w:tcPr>
          <w:p w14:paraId="33608626" w14:textId="5428E305" w:rsidR="00142CAE" w:rsidRPr="0079360D" w:rsidRDefault="00AD74D8" w:rsidP="00142CAE">
            <w:pPr>
              <w:spacing w:before="150" w:after="150"/>
              <w:ind w:left="150" w:right="1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38,824</w:t>
            </w:r>
          </w:p>
        </w:tc>
        <w:tc>
          <w:tcPr>
            <w:tcW w:w="1479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</w:tcPr>
          <w:p w14:paraId="19073CF1" w14:textId="4BC4BBC2" w:rsidR="00142CAE" w:rsidRPr="0079360D" w:rsidRDefault="00CA5C93" w:rsidP="00142CAE">
            <w:pPr>
              <w:spacing w:before="150" w:after="150"/>
              <w:ind w:left="150" w:right="1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2.2 (3.5)</w:t>
            </w:r>
          </w:p>
        </w:tc>
        <w:tc>
          <w:tcPr>
            <w:tcW w:w="1480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</w:tcPr>
          <w:p w14:paraId="1587863E" w14:textId="3F9A14A1" w:rsidR="00142CAE" w:rsidRPr="0079360D" w:rsidRDefault="00211D86" w:rsidP="00142CAE">
            <w:pPr>
              <w:spacing w:before="150" w:after="150"/>
              <w:ind w:left="150" w:right="1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46</w:t>
            </w:r>
          </w:p>
        </w:tc>
      </w:tr>
    </w:tbl>
    <w:p w14:paraId="715018FB" w14:textId="77777777" w:rsidR="0057569E" w:rsidRPr="00CB4C4A" w:rsidRDefault="0057569E" w:rsidP="0057569E"/>
    <w:p w14:paraId="40C0B324" w14:textId="77777777" w:rsidR="00350454" w:rsidRDefault="00350454" w:rsidP="00CB4C4A">
      <w:pPr>
        <w:rPr>
          <w:rFonts w:cstheme="minorHAnsi"/>
          <w:b/>
          <w:bCs/>
        </w:rPr>
        <w:sectPr w:rsidR="00350454" w:rsidSect="00E34AAF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E9054D5" w14:textId="3B3F776C" w:rsidR="00350454" w:rsidRPr="0079360D" w:rsidRDefault="00350454" w:rsidP="00CB4C4A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Supplementary Table 2. </w:t>
      </w:r>
      <w:r w:rsidRPr="0057569E">
        <w:rPr>
          <w:rFonts w:cstheme="minorHAnsi"/>
        </w:rPr>
        <w:t xml:space="preserve">Readmission and mortality </w:t>
      </w:r>
      <w:r>
        <w:rPr>
          <w:rFonts w:cstheme="minorHAnsi"/>
        </w:rPr>
        <w:t xml:space="preserve">outcomes </w:t>
      </w:r>
      <w:r w:rsidRPr="0057569E">
        <w:rPr>
          <w:rFonts w:cstheme="minorHAnsi"/>
        </w:rPr>
        <w:t xml:space="preserve">by 4AT score </w:t>
      </w:r>
      <w:r>
        <w:rPr>
          <w:rFonts w:cstheme="minorHAnsi"/>
        </w:rPr>
        <w:t>in index</w:t>
      </w:r>
      <w:r w:rsidRPr="0057569E">
        <w:rPr>
          <w:rFonts w:cstheme="minorHAnsi"/>
        </w:rPr>
        <w:t xml:space="preserve"> hospital admission</w:t>
      </w:r>
      <w:r>
        <w:rPr>
          <w:rFonts w:cstheme="minorHAnsi"/>
        </w:rPr>
        <w:t xml:space="preserve">s in </w:t>
      </w:r>
      <w:r w:rsidR="000B4397">
        <w:rPr>
          <w:rFonts w:cstheme="minorHAnsi"/>
        </w:rPr>
        <w:t>Lothian</w:t>
      </w:r>
    </w:p>
    <w:tbl>
      <w:tblPr>
        <w:tblW w:w="9199" w:type="dxa"/>
        <w:tblBorders>
          <w:top w:val="single" w:sz="12" w:space="0" w:color="A8A8A8"/>
          <w:bottom w:val="single" w:sz="12" w:space="0" w:color="A8A8A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417"/>
        <w:gridCol w:w="1417"/>
        <w:gridCol w:w="1418"/>
        <w:gridCol w:w="1417"/>
        <w:gridCol w:w="1418"/>
      </w:tblGrid>
      <w:tr w:rsidR="0079360D" w:rsidRPr="0079360D" w14:paraId="4A22D24F" w14:textId="77777777" w:rsidTr="00CA5C93">
        <w:trPr>
          <w:tblHeader/>
        </w:trPr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5C47C0E6" w14:textId="77777777" w:rsidR="00350454" w:rsidRPr="0079360D" w:rsidRDefault="00350454" w:rsidP="00CA5C9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47C01B0F" w14:textId="77777777" w:rsidR="00350454" w:rsidRPr="0079360D" w:rsidRDefault="00350454" w:rsidP="00CA5C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2FDAF0AE" w14:textId="77777777" w:rsidR="00350454" w:rsidRPr="0079360D" w:rsidRDefault="00350454" w:rsidP="00CA5C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4AT 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7D502211" w14:textId="77777777" w:rsidR="00350454" w:rsidRPr="0079360D" w:rsidRDefault="00350454" w:rsidP="00CA5C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 xml:space="preserve">4AT 1-3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0637E4BC" w14:textId="77777777" w:rsidR="00350454" w:rsidRPr="0079360D" w:rsidRDefault="00350454" w:rsidP="00CA5C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4AT ≥4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294EABD5" w14:textId="77777777" w:rsidR="00350454" w:rsidRPr="0079360D" w:rsidRDefault="00350454" w:rsidP="00CA5C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Not measured</w:t>
            </w:r>
          </w:p>
        </w:tc>
      </w:tr>
      <w:tr w:rsidR="0079360D" w:rsidRPr="0079360D" w14:paraId="3397BD61" w14:textId="77777777" w:rsidTr="0079360D">
        <w:trPr>
          <w:trHeight w:hRule="exact" w:val="680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4EB08ED" w14:textId="77777777" w:rsidR="00350454" w:rsidRPr="0079360D" w:rsidRDefault="0035045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Number of patients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7C238FA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22,934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110903C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11,216 (49)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7A173A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3,359 (15)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DD9E635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3,093 (13)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B616CCD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5,266 (23)</w:t>
            </w:r>
          </w:p>
        </w:tc>
      </w:tr>
      <w:tr w:rsidR="0079360D" w:rsidRPr="0079360D" w14:paraId="22382159" w14:textId="77777777" w:rsidTr="0079360D">
        <w:trPr>
          <w:trHeight w:hRule="exact" w:val="592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4901F6" w14:textId="77777777" w:rsidR="00350454" w:rsidRPr="0079360D" w:rsidRDefault="0035045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Age, years (SD)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DD1E66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79 (8)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E3F556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78 (8)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47CC9D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83 (8)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C81A436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82 (8)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4858B26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79 (8)</w:t>
            </w:r>
          </w:p>
        </w:tc>
      </w:tr>
      <w:tr w:rsidR="0079360D" w:rsidRPr="0079360D" w14:paraId="0ADFA3A5" w14:textId="77777777" w:rsidTr="0079360D">
        <w:trPr>
          <w:trHeight w:hRule="exact" w:val="588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64266D" w14:textId="77777777" w:rsidR="00350454" w:rsidRPr="0079360D" w:rsidRDefault="00350454" w:rsidP="00CA5C93">
            <w:pPr>
              <w:ind w:left="147" w:right="147" w:firstLine="1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Females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230E4C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12,807 (56)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E84643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6,131 (55)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DC4B37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1,934 (58)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3E2C6A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1,798 (58)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3A9129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2,944 (56)</w:t>
            </w:r>
          </w:p>
        </w:tc>
      </w:tr>
      <w:tr w:rsidR="0079360D" w:rsidRPr="0079360D" w14:paraId="7E299B26" w14:textId="77777777" w:rsidTr="0079360D">
        <w:trPr>
          <w:trHeight w:hRule="exact" w:val="1150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4AEDACA" w14:textId="151627DA" w:rsidR="003E1404" w:rsidRPr="0079360D" w:rsidRDefault="003E140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Length of stay, median (</w:t>
            </w:r>
            <w:r w:rsidR="00A364D1" w:rsidRPr="0079360D">
              <w:rPr>
                <w:rFonts w:cstheme="minorHAnsi"/>
                <w:sz w:val="20"/>
                <w:szCs w:val="20"/>
              </w:rPr>
              <w:t>Q1–Q3</w:t>
            </w:r>
            <w:r w:rsidRPr="0079360D">
              <w:rPr>
                <w:rFonts w:cstheme="minorHAnsi"/>
                <w:sz w:val="20"/>
                <w:szCs w:val="20"/>
              </w:rPr>
              <w:t>) days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30C3427" w14:textId="0E0394FD" w:rsidR="003E1404" w:rsidRPr="0079360D" w:rsidRDefault="003E140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 (</w:t>
            </w:r>
            <w:r w:rsidR="00A364D1" w:rsidRPr="0079360D">
              <w:rPr>
                <w:rFonts w:cstheme="minorHAnsi"/>
                <w:sz w:val="20"/>
                <w:szCs w:val="20"/>
              </w:rPr>
              <w:t>2–13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6397B8E" w14:textId="3A7769A1" w:rsidR="003E1404" w:rsidRPr="0079360D" w:rsidRDefault="003E140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 (</w:t>
            </w:r>
            <w:r w:rsidR="00A364D1" w:rsidRPr="0079360D">
              <w:rPr>
                <w:rFonts w:cstheme="minorHAnsi"/>
                <w:sz w:val="20"/>
                <w:szCs w:val="20"/>
              </w:rPr>
              <w:t>1–9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645EA0C" w14:textId="121C166A" w:rsidR="003E1404" w:rsidRPr="0079360D" w:rsidRDefault="003E140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10 (</w:t>
            </w:r>
            <w:r w:rsidR="00A364D1" w:rsidRPr="0079360D">
              <w:rPr>
                <w:rFonts w:cstheme="minorHAnsi"/>
                <w:sz w:val="20"/>
                <w:szCs w:val="20"/>
              </w:rPr>
              <w:t>3–27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330CB0A" w14:textId="5A949A93" w:rsidR="003E1404" w:rsidRPr="0079360D" w:rsidRDefault="003E140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10 (</w:t>
            </w:r>
            <w:r w:rsidR="00A364D1" w:rsidRPr="0079360D">
              <w:rPr>
                <w:rFonts w:cstheme="minorHAnsi"/>
                <w:sz w:val="20"/>
                <w:szCs w:val="20"/>
              </w:rPr>
              <w:t>4–29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1EA2210" w14:textId="11FAF0D7" w:rsidR="003E1404" w:rsidRPr="0079360D" w:rsidRDefault="003E140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 (</w:t>
            </w:r>
            <w:r w:rsidR="00A364D1" w:rsidRPr="0079360D">
              <w:rPr>
                <w:rFonts w:cstheme="minorHAnsi"/>
                <w:sz w:val="20"/>
                <w:szCs w:val="20"/>
              </w:rPr>
              <w:t>1–8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9360D" w:rsidRPr="0079360D" w14:paraId="13AB5423" w14:textId="77777777" w:rsidTr="0079360D">
        <w:trPr>
          <w:trHeight w:hRule="exact" w:val="885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95AAF0" w14:textId="77777777" w:rsidR="00350454" w:rsidRPr="0079360D" w:rsidRDefault="0035045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Readmission within 30 days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8CB834B" w14:textId="7713C686" w:rsidR="0035045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3,276</w:t>
            </w:r>
            <w:r w:rsidR="00350454" w:rsidRPr="0079360D">
              <w:rPr>
                <w:rFonts w:cstheme="minorHAnsi"/>
                <w:sz w:val="20"/>
                <w:szCs w:val="20"/>
              </w:rPr>
              <w:t xml:space="preserve"> (1</w:t>
            </w:r>
            <w:r w:rsidRPr="0079360D">
              <w:rPr>
                <w:rFonts w:cstheme="minorHAnsi"/>
                <w:sz w:val="20"/>
                <w:szCs w:val="20"/>
              </w:rPr>
              <w:t>4</w:t>
            </w:r>
            <w:r w:rsidR="00350454"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78A060" w14:textId="074C2DA1" w:rsidR="0035045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1,721</w:t>
            </w:r>
            <w:r w:rsidR="00350454" w:rsidRPr="0079360D">
              <w:rPr>
                <w:rFonts w:cstheme="minorHAnsi"/>
                <w:sz w:val="20"/>
                <w:szCs w:val="20"/>
              </w:rPr>
              <w:t xml:space="preserve"> (1</w:t>
            </w:r>
            <w:r w:rsidRPr="0079360D">
              <w:rPr>
                <w:rFonts w:cstheme="minorHAnsi"/>
                <w:sz w:val="20"/>
                <w:szCs w:val="20"/>
              </w:rPr>
              <w:t>5</w:t>
            </w:r>
            <w:r w:rsidR="00350454"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8AD4B55" w14:textId="46114CE5" w:rsidR="0035045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530</w:t>
            </w:r>
            <w:r w:rsidR="00350454" w:rsidRPr="0079360D">
              <w:rPr>
                <w:rFonts w:cstheme="minorHAnsi"/>
                <w:sz w:val="20"/>
                <w:szCs w:val="20"/>
              </w:rPr>
              <w:t xml:space="preserve"> (</w:t>
            </w:r>
            <w:r w:rsidRPr="0079360D">
              <w:rPr>
                <w:rFonts w:cstheme="minorHAnsi"/>
                <w:sz w:val="20"/>
                <w:szCs w:val="20"/>
              </w:rPr>
              <w:t>16</w:t>
            </w:r>
            <w:r w:rsidR="00350454"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2FC829" w14:textId="730FFF98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</w:t>
            </w:r>
            <w:r w:rsidR="004A4A01" w:rsidRPr="0079360D">
              <w:rPr>
                <w:rFonts w:cstheme="minorHAnsi"/>
                <w:sz w:val="20"/>
                <w:szCs w:val="20"/>
              </w:rPr>
              <w:t>97</w:t>
            </w:r>
            <w:r w:rsidRPr="0079360D">
              <w:rPr>
                <w:rFonts w:cstheme="minorHAnsi"/>
                <w:sz w:val="20"/>
                <w:szCs w:val="20"/>
              </w:rPr>
              <w:t xml:space="preserve"> (</w:t>
            </w:r>
            <w:r w:rsidR="004A4A01" w:rsidRPr="0079360D">
              <w:rPr>
                <w:rFonts w:cstheme="minorHAnsi"/>
                <w:sz w:val="20"/>
                <w:szCs w:val="20"/>
              </w:rPr>
              <w:t>1</w:t>
            </w:r>
            <w:r w:rsidRPr="0079360D">
              <w:rPr>
                <w:rFonts w:cstheme="minorHAnsi"/>
                <w:sz w:val="20"/>
                <w:szCs w:val="20"/>
              </w:rPr>
              <w:t>0)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1E7CED" w14:textId="2FC23C49" w:rsidR="0035045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728</w:t>
            </w:r>
            <w:r w:rsidR="00350454" w:rsidRPr="0079360D">
              <w:rPr>
                <w:rFonts w:cstheme="minorHAnsi"/>
                <w:sz w:val="20"/>
                <w:szCs w:val="20"/>
              </w:rPr>
              <w:t xml:space="preserve"> (1</w:t>
            </w:r>
            <w:r w:rsidRPr="0079360D">
              <w:rPr>
                <w:rFonts w:cstheme="minorHAnsi"/>
                <w:sz w:val="20"/>
                <w:szCs w:val="20"/>
              </w:rPr>
              <w:t>4</w:t>
            </w:r>
            <w:r w:rsidR="00350454" w:rsidRPr="0079360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9360D" w:rsidRPr="0079360D" w14:paraId="71DF5D78" w14:textId="77777777" w:rsidTr="0079360D">
        <w:trPr>
          <w:trHeight w:hRule="exact" w:val="857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EC7737F" w14:textId="77777777" w:rsidR="00350454" w:rsidRPr="0079360D" w:rsidRDefault="0035045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Inpatient mortality at 30 days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4A68C21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1,523 (7)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5AA248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373 (3)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4108B42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223 (7)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BB3A6C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561 (18)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BCF3BD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366 (7)</w:t>
            </w:r>
          </w:p>
        </w:tc>
      </w:tr>
      <w:tr w:rsidR="0079360D" w:rsidRPr="0079360D" w14:paraId="31E88F84" w14:textId="77777777" w:rsidTr="0079360D">
        <w:trPr>
          <w:trHeight w:hRule="exact" w:val="871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111AD32" w14:textId="77777777" w:rsidR="00350454" w:rsidRPr="0079360D" w:rsidRDefault="0035045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Any inpatient mortality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E2E2085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2,039 (9)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A2617E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465 (4)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82C3B7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346 (10)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9B0C03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788 (25)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28A257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440 (8)</w:t>
            </w:r>
          </w:p>
        </w:tc>
      </w:tr>
      <w:tr w:rsidR="0079360D" w:rsidRPr="0079360D" w14:paraId="4FA9E1CD" w14:textId="77777777" w:rsidTr="0079360D">
        <w:trPr>
          <w:trHeight w:hRule="exact" w:val="885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D67F5D" w14:textId="77777777" w:rsidR="00350454" w:rsidRPr="0079360D" w:rsidRDefault="0035045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All-cause mortality at 1 year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E0F4CA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6,417 (28)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1BD9B3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2,238 (20)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7B8C94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1,191 (35)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ECD00D3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1,565 (51)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A5909F" w14:textId="77777777" w:rsidR="00350454" w:rsidRPr="0079360D" w:rsidRDefault="00350454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1,423 (27)</w:t>
            </w:r>
          </w:p>
        </w:tc>
      </w:tr>
      <w:tr w:rsidR="0079360D" w:rsidRPr="0079360D" w14:paraId="7D50BF4D" w14:textId="77777777" w:rsidTr="003E1404">
        <w:trPr>
          <w:trHeight w:hRule="exact" w:val="1079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034DF5A" w14:textId="62F6301C" w:rsidR="003E1404" w:rsidRPr="0079360D" w:rsidRDefault="003E140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Home time at </w:t>
            </w:r>
            <w:proofErr w:type="gramStart"/>
            <w:r w:rsidRPr="0079360D">
              <w:rPr>
                <w:rFonts w:cstheme="minorHAnsi"/>
                <w:sz w:val="20"/>
                <w:szCs w:val="20"/>
              </w:rPr>
              <w:t>1 year</w:t>
            </w:r>
            <w:proofErr w:type="gramEnd"/>
            <w:r w:rsidRPr="0079360D">
              <w:rPr>
                <w:rFonts w:cstheme="minorHAnsi"/>
                <w:sz w:val="20"/>
                <w:szCs w:val="20"/>
              </w:rPr>
              <w:t>, median (</w:t>
            </w:r>
            <w:r w:rsidR="00A364D1" w:rsidRPr="0079360D">
              <w:rPr>
                <w:rFonts w:cstheme="minorHAnsi"/>
                <w:sz w:val="20"/>
                <w:szCs w:val="20"/>
              </w:rPr>
              <w:t>Q1–Q3</w:t>
            </w:r>
            <w:r w:rsidRPr="0079360D">
              <w:rPr>
                <w:rFonts w:cstheme="minorHAnsi"/>
                <w:sz w:val="20"/>
                <w:szCs w:val="20"/>
              </w:rPr>
              <w:t>) days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0DE750F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352 </w:t>
            </w:r>
          </w:p>
          <w:p w14:paraId="5769284E" w14:textId="19A0915E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222–361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F0A161D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357 </w:t>
            </w:r>
          </w:p>
          <w:p w14:paraId="783C2368" w14:textId="3FF58BE7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322–362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D26CEA7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324 </w:t>
            </w:r>
          </w:p>
          <w:p w14:paraId="36273C47" w14:textId="4A050511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131–356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5AD40AC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245 </w:t>
            </w:r>
          </w:p>
          <w:p w14:paraId="1A402E10" w14:textId="3DA04973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0–351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149214A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356 </w:t>
            </w:r>
          </w:p>
          <w:p w14:paraId="2B33CD1E" w14:textId="492E8650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246–362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9360D" w:rsidRPr="0079360D" w14:paraId="5E841B23" w14:textId="77777777" w:rsidTr="0079360D">
        <w:trPr>
          <w:trHeight w:hRule="exact" w:val="2106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300F3B9" w14:textId="18E3741F" w:rsidR="003E1404" w:rsidRPr="0079360D" w:rsidRDefault="003E1404" w:rsidP="00CA5C93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Post-discharge home time at 1 year in index admission survivors, median (</w:t>
            </w:r>
            <w:r w:rsidR="00A364D1" w:rsidRPr="0079360D">
              <w:rPr>
                <w:rFonts w:cstheme="minorHAnsi"/>
                <w:sz w:val="20"/>
                <w:szCs w:val="20"/>
              </w:rPr>
              <w:t>Q1–Q3</w:t>
            </w:r>
            <w:r w:rsidRPr="0079360D">
              <w:rPr>
                <w:rFonts w:cstheme="minorHAnsi"/>
                <w:sz w:val="20"/>
                <w:szCs w:val="20"/>
              </w:rPr>
              <w:t>) days</w:t>
            </w:r>
            <w:r w:rsidR="004A4A01" w:rsidRPr="0079360D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E4EEBE5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365 </w:t>
            </w:r>
          </w:p>
          <w:p w14:paraId="5692A239" w14:textId="68EA808E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334–365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3F2B539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365 </w:t>
            </w:r>
          </w:p>
          <w:p w14:paraId="52665061" w14:textId="0752C9BD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354–365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DA0A452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363 </w:t>
            </w:r>
          </w:p>
          <w:p w14:paraId="3A268AC1" w14:textId="0E121EB2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251–365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B6D9A8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361 </w:t>
            </w:r>
          </w:p>
          <w:p w14:paraId="73A5EF11" w14:textId="68304DA1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177–365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D5BBC01" w14:textId="77777777" w:rsidR="00A364D1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365 </w:t>
            </w:r>
          </w:p>
          <w:p w14:paraId="3FD16107" w14:textId="201F17D2" w:rsidR="003E1404" w:rsidRPr="0079360D" w:rsidRDefault="004A4A01" w:rsidP="00CA5C93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</w:t>
            </w:r>
            <w:r w:rsidR="00A364D1" w:rsidRPr="0079360D">
              <w:rPr>
                <w:rFonts w:cstheme="minorHAnsi"/>
                <w:sz w:val="20"/>
                <w:szCs w:val="20"/>
              </w:rPr>
              <w:t>340–365</w:t>
            </w:r>
            <w:r w:rsidRPr="0079360D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3DB823F2" w14:textId="2134DA64" w:rsidR="00350454" w:rsidRPr="004A4A01" w:rsidRDefault="0079360D" w:rsidP="004A4A01">
      <w:pPr>
        <w:rPr>
          <w:rFonts w:cstheme="minorHAnsi"/>
          <w:sz w:val="20"/>
          <w:szCs w:val="20"/>
        </w:rPr>
      </w:pPr>
      <w:r w:rsidRPr="0057569E">
        <w:rPr>
          <w:rFonts w:cstheme="minorHAnsi"/>
          <w:sz w:val="20"/>
          <w:szCs w:val="20"/>
        </w:rPr>
        <w:t>Values are n (%) unless stated otherwise</w:t>
      </w:r>
      <w:r>
        <w:rPr>
          <w:rFonts w:cstheme="minorHAnsi"/>
          <w:sz w:val="20"/>
          <w:szCs w:val="20"/>
        </w:rPr>
        <w:t xml:space="preserve">. </w:t>
      </w:r>
      <w:r w:rsidR="004A4A01" w:rsidRPr="004A4A01">
        <w:rPr>
          <w:rFonts w:cstheme="minorHAnsi"/>
          <w:sz w:val="20"/>
          <w:szCs w:val="20"/>
        </w:rPr>
        <w:t>*</w:t>
      </w:r>
      <w:r w:rsidR="004A4A01">
        <w:rPr>
          <w:rFonts w:cstheme="minorHAnsi"/>
          <w:sz w:val="20"/>
          <w:szCs w:val="20"/>
        </w:rPr>
        <w:t>Calculated in</w:t>
      </w:r>
      <w:r w:rsidR="004A4A01" w:rsidRPr="004A4A01">
        <w:rPr>
          <w:rFonts w:cstheme="minorHAnsi"/>
          <w:sz w:val="20"/>
          <w:szCs w:val="20"/>
        </w:rPr>
        <w:t xml:space="preserve"> 20,895 patients who survived to discharge from index hospital episode</w:t>
      </w:r>
    </w:p>
    <w:p w14:paraId="612F5A92" w14:textId="70B27B30" w:rsidR="00350454" w:rsidRDefault="0035045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E1EDA98" w14:textId="4BFFF864" w:rsidR="00350454" w:rsidRPr="0079360D" w:rsidRDefault="00883227" w:rsidP="00350454">
      <w:pPr>
        <w:rPr>
          <w:rFonts w:cstheme="minorHAnsi"/>
        </w:rPr>
      </w:pPr>
      <w:r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38D6A6F3" wp14:editId="15CB65E4">
            <wp:simplePos x="0" y="0"/>
            <wp:positionH relativeFrom="column">
              <wp:posOffset>-706120</wp:posOffset>
            </wp:positionH>
            <wp:positionV relativeFrom="paragraph">
              <wp:posOffset>-25762959</wp:posOffset>
            </wp:positionV>
            <wp:extent cx="7560310" cy="2519680"/>
            <wp:effectExtent l="0" t="0" r="0" b="0"/>
            <wp:wrapNone/>
            <wp:docPr id="1" name="Picture 1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ar ch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454">
        <w:rPr>
          <w:rFonts w:cstheme="minorHAnsi"/>
          <w:b/>
          <w:bCs/>
        </w:rPr>
        <w:t xml:space="preserve">Supplementary Table 3. </w:t>
      </w:r>
      <w:r w:rsidR="00350454" w:rsidRPr="0057569E">
        <w:rPr>
          <w:rFonts w:cstheme="minorHAnsi"/>
        </w:rPr>
        <w:t xml:space="preserve">Readmission and mortality </w:t>
      </w:r>
      <w:r w:rsidR="00350454">
        <w:rPr>
          <w:rFonts w:cstheme="minorHAnsi"/>
        </w:rPr>
        <w:t xml:space="preserve">outcomes </w:t>
      </w:r>
      <w:r w:rsidR="00350454" w:rsidRPr="0057569E">
        <w:rPr>
          <w:rFonts w:cstheme="minorHAnsi"/>
        </w:rPr>
        <w:t xml:space="preserve">by 4AT score </w:t>
      </w:r>
      <w:r w:rsidR="00350454">
        <w:rPr>
          <w:rFonts w:cstheme="minorHAnsi"/>
        </w:rPr>
        <w:t>in index</w:t>
      </w:r>
      <w:r w:rsidR="00350454" w:rsidRPr="0057569E">
        <w:rPr>
          <w:rFonts w:cstheme="minorHAnsi"/>
        </w:rPr>
        <w:t xml:space="preserve"> hospital admission</w:t>
      </w:r>
      <w:r w:rsidR="00350454">
        <w:rPr>
          <w:rFonts w:cstheme="minorHAnsi"/>
        </w:rPr>
        <w:t>s in Salford</w:t>
      </w:r>
    </w:p>
    <w:tbl>
      <w:tblPr>
        <w:tblW w:w="9199" w:type="dxa"/>
        <w:tblBorders>
          <w:top w:val="single" w:sz="12" w:space="0" w:color="A8A8A8"/>
          <w:bottom w:val="single" w:sz="12" w:space="0" w:color="A8A8A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417"/>
        <w:gridCol w:w="1417"/>
        <w:gridCol w:w="1418"/>
        <w:gridCol w:w="1417"/>
        <w:gridCol w:w="1418"/>
      </w:tblGrid>
      <w:tr w:rsidR="0079360D" w:rsidRPr="0079360D" w14:paraId="7C676BB9" w14:textId="77777777" w:rsidTr="00BD08DE">
        <w:trPr>
          <w:tblHeader/>
        </w:trPr>
        <w:tc>
          <w:tcPr>
            <w:tcW w:w="2112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</w:tcPr>
          <w:p w14:paraId="46843E48" w14:textId="77777777" w:rsidR="00255853" w:rsidRPr="0079360D" w:rsidRDefault="00255853" w:rsidP="00BD08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14:paraId="5A561D42" w14:textId="77777777" w:rsidR="00255853" w:rsidRPr="0079360D" w:rsidRDefault="00255853" w:rsidP="00BD08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All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34AD434C" w14:textId="77777777" w:rsidR="00255853" w:rsidRPr="0079360D" w:rsidRDefault="00255853" w:rsidP="00BD08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4AT 0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75FB77AC" w14:textId="77777777" w:rsidR="00255853" w:rsidRPr="0079360D" w:rsidRDefault="00255853" w:rsidP="00BD08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 xml:space="preserve">4AT 1-3 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4B2B031C" w14:textId="77777777" w:rsidR="00255853" w:rsidRPr="0079360D" w:rsidRDefault="00255853" w:rsidP="00BD08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4AT ≥4</w:t>
            </w: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90" w:type="dxa"/>
              <w:right w:w="75" w:type="dxa"/>
            </w:tcMar>
            <w:vAlign w:val="bottom"/>
            <w:hideMark/>
          </w:tcPr>
          <w:p w14:paraId="4C232C4D" w14:textId="77777777" w:rsidR="00255853" w:rsidRPr="0079360D" w:rsidRDefault="00255853" w:rsidP="00BD08D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9360D">
              <w:rPr>
                <w:rFonts w:cstheme="minorHAnsi"/>
                <w:b/>
                <w:bCs/>
                <w:sz w:val="20"/>
                <w:szCs w:val="20"/>
              </w:rPr>
              <w:t>Not measured</w:t>
            </w:r>
          </w:p>
        </w:tc>
      </w:tr>
      <w:tr w:rsidR="0079360D" w:rsidRPr="0079360D" w14:paraId="141EE327" w14:textId="77777777" w:rsidTr="00BD08DE">
        <w:trPr>
          <w:trHeight w:hRule="exact" w:val="624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69C8BAC" w14:textId="77777777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Number of patients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EA71BE0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8,332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BE54AC6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2,533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672651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599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D9C46E4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845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F58937C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4,355</w:t>
            </w:r>
          </w:p>
        </w:tc>
      </w:tr>
      <w:tr w:rsidR="0079360D" w:rsidRPr="0079360D" w14:paraId="44110FA8" w14:textId="77777777" w:rsidTr="00BD08DE">
        <w:trPr>
          <w:trHeight w:hRule="exact" w:val="624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FD003E" w14:textId="77777777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Age, years (SD)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FF49C1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78 (8)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BD3514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78 (8)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A9EA14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83 (8)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85C26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82 (8)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7ED729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78 (8)</w:t>
            </w:r>
          </w:p>
        </w:tc>
      </w:tr>
      <w:tr w:rsidR="0079360D" w:rsidRPr="0079360D" w14:paraId="3E1653BF" w14:textId="77777777" w:rsidTr="00BD08DE">
        <w:trPr>
          <w:trHeight w:hRule="exact" w:val="624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D927466" w14:textId="77777777" w:rsidR="00255853" w:rsidRPr="0079360D" w:rsidRDefault="00255853" w:rsidP="00BD08DE">
            <w:pPr>
              <w:ind w:left="147" w:right="147" w:firstLine="1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Females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885B20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4,548 (55)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81CADF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1,349 (53)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49F628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368(61)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3751CD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480 (57)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EDF7848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2,351 (54)</w:t>
            </w:r>
          </w:p>
        </w:tc>
      </w:tr>
      <w:tr w:rsidR="0079360D" w:rsidRPr="0079360D" w14:paraId="247199B0" w14:textId="77777777" w:rsidTr="0079360D">
        <w:trPr>
          <w:trHeight w:hRule="exact" w:val="1278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997AE4F" w14:textId="59E72989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Length of stay, median (Q1–Q3) days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4B070A6E" w14:textId="7EDF2B6D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 (1–</w:t>
            </w:r>
            <w:r w:rsidRPr="0079360D">
              <w:rPr>
                <w:rFonts w:cstheme="minorHAnsi"/>
                <w:sz w:val="20"/>
                <w:szCs w:val="20"/>
              </w:rPr>
              <w:softHyphen/>
              <w:t>9)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827F001" w14:textId="424CC688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 (1– 9)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F2F5298" w14:textId="2049CBE5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 (2–15)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5807134" w14:textId="577E9C48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6 (2–17)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B83A585" w14:textId="08D606D4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 (0–7)</w:t>
            </w:r>
          </w:p>
        </w:tc>
      </w:tr>
      <w:tr w:rsidR="0079360D" w:rsidRPr="0079360D" w14:paraId="33F66BE0" w14:textId="77777777" w:rsidTr="0079360D">
        <w:trPr>
          <w:trHeight w:hRule="exact" w:val="873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21BB85" w14:textId="77777777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Readmission within 30 days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A23BB33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1,306 (16)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D18437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374 (15)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CA3960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133 (22)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07FA68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144 (17)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1E3C27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655 (15)</w:t>
            </w:r>
          </w:p>
        </w:tc>
      </w:tr>
      <w:tr w:rsidR="0079360D" w:rsidRPr="0079360D" w14:paraId="12D24A96" w14:textId="77777777" w:rsidTr="0079360D">
        <w:trPr>
          <w:trHeight w:hRule="exact" w:val="861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9543B3" w14:textId="77777777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Inpatient mortality at 30 days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52DCE7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413 (5)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F1709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79 (3.1)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678652E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44 (7)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CE953D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116 (14)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74024D9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174 (4)</w:t>
            </w:r>
          </w:p>
        </w:tc>
      </w:tr>
      <w:tr w:rsidR="0079360D" w:rsidRPr="0079360D" w14:paraId="5E2097DB" w14:textId="77777777" w:rsidTr="0079360D">
        <w:trPr>
          <w:trHeight w:hRule="exact" w:val="877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8842759" w14:textId="77777777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Any inpatient mortality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E6466A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485 (6)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D283C7B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90 (4)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A50AC9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56 (9)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9B7B2A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133 (16)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D0D24C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 206 (4.7)</w:t>
            </w:r>
          </w:p>
        </w:tc>
      </w:tr>
      <w:tr w:rsidR="0079360D" w:rsidRPr="0079360D" w14:paraId="53DD88C8" w14:textId="77777777" w:rsidTr="0079360D">
        <w:trPr>
          <w:trHeight w:hRule="exact" w:val="893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36E9C21" w14:textId="77777777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All-cause mortality at 1 year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5686338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2,005 (24)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B35540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447 (18)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DA6665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213 (36)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7970B2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377 (45)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92D40C" w14:textId="0423076C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968 (22)</w:t>
            </w:r>
          </w:p>
        </w:tc>
      </w:tr>
      <w:tr w:rsidR="0079360D" w:rsidRPr="0079360D" w14:paraId="149D49B3" w14:textId="77777777" w:rsidTr="00BD08DE">
        <w:trPr>
          <w:trHeight w:hRule="exact" w:val="1089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4D531E0" w14:textId="450C36B3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Home time at </w:t>
            </w:r>
            <w:proofErr w:type="gramStart"/>
            <w:r w:rsidRPr="0079360D">
              <w:rPr>
                <w:rFonts w:cstheme="minorHAnsi"/>
                <w:sz w:val="20"/>
                <w:szCs w:val="20"/>
              </w:rPr>
              <w:t>1 year</w:t>
            </w:r>
            <w:proofErr w:type="gramEnd"/>
            <w:r w:rsidRPr="0079360D">
              <w:rPr>
                <w:rFonts w:cstheme="minorHAnsi"/>
                <w:sz w:val="20"/>
                <w:szCs w:val="20"/>
              </w:rPr>
              <w:t>, median (Q1–Q3) days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1E75AAF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354 </w:t>
            </w:r>
          </w:p>
          <w:p w14:paraId="138EAC3E" w14:textId="7C373D1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(270–363)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7270A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356 </w:t>
            </w:r>
          </w:p>
          <w:p w14:paraId="3857D3D7" w14:textId="0E32442E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(319–362)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C66A28B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321 </w:t>
            </w:r>
          </w:p>
          <w:p w14:paraId="28767442" w14:textId="2DAAA85B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(98–355)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56BF9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295 </w:t>
            </w:r>
          </w:p>
          <w:p w14:paraId="12003BB4" w14:textId="7C32AD08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(30–354)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6" w:space="0" w:color="D3D3D3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DFF1EF1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357 </w:t>
            </w:r>
          </w:p>
          <w:p w14:paraId="2F52C005" w14:textId="0B3D20B3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(291–364)</w:t>
            </w:r>
          </w:p>
        </w:tc>
      </w:tr>
      <w:tr w:rsidR="0079360D" w:rsidRPr="0079360D" w14:paraId="455C61DC" w14:textId="77777777" w:rsidTr="0079360D">
        <w:trPr>
          <w:trHeight w:hRule="exact" w:val="1947"/>
        </w:trPr>
        <w:tc>
          <w:tcPr>
            <w:tcW w:w="2112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1210F3F" w14:textId="62DE5DF0" w:rsidR="00255853" w:rsidRPr="0079360D" w:rsidRDefault="00255853" w:rsidP="00BD08DE">
            <w:pPr>
              <w:ind w:left="147" w:right="147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Post-discharge home time at 1 year in index admission survivors, median (Q1–Q3) days*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C52DF12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363 </w:t>
            </w:r>
          </w:p>
          <w:p w14:paraId="324480B1" w14:textId="2279B98C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(324–365)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909E743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364 </w:t>
            </w:r>
          </w:p>
          <w:p w14:paraId="5BF9AA76" w14:textId="392D4C3F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(344–365)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40D68C1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350 </w:t>
            </w:r>
          </w:p>
          <w:p w14:paraId="61787F90" w14:textId="29E65889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(240–365)</w:t>
            </w:r>
          </w:p>
        </w:tc>
        <w:tc>
          <w:tcPr>
            <w:tcW w:w="1417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6C2B424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351 </w:t>
            </w:r>
          </w:p>
          <w:p w14:paraId="5685BA72" w14:textId="225B3D96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(144–365)</w:t>
            </w:r>
          </w:p>
        </w:tc>
        <w:tc>
          <w:tcPr>
            <w:tcW w:w="1418" w:type="dxa"/>
            <w:tcBorders>
              <w:top w:val="single" w:sz="6" w:space="0" w:color="D3D3D3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634E7A6F" w14:textId="77777777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 xml:space="preserve">364 </w:t>
            </w:r>
          </w:p>
          <w:p w14:paraId="54BBD80E" w14:textId="3C97B3E0" w:rsidR="00255853" w:rsidRPr="0079360D" w:rsidRDefault="00255853" w:rsidP="00BD08DE">
            <w:pPr>
              <w:ind w:left="147" w:right="147"/>
              <w:jc w:val="center"/>
              <w:rPr>
                <w:rFonts w:cstheme="minorHAnsi"/>
                <w:sz w:val="20"/>
                <w:szCs w:val="20"/>
              </w:rPr>
            </w:pPr>
            <w:r w:rsidRPr="0079360D">
              <w:rPr>
                <w:rFonts w:cstheme="minorHAnsi"/>
                <w:sz w:val="20"/>
                <w:szCs w:val="20"/>
              </w:rPr>
              <w:t>(332–365)</w:t>
            </w:r>
          </w:p>
        </w:tc>
      </w:tr>
    </w:tbl>
    <w:p w14:paraId="00804253" w14:textId="0581EA18" w:rsidR="004A4A01" w:rsidRPr="004A4A01" w:rsidRDefault="0079360D" w:rsidP="004A4A01">
      <w:pPr>
        <w:rPr>
          <w:rFonts w:cstheme="minorHAnsi"/>
          <w:sz w:val="20"/>
          <w:szCs w:val="20"/>
        </w:rPr>
      </w:pPr>
      <w:r w:rsidRPr="0057569E">
        <w:rPr>
          <w:rFonts w:cstheme="minorHAnsi"/>
          <w:sz w:val="20"/>
          <w:szCs w:val="20"/>
        </w:rPr>
        <w:t>Values are n (%) unless stated otherwise</w:t>
      </w:r>
      <w:r w:rsidR="006C0EBC">
        <w:rPr>
          <w:rFonts w:cstheme="minorHAnsi"/>
          <w:sz w:val="20"/>
          <w:szCs w:val="20"/>
        </w:rPr>
        <w:t xml:space="preserve">. </w:t>
      </w:r>
      <w:r w:rsidR="004A4A01" w:rsidRPr="004A4A01">
        <w:rPr>
          <w:rFonts w:cstheme="minorHAnsi"/>
          <w:sz w:val="20"/>
          <w:szCs w:val="20"/>
        </w:rPr>
        <w:t>*</w:t>
      </w:r>
      <w:r w:rsidR="004A4A01">
        <w:rPr>
          <w:rFonts w:cstheme="minorHAnsi"/>
          <w:sz w:val="20"/>
          <w:szCs w:val="20"/>
        </w:rPr>
        <w:t>Calculated in</w:t>
      </w:r>
      <w:r w:rsidR="004A4A01" w:rsidRPr="004A4A01">
        <w:rPr>
          <w:rFonts w:cstheme="minorHAnsi"/>
          <w:sz w:val="20"/>
          <w:szCs w:val="20"/>
        </w:rPr>
        <w:t xml:space="preserve"> </w:t>
      </w:r>
      <w:r w:rsidR="00780F3C" w:rsidRPr="00255853">
        <w:rPr>
          <w:rFonts w:cstheme="minorHAnsi"/>
          <w:sz w:val="20"/>
          <w:szCs w:val="20"/>
        </w:rPr>
        <w:t>7,847</w:t>
      </w:r>
      <w:r w:rsidR="004A4A01" w:rsidRPr="00255853">
        <w:rPr>
          <w:rFonts w:cstheme="minorHAnsi"/>
          <w:sz w:val="20"/>
          <w:szCs w:val="20"/>
        </w:rPr>
        <w:t xml:space="preserve"> patients</w:t>
      </w:r>
      <w:r w:rsidR="004A4A01" w:rsidRPr="004A4A01">
        <w:rPr>
          <w:rFonts w:cstheme="minorHAnsi"/>
          <w:sz w:val="20"/>
          <w:szCs w:val="20"/>
        </w:rPr>
        <w:t xml:space="preserve"> who survived to discharge from index hospital episode</w:t>
      </w:r>
    </w:p>
    <w:p w14:paraId="0A2CCCB6" w14:textId="77777777" w:rsidR="00350454" w:rsidRDefault="00350454" w:rsidP="00CB4C4A">
      <w:pPr>
        <w:rPr>
          <w:rFonts w:cstheme="minorHAnsi"/>
          <w:b/>
          <w:bCs/>
        </w:rPr>
      </w:pPr>
    </w:p>
    <w:p w14:paraId="7EA30C47" w14:textId="77777777" w:rsidR="00350454" w:rsidRDefault="00350454" w:rsidP="00CB4C4A">
      <w:pPr>
        <w:rPr>
          <w:rFonts w:cstheme="minorHAnsi"/>
          <w:b/>
          <w:bCs/>
        </w:rPr>
      </w:pPr>
    </w:p>
    <w:bookmarkEnd w:id="0"/>
    <w:p w14:paraId="4E80B9A8" w14:textId="202676AA" w:rsidR="00350454" w:rsidRDefault="00350454" w:rsidP="00CB4C4A">
      <w:pPr>
        <w:rPr>
          <w:rFonts w:cstheme="minorHAnsi"/>
          <w:b/>
          <w:bCs/>
        </w:rPr>
        <w:sectPr w:rsidR="00350454" w:rsidSect="00350454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FB45943" w14:textId="2F27161E" w:rsidR="00142CAE" w:rsidRDefault="00142CAE" w:rsidP="00CB4C4A">
      <w:pPr>
        <w:rPr>
          <w:rFonts w:cstheme="minorHAnsi"/>
        </w:rPr>
      </w:pPr>
      <w:r w:rsidRPr="00142CAE">
        <w:rPr>
          <w:rFonts w:cstheme="minorHAnsi"/>
          <w:b/>
          <w:bCs/>
        </w:rPr>
        <w:lastRenderedPageBreak/>
        <w:t>Supplementary Figure 1.</w:t>
      </w:r>
      <w:r w:rsidRPr="00142CAE">
        <w:rPr>
          <w:rFonts w:cstheme="minorHAnsi"/>
        </w:rPr>
        <w:t xml:space="preserve"> Completion rates of 4AT by month since introduction within electronic health records in </w:t>
      </w:r>
      <w:r w:rsidR="000B4397">
        <w:rPr>
          <w:rFonts w:cstheme="minorHAnsi"/>
        </w:rPr>
        <w:t>Lothian</w:t>
      </w:r>
      <w:r w:rsidRPr="00142CAE">
        <w:rPr>
          <w:rFonts w:cstheme="minorHAnsi"/>
        </w:rPr>
        <w:t xml:space="preserve"> (A) and Salford (B)</w:t>
      </w:r>
    </w:p>
    <w:p w14:paraId="1C85B716" w14:textId="263E9133" w:rsidR="00142CAE" w:rsidRDefault="00142CAE" w:rsidP="00CB4C4A">
      <w:pPr>
        <w:rPr>
          <w:rFonts w:cstheme="minorHAnsi"/>
        </w:rPr>
      </w:pPr>
    </w:p>
    <w:p w14:paraId="450EFDE5" w14:textId="68A659C6" w:rsidR="00255853" w:rsidRDefault="00255853" w:rsidP="00CB4C4A">
      <w:pPr>
        <w:rPr>
          <w:rFonts w:cstheme="minorHAnsi"/>
        </w:rPr>
      </w:pPr>
    </w:p>
    <w:p w14:paraId="5B287532" w14:textId="15AF8408" w:rsidR="00B802D2" w:rsidRDefault="00541850" w:rsidP="00350454">
      <w:pPr>
        <w:tabs>
          <w:tab w:val="left" w:pos="7371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83840" behindDoc="1" locked="0" layoutInCell="1" allowOverlap="1" wp14:anchorId="5F1D7FC8" wp14:editId="1A96A4D9">
            <wp:simplePos x="0" y="0"/>
            <wp:positionH relativeFrom="column">
              <wp:posOffset>0</wp:posOffset>
            </wp:positionH>
            <wp:positionV relativeFrom="paragraph">
              <wp:posOffset>278639</wp:posOffset>
            </wp:positionV>
            <wp:extent cx="4468368" cy="3351184"/>
            <wp:effectExtent l="0" t="0" r="2540" b="1905"/>
            <wp:wrapNone/>
            <wp:docPr id="26" name="Picture 26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Chart, histo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890" cy="335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CAE" w:rsidRPr="00350454">
        <w:rPr>
          <w:rFonts w:cstheme="minorHAnsi"/>
          <w:b/>
          <w:bCs/>
        </w:rPr>
        <w:t>A</w:t>
      </w:r>
      <w:r w:rsidR="00B802D2">
        <w:rPr>
          <w:rFonts w:cstheme="minorHAnsi"/>
          <w:b/>
          <w:bCs/>
        </w:rPr>
        <w:tab/>
        <w:t>B</w:t>
      </w:r>
      <w:r w:rsidR="00350454">
        <w:rPr>
          <w:rFonts w:cstheme="minorHAnsi"/>
          <w:b/>
          <w:bCs/>
        </w:rPr>
        <w:tab/>
      </w:r>
    </w:p>
    <w:p w14:paraId="3609E5FB" w14:textId="0968F549" w:rsidR="00B802D2" w:rsidRDefault="00541850" w:rsidP="00350454">
      <w:pPr>
        <w:tabs>
          <w:tab w:val="left" w:pos="7371"/>
        </w:tabs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82816" behindDoc="1" locked="0" layoutInCell="1" allowOverlap="1" wp14:anchorId="3927318D" wp14:editId="242F6114">
            <wp:simplePos x="0" y="0"/>
            <wp:positionH relativeFrom="column">
              <wp:posOffset>4663440</wp:posOffset>
            </wp:positionH>
            <wp:positionV relativeFrom="paragraph">
              <wp:posOffset>66294</wp:posOffset>
            </wp:positionV>
            <wp:extent cx="4437888" cy="3328416"/>
            <wp:effectExtent l="0" t="0" r="0" b="0"/>
            <wp:wrapNone/>
            <wp:docPr id="4" name="Picture 4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histo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294" cy="332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8B1201" w14:textId="24F01047" w:rsidR="00FD1A0A" w:rsidRDefault="00FD1A0A" w:rsidP="00350454">
      <w:pPr>
        <w:tabs>
          <w:tab w:val="left" w:pos="7371"/>
        </w:tabs>
        <w:rPr>
          <w:rFonts w:cstheme="minorHAnsi"/>
          <w:b/>
          <w:bCs/>
        </w:rPr>
      </w:pPr>
    </w:p>
    <w:p w14:paraId="5AD1B35E" w14:textId="77777777" w:rsidR="00FD1A0A" w:rsidRDefault="00FD1A0A" w:rsidP="00350454">
      <w:pPr>
        <w:tabs>
          <w:tab w:val="left" w:pos="7371"/>
        </w:tabs>
        <w:rPr>
          <w:rFonts w:cstheme="minorHAnsi"/>
          <w:b/>
          <w:bCs/>
        </w:rPr>
      </w:pPr>
    </w:p>
    <w:p w14:paraId="57730D2F" w14:textId="77777777" w:rsidR="00140096" w:rsidRDefault="00CD5C5F" w:rsidP="001400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614196B3" w14:textId="77777777" w:rsidR="00FD1A0A" w:rsidRDefault="00FD1A0A" w:rsidP="00541850">
      <w:pPr>
        <w:ind w:left="720" w:hanging="720"/>
        <w:rPr>
          <w:rFonts w:cstheme="minorHAnsi"/>
          <w:b/>
          <w:bCs/>
        </w:rPr>
        <w:sectPr w:rsidR="00FD1A0A" w:rsidSect="00142CAE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6B1032A" w14:textId="0D401A29" w:rsidR="00AE2624" w:rsidRDefault="00AE2624" w:rsidP="00AE2624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>Suppl</w:t>
      </w:r>
      <w:r w:rsidR="00EF00A4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 xml:space="preserve">mentary Figure 2. </w:t>
      </w:r>
      <w:r>
        <w:rPr>
          <w:rFonts w:cstheme="minorHAnsi"/>
        </w:rPr>
        <w:t>Inpatient mortality at 30 days by 4AT score</w:t>
      </w:r>
    </w:p>
    <w:p w14:paraId="28B9194A" w14:textId="77777777" w:rsidR="00AE2624" w:rsidRDefault="00AE2624">
      <w:pPr>
        <w:spacing w:line="240" w:lineRule="auto"/>
        <w:rPr>
          <w:rFonts w:cstheme="minorHAnsi"/>
          <w:b/>
          <w:bCs/>
        </w:rPr>
      </w:pPr>
    </w:p>
    <w:p w14:paraId="24951DC0" w14:textId="6EA8FEE9" w:rsidR="00AE2624" w:rsidRDefault="00AE2624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w:drawing>
          <wp:inline distT="0" distB="0" distL="0" distR="0" wp14:anchorId="64482229" wp14:editId="0B838170">
            <wp:extent cx="5727700" cy="3579888"/>
            <wp:effectExtent l="0" t="0" r="6350" b="1905"/>
            <wp:docPr id="25" name="Picture 25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Chart, bar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57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br w:type="page"/>
      </w:r>
    </w:p>
    <w:p w14:paraId="3EBE763E" w14:textId="5F719CB1" w:rsidR="00E34AAF" w:rsidRPr="00142CAE" w:rsidRDefault="00E34AAF" w:rsidP="00E34AAF">
      <w:pPr>
        <w:rPr>
          <w:rFonts w:cstheme="minorHAnsi"/>
        </w:rPr>
      </w:pPr>
      <w:r>
        <w:rPr>
          <w:rFonts w:cstheme="minorHAnsi"/>
          <w:b/>
          <w:bCs/>
        </w:rPr>
        <w:lastRenderedPageBreak/>
        <w:t xml:space="preserve">Supplementary </w:t>
      </w:r>
      <w:r w:rsidRPr="00142CAE">
        <w:rPr>
          <w:rFonts w:cstheme="minorHAnsi"/>
          <w:b/>
          <w:bCs/>
        </w:rPr>
        <w:t xml:space="preserve">Figure </w:t>
      </w:r>
      <w:r w:rsidR="00AE2624">
        <w:rPr>
          <w:rFonts w:cstheme="minorHAnsi"/>
          <w:b/>
          <w:bCs/>
        </w:rPr>
        <w:t>3</w:t>
      </w:r>
      <w:r w:rsidRPr="00142CAE">
        <w:rPr>
          <w:rFonts w:cstheme="minorHAnsi"/>
          <w:b/>
          <w:bCs/>
        </w:rPr>
        <w:t xml:space="preserve">. </w:t>
      </w:r>
      <w:r w:rsidRPr="00142CAE">
        <w:rPr>
          <w:rFonts w:cstheme="minorHAnsi"/>
        </w:rPr>
        <w:t xml:space="preserve">Density plot showing length of hospital stay distribution by 4AT score in </w:t>
      </w:r>
      <w:r w:rsidR="000B4397">
        <w:rPr>
          <w:rFonts w:cstheme="minorHAnsi"/>
        </w:rPr>
        <w:t>Lothian</w:t>
      </w:r>
      <w:r w:rsidRPr="00142CAE">
        <w:rPr>
          <w:rFonts w:cstheme="minorHAnsi"/>
        </w:rPr>
        <w:t xml:space="preserve"> (A) and Salford (B).</w:t>
      </w:r>
    </w:p>
    <w:p w14:paraId="22EAA0B4" w14:textId="2CAC0F1C" w:rsidR="00E34AAF" w:rsidRDefault="00E34AAF" w:rsidP="00E34AAF">
      <w:pPr>
        <w:rPr>
          <w:rFonts w:cstheme="minorHAnsi"/>
          <w:b/>
          <w:bCs/>
        </w:rPr>
      </w:pPr>
      <w:r w:rsidRPr="00142CAE">
        <w:rPr>
          <w:rFonts w:cstheme="minorHAnsi"/>
          <w:b/>
          <w:bCs/>
        </w:rPr>
        <w:t>A</w:t>
      </w:r>
    </w:p>
    <w:p w14:paraId="57CFB4F3" w14:textId="1135A1F8" w:rsidR="00541850" w:rsidRDefault="00CB3E85" w:rsidP="00E34AAF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0CD77F29" wp14:editId="5A716EF8">
            <wp:extent cx="5550422" cy="3964675"/>
            <wp:effectExtent l="0" t="0" r="0" b="0"/>
            <wp:docPr id="13" name="Picture 13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hart, bar chart, histo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47" cy="39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2BA1D" w14:textId="4189A019" w:rsidR="0079360D" w:rsidRDefault="00541850" w:rsidP="00E34AAF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84864" behindDoc="0" locked="0" layoutInCell="1" allowOverlap="1" wp14:anchorId="0CC7B4F6" wp14:editId="1571C3D9">
            <wp:simplePos x="0" y="0"/>
            <wp:positionH relativeFrom="column">
              <wp:posOffset>-32812</wp:posOffset>
            </wp:positionH>
            <wp:positionV relativeFrom="paragraph">
              <wp:posOffset>209369</wp:posOffset>
            </wp:positionV>
            <wp:extent cx="5680364" cy="4065679"/>
            <wp:effectExtent l="0" t="0" r="0" b="0"/>
            <wp:wrapNone/>
            <wp:docPr id="5" name="Picture 5" descr="Chart, bar 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bar chart, histo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364" cy="406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AF">
        <w:rPr>
          <w:rFonts w:cstheme="minorHAnsi"/>
          <w:b/>
          <w:bCs/>
        </w:rPr>
        <w:t>B</w:t>
      </w:r>
      <w:r w:rsidR="00E34AAF" w:rsidRPr="00142CAE">
        <w:rPr>
          <w:rFonts w:cstheme="minorHAnsi"/>
        </w:rPr>
        <w:t xml:space="preserve"> </w:t>
      </w:r>
    </w:p>
    <w:p w14:paraId="44F0412D" w14:textId="7E1242DF" w:rsidR="0079360D" w:rsidRDefault="0079360D" w:rsidP="00E34AAF">
      <w:pPr>
        <w:rPr>
          <w:rFonts w:cstheme="minorHAnsi"/>
        </w:rPr>
      </w:pPr>
    </w:p>
    <w:p w14:paraId="589BED08" w14:textId="77777777" w:rsidR="0079360D" w:rsidRDefault="0079360D" w:rsidP="00E34AAF">
      <w:pPr>
        <w:rPr>
          <w:rFonts w:cstheme="minorHAnsi"/>
        </w:rPr>
      </w:pPr>
    </w:p>
    <w:p w14:paraId="0ABF278D" w14:textId="77777777" w:rsidR="0079360D" w:rsidRDefault="0079360D" w:rsidP="00E34AAF">
      <w:pPr>
        <w:rPr>
          <w:rFonts w:cstheme="minorHAnsi"/>
        </w:rPr>
      </w:pPr>
    </w:p>
    <w:p w14:paraId="249C49C5" w14:textId="77777777" w:rsidR="0079360D" w:rsidRDefault="0079360D" w:rsidP="00E34AAF">
      <w:pPr>
        <w:rPr>
          <w:rFonts w:cstheme="minorHAnsi"/>
        </w:rPr>
      </w:pPr>
    </w:p>
    <w:p w14:paraId="59860EDA" w14:textId="77777777" w:rsidR="0079360D" w:rsidRDefault="0079360D" w:rsidP="00E34AAF">
      <w:pPr>
        <w:rPr>
          <w:rFonts w:cstheme="minorHAnsi"/>
        </w:rPr>
      </w:pPr>
    </w:p>
    <w:p w14:paraId="7181F337" w14:textId="77777777" w:rsidR="0079360D" w:rsidRDefault="0079360D" w:rsidP="00E34AAF">
      <w:pPr>
        <w:rPr>
          <w:rFonts w:cstheme="minorHAnsi"/>
        </w:rPr>
      </w:pPr>
    </w:p>
    <w:p w14:paraId="71FE9564" w14:textId="77777777" w:rsidR="0079360D" w:rsidRDefault="0079360D" w:rsidP="00E34AAF">
      <w:pPr>
        <w:rPr>
          <w:rFonts w:cstheme="minorHAnsi"/>
        </w:rPr>
      </w:pPr>
    </w:p>
    <w:p w14:paraId="3BD4195D" w14:textId="77777777" w:rsidR="0079360D" w:rsidRDefault="0079360D" w:rsidP="00E34AAF">
      <w:pPr>
        <w:rPr>
          <w:rFonts w:cstheme="minorHAnsi"/>
        </w:rPr>
      </w:pPr>
    </w:p>
    <w:p w14:paraId="2328A384" w14:textId="77777777" w:rsidR="0079360D" w:rsidRDefault="0079360D" w:rsidP="00E34AAF">
      <w:pPr>
        <w:rPr>
          <w:rFonts w:cstheme="minorHAnsi"/>
        </w:rPr>
      </w:pPr>
    </w:p>
    <w:p w14:paraId="0478A8F3" w14:textId="77777777" w:rsidR="0079360D" w:rsidRDefault="0079360D" w:rsidP="00E34AAF">
      <w:pPr>
        <w:rPr>
          <w:rFonts w:cstheme="minorHAnsi"/>
        </w:rPr>
      </w:pPr>
    </w:p>
    <w:p w14:paraId="3646C0F3" w14:textId="77777777" w:rsidR="0079360D" w:rsidRDefault="0079360D" w:rsidP="00E34AAF">
      <w:pPr>
        <w:rPr>
          <w:rFonts w:cstheme="minorHAnsi"/>
        </w:rPr>
      </w:pPr>
    </w:p>
    <w:p w14:paraId="392F882F" w14:textId="0C2DA1FB" w:rsidR="00E34AAF" w:rsidRPr="00E34AAF" w:rsidRDefault="00E34AAF" w:rsidP="00E34AAF">
      <w:pPr>
        <w:rPr>
          <w:rFonts w:cstheme="minorHAnsi"/>
        </w:rPr>
        <w:sectPr w:rsidR="00E34AAF" w:rsidRPr="00E34AAF" w:rsidSect="00DA00CC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61ECB7D3" w14:textId="209A6DC3" w:rsidR="0079360D" w:rsidRDefault="00140096" w:rsidP="00140096">
      <w:pPr>
        <w:rPr>
          <w:rFonts w:cstheme="minorHAnsi"/>
        </w:rPr>
      </w:pPr>
      <w:r w:rsidRPr="00142CAE">
        <w:rPr>
          <w:rFonts w:cstheme="minorHAnsi"/>
          <w:b/>
          <w:bCs/>
        </w:rPr>
        <w:lastRenderedPageBreak/>
        <w:t xml:space="preserve">Supplementary Figure </w:t>
      </w:r>
      <w:r w:rsidR="00AE2624">
        <w:rPr>
          <w:rFonts w:cstheme="minorHAnsi"/>
          <w:b/>
          <w:bCs/>
        </w:rPr>
        <w:t>4</w:t>
      </w:r>
      <w:r w:rsidRPr="00142CAE">
        <w:rPr>
          <w:rFonts w:cstheme="minorHAnsi"/>
          <w:b/>
          <w:bCs/>
        </w:rPr>
        <w:t>.</w:t>
      </w:r>
      <w:r w:rsidRPr="00142CAE">
        <w:rPr>
          <w:rFonts w:cstheme="minorHAnsi"/>
        </w:rPr>
        <w:t xml:space="preserve"> </w:t>
      </w:r>
      <w:r>
        <w:rPr>
          <w:rFonts w:cstheme="minorHAnsi"/>
        </w:rPr>
        <w:t xml:space="preserve">Home time in the year following discharge for survivors of index admission </w:t>
      </w:r>
      <w:r w:rsidRPr="00142CAE">
        <w:rPr>
          <w:rFonts w:cstheme="minorHAnsi"/>
        </w:rPr>
        <w:t xml:space="preserve">in </w:t>
      </w:r>
      <w:r w:rsidR="000B4397">
        <w:rPr>
          <w:rFonts w:cstheme="minorHAnsi"/>
        </w:rPr>
        <w:t>Lothian</w:t>
      </w:r>
      <w:r w:rsidRPr="00142CAE">
        <w:rPr>
          <w:rFonts w:cstheme="minorHAnsi"/>
        </w:rPr>
        <w:t xml:space="preserve"> (A) and Salford (B)</w:t>
      </w:r>
    </w:p>
    <w:p w14:paraId="23DA46B4" w14:textId="35B107ED" w:rsidR="00140096" w:rsidRPr="00140096" w:rsidRDefault="00FD01E3" w:rsidP="00140096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80768" behindDoc="0" locked="0" layoutInCell="1" allowOverlap="1" wp14:anchorId="523DD98B" wp14:editId="619F3C65">
            <wp:simplePos x="0" y="0"/>
            <wp:positionH relativeFrom="column">
              <wp:posOffset>272936</wp:posOffset>
            </wp:positionH>
            <wp:positionV relativeFrom="paragraph">
              <wp:posOffset>7620</wp:posOffset>
            </wp:positionV>
            <wp:extent cx="8472107" cy="2627194"/>
            <wp:effectExtent l="0" t="0" r="0" b="1905"/>
            <wp:wrapNone/>
            <wp:docPr id="24" name="Picture 2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hart, bar chart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7"/>
                    <a:stretch/>
                  </pic:blipFill>
                  <pic:spPr bwMode="auto">
                    <a:xfrm>
                      <a:off x="0" y="0"/>
                      <a:ext cx="8472107" cy="2627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96" w:rsidRPr="00140096">
        <w:rPr>
          <w:rFonts w:cstheme="minorHAnsi"/>
          <w:b/>
          <w:bCs/>
        </w:rPr>
        <w:t>A</w:t>
      </w:r>
    </w:p>
    <w:p w14:paraId="6EC28EDE" w14:textId="7AD92ED0" w:rsidR="00140096" w:rsidRDefault="00140096" w:rsidP="00140096">
      <w:pPr>
        <w:rPr>
          <w:rFonts w:cstheme="minorHAnsi"/>
          <w:b/>
          <w:bCs/>
        </w:rPr>
      </w:pPr>
    </w:p>
    <w:p w14:paraId="603F21E5" w14:textId="77777777" w:rsidR="00140096" w:rsidRDefault="00140096" w:rsidP="00140096">
      <w:pPr>
        <w:rPr>
          <w:rFonts w:cstheme="minorHAnsi"/>
          <w:b/>
          <w:bCs/>
        </w:rPr>
      </w:pPr>
    </w:p>
    <w:p w14:paraId="4A57CBDC" w14:textId="77777777" w:rsidR="00140096" w:rsidRDefault="00140096" w:rsidP="00140096">
      <w:pPr>
        <w:rPr>
          <w:rFonts w:cstheme="minorHAnsi"/>
          <w:b/>
          <w:bCs/>
        </w:rPr>
      </w:pPr>
    </w:p>
    <w:p w14:paraId="6B8E66ED" w14:textId="77777777" w:rsidR="00140096" w:rsidRDefault="00140096" w:rsidP="00140096">
      <w:pPr>
        <w:rPr>
          <w:rFonts w:cstheme="minorHAnsi"/>
          <w:b/>
          <w:bCs/>
        </w:rPr>
      </w:pPr>
    </w:p>
    <w:p w14:paraId="59675404" w14:textId="77777777" w:rsidR="00140096" w:rsidRDefault="00140096" w:rsidP="00140096">
      <w:pPr>
        <w:rPr>
          <w:rFonts w:cstheme="minorHAnsi"/>
          <w:b/>
          <w:bCs/>
        </w:rPr>
      </w:pPr>
    </w:p>
    <w:p w14:paraId="18CC8068" w14:textId="77777777" w:rsidR="00140096" w:rsidRDefault="00140096" w:rsidP="00140096">
      <w:pPr>
        <w:rPr>
          <w:rFonts w:cstheme="minorHAnsi"/>
          <w:b/>
          <w:bCs/>
        </w:rPr>
      </w:pPr>
    </w:p>
    <w:p w14:paraId="52828A7B" w14:textId="77777777" w:rsidR="00140096" w:rsidRDefault="00140096" w:rsidP="00140096">
      <w:pPr>
        <w:rPr>
          <w:rFonts w:cstheme="minorHAnsi"/>
          <w:b/>
          <w:bCs/>
        </w:rPr>
      </w:pPr>
    </w:p>
    <w:p w14:paraId="38D65095" w14:textId="22515B36" w:rsidR="00140096" w:rsidRDefault="00140096" w:rsidP="00140096">
      <w:pPr>
        <w:rPr>
          <w:rFonts w:cstheme="minorHAnsi"/>
          <w:b/>
          <w:bCs/>
        </w:rPr>
      </w:pPr>
    </w:p>
    <w:p w14:paraId="6495662B" w14:textId="03B18884" w:rsidR="001B50AE" w:rsidRDefault="00CB3E85" w:rsidP="00140096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85888" behindDoc="1" locked="0" layoutInCell="1" allowOverlap="1" wp14:anchorId="6E31B7CB" wp14:editId="381B08B4">
            <wp:simplePos x="0" y="0"/>
            <wp:positionH relativeFrom="column">
              <wp:posOffset>197893</wp:posOffset>
            </wp:positionH>
            <wp:positionV relativeFrom="paragraph">
              <wp:posOffset>279921</wp:posOffset>
            </wp:positionV>
            <wp:extent cx="8604913" cy="2477284"/>
            <wp:effectExtent l="0" t="0" r="5715" b="0"/>
            <wp:wrapNone/>
            <wp:docPr id="14" name="Picture 14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bar chart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6"/>
                    <a:stretch/>
                  </pic:blipFill>
                  <pic:spPr bwMode="auto">
                    <a:xfrm>
                      <a:off x="0" y="0"/>
                      <a:ext cx="8657790" cy="2492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096">
        <w:rPr>
          <w:rFonts w:cstheme="minorHAnsi"/>
          <w:b/>
          <w:bCs/>
        </w:rPr>
        <w:t>B</w:t>
      </w:r>
    </w:p>
    <w:p w14:paraId="30AF5514" w14:textId="197A4B90" w:rsidR="001B50AE" w:rsidRDefault="001B50AE" w:rsidP="00140096">
      <w:pPr>
        <w:rPr>
          <w:rFonts w:cstheme="minorHAnsi"/>
          <w:b/>
          <w:bCs/>
        </w:rPr>
      </w:pPr>
    </w:p>
    <w:p w14:paraId="4BC30B66" w14:textId="77777777" w:rsidR="0079360D" w:rsidRDefault="0079360D" w:rsidP="001777D8">
      <w:pPr>
        <w:pStyle w:val="EndNoteBibliography"/>
        <w:rPr>
          <w:rFonts w:cstheme="minorHAnsi"/>
          <w:b/>
          <w:bCs/>
        </w:rPr>
      </w:pPr>
    </w:p>
    <w:p w14:paraId="53682C56" w14:textId="77777777" w:rsidR="0079360D" w:rsidRDefault="0079360D" w:rsidP="001777D8">
      <w:pPr>
        <w:pStyle w:val="EndNoteBibliography"/>
        <w:rPr>
          <w:rFonts w:cstheme="minorHAnsi"/>
          <w:b/>
          <w:bCs/>
        </w:rPr>
      </w:pPr>
    </w:p>
    <w:p w14:paraId="7D681BB0" w14:textId="77777777" w:rsidR="0079360D" w:rsidRDefault="0079360D" w:rsidP="001777D8">
      <w:pPr>
        <w:pStyle w:val="EndNoteBibliography"/>
        <w:rPr>
          <w:rFonts w:cstheme="minorHAnsi"/>
          <w:b/>
          <w:bCs/>
        </w:rPr>
      </w:pPr>
    </w:p>
    <w:p w14:paraId="46FBF908" w14:textId="77777777" w:rsidR="0079360D" w:rsidRDefault="0079360D" w:rsidP="001777D8">
      <w:pPr>
        <w:pStyle w:val="EndNoteBibliography"/>
        <w:rPr>
          <w:rFonts w:cstheme="minorHAnsi"/>
          <w:b/>
          <w:bCs/>
        </w:rPr>
      </w:pPr>
    </w:p>
    <w:p w14:paraId="0E41735D" w14:textId="77777777" w:rsidR="0079360D" w:rsidRDefault="0079360D" w:rsidP="001777D8">
      <w:pPr>
        <w:pStyle w:val="EndNoteBibliography"/>
        <w:rPr>
          <w:rFonts w:cstheme="minorHAnsi"/>
          <w:b/>
          <w:bCs/>
        </w:rPr>
      </w:pPr>
    </w:p>
    <w:p w14:paraId="4D394CC9" w14:textId="7F86B825" w:rsidR="00140096" w:rsidRPr="00CB4C4A" w:rsidRDefault="00140096" w:rsidP="00140096">
      <w:pPr>
        <w:rPr>
          <w:rFonts w:cstheme="minorHAnsi"/>
          <w:b/>
          <w:bCs/>
        </w:rPr>
      </w:pPr>
    </w:p>
    <w:sectPr w:rsidR="00140096" w:rsidRPr="00CB4C4A" w:rsidSect="007E5869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38879" w14:textId="77777777" w:rsidR="00593C3F" w:rsidRDefault="00593C3F" w:rsidP="00811799">
      <w:pPr>
        <w:spacing w:line="240" w:lineRule="auto"/>
      </w:pPr>
      <w:r>
        <w:separator/>
      </w:r>
    </w:p>
  </w:endnote>
  <w:endnote w:type="continuationSeparator" w:id="0">
    <w:p w14:paraId="7485E298" w14:textId="77777777" w:rsidR="00593C3F" w:rsidRDefault="00593C3F" w:rsidP="00811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ro Medium">
    <w:altName w:val="Meta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1DE4" w14:textId="77777777" w:rsidR="00593C3F" w:rsidRDefault="00593C3F" w:rsidP="00811799">
      <w:pPr>
        <w:spacing w:line="240" w:lineRule="auto"/>
      </w:pPr>
      <w:r>
        <w:separator/>
      </w:r>
    </w:p>
  </w:footnote>
  <w:footnote w:type="continuationSeparator" w:id="0">
    <w:p w14:paraId="3A3EF346" w14:textId="77777777" w:rsidR="00593C3F" w:rsidRDefault="00593C3F" w:rsidP="008117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96AE2"/>
    <w:multiLevelType w:val="hybridMultilevel"/>
    <w:tmpl w:val="41C8EE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2A2D"/>
    <w:multiLevelType w:val="multilevel"/>
    <w:tmpl w:val="7EF6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A7731"/>
    <w:multiLevelType w:val="hybridMultilevel"/>
    <w:tmpl w:val="AC98DF6A"/>
    <w:lvl w:ilvl="0" w:tplc="FB1E6E02">
      <w:start w:val="35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C743D"/>
    <w:multiLevelType w:val="hybridMultilevel"/>
    <w:tmpl w:val="410E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6F3C"/>
    <w:multiLevelType w:val="multilevel"/>
    <w:tmpl w:val="1F9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C0438"/>
    <w:multiLevelType w:val="hybridMultilevel"/>
    <w:tmpl w:val="1FC072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35673"/>
    <w:multiLevelType w:val="hybridMultilevel"/>
    <w:tmpl w:val="8154E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70466"/>
    <w:multiLevelType w:val="hybridMultilevel"/>
    <w:tmpl w:val="D0AC1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03936"/>
    <w:multiLevelType w:val="hybridMultilevel"/>
    <w:tmpl w:val="FD80B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2E41"/>
    <w:multiLevelType w:val="hybridMultilevel"/>
    <w:tmpl w:val="4490D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A6E6E"/>
    <w:multiLevelType w:val="hybridMultilevel"/>
    <w:tmpl w:val="CC2E9CE4"/>
    <w:lvl w:ilvl="0" w:tplc="DC5C3C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6DD"/>
    <w:multiLevelType w:val="hybridMultilevel"/>
    <w:tmpl w:val="930A7B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B6CA1"/>
    <w:multiLevelType w:val="hybridMultilevel"/>
    <w:tmpl w:val="256E68E2"/>
    <w:lvl w:ilvl="0" w:tplc="764A73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24832"/>
    <w:multiLevelType w:val="hybridMultilevel"/>
    <w:tmpl w:val="F9CE0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671A1"/>
    <w:multiLevelType w:val="hybridMultilevel"/>
    <w:tmpl w:val="4490D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910E3"/>
    <w:multiLevelType w:val="hybridMultilevel"/>
    <w:tmpl w:val="0890E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46A18"/>
    <w:multiLevelType w:val="hybridMultilevel"/>
    <w:tmpl w:val="ACBA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  <w:num w:numId="13">
    <w:abstractNumId w:val="16"/>
  </w:num>
  <w:num w:numId="14">
    <w:abstractNumId w:val="13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F5C7853-405F-4DEE-88EA-6C35DCAC371A}"/>
    <w:docVar w:name="dgnword-eventsink" w:val="41937224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e and Ageing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09pver7aff5uewrtov0wv1wrwdz02dr0za&quot;&gt;Alasdair Endnote&lt;record-ids&gt;&lt;item&gt;755&lt;/item&gt;&lt;item&gt;2124&lt;/item&gt;&lt;item&gt;2972&lt;/item&gt;&lt;item&gt;3007&lt;/item&gt;&lt;item&gt;3118&lt;/item&gt;&lt;item&gt;3169&lt;/item&gt;&lt;item&gt;3231&lt;/item&gt;&lt;item&gt;3252&lt;/item&gt;&lt;item&gt;3264&lt;/item&gt;&lt;item&gt;3265&lt;/item&gt;&lt;item&gt;3309&lt;/item&gt;&lt;item&gt;3313&lt;/item&gt;&lt;item&gt;3317&lt;/item&gt;&lt;item&gt;3320&lt;/item&gt;&lt;item&gt;3321&lt;/item&gt;&lt;item&gt;3323&lt;/item&gt;&lt;item&gt;3337&lt;/item&gt;&lt;item&gt;3339&lt;/item&gt;&lt;item&gt;3348&lt;/item&gt;&lt;item&gt;3350&lt;/item&gt;&lt;item&gt;3351&lt;/item&gt;&lt;item&gt;3353&lt;/item&gt;&lt;item&gt;3354&lt;/item&gt;&lt;item&gt;3357&lt;/item&gt;&lt;item&gt;3358&lt;/item&gt;&lt;item&gt;3362&lt;/item&gt;&lt;item&gt;3363&lt;/item&gt;&lt;item&gt;3366&lt;/item&gt;&lt;item&gt;3367&lt;/item&gt;&lt;item&gt;3370&lt;/item&gt;&lt;item&gt;3371&lt;/item&gt;&lt;item&gt;3374&lt;/item&gt;&lt;item&gt;3375&lt;/item&gt;&lt;item&gt;3377&lt;/item&gt;&lt;item&gt;3378&lt;/item&gt;&lt;item&gt;3380&lt;/item&gt;&lt;item&gt;3381&lt;/item&gt;&lt;item&gt;3382&lt;/item&gt;&lt;item&gt;3383&lt;/item&gt;&lt;item&gt;3386&lt;/item&gt;&lt;item&gt;3387&lt;/item&gt;&lt;item&gt;3388&lt;/item&gt;&lt;item&gt;3389&lt;/item&gt;&lt;item&gt;3390&lt;/item&gt;&lt;item&gt;3391&lt;/item&gt;&lt;item&gt;3392&lt;/item&gt;&lt;item&gt;3399&lt;/item&gt;&lt;/record-ids&gt;&lt;/item&gt;&lt;/Libraries&gt;"/>
  </w:docVars>
  <w:rsids>
    <w:rsidRoot w:val="00D94319"/>
    <w:rsid w:val="00003AE8"/>
    <w:rsid w:val="00007955"/>
    <w:rsid w:val="00013EDF"/>
    <w:rsid w:val="00015D1A"/>
    <w:rsid w:val="00024617"/>
    <w:rsid w:val="00031FC5"/>
    <w:rsid w:val="000321F1"/>
    <w:rsid w:val="00036796"/>
    <w:rsid w:val="00042B7F"/>
    <w:rsid w:val="00043FA8"/>
    <w:rsid w:val="00044429"/>
    <w:rsid w:val="000446D9"/>
    <w:rsid w:val="00046E2E"/>
    <w:rsid w:val="00051117"/>
    <w:rsid w:val="00053A7B"/>
    <w:rsid w:val="00054B67"/>
    <w:rsid w:val="00055149"/>
    <w:rsid w:val="00057D86"/>
    <w:rsid w:val="000612C6"/>
    <w:rsid w:val="000652BD"/>
    <w:rsid w:val="000659E9"/>
    <w:rsid w:val="00070E77"/>
    <w:rsid w:val="00071C28"/>
    <w:rsid w:val="0007253F"/>
    <w:rsid w:val="00072BDC"/>
    <w:rsid w:val="00075612"/>
    <w:rsid w:val="00080758"/>
    <w:rsid w:val="00080EF7"/>
    <w:rsid w:val="00082B23"/>
    <w:rsid w:val="00087FB9"/>
    <w:rsid w:val="00090236"/>
    <w:rsid w:val="000939A3"/>
    <w:rsid w:val="0009719A"/>
    <w:rsid w:val="000B05F6"/>
    <w:rsid w:val="000B0C4B"/>
    <w:rsid w:val="000B345E"/>
    <w:rsid w:val="000B4397"/>
    <w:rsid w:val="000B504E"/>
    <w:rsid w:val="000C0A3C"/>
    <w:rsid w:val="000C2790"/>
    <w:rsid w:val="000C7162"/>
    <w:rsid w:val="000F2DC6"/>
    <w:rsid w:val="000F6BB6"/>
    <w:rsid w:val="000F7342"/>
    <w:rsid w:val="00100447"/>
    <w:rsid w:val="00103140"/>
    <w:rsid w:val="001042BB"/>
    <w:rsid w:val="00104BE0"/>
    <w:rsid w:val="0010709D"/>
    <w:rsid w:val="00116A98"/>
    <w:rsid w:val="00123293"/>
    <w:rsid w:val="001337FC"/>
    <w:rsid w:val="00133BDF"/>
    <w:rsid w:val="00133C9C"/>
    <w:rsid w:val="00140096"/>
    <w:rsid w:val="00142CA3"/>
    <w:rsid w:val="00142CAE"/>
    <w:rsid w:val="0015111F"/>
    <w:rsid w:val="00153074"/>
    <w:rsid w:val="00154C70"/>
    <w:rsid w:val="00155FC6"/>
    <w:rsid w:val="0015743A"/>
    <w:rsid w:val="0016640F"/>
    <w:rsid w:val="001673F0"/>
    <w:rsid w:val="00170BED"/>
    <w:rsid w:val="00172B62"/>
    <w:rsid w:val="001730EE"/>
    <w:rsid w:val="00175DF4"/>
    <w:rsid w:val="001777D8"/>
    <w:rsid w:val="001848ED"/>
    <w:rsid w:val="00184A93"/>
    <w:rsid w:val="001A05E6"/>
    <w:rsid w:val="001A7C33"/>
    <w:rsid w:val="001B0C8D"/>
    <w:rsid w:val="001B1FE6"/>
    <w:rsid w:val="001B50AE"/>
    <w:rsid w:val="001B7D0A"/>
    <w:rsid w:val="001C0A3B"/>
    <w:rsid w:val="001C3E5E"/>
    <w:rsid w:val="001C52BD"/>
    <w:rsid w:val="001C78F5"/>
    <w:rsid w:val="001D3139"/>
    <w:rsid w:val="001D4154"/>
    <w:rsid w:val="001E2BA1"/>
    <w:rsid w:val="001E7B49"/>
    <w:rsid w:val="001F2E17"/>
    <w:rsid w:val="00201BEA"/>
    <w:rsid w:val="0020422D"/>
    <w:rsid w:val="00205960"/>
    <w:rsid w:val="00211D86"/>
    <w:rsid w:val="00215328"/>
    <w:rsid w:val="00215DCE"/>
    <w:rsid w:val="00215E0F"/>
    <w:rsid w:val="002179D5"/>
    <w:rsid w:val="002202A7"/>
    <w:rsid w:val="00221640"/>
    <w:rsid w:val="00231811"/>
    <w:rsid w:val="00237FFC"/>
    <w:rsid w:val="00240710"/>
    <w:rsid w:val="00243847"/>
    <w:rsid w:val="00247C45"/>
    <w:rsid w:val="00252D9E"/>
    <w:rsid w:val="00253317"/>
    <w:rsid w:val="00253D87"/>
    <w:rsid w:val="0025490F"/>
    <w:rsid w:val="00254F40"/>
    <w:rsid w:val="00255853"/>
    <w:rsid w:val="002562AD"/>
    <w:rsid w:val="00257627"/>
    <w:rsid w:val="002643B0"/>
    <w:rsid w:val="00273E9E"/>
    <w:rsid w:val="002746BA"/>
    <w:rsid w:val="00281543"/>
    <w:rsid w:val="0029103C"/>
    <w:rsid w:val="002920AE"/>
    <w:rsid w:val="002A192A"/>
    <w:rsid w:val="002A50EE"/>
    <w:rsid w:val="002A5C95"/>
    <w:rsid w:val="002B2681"/>
    <w:rsid w:val="002B2A6C"/>
    <w:rsid w:val="002B2F46"/>
    <w:rsid w:val="002B5D02"/>
    <w:rsid w:val="002B7F52"/>
    <w:rsid w:val="002C075F"/>
    <w:rsid w:val="002C0D34"/>
    <w:rsid w:val="002C2CEA"/>
    <w:rsid w:val="002C44D5"/>
    <w:rsid w:val="002C4637"/>
    <w:rsid w:val="002D0D7A"/>
    <w:rsid w:val="002D6545"/>
    <w:rsid w:val="002D74AB"/>
    <w:rsid w:val="002E0E4E"/>
    <w:rsid w:val="002E0EB4"/>
    <w:rsid w:val="002E6E09"/>
    <w:rsid w:val="002F14CB"/>
    <w:rsid w:val="00302C1F"/>
    <w:rsid w:val="003167CB"/>
    <w:rsid w:val="00326006"/>
    <w:rsid w:val="00334473"/>
    <w:rsid w:val="00335CA6"/>
    <w:rsid w:val="00350454"/>
    <w:rsid w:val="0035460D"/>
    <w:rsid w:val="00363C65"/>
    <w:rsid w:val="00364EC9"/>
    <w:rsid w:val="00366108"/>
    <w:rsid w:val="00370001"/>
    <w:rsid w:val="00370FA0"/>
    <w:rsid w:val="0037125E"/>
    <w:rsid w:val="00376D32"/>
    <w:rsid w:val="0038023D"/>
    <w:rsid w:val="0038032D"/>
    <w:rsid w:val="00382D8D"/>
    <w:rsid w:val="00384AA8"/>
    <w:rsid w:val="0038748A"/>
    <w:rsid w:val="00396D5D"/>
    <w:rsid w:val="003A3D88"/>
    <w:rsid w:val="003B0259"/>
    <w:rsid w:val="003B0B0E"/>
    <w:rsid w:val="003C5C1D"/>
    <w:rsid w:val="003C62C4"/>
    <w:rsid w:val="003C7B8B"/>
    <w:rsid w:val="003D278C"/>
    <w:rsid w:val="003D3B94"/>
    <w:rsid w:val="003D62F7"/>
    <w:rsid w:val="003E1404"/>
    <w:rsid w:val="003E3D08"/>
    <w:rsid w:val="003E69D7"/>
    <w:rsid w:val="003F5931"/>
    <w:rsid w:val="004008AD"/>
    <w:rsid w:val="00402407"/>
    <w:rsid w:val="00403D36"/>
    <w:rsid w:val="0040491D"/>
    <w:rsid w:val="004125E0"/>
    <w:rsid w:val="00412BB1"/>
    <w:rsid w:val="00413B8F"/>
    <w:rsid w:val="004200A2"/>
    <w:rsid w:val="00422C9E"/>
    <w:rsid w:val="00425458"/>
    <w:rsid w:val="0042619C"/>
    <w:rsid w:val="00436082"/>
    <w:rsid w:val="00446120"/>
    <w:rsid w:val="00450169"/>
    <w:rsid w:val="00453444"/>
    <w:rsid w:val="00457319"/>
    <w:rsid w:val="0046208B"/>
    <w:rsid w:val="00466855"/>
    <w:rsid w:val="00470170"/>
    <w:rsid w:val="00472073"/>
    <w:rsid w:val="004720AD"/>
    <w:rsid w:val="00473AB9"/>
    <w:rsid w:val="00485077"/>
    <w:rsid w:val="0048551C"/>
    <w:rsid w:val="004917AA"/>
    <w:rsid w:val="00493D0E"/>
    <w:rsid w:val="00495194"/>
    <w:rsid w:val="00496202"/>
    <w:rsid w:val="004A3DDA"/>
    <w:rsid w:val="004A40F2"/>
    <w:rsid w:val="004A4A01"/>
    <w:rsid w:val="004A6CF0"/>
    <w:rsid w:val="004B005C"/>
    <w:rsid w:val="004B668F"/>
    <w:rsid w:val="004C11F7"/>
    <w:rsid w:val="004C1F06"/>
    <w:rsid w:val="004C6DE1"/>
    <w:rsid w:val="004D12BF"/>
    <w:rsid w:val="004D34F5"/>
    <w:rsid w:val="004E1174"/>
    <w:rsid w:val="004F04B8"/>
    <w:rsid w:val="004F0BE5"/>
    <w:rsid w:val="004F0E21"/>
    <w:rsid w:val="004F1D3C"/>
    <w:rsid w:val="004F7B6B"/>
    <w:rsid w:val="005028CE"/>
    <w:rsid w:val="00502C95"/>
    <w:rsid w:val="00502E3E"/>
    <w:rsid w:val="00503148"/>
    <w:rsid w:val="005136AA"/>
    <w:rsid w:val="0051371C"/>
    <w:rsid w:val="005138FD"/>
    <w:rsid w:val="00514C9F"/>
    <w:rsid w:val="00524717"/>
    <w:rsid w:val="0053121D"/>
    <w:rsid w:val="00531647"/>
    <w:rsid w:val="005358F3"/>
    <w:rsid w:val="00540DBE"/>
    <w:rsid w:val="00541850"/>
    <w:rsid w:val="00541DE3"/>
    <w:rsid w:val="005438EB"/>
    <w:rsid w:val="00544B73"/>
    <w:rsid w:val="005607E1"/>
    <w:rsid w:val="00565043"/>
    <w:rsid w:val="00567F01"/>
    <w:rsid w:val="00575531"/>
    <w:rsid w:val="0057569E"/>
    <w:rsid w:val="00590CE5"/>
    <w:rsid w:val="00593C3F"/>
    <w:rsid w:val="005977F8"/>
    <w:rsid w:val="005A28DF"/>
    <w:rsid w:val="005A38F3"/>
    <w:rsid w:val="005A47DB"/>
    <w:rsid w:val="005B1F44"/>
    <w:rsid w:val="005B39FA"/>
    <w:rsid w:val="005C333E"/>
    <w:rsid w:val="005C792B"/>
    <w:rsid w:val="005C7978"/>
    <w:rsid w:val="005D114B"/>
    <w:rsid w:val="005D642D"/>
    <w:rsid w:val="005E2C51"/>
    <w:rsid w:val="005E4221"/>
    <w:rsid w:val="005E5350"/>
    <w:rsid w:val="005E6A36"/>
    <w:rsid w:val="005F1217"/>
    <w:rsid w:val="005F178D"/>
    <w:rsid w:val="005F3C8F"/>
    <w:rsid w:val="005F3F21"/>
    <w:rsid w:val="005F469D"/>
    <w:rsid w:val="00606094"/>
    <w:rsid w:val="00607E4A"/>
    <w:rsid w:val="00610437"/>
    <w:rsid w:val="00610512"/>
    <w:rsid w:val="006219B2"/>
    <w:rsid w:val="0062407A"/>
    <w:rsid w:val="0062440E"/>
    <w:rsid w:val="0062499F"/>
    <w:rsid w:val="0063353D"/>
    <w:rsid w:val="00634072"/>
    <w:rsid w:val="00635B41"/>
    <w:rsid w:val="00636C2F"/>
    <w:rsid w:val="00640E48"/>
    <w:rsid w:val="00641D7D"/>
    <w:rsid w:val="006444ED"/>
    <w:rsid w:val="006446A1"/>
    <w:rsid w:val="00645992"/>
    <w:rsid w:val="00647C8D"/>
    <w:rsid w:val="00650788"/>
    <w:rsid w:val="00670844"/>
    <w:rsid w:val="00670B54"/>
    <w:rsid w:val="00670FF8"/>
    <w:rsid w:val="0067562B"/>
    <w:rsid w:val="00676D77"/>
    <w:rsid w:val="006810B9"/>
    <w:rsid w:val="00684208"/>
    <w:rsid w:val="006844C4"/>
    <w:rsid w:val="0069594B"/>
    <w:rsid w:val="006975EB"/>
    <w:rsid w:val="006A2DD5"/>
    <w:rsid w:val="006A646A"/>
    <w:rsid w:val="006B31B4"/>
    <w:rsid w:val="006B3F58"/>
    <w:rsid w:val="006B6C24"/>
    <w:rsid w:val="006C047B"/>
    <w:rsid w:val="006C0EBC"/>
    <w:rsid w:val="006C1E90"/>
    <w:rsid w:val="006C5BEF"/>
    <w:rsid w:val="006C69ED"/>
    <w:rsid w:val="006D377D"/>
    <w:rsid w:val="006D3D76"/>
    <w:rsid w:val="006D4240"/>
    <w:rsid w:val="006D4773"/>
    <w:rsid w:val="006D4A6A"/>
    <w:rsid w:val="006E39C0"/>
    <w:rsid w:val="006E4188"/>
    <w:rsid w:val="006E6BB6"/>
    <w:rsid w:val="006F2C7C"/>
    <w:rsid w:val="006F6FC1"/>
    <w:rsid w:val="00702533"/>
    <w:rsid w:val="0070788B"/>
    <w:rsid w:val="00713B12"/>
    <w:rsid w:val="007208E7"/>
    <w:rsid w:val="00732976"/>
    <w:rsid w:val="00737D6C"/>
    <w:rsid w:val="00737F38"/>
    <w:rsid w:val="007415AF"/>
    <w:rsid w:val="00744C23"/>
    <w:rsid w:val="00750FBB"/>
    <w:rsid w:val="00754926"/>
    <w:rsid w:val="0075721D"/>
    <w:rsid w:val="007623B4"/>
    <w:rsid w:val="00770075"/>
    <w:rsid w:val="0077617D"/>
    <w:rsid w:val="00780591"/>
    <w:rsid w:val="00780F3C"/>
    <w:rsid w:val="00781EC2"/>
    <w:rsid w:val="00786214"/>
    <w:rsid w:val="00787678"/>
    <w:rsid w:val="00792C01"/>
    <w:rsid w:val="0079360D"/>
    <w:rsid w:val="00796903"/>
    <w:rsid w:val="007A5C7B"/>
    <w:rsid w:val="007B0471"/>
    <w:rsid w:val="007B44AA"/>
    <w:rsid w:val="007B7335"/>
    <w:rsid w:val="007C167F"/>
    <w:rsid w:val="007C2716"/>
    <w:rsid w:val="007D18BB"/>
    <w:rsid w:val="007D3AEB"/>
    <w:rsid w:val="007D47DC"/>
    <w:rsid w:val="007D6A79"/>
    <w:rsid w:val="007E5869"/>
    <w:rsid w:val="007E73D2"/>
    <w:rsid w:val="008070BA"/>
    <w:rsid w:val="00811799"/>
    <w:rsid w:val="008121AD"/>
    <w:rsid w:val="00813DBA"/>
    <w:rsid w:val="00815B11"/>
    <w:rsid w:val="00815DDD"/>
    <w:rsid w:val="0082211B"/>
    <w:rsid w:val="00830317"/>
    <w:rsid w:val="008303B9"/>
    <w:rsid w:val="00851F14"/>
    <w:rsid w:val="008575D8"/>
    <w:rsid w:val="00857F18"/>
    <w:rsid w:val="00861946"/>
    <w:rsid w:val="00862885"/>
    <w:rsid w:val="008720F4"/>
    <w:rsid w:val="00872188"/>
    <w:rsid w:val="008729F1"/>
    <w:rsid w:val="008815D9"/>
    <w:rsid w:val="00882B39"/>
    <w:rsid w:val="00883227"/>
    <w:rsid w:val="00883DFB"/>
    <w:rsid w:val="00884F31"/>
    <w:rsid w:val="008852B5"/>
    <w:rsid w:val="00885FA2"/>
    <w:rsid w:val="008864FC"/>
    <w:rsid w:val="0089107C"/>
    <w:rsid w:val="0089201B"/>
    <w:rsid w:val="008922FF"/>
    <w:rsid w:val="0089707A"/>
    <w:rsid w:val="008A0F7C"/>
    <w:rsid w:val="008A2738"/>
    <w:rsid w:val="008B56D5"/>
    <w:rsid w:val="008B720D"/>
    <w:rsid w:val="008C36E9"/>
    <w:rsid w:val="008C5A72"/>
    <w:rsid w:val="008C7D6C"/>
    <w:rsid w:val="008D0C59"/>
    <w:rsid w:val="008D439C"/>
    <w:rsid w:val="008D5DCB"/>
    <w:rsid w:val="008D6561"/>
    <w:rsid w:val="008E1681"/>
    <w:rsid w:val="008F43E4"/>
    <w:rsid w:val="0090499D"/>
    <w:rsid w:val="009112B9"/>
    <w:rsid w:val="00912A14"/>
    <w:rsid w:val="00913FFE"/>
    <w:rsid w:val="00915638"/>
    <w:rsid w:val="009230F8"/>
    <w:rsid w:val="00923E23"/>
    <w:rsid w:val="00924E9F"/>
    <w:rsid w:val="0093303E"/>
    <w:rsid w:val="009418A2"/>
    <w:rsid w:val="009430EA"/>
    <w:rsid w:val="009500A1"/>
    <w:rsid w:val="00950BE3"/>
    <w:rsid w:val="00951170"/>
    <w:rsid w:val="00953F9F"/>
    <w:rsid w:val="00954FFE"/>
    <w:rsid w:val="009572CC"/>
    <w:rsid w:val="0098173A"/>
    <w:rsid w:val="0098230D"/>
    <w:rsid w:val="0098310D"/>
    <w:rsid w:val="00986471"/>
    <w:rsid w:val="00986AC0"/>
    <w:rsid w:val="00993786"/>
    <w:rsid w:val="0099380A"/>
    <w:rsid w:val="009A0B47"/>
    <w:rsid w:val="009A6525"/>
    <w:rsid w:val="009A69E2"/>
    <w:rsid w:val="009A6FB0"/>
    <w:rsid w:val="009C3162"/>
    <w:rsid w:val="009C3322"/>
    <w:rsid w:val="009C3995"/>
    <w:rsid w:val="009C7CC2"/>
    <w:rsid w:val="009D1DD0"/>
    <w:rsid w:val="009D5376"/>
    <w:rsid w:val="009E06F8"/>
    <w:rsid w:val="009E5363"/>
    <w:rsid w:val="009E5EFE"/>
    <w:rsid w:val="009F0B6B"/>
    <w:rsid w:val="00A00A00"/>
    <w:rsid w:val="00A0109F"/>
    <w:rsid w:val="00A0375C"/>
    <w:rsid w:val="00A067FD"/>
    <w:rsid w:val="00A149C8"/>
    <w:rsid w:val="00A17C6E"/>
    <w:rsid w:val="00A22B8C"/>
    <w:rsid w:val="00A302D2"/>
    <w:rsid w:val="00A30D36"/>
    <w:rsid w:val="00A364D1"/>
    <w:rsid w:val="00A415C2"/>
    <w:rsid w:val="00A42B5A"/>
    <w:rsid w:val="00A46064"/>
    <w:rsid w:val="00A50C4D"/>
    <w:rsid w:val="00A53DCF"/>
    <w:rsid w:val="00A5604F"/>
    <w:rsid w:val="00A613C6"/>
    <w:rsid w:val="00A642D4"/>
    <w:rsid w:val="00A646A0"/>
    <w:rsid w:val="00A64890"/>
    <w:rsid w:val="00A72770"/>
    <w:rsid w:val="00A73299"/>
    <w:rsid w:val="00A76AD5"/>
    <w:rsid w:val="00A76B09"/>
    <w:rsid w:val="00A82A9F"/>
    <w:rsid w:val="00A8382D"/>
    <w:rsid w:val="00A8419B"/>
    <w:rsid w:val="00A85701"/>
    <w:rsid w:val="00A86161"/>
    <w:rsid w:val="00A86A78"/>
    <w:rsid w:val="00A8785C"/>
    <w:rsid w:val="00A90439"/>
    <w:rsid w:val="00A911FC"/>
    <w:rsid w:val="00A926A0"/>
    <w:rsid w:val="00A96E12"/>
    <w:rsid w:val="00A978C5"/>
    <w:rsid w:val="00AA5904"/>
    <w:rsid w:val="00AB3422"/>
    <w:rsid w:val="00AB37E6"/>
    <w:rsid w:val="00AB408B"/>
    <w:rsid w:val="00AB5BAF"/>
    <w:rsid w:val="00AB5F6B"/>
    <w:rsid w:val="00AB645E"/>
    <w:rsid w:val="00AC3DB9"/>
    <w:rsid w:val="00AC6F74"/>
    <w:rsid w:val="00AD50F0"/>
    <w:rsid w:val="00AD634A"/>
    <w:rsid w:val="00AD7354"/>
    <w:rsid w:val="00AD74D8"/>
    <w:rsid w:val="00AE2624"/>
    <w:rsid w:val="00AE36BB"/>
    <w:rsid w:val="00AE679B"/>
    <w:rsid w:val="00AE6DF1"/>
    <w:rsid w:val="00AE7BCB"/>
    <w:rsid w:val="00AE7DDE"/>
    <w:rsid w:val="00AF65C8"/>
    <w:rsid w:val="00AF6A8A"/>
    <w:rsid w:val="00B02F14"/>
    <w:rsid w:val="00B04D2A"/>
    <w:rsid w:val="00B059B3"/>
    <w:rsid w:val="00B07675"/>
    <w:rsid w:val="00B1196C"/>
    <w:rsid w:val="00B11B87"/>
    <w:rsid w:val="00B23EA1"/>
    <w:rsid w:val="00B25FEA"/>
    <w:rsid w:val="00B27896"/>
    <w:rsid w:val="00B37FEE"/>
    <w:rsid w:val="00B41625"/>
    <w:rsid w:val="00B431D0"/>
    <w:rsid w:val="00B543FE"/>
    <w:rsid w:val="00B54408"/>
    <w:rsid w:val="00B552AD"/>
    <w:rsid w:val="00B64600"/>
    <w:rsid w:val="00B66F78"/>
    <w:rsid w:val="00B72CC1"/>
    <w:rsid w:val="00B77FE9"/>
    <w:rsid w:val="00B802D2"/>
    <w:rsid w:val="00B806A8"/>
    <w:rsid w:val="00B820E4"/>
    <w:rsid w:val="00B823CA"/>
    <w:rsid w:val="00B85498"/>
    <w:rsid w:val="00B913DC"/>
    <w:rsid w:val="00B914EF"/>
    <w:rsid w:val="00B944B7"/>
    <w:rsid w:val="00B960C9"/>
    <w:rsid w:val="00B9660D"/>
    <w:rsid w:val="00B97CE9"/>
    <w:rsid w:val="00BA11F1"/>
    <w:rsid w:val="00BA26AA"/>
    <w:rsid w:val="00BA2B5E"/>
    <w:rsid w:val="00BA6F15"/>
    <w:rsid w:val="00BB727B"/>
    <w:rsid w:val="00BC0297"/>
    <w:rsid w:val="00BC0605"/>
    <w:rsid w:val="00BC1802"/>
    <w:rsid w:val="00BC4C94"/>
    <w:rsid w:val="00BD08DE"/>
    <w:rsid w:val="00BD2550"/>
    <w:rsid w:val="00BD3987"/>
    <w:rsid w:val="00BE0F2B"/>
    <w:rsid w:val="00BE662D"/>
    <w:rsid w:val="00BE7EB4"/>
    <w:rsid w:val="00BF0934"/>
    <w:rsid w:val="00BF797F"/>
    <w:rsid w:val="00C06699"/>
    <w:rsid w:val="00C12D66"/>
    <w:rsid w:val="00C14336"/>
    <w:rsid w:val="00C147AC"/>
    <w:rsid w:val="00C16925"/>
    <w:rsid w:val="00C2042D"/>
    <w:rsid w:val="00C32E9A"/>
    <w:rsid w:val="00C350FA"/>
    <w:rsid w:val="00C46126"/>
    <w:rsid w:val="00C4776A"/>
    <w:rsid w:val="00C47C8A"/>
    <w:rsid w:val="00C528C5"/>
    <w:rsid w:val="00C575FF"/>
    <w:rsid w:val="00C6000E"/>
    <w:rsid w:val="00C664A2"/>
    <w:rsid w:val="00C721BA"/>
    <w:rsid w:val="00C760F9"/>
    <w:rsid w:val="00C76630"/>
    <w:rsid w:val="00C87B91"/>
    <w:rsid w:val="00C935FE"/>
    <w:rsid w:val="00CA0A21"/>
    <w:rsid w:val="00CA2C76"/>
    <w:rsid w:val="00CA5C93"/>
    <w:rsid w:val="00CB3E85"/>
    <w:rsid w:val="00CB4C4A"/>
    <w:rsid w:val="00CB5F96"/>
    <w:rsid w:val="00CB63AB"/>
    <w:rsid w:val="00CC08D7"/>
    <w:rsid w:val="00CD0D3A"/>
    <w:rsid w:val="00CD5C5F"/>
    <w:rsid w:val="00CD6297"/>
    <w:rsid w:val="00CE326A"/>
    <w:rsid w:val="00CE3FF4"/>
    <w:rsid w:val="00CE4554"/>
    <w:rsid w:val="00CE49CC"/>
    <w:rsid w:val="00CE5A8D"/>
    <w:rsid w:val="00CE69FD"/>
    <w:rsid w:val="00CF49F1"/>
    <w:rsid w:val="00CF6951"/>
    <w:rsid w:val="00D1214A"/>
    <w:rsid w:val="00D1281A"/>
    <w:rsid w:val="00D13CE5"/>
    <w:rsid w:val="00D161E8"/>
    <w:rsid w:val="00D25779"/>
    <w:rsid w:val="00D339FB"/>
    <w:rsid w:val="00D44E7E"/>
    <w:rsid w:val="00D46CAD"/>
    <w:rsid w:val="00D51336"/>
    <w:rsid w:val="00D5713E"/>
    <w:rsid w:val="00D6143F"/>
    <w:rsid w:val="00D621B3"/>
    <w:rsid w:val="00D633CD"/>
    <w:rsid w:val="00D64274"/>
    <w:rsid w:val="00D64278"/>
    <w:rsid w:val="00D70A3B"/>
    <w:rsid w:val="00D73EFB"/>
    <w:rsid w:val="00D74C53"/>
    <w:rsid w:val="00D75BB4"/>
    <w:rsid w:val="00D77893"/>
    <w:rsid w:val="00D80433"/>
    <w:rsid w:val="00D94319"/>
    <w:rsid w:val="00D96CD5"/>
    <w:rsid w:val="00DA00CC"/>
    <w:rsid w:val="00DA08BA"/>
    <w:rsid w:val="00DA0D95"/>
    <w:rsid w:val="00DA12A6"/>
    <w:rsid w:val="00DA25CB"/>
    <w:rsid w:val="00DA4F8F"/>
    <w:rsid w:val="00DB0534"/>
    <w:rsid w:val="00DB0EE3"/>
    <w:rsid w:val="00DC0A48"/>
    <w:rsid w:val="00DC0EF3"/>
    <w:rsid w:val="00DC789A"/>
    <w:rsid w:val="00DC79E4"/>
    <w:rsid w:val="00DD038A"/>
    <w:rsid w:val="00DD2FE3"/>
    <w:rsid w:val="00DD388C"/>
    <w:rsid w:val="00DD5F83"/>
    <w:rsid w:val="00DD6124"/>
    <w:rsid w:val="00DD6406"/>
    <w:rsid w:val="00DE0F84"/>
    <w:rsid w:val="00DE1F30"/>
    <w:rsid w:val="00DF6CB2"/>
    <w:rsid w:val="00E00632"/>
    <w:rsid w:val="00E019E8"/>
    <w:rsid w:val="00E060C1"/>
    <w:rsid w:val="00E119A5"/>
    <w:rsid w:val="00E11BFD"/>
    <w:rsid w:val="00E1254F"/>
    <w:rsid w:val="00E139CF"/>
    <w:rsid w:val="00E164EA"/>
    <w:rsid w:val="00E16508"/>
    <w:rsid w:val="00E16A1E"/>
    <w:rsid w:val="00E172A8"/>
    <w:rsid w:val="00E226AD"/>
    <w:rsid w:val="00E22C66"/>
    <w:rsid w:val="00E2360F"/>
    <w:rsid w:val="00E2665F"/>
    <w:rsid w:val="00E266AC"/>
    <w:rsid w:val="00E314E8"/>
    <w:rsid w:val="00E3427F"/>
    <w:rsid w:val="00E34AAF"/>
    <w:rsid w:val="00E35817"/>
    <w:rsid w:val="00E40F14"/>
    <w:rsid w:val="00E4500A"/>
    <w:rsid w:val="00E456E9"/>
    <w:rsid w:val="00E45FB5"/>
    <w:rsid w:val="00E728EE"/>
    <w:rsid w:val="00E74286"/>
    <w:rsid w:val="00E75D8B"/>
    <w:rsid w:val="00E76EFD"/>
    <w:rsid w:val="00E77DE9"/>
    <w:rsid w:val="00E87023"/>
    <w:rsid w:val="00E8791B"/>
    <w:rsid w:val="00E87985"/>
    <w:rsid w:val="00E948DB"/>
    <w:rsid w:val="00EA03FC"/>
    <w:rsid w:val="00EA082A"/>
    <w:rsid w:val="00EA41A4"/>
    <w:rsid w:val="00EA70E6"/>
    <w:rsid w:val="00EB3A9D"/>
    <w:rsid w:val="00EB6259"/>
    <w:rsid w:val="00EE065F"/>
    <w:rsid w:val="00EE1871"/>
    <w:rsid w:val="00EE3D0E"/>
    <w:rsid w:val="00EF00A4"/>
    <w:rsid w:val="00EF013F"/>
    <w:rsid w:val="00EF59E9"/>
    <w:rsid w:val="00EF7273"/>
    <w:rsid w:val="00F039D4"/>
    <w:rsid w:val="00F11DC9"/>
    <w:rsid w:val="00F221A2"/>
    <w:rsid w:val="00F24E2B"/>
    <w:rsid w:val="00F30FA0"/>
    <w:rsid w:val="00F338D1"/>
    <w:rsid w:val="00F50700"/>
    <w:rsid w:val="00F50CCD"/>
    <w:rsid w:val="00F522B8"/>
    <w:rsid w:val="00F53D35"/>
    <w:rsid w:val="00F54D9F"/>
    <w:rsid w:val="00F56F8E"/>
    <w:rsid w:val="00F579A3"/>
    <w:rsid w:val="00F62139"/>
    <w:rsid w:val="00F62B96"/>
    <w:rsid w:val="00F64438"/>
    <w:rsid w:val="00F64F71"/>
    <w:rsid w:val="00F7287D"/>
    <w:rsid w:val="00F72CFB"/>
    <w:rsid w:val="00F7384A"/>
    <w:rsid w:val="00F7586B"/>
    <w:rsid w:val="00F76366"/>
    <w:rsid w:val="00F80BF1"/>
    <w:rsid w:val="00F83D2E"/>
    <w:rsid w:val="00F937D0"/>
    <w:rsid w:val="00FA0A3A"/>
    <w:rsid w:val="00FA33C9"/>
    <w:rsid w:val="00FA6D48"/>
    <w:rsid w:val="00FA75E3"/>
    <w:rsid w:val="00FB1CB4"/>
    <w:rsid w:val="00FB582D"/>
    <w:rsid w:val="00FC1E57"/>
    <w:rsid w:val="00FC54AE"/>
    <w:rsid w:val="00FC708A"/>
    <w:rsid w:val="00FD01E3"/>
    <w:rsid w:val="00FD1A0A"/>
    <w:rsid w:val="00FE104C"/>
    <w:rsid w:val="00FE2E2B"/>
    <w:rsid w:val="00FE4072"/>
    <w:rsid w:val="00FE4988"/>
    <w:rsid w:val="00FF19AA"/>
    <w:rsid w:val="00FF3883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B4796"/>
  <w15:chartTrackingRefBased/>
  <w15:docId w15:val="{63738017-3348-8944-9E29-1234C1BC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0A4"/>
    <w:pPr>
      <w:spacing w:line="360" w:lineRule="auto"/>
    </w:pPr>
    <w:rPr>
      <w:rFonts w:eastAsia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D02"/>
    <w:pPr>
      <w:ind w:left="720"/>
      <w:contextualSpacing/>
    </w:pPr>
    <w:rPr>
      <w:rFonts w:eastAsiaTheme="minorHAnsi" w:cstheme="minorBidi"/>
      <w:lang w:eastAsia="en-US"/>
    </w:rPr>
  </w:style>
  <w:style w:type="character" w:styleId="Strong">
    <w:name w:val="Strong"/>
    <w:basedOn w:val="DefaultParagraphFont"/>
    <w:uiPriority w:val="22"/>
    <w:qFormat/>
    <w:rsid w:val="00AD73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F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3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4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AA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AA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A72770"/>
    <w:rPr>
      <w:rFonts w:eastAsia="Times New Roman" w:cs="Times New Roman"/>
      <w:lang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B50AE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50AE"/>
    <w:rPr>
      <w:rFonts w:ascii="Calibri" w:eastAsia="Times New Roman" w:hAnsi="Calibri" w:cs="Calibri"/>
      <w:noProof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1B50A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50AE"/>
    <w:rPr>
      <w:rFonts w:ascii="Calibri" w:eastAsia="Times New Roman" w:hAnsi="Calibri" w:cs="Calibri"/>
      <w:noProof/>
      <w:lang w:eastAsia="en-GB"/>
    </w:rPr>
  </w:style>
  <w:style w:type="character" w:styleId="Hyperlink">
    <w:name w:val="Hyperlink"/>
    <w:basedOn w:val="DefaultParagraphFont"/>
    <w:uiPriority w:val="99"/>
    <w:unhideWhenUsed/>
    <w:rsid w:val="000902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23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5FB5"/>
    <w:rPr>
      <w:rFonts w:eastAsia="Times New Roman" w:cs="Times New Roman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56E9"/>
    <w:rPr>
      <w:color w:val="605E5C"/>
      <w:shd w:val="clear" w:color="auto" w:fill="E1DFDD"/>
    </w:rPr>
  </w:style>
  <w:style w:type="paragraph" w:customStyle="1" w:styleId="Pa15">
    <w:name w:val="Pa15"/>
    <w:basedOn w:val="Normal"/>
    <w:next w:val="Normal"/>
    <w:uiPriority w:val="99"/>
    <w:rsid w:val="002B2F46"/>
    <w:pPr>
      <w:autoSpaceDE w:val="0"/>
      <w:autoSpaceDN w:val="0"/>
      <w:adjustRightInd w:val="0"/>
      <w:spacing w:line="167" w:lineRule="atLeast"/>
    </w:pPr>
    <w:rPr>
      <w:rFonts w:ascii="Meta Pro Medium" w:eastAsiaTheme="minorHAnsi" w:hAnsi="Meta Pro Medium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179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99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179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99"/>
    <w:rPr>
      <w:rFonts w:eastAsia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2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0354DC80-4FA5-4661-9F0D-C969E5B6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Atul</dc:creator>
  <cp:keywords/>
  <dc:description/>
  <cp:lastModifiedBy>Katy Ladbrook</cp:lastModifiedBy>
  <cp:revision>2</cp:revision>
  <dcterms:created xsi:type="dcterms:W3CDTF">2022-02-07T15:35:00Z</dcterms:created>
  <dcterms:modified xsi:type="dcterms:W3CDTF">2022-02-07T15:35:00Z</dcterms:modified>
</cp:coreProperties>
</file>