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F3CE" w14:textId="77777777" w:rsidR="00117605" w:rsidRPr="001218B7" w:rsidRDefault="00117605" w:rsidP="00117605">
      <w:pPr>
        <w:spacing w:line="480" w:lineRule="auto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GoBack"/>
      <w:bookmarkEnd w:id="0"/>
      <w:r w:rsidRPr="001218B7">
        <w:rPr>
          <w:rFonts w:asciiTheme="minorBidi" w:hAnsiTheme="minorBidi" w:cstheme="minorBidi"/>
          <w:b/>
          <w:bCs/>
          <w:sz w:val="22"/>
          <w:szCs w:val="22"/>
        </w:rPr>
        <w:t>Prospective Study of Dietary Patterns and Hearing Threshold Decline</w:t>
      </w:r>
    </w:p>
    <w:p w14:paraId="161C31BB" w14:textId="77777777" w:rsidR="00B90A9D" w:rsidRDefault="00B90A9D" w:rsidP="00117605">
      <w:pPr>
        <w:spacing w:line="480" w:lineRule="auto"/>
        <w:rPr>
          <w:rFonts w:asciiTheme="minorBidi" w:hAnsiTheme="minorBidi" w:cstheme="minorBidi"/>
          <w:b/>
          <w:bCs/>
          <w:sz w:val="22"/>
          <w:szCs w:val="22"/>
        </w:rPr>
      </w:pPr>
    </w:p>
    <w:p w14:paraId="52AC8B34" w14:textId="77777777" w:rsidR="00117605" w:rsidRPr="001218B7" w:rsidRDefault="00117605" w:rsidP="00117605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1218B7">
        <w:rPr>
          <w:rFonts w:asciiTheme="minorBidi" w:hAnsiTheme="minorBidi" w:cstheme="minorBidi"/>
          <w:sz w:val="22"/>
          <w:szCs w:val="22"/>
        </w:rPr>
        <w:t>Sharon G. Curhan,</w:t>
      </w:r>
      <w:r w:rsidRPr="001218B7">
        <w:rPr>
          <w:rFonts w:asciiTheme="minorBidi" w:hAnsiTheme="minorBidi" w:cstheme="minorBidi"/>
          <w:position w:val="8"/>
          <w:sz w:val="22"/>
          <w:szCs w:val="22"/>
        </w:rPr>
        <w:t xml:space="preserve"> </w:t>
      </w:r>
      <w:r w:rsidRPr="001218B7">
        <w:rPr>
          <w:rFonts w:asciiTheme="minorBidi" w:hAnsiTheme="minorBidi" w:cstheme="minorBidi"/>
          <w:sz w:val="22"/>
          <w:szCs w:val="22"/>
        </w:rPr>
        <w:t>Christopher Halpin,</w:t>
      </w:r>
      <w:r w:rsidRPr="001218B7">
        <w:rPr>
          <w:rFonts w:asciiTheme="minorBidi" w:hAnsiTheme="minorBidi" w:cstheme="minorBidi"/>
          <w:sz w:val="22"/>
          <w:szCs w:val="22"/>
          <w:vertAlign w:val="superscript"/>
        </w:rPr>
        <w:t xml:space="preserve"> </w:t>
      </w:r>
      <w:r w:rsidRPr="001218B7">
        <w:rPr>
          <w:rFonts w:asciiTheme="minorBidi" w:hAnsiTheme="minorBidi" w:cstheme="minorBidi"/>
          <w:sz w:val="22"/>
          <w:szCs w:val="22"/>
        </w:rPr>
        <w:t>Molin Wang,</w:t>
      </w:r>
      <w:r w:rsidRPr="001218B7">
        <w:rPr>
          <w:rFonts w:asciiTheme="minorBidi" w:hAnsiTheme="minorBidi" w:cstheme="minorBidi"/>
          <w:sz w:val="22"/>
          <w:szCs w:val="22"/>
          <w:vertAlign w:val="superscript"/>
        </w:rPr>
        <w:t xml:space="preserve"> </w:t>
      </w:r>
      <w:r w:rsidRPr="001218B7">
        <w:rPr>
          <w:rFonts w:asciiTheme="minorBidi" w:hAnsiTheme="minorBidi" w:cstheme="minorBidi"/>
          <w:sz w:val="22"/>
          <w:szCs w:val="22"/>
        </w:rPr>
        <w:t>Roland D. Eavey,</w:t>
      </w:r>
      <w:r w:rsidRPr="001218B7">
        <w:rPr>
          <w:rFonts w:asciiTheme="minorBidi" w:hAnsiTheme="minorBidi" w:cstheme="minorBidi"/>
          <w:sz w:val="22"/>
          <w:szCs w:val="22"/>
          <w:vertAlign w:val="superscript"/>
        </w:rPr>
        <w:t xml:space="preserve"> </w:t>
      </w:r>
      <w:r w:rsidRPr="001218B7">
        <w:rPr>
          <w:rFonts w:asciiTheme="minorBidi" w:hAnsiTheme="minorBidi" w:cstheme="minorBidi"/>
          <w:sz w:val="22"/>
          <w:szCs w:val="22"/>
        </w:rPr>
        <w:t xml:space="preserve">and Gary C. Curhan </w:t>
      </w:r>
    </w:p>
    <w:p w14:paraId="4065338A" w14:textId="77777777" w:rsidR="003379CF" w:rsidRPr="001218B7" w:rsidRDefault="003379CF" w:rsidP="00117605">
      <w:pPr>
        <w:spacing w:line="480" w:lineRule="auto"/>
        <w:rPr>
          <w:rFonts w:asciiTheme="minorBidi" w:hAnsiTheme="minorBidi" w:cstheme="minorBidi"/>
          <w:sz w:val="22"/>
          <w:szCs w:val="22"/>
        </w:rPr>
      </w:pPr>
    </w:p>
    <w:p w14:paraId="05771352" w14:textId="77777777" w:rsidR="00CC656B" w:rsidRDefault="003379CF" w:rsidP="003B2E41">
      <w:pPr>
        <w:rPr>
          <w:rFonts w:asciiTheme="minorBidi" w:hAnsiTheme="minorBidi" w:cstheme="minorBidi"/>
          <w:sz w:val="22"/>
          <w:szCs w:val="22"/>
        </w:rPr>
      </w:pPr>
      <w:r w:rsidRPr="001218B7">
        <w:rPr>
          <w:rFonts w:asciiTheme="minorBidi" w:hAnsiTheme="minorBidi" w:cstheme="minorBidi"/>
          <w:sz w:val="22"/>
          <w:szCs w:val="22"/>
        </w:rPr>
        <w:t>Table of Contents</w:t>
      </w:r>
    </w:p>
    <w:p w14:paraId="442CF0A1" w14:textId="77777777" w:rsidR="00CC656B" w:rsidRDefault="00CC656B" w:rsidP="003B2E41">
      <w:pPr>
        <w:rPr>
          <w:rFonts w:asciiTheme="minorBidi" w:hAnsiTheme="minorBidi" w:cstheme="minorBidi"/>
          <w:sz w:val="22"/>
          <w:szCs w:val="22"/>
        </w:rPr>
      </w:pPr>
    </w:p>
    <w:p w14:paraId="0B18210A" w14:textId="77777777" w:rsidR="003379CF" w:rsidRPr="001218B7" w:rsidRDefault="003379CF" w:rsidP="003B2E41">
      <w:pPr>
        <w:rPr>
          <w:rFonts w:asciiTheme="minorBidi" w:hAnsiTheme="minorBidi" w:cstheme="minorBidi"/>
          <w:sz w:val="22"/>
          <w:szCs w:val="22"/>
        </w:rPr>
      </w:pPr>
      <w:r w:rsidRPr="001218B7">
        <w:rPr>
          <w:rFonts w:asciiTheme="minorBidi" w:hAnsiTheme="minorBidi" w:cstheme="minorBidi"/>
          <w:sz w:val="22"/>
          <w:szCs w:val="22"/>
        </w:rPr>
        <w:t>Web Material</w:t>
      </w:r>
      <w:r w:rsidR="00CC656B">
        <w:rPr>
          <w:rFonts w:asciiTheme="minorBidi" w:hAnsiTheme="minorBidi" w:cstheme="minorBidi"/>
          <w:sz w:val="22"/>
          <w:szCs w:val="22"/>
        </w:rPr>
        <w:t xml:space="preserve">   </w:t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CC656B">
        <w:rPr>
          <w:rFonts w:asciiTheme="minorBidi" w:hAnsiTheme="minorBidi" w:cstheme="minorBidi"/>
          <w:sz w:val="22"/>
          <w:szCs w:val="22"/>
        </w:rPr>
        <w:tab/>
      </w:r>
      <w:r w:rsidR="005F769E">
        <w:rPr>
          <w:rFonts w:asciiTheme="minorBidi" w:hAnsiTheme="minorBidi" w:cstheme="minorBidi"/>
          <w:sz w:val="22"/>
          <w:szCs w:val="22"/>
        </w:rPr>
        <w:t xml:space="preserve">   </w:t>
      </w:r>
      <w:r w:rsidR="00CC656B">
        <w:rPr>
          <w:rFonts w:asciiTheme="minorBidi" w:hAnsiTheme="minorBidi" w:cstheme="minorBidi"/>
          <w:sz w:val="22"/>
          <w:szCs w:val="22"/>
        </w:rPr>
        <w:t>Page</w:t>
      </w:r>
    </w:p>
    <w:p w14:paraId="37B83A3A" w14:textId="77777777" w:rsidR="003B2E41" w:rsidRPr="001218B7" w:rsidRDefault="003B2E41" w:rsidP="003B2E41">
      <w:pPr>
        <w:rPr>
          <w:rFonts w:asciiTheme="minorBidi" w:hAnsiTheme="minorBidi" w:cstheme="minorBidi"/>
          <w:sz w:val="22"/>
          <w:szCs w:val="22"/>
        </w:rPr>
      </w:pPr>
    </w:p>
    <w:p w14:paraId="22F5B670" w14:textId="77777777" w:rsidR="006566BF" w:rsidRPr="001218B7" w:rsidRDefault="006566BF" w:rsidP="006566BF">
      <w:pPr>
        <w:ind w:left="720" w:hanging="720"/>
        <w:rPr>
          <w:rFonts w:asciiTheme="minorBidi" w:hAnsiTheme="minorBidi" w:cstheme="minorBidi"/>
          <w:color w:val="000000"/>
          <w:sz w:val="22"/>
          <w:szCs w:val="22"/>
        </w:rPr>
      </w:pPr>
      <w:r w:rsidRPr="001218B7">
        <w:rPr>
          <w:rFonts w:asciiTheme="minorBidi" w:hAnsiTheme="minorBidi" w:cstheme="minorBidi"/>
          <w:color w:val="000000"/>
          <w:sz w:val="22"/>
          <w:szCs w:val="22"/>
        </w:rPr>
        <w:t xml:space="preserve">Web Table </w:t>
      </w:r>
      <w:r>
        <w:rPr>
          <w:rFonts w:asciiTheme="minorBidi" w:hAnsiTheme="minorBidi" w:cstheme="minorBidi"/>
          <w:color w:val="000000"/>
          <w:sz w:val="22"/>
          <w:szCs w:val="22"/>
        </w:rPr>
        <w:t>1</w:t>
      </w:r>
      <w:r w:rsidRPr="001218B7">
        <w:rPr>
          <w:rFonts w:asciiTheme="minorBidi" w:hAnsiTheme="minorBidi" w:cstheme="minorBidi"/>
          <w:color w:val="000000"/>
          <w:sz w:val="22"/>
          <w:szCs w:val="22"/>
        </w:rPr>
        <w:t>:</w:t>
      </w:r>
      <w:r w:rsidRPr="001218B7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r w:rsidRPr="001218B7">
        <w:rPr>
          <w:rFonts w:asciiTheme="minorBidi" w:hAnsiTheme="minorBidi" w:cstheme="minorBidi"/>
          <w:color w:val="000000"/>
          <w:sz w:val="22"/>
          <w:szCs w:val="22"/>
        </w:rPr>
        <w:t xml:space="preserve">Characteristics (2011) of AAA participants who did and did not complete </w:t>
      </w:r>
    </w:p>
    <w:p w14:paraId="4764A135" w14:textId="29726F32" w:rsidR="006566BF" w:rsidRPr="001218B7" w:rsidRDefault="006566BF" w:rsidP="006566BF">
      <w:pPr>
        <w:ind w:left="720" w:hanging="720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1218B7">
        <w:rPr>
          <w:rFonts w:asciiTheme="minorBidi" w:hAnsiTheme="minorBidi" w:cstheme="minorBidi"/>
          <w:color w:val="000000"/>
          <w:sz w:val="22"/>
          <w:szCs w:val="22"/>
        </w:rPr>
        <w:t>3-year follow-up</w:t>
      </w:r>
      <w:r>
        <w:rPr>
          <w:rFonts w:asciiTheme="minorBidi" w:hAnsiTheme="minorBidi" w:cstheme="minorBidi"/>
          <w:color w:val="000000"/>
          <w:sz w:val="22"/>
          <w:szCs w:val="22"/>
        </w:rPr>
        <w:t>…………………………………………………………………………………………...2</w:t>
      </w:r>
    </w:p>
    <w:p w14:paraId="70E74640" w14:textId="77777777" w:rsidR="00684137" w:rsidRDefault="00684137" w:rsidP="003B2E41">
      <w:pPr>
        <w:rPr>
          <w:rFonts w:asciiTheme="minorBidi" w:hAnsiTheme="minorBidi" w:cstheme="minorBidi"/>
          <w:sz w:val="22"/>
          <w:szCs w:val="22"/>
        </w:rPr>
      </w:pPr>
    </w:p>
    <w:p w14:paraId="319E8263" w14:textId="218470C7" w:rsidR="00CC656B" w:rsidRDefault="003379CF" w:rsidP="003B2E41">
      <w:pPr>
        <w:rPr>
          <w:rFonts w:asciiTheme="minorBidi" w:hAnsiTheme="minorBidi" w:cstheme="minorBidi"/>
          <w:sz w:val="22"/>
          <w:szCs w:val="22"/>
        </w:rPr>
      </w:pPr>
      <w:r w:rsidRPr="001218B7">
        <w:rPr>
          <w:rFonts w:asciiTheme="minorBidi" w:hAnsiTheme="minorBidi" w:cstheme="minorBidi"/>
          <w:sz w:val="22"/>
          <w:szCs w:val="22"/>
        </w:rPr>
        <w:t xml:space="preserve">Web Table </w:t>
      </w:r>
      <w:r w:rsidR="006566BF">
        <w:rPr>
          <w:rFonts w:asciiTheme="minorBidi" w:hAnsiTheme="minorBidi" w:cstheme="minorBidi"/>
          <w:sz w:val="22"/>
          <w:szCs w:val="22"/>
        </w:rPr>
        <w:t>2</w:t>
      </w:r>
      <w:r w:rsidR="003B2E41" w:rsidRPr="001218B7">
        <w:rPr>
          <w:rFonts w:asciiTheme="minorBidi" w:hAnsiTheme="minorBidi" w:cstheme="minorBidi"/>
          <w:sz w:val="22"/>
          <w:szCs w:val="22"/>
        </w:rPr>
        <w:t>:</w:t>
      </w:r>
      <w:r w:rsidRPr="001218B7">
        <w:rPr>
          <w:rFonts w:asciiTheme="minorBidi" w:hAnsiTheme="minorBidi" w:cstheme="minorBidi"/>
          <w:sz w:val="22"/>
          <w:szCs w:val="22"/>
        </w:rPr>
        <w:t xml:space="preserve"> Characteristics (2011) Among Women in the Nurses’ Health Study II </w:t>
      </w:r>
    </w:p>
    <w:p w14:paraId="28FCD619" w14:textId="4D44A2EF" w:rsidR="003379CF" w:rsidRPr="001218B7" w:rsidRDefault="003379CF" w:rsidP="003B2E41">
      <w:pPr>
        <w:rPr>
          <w:rFonts w:asciiTheme="minorBidi" w:hAnsiTheme="minorBidi" w:cstheme="minorBidi"/>
          <w:sz w:val="22"/>
          <w:szCs w:val="22"/>
        </w:rPr>
      </w:pPr>
      <w:r w:rsidRPr="001218B7">
        <w:rPr>
          <w:rFonts w:asciiTheme="minorBidi" w:hAnsiTheme="minorBidi" w:cstheme="minorBidi"/>
          <w:sz w:val="22"/>
          <w:szCs w:val="22"/>
        </w:rPr>
        <w:t>Audiometry Assessment Arm According to Quintile of AMED Score</w:t>
      </w:r>
      <w:r w:rsidR="00CC656B">
        <w:rPr>
          <w:rFonts w:asciiTheme="minorBidi" w:hAnsiTheme="minorBidi" w:cstheme="minorBidi"/>
          <w:sz w:val="22"/>
          <w:szCs w:val="22"/>
        </w:rPr>
        <w:t>…………</w:t>
      </w:r>
      <w:r w:rsidR="005F769E">
        <w:rPr>
          <w:rFonts w:asciiTheme="minorBidi" w:hAnsiTheme="minorBidi" w:cstheme="minorBidi"/>
          <w:sz w:val="22"/>
          <w:szCs w:val="22"/>
        </w:rPr>
        <w:t>…………………….</w:t>
      </w:r>
      <w:r w:rsidR="006566BF">
        <w:rPr>
          <w:rFonts w:asciiTheme="minorBidi" w:hAnsiTheme="minorBidi" w:cstheme="minorBidi"/>
          <w:sz w:val="22"/>
          <w:szCs w:val="22"/>
        </w:rPr>
        <w:t>4</w:t>
      </w:r>
    </w:p>
    <w:p w14:paraId="06AE5786" w14:textId="77777777" w:rsidR="003B2E41" w:rsidRPr="001218B7" w:rsidRDefault="003B2E41" w:rsidP="003B2E41">
      <w:pPr>
        <w:rPr>
          <w:rFonts w:asciiTheme="minorBidi" w:hAnsiTheme="minorBidi" w:cstheme="minorBidi"/>
          <w:sz w:val="22"/>
          <w:szCs w:val="22"/>
        </w:rPr>
      </w:pPr>
    </w:p>
    <w:p w14:paraId="69606C5F" w14:textId="0D095633" w:rsidR="00CC656B" w:rsidRDefault="003379CF" w:rsidP="003B2E41">
      <w:pPr>
        <w:rPr>
          <w:rFonts w:asciiTheme="minorBidi" w:hAnsiTheme="minorBidi" w:cstheme="minorBidi"/>
          <w:sz w:val="22"/>
          <w:szCs w:val="22"/>
        </w:rPr>
      </w:pPr>
      <w:r w:rsidRPr="001218B7">
        <w:rPr>
          <w:rFonts w:asciiTheme="minorBidi" w:hAnsiTheme="minorBidi" w:cstheme="minorBidi"/>
          <w:sz w:val="22"/>
          <w:szCs w:val="22"/>
        </w:rPr>
        <w:t xml:space="preserve">Web Table </w:t>
      </w:r>
      <w:r w:rsidR="006566BF">
        <w:rPr>
          <w:rFonts w:asciiTheme="minorBidi" w:hAnsiTheme="minorBidi" w:cstheme="minorBidi"/>
          <w:sz w:val="22"/>
          <w:szCs w:val="22"/>
        </w:rPr>
        <w:t>3</w:t>
      </w:r>
      <w:r w:rsidR="003B2E41" w:rsidRPr="001218B7">
        <w:rPr>
          <w:rFonts w:asciiTheme="minorBidi" w:hAnsiTheme="minorBidi" w:cstheme="minorBidi"/>
          <w:sz w:val="22"/>
          <w:szCs w:val="22"/>
        </w:rPr>
        <w:t>:</w:t>
      </w:r>
      <w:r w:rsidRPr="001218B7">
        <w:rPr>
          <w:rFonts w:asciiTheme="minorBidi" w:hAnsiTheme="minorBidi" w:cstheme="minorBidi"/>
          <w:sz w:val="22"/>
          <w:szCs w:val="22"/>
        </w:rPr>
        <w:t xml:space="preserve"> Characteristics (2011) Among Women in the Nurses’ Health Study II </w:t>
      </w:r>
    </w:p>
    <w:p w14:paraId="332A574C" w14:textId="68CF87F7" w:rsidR="003379CF" w:rsidRPr="001218B7" w:rsidRDefault="003379CF" w:rsidP="003B2E41">
      <w:pPr>
        <w:rPr>
          <w:rFonts w:asciiTheme="minorBidi" w:hAnsiTheme="minorBidi" w:cstheme="minorBidi"/>
          <w:sz w:val="22"/>
          <w:szCs w:val="22"/>
        </w:rPr>
      </w:pPr>
      <w:r w:rsidRPr="001218B7">
        <w:rPr>
          <w:rFonts w:asciiTheme="minorBidi" w:hAnsiTheme="minorBidi" w:cstheme="minorBidi"/>
          <w:sz w:val="22"/>
          <w:szCs w:val="22"/>
        </w:rPr>
        <w:t>Audiometry Assessment Arm According to Quintile of AHEI-2010 Score</w:t>
      </w:r>
      <w:r w:rsidR="005F769E">
        <w:rPr>
          <w:rFonts w:asciiTheme="minorBidi" w:hAnsiTheme="minorBidi" w:cstheme="minorBidi"/>
          <w:sz w:val="22"/>
          <w:szCs w:val="22"/>
        </w:rPr>
        <w:t>………………………….</w:t>
      </w:r>
      <w:r w:rsidR="006566BF">
        <w:rPr>
          <w:rFonts w:asciiTheme="minorBidi" w:hAnsiTheme="minorBidi" w:cstheme="minorBidi"/>
          <w:sz w:val="22"/>
          <w:szCs w:val="22"/>
        </w:rPr>
        <w:t>6</w:t>
      </w:r>
    </w:p>
    <w:p w14:paraId="0ABE2667" w14:textId="77777777" w:rsidR="003B2E41" w:rsidRPr="001218B7" w:rsidRDefault="003B2E41" w:rsidP="003B2E41">
      <w:pPr>
        <w:rPr>
          <w:rFonts w:asciiTheme="minorBidi" w:hAnsiTheme="minorBidi" w:cstheme="minorBidi"/>
          <w:sz w:val="22"/>
          <w:szCs w:val="22"/>
        </w:rPr>
      </w:pPr>
    </w:p>
    <w:p w14:paraId="3BD3F40B" w14:textId="77777777" w:rsidR="00CC656B" w:rsidRDefault="00AE69FB" w:rsidP="003B2E41">
      <w:pPr>
        <w:rPr>
          <w:rFonts w:asciiTheme="minorBidi" w:hAnsiTheme="minorBidi" w:cstheme="minorBidi"/>
          <w:sz w:val="22"/>
          <w:szCs w:val="22"/>
        </w:rPr>
      </w:pPr>
      <w:r w:rsidRPr="001218B7">
        <w:rPr>
          <w:rFonts w:asciiTheme="minorBidi" w:hAnsiTheme="minorBidi" w:cstheme="minorBidi"/>
          <w:sz w:val="22"/>
          <w:szCs w:val="22"/>
        </w:rPr>
        <w:t>Web Table 4</w:t>
      </w:r>
      <w:r w:rsidR="003B2E41" w:rsidRPr="001218B7">
        <w:rPr>
          <w:rFonts w:asciiTheme="minorBidi" w:hAnsiTheme="minorBidi" w:cstheme="minorBidi"/>
          <w:sz w:val="22"/>
          <w:szCs w:val="22"/>
        </w:rPr>
        <w:t>:</w:t>
      </w:r>
      <w:r w:rsidRPr="001218B7">
        <w:rPr>
          <w:rFonts w:asciiTheme="minorBidi" w:hAnsiTheme="minorBidi" w:cstheme="minorBidi"/>
          <w:sz w:val="22"/>
          <w:szCs w:val="22"/>
        </w:rPr>
        <w:t xml:space="preserve"> Individual Components of DASH Score and Odds Ratios for 3-year </w:t>
      </w:r>
    </w:p>
    <w:p w14:paraId="4D460D6E" w14:textId="77777777" w:rsidR="00AE69FB" w:rsidRPr="001218B7" w:rsidRDefault="00AE69FB" w:rsidP="003B2E41">
      <w:pPr>
        <w:rPr>
          <w:rFonts w:asciiTheme="minorBidi" w:hAnsiTheme="minorBidi" w:cstheme="minorBidi"/>
          <w:sz w:val="22"/>
          <w:szCs w:val="22"/>
        </w:rPr>
      </w:pPr>
      <w:r w:rsidRPr="001218B7">
        <w:rPr>
          <w:rFonts w:asciiTheme="minorBidi" w:hAnsiTheme="minorBidi" w:cstheme="minorBidi"/>
          <w:sz w:val="22"/>
          <w:szCs w:val="22"/>
        </w:rPr>
        <w:t>Audiometric Hearing Threshold Decline Among Women in the Nurses’ Health Study II</w:t>
      </w:r>
      <w:r w:rsidR="00F31EE4">
        <w:rPr>
          <w:rFonts w:asciiTheme="minorBidi" w:hAnsiTheme="minorBidi" w:cstheme="minorBidi"/>
          <w:sz w:val="22"/>
          <w:szCs w:val="22"/>
        </w:rPr>
        <w:t>…………8</w:t>
      </w:r>
    </w:p>
    <w:p w14:paraId="137E2116" w14:textId="77777777" w:rsidR="00AE69FB" w:rsidRPr="001218B7" w:rsidRDefault="00AE69FB" w:rsidP="003B2E41">
      <w:pPr>
        <w:rPr>
          <w:rFonts w:asciiTheme="minorBidi" w:hAnsiTheme="minorBidi" w:cstheme="minorBidi"/>
          <w:sz w:val="22"/>
          <w:szCs w:val="22"/>
        </w:rPr>
      </w:pPr>
    </w:p>
    <w:p w14:paraId="68C80096" w14:textId="77777777" w:rsidR="00CC656B" w:rsidRDefault="00797005" w:rsidP="003B2E41">
      <w:pPr>
        <w:rPr>
          <w:rFonts w:asciiTheme="minorBidi" w:hAnsiTheme="minorBidi"/>
          <w:sz w:val="22"/>
          <w:szCs w:val="22"/>
        </w:rPr>
      </w:pPr>
      <w:r w:rsidRPr="001218B7">
        <w:rPr>
          <w:rFonts w:asciiTheme="minorBidi" w:hAnsiTheme="minorBidi"/>
          <w:sz w:val="22"/>
          <w:szCs w:val="22"/>
        </w:rPr>
        <w:t>Web Table 5</w:t>
      </w:r>
      <w:r w:rsidR="003B2E41" w:rsidRPr="001218B7">
        <w:rPr>
          <w:rFonts w:asciiTheme="minorBidi" w:hAnsiTheme="minorBidi"/>
          <w:sz w:val="22"/>
          <w:szCs w:val="22"/>
        </w:rPr>
        <w:t>:</w:t>
      </w:r>
      <w:r w:rsidRPr="001218B7">
        <w:rPr>
          <w:rFonts w:asciiTheme="minorBidi" w:hAnsiTheme="minorBidi"/>
          <w:sz w:val="22"/>
          <w:szCs w:val="22"/>
        </w:rPr>
        <w:t xml:space="preserve"> Individual Components of AMED Score and Odds Ratios for 3-year </w:t>
      </w:r>
    </w:p>
    <w:p w14:paraId="5BCB7227" w14:textId="77777777" w:rsidR="00797005" w:rsidRPr="001218B7" w:rsidRDefault="00797005" w:rsidP="003B2E41">
      <w:pPr>
        <w:rPr>
          <w:rFonts w:asciiTheme="minorBidi" w:hAnsiTheme="minorBidi"/>
          <w:sz w:val="22"/>
          <w:szCs w:val="22"/>
        </w:rPr>
      </w:pPr>
      <w:r w:rsidRPr="001218B7">
        <w:rPr>
          <w:rFonts w:asciiTheme="minorBidi" w:hAnsiTheme="minorBidi"/>
          <w:sz w:val="22"/>
          <w:szCs w:val="22"/>
        </w:rPr>
        <w:t>Audiometric Hearing Threshold Decline Among Women in the Nurses’ Health Study II</w:t>
      </w:r>
      <w:r w:rsidR="00F31EE4">
        <w:rPr>
          <w:rFonts w:asciiTheme="minorBidi" w:hAnsiTheme="minorBidi"/>
          <w:sz w:val="22"/>
          <w:szCs w:val="22"/>
        </w:rPr>
        <w:t>………..12</w:t>
      </w:r>
    </w:p>
    <w:p w14:paraId="26E71F15" w14:textId="77777777" w:rsidR="00860B2B" w:rsidRPr="001218B7" w:rsidRDefault="00860B2B" w:rsidP="003B2E41">
      <w:pPr>
        <w:rPr>
          <w:rFonts w:asciiTheme="minorBidi" w:hAnsiTheme="minorBidi"/>
          <w:b/>
          <w:bCs/>
          <w:sz w:val="22"/>
          <w:szCs w:val="22"/>
        </w:rPr>
      </w:pPr>
    </w:p>
    <w:p w14:paraId="0BA02519" w14:textId="77777777" w:rsidR="00CC656B" w:rsidRDefault="00485B67" w:rsidP="003B2E41">
      <w:pPr>
        <w:rPr>
          <w:rFonts w:asciiTheme="minorBidi" w:hAnsiTheme="minorBidi"/>
          <w:sz w:val="22"/>
          <w:szCs w:val="22"/>
        </w:rPr>
      </w:pPr>
      <w:r w:rsidRPr="001218B7">
        <w:rPr>
          <w:rFonts w:asciiTheme="minorBidi" w:hAnsiTheme="minorBidi"/>
          <w:sz w:val="22"/>
          <w:szCs w:val="22"/>
        </w:rPr>
        <w:t>Web Table 6</w:t>
      </w:r>
      <w:r w:rsidR="003B2E41" w:rsidRPr="001218B7">
        <w:rPr>
          <w:rFonts w:asciiTheme="minorBidi" w:hAnsiTheme="minorBidi"/>
          <w:sz w:val="22"/>
          <w:szCs w:val="22"/>
        </w:rPr>
        <w:t>:</w:t>
      </w:r>
      <w:r w:rsidRPr="001218B7">
        <w:rPr>
          <w:rFonts w:asciiTheme="minorBidi" w:hAnsiTheme="minorBidi"/>
          <w:sz w:val="22"/>
          <w:szCs w:val="22"/>
        </w:rPr>
        <w:t xml:space="preserve"> Individual Components of AHEI Score and Odds Ratios for 3-year </w:t>
      </w:r>
    </w:p>
    <w:p w14:paraId="19BBF9F7" w14:textId="77777777" w:rsidR="00485B67" w:rsidRDefault="00485B67" w:rsidP="003B2E41">
      <w:pPr>
        <w:rPr>
          <w:rFonts w:asciiTheme="minorBidi" w:hAnsiTheme="minorBidi"/>
          <w:sz w:val="22"/>
          <w:szCs w:val="22"/>
        </w:rPr>
      </w:pPr>
      <w:r w:rsidRPr="001218B7">
        <w:rPr>
          <w:rFonts w:asciiTheme="minorBidi" w:hAnsiTheme="minorBidi"/>
          <w:sz w:val="22"/>
          <w:szCs w:val="22"/>
        </w:rPr>
        <w:t>Audiometric Hearing Threshold Decline Among Women in the Nurses’ Health Study II</w:t>
      </w:r>
      <w:r w:rsidR="00F31EE4">
        <w:rPr>
          <w:rFonts w:asciiTheme="minorBidi" w:hAnsiTheme="minorBidi"/>
          <w:sz w:val="22"/>
          <w:szCs w:val="22"/>
        </w:rPr>
        <w:t>………..16</w:t>
      </w:r>
    </w:p>
    <w:p w14:paraId="5B712FF4" w14:textId="77777777" w:rsidR="004F24AA" w:rsidRDefault="004F24AA" w:rsidP="003B2E41">
      <w:pPr>
        <w:rPr>
          <w:rFonts w:asciiTheme="minorBidi" w:hAnsiTheme="minorBidi"/>
          <w:sz w:val="22"/>
          <w:szCs w:val="22"/>
        </w:rPr>
      </w:pPr>
    </w:p>
    <w:p w14:paraId="20497876" w14:textId="77777777" w:rsidR="004F24AA" w:rsidRDefault="004F24AA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br w:type="page"/>
      </w:r>
    </w:p>
    <w:p w14:paraId="6F9A1B72" w14:textId="77777777" w:rsidR="006566BF" w:rsidRDefault="006566BF" w:rsidP="006566BF">
      <w:pPr>
        <w:ind w:left="720" w:hanging="720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/>
          <w:sz w:val="22"/>
          <w:szCs w:val="22"/>
        </w:rPr>
        <w:lastRenderedPageBreak/>
        <w:t>Web</w:t>
      </w:r>
      <w:r w:rsidRPr="002E299B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Table </w:t>
      </w:r>
      <w:r>
        <w:rPr>
          <w:rFonts w:asciiTheme="minorBidi" w:hAnsiTheme="minorBidi" w:cstheme="minorBidi"/>
          <w:b/>
          <w:bCs/>
          <w:color w:val="000000"/>
          <w:sz w:val="22"/>
          <w:szCs w:val="22"/>
        </w:rPr>
        <w:t>1.</w:t>
      </w:r>
      <w:r w:rsidRPr="00B16A59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Characteristics (2011)</w:t>
      </w:r>
      <w:r w:rsidRPr="00B16A59">
        <w:rPr>
          <w:rFonts w:asciiTheme="minorBidi" w:hAnsiTheme="minorBidi" w:cstheme="minorBidi"/>
          <w:b/>
          <w:bCs/>
          <w:color w:val="000000"/>
          <w:sz w:val="22"/>
          <w:szCs w:val="22"/>
          <w:vertAlign w:val="superscript"/>
        </w:rPr>
        <w:t>a</w:t>
      </w:r>
      <w:r w:rsidRPr="00B16A59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of AAA participants who did and did not complete </w:t>
      </w:r>
    </w:p>
    <w:p w14:paraId="061BC5D3" w14:textId="77777777" w:rsidR="006566BF" w:rsidRPr="00B16A59" w:rsidRDefault="006566BF" w:rsidP="006566BF">
      <w:pPr>
        <w:ind w:left="720" w:hanging="720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B16A59">
        <w:rPr>
          <w:rFonts w:asciiTheme="minorBidi" w:hAnsiTheme="minorBidi" w:cstheme="minorBidi"/>
          <w:b/>
          <w:bCs/>
          <w:color w:val="000000"/>
          <w:sz w:val="22"/>
          <w:szCs w:val="22"/>
        </w:rPr>
        <w:t>3-year follow-up</w:t>
      </w:r>
    </w:p>
    <w:p w14:paraId="7280E838" w14:textId="77777777" w:rsidR="006566BF" w:rsidRPr="00610794" w:rsidRDefault="006566BF" w:rsidP="006566BF">
      <w:pPr>
        <w:rPr>
          <w:rFonts w:asciiTheme="minorBidi" w:hAnsiTheme="minorBidi" w:cstheme="minorBidi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05"/>
        <w:gridCol w:w="3094"/>
      </w:tblGrid>
      <w:tr w:rsidR="006566BF" w:rsidRPr="003C6054" w14:paraId="5F1072B2" w14:textId="77777777" w:rsidTr="000F4FE7"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9B1DD" w14:textId="77777777" w:rsidR="006566BF" w:rsidRPr="003C6054" w:rsidRDefault="006566BF" w:rsidP="000F4FE7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3C6054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5F80" w14:textId="77777777" w:rsidR="006566BF" w:rsidRPr="003C6054" w:rsidRDefault="006566BF" w:rsidP="000F4FE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3C6054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Completed Follow-up</w:t>
            </w:r>
          </w:p>
          <w:p w14:paraId="64A180C6" w14:textId="77777777" w:rsidR="006566BF" w:rsidRPr="003C6054" w:rsidRDefault="006566BF" w:rsidP="000F4FE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3C6054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(n=3135)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60C84" w14:textId="77777777" w:rsidR="006566BF" w:rsidRDefault="006566BF" w:rsidP="000F4FE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3C6054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Did Not Complete </w:t>
            </w:r>
          </w:p>
          <w:p w14:paraId="08AADC9A" w14:textId="77777777" w:rsidR="006566BF" w:rsidRPr="003C6054" w:rsidRDefault="006566BF" w:rsidP="000F4FE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3C6054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Follow-up</w:t>
            </w:r>
          </w:p>
          <w:p w14:paraId="1DDDBFB6" w14:textId="77777777" w:rsidR="006566BF" w:rsidRPr="003C6054" w:rsidRDefault="006566BF" w:rsidP="000F4FE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3C6054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(n=613)</w:t>
            </w:r>
          </w:p>
        </w:tc>
      </w:tr>
      <w:tr w:rsidR="006566BF" w:rsidRPr="00610794" w14:paraId="14493CA6" w14:textId="77777777" w:rsidTr="000F4FE7">
        <w:tc>
          <w:tcPr>
            <w:tcW w:w="3404" w:type="dxa"/>
            <w:tcBorders>
              <w:top w:val="single" w:sz="4" w:space="0" w:color="auto"/>
            </w:tcBorders>
          </w:tcPr>
          <w:p w14:paraId="150CFEBE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Age, y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ea</w:t>
            </w:r>
            <w:r w:rsidRPr="00610794">
              <w:rPr>
                <w:rFonts w:asciiTheme="minorBidi" w:hAnsiTheme="minorBidi" w:cstheme="minorBidi"/>
                <w:sz w:val="22"/>
                <w:szCs w:val="22"/>
              </w:rPr>
              <w:t>rs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2E957DF7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59.2 (4.5)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380E3663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58.7 (4.4)</w:t>
            </w:r>
          </w:p>
        </w:tc>
      </w:tr>
      <w:tr w:rsidR="006566BF" w:rsidRPr="00610794" w14:paraId="315A0E61" w14:textId="77777777" w:rsidTr="000F4FE7">
        <w:tc>
          <w:tcPr>
            <w:tcW w:w="3404" w:type="dxa"/>
          </w:tcPr>
          <w:p w14:paraId="58A8671F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Race, white, %</w:t>
            </w:r>
          </w:p>
        </w:tc>
        <w:tc>
          <w:tcPr>
            <w:tcW w:w="3405" w:type="dxa"/>
          </w:tcPr>
          <w:p w14:paraId="4F8900A7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3405" w:type="dxa"/>
          </w:tcPr>
          <w:p w14:paraId="55EAF230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95.6</w:t>
            </w:r>
          </w:p>
        </w:tc>
      </w:tr>
      <w:tr w:rsidR="006566BF" w:rsidRPr="00610794" w14:paraId="3D4EF347" w14:textId="77777777" w:rsidTr="000F4FE7">
        <w:tc>
          <w:tcPr>
            <w:tcW w:w="3404" w:type="dxa"/>
          </w:tcPr>
          <w:p w14:paraId="66E66B23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Body mass index, kg/m</w:t>
            </w:r>
            <w:r w:rsidRPr="00610794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5" w:type="dxa"/>
          </w:tcPr>
          <w:p w14:paraId="30A91DFE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26.6 (5.8)</w:t>
            </w:r>
          </w:p>
        </w:tc>
        <w:tc>
          <w:tcPr>
            <w:tcW w:w="3405" w:type="dxa"/>
          </w:tcPr>
          <w:p w14:paraId="62F071E9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27.2 (6.0)</w:t>
            </w:r>
          </w:p>
        </w:tc>
      </w:tr>
      <w:tr w:rsidR="006566BF" w:rsidRPr="00610794" w14:paraId="1ED1A45A" w14:textId="77777777" w:rsidTr="000F4FE7">
        <w:tc>
          <w:tcPr>
            <w:tcW w:w="3404" w:type="dxa"/>
          </w:tcPr>
          <w:p w14:paraId="18D7B965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Waist Circumference, cm</w:t>
            </w:r>
            <w:r w:rsidRPr="00610794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405" w:type="dxa"/>
          </w:tcPr>
          <w:p w14:paraId="26F01FED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85.9 (13.8)</w:t>
            </w:r>
          </w:p>
        </w:tc>
        <w:tc>
          <w:tcPr>
            <w:tcW w:w="3405" w:type="dxa"/>
          </w:tcPr>
          <w:p w14:paraId="65057E78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86.1 (13.9)</w:t>
            </w:r>
          </w:p>
        </w:tc>
      </w:tr>
      <w:tr w:rsidR="006566BF" w:rsidRPr="00610794" w14:paraId="4121FA3B" w14:textId="77777777" w:rsidTr="000F4FE7">
        <w:tc>
          <w:tcPr>
            <w:tcW w:w="3404" w:type="dxa"/>
          </w:tcPr>
          <w:p w14:paraId="6B9AD39B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Physical activity, METs/wk</w:t>
            </w:r>
          </w:p>
        </w:tc>
        <w:tc>
          <w:tcPr>
            <w:tcW w:w="3405" w:type="dxa"/>
          </w:tcPr>
          <w:p w14:paraId="2DB4C304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26.3 (28.2)</w:t>
            </w:r>
          </w:p>
        </w:tc>
        <w:tc>
          <w:tcPr>
            <w:tcW w:w="3405" w:type="dxa"/>
          </w:tcPr>
          <w:p w14:paraId="0AAA44E7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27.2 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(</w:t>
            </w: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29.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6)</w:t>
            </w:r>
          </w:p>
        </w:tc>
      </w:tr>
      <w:tr w:rsidR="006566BF" w:rsidRPr="00610794" w14:paraId="78C8FF2C" w14:textId="77777777" w:rsidTr="000F4FE7">
        <w:tc>
          <w:tcPr>
            <w:tcW w:w="3404" w:type="dxa"/>
          </w:tcPr>
          <w:p w14:paraId="4F8978A2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Cumulative average energy intake (kcal/d)</w:t>
            </w:r>
          </w:p>
        </w:tc>
        <w:tc>
          <w:tcPr>
            <w:tcW w:w="3405" w:type="dxa"/>
          </w:tcPr>
          <w:p w14:paraId="67E5B877" w14:textId="77777777" w:rsidR="006566BF" w:rsidRPr="00690281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90281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1801.8 (432.6)</w:t>
            </w:r>
          </w:p>
        </w:tc>
        <w:tc>
          <w:tcPr>
            <w:tcW w:w="3405" w:type="dxa"/>
          </w:tcPr>
          <w:p w14:paraId="72E2905C" w14:textId="77777777" w:rsidR="006566BF" w:rsidRPr="009B5D9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B5D9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1812.2 (446.8)</w:t>
            </w:r>
          </w:p>
        </w:tc>
      </w:tr>
      <w:tr w:rsidR="006566BF" w:rsidRPr="00610794" w14:paraId="7AE7AB5C" w14:textId="77777777" w:rsidTr="000F4FE7">
        <w:tc>
          <w:tcPr>
            <w:tcW w:w="3404" w:type="dxa"/>
          </w:tcPr>
          <w:p w14:paraId="51F22E99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Smoking Status</w:t>
            </w:r>
          </w:p>
        </w:tc>
        <w:tc>
          <w:tcPr>
            <w:tcW w:w="3405" w:type="dxa"/>
          </w:tcPr>
          <w:p w14:paraId="52F287E9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</w:tcPr>
          <w:p w14:paraId="3D54D7CD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6566BF" w:rsidRPr="00610794" w14:paraId="53DE1D6A" w14:textId="77777777" w:rsidTr="000F4FE7">
        <w:tc>
          <w:tcPr>
            <w:tcW w:w="3404" w:type="dxa"/>
          </w:tcPr>
          <w:p w14:paraId="24A5EB19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    Never, %</w:t>
            </w:r>
          </w:p>
        </w:tc>
        <w:tc>
          <w:tcPr>
            <w:tcW w:w="3405" w:type="dxa"/>
          </w:tcPr>
          <w:p w14:paraId="0C38EF88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3405" w:type="dxa"/>
          </w:tcPr>
          <w:p w14:paraId="7F49F8E3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63.2</w:t>
            </w:r>
          </w:p>
        </w:tc>
      </w:tr>
      <w:tr w:rsidR="006566BF" w:rsidRPr="00610794" w14:paraId="2EA73D33" w14:textId="77777777" w:rsidTr="000F4FE7">
        <w:tc>
          <w:tcPr>
            <w:tcW w:w="3404" w:type="dxa"/>
          </w:tcPr>
          <w:p w14:paraId="0B1B5C94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    Past, %</w:t>
            </w:r>
          </w:p>
        </w:tc>
        <w:tc>
          <w:tcPr>
            <w:tcW w:w="3405" w:type="dxa"/>
          </w:tcPr>
          <w:p w14:paraId="33BB50EA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3405" w:type="dxa"/>
          </w:tcPr>
          <w:p w14:paraId="341BEEDC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32.0</w:t>
            </w:r>
          </w:p>
        </w:tc>
      </w:tr>
      <w:tr w:rsidR="006566BF" w:rsidRPr="00610794" w14:paraId="000EBADF" w14:textId="77777777" w:rsidTr="000F4FE7">
        <w:tc>
          <w:tcPr>
            <w:tcW w:w="3404" w:type="dxa"/>
          </w:tcPr>
          <w:p w14:paraId="60E387BF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    Current, %</w:t>
            </w:r>
          </w:p>
        </w:tc>
        <w:tc>
          <w:tcPr>
            <w:tcW w:w="3405" w:type="dxa"/>
          </w:tcPr>
          <w:p w14:paraId="13DB8966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05" w:type="dxa"/>
          </w:tcPr>
          <w:p w14:paraId="6832CDD1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4.6</w:t>
            </w:r>
          </w:p>
        </w:tc>
      </w:tr>
      <w:tr w:rsidR="006566BF" w:rsidRPr="00610794" w14:paraId="10770508" w14:textId="77777777" w:rsidTr="000F4FE7">
        <w:tc>
          <w:tcPr>
            <w:tcW w:w="3404" w:type="dxa"/>
          </w:tcPr>
          <w:p w14:paraId="5023BEB9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Hypertension, %</w:t>
            </w:r>
          </w:p>
        </w:tc>
        <w:tc>
          <w:tcPr>
            <w:tcW w:w="3405" w:type="dxa"/>
          </w:tcPr>
          <w:p w14:paraId="0658A484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3405" w:type="dxa"/>
          </w:tcPr>
          <w:p w14:paraId="11AC0CE2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33.0</w:t>
            </w:r>
          </w:p>
        </w:tc>
      </w:tr>
      <w:tr w:rsidR="006566BF" w:rsidRPr="00610794" w14:paraId="622A2305" w14:textId="77777777" w:rsidTr="000F4FE7">
        <w:tc>
          <w:tcPr>
            <w:tcW w:w="3404" w:type="dxa"/>
          </w:tcPr>
          <w:p w14:paraId="4108CFF5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Diabetes Mellitus, %</w:t>
            </w:r>
          </w:p>
        </w:tc>
        <w:tc>
          <w:tcPr>
            <w:tcW w:w="3405" w:type="dxa"/>
          </w:tcPr>
          <w:p w14:paraId="0A1ED1DC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3405" w:type="dxa"/>
          </w:tcPr>
          <w:p w14:paraId="5B658EF5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7.4</w:t>
            </w:r>
          </w:p>
        </w:tc>
      </w:tr>
      <w:tr w:rsidR="006566BF" w:rsidRPr="00610794" w14:paraId="6F540538" w14:textId="77777777" w:rsidTr="000F4FE7">
        <w:tc>
          <w:tcPr>
            <w:tcW w:w="3404" w:type="dxa"/>
          </w:tcPr>
          <w:p w14:paraId="058E64BD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Tinnitus, %</w:t>
            </w:r>
          </w:p>
        </w:tc>
        <w:tc>
          <w:tcPr>
            <w:tcW w:w="3405" w:type="dxa"/>
          </w:tcPr>
          <w:p w14:paraId="42BB6C0B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3405" w:type="dxa"/>
          </w:tcPr>
          <w:p w14:paraId="2B2CC37B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9.5</w:t>
            </w:r>
          </w:p>
        </w:tc>
      </w:tr>
      <w:tr w:rsidR="006566BF" w:rsidRPr="00610794" w14:paraId="78301477" w14:textId="77777777" w:rsidTr="000F4FE7">
        <w:tc>
          <w:tcPr>
            <w:tcW w:w="3404" w:type="dxa"/>
          </w:tcPr>
          <w:p w14:paraId="055936C0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Ibuprofen use, 2+ days per week, %</w:t>
            </w:r>
          </w:p>
        </w:tc>
        <w:tc>
          <w:tcPr>
            <w:tcW w:w="3405" w:type="dxa"/>
          </w:tcPr>
          <w:p w14:paraId="4A960B89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3405" w:type="dxa"/>
          </w:tcPr>
          <w:p w14:paraId="794571EA" w14:textId="77777777" w:rsidR="006566BF" w:rsidRPr="00610794" w:rsidRDefault="006566BF" w:rsidP="000F4FE7">
            <w:pPr>
              <w:keepNext/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35.7</w:t>
            </w:r>
          </w:p>
        </w:tc>
      </w:tr>
      <w:tr w:rsidR="006566BF" w:rsidRPr="00610794" w14:paraId="216A0EE9" w14:textId="77777777" w:rsidTr="000F4FE7">
        <w:tc>
          <w:tcPr>
            <w:tcW w:w="3404" w:type="dxa"/>
          </w:tcPr>
          <w:p w14:paraId="678E202D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Acetaminophen use, 2+ days per week, %</w:t>
            </w:r>
          </w:p>
        </w:tc>
        <w:tc>
          <w:tcPr>
            <w:tcW w:w="3405" w:type="dxa"/>
          </w:tcPr>
          <w:p w14:paraId="52753D6E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3405" w:type="dxa"/>
          </w:tcPr>
          <w:p w14:paraId="76C2920E" w14:textId="77777777" w:rsidR="006566BF" w:rsidRPr="00610794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16.1</w:t>
            </w:r>
          </w:p>
        </w:tc>
      </w:tr>
      <w:tr w:rsidR="006566BF" w:rsidRPr="00610794" w14:paraId="12DB1FB1" w14:textId="77777777" w:rsidTr="000F4FE7">
        <w:tc>
          <w:tcPr>
            <w:tcW w:w="3404" w:type="dxa"/>
          </w:tcPr>
          <w:p w14:paraId="7CCAC2CE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Very loud noise exposure,</w:t>
            </w:r>
            <w:r w:rsidRPr="00610794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 xml:space="preserve">c </w:t>
            </w:r>
            <w:r w:rsidRPr="00610794">
              <w:rPr>
                <w:rFonts w:asciiTheme="minorBidi" w:hAnsiTheme="minorBidi" w:cstheme="minorBidi"/>
                <w:sz w:val="22"/>
                <w:szCs w:val="22"/>
              </w:rPr>
              <w:t>%</w:t>
            </w:r>
          </w:p>
        </w:tc>
        <w:tc>
          <w:tcPr>
            <w:tcW w:w="3405" w:type="dxa"/>
          </w:tcPr>
          <w:p w14:paraId="09A04197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3405" w:type="dxa"/>
          </w:tcPr>
          <w:p w14:paraId="6400EEEE" w14:textId="77777777" w:rsidR="006566BF" w:rsidRPr="00C2166F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2166F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34.8 </w:t>
            </w:r>
          </w:p>
        </w:tc>
      </w:tr>
      <w:tr w:rsidR="006566BF" w:rsidRPr="00610794" w14:paraId="33736FB2" w14:textId="77777777" w:rsidTr="000F4FE7">
        <w:tc>
          <w:tcPr>
            <w:tcW w:w="3404" w:type="dxa"/>
          </w:tcPr>
          <w:p w14:paraId="7B5B8D1C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>Impulse noise exposure,</w:t>
            </w:r>
            <w:r w:rsidRPr="00610794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d</w:t>
            </w: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%</w:t>
            </w:r>
          </w:p>
        </w:tc>
        <w:tc>
          <w:tcPr>
            <w:tcW w:w="3405" w:type="dxa"/>
          </w:tcPr>
          <w:p w14:paraId="024153C7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3405" w:type="dxa"/>
          </w:tcPr>
          <w:p w14:paraId="1F379C49" w14:textId="77777777" w:rsidR="006566BF" w:rsidRPr="00C2166F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2166F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8.0</w:t>
            </w:r>
          </w:p>
        </w:tc>
      </w:tr>
      <w:tr w:rsidR="006566BF" w:rsidRPr="00684137" w14:paraId="56532216" w14:textId="77777777" w:rsidTr="000F4FE7">
        <w:tc>
          <w:tcPr>
            <w:tcW w:w="3404" w:type="dxa"/>
          </w:tcPr>
          <w:p w14:paraId="6E90BB9B" w14:textId="5F60F59C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  <w:vertAlign w:val="superscript"/>
                <w:lang w:val="fi-FI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  <w:lang w:val="fi-FI"/>
              </w:rPr>
              <w:t>Baseline</w:t>
            </w:r>
            <w:r w:rsidRPr="00610794">
              <w:rPr>
                <w:rFonts w:asciiTheme="minorBidi" w:hAnsiTheme="minorBidi" w:cstheme="minorBidi"/>
                <w:sz w:val="22"/>
                <w:szCs w:val="22"/>
                <w:vertAlign w:val="superscript"/>
                <w:lang w:val="fi-FI"/>
              </w:rPr>
              <w:t>e</w:t>
            </w:r>
            <w:r w:rsidRPr="00610794">
              <w:rPr>
                <w:rFonts w:asciiTheme="minorBidi" w:hAnsiTheme="minorBidi" w:cstheme="minorBidi"/>
                <w:sz w:val="22"/>
                <w:szCs w:val="22"/>
                <w:lang w:val="fi-FI"/>
              </w:rPr>
              <w:t xml:space="preserve"> PTA </w:t>
            </w:r>
            <w:r w:rsidR="00684137">
              <w:rPr>
                <w:rFonts w:asciiTheme="minorBidi" w:hAnsiTheme="minorBidi" w:cstheme="minorBidi"/>
                <w:sz w:val="22"/>
                <w:szCs w:val="22"/>
                <w:lang w:val="fi-FI"/>
              </w:rPr>
              <w:t>(</w:t>
            </w:r>
            <w:r w:rsidRPr="00610794">
              <w:rPr>
                <w:rFonts w:asciiTheme="minorBidi" w:hAnsiTheme="minorBidi" w:cstheme="minorBidi"/>
                <w:sz w:val="22"/>
                <w:szCs w:val="22"/>
                <w:lang w:val="fi-FI"/>
              </w:rPr>
              <w:t>dB HL</w:t>
            </w:r>
            <w:r w:rsidR="00684137">
              <w:rPr>
                <w:rFonts w:asciiTheme="minorBidi" w:hAnsiTheme="minorBidi" w:cstheme="minorBidi"/>
                <w:sz w:val="22"/>
                <w:szCs w:val="22"/>
                <w:lang w:val="fi-FI"/>
              </w:rPr>
              <w:t>)</w:t>
            </w:r>
          </w:p>
        </w:tc>
        <w:tc>
          <w:tcPr>
            <w:tcW w:w="3405" w:type="dxa"/>
          </w:tcPr>
          <w:p w14:paraId="417A0F23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3405" w:type="dxa"/>
          </w:tcPr>
          <w:p w14:paraId="02A385DD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lang w:val="fi-FI"/>
              </w:rPr>
            </w:pPr>
          </w:p>
        </w:tc>
      </w:tr>
      <w:tr w:rsidR="006566BF" w:rsidRPr="00610794" w14:paraId="11D98F03" w14:textId="77777777" w:rsidTr="000F4FE7">
        <w:tc>
          <w:tcPr>
            <w:tcW w:w="3404" w:type="dxa"/>
          </w:tcPr>
          <w:p w14:paraId="4E4F85AD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Low-frequency</w:t>
            </w: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PTA</w:t>
            </w:r>
            <w:r w:rsidRPr="00610794">
              <w:rPr>
                <w:rFonts w:asciiTheme="minorBidi" w:hAnsiTheme="minorBidi" w:cstheme="minorBidi"/>
                <w:sz w:val="22"/>
                <w:szCs w:val="22"/>
                <w:vertAlign w:val="subscript"/>
              </w:rPr>
              <w:t>(0.5,1,2 kHz)</w:t>
            </w:r>
          </w:p>
        </w:tc>
        <w:tc>
          <w:tcPr>
            <w:tcW w:w="3405" w:type="dxa"/>
          </w:tcPr>
          <w:p w14:paraId="5BC82CF7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</w:tcPr>
          <w:p w14:paraId="2971E7E2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6566BF" w:rsidRPr="00610794" w14:paraId="4F11844C" w14:textId="77777777" w:rsidTr="000F4FE7">
        <w:tc>
          <w:tcPr>
            <w:tcW w:w="3404" w:type="dxa"/>
          </w:tcPr>
          <w:p w14:paraId="62502B9F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      Better ear</w:t>
            </w:r>
          </w:p>
        </w:tc>
        <w:tc>
          <w:tcPr>
            <w:tcW w:w="3405" w:type="dxa"/>
          </w:tcPr>
          <w:p w14:paraId="38A6622E" w14:textId="77777777" w:rsidR="006566BF" w:rsidRPr="00555D2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555D2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8.3 (5.0,13.3)</w:t>
            </w:r>
          </w:p>
        </w:tc>
        <w:tc>
          <w:tcPr>
            <w:tcW w:w="3405" w:type="dxa"/>
          </w:tcPr>
          <w:p w14:paraId="62115C5F" w14:textId="77777777" w:rsidR="006566BF" w:rsidRPr="00957EBF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57EBF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10.0 (6.7,13.3)</w:t>
            </w:r>
          </w:p>
        </w:tc>
      </w:tr>
      <w:tr w:rsidR="006566BF" w:rsidRPr="00610794" w14:paraId="4DAAAFA3" w14:textId="77777777" w:rsidTr="000F4FE7">
        <w:tc>
          <w:tcPr>
            <w:tcW w:w="3404" w:type="dxa"/>
          </w:tcPr>
          <w:p w14:paraId="6E0D4501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      Worse ear</w:t>
            </w:r>
          </w:p>
        </w:tc>
        <w:tc>
          <w:tcPr>
            <w:tcW w:w="3405" w:type="dxa"/>
          </w:tcPr>
          <w:p w14:paraId="0E1D18B3" w14:textId="77777777" w:rsidR="006566BF" w:rsidRPr="00555D2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555D2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10.0 (6.7,15.0)</w:t>
            </w:r>
          </w:p>
        </w:tc>
        <w:tc>
          <w:tcPr>
            <w:tcW w:w="3405" w:type="dxa"/>
          </w:tcPr>
          <w:p w14:paraId="0D493CB5" w14:textId="77777777" w:rsidR="006566BF" w:rsidRPr="00957EBF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57EBF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10.0 (6.7,15.0)</w:t>
            </w:r>
          </w:p>
        </w:tc>
      </w:tr>
      <w:tr w:rsidR="006566BF" w:rsidRPr="00610794" w14:paraId="672948AC" w14:textId="77777777" w:rsidTr="000F4FE7">
        <w:tc>
          <w:tcPr>
            <w:tcW w:w="3404" w:type="dxa"/>
          </w:tcPr>
          <w:p w14:paraId="2820EFC9" w14:textId="77777777" w:rsidR="006566BF" w:rsidRPr="00555D26" w:rsidRDefault="006566BF" w:rsidP="000F4FE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Mid-frequency </w:t>
            </w:r>
            <w:r w:rsidRPr="00610794">
              <w:rPr>
                <w:rFonts w:asciiTheme="minorBidi" w:hAnsiTheme="minorBidi" w:cstheme="minorBidi"/>
                <w:sz w:val="22"/>
                <w:szCs w:val="22"/>
              </w:rPr>
              <w:t>PTA</w:t>
            </w:r>
            <w:r w:rsidRPr="00610794">
              <w:rPr>
                <w:rFonts w:asciiTheme="minorBidi" w:hAnsiTheme="minorBidi" w:cstheme="minorBidi"/>
                <w:sz w:val="22"/>
                <w:szCs w:val="22"/>
                <w:vertAlign w:val="subscript"/>
              </w:rPr>
              <w:t>(3,4 kHz)</w:t>
            </w:r>
          </w:p>
        </w:tc>
        <w:tc>
          <w:tcPr>
            <w:tcW w:w="3405" w:type="dxa"/>
          </w:tcPr>
          <w:p w14:paraId="129BB742" w14:textId="77777777" w:rsidR="006566BF" w:rsidRPr="00555D2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</w:tcPr>
          <w:p w14:paraId="7AD20C28" w14:textId="77777777" w:rsidR="006566BF" w:rsidRPr="00610794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6566BF" w:rsidRPr="00610794" w14:paraId="1B46E6BD" w14:textId="77777777" w:rsidTr="000F4FE7">
        <w:tc>
          <w:tcPr>
            <w:tcW w:w="3404" w:type="dxa"/>
          </w:tcPr>
          <w:p w14:paraId="35D5EF49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      Better ear</w:t>
            </w:r>
          </w:p>
        </w:tc>
        <w:tc>
          <w:tcPr>
            <w:tcW w:w="3405" w:type="dxa"/>
          </w:tcPr>
          <w:p w14:paraId="6B49A693" w14:textId="77777777" w:rsidR="006566BF" w:rsidRPr="00555D26" w:rsidRDefault="006566BF" w:rsidP="000F4FE7">
            <w:pPr>
              <w:adjustRightInd w:val="0"/>
              <w:spacing w:before="60" w:after="6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555D2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15.0 (7.5,22.5)</w:t>
            </w:r>
          </w:p>
        </w:tc>
        <w:tc>
          <w:tcPr>
            <w:tcW w:w="3405" w:type="dxa"/>
          </w:tcPr>
          <w:p w14:paraId="03883431" w14:textId="77777777" w:rsidR="006566BF" w:rsidRPr="009B5D9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B5D9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15.0 (7.5,22.5)</w:t>
            </w:r>
          </w:p>
        </w:tc>
      </w:tr>
      <w:tr w:rsidR="006566BF" w:rsidRPr="00610794" w14:paraId="304350C0" w14:textId="77777777" w:rsidTr="000F4FE7">
        <w:tc>
          <w:tcPr>
            <w:tcW w:w="3404" w:type="dxa"/>
          </w:tcPr>
          <w:p w14:paraId="0A0E9736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      Worse ear</w:t>
            </w:r>
          </w:p>
        </w:tc>
        <w:tc>
          <w:tcPr>
            <w:tcW w:w="3405" w:type="dxa"/>
          </w:tcPr>
          <w:p w14:paraId="6CCBAF15" w14:textId="77777777" w:rsidR="006566BF" w:rsidRPr="00555D2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555D2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15.0 (10.0,25.0)</w:t>
            </w:r>
          </w:p>
        </w:tc>
        <w:tc>
          <w:tcPr>
            <w:tcW w:w="3405" w:type="dxa"/>
          </w:tcPr>
          <w:p w14:paraId="5D08A8DF" w14:textId="77777777" w:rsidR="006566BF" w:rsidRPr="009B5D9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B5D9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15.0 (10.0,25.0)</w:t>
            </w:r>
          </w:p>
        </w:tc>
      </w:tr>
      <w:tr w:rsidR="006566BF" w:rsidRPr="00610794" w14:paraId="6C1D81DC" w14:textId="77777777" w:rsidTr="000F4FE7">
        <w:tc>
          <w:tcPr>
            <w:tcW w:w="3404" w:type="dxa"/>
          </w:tcPr>
          <w:p w14:paraId="217D9225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High-frequency</w:t>
            </w: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PTA</w:t>
            </w:r>
            <w:r w:rsidRPr="00610794">
              <w:rPr>
                <w:rFonts w:asciiTheme="minorBidi" w:hAnsiTheme="minorBidi" w:cstheme="minorBidi"/>
                <w:sz w:val="22"/>
                <w:szCs w:val="22"/>
                <w:vertAlign w:val="subscript"/>
              </w:rPr>
              <w:t>(6,8 kHz)</w:t>
            </w:r>
          </w:p>
        </w:tc>
        <w:tc>
          <w:tcPr>
            <w:tcW w:w="3405" w:type="dxa"/>
          </w:tcPr>
          <w:p w14:paraId="695C585A" w14:textId="77777777" w:rsidR="006566BF" w:rsidRPr="00555D2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</w:tcPr>
          <w:p w14:paraId="16B65668" w14:textId="77777777" w:rsidR="006566BF" w:rsidRPr="009B5D9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6566BF" w:rsidRPr="00610794" w14:paraId="7E6B8ACA" w14:textId="77777777" w:rsidTr="000F4FE7">
        <w:tc>
          <w:tcPr>
            <w:tcW w:w="3404" w:type="dxa"/>
          </w:tcPr>
          <w:p w14:paraId="430BC9F6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      Better ear</w:t>
            </w:r>
          </w:p>
        </w:tc>
        <w:tc>
          <w:tcPr>
            <w:tcW w:w="3405" w:type="dxa"/>
          </w:tcPr>
          <w:p w14:paraId="364FB1B8" w14:textId="77777777" w:rsidR="006566BF" w:rsidRPr="00555D2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555D2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22.5 (15.0,37.5)</w:t>
            </w:r>
          </w:p>
        </w:tc>
        <w:tc>
          <w:tcPr>
            <w:tcW w:w="3405" w:type="dxa"/>
          </w:tcPr>
          <w:p w14:paraId="2A61A108" w14:textId="77777777" w:rsidR="006566BF" w:rsidRPr="009B5D9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B5D9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 (17.5,37.5)</w:t>
            </w:r>
          </w:p>
        </w:tc>
      </w:tr>
      <w:tr w:rsidR="006566BF" w:rsidRPr="00610794" w14:paraId="76BA43AA" w14:textId="77777777" w:rsidTr="000F4FE7">
        <w:tc>
          <w:tcPr>
            <w:tcW w:w="3404" w:type="dxa"/>
          </w:tcPr>
          <w:p w14:paraId="7EB8743F" w14:textId="77777777" w:rsidR="006566BF" w:rsidRPr="00610794" w:rsidRDefault="006566BF" w:rsidP="000F4FE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10794">
              <w:rPr>
                <w:rFonts w:asciiTheme="minorBidi" w:hAnsiTheme="minorBidi" w:cstheme="minorBidi"/>
                <w:sz w:val="22"/>
                <w:szCs w:val="22"/>
              </w:rPr>
              <w:t xml:space="preserve">       Worse ear</w:t>
            </w:r>
          </w:p>
        </w:tc>
        <w:tc>
          <w:tcPr>
            <w:tcW w:w="3405" w:type="dxa"/>
          </w:tcPr>
          <w:p w14:paraId="05508150" w14:textId="77777777" w:rsidR="006566BF" w:rsidRPr="00555D2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555D2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 (17.5,40.0)</w:t>
            </w:r>
          </w:p>
        </w:tc>
        <w:tc>
          <w:tcPr>
            <w:tcW w:w="3405" w:type="dxa"/>
          </w:tcPr>
          <w:p w14:paraId="7C7D873E" w14:textId="77777777" w:rsidR="006566BF" w:rsidRPr="009B5D96" w:rsidRDefault="006566BF" w:rsidP="000F4FE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B5D9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27.5 (17.5,40.0)</w:t>
            </w:r>
          </w:p>
        </w:tc>
      </w:tr>
    </w:tbl>
    <w:tbl>
      <w:tblPr>
        <w:tblW w:w="11185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5"/>
      </w:tblGrid>
      <w:tr w:rsidR="006566BF" w:rsidRPr="00610794" w14:paraId="66EE3E14" w14:textId="77777777" w:rsidTr="000F4FE7">
        <w:trPr>
          <w:cantSplit/>
        </w:trPr>
        <w:tc>
          <w:tcPr>
            <w:tcW w:w="1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2D18F" w14:textId="77777777" w:rsidR="006566BF" w:rsidRPr="00610794" w:rsidRDefault="006566BF" w:rsidP="000F4FE7">
            <w:pPr>
              <w:adjustRightInd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6566BF" w:rsidRPr="00610794" w14:paraId="42A66BEB" w14:textId="77777777" w:rsidTr="000F4FE7">
        <w:trPr>
          <w:cantSplit/>
        </w:trPr>
        <w:tc>
          <w:tcPr>
            <w:tcW w:w="1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06B04" w14:textId="77777777" w:rsidR="006566BF" w:rsidRPr="00610794" w:rsidRDefault="006566BF" w:rsidP="000F4FE7">
            <w:pPr>
              <w:adjustRightInd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</w:tbl>
    <w:p w14:paraId="0586ECB1" w14:textId="77777777" w:rsidR="006566BF" w:rsidRPr="00610794" w:rsidRDefault="006566BF" w:rsidP="006566BF">
      <w:pPr>
        <w:rPr>
          <w:rFonts w:asciiTheme="minorBidi" w:hAnsiTheme="minorBidi" w:cstheme="minorBidi"/>
          <w:sz w:val="22"/>
          <w:szCs w:val="22"/>
        </w:rPr>
      </w:pPr>
      <w:r w:rsidRPr="00610794">
        <w:rPr>
          <w:rFonts w:asciiTheme="minorBidi" w:hAnsiTheme="minorBidi" w:cstheme="minorBidi"/>
          <w:sz w:val="22"/>
          <w:szCs w:val="22"/>
        </w:rPr>
        <w:t>Values are means (SD) for continuous variables except where note as medians (IQR).</w:t>
      </w:r>
    </w:p>
    <w:p w14:paraId="2432FF5F" w14:textId="77777777" w:rsidR="006566BF" w:rsidRPr="00610794" w:rsidRDefault="006566BF" w:rsidP="006566BF">
      <w:pPr>
        <w:rPr>
          <w:rFonts w:asciiTheme="minorBidi" w:hAnsiTheme="minorBidi" w:cstheme="minorBidi"/>
          <w:sz w:val="22"/>
          <w:szCs w:val="22"/>
        </w:rPr>
      </w:pPr>
      <w:r w:rsidRPr="00610794">
        <w:rPr>
          <w:rFonts w:asciiTheme="minorBidi" w:hAnsiTheme="minorBidi" w:cstheme="minorBidi"/>
          <w:sz w:val="22"/>
          <w:szCs w:val="22"/>
        </w:rPr>
        <w:t>Values of polytomous variables may not sum to 100% due to rounding.</w:t>
      </w:r>
    </w:p>
    <w:p w14:paraId="537B9469" w14:textId="77777777" w:rsidR="006566BF" w:rsidRPr="00610794" w:rsidRDefault="006566BF" w:rsidP="006566BF">
      <w:pPr>
        <w:rPr>
          <w:rFonts w:asciiTheme="minorBidi" w:hAnsiTheme="minorBidi" w:cstheme="minorBidi"/>
          <w:sz w:val="22"/>
          <w:szCs w:val="22"/>
        </w:rPr>
      </w:pPr>
      <w:r w:rsidRPr="00610794">
        <w:rPr>
          <w:rFonts w:asciiTheme="minorBidi" w:hAnsiTheme="minorBidi" w:cstheme="minorBidi"/>
          <w:sz w:val="22"/>
          <w:szCs w:val="22"/>
        </w:rPr>
        <w:t>dB HL: decibels hearing level; IQR: interquartile range; METs: metabolic equivalents from recreational and leisure-time activities; PTA: Pure-tone-average.</w:t>
      </w:r>
    </w:p>
    <w:p w14:paraId="46F96320" w14:textId="77777777" w:rsidR="006566BF" w:rsidRPr="00610794" w:rsidRDefault="006566BF" w:rsidP="006566BF">
      <w:pPr>
        <w:rPr>
          <w:rFonts w:asciiTheme="minorBidi" w:hAnsiTheme="minorBidi" w:cstheme="minorBidi"/>
          <w:sz w:val="22"/>
          <w:szCs w:val="22"/>
        </w:rPr>
      </w:pPr>
    </w:p>
    <w:p w14:paraId="685C9A70" w14:textId="77777777" w:rsidR="006566BF" w:rsidRPr="00610794" w:rsidRDefault="006566BF" w:rsidP="006566BF">
      <w:pPr>
        <w:rPr>
          <w:rFonts w:asciiTheme="minorBidi" w:hAnsiTheme="minorBidi" w:cstheme="minorBidi"/>
          <w:sz w:val="22"/>
          <w:szCs w:val="22"/>
        </w:rPr>
      </w:pPr>
      <w:r w:rsidRPr="00610794">
        <w:rPr>
          <w:rFonts w:asciiTheme="minorBidi" w:hAnsiTheme="minorBidi" w:cstheme="minorBidi"/>
          <w:sz w:val="22"/>
          <w:szCs w:val="22"/>
          <w:vertAlign w:val="superscript"/>
        </w:rPr>
        <w:t>a</w:t>
      </w:r>
      <w:r w:rsidRPr="00610794">
        <w:rPr>
          <w:rFonts w:asciiTheme="minorBidi" w:hAnsiTheme="minorBidi" w:cstheme="minorBidi"/>
          <w:sz w:val="22"/>
          <w:szCs w:val="22"/>
        </w:rPr>
        <w:t xml:space="preserve">Covariate information assessed in 2011 unless otherwise noted. </w:t>
      </w:r>
    </w:p>
    <w:p w14:paraId="439DB665" w14:textId="77777777" w:rsidR="006566BF" w:rsidRPr="00610794" w:rsidRDefault="006566BF" w:rsidP="006566BF">
      <w:pPr>
        <w:rPr>
          <w:rFonts w:asciiTheme="minorBidi" w:hAnsiTheme="minorBidi" w:cstheme="minorBidi"/>
          <w:sz w:val="22"/>
          <w:szCs w:val="22"/>
        </w:rPr>
      </w:pPr>
      <w:r w:rsidRPr="00610794">
        <w:rPr>
          <w:rFonts w:asciiTheme="minorBidi" w:hAnsiTheme="minorBidi" w:cstheme="minorBidi"/>
          <w:sz w:val="22"/>
          <w:szCs w:val="22"/>
          <w:vertAlign w:val="superscript"/>
        </w:rPr>
        <w:lastRenderedPageBreak/>
        <w:t>b</w:t>
      </w:r>
      <w:r w:rsidRPr="00610794">
        <w:rPr>
          <w:rFonts w:asciiTheme="minorBidi" w:hAnsiTheme="minorBidi" w:cstheme="minorBidi"/>
          <w:sz w:val="22"/>
          <w:szCs w:val="22"/>
        </w:rPr>
        <w:t>Waist circumference was assessed in 2005.</w:t>
      </w:r>
    </w:p>
    <w:p w14:paraId="146B1643" w14:textId="77777777" w:rsidR="006566BF" w:rsidRPr="00610794" w:rsidRDefault="006566BF" w:rsidP="006566BF">
      <w:pPr>
        <w:rPr>
          <w:rFonts w:asciiTheme="minorBidi" w:hAnsiTheme="minorBidi" w:cstheme="minorBidi"/>
          <w:sz w:val="22"/>
          <w:szCs w:val="22"/>
        </w:rPr>
      </w:pPr>
      <w:r w:rsidRPr="00610794">
        <w:rPr>
          <w:rFonts w:asciiTheme="minorBidi" w:hAnsiTheme="minorBidi" w:cstheme="minorBidi"/>
          <w:sz w:val="22"/>
          <w:szCs w:val="22"/>
          <w:vertAlign w:val="superscript"/>
        </w:rPr>
        <w:t>c</w:t>
      </w:r>
      <w:r w:rsidRPr="00610794">
        <w:rPr>
          <w:rFonts w:asciiTheme="minorBidi" w:hAnsiTheme="minorBidi" w:cstheme="minorBidi"/>
          <w:sz w:val="22"/>
          <w:szCs w:val="22"/>
        </w:rPr>
        <w:t>Very loud noise exposure 3 hours per week or more during any decade of life. Information on noise exposure assessed in 2012.</w:t>
      </w:r>
    </w:p>
    <w:p w14:paraId="6B41CC73" w14:textId="77777777" w:rsidR="006566BF" w:rsidRPr="00610794" w:rsidRDefault="006566BF" w:rsidP="006566BF">
      <w:pPr>
        <w:rPr>
          <w:rFonts w:asciiTheme="minorBidi" w:hAnsiTheme="minorBidi" w:cstheme="minorBidi"/>
          <w:sz w:val="22"/>
          <w:szCs w:val="22"/>
        </w:rPr>
      </w:pPr>
      <w:r w:rsidRPr="00610794">
        <w:rPr>
          <w:rFonts w:asciiTheme="minorBidi" w:hAnsiTheme="minorBidi" w:cstheme="minorBidi"/>
          <w:sz w:val="22"/>
          <w:szCs w:val="22"/>
          <w:vertAlign w:val="superscript"/>
        </w:rPr>
        <w:t>d</w:t>
      </w:r>
      <w:r w:rsidRPr="00610794">
        <w:rPr>
          <w:rFonts w:asciiTheme="minorBidi" w:hAnsiTheme="minorBidi" w:cstheme="minorBidi"/>
          <w:sz w:val="22"/>
          <w:szCs w:val="22"/>
        </w:rPr>
        <w:t>Impulse noise exposure 3 times per year or more during any decade of life. Information on noise exposure assessed in 2012.</w:t>
      </w:r>
    </w:p>
    <w:p w14:paraId="564D35E3" w14:textId="77777777" w:rsidR="006566BF" w:rsidRPr="00610794" w:rsidRDefault="006566BF" w:rsidP="006566BF">
      <w:pPr>
        <w:rPr>
          <w:rFonts w:asciiTheme="minorBidi" w:hAnsiTheme="minorBidi" w:cstheme="minorBidi"/>
          <w:sz w:val="22"/>
          <w:szCs w:val="22"/>
        </w:rPr>
      </w:pPr>
      <w:r w:rsidRPr="00610794">
        <w:rPr>
          <w:rFonts w:asciiTheme="minorBidi" w:hAnsiTheme="minorBidi" w:cstheme="minorBidi"/>
          <w:sz w:val="22"/>
          <w:szCs w:val="22"/>
          <w:vertAlign w:val="superscript"/>
        </w:rPr>
        <w:t>e</w:t>
      </w:r>
      <w:r w:rsidRPr="00610794">
        <w:rPr>
          <w:rFonts w:asciiTheme="minorBidi" w:hAnsiTheme="minorBidi" w:cstheme="minorBidi"/>
          <w:sz w:val="22"/>
          <w:szCs w:val="22"/>
        </w:rPr>
        <w:t>Baseline audiometry was conducted in 2012-2015.</w:t>
      </w:r>
    </w:p>
    <w:p w14:paraId="6B1924B2" w14:textId="77777777" w:rsidR="006566BF" w:rsidRDefault="006566BF" w:rsidP="006566BF">
      <w:pPr>
        <w:rPr>
          <w:rFonts w:asciiTheme="minorBidi" w:hAnsiTheme="minorBidi" w:cstheme="minorBidi"/>
          <w:color w:val="000000"/>
          <w:sz w:val="22"/>
          <w:szCs w:val="22"/>
        </w:rPr>
      </w:pPr>
    </w:p>
    <w:p w14:paraId="3EA1BBB2" w14:textId="77777777" w:rsidR="006566BF" w:rsidRDefault="006566BF" w:rsidP="006566BF">
      <w:pPr>
        <w:rPr>
          <w:rFonts w:asciiTheme="minorBidi" w:hAnsiTheme="minorBidi" w:cstheme="minorBidi"/>
          <w:sz w:val="22"/>
          <w:szCs w:val="22"/>
        </w:rPr>
      </w:pPr>
    </w:p>
    <w:p w14:paraId="5DAA7F64" w14:textId="77777777" w:rsidR="006566BF" w:rsidRDefault="006566BF" w:rsidP="006566BF">
      <w:pPr>
        <w:rPr>
          <w:rFonts w:asciiTheme="minorBidi" w:hAnsiTheme="minorBidi" w:cstheme="minorBidi"/>
          <w:sz w:val="22"/>
          <w:szCs w:val="22"/>
        </w:rPr>
      </w:pPr>
    </w:p>
    <w:p w14:paraId="70E61676" w14:textId="77777777" w:rsidR="006566BF" w:rsidRDefault="006566BF" w:rsidP="006566BF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br w:type="page"/>
      </w:r>
    </w:p>
    <w:p w14:paraId="1F753C61" w14:textId="77777777" w:rsidR="006566BF" w:rsidRDefault="006566BF" w:rsidP="004F24AA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3D9F1205" w14:textId="2A30713F" w:rsidR="004F24AA" w:rsidRPr="00C663A3" w:rsidRDefault="004F24AA" w:rsidP="004F24A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Web</w:t>
      </w:r>
      <w:r w:rsidRPr="002D3E47">
        <w:rPr>
          <w:rFonts w:asciiTheme="minorBidi" w:hAnsiTheme="minorBidi" w:cstheme="minorBidi"/>
          <w:b/>
          <w:bCs/>
          <w:sz w:val="22"/>
          <w:szCs w:val="22"/>
        </w:rPr>
        <w:t xml:space="preserve"> Table </w:t>
      </w:r>
      <w:r w:rsidR="006566BF">
        <w:rPr>
          <w:rFonts w:asciiTheme="minorBidi" w:hAnsiTheme="minorBidi" w:cstheme="minorBidi"/>
          <w:b/>
          <w:bCs/>
          <w:sz w:val="22"/>
          <w:szCs w:val="22"/>
        </w:rPr>
        <w:t>2</w:t>
      </w:r>
      <w:r w:rsidRPr="00C663A3">
        <w:rPr>
          <w:rFonts w:asciiTheme="minorBidi" w:hAnsiTheme="minorBidi" w:cstheme="minorBidi"/>
          <w:sz w:val="22"/>
          <w:szCs w:val="22"/>
        </w:rPr>
        <w:t xml:space="preserve"> Characteristics </w:t>
      </w:r>
      <w:r w:rsidRPr="00BF675D">
        <w:rPr>
          <w:rFonts w:asciiTheme="minorBidi" w:hAnsiTheme="minorBidi" w:cstheme="minorBidi"/>
          <w:sz w:val="22"/>
          <w:szCs w:val="22"/>
        </w:rPr>
        <w:t>(2011)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C663A3">
        <w:rPr>
          <w:rFonts w:asciiTheme="minorBidi" w:hAnsiTheme="minorBidi" w:cstheme="minorBidi"/>
          <w:sz w:val="22"/>
          <w:szCs w:val="22"/>
        </w:rPr>
        <w:t xml:space="preserve">Among Women in the Nurses’ Health Study II Audiometry Assessment Arm </w:t>
      </w:r>
      <w:r>
        <w:rPr>
          <w:rFonts w:asciiTheme="minorBidi" w:hAnsiTheme="minorBidi" w:cstheme="minorBidi"/>
          <w:sz w:val="22"/>
          <w:szCs w:val="22"/>
        </w:rPr>
        <w:t>According to Quintile of AMED Score</w:t>
      </w:r>
    </w:p>
    <w:p w14:paraId="1A832AC7" w14:textId="77777777" w:rsidR="004F24AA" w:rsidRPr="00025983" w:rsidRDefault="004F24AA" w:rsidP="004F24AA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2"/>
        <w:gridCol w:w="1533"/>
        <w:gridCol w:w="1440"/>
        <w:gridCol w:w="1350"/>
        <w:gridCol w:w="1354"/>
        <w:gridCol w:w="1436"/>
      </w:tblGrid>
      <w:tr w:rsidR="004F24AA" w:rsidRPr="00C663A3" w14:paraId="4B61F125" w14:textId="77777777" w:rsidTr="00421A36"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14:paraId="350CC96B" w14:textId="77777777" w:rsidR="004F24AA" w:rsidRPr="002D5A89" w:rsidRDefault="004F24AA" w:rsidP="00421A3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113" w:type="dxa"/>
            <w:gridSpan w:val="5"/>
            <w:tcBorders>
              <w:left w:val="nil"/>
              <w:bottom w:val="nil"/>
              <w:right w:val="nil"/>
            </w:tcBorders>
          </w:tcPr>
          <w:p w14:paraId="4697DF65" w14:textId="77777777" w:rsidR="004F24AA" w:rsidRPr="00D071C7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  <w:vertAlign w:val="superscript"/>
              </w:rPr>
            </w:pPr>
            <w:r w:rsidRPr="00025983">
              <w:rPr>
                <w:rFonts w:asciiTheme="minorBidi" w:hAnsiTheme="minorBidi" w:cstheme="minorBidi"/>
                <w:b/>
                <w:sz w:val="22"/>
                <w:szCs w:val="22"/>
              </w:rPr>
              <w:t>AMED Score</w:t>
            </w:r>
            <w:r>
              <w:rPr>
                <w:rFonts w:asciiTheme="minorBidi" w:hAnsiTheme="minorBidi" w:cstheme="minorBidi"/>
                <w:b/>
                <w:sz w:val="22"/>
                <w:szCs w:val="22"/>
                <w:vertAlign w:val="superscript"/>
              </w:rPr>
              <w:t>a</w:t>
            </w:r>
          </w:p>
        </w:tc>
      </w:tr>
      <w:tr w:rsidR="004F24AA" w:rsidRPr="00C663A3" w14:paraId="07136A54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076CEEEA" w14:textId="77777777" w:rsidR="004F24AA" w:rsidRPr="002D5A89" w:rsidRDefault="004F24AA" w:rsidP="00421A3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D5A8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Characteristic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79162BA5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955253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841DE3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87B37E1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A1B5EDE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5</w:t>
            </w:r>
          </w:p>
        </w:tc>
      </w:tr>
      <w:tr w:rsidR="004F24AA" w:rsidRPr="00C663A3" w14:paraId="36137CD4" w14:textId="77777777" w:rsidTr="00421A36"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2DFC7" w14:textId="77777777" w:rsidR="004F24AA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F7ECE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07070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N=524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65D17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E247B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N=611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A5675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N=633</w:t>
            </w:r>
          </w:p>
        </w:tc>
      </w:tr>
      <w:tr w:rsidR="004F24AA" w:rsidRPr="00C663A3" w14:paraId="2C91EC4C" w14:textId="77777777" w:rsidTr="00421A36"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14:paraId="24A89EF2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Median (IQR) AMED score</w:t>
            </w:r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</w:tcPr>
          <w:p w14:paraId="73E66541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 xml:space="preserve">2.5 </w:t>
            </w:r>
          </w:p>
          <w:p w14:paraId="68C7696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(2.0-2.8)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52422FC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 xml:space="preserve">3.5 </w:t>
            </w:r>
          </w:p>
          <w:p w14:paraId="165EF3B8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(3.3-3.7)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53B888F9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4.3</w:t>
            </w:r>
          </w:p>
          <w:p w14:paraId="696B9BF6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(4.2-4.7)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14:paraId="604B0E99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 xml:space="preserve">5.5 </w:t>
            </w:r>
          </w:p>
          <w:p w14:paraId="3A7BE271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(5.2,5.7)</w:t>
            </w: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14:paraId="3DAAE13E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 xml:space="preserve">6.5 </w:t>
            </w:r>
          </w:p>
          <w:p w14:paraId="5F8FD958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(6.2-7.0)</w:t>
            </w:r>
          </w:p>
        </w:tc>
      </w:tr>
      <w:tr w:rsidR="004F24AA" w:rsidRPr="00C663A3" w14:paraId="61CFC2EA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7522E597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Age, y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ea</w:t>
            </w:r>
            <w:r w:rsidRPr="00C663A3">
              <w:rPr>
                <w:rFonts w:asciiTheme="minorBidi" w:hAnsiTheme="minorBidi" w:cstheme="minorBidi"/>
                <w:sz w:val="22"/>
                <w:szCs w:val="22"/>
              </w:rPr>
              <w:t>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56CEC4B8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58.5 (4.7)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5DB237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58.8 (4.5)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8ACCFD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59.5 (4.3)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15E6B3B2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59.4 (4.3)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E886677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59.8 (4.4)</w:t>
            </w:r>
          </w:p>
        </w:tc>
      </w:tr>
      <w:tr w:rsidR="004F24AA" w:rsidRPr="00C663A3" w14:paraId="4BBDA520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7A75631F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Race, white,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04688D7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96.1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086CD8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95.9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44670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96.6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B320344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97.1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8B3FB55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96.1</w:t>
            </w:r>
          </w:p>
        </w:tc>
      </w:tr>
      <w:tr w:rsidR="004F24AA" w:rsidRPr="00C663A3" w14:paraId="72DD7BED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45748DC6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Body mass index, kg/m</w:t>
            </w:r>
            <w:r w:rsidRPr="00C663A3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236FB3E8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F558FFE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28.0 (6.7)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81CC67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E8B700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26.8 (5.6)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565406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8E25819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26.6 (6.0)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E5AA2E7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628605F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26.0 (5.4)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605D7EE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939A0E0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25.3 (5.0)</w:t>
            </w:r>
          </w:p>
        </w:tc>
      </w:tr>
      <w:tr w:rsidR="004F24AA" w:rsidRPr="00C663A3" w14:paraId="7804F1E5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35E82909" w14:textId="77777777" w:rsidR="004F24AA" w:rsidRPr="004217FE" w:rsidRDefault="004F24AA" w:rsidP="00421A36">
            <w:pP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Waist Circumference, cm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267B1484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ACEC20D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89.8 (15.5)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F74C1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22F8A6A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86.3 (14.0)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DDDFD9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EE14B6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85.9 (13.7)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4171B91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5895F64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85.1 (13.2)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21D77BD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F87639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82.4 (11.6)</w:t>
            </w:r>
          </w:p>
        </w:tc>
      </w:tr>
      <w:tr w:rsidR="004F24AA" w:rsidRPr="00C663A3" w14:paraId="24918D58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70C0CE0F" w14:textId="77777777" w:rsidR="004F24AA" w:rsidRPr="00122A5F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Physical activity, METs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/wk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2FADF6A2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FDB6EF5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17.0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3C7921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AFFD5D0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BA327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92F48B6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26.1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6055884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6219719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30.2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1AE5712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84F4832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36.3</w:t>
            </w:r>
          </w:p>
        </w:tc>
      </w:tr>
      <w:tr w:rsidR="004F24AA" w:rsidRPr="00C663A3" w14:paraId="0747B2A9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7EE82103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Cumulative average energy intake (kcal/d)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2A476B33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0E847CA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1549 (416)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16D611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91F212C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1689 (382)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48440A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167102C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1757 (380)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9E427FA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0DE59F2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1913 (385)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D2D4E43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E2046C5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2092 (386)</w:t>
            </w:r>
          </w:p>
        </w:tc>
      </w:tr>
      <w:tr w:rsidR="004F24AA" w:rsidRPr="00C663A3" w14:paraId="4A5AF964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649DAE9F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Smoking Status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1040F091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59A63F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4B81DF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3C230AF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BD2A043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C663A3" w14:paraId="45E07241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1F1E3D02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 xml:space="preserve">     Never,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66173ABC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67.3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35234D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68.2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98151E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70.9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66EF910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62.5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A55BA7E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64.0</w:t>
            </w:r>
          </w:p>
        </w:tc>
      </w:tr>
      <w:tr w:rsidR="004F24AA" w:rsidRPr="00C663A3" w14:paraId="21BB4DAF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4E8BF277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 xml:space="preserve">     Past,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69E1AAAD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28.4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5D9AD3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093A50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27.2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00EE89A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36.1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6FE381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35.2</w:t>
            </w:r>
          </w:p>
        </w:tc>
      </w:tr>
      <w:tr w:rsidR="004F24AA" w:rsidRPr="00C663A3" w14:paraId="1505A3FA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299FFF4D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 xml:space="preserve">     Current,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7A1206CF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9C2B3D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337657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B4F9D68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856624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0.8</w:t>
            </w:r>
          </w:p>
        </w:tc>
      </w:tr>
      <w:tr w:rsidR="004F24AA" w:rsidRPr="00C663A3" w14:paraId="165648D2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1470614D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Hypertension,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36517248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35.7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9A0D8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068216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33.0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6B951BE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31.0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E81D85D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28.2</w:t>
            </w:r>
          </w:p>
        </w:tc>
      </w:tr>
      <w:tr w:rsidR="004F24AA" w:rsidRPr="00C663A3" w14:paraId="516B320A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07345C63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Diabetes Mellitus,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7EC8E900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9F9730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7805C0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5.5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4814D39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4.0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F7C5F92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2.2</w:t>
            </w:r>
          </w:p>
        </w:tc>
      </w:tr>
      <w:tr w:rsidR="004F24AA" w:rsidRPr="00C663A3" w14:paraId="4C46563C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186B86D9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Tinnitus,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7020E4CE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9.4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F6B8F5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226E3C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9.5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FEBEED3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10.7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9361EBF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9.0</w:t>
            </w:r>
          </w:p>
        </w:tc>
      </w:tr>
      <w:tr w:rsidR="004F24AA" w:rsidRPr="00C663A3" w14:paraId="0EFA1D24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41671543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Ibuprofen use, 2+ days per week,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2AA78089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6FACF66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F36EC6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BED5901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7C423F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9063E47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32.2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F90305C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99C4251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31.2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AA8F1DE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E53C6B0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31.6</w:t>
            </w:r>
          </w:p>
        </w:tc>
      </w:tr>
      <w:tr w:rsidR="004F24AA" w:rsidRPr="00C663A3" w14:paraId="6C4902CA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2C3CA155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Acetaminophen use, 2+ days per week,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2D05F6A6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8D3FDB1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B862C4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7B1CF85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7304BF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689EEA6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16.0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4953949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BC37D55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13.8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5AC2197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7914D24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12.8</w:t>
            </w:r>
          </w:p>
        </w:tc>
      </w:tr>
      <w:tr w:rsidR="004F24AA" w:rsidRPr="00C663A3" w14:paraId="394501AC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47FCFFBC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Very loud noise exposure,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 xml:space="preserve">c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4FEBAEF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FA4AB4D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4C73D4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F04511A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34.3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A8180E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2AFA11C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33.6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6C488B6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CBD8A48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33.5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E6EAFAA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755FFD8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34.1</w:t>
            </w:r>
          </w:p>
        </w:tc>
      </w:tr>
      <w:tr w:rsidR="004F24AA" w:rsidRPr="00C663A3" w14:paraId="52451B28" w14:textId="77777777" w:rsidTr="00421A36"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DF53C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Impulse noise exposure,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d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5B8CA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CDF0DDA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33052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501A89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E34F4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53224AC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7.7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59E85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58F2B75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10.2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30ADB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E446E37" w14:textId="77777777" w:rsidR="004F24AA" w:rsidRPr="00E70FFF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70FFF">
              <w:rPr>
                <w:rFonts w:asciiTheme="minorBidi" w:hAnsiTheme="minorBidi" w:cstheme="minorBidi"/>
                <w:sz w:val="21"/>
                <w:szCs w:val="21"/>
              </w:rPr>
              <w:t>8.8</w:t>
            </w:r>
          </w:p>
        </w:tc>
      </w:tr>
      <w:tr w:rsidR="004F24AA" w:rsidRPr="00796D71" w14:paraId="23256A4E" w14:textId="77777777" w:rsidTr="00421A36">
        <w:trPr>
          <w:trHeight w:val="152"/>
        </w:trPr>
        <w:tc>
          <w:tcPr>
            <w:tcW w:w="242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2FAC04" w14:textId="77777777" w:rsidR="004F24AA" w:rsidRPr="00516BBC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FE6F129" w14:textId="77777777" w:rsidR="004F24AA" w:rsidRPr="00516BBC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BEBEAF" w14:textId="77777777" w:rsidR="004F24AA" w:rsidRPr="00516BBC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A6251B" w14:textId="77777777" w:rsidR="004F24AA" w:rsidRPr="00516BBC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1EA3501" w14:textId="77777777" w:rsidR="004F24AA" w:rsidRPr="00516BBC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004A0C" w14:textId="77777777" w:rsidR="004F24AA" w:rsidRPr="00516BBC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24AA" w:rsidRPr="00684137" w14:paraId="256220E2" w14:textId="77777777" w:rsidTr="00421A36"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14:paraId="6D6BF1CC" w14:textId="12852C3D" w:rsidR="004F24AA" w:rsidRPr="009A764F" w:rsidRDefault="004F24AA" w:rsidP="00421A36">
            <w:pPr>
              <w:rPr>
                <w:rFonts w:asciiTheme="minorBidi" w:hAnsiTheme="minorBidi" w:cstheme="minorBidi"/>
                <w:sz w:val="22"/>
                <w:szCs w:val="22"/>
                <w:vertAlign w:val="superscript"/>
                <w:lang w:val="fi-FI"/>
              </w:rPr>
            </w:pPr>
            <w:r w:rsidRPr="009A764F">
              <w:rPr>
                <w:rFonts w:asciiTheme="minorBidi" w:hAnsiTheme="minorBidi" w:cstheme="minorBidi"/>
                <w:sz w:val="22"/>
                <w:szCs w:val="22"/>
                <w:lang w:val="fi-FI"/>
              </w:rPr>
              <w:t>Baseline</w:t>
            </w:r>
            <w:r w:rsidRPr="009A764F">
              <w:rPr>
                <w:rFonts w:asciiTheme="minorBidi" w:hAnsiTheme="minorBidi" w:cstheme="minorBidi"/>
                <w:sz w:val="22"/>
                <w:szCs w:val="22"/>
                <w:vertAlign w:val="superscript"/>
                <w:lang w:val="fi-FI"/>
              </w:rPr>
              <w:t>e</w:t>
            </w:r>
            <w:r w:rsidR="003C70A8">
              <w:rPr>
                <w:rFonts w:asciiTheme="minorBidi" w:hAnsiTheme="minorBidi" w:cstheme="minorBidi"/>
                <w:sz w:val="22"/>
                <w:szCs w:val="22"/>
                <w:lang w:val="fi-FI"/>
              </w:rPr>
              <w:t xml:space="preserve"> </w:t>
            </w:r>
            <w:r w:rsidRPr="009A764F">
              <w:rPr>
                <w:rFonts w:asciiTheme="minorBidi" w:hAnsiTheme="minorBidi" w:cstheme="minorBidi"/>
                <w:sz w:val="22"/>
                <w:szCs w:val="22"/>
                <w:lang w:val="fi-FI"/>
              </w:rPr>
              <w:t>PTA</w:t>
            </w:r>
            <w:r w:rsidR="00684137">
              <w:rPr>
                <w:rFonts w:asciiTheme="minorBidi" w:hAnsiTheme="minorBidi" w:cstheme="minorBidi"/>
                <w:sz w:val="22"/>
                <w:szCs w:val="22"/>
                <w:lang w:val="fi-FI"/>
              </w:rPr>
              <w:t>(</w:t>
            </w:r>
            <w:r w:rsidRPr="009A764F">
              <w:rPr>
                <w:rFonts w:asciiTheme="minorBidi" w:hAnsiTheme="minorBidi" w:cstheme="minorBidi"/>
                <w:sz w:val="22"/>
                <w:szCs w:val="22"/>
                <w:lang w:val="fi-FI"/>
              </w:rPr>
              <w:t>dB HL</w:t>
            </w:r>
            <w:r w:rsidR="00684137">
              <w:rPr>
                <w:rFonts w:asciiTheme="minorBidi" w:hAnsiTheme="minorBidi" w:cstheme="minorBidi"/>
                <w:sz w:val="22"/>
                <w:szCs w:val="22"/>
                <w:lang w:val="fi-FI"/>
              </w:rPr>
              <w:t>)</w:t>
            </w:r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</w:tcPr>
          <w:p w14:paraId="6128198A" w14:textId="77777777" w:rsidR="004F24AA" w:rsidRPr="009A764F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A68BBD7" w14:textId="77777777" w:rsidR="004F24AA" w:rsidRPr="009A764F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7EFB18D8" w14:textId="77777777" w:rsidR="004F24AA" w:rsidRPr="009A764F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14:paraId="01F50C56" w14:textId="77777777" w:rsidR="004F24AA" w:rsidRPr="009A764F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14:paraId="30E6E814" w14:textId="77777777" w:rsidR="004F24AA" w:rsidRPr="009A764F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</w:tr>
      <w:tr w:rsidR="004F24AA" w:rsidRPr="00796D71" w14:paraId="3AAE0C50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409451DF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16BB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Low-frequency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51289">
              <w:rPr>
                <w:rFonts w:asciiTheme="minorBidi" w:hAnsiTheme="minorBidi" w:cstheme="minorBidi"/>
                <w:sz w:val="22"/>
                <w:szCs w:val="22"/>
              </w:rPr>
              <w:t>PTA</w:t>
            </w:r>
            <w:r w:rsidRPr="00151289">
              <w:rPr>
                <w:rFonts w:asciiTheme="minorBidi" w:hAnsiTheme="minorBidi" w:cstheme="minorBidi"/>
                <w:sz w:val="22"/>
                <w:szCs w:val="22"/>
                <w:vertAlign w:val="subscript"/>
              </w:rPr>
              <w:t>(0.5,1,2 kHz)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1515B4B3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C204F3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44DAE2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E8DECA2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5BC0F92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24AA" w:rsidRPr="00796D71" w14:paraId="0873C251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421B1C59" w14:textId="77777777" w:rsidR="004F24AA" w:rsidRPr="006A77F0" w:rsidRDefault="004F24AA" w:rsidP="00421A36">
            <w:pPr>
              <w:rPr>
                <w:rFonts w:asciiTheme="minorBidi" w:hAnsiTheme="minorBidi" w:cstheme="minorBidi"/>
                <w:sz w:val="22"/>
                <w:szCs w:val="22"/>
                <w:highlight w:val="yellow"/>
              </w:rPr>
            </w:pPr>
            <w:r w:rsidRPr="00F54A6B">
              <w:rPr>
                <w:rFonts w:asciiTheme="minorBidi" w:hAnsiTheme="minorBidi" w:cstheme="minorBidi"/>
                <w:sz w:val="22"/>
                <w:szCs w:val="22"/>
              </w:rPr>
              <w:t xml:space="preserve">       Better ear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251B6085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highlight w:val="yellow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10.9 (7.3)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528E28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highlight w:val="yellow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10.6 (7.6)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246514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highlight w:val="yellow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10.0 (7.1)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7469439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highlight w:val="yellow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9.7 (6.5)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9B10E06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highlight w:val="yellow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10.1 (6.4)</w:t>
            </w:r>
          </w:p>
        </w:tc>
      </w:tr>
      <w:tr w:rsidR="004F24AA" w:rsidRPr="00796D71" w14:paraId="002DF03F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5BF25180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Worse ear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7A2D7E8D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12.8 (8.2)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5CEC5F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12.3 (8.7)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E4C9D0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11.7 (7.8)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1D1EE71D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11.5 (6.8)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5950001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12.0 (6.9)</w:t>
            </w:r>
          </w:p>
        </w:tc>
      </w:tr>
      <w:tr w:rsidR="004F24AA" w:rsidRPr="00796D71" w14:paraId="409FC03A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7D66581B" w14:textId="77777777" w:rsidR="004F24AA" w:rsidRPr="00516BBC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6BB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Mid-frequency </w:t>
            </w:r>
          </w:p>
          <w:p w14:paraId="5A4EFEFE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51289">
              <w:rPr>
                <w:rFonts w:asciiTheme="minorBidi" w:hAnsiTheme="minorBidi" w:cstheme="minorBidi"/>
                <w:sz w:val="22"/>
                <w:szCs w:val="22"/>
              </w:rPr>
              <w:t>PTA</w:t>
            </w:r>
            <w:r w:rsidRPr="00151289">
              <w:rPr>
                <w:rFonts w:asciiTheme="minorBidi" w:hAnsiTheme="minorBidi" w:cstheme="minorBidi"/>
                <w:sz w:val="22"/>
                <w:szCs w:val="22"/>
                <w:vertAlign w:val="subscript"/>
              </w:rPr>
              <w:t>(3,4 kHz)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23992FD1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CC1AB9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2A1515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C77935B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25CE3E7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796D71" w14:paraId="209ECE3F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4B9E4A76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Better ear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129B7619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17.1 (11.1)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0E5FC4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16.4 (10.9)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7CD55E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16.1 (11.0)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3125809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15.9 (10.7)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1C7FF6C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16.7 (10.9)</w:t>
            </w:r>
          </w:p>
        </w:tc>
      </w:tr>
      <w:tr w:rsidR="004F24AA" w:rsidRPr="00796D71" w14:paraId="605C9C51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075B029C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Worse ear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497FC53B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19.4 (11.9)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BE48DE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18.8 (11.9)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FE3DB9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18.4 (11.4)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792AA37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17.7 (10.9)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098C8CF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18.9 (11.3)</w:t>
            </w:r>
          </w:p>
        </w:tc>
      </w:tr>
      <w:tr w:rsidR="004F24AA" w:rsidRPr="00796D71" w14:paraId="21DD9748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5BE5B793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16BB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High-frequency</w:t>
            </w:r>
            <w:r w:rsidRPr="00151289">
              <w:rPr>
                <w:rFonts w:asciiTheme="minorBidi" w:hAnsiTheme="minorBidi" w:cstheme="minorBidi"/>
                <w:sz w:val="22"/>
                <w:szCs w:val="22"/>
              </w:rPr>
              <w:t xml:space="preserve"> PTA</w:t>
            </w:r>
            <w:r w:rsidRPr="00151289">
              <w:rPr>
                <w:rFonts w:asciiTheme="minorBidi" w:hAnsiTheme="minorBidi" w:cstheme="minorBidi"/>
                <w:sz w:val="22"/>
                <w:szCs w:val="22"/>
                <w:vertAlign w:val="subscript"/>
              </w:rPr>
              <w:t>(6,8 kHz)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16C06EAD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62A861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E280A8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A6E8AC5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DCE63F5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796D71" w14:paraId="63B9E070" w14:textId="77777777" w:rsidTr="00421A36"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4D016093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Better ear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48E2C2D1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28.7 (16.0)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58967B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27.1 (15.3)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91BC41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27.5 (16.5)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CF00611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26.6 (15.0)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F25AF0F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26.9 (15.9)</w:t>
            </w:r>
          </w:p>
        </w:tc>
      </w:tr>
      <w:tr w:rsidR="004F24AA" w:rsidRPr="00796D71" w14:paraId="6E4AB6D9" w14:textId="77777777" w:rsidTr="00421A36">
        <w:tc>
          <w:tcPr>
            <w:tcW w:w="2422" w:type="dxa"/>
            <w:tcBorders>
              <w:top w:val="nil"/>
              <w:left w:val="nil"/>
              <w:right w:val="nil"/>
            </w:tcBorders>
          </w:tcPr>
          <w:p w14:paraId="6CE40A9E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Worse ear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</w:tcPr>
          <w:p w14:paraId="037838C0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31.6 (16.7)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625E036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30.2 (16.3)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661755E0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30.6 (16.7)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14:paraId="28465F8C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29.3 (15.3)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14:paraId="2ECC4A4A" w14:textId="77777777" w:rsidR="004F24AA" w:rsidRPr="00C41729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C41729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29.6 (16.6)</w:t>
            </w:r>
          </w:p>
        </w:tc>
      </w:tr>
    </w:tbl>
    <w:p w14:paraId="435584FD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42DBB5F3" w14:textId="77777777" w:rsidR="004F24AA" w:rsidRPr="00C663A3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C663A3">
        <w:rPr>
          <w:rFonts w:asciiTheme="minorBidi" w:hAnsiTheme="minorBidi" w:cstheme="minorBidi"/>
          <w:sz w:val="22"/>
          <w:szCs w:val="22"/>
        </w:rPr>
        <w:t>Values are means (SD) for continuous variables</w:t>
      </w:r>
      <w:r>
        <w:rPr>
          <w:rFonts w:asciiTheme="minorBidi" w:hAnsiTheme="minorBidi" w:cstheme="minorBidi"/>
          <w:sz w:val="22"/>
          <w:szCs w:val="22"/>
        </w:rPr>
        <w:t xml:space="preserve"> except where note as medians (IQR).</w:t>
      </w:r>
    </w:p>
    <w:p w14:paraId="01E01588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C663A3">
        <w:rPr>
          <w:rFonts w:asciiTheme="minorBidi" w:hAnsiTheme="minorBidi" w:cstheme="minorBidi"/>
          <w:sz w:val="22"/>
          <w:szCs w:val="22"/>
        </w:rPr>
        <w:lastRenderedPageBreak/>
        <w:t>Values of polytomous variables may not sum to 100% due to rounding.</w:t>
      </w:r>
    </w:p>
    <w:p w14:paraId="0CA6A540" w14:textId="77777777" w:rsidR="004F24AA" w:rsidRPr="00BF675D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BF675D">
        <w:rPr>
          <w:rFonts w:asciiTheme="minorBidi" w:hAnsiTheme="minorBidi" w:cstheme="minorBidi"/>
          <w:sz w:val="22"/>
          <w:szCs w:val="22"/>
        </w:rPr>
        <w:t>Covariate information assessed in 2011 unless otherwise noted.</w:t>
      </w:r>
    </w:p>
    <w:p w14:paraId="701E4D7C" w14:textId="77777777" w:rsidR="004F24AA" w:rsidRPr="00BF675D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558F7896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7C11E86E" w14:textId="77777777" w:rsidR="004F24AA" w:rsidRPr="00FF1438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FF1438">
        <w:rPr>
          <w:rFonts w:asciiTheme="minorBidi" w:hAnsiTheme="minorBidi" w:cstheme="minorBidi"/>
          <w:sz w:val="22"/>
          <w:szCs w:val="22"/>
        </w:rPr>
        <w:t>AMED: Alternate Mediterranean diet; dB HL: decibels hearing level; IQR: interquartile range; METs: metabolic equivalents from recreational and leisure-time activities; PTA: Pure-tone-average.</w:t>
      </w:r>
    </w:p>
    <w:p w14:paraId="560ED146" w14:textId="77777777" w:rsidR="004F24AA" w:rsidRPr="00FF1438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117F5A73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vertAlign w:val="superscript"/>
        </w:rPr>
        <w:t>a</w:t>
      </w:r>
      <w:r w:rsidRPr="00357343">
        <w:rPr>
          <w:rFonts w:asciiTheme="minorBidi" w:hAnsiTheme="minorBidi" w:cstheme="minorBidi"/>
          <w:sz w:val="22"/>
          <w:szCs w:val="22"/>
        </w:rPr>
        <w:t xml:space="preserve">Possible range for </w:t>
      </w:r>
      <w:r>
        <w:rPr>
          <w:rFonts w:asciiTheme="minorBidi" w:hAnsiTheme="minorBidi" w:cstheme="minorBidi"/>
          <w:sz w:val="22"/>
          <w:szCs w:val="22"/>
        </w:rPr>
        <w:t>AMED</w:t>
      </w:r>
      <w:r w:rsidRPr="00357343">
        <w:rPr>
          <w:rFonts w:asciiTheme="minorBidi" w:hAnsiTheme="minorBidi" w:cstheme="minorBidi"/>
          <w:sz w:val="22"/>
          <w:szCs w:val="22"/>
        </w:rPr>
        <w:t xml:space="preserve"> score = </w:t>
      </w:r>
      <w:r>
        <w:rPr>
          <w:rFonts w:asciiTheme="minorBidi" w:hAnsiTheme="minorBidi" w:cstheme="minorBidi"/>
          <w:sz w:val="22"/>
          <w:szCs w:val="22"/>
        </w:rPr>
        <w:t>0 to 9</w:t>
      </w:r>
      <w:r w:rsidRPr="00357343">
        <w:rPr>
          <w:rFonts w:asciiTheme="minorBidi" w:hAnsiTheme="minorBidi" w:cstheme="minorBidi"/>
          <w:sz w:val="22"/>
          <w:szCs w:val="22"/>
        </w:rPr>
        <w:t xml:space="preserve"> points. Higher score represents greater adherence to a Mediterranean-style diet.</w:t>
      </w:r>
    </w:p>
    <w:p w14:paraId="5DBDB675" w14:textId="77777777" w:rsidR="004F24AA" w:rsidRPr="00A4216B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520D87AF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vertAlign w:val="superscript"/>
        </w:rPr>
        <w:t>b</w:t>
      </w:r>
      <w:r w:rsidRPr="00BF675D">
        <w:rPr>
          <w:rFonts w:asciiTheme="minorBidi" w:hAnsiTheme="minorBidi" w:cstheme="minorBidi"/>
          <w:sz w:val="22"/>
          <w:szCs w:val="22"/>
        </w:rPr>
        <w:t>Waist circumference was assessed in 2005.</w:t>
      </w:r>
    </w:p>
    <w:p w14:paraId="6C1B34F7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6ACBD340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BF675D">
        <w:rPr>
          <w:rFonts w:asciiTheme="minorBidi" w:hAnsiTheme="minorBidi" w:cstheme="minorBidi"/>
          <w:sz w:val="22"/>
          <w:szCs w:val="22"/>
          <w:vertAlign w:val="superscript"/>
        </w:rPr>
        <w:t>c</w:t>
      </w:r>
      <w:r w:rsidRPr="00BF675D">
        <w:rPr>
          <w:rFonts w:asciiTheme="minorBidi" w:hAnsiTheme="minorBidi" w:cstheme="minorBidi"/>
          <w:sz w:val="22"/>
          <w:szCs w:val="22"/>
        </w:rPr>
        <w:t>Very loud noise exposure 3 hours per week or more during any decade of life. Information on noise exposure assessed in 2012.</w:t>
      </w:r>
    </w:p>
    <w:p w14:paraId="28743144" w14:textId="77777777" w:rsidR="004F24AA" w:rsidRPr="00BF675D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0C92D0A7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BF675D">
        <w:rPr>
          <w:rFonts w:asciiTheme="minorBidi" w:hAnsiTheme="minorBidi" w:cstheme="minorBidi"/>
          <w:sz w:val="22"/>
          <w:szCs w:val="22"/>
          <w:vertAlign w:val="superscript"/>
        </w:rPr>
        <w:t>d</w:t>
      </w:r>
      <w:r w:rsidRPr="00BF675D">
        <w:rPr>
          <w:rFonts w:asciiTheme="minorBidi" w:hAnsiTheme="minorBidi" w:cstheme="minorBidi"/>
          <w:sz w:val="22"/>
          <w:szCs w:val="22"/>
        </w:rPr>
        <w:t>Impulse noise exposure 3 times per year or more during any decade of life. Information on noise exposure assessed in 2012.</w:t>
      </w:r>
    </w:p>
    <w:p w14:paraId="775B4D10" w14:textId="77777777" w:rsidR="004F24AA" w:rsidRPr="00B43B55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04A85A13" w14:textId="77777777" w:rsidR="004F24AA" w:rsidRPr="00B92B78" w:rsidRDefault="004F24AA" w:rsidP="004F24A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vertAlign w:val="superscript"/>
        </w:rPr>
        <w:t>e</w:t>
      </w:r>
      <w:r w:rsidRPr="00B92B78">
        <w:rPr>
          <w:rFonts w:asciiTheme="minorBidi" w:hAnsiTheme="minorBidi" w:cstheme="minorBidi"/>
          <w:sz w:val="22"/>
          <w:szCs w:val="22"/>
        </w:rPr>
        <w:t xml:space="preserve">Baseline audiometry was conducted </w:t>
      </w:r>
      <w:r>
        <w:rPr>
          <w:rFonts w:asciiTheme="minorBidi" w:hAnsiTheme="minorBidi" w:cstheme="minorBidi"/>
          <w:sz w:val="22"/>
          <w:szCs w:val="22"/>
        </w:rPr>
        <w:t xml:space="preserve">in </w:t>
      </w:r>
      <w:r w:rsidRPr="00B92B78">
        <w:rPr>
          <w:rFonts w:asciiTheme="minorBidi" w:hAnsiTheme="minorBidi" w:cstheme="minorBidi"/>
          <w:sz w:val="22"/>
          <w:szCs w:val="22"/>
        </w:rPr>
        <w:t>2</w:t>
      </w:r>
      <w:r>
        <w:rPr>
          <w:rFonts w:asciiTheme="minorBidi" w:hAnsiTheme="minorBidi" w:cstheme="minorBidi"/>
          <w:sz w:val="22"/>
          <w:szCs w:val="22"/>
        </w:rPr>
        <w:t>012-2015.</w:t>
      </w:r>
    </w:p>
    <w:p w14:paraId="499436BC" w14:textId="77777777" w:rsidR="004F24AA" w:rsidRPr="004217FE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5604AE1A" w14:textId="77777777" w:rsidR="004F24AA" w:rsidRPr="004217FE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0C97F331" w14:textId="4F38C676" w:rsidR="004F24AA" w:rsidRPr="00C663A3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A40E2E">
        <w:rPr>
          <w:rFonts w:asciiTheme="minorBidi" w:hAnsiTheme="minorBidi" w:cstheme="minorBidi"/>
          <w:sz w:val="22"/>
          <w:szCs w:val="22"/>
        </w:rPr>
        <w:br w:type="page"/>
      </w:r>
      <w:r>
        <w:rPr>
          <w:rFonts w:asciiTheme="minorBidi" w:hAnsiTheme="minorBidi" w:cstheme="minorBidi"/>
          <w:b/>
          <w:bCs/>
          <w:sz w:val="22"/>
          <w:szCs w:val="22"/>
        </w:rPr>
        <w:lastRenderedPageBreak/>
        <w:t>Web</w:t>
      </w:r>
      <w:r w:rsidRPr="00050D4C">
        <w:rPr>
          <w:rFonts w:asciiTheme="minorBidi" w:hAnsiTheme="minorBidi" w:cstheme="minorBidi"/>
          <w:b/>
          <w:bCs/>
          <w:sz w:val="22"/>
          <w:szCs w:val="22"/>
        </w:rPr>
        <w:t xml:space="preserve"> Table </w:t>
      </w:r>
      <w:r w:rsidR="006566BF">
        <w:rPr>
          <w:rFonts w:asciiTheme="minorBidi" w:hAnsiTheme="minorBidi" w:cstheme="minorBidi"/>
          <w:b/>
          <w:bCs/>
          <w:sz w:val="22"/>
          <w:szCs w:val="22"/>
        </w:rPr>
        <w:t>3</w:t>
      </w:r>
      <w:r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C663A3">
        <w:rPr>
          <w:rFonts w:asciiTheme="minorBidi" w:hAnsiTheme="minorBidi" w:cstheme="minorBidi"/>
          <w:sz w:val="22"/>
          <w:szCs w:val="22"/>
        </w:rPr>
        <w:t xml:space="preserve"> Characteristics </w:t>
      </w:r>
      <w:r w:rsidRPr="00BF675D">
        <w:rPr>
          <w:rFonts w:asciiTheme="minorBidi" w:hAnsiTheme="minorBidi" w:cstheme="minorBidi"/>
          <w:sz w:val="22"/>
          <w:szCs w:val="22"/>
        </w:rPr>
        <w:t>(2011)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C663A3">
        <w:rPr>
          <w:rFonts w:asciiTheme="minorBidi" w:hAnsiTheme="minorBidi" w:cstheme="minorBidi"/>
          <w:sz w:val="22"/>
          <w:szCs w:val="22"/>
        </w:rPr>
        <w:t xml:space="preserve">Among Women in the Nurses’ Health Study II Audiometry Assessment Arm </w:t>
      </w:r>
      <w:r>
        <w:rPr>
          <w:rFonts w:asciiTheme="minorBidi" w:hAnsiTheme="minorBidi" w:cstheme="minorBidi"/>
          <w:sz w:val="22"/>
          <w:szCs w:val="22"/>
        </w:rPr>
        <w:t>According to Quintile of AHEI-2010 Score</w:t>
      </w:r>
    </w:p>
    <w:p w14:paraId="3C5946D0" w14:textId="77777777" w:rsidR="004F24AA" w:rsidRPr="00025983" w:rsidRDefault="004F24AA" w:rsidP="004F24AA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95"/>
        <w:gridCol w:w="1800"/>
        <w:gridCol w:w="1440"/>
        <w:gridCol w:w="1440"/>
        <w:gridCol w:w="1350"/>
        <w:gridCol w:w="1440"/>
      </w:tblGrid>
      <w:tr w:rsidR="004F24AA" w:rsidRPr="00C663A3" w14:paraId="781C5FF6" w14:textId="77777777" w:rsidTr="00421A36">
        <w:tc>
          <w:tcPr>
            <w:tcW w:w="2695" w:type="dxa"/>
            <w:tcBorders>
              <w:left w:val="nil"/>
              <w:bottom w:val="nil"/>
              <w:right w:val="nil"/>
            </w:tcBorders>
          </w:tcPr>
          <w:p w14:paraId="47FE7340" w14:textId="77777777" w:rsidR="004F24AA" w:rsidRPr="002D5A89" w:rsidRDefault="004F24AA" w:rsidP="00421A3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left w:val="nil"/>
              <w:bottom w:val="nil"/>
              <w:right w:val="nil"/>
            </w:tcBorders>
          </w:tcPr>
          <w:p w14:paraId="0798485A" w14:textId="77777777" w:rsidR="004F24AA" w:rsidRPr="00D071C7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  <w:vertAlign w:val="superscript"/>
              </w:rPr>
            </w:pPr>
            <w:r w:rsidRPr="0002598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AHEI-2010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S</w:t>
            </w:r>
            <w:r w:rsidRPr="00025983">
              <w:rPr>
                <w:rFonts w:asciiTheme="minorBidi" w:hAnsiTheme="minorBidi" w:cstheme="minorBidi"/>
                <w:b/>
                <w:sz w:val="22"/>
                <w:szCs w:val="22"/>
              </w:rPr>
              <w:t>core</w:t>
            </w:r>
            <w:r>
              <w:rPr>
                <w:rFonts w:asciiTheme="minorBidi" w:hAnsiTheme="minorBidi" w:cstheme="minorBidi"/>
                <w:b/>
                <w:sz w:val="22"/>
                <w:szCs w:val="22"/>
                <w:vertAlign w:val="superscript"/>
              </w:rPr>
              <w:t>a</w:t>
            </w:r>
          </w:p>
        </w:tc>
      </w:tr>
      <w:tr w:rsidR="004F24AA" w:rsidRPr="00C663A3" w14:paraId="69B596A2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39A5434" w14:textId="77777777" w:rsidR="004F24AA" w:rsidRPr="002D5A89" w:rsidRDefault="004F24AA" w:rsidP="00421A3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D5A8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Characteristic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9D4834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E7A95D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5930A6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AC354F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85EBD8" w14:textId="77777777" w:rsidR="004F24AA" w:rsidRPr="002D5A89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b/>
                <w:sz w:val="22"/>
                <w:szCs w:val="22"/>
                <w:lang w:eastAsia="zh-CN"/>
              </w:rPr>
              <w:t>Quintile 5</w:t>
            </w:r>
          </w:p>
        </w:tc>
      </w:tr>
      <w:tr w:rsidR="004F24AA" w:rsidRPr="00C663A3" w14:paraId="3DC633DB" w14:textId="77777777" w:rsidTr="00421A36"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0A488" w14:textId="77777777" w:rsidR="004F24AA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4F3E2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D1652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E0CF3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N=619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392DA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N=645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5A776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N=622</w:t>
            </w:r>
          </w:p>
        </w:tc>
      </w:tr>
      <w:tr w:rsidR="004F24AA" w:rsidRPr="00C663A3" w14:paraId="5045CFFF" w14:textId="77777777" w:rsidTr="00421A36">
        <w:tc>
          <w:tcPr>
            <w:tcW w:w="2695" w:type="dxa"/>
            <w:tcBorders>
              <w:left w:val="nil"/>
              <w:bottom w:val="nil"/>
              <w:right w:val="nil"/>
            </w:tcBorders>
          </w:tcPr>
          <w:p w14:paraId="77C0382A" w14:textId="77777777" w:rsidR="004F24AA" w:rsidRPr="002D3E47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D3E47">
              <w:rPr>
                <w:rFonts w:asciiTheme="minorBidi" w:hAnsiTheme="minorBidi" w:cstheme="minorBidi"/>
                <w:sz w:val="22"/>
                <w:szCs w:val="22"/>
              </w:rPr>
              <w:t>Median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(IQR)</w:t>
            </w:r>
            <w:r w:rsidRPr="002D3E47">
              <w:rPr>
                <w:rFonts w:asciiTheme="minorBidi" w:hAnsiTheme="minorBidi" w:cstheme="minorBidi"/>
                <w:sz w:val="22"/>
                <w:szCs w:val="22"/>
              </w:rPr>
              <w:t xml:space="preserve"> AHEI-2010 score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24379AC5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44.8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</w:p>
          <w:p w14:paraId="0439469F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(41.2-46.8)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456E714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51.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8</w:t>
            </w:r>
          </w:p>
          <w:p w14:paraId="34EBAF4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(50.3-53.3)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0AFF56F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5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7</w:t>
            </w:r>
            <w:r w:rsidRPr="00043F77">
              <w:rPr>
                <w:rFonts w:asciiTheme="minorBidi" w:hAnsiTheme="minorBidi" w:cstheme="minorBidi"/>
                <w:sz w:val="21"/>
                <w:szCs w:val="21"/>
              </w:rPr>
              <w:t>.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1</w:t>
            </w:r>
          </w:p>
          <w:p w14:paraId="0967777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(55.8-58.3)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615F0FC2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62.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3 </w:t>
            </w:r>
          </w:p>
          <w:p w14:paraId="16EC652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(60.9-63.8)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5F1AE04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69.3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</w:p>
          <w:p w14:paraId="23AD73F2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(67.4-72.9)</w:t>
            </w:r>
          </w:p>
        </w:tc>
      </w:tr>
      <w:tr w:rsidR="004F24AA" w:rsidRPr="00C663A3" w14:paraId="12CD648B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149559C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Age, yrs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6611B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57.8 (4.5)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C1B33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59.2 (4.5)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04AE0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59.2 (4.6)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96129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59.5 (4.3)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54444F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60.2 (4.2)</w:t>
            </w:r>
          </w:p>
        </w:tc>
      </w:tr>
      <w:tr w:rsidR="004F24AA" w:rsidRPr="00C663A3" w14:paraId="3174F683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C96D3CD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Race, white,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485F3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96.2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7A0260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96.1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B9C94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96.5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6CAA8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96.5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D6BF4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96.6</w:t>
            </w:r>
          </w:p>
        </w:tc>
      </w:tr>
      <w:tr w:rsidR="004F24AA" w:rsidRPr="00C663A3" w14:paraId="64A6FDD0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F21D2C2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Body mass index, kg/m</w:t>
            </w:r>
            <w:r w:rsidRPr="00C663A3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9F4E2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27.8 (6.6)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85AA0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27.3 (6.0)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D968A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26.8 (6.1)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907D6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25.9 (5.0)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287F4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24.9 (4.8)</w:t>
            </w:r>
          </w:p>
        </w:tc>
      </w:tr>
      <w:tr w:rsidR="004F24AA" w:rsidRPr="00C663A3" w14:paraId="36A23BE0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563F18C" w14:textId="77777777" w:rsidR="004F24AA" w:rsidRPr="00FF1438" w:rsidRDefault="004F24AA" w:rsidP="00421A36">
            <w:pP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Waist Circumference, cm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3671A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1B3262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89.7 (15.2)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CB8422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A98B74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88.0 (14.4)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BC486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53386C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86.2 (14.4)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C6E3B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D1A2EA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84.1 (11.9)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7CBAB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C132C9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81.7 (11.5)</w:t>
            </w:r>
          </w:p>
        </w:tc>
      </w:tr>
      <w:tr w:rsidR="004F24AA" w:rsidRPr="00C663A3" w14:paraId="45A50B4C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8DFE203" w14:textId="77777777" w:rsidR="004F24AA" w:rsidRPr="00AC75C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Physical activity, METs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/wk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EE343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05581B0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17.4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5D0BC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B9914F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C68C32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DFD17AF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824CE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ECDC3F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E49AF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B1A290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37.8</w:t>
            </w:r>
          </w:p>
        </w:tc>
      </w:tr>
      <w:tr w:rsidR="004F24AA" w:rsidRPr="00C663A3" w14:paraId="1A4E708F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7AF31F5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Cumulative average energy intake (kcal/d)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1C6B8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857017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1869 (439)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E0657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7A125E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1802 (438)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38C891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97349D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1784 (443)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E50E9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C6E250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1755 (437)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904E4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317922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1795 (396)</w:t>
            </w:r>
          </w:p>
        </w:tc>
      </w:tr>
      <w:tr w:rsidR="004F24AA" w:rsidRPr="00C663A3" w14:paraId="5EC10201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E40CCA1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Smoking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F71C8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0EFB7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D16DC0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6C4C1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AF28E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C663A3" w14:paraId="6D884A03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D76C345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 xml:space="preserve">     Never,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2DFEE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73.0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99307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68.3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E5672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69.5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B30AC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64.8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B226D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58.6</w:t>
            </w:r>
          </w:p>
        </w:tc>
      </w:tr>
      <w:tr w:rsidR="004F24AA" w:rsidRPr="00C663A3" w14:paraId="6125DA08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08C3B5F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 xml:space="preserve">     Past,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CE5CB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C8A57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29.3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8081C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00587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33.9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4E692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40.5</w:t>
            </w:r>
          </w:p>
        </w:tc>
      </w:tr>
      <w:tr w:rsidR="004F24AA" w:rsidRPr="00C663A3" w14:paraId="21FD91BE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42A5A53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 xml:space="preserve">     Current,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7C77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0C0B9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25F7F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A5F96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5E7D6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0.9</w:t>
            </w:r>
          </w:p>
        </w:tc>
      </w:tr>
      <w:tr w:rsidR="004F24AA" w:rsidRPr="00C663A3" w14:paraId="5B43C259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7CCD7DB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Hypertension,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81980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36.8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B1B8C8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0A96A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34.9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41DE1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28.6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F1908F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26.6</w:t>
            </w:r>
          </w:p>
        </w:tc>
      </w:tr>
      <w:tr w:rsidR="004F24AA" w:rsidRPr="00C663A3" w14:paraId="772F6373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183A8AC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Diabetes Mellitus,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EAAE3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2B5F9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FFAA6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5.4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391D3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23959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2.4</w:t>
            </w:r>
          </w:p>
        </w:tc>
      </w:tr>
      <w:tr w:rsidR="004F24AA" w:rsidRPr="00C663A3" w14:paraId="15AE8D5F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007348D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Tinnitus,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77F62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2A92BB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4BC6A2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0FFF41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C0489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8.8</w:t>
            </w:r>
          </w:p>
        </w:tc>
      </w:tr>
      <w:tr w:rsidR="004F24AA" w:rsidRPr="00C663A3" w14:paraId="4490382F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4724349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Ibuprofen use, 2+ days per week,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8C3631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407B42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34.9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96A7B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CACDAC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516F6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52B0F3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F4950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5068078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30.7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7B3B4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39E2221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30.7</w:t>
            </w:r>
          </w:p>
        </w:tc>
      </w:tr>
      <w:tr w:rsidR="004F24AA" w:rsidRPr="00C663A3" w14:paraId="092C6156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BC84800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63A3">
              <w:rPr>
                <w:rFonts w:asciiTheme="minorBidi" w:hAnsiTheme="minorBidi" w:cstheme="minorBidi"/>
                <w:sz w:val="22"/>
                <w:szCs w:val="22"/>
              </w:rPr>
              <w:t>Acetaminophen use, 2+ days per week,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7F1B8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0505A92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17.6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AF59F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31C6600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81EA3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A03F0A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14.3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338C2F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895C14B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11.9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250208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ACBD80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10.3</w:t>
            </w:r>
          </w:p>
        </w:tc>
      </w:tr>
      <w:tr w:rsidR="004F24AA" w:rsidRPr="00C663A3" w14:paraId="18DDAF32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69EE854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Very loud noise exposure,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 xml:space="preserve">c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4387F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EC3604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34.9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5145F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0F58A6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CAF5A0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33D9FB1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24155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954058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659C4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02865FF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33.3</w:t>
            </w:r>
          </w:p>
        </w:tc>
      </w:tr>
      <w:tr w:rsidR="004F24AA" w:rsidRPr="00C663A3" w14:paraId="0B33A6FE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B96D68D" w14:textId="77777777" w:rsidR="004F24AA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Impulse noise </w:t>
            </w:r>
          </w:p>
          <w:p w14:paraId="34B19A58" w14:textId="77777777" w:rsidR="004F24AA" w:rsidRPr="00C663A3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exposure,</w:t>
            </w:r>
            <w:r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d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7AE18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12A134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9.5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31E5C8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348E77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E4E12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D9F5B7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85593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7BD9E8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777650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202A9A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sz w:val="21"/>
                <w:szCs w:val="21"/>
              </w:rPr>
              <w:t>8.5</w:t>
            </w:r>
          </w:p>
        </w:tc>
      </w:tr>
      <w:tr w:rsidR="004F24AA" w:rsidRPr="00684137" w14:paraId="2141CC08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79A15A5" w14:textId="618834AF" w:rsidR="004F24AA" w:rsidRPr="00E413A6" w:rsidRDefault="004F24AA" w:rsidP="00421A36">
            <w:pPr>
              <w:rPr>
                <w:rFonts w:asciiTheme="minorBidi" w:hAnsiTheme="minorBidi" w:cstheme="minorBidi"/>
                <w:sz w:val="22"/>
                <w:szCs w:val="22"/>
                <w:vertAlign w:val="superscript"/>
                <w:lang w:val="fi-FI"/>
              </w:rPr>
            </w:pPr>
            <w:r w:rsidRPr="00E413A6">
              <w:rPr>
                <w:rFonts w:asciiTheme="minorBidi" w:hAnsiTheme="minorBidi" w:cstheme="minorBidi"/>
                <w:sz w:val="22"/>
                <w:szCs w:val="22"/>
                <w:lang w:val="fi-FI"/>
              </w:rPr>
              <w:t>Baseline</w:t>
            </w:r>
            <w:r w:rsidRPr="00E413A6">
              <w:rPr>
                <w:rFonts w:asciiTheme="minorBidi" w:hAnsiTheme="minorBidi" w:cstheme="minorBidi"/>
                <w:sz w:val="22"/>
                <w:szCs w:val="22"/>
                <w:vertAlign w:val="superscript"/>
                <w:lang w:val="fi-FI"/>
              </w:rPr>
              <w:t>e</w:t>
            </w:r>
            <w:r w:rsidRPr="00E413A6">
              <w:rPr>
                <w:rFonts w:asciiTheme="minorBidi" w:hAnsiTheme="minorBidi" w:cstheme="minorBidi"/>
                <w:sz w:val="22"/>
                <w:szCs w:val="22"/>
                <w:lang w:val="fi-FI"/>
              </w:rPr>
              <w:t xml:space="preserve"> PTA</w:t>
            </w:r>
            <w:r w:rsidR="00D57DFD">
              <w:rPr>
                <w:rFonts w:asciiTheme="minorBidi" w:hAnsiTheme="minorBidi" w:cstheme="minorBidi"/>
                <w:sz w:val="22"/>
                <w:szCs w:val="22"/>
                <w:lang w:val="fi-FI"/>
              </w:rPr>
              <w:t xml:space="preserve"> (</w:t>
            </w:r>
            <w:r w:rsidRPr="00E413A6">
              <w:rPr>
                <w:rFonts w:asciiTheme="minorBidi" w:hAnsiTheme="minorBidi" w:cstheme="minorBidi"/>
                <w:sz w:val="22"/>
                <w:szCs w:val="22"/>
                <w:lang w:val="fi-FI"/>
              </w:rPr>
              <w:t>dB HL</w:t>
            </w:r>
            <w:r w:rsidR="00D57DFD">
              <w:rPr>
                <w:rFonts w:asciiTheme="minorBidi" w:hAnsiTheme="minorBidi" w:cstheme="minorBidi"/>
                <w:sz w:val="22"/>
                <w:szCs w:val="22"/>
                <w:lang w:val="fi-FI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3D3DB2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74BEF0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CDDEE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fi-F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ECCBA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4CFAE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fi-FI"/>
              </w:rPr>
            </w:pPr>
          </w:p>
        </w:tc>
      </w:tr>
      <w:tr w:rsidR="004F24AA" w:rsidRPr="00796D71" w14:paraId="02047ABA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43D0228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16BB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Low-frequency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51289">
              <w:rPr>
                <w:rFonts w:asciiTheme="minorBidi" w:hAnsiTheme="minorBidi" w:cstheme="minorBidi"/>
                <w:sz w:val="22"/>
                <w:szCs w:val="22"/>
              </w:rPr>
              <w:t>PTA</w:t>
            </w:r>
            <w:r w:rsidRPr="00151289">
              <w:rPr>
                <w:rFonts w:asciiTheme="minorBidi" w:hAnsiTheme="minorBidi" w:cstheme="minorBidi"/>
                <w:sz w:val="22"/>
                <w:szCs w:val="22"/>
                <w:vertAlign w:val="subscript"/>
              </w:rPr>
              <w:t>(0.5,1,2 kHz)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889BA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C8883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1EC6C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BC927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4CA93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796D71" w14:paraId="486F09B3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0E4D9A9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Better 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7EE2B0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10.7 (7.6)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CB76E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10.3 (7.3)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9DB4D8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10.4 (7.0)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2F810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9.9 (6.9)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760373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10.0 (6.1)</w:t>
            </w:r>
          </w:p>
        </w:tc>
      </w:tr>
      <w:tr w:rsidR="004F24AA" w:rsidRPr="00796D71" w14:paraId="405538BC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6D402D6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Worse 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7DB5F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12.3 (7.6)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BB9A7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12.4 (8.5)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2225FF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12.2 (8.1)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185BC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11.6 (7.4)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86180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11.7 (6.8)</w:t>
            </w:r>
          </w:p>
        </w:tc>
      </w:tr>
      <w:tr w:rsidR="004F24AA" w:rsidRPr="00796D71" w14:paraId="0D8FE483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06E5CF0" w14:textId="77777777" w:rsidR="004F24AA" w:rsidRPr="00516BBC" w:rsidRDefault="004F24AA" w:rsidP="00421A3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6BB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Mid-frequency </w:t>
            </w:r>
          </w:p>
          <w:p w14:paraId="44F03875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51289">
              <w:rPr>
                <w:rFonts w:asciiTheme="minorBidi" w:hAnsiTheme="minorBidi" w:cstheme="minorBidi"/>
                <w:sz w:val="22"/>
                <w:szCs w:val="22"/>
              </w:rPr>
              <w:t>PTA</w:t>
            </w:r>
            <w:r w:rsidRPr="00151289">
              <w:rPr>
                <w:rFonts w:asciiTheme="minorBidi" w:hAnsiTheme="minorBidi" w:cstheme="minorBidi"/>
                <w:sz w:val="22"/>
                <w:szCs w:val="22"/>
                <w:vertAlign w:val="subscript"/>
              </w:rPr>
              <w:t>(3,4 kHz)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B2AF1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F4670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21C85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10A0E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F9A732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796D71" w14:paraId="3B41CFC9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43E23AB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Better 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EB4C2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16.6 (10.8)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D59018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16.5 (11.0)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05C25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17.1 (11.4)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FD1A02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15.7 (10.6)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DBA47B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16.2 (10.6)</w:t>
            </w:r>
          </w:p>
        </w:tc>
      </w:tr>
      <w:tr w:rsidR="004F24AA" w:rsidRPr="00796D71" w14:paraId="69FBC98B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6CD2856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Worse 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914EA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18.6 (11.0)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83F7BF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19.0 (12.3)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C43D5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19.2 (11.7)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7316F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18.0 (11.4)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44D714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18.3 (10.9)</w:t>
            </w:r>
          </w:p>
        </w:tc>
      </w:tr>
      <w:tr w:rsidR="004F24AA" w:rsidRPr="00796D71" w14:paraId="08217739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B6FCAEF" w14:textId="77777777" w:rsidR="004F24AA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16BB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High-frequency</w:t>
            </w:r>
            <w:r w:rsidRPr="0015128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0AC9332E" w14:textId="77777777" w:rsidR="004F24AA" w:rsidRPr="00796D71" w:rsidRDefault="004F24AA" w:rsidP="00421A3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51289">
              <w:rPr>
                <w:rFonts w:asciiTheme="minorBidi" w:hAnsiTheme="minorBidi" w:cstheme="minorBidi"/>
                <w:sz w:val="22"/>
                <w:szCs w:val="22"/>
              </w:rPr>
              <w:t>PTA</w:t>
            </w:r>
            <w:r w:rsidRPr="00151289">
              <w:rPr>
                <w:rFonts w:asciiTheme="minorBidi" w:hAnsiTheme="minorBidi" w:cstheme="minorBidi"/>
                <w:sz w:val="22"/>
                <w:szCs w:val="22"/>
                <w:vertAlign w:val="subscript"/>
              </w:rPr>
              <w:t>(6,8 kHz)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BD2507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427C0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9CBD0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0CC75A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48B3AB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796D71" w14:paraId="251E7BFD" w14:textId="77777777" w:rsidTr="00421A3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6E77FDB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Better ear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20A63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28.2 (16.0)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96360B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28.3 (15.9)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A433B8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28.0 (16.9)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60C6A6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26.0 (14.9)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B1BFF9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26.5 (15.0)</w:t>
            </w:r>
          </w:p>
        </w:tc>
      </w:tr>
      <w:tr w:rsidR="004F24AA" w:rsidRPr="00796D71" w14:paraId="5B79E97F" w14:textId="77777777" w:rsidTr="00421A36">
        <w:tc>
          <w:tcPr>
            <w:tcW w:w="2695" w:type="dxa"/>
            <w:tcBorders>
              <w:top w:val="nil"/>
              <w:left w:val="nil"/>
              <w:right w:val="nil"/>
            </w:tcBorders>
          </w:tcPr>
          <w:p w14:paraId="1D876C28" w14:textId="77777777" w:rsidR="004F24AA" w:rsidRPr="00796D71" w:rsidRDefault="004F24AA" w:rsidP="00421A36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Worse ear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6F4D0CCD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30.8 (16.3)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9F0FF3E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31.5 (16.7)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D7CE795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30.7 (17.3)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2BCD14EC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29.0 (15.7)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5A87ABF" w14:textId="77777777" w:rsidR="004F24AA" w:rsidRPr="00043F77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043F77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>29.3 (15.5)</w:t>
            </w:r>
          </w:p>
        </w:tc>
      </w:tr>
    </w:tbl>
    <w:p w14:paraId="6EFF8D91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5CE6EB1C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21D67FB1" w14:textId="77777777" w:rsidR="004F24AA" w:rsidRPr="00C663A3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C663A3">
        <w:rPr>
          <w:rFonts w:asciiTheme="minorBidi" w:hAnsiTheme="minorBidi" w:cstheme="minorBidi"/>
          <w:sz w:val="22"/>
          <w:szCs w:val="22"/>
        </w:rPr>
        <w:t>Values are means (SD) for continuous variables</w:t>
      </w:r>
      <w:r>
        <w:rPr>
          <w:rFonts w:asciiTheme="minorBidi" w:hAnsiTheme="minorBidi" w:cstheme="minorBidi"/>
          <w:sz w:val="22"/>
          <w:szCs w:val="22"/>
        </w:rPr>
        <w:t xml:space="preserve"> except where note as medians (IQR).</w:t>
      </w:r>
    </w:p>
    <w:p w14:paraId="3CED8011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C663A3">
        <w:rPr>
          <w:rFonts w:asciiTheme="minorBidi" w:hAnsiTheme="minorBidi" w:cstheme="minorBidi"/>
          <w:sz w:val="22"/>
          <w:szCs w:val="22"/>
        </w:rPr>
        <w:t>Values of polytomous variables may not sum to 100% due to rounding.</w:t>
      </w:r>
    </w:p>
    <w:p w14:paraId="7E56F30D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BF675D">
        <w:rPr>
          <w:rFonts w:asciiTheme="minorBidi" w:hAnsiTheme="minorBidi" w:cstheme="minorBidi"/>
          <w:sz w:val="22"/>
          <w:szCs w:val="22"/>
        </w:rPr>
        <w:t>Covariate information assessed in 2011 unless otherwise noted.</w:t>
      </w:r>
    </w:p>
    <w:p w14:paraId="68B7229F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54B812FD" w14:textId="77777777" w:rsidR="004F24AA" w:rsidRPr="00FA2268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34BD5CF6" w14:textId="77777777" w:rsidR="004F24AA" w:rsidRPr="00FA2268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FA2268">
        <w:rPr>
          <w:rFonts w:asciiTheme="minorBidi" w:hAnsiTheme="minorBidi" w:cstheme="minorBidi"/>
          <w:sz w:val="22"/>
          <w:szCs w:val="22"/>
        </w:rPr>
        <w:t>AHEI-2010: Alternate Healthy Eating Index 2010; dB HL: decibels hearing level; IQR: interquartile range; METs: metabolic equivalents from recreational and leisure-time activities; PTA: Pure-tone-average.</w:t>
      </w:r>
    </w:p>
    <w:p w14:paraId="5FA4162B" w14:textId="77777777" w:rsidR="004F24AA" w:rsidRPr="00FA2268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34F3506E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vertAlign w:val="superscript"/>
        </w:rPr>
        <w:t>a</w:t>
      </w:r>
      <w:r w:rsidRPr="00357343">
        <w:rPr>
          <w:rFonts w:asciiTheme="minorBidi" w:hAnsiTheme="minorBidi" w:cstheme="minorBidi"/>
          <w:sz w:val="22"/>
          <w:szCs w:val="22"/>
        </w:rPr>
        <w:t>Possible range for A</w:t>
      </w:r>
      <w:r>
        <w:rPr>
          <w:rFonts w:asciiTheme="minorBidi" w:hAnsiTheme="minorBidi" w:cstheme="minorBidi"/>
          <w:sz w:val="22"/>
          <w:szCs w:val="22"/>
        </w:rPr>
        <w:t>HEI-201</w:t>
      </w:r>
      <w:r w:rsidRPr="00357343">
        <w:rPr>
          <w:rFonts w:asciiTheme="minorBidi" w:hAnsiTheme="minorBidi" w:cstheme="minorBidi"/>
          <w:sz w:val="22"/>
          <w:szCs w:val="22"/>
        </w:rPr>
        <w:t xml:space="preserve"> score = </w:t>
      </w:r>
      <w:r>
        <w:rPr>
          <w:rFonts w:asciiTheme="minorBidi" w:hAnsiTheme="minorBidi" w:cstheme="minorBidi"/>
          <w:sz w:val="22"/>
          <w:szCs w:val="22"/>
        </w:rPr>
        <w:t>0 (nonadherence) to 110 (perfect adherence)</w:t>
      </w:r>
      <w:r w:rsidRPr="00357343">
        <w:rPr>
          <w:rFonts w:asciiTheme="minorBidi" w:hAnsiTheme="minorBidi" w:cstheme="minorBidi"/>
          <w:sz w:val="22"/>
          <w:szCs w:val="22"/>
        </w:rPr>
        <w:t xml:space="preserve"> points</w:t>
      </w:r>
      <w:r>
        <w:rPr>
          <w:rFonts w:asciiTheme="minorBidi" w:hAnsiTheme="minorBidi" w:cstheme="minorBidi"/>
          <w:sz w:val="22"/>
          <w:szCs w:val="22"/>
        </w:rPr>
        <w:t>.</w:t>
      </w:r>
    </w:p>
    <w:p w14:paraId="75615982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32B3D05B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vertAlign w:val="superscript"/>
        </w:rPr>
        <w:t>b</w:t>
      </w:r>
      <w:r w:rsidRPr="00BF675D">
        <w:rPr>
          <w:rFonts w:asciiTheme="minorBidi" w:hAnsiTheme="minorBidi" w:cstheme="minorBidi"/>
          <w:sz w:val="22"/>
          <w:szCs w:val="22"/>
        </w:rPr>
        <w:t>Waist circumference was assessed in 2005.</w:t>
      </w:r>
    </w:p>
    <w:p w14:paraId="374CFDEA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1FB5BF18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BF675D">
        <w:rPr>
          <w:rFonts w:asciiTheme="minorBidi" w:hAnsiTheme="minorBidi" w:cstheme="minorBidi"/>
          <w:sz w:val="22"/>
          <w:szCs w:val="22"/>
          <w:vertAlign w:val="superscript"/>
        </w:rPr>
        <w:t>c</w:t>
      </w:r>
      <w:r w:rsidRPr="00BF675D">
        <w:rPr>
          <w:rFonts w:asciiTheme="minorBidi" w:hAnsiTheme="minorBidi" w:cstheme="minorBidi"/>
          <w:sz w:val="22"/>
          <w:szCs w:val="22"/>
        </w:rPr>
        <w:t>Very loud noise exposure 3 hours per week or more during any decade of life. Information on noise exposure assessed in 2012.</w:t>
      </w:r>
    </w:p>
    <w:p w14:paraId="1A70C154" w14:textId="77777777" w:rsidR="004F24AA" w:rsidRPr="00BF675D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72B58389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 w:rsidRPr="00BF675D">
        <w:rPr>
          <w:rFonts w:asciiTheme="minorBidi" w:hAnsiTheme="minorBidi" w:cstheme="minorBidi"/>
          <w:sz w:val="22"/>
          <w:szCs w:val="22"/>
          <w:vertAlign w:val="superscript"/>
        </w:rPr>
        <w:t>d</w:t>
      </w:r>
      <w:r w:rsidRPr="00BF675D">
        <w:rPr>
          <w:rFonts w:asciiTheme="minorBidi" w:hAnsiTheme="minorBidi" w:cstheme="minorBidi"/>
          <w:sz w:val="22"/>
          <w:szCs w:val="22"/>
        </w:rPr>
        <w:t>Impulse noise exposure 3 times per year or more during any decade of life. Information on noise exposure assessed in 2012.</w:t>
      </w:r>
    </w:p>
    <w:p w14:paraId="38841EAC" w14:textId="77777777" w:rsidR="004F24AA" w:rsidRPr="00B43B55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3F9988B9" w14:textId="77777777" w:rsidR="004F24AA" w:rsidRPr="00B92B78" w:rsidRDefault="004F24AA" w:rsidP="004F24A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vertAlign w:val="superscript"/>
        </w:rPr>
        <w:t>e</w:t>
      </w:r>
      <w:r w:rsidRPr="00B92B78">
        <w:rPr>
          <w:rFonts w:asciiTheme="minorBidi" w:hAnsiTheme="minorBidi" w:cstheme="minorBidi"/>
          <w:sz w:val="22"/>
          <w:szCs w:val="22"/>
        </w:rPr>
        <w:t xml:space="preserve">Baseline audiometry was conducted </w:t>
      </w:r>
      <w:r>
        <w:rPr>
          <w:rFonts w:asciiTheme="minorBidi" w:hAnsiTheme="minorBidi" w:cstheme="minorBidi"/>
          <w:sz w:val="22"/>
          <w:szCs w:val="22"/>
        </w:rPr>
        <w:t xml:space="preserve">in </w:t>
      </w:r>
      <w:r w:rsidRPr="00B92B78">
        <w:rPr>
          <w:rFonts w:asciiTheme="minorBidi" w:hAnsiTheme="minorBidi" w:cstheme="minorBidi"/>
          <w:sz w:val="22"/>
          <w:szCs w:val="22"/>
        </w:rPr>
        <w:t>2</w:t>
      </w:r>
      <w:r>
        <w:rPr>
          <w:rFonts w:asciiTheme="minorBidi" w:hAnsiTheme="minorBidi" w:cstheme="minorBidi"/>
          <w:sz w:val="22"/>
          <w:szCs w:val="22"/>
        </w:rPr>
        <w:t>012-2015.</w:t>
      </w:r>
    </w:p>
    <w:p w14:paraId="001EEBB1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3D44878B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</w:p>
    <w:p w14:paraId="0910B9B7" w14:textId="77777777" w:rsidR="004F24AA" w:rsidRDefault="004F24AA" w:rsidP="004F24AA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br w:type="page"/>
      </w:r>
    </w:p>
    <w:p w14:paraId="71C8D238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b/>
          <w:bCs/>
          <w:sz w:val="21"/>
          <w:szCs w:val="21"/>
        </w:rPr>
        <w:lastRenderedPageBreak/>
        <w:t>Web</w:t>
      </w:r>
      <w:r w:rsidRPr="00E37711">
        <w:rPr>
          <w:rFonts w:asciiTheme="minorBidi" w:hAnsiTheme="minorBidi" w:cstheme="minorBidi"/>
          <w:b/>
          <w:bCs/>
          <w:sz w:val="21"/>
          <w:szCs w:val="21"/>
        </w:rPr>
        <w:t xml:space="preserve"> Table </w:t>
      </w:r>
      <w:r>
        <w:rPr>
          <w:rFonts w:asciiTheme="minorBidi" w:hAnsiTheme="minorBidi" w:cstheme="minorBidi"/>
          <w:b/>
          <w:bCs/>
          <w:sz w:val="21"/>
          <w:szCs w:val="21"/>
        </w:rPr>
        <w:t>4</w:t>
      </w:r>
      <w:r w:rsidRPr="00E37711">
        <w:rPr>
          <w:rFonts w:asciiTheme="minorBidi" w:hAnsiTheme="minorBidi" w:cstheme="minorBidi"/>
          <w:b/>
          <w:bCs/>
          <w:sz w:val="21"/>
          <w:szCs w:val="21"/>
        </w:rPr>
        <w:t>.</w:t>
      </w:r>
      <w:r w:rsidRPr="00E37711">
        <w:rPr>
          <w:rFonts w:asciiTheme="minorBidi" w:hAnsiTheme="minorBidi" w:cstheme="minorBidi"/>
          <w:sz w:val="21"/>
          <w:szCs w:val="21"/>
        </w:rPr>
        <w:t xml:space="preserve"> Individual Components of DASH Score and Odds Ratios for 3-year Audiometric Hearing Threshold Decline</w:t>
      </w:r>
      <w:r w:rsidRPr="00E37711">
        <w:rPr>
          <w:rFonts w:asciiTheme="minorBidi" w:hAnsiTheme="minorBidi" w:cstheme="minorBidi"/>
          <w:sz w:val="21"/>
          <w:szCs w:val="21"/>
          <w:vertAlign w:val="superscript"/>
        </w:rPr>
        <w:t>a</w:t>
      </w:r>
      <w:r w:rsidRPr="00E37711">
        <w:rPr>
          <w:rFonts w:asciiTheme="minorBidi" w:hAnsiTheme="minorBidi" w:cstheme="minorBidi"/>
          <w:sz w:val="21"/>
          <w:szCs w:val="21"/>
        </w:rPr>
        <w:t xml:space="preserve"> Among Women in the Nurses’ Health Study II</w:t>
      </w:r>
    </w:p>
    <w:p w14:paraId="4035A5DB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tbl>
      <w:tblPr>
        <w:tblStyle w:val="TableGrid"/>
        <w:tblW w:w="84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06"/>
        <w:gridCol w:w="1307"/>
        <w:gridCol w:w="1306"/>
        <w:gridCol w:w="1307"/>
        <w:gridCol w:w="1307"/>
      </w:tblGrid>
      <w:tr w:rsidR="004F24AA" w:rsidRPr="00E37711" w14:paraId="64AD16B4" w14:textId="77777777" w:rsidTr="00421A36">
        <w:trPr>
          <w:trHeight w:val="238"/>
        </w:trPr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6528919B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auto"/>
              <w:bottom w:val="nil"/>
            </w:tcBorders>
          </w:tcPr>
          <w:p w14:paraId="6066D95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Dairy Intake</w:t>
            </w:r>
          </w:p>
        </w:tc>
      </w:tr>
      <w:tr w:rsidR="004F24AA" w:rsidRPr="00E37711" w14:paraId="3F0E3E19" w14:textId="77777777" w:rsidTr="00421A36">
        <w:trPr>
          <w:trHeight w:val="249"/>
        </w:trPr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F4CDC6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14:paraId="22AFE2D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14:paraId="509E04E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14:paraId="592F17F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14:paraId="7EB736D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14:paraId="55BFEDA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E37711" w14:paraId="4741F207" w14:textId="77777777" w:rsidTr="00421A36">
        <w:trPr>
          <w:trHeight w:val="238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07111A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CBF4C4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1DED98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4BC253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6A990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A7EA30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3B66421A" w14:textId="77777777" w:rsidTr="00421A36">
        <w:trPr>
          <w:trHeight w:val="513"/>
        </w:trPr>
        <w:tc>
          <w:tcPr>
            <w:tcW w:w="1890" w:type="dxa"/>
          </w:tcPr>
          <w:p w14:paraId="47EEDB3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Low-frequency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06" w:type="dxa"/>
          </w:tcPr>
          <w:p w14:paraId="315DDE8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</w:tcPr>
          <w:p w14:paraId="792E7DF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6" w:type="dxa"/>
          </w:tcPr>
          <w:p w14:paraId="07A34AEB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</w:tcPr>
          <w:p w14:paraId="1E7DD94A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</w:tcPr>
          <w:p w14:paraId="5D059D09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44C5C98D" w14:textId="77777777" w:rsidTr="00421A36">
        <w:trPr>
          <w:trHeight w:val="238"/>
        </w:trPr>
        <w:tc>
          <w:tcPr>
            <w:tcW w:w="1890" w:type="dxa"/>
          </w:tcPr>
          <w:p w14:paraId="5D02C57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06" w:type="dxa"/>
          </w:tcPr>
          <w:p w14:paraId="4E5F821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136</w:t>
            </w:r>
          </w:p>
        </w:tc>
        <w:tc>
          <w:tcPr>
            <w:tcW w:w="1307" w:type="dxa"/>
          </w:tcPr>
          <w:p w14:paraId="410F585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108</w:t>
            </w:r>
          </w:p>
        </w:tc>
        <w:tc>
          <w:tcPr>
            <w:tcW w:w="1306" w:type="dxa"/>
          </w:tcPr>
          <w:p w14:paraId="04BDF31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111</w:t>
            </w:r>
          </w:p>
        </w:tc>
        <w:tc>
          <w:tcPr>
            <w:tcW w:w="1307" w:type="dxa"/>
          </w:tcPr>
          <w:p w14:paraId="0623137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134</w:t>
            </w:r>
          </w:p>
        </w:tc>
        <w:tc>
          <w:tcPr>
            <w:tcW w:w="1307" w:type="dxa"/>
          </w:tcPr>
          <w:p w14:paraId="0AADB35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101</w:t>
            </w:r>
          </w:p>
        </w:tc>
      </w:tr>
      <w:tr w:rsidR="004F24AA" w:rsidRPr="00E37711" w14:paraId="50FF9CD9" w14:textId="77777777" w:rsidTr="00421A36">
        <w:trPr>
          <w:trHeight w:val="487"/>
        </w:trPr>
        <w:tc>
          <w:tcPr>
            <w:tcW w:w="1890" w:type="dxa"/>
          </w:tcPr>
          <w:p w14:paraId="72D201DB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7D9E3461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06" w:type="dxa"/>
          </w:tcPr>
          <w:p w14:paraId="394C56F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40B1009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07" w:type="dxa"/>
          </w:tcPr>
          <w:p w14:paraId="6170B04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0.81                        (0.61,1.08)</w:t>
            </w:r>
          </w:p>
        </w:tc>
        <w:tc>
          <w:tcPr>
            <w:tcW w:w="1306" w:type="dxa"/>
          </w:tcPr>
          <w:p w14:paraId="3B2713D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0.75 (0.56,0.99)</w:t>
            </w:r>
          </w:p>
        </w:tc>
        <w:tc>
          <w:tcPr>
            <w:tcW w:w="1307" w:type="dxa"/>
          </w:tcPr>
          <w:p w14:paraId="65320C7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0.82 (0.62,1.07)</w:t>
            </w:r>
          </w:p>
        </w:tc>
        <w:tc>
          <w:tcPr>
            <w:tcW w:w="1307" w:type="dxa"/>
          </w:tcPr>
          <w:p w14:paraId="4C14B20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0.77 (0.57,1.03)</w:t>
            </w:r>
          </w:p>
        </w:tc>
      </w:tr>
      <w:tr w:rsidR="004F24AA" w:rsidRPr="00E37711" w14:paraId="0411D322" w14:textId="77777777" w:rsidTr="00421A36">
        <w:trPr>
          <w:trHeight w:val="238"/>
        </w:trPr>
        <w:tc>
          <w:tcPr>
            <w:tcW w:w="1890" w:type="dxa"/>
            <w:shd w:val="clear" w:color="auto" w:fill="E7E6E6" w:themeFill="background2"/>
          </w:tcPr>
          <w:p w14:paraId="793121E5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  <w:shd w:val="clear" w:color="auto" w:fill="E7E6E6" w:themeFill="background2"/>
          </w:tcPr>
          <w:p w14:paraId="6CEE521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E7E6E6" w:themeFill="background2"/>
          </w:tcPr>
          <w:p w14:paraId="0DCF240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6" w:type="dxa"/>
            <w:shd w:val="clear" w:color="auto" w:fill="E7E6E6" w:themeFill="background2"/>
          </w:tcPr>
          <w:p w14:paraId="5EA5EFE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E7E6E6" w:themeFill="background2"/>
          </w:tcPr>
          <w:p w14:paraId="1EF0E56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E7E6E6" w:themeFill="background2"/>
          </w:tcPr>
          <w:p w14:paraId="1A9C952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037D562D" w14:textId="77777777" w:rsidTr="00421A36">
        <w:trPr>
          <w:trHeight w:val="459"/>
        </w:trPr>
        <w:tc>
          <w:tcPr>
            <w:tcW w:w="1890" w:type="dxa"/>
          </w:tcPr>
          <w:p w14:paraId="3ADD5F0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Mid-frequency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06" w:type="dxa"/>
          </w:tcPr>
          <w:p w14:paraId="599422D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</w:tcPr>
          <w:p w14:paraId="2309063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6" w:type="dxa"/>
          </w:tcPr>
          <w:p w14:paraId="2C3F643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</w:tcPr>
          <w:p w14:paraId="16F4405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</w:tcPr>
          <w:p w14:paraId="3355F3F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0DA754DA" w14:textId="77777777" w:rsidTr="00421A36">
        <w:trPr>
          <w:trHeight w:val="238"/>
        </w:trPr>
        <w:tc>
          <w:tcPr>
            <w:tcW w:w="1890" w:type="dxa"/>
          </w:tcPr>
          <w:p w14:paraId="7A5FB11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06" w:type="dxa"/>
          </w:tcPr>
          <w:p w14:paraId="4419E12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239</w:t>
            </w:r>
          </w:p>
        </w:tc>
        <w:tc>
          <w:tcPr>
            <w:tcW w:w="1307" w:type="dxa"/>
          </w:tcPr>
          <w:p w14:paraId="2FDE68C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221</w:t>
            </w:r>
          </w:p>
        </w:tc>
        <w:tc>
          <w:tcPr>
            <w:tcW w:w="1306" w:type="dxa"/>
          </w:tcPr>
          <w:p w14:paraId="0265B60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258</w:t>
            </w:r>
          </w:p>
        </w:tc>
        <w:tc>
          <w:tcPr>
            <w:tcW w:w="1307" w:type="dxa"/>
          </w:tcPr>
          <w:p w14:paraId="1305762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273</w:t>
            </w:r>
          </w:p>
        </w:tc>
        <w:tc>
          <w:tcPr>
            <w:tcW w:w="1307" w:type="dxa"/>
          </w:tcPr>
          <w:p w14:paraId="539170F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205</w:t>
            </w:r>
          </w:p>
        </w:tc>
      </w:tr>
      <w:tr w:rsidR="004F24AA" w:rsidRPr="00E37711" w14:paraId="014F8D40" w14:textId="77777777" w:rsidTr="00421A36">
        <w:trPr>
          <w:trHeight w:val="487"/>
        </w:trPr>
        <w:tc>
          <w:tcPr>
            <w:tcW w:w="1890" w:type="dxa"/>
          </w:tcPr>
          <w:p w14:paraId="676EED9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259E5F4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06" w:type="dxa"/>
          </w:tcPr>
          <w:p w14:paraId="47B9E5F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41B7C69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07" w:type="dxa"/>
          </w:tcPr>
          <w:p w14:paraId="424964F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0.96</w:t>
            </w:r>
          </w:p>
          <w:p w14:paraId="14B4469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(0.76, 1.22)</w:t>
            </w:r>
          </w:p>
        </w:tc>
        <w:tc>
          <w:tcPr>
            <w:tcW w:w="1306" w:type="dxa"/>
          </w:tcPr>
          <w:p w14:paraId="6304819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1.07</w:t>
            </w:r>
          </w:p>
          <w:p w14:paraId="3EEC784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(0.85, 1.35)</w:t>
            </w:r>
          </w:p>
        </w:tc>
        <w:tc>
          <w:tcPr>
            <w:tcW w:w="1307" w:type="dxa"/>
          </w:tcPr>
          <w:p w14:paraId="10CF811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0.97</w:t>
            </w:r>
          </w:p>
          <w:p w14:paraId="0397C01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(0.78, 1.22)</w:t>
            </w:r>
          </w:p>
        </w:tc>
        <w:tc>
          <w:tcPr>
            <w:tcW w:w="1307" w:type="dxa"/>
          </w:tcPr>
          <w:p w14:paraId="6FB04A4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0.86</w:t>
            </w:r>
          </w:p>
          <w:p w14:paraId="591E7A8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(0.68, 1.10)</w:t>
            </w:r>
          </w:p>
        </w:tc>
      </w:tr>
      <w:tr w:rsidR="004F24AA" w:rsidRPr="00E37711" w14:paraId="2EADEC08" w14:textId="77777777" w:rsidTr="00421A36">
        <w:trPr>
          <w:trHeight w:val="238"/>
        </w:trPr>
        <w:tc>
          <w:tcPr>
            <w:tcW w:w="1890" w:type="dxa"/>
            <w:shd w:val="clear" w:color="auto" w:fill="E7E6E6" w:themeFill="background2"/>
          </w:tcPr>
          <w:p w14:paraId="63EA7B8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  <w:shd w:val="clear" w:color="auto" w:fill="E7E6E6" w:themeFill="background2"/>
          </w:tcPr>
          <w:p w14:paraId="3592F65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E7E6E6" w:themeFill="background2"/>
          </w:tcPr>
          <w:p w14:paraId="6201414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6" w:type="dxa"/>
            <w:shd w:val="clear" w:color="auto" w:fill="E7E6E6" w:themeFill="background2"/>
          </w:tcPr>
          <w:p w14:paraId="6532C45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E7E6E6" w:themeFill="background2"/>
          </w:tcPr>
          <w:p w14:paraId="67A3459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E7E6E6" w:themeFill="background2"/>
          </w:tcPr>
          <w:p w14:paraId="7DB1F26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5C0B47CF" w14:textId="77777777" w:rsidTr="00421A36">
        <w:trPr>
          <w:trHeight w:val="450"/>
        </w:trPr>
        <w:tc>
          <w:tcPr>
            <w:tcW w:w="1890" w:type="dxa"/>
          </w:tcPr>
          <w:p w14:paraId="6144BDC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High-frequency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06" w:type="dxa"/>
          </w:tcPr>
          <w:p w14:paraId="25326BF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</w:tcPr>
          <w:p w14:paraId="1A63C9C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6" w:type="dxa"/>
          </w:tcPr>
          <w:p w14:paraId="0141A1B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</w:tcPr>
          <w:p w14:paraId="4DE637C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07" w:type="dxa"/>
          </w:tcPr>
          <w:p w14:paraId="13F5E97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4FEAF7BD" w14:textId="77777777" w:rsidTr="00421A36">
        <w:trPr>
          <w:trHeight w:val="238"/>
        </w:trPr>
        <w:tc>
          <w:tcPr>
            <w:tcW w:w="1890" w:type="dxa"/>
          </w:tcPr>
          <w:p w14:paraId="37CEC38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06" w:type="dxa"/>
          </w:tcPr>
          <w:p w14:paraId="122F675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312</w:t>
            </w:r>
          </w:p>
        </w:tc>
        <w:tc>
          <w:tcPr>
            <w:tcW w:w="1307" w:type="dxa"/>
          </w:tcPr>
          <w:p w14:paraId="3F9C138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280</w:t>
            </w:r>
          </w:p>
        </w:tc>
        <w:tc>
          <w:tcPr>
            <w:tcW w:w="1306" w:type="dxa"/>
          </w:tcPr>
          <w:p w14:paraId="61A6E2B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306</w:t>
            </w:r>
          </w:p>
        </w:tc>
        <w:tc>
          <w:tcPr>
            <w:tcW w:w="1307" w:type="dxa"/>
          </w:tcPr>
          <w:p w14:paraId="5A55305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363</w:t>
            </w:r>
          </w:p>
        </w:tc>
        <w:tc>
          <w:tcPr>
            <w:tcW w:w="1307" w:type="dxa"/>
          </w:tcPr>
          <w:p w14:paraId="112B947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271</w:t>
            </w:r>
          </w:p>
        </w:tc>
      </w:tr>
      <w:tr w:rsidR="004F24AA" w:rsidRPr="00E37711" w14:paraId="061D43F9" w14:textId="77777777" w:rsidTr="00421A36">
        <w:trPr>
          <w:trHeight w:val="487"/>
        </w:trPr>
        <w:tc>
          <w:tcPr>
            <w:tcW w:w="1890" w:type="dxa"/>
          </w:tcPr>
          <w:p w14:paraId="042EE01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155757FA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06" w:type="dxa"/>
          </w:tcPr>
          <w:p w14:paraId="52D6DD3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17F0BD0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07" w:type="dxa"/>
          </w:tcPr>
          <w:p w14:paraId="099084A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0.91</w:t>
            </w:r>
          </w:p>
          <w:p w14:paraId="083E66C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(0.73, 1.15)</w:t>
            </w:r>
          </w:p>
        </w:tc>
        <w:tc>
          <w:tcPr>
            <w:tcW w:w="1306" w:type="dxa"/>
          </w:tcPr>
          <w:p w14:paraId="5CF9547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0.91</w:t>
            </w:r>
          </w:p>
          <w:p w14:paraId="6429CB8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(0.73, 1.14)</w:t>
            </w:r>
          </w:p>
        </w:tc>
        <w:tc>
          <w:tcPr>
            <w:tcW w:w="1307" w:type="dxa"/>
          </w:tcPr>
          <w:p w14:paraId="32717DF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1.02</w:t>
            </w:r>
          </w:p>
          <w:p w14:paraId="46F94B1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(0.82, 1.28)</w:t>
            </w:r>
          </w:p>
        </w:tc>
        <w:tc>
          <w:tcPr>
            <w:tcW w:w="1307" w:type="dxa"/>
          </w:tcPr>
          <w:p w14:paraId="64C352B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0.87</w:t>
            </w:r>
          </w:p>
          <w:p w14:paraId="3449967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(0.69, 1.10)</w:t>
            </w:r>
          </w:p>
        </w:tc>
      </w:tr>
    </w:tbl>
    <w:p w14:paraId="2BC54F8C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tbl>
      <w:tblPr>
        <w:tblStyle w:val="TableGrid"/>
        <w:tblW w:w="84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37"/>
        <w:gridCol w:w="1338"/>
        <w:gridCol w:w="1337"/>
        <w:gridCol w:w="1338"/>
        <w:gridCol w:w="1338"/>
      </w:tblGrid>
      <w:tr w:rsidR="004F24AA" w:rsidRPr="00E37711" w14:paraId="11C01B73" w14:textId="77777777" w:rsidTr="00421A36">
        <w:trPr>
          <w:trHeight w:val="272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B89682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6688" w:type="dxa"/>
            <w:gridSpan w:val="5"/>
            <w:tcBorders>
              <w:top w:val="single" w:sz="4" w:space="0" w:color="auto"/>
              <w:bottom w:val="nil"/>
            </w:tcBorders>
          </w:tcPr>
          <w:p w14:paraId="716D862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Fruit Intake</w:t>
            </w:r>
          </w:p>
        </w:tc>
      </w:tr>
      <w:tr w:rsidR="004F24AA" w:rsidRPr="00E37711" w14:paraId="36519AEE" w14:textId="77777777" w:rsidTr="00421A36">
        <w:trPr>
          <w:trHeight w:val="285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1E9D4B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14:paraId="5292EE7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</w:tcPr>
          <w:p w14:paraId="69D4021B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14:paraId="0561B7B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</w:tcPr>
          <w:p w14:paraId="10D12B7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</w:tcPr>
          <w:p w14:paraId="437D3B1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E37711" w14:paraId="621DDA35" w14:textId="77777777" w:rsidTr="00421A36">
        <w:trPr>
          <w:trHeight w:val="272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3B17CAB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B088EA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255711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2E13448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9FAAB0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C63F795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1238BFE7" w14:textId="77777777" w:rsidTr="00421A36">
        <w:trPr>
          <w:trHeight w:val="477"/>
        </w:trPr>
        <w:tc>
          <w:tcPr>
            <w:tcW w:w="1800" w:type="dxa"/>
          </w:tcPr>
          <w:p w14:paraId="2E48FD3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Low-frequency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37" w:type="dxa"/>
          </w:tcPr>
          <w:p w14:paraId="41281322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</w:tcPr>
          <w:p w14:paraId="3972D080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7" w:type="dxa"/>
          </w:tcPr>
          <w:p w14:paraId="04B58D7A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</w:tcPr>
          <w:p w14:paraId="44014608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</w:tcPr>
          <w:p w14:paraId="7FE86A08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1660B1C9" w14:textId="77777777" w:rsidTr="00421A36">
        <w:trPr>
          <w:trHeight w:val="272"/>
        </w:trPr>
        <w:tc>
          <w:tcPr>
            <w:tcW w:w="1800" w:type="dxa"/>
          </w:tcPr>
          <w:p w14:paraId="2626B24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37" w:type="dxa"/>
          </w:tcPr>
          <w:p w14:paraId="3592DBF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108</w:t>
            </w:r>
          </w:p>
        </w:tc>
        <w:tc>
          <w:tcPr>
            <w:tcW w:w="1338" w:type="dxa"/>
          </w:tcPr>
          <w:p w14:paraId="5E0E2C3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133</w:t>
            </w:r>
          </w:p>
        </w:tc>
        <w:tc>
          <w:tcPr>
            <w:tcW w:w="1337" w:type="dxa"/>
          </w:tcPr>
          <w:p w14:paraId="60C3E3E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116</w:t>
            </w:r>
          </w:p>
        </w:tc>
        <w:tc>
          <w:tcPr>
            <w:tcW w:w="1338" w:type="dxa"/>
          </w:tcPr>
          <w:p w14:paraId="560AA9D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137</w:t>
            </w:r>
          </w:p>
        </w:tc>
        <w:tc>
          <w:tcPr>
            <w:tcW w:w="1338" w:type="dxa"/>
          </w:tcPr>
          <w:p w14:paraId="7221D12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96</w:t>
            </w:r>
          </w:p>
        </w:tc>
      </w:tr>
      <w:tr w:rsidR="004F24AA" w:rsidRPr="00E37711" w14:paraId="3E4CBD99" w14:textId="77777777" w:rsidTr="00421A36">
        <w:trPr>
          <w:trHeight w:val="558"/>
        </w:trPr>
        <w:tc>
          <w:tcPr>
            <w:tcW w:w="1800" w:type="dxa"/>
          </w:tcPr>
          <w:p w14:paraId="16913AE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5C8E2D7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37" w:type="dxa"/>
          </w:tcPr>
          <w:p w14:paraId="55736E9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4865BB4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38" w:type="dxa"/>
          </w:tcPr>
          <w:p w14:paraId="01CF077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1.03                        (0.78,1.37)</w:t>
            </w:r>
          </w:p>
        </w:tc>
        <w:tc>
          <w:tcPr>
            <w:tcW w:w="1337" w:type="dxa"/>
          </w:tcPr>
          <w:p w14:paraId="7E5D095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0.99 (0.74,1.33)</w:t>
            </w:r>
          </w:p>
        </w:tc>
        <w:tc>
          <w:tcPr>
            <w:tcW w:w="1338" w:type="dxa"/>
          </w:tcPr>
          <w:p w14:paraId="523C042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1.23 (0.92,1.63)</w:t>
            </w:r>
          </w:p>
        </w:tc>
        <w:tc>
          <w:tcPr>
            <w:tcW w:w="1338" w:type="dxa"/>
          </w:tcPr>
          <w:p w14:paraId="637944A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0.84 (0.62,1.14)</w:t>
            </w:r>
          </w:p>
        </w:tc>
      </w:tr>
      <w:tr w:rsidR="004F24AA" w:rsidRPr="00E37711" w14:paraId="6DC0C22C" w14:textId="77777777" w:rsidTr="00421A36">
        <w:trPr>
          <w:trHeight w:val="272"/>
        </w:trPr>
        <w:tc>
          <w:tcPr>
            <w:tcW w:w="1800" w:type="dxa"/>
            <w:shd w:val="clear" w:color="auto" w:fill="E7E6E6" w:themeFill="background2"/>
          </w:tcPr>
          <w:p w14:paraId="2112702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37" w:type="dxa"/>
            <w:shd w:val="clear" w:color="auto" w:fill="E7E6E6" w:themeFill="background2"/>
          </w:tcPr>
          <w:p w14:paraId="5B64316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2DC8E61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7" w:type="dxa"/>
            <w:shd w:val="clear" w:color="auto" w:fill="E7E6E6" w:themeFill="background2"/>
          </w:tcPr>
          <w:p w14:paraId="0F308CE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549A2D6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39CC4D5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047176FF" w14:textId="77777777" w:rsidTr="00421A36">
        <w:trPr>
          <w:trHeight w:val="504"/>
        </w:trPr>
        <w:tc>
          <w:tcPr>
            <w:tcW w:w="1800" w:type="dxa"/>
          </w:tcPr>
          <w:p w14:paraId="16E60693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Mid-frequency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37" w:type="dxa"/>
          </w:tcPr>
          <w:p w14:paraId="1197012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</w:tcPr>
          <w:p w14:paraId="6914278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7" w:type="dxa"/>
          </w:tcPr>
          <w:p w14:paraId="453C871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</w:tcPr>
          <w:p w14:paraId="3E1811B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</w:tcPr>
          <w:p w14:paraId="3C6B88F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45F6A363" w14:textId="77777777" w:rsidTr="00421A36">
        <w:trPr>
          <w:trHeight w:val="272"/>
        </w:trPr>
        <w:tc>
          <w:tcPr>
            <w:tcW w:w="1800" w:type="dxa"/>
          </w:tcPr>
          <w:p w14:paraId="0FEEC84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37" w:type="dxa"/>
          </w:tcPr>
          <w:p w14:paraId="568591F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223</w:t>
            </w:r>
          </w:p>
        </w:tc>
        <w:tc>
          <w:tcPr>
            <w:tcW w:w="1338" w:type="dxa"/>
          </w:tcPr>
          <w:p w14:paraId="5D3CE86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270</w:t>
            </w:r>
          </w:p>
        </w:tc>
        <w:tc>
          <w:tcPr>
            <w:tcW w:w="1337" w:type="dxa"/>
          </w:tcPr>
          <w:p w14:paraId="04AD6C9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244</w:t>
            </w:r>
          </w:p>
        </w:tc>
        <w:tc>
          <w:tcPr>
            <w:tcW w:w="1338" w:type="dxa"/>
          </w:tcPr>
          <w:p w14:paraId="0C2B081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263</w:t>
            </w:r>
          </w:p>
        </w:tc>
        <w:tc>
          <w:tcPr>
            <w:tcW w:w="1338" w:type="dxa"/>
          </w:tcPr>
          <w:p w14:paraId="69E309A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196</w:t>
            </w:r>
          </w:p>
        </w:tc>
      </w:tr>
      <w:tr w:rsidR="004F24AA" w:rsidRPr="00E37711" w14:paraId="3CA0C859" w14:textId="77777777" w:rsidTr="00421A36">
        <w:trPr>
          <w:trHeight w:val="558"/>
        </w:trPr>
        <w:tc>
          <w:tcPr>
            <w:tcW w:w="1800" w:type="dxa"/>
          </w:tcPr>
          <w:p w14:paraId="21E6E4A2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31DDE242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37" w:type="dxa"/>
          </w:tcPr>
          <w:p w14:paraId="283DDBC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682597B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38" w:type="dxa"/>
          </w:tcPr>
          <w:p w14:paraId="053B392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1.01</w:t>
            </w:r>
          </w:p>
          <w:p w14:paraId="4C0D556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(0.80, 1.27)</w:t>
            </w:r>
          </w:p>
        </w:tc>
        <w:tc>
          <w:tcPr>
            <w:tcW w:w="1337" w:type="dxa"/>
          </w:tcPr>
          <w:p w14:paraId="36932DE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1.01</w:t>
            </w:r>
          </w:p>
          <w:p w14:paraId="4754178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(0.80, 1.28)</w:t>
            </w:r>
          </w:p>
        </w:tc>
        <w:tc>
          <w:tcPr>
            <w:tcW w:w="1338" w:type="dxa"/>
          </w:tcPr>
          <w:p w14:paraId="0017B3D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1.15</w:t>
            </w:r>
          </w:p>
          <w:p w14:paraId="285B2D7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(0.91, 1.45)</w:t>
            </w:r>
          </w:p>
        </w:tc>
        <w:tc>
          <w:tcPr>
            <w:tcW w:w="1338" w:type="dxa"/>
          </w:tcPr>
          <w:p w14:paraId="4CEC6A2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0.76</w:t>
            </w:r>
          </w:p>
          <w:p w14:paraId="24B1309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(0.59, 0.96)</w:t>
            </w:r>
          </w:p>
        </w:tc>
      </w:tr>
      <w:tr w:rsidR="004F24AA" w:rsidRPr="00E37711" w14:paraId="04A08DB9" w14:textId="77777777" w:rsidTr="00421A36">
        <w:trPr>
          <w:trHeight w:val="272"/>
        </w:trPr>
        <w:tc>
          <w:tcPr>
            <w:tcW w:w="1800" w:type="dxa"/>
            <w:shd w:val="clear" w:color="auto" w:fill="E7E6E6" w:themeFill="background2"/>
          </w:tcPr>
          <w:p w14:paraId="7F32D57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37" w:type="dxa"/>
            <w:shd w:val="clear" w:color="auto" w:fill="E7E6E6" w:themeFill="background2"/>
          </w:tcPr>
          <w:p w14:paraId="5C34665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6145DF8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7" w:type="dxa"/>
            <w:shd w:val="clear" w:color="auto" w:fill="E7E6E6" w:themeFill="background2"/>
          </w:tcPr>
          <w:p w14:paraId="509C4CE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173F091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684D9D8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7490BEE4" w14:textId="77777777" w:rsidTr="00421A36">
        <w:trPr>
          <w:trHeight w:val="531"/>
        </w:trPr>
        <w:tc>
          <w:tcPr>
            <w:tcW w:w="1800" w:type="dxa"/>
          </w:tcPr>
          <w:p w14:paraId="1E69B19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High-frequency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37" w:type="dxa"/>
          </w:tcPr>
          <w:p w14:paraId="57CF07A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</w:tcPr>
          <w:p w14:paraId="3C669AE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7" w:type="dxa"/>
          </w:tcPr>
          <w:p w14:paraId="4751004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</w:tcPr>
          <w:p w14:paraId="0983BF3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38" w:type="dxa"/>
          </w:tcPr>
          <w:p w14:paraId="1E4C6A2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1238630A" w14:textId="77777777" w:rsidTr="00421A36">
        <w:trPr>
          <w:trHeight w:val="272"/>
        </w:trPr>
        <w:tc>
          <w:tcPr>
            <w:tcW w:w="1800" w:type="dxa"/>
          </w:tcPr>
          <w:p w14:paraId="6FF82C8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37" w:type="dxa"/>
          </w:tcPr>
          <w:p w14:paraId="1ED1596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291</w:t>
            </w:r>
          </w:p>
        </w:tc>
        <w:tc>
          <w:tcPr>
            <w:tcW w:w="1338" w:type="dxa"/>
          </w:tcPr>
          <w:p w14:paraId="606002A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353</w:t>
            </w:r>
          </w:p>
        </w:tc>
        <w:tc>
          <w:tcPr>
            <w:tcW w:w="1337" w:type="dxa"/>
          </w:tcPr>
          <w:p w14:paraId="5E52EE5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290</w:t>
            </w:r>
          </w:p>
        </w:tc>
        <w:tc>
          <w:tcPr>
            <w:tcW w:w="1338" w:type="dxa"/>
          </w:tcPr>
          <w:p w14:paraId="2E8ECE2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303</w:t>
            </w:r>
          </w:p>
        </w:tc>
        <w:tc>
          <w:tcPr>
            <w:tcW w:w="1338" w:type="dxa"/>
          </w:tcPr>
          <w:p w14:paraId="3788B29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295</w:t>
            </w:r>
          </w:p>
        </w:tc>
      </w:tr>
      <w:tr w:rsidR="004F24AA" w:rsidRPr="00E37711" w14:paraId="5ACEFA66" w14:textId="77777777" w:rsidTr="00421A36">
        <w:trPr>
          <w:trHeight w:val="558"/>
        </w:trPr>
        <w:tc>
          <w:tcPr>
            <w:tcW w:w="1800" w:type="dxa"/>
          </w:tcPr>
          <w:p w14:paraId="183C26BD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56A6EBAA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37" w:type="dxa"/>
          </w:tcPr>
          <w:p w14:paraId="5CABABC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40E9D50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38" w:type="dxa"/>
          </w:tcPr>
          <w:p w14:paraId="659E17F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1.04</w:t>
            </w:r>
          </w:p>
          <w:p w14:paraId="7D09BE2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(0.83, 1.30)</w:t>
            </w:r>
          </w:p>
        </w:tc>
        <w:tc>
          <w:tcPr>
            <w:tcW w:w="1337" w:type="dxa"/>
          </w:tcPr>
          <w:p w14:paraId="79D01E0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0.84</w:t>
            </w:r>
          </w:p>
          <w:p w14:paraId="401CE02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(0.67, 1.06)</w:t>
            </w:r>
          </w:p>
        </w:tc>
        <w:tc>
          <w:tcPr>
            <w:tcW w:w="1338" w:type="dxa"/>
          </w:tcPr>
          <w:p w14:paraId="2ED07B3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0.93</w:t>
            </w:r>
          </w:p>
          <w:p w14:paraId="0F1372D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(0.74, 1.17)</w:t>
            </w:r>
          </w:p>
        </w:tc>
        <w:tc>
          <w:tcPr>
            <w:tcW w:w="1338" w:type="dxa"/>
          </w:tcPr>
          <w:p w14:paraId="7828E8E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0.99</w:t>
            </w:r>
          </w:p>
          <w:p w14:paraId="547D025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(0.78, 1.25)</w:t>
            </w:r>
          </w:p>
        </w:tc>
      </w:tr>
    </w:tbl>
    <w:p w14:paraId="51690980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tbl>
      <w:tblPr>
        <w:tblStyle w:val="TableGrid"/>
        <w:tblW w:w="87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67"/>
        <w:gridCol w:w="1367"/>
        <w:gridCol w:w="1368"/>
        <w:gridCol w:w="1367"/>
        <w:gridCol w:w="1368"/>
      </w:tblGrid>
      <w:tr w:rsidR="004F24AA" w:rsidRPr="00E37711" w14:paraId="0C4613D6" w14:textId="77777777" w:rsidTr="00421A36">
        <w:trPr>
          <w:trHeight w:val="239"/>
        </w:trPr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459E434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6837" w:type="dxa"/>
            <w:gridSpan w:val="5"/>
            <w:tcBorders>
              <w:top w:val="single" w:sz="4" w:space="0" w:color="auto"/>
              <w:bottom w:val="nil"/>
            </w:tcBorders>
          </w:tcPr>
          <w:p w14:paraId="6388A59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Vegetable Intake</w:t>
            </w:r>
          </w:p>
        </w:tc>
      </w:tr>
      <w:tr w:rsidR="004F24AA" w:rsidRPr="00E37711" w14:paraId="1EE68FD3" w14:textId="77777777" w:rsidTr="00421A36">
        <w:trPr>
          <w:trHeight w:val="250"/>
        </w:trPr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7773BB2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2DDEB84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54506D2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14:paraId="2C7890EB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285C44B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14:paraId="76C5D76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E37711" w14:paraId="1995178B" w14:textId="77777777" w:rsidTr="00421A36">
        <w:trPr>
          <w:trHeight w:val="239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E2844A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9DF9570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174B570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5617C08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7DFF96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6709F1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2ECCF338" w14:textId="77777777" w:rsidTr="00421A36">
        <w:trPr>
          <w:trHeight w:val="414"/>
        </w:trPr>
        <w:tc>
          <w:tcPr>
            <w:tcW w:w="1890" w:type="dxa"/>
          </w:tcPr>
          <w:p w14:paraId="07B4FA9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Low-frequency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67" w:type="dxa"/>
          </w:tcPr>
          <w:p w14:paraId="44FDB364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</w:tcPr>
          <w:p w14:paraId="53D7E2F0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</w:tcPr>
          <w:p w14:paraId="1C29E25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</w:tcPr>
          <w:p w14:paraId="0DDCCC38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</w:tcPr>
          <w:p w14:paraId="6A93450D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011C5134" w14:textId="77777777" w:rsidTr="00421A36">
        <w:trPr>
          <w:trHeight w:val="239"/>
        </w:trPr>
        <w:tc>
          <w:tcPr>
            <w:tcW w:w="1890" w:type="dxa"/>
          </w:tcPr>
          <w:p w14:paraId="079B699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lastRenderedPageBreak/>
              <w:t>Cases</w:t>
            </w:r>
          </w:p>
        </w:tc>
        <w:tc>
          <w:tcPr>
            <w:tcW w:w="1367" w:type="dxa"/>
          </w:tcPr>
          <w:p w14:paraId="702F5D5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132</w:t>
            </w:r>
          </w:p>
        </w:tc>
        <w:tc>
          <w:tcPr>
            <w:tcW w:w="1367" w:type="dxa"/>
          </w:tcPr>
          <w:p w14:paraId="641C9A0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110</w:t>
            </w:r>
          </w:p>
        </w:tc>
        <w:tc>
          <w:tcPr>
            <w:tcW w:w="1368" w:type="dxa"/>
          </w:tcPr>
          <w:p w14:paraId="384D42F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111</w:t>
            </w:r>
          </w:p>
        </w:tc>
        <w:tc>
          <w:tcPr>
            <w:tcW w:w="1367" w:type="dxa"/>
          </w:tcPr>
          <w:p w14:paraId="070F3B2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121</w:t>
            </w:r>
          </w:p>
        </w:tc>
        <w:tc>
          <w:tcPr>
            <w:tcW w:w="1368" w:type="dxa"/>
          </w:tcPr>
          <w:p w14:paraId="6E5D01D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116</w:t>
            </w:r>
          </w:p>
        </w:tc>
      </w:tr>
      <w:tr w:rsidR="004F24AA" w:rsidRPr="00E37711" w14:paraId="1B0ABB68" w14:textId="77777777" w:rsidTr="00421A36">
        <w:trPr>
          <w:trHeight w:val="490"/>
        </w:trPr>
        <w:tc>
          <w:tcPr>
            <w:tcW w:w="1890" w:type="dxa"/>
          </w:tcPr>
          <w:p w14:paraId="3663DF14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3071DC0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67" w:type="dxa"/>
          </w:tcPr>
          <w:p w14:paraId="1B12F51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4150AF6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67" w:type="dxa"/>
          </w:tcPr>
          <w:p w14:paraId="4F65993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1.01                        (0.76, 1.35)</w:t>
            </w:r>
          </w:p>
        </w:tc>
        <w:tc>
          <w:tcPr>
            <w:tcW w:w="1368" w:type="dxa"/>
          </w:tcPr>
          <w:p w14:paraId="07B2F56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0.86 (0.65,1.14)</w:t>
            </w:r>
          </w:p>
        </w:tc>
        <w:tc>
          <w:tcPr>
            <w:tcW w:w="1367" w:type="dxa"/>
          </w:tcPr>
          <w:p w14:paraId="777D028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1.11 (0.84,1.47)</w:t>
            </w:r>
          </w:p>
        </w:tc>
        <w:tc>
          <w:tcPr>
            <w:tcW w:w="1368" w:type="dxa"/>
          </w:tcPr>
          <w:p w14:paraId="11D7B36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0.84 (0.64,1.12)</w:t>
            </w:r>
          </w:p>
        </w:tc>
      </w:tr>
      <w:tr w:rsidR="004F24AA" w:rsidRPr="00E37711" w14:paraId="3D1D10DC" w14:textId="77777777" w:rsidTr="00421A36">
        <w:trPr>
          <w:trHeight w:val="239"/>
        </w:trPr>
        <w:tc>
          <w:tcPr>
            <w:tcW w:w="1890" w:type="dxa"/>
            <w:shd w:val="clear" w:color="auto" w:fill="E7E6E6" w:themeFill="background2"/>
          </w:tcPr>
          <w:p w14:paraId="05C44CB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67" w:type="dxa"/>
            <w:shd w:val="clear" w:color="auto" w:fill="E7E6E6" w:themeFill="background2"/>
          </w:tcPr>
          <w:p w14:paraId="56BFCA5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  <w:shd w:val="clear" w:color="auto" w:fill="E7E6E6" w:themeFill="background2"/>
          </w:tcPr>
          <w:p w14:paraId="16C25ED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E7E6E6" w:themeFill="background2"/>
          </w:tcPr>
          <w:p w14:paraId="39BD6C3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  <w:shd w:val="clear" w:color="auto" w:fill="E7E6E6" w:themeFill="background2"/>
          </w:tcPr>
          <w:p w14:paraId="32EE765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E7E6E6" w:themeFill="background2"/>
          </w:tcPr>
          <w:p w14:paraId="013DDB9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04289E12" w14:textId="77777777" w:rsidTr="00421A36">
        <w:trPr>
          <w:trHeight w:val="468"/>
        </w:trPr>
        <w:tc>
          <w:tcPr>
            <w:tcW w:w="1890" w:type="dxa"/>
          </w:tcPr>
          <w:p w14:paraId="1F1C90D5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Mid-frequency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67" w:type="dxa"/>
          </w:tcPr>
          <w:p w14:paraId="25ECF03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</w:tcPr>
          <w:p w14:paraId="0DC7D6E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</w:tcPr>
          <w:p w14:paraId="468C37D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</w:tcPr>
          <w:p w14:paraId="0C47A18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</w:tcPr>
          <w:p w14:paraId="330C912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45FA39BB" w14:textId="77777777" w:rsidTr="00421A36">
        <w:trPr>
          <w:trHeight w:val="239"/>
        </w:trPr>
        <w:tc>
          <w:tcPr>
            <w:tcW w:w="1890" w:type="dxa"/>
          </w:tcPr>
          <w:p w14:paraId="2544CE6A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67" w:type="dxa"/>
          </w:tcPr>
          <w:p w14:paraId="5BAF82F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261</w:t>
            </w:r>
          </w:p>
        </w:tc>
        <w:tc>
          <w:tcPr>
            <w:tcW w:w="1367" w:type="dxa"/>
          </w:tcPr>
          <w:p w14:paraId="7740EC8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218</w:t>
            </w:r>
          </w:p>
        </w:tc>
        <w:tc>
          <w:tcPr>
            <w:tcW w:w="1368" w:type="dxa"/>
          </w:tcPr>
          <w:p w14:paraId="10BE5E2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247</w:t>
            </w:r>
          </w:p>
        </w:tc>
        <w:tc>
          <w:tcPr>
            <w:tcW w:w="1367" w:type="dxa"/>
          </w:tcPr>
          <w:p w14:paraId="722F65C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222</w:t>
            </w:r>
          </w:p>
        </w:tc>
        <w:tc>
          <w:tcPr>
            <w:tcW w:w="1368" w:type="dxa"/>
          </w:tcPr>
          <w:p w14:paraId="1F6021B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248</w:t>
            </w:r>
          </w:p>
        </w:tc>
      </w:tr>
      <w:tr w:rsidR="004F24AA" w:rsidRPr="00E37711" w14:paraId="19C720AE" w14:textId="77777777" w:rsidTr="00421A36">
        <w:trPr>
          <w:trHeight w:val="490"/>
        </w:trPr>
        <w:tc>
          <w:tcPr>
            <w:tcW w:w="1890" w:type="dxa"/>
          </w:tcPr>
          <w:p w14:paraId="2B858304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3C000041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67" w:type="dxa"/>
          </w:tcPr>
          <w:p w14:paraId="6716823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658F936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67" w:type="dxa"/>
          </w:tcPr>
          <w:p w14:paraId="50170BE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1.04</w:t>
            </w:r>
          </w:p>
          <w:p w14:paraId="1F30277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(0.83, 1.31)</w:t>
            </w:r>
          </w:p>
        </w:tc>
        <w:tc>
          <w:tcPr>
            <w:tcW w:w="1368" w:type="dxa"/>
          </w:tcPr>
          <w:p w14:paraId="15678AF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1.02</w:t>
            </w:r>
          </w:p>
          <w:p w14:paraId="404B64D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(0.82, 1.28)</w:t>
            </w:r>
          </w:p>
        </w:tc>
        <w:tc>
          <w:tcPr>
            <w:tcW w:w="1367" w:type="dxa"/>
          </w:tcPr>
          <w:p w14:paraId="2769A6D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1.04</w:t>
            </w:r>
          </w:p>
          <w:p w14:paraId="1B333CB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(0.83, 1.31)</w:t>
            </w:r>
          </w:p>
        </w:tc>
        <w:tc>
          <w:tcPr>
            <w:tcW w:w="1368" w:type="dxa"/>
          </w:tcPr>
          <w:p w14:paraId="17ABDB9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0.91</w:t>
            </w:r>
          </w:p>
          <w:p w14:paraId="37141DC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(0.73, 1.14)</w:t>
            </w:r>
          </w:p>
        </w:tc>
      </w:tr>
      <w:tr w:rsidR="004F24AA" w:rsidRPr="00E37711" w14:paraId="67F59F30" w14:textId="77777777" w:rsidTr="00421A36">
        <w:trPr>
          <w:trHeight w:val="239"/>
        </w:trPr>
        <w:tc>
          <w:tcPr>
            <w:tcW w:w="1890" w:type="dxa"/>
            <w:shd w:val="clear" w:color="auto" w:fill="E7E6E6" w:themeFill="background2"/>
          </w:tcPr>
          <w:p w14:paraId="073D6E55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67" w:type="dxa"/>
            <w:shd w:val="clear" w:color="auto" w:fill="E7E6E6" w:themeFill="background2"/>
          </w:tcPr>
          <w:p w14:paraId="5ABE726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  <w:shd w:val="clear" w:color="auto" w:fill="E7E6E6" w:themeFill="background2"/>
          </w:tcPr>
          <w:p w14:paraId="57384DE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E7E6E6" w:themeFill="background2"/>
          </w:tcPr>
          <w:p w14:paraId="2611B1B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  <w:shd w:val="clear" w:color="auto" w:fill="E7E6E6" w:themeFill="background2"/>
          </w:tcPr>
          <w:p w14:paraId="0FDBC40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E7E6E6" w:themeFill="background2"/>
          </w:tcPr>
          <w:p w14:paraId="7CFBEE6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1CD16891" w14:textId="77777777" w:rsidTr="00421A36">
        <w:trPr>
          <w:trHeight w:val="441"/>
        </w:trPr>
        <w:tc>
          <w:tcPr>
            <w:tcW w:w="1890" w:type="dxa"/>
          </w:tcPr>
          <w:p w14:paraId="54E8D013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High-frequency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67" w:type="dxa"/>
          </w:tcPr>
          <w:p w14:paraId="0283485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</w:tcPr>
          <w:p w14:paraId="017BDB0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</w:tcPr>
          <w:p w14:paraId="078D3FD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7" w:type="dxa"/>
          </w:tcPr>
          <w:p w14:paraId="50D78F8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8" w:type="dxa"/>
          </w:tcPr>
          <w:p w14:paraId="78A9954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03301AEC" w14:textId="77777777" w:rsidTr="00421A36">
        <w:trPr>
          <w:trHeight w:val="239"/>
        </w:trPr>
        <w:tc>
          <w:tcPr>
            <w:tcW w:w="1890" w:type="dxa"/>
          </w:tcPr>
          <w:p w14:paraId="28A5422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67" w:type="dxa"/>
          </w:tcPr>
          <w:p w14:paraId="66E7332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333</w:t>
            </w:r>
          </w:p>
        </w:tc>
        <w:tc>
          <w:tcPr>
            <w:tcW w:w="1367" w:type="dxa"/>
          </w:tcPr>
          <w:p w14:paraId="4EA20B0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283</w:t>
            </w:r>
          </w:p>
        </w:tc>
        <w:tc>
          <w:tcPr>
            <w:tcW w:w="1368" w:type="dxa"/>
          </w:tcPr>
          <w:p w14:paraId="398CE2C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323</w:t>
            </w:r>
          </w:p>
        </w:tc>
        <w:tc>
          <w:tcPr>
            <w:tcW w:w="1367" w:type="dxa"/>
          </w:tcPr>
          <w:p w14:paraId="6CE5D09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275</w:t>
            </w:r>
          </w:p>
        </w:tc>
        <w:tc>
          <w:tcPr>
            <w:tcW w:w="1368" w:type="dxa"/>
          </w:tcPr>
          <w:p w14:paraId="477F8C2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318</w:t>
            </w:r>
          </w:p>
        </w:tc>
      </w:tr>
      <w:tr w:rsidR="004F24AA" w:rsidRPr="00E37711" w14:paraId="1552C361" w14:textId="77777777" w:rsidTr="00421A36">
        <w:trPr>
          <w:trHeight w:val="490"/>
        </w:trPr>
        <w:tc>
          <w:tcPr>
            <w:tcW w:w="1890" w:type="dxa"/>
          </w:tcPr>
          <w:p w14:paraId="67857B0A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06CE2E6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67" w:type="dxa"/>
          </w:tcPr>
          <w:p w14:paraId="2ED6713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73C14DD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67" w:type="dxa"/>
          </w:tcPr>
          <w:p w14:paraId="59D470F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1.07</w:t>
            </w:r>
          </w:p>
          <w:p w14:paraId="45FFC78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(0.85, 1.34)</w:t>
            </w:r>
          </w:p>
        </w:tc>
        <w:tc>
          <w:tcPr>
            <w:tcW w:w="1368" w:type="dxa"/>
          </w:tcPr>
          <w:p w14:paraId="00960DD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1.07</w:t>
            </w:r>
          </w:p>
          <w:p w14:paraId="179DA06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(0.86, 1.34)</w:t>
            </w:r>
          </w:p>
        </w:tc>
        <w:tc>
          <w:tcPr>
            <w:tcW w:w="1367" w:type="dxa"/>
          </w:tcPr>
          <w:p w14:paraId="151EC10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0.97</w:t>
            </w:r>
          </w:p>
          <w:p w14:paraId="57E0A87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(0.78, 1.22)</w:t>
            </w:r>
          </w:p>
        </w:tc>
        <w:tc>
          <w:tcPr>
            <w:tcW w:w="1368" w:type="dxa"/>
          </w:tcPr>
          <w:p w14:paraId="60AC8B4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0.91</w:t>
            </w:r>
          </w:p>
          <w:p w14:paraId="566900D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(0.73, 1.13)</w:t>
            </w:r>
          </w:p>
        </w:tc>
      </w:tr>
    </w:tbl>
    <w:p w14:paraId="231E1058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tbl>
      <w:tblPr>
        <w:tblStyle w:val="TableGrid"/>
        <w:tblW w:w="87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78"/>
        <w:gridCol w:w="1378"/>
        <w:gridCol w:w="1378"/>
        <w:gridCol w:w="1378"/>
        <w:gridCol w:w="1378"/>
      </w:tblGrid>
      <w:tr w:rsidR="004F24AA" w:rsidRPr="00E37711" w14:paraId="44957D0D" w14:textId="77777777" w:rsidTr="00421A36">
        <w:trPr>
          <w:trHeight w:val="239"/>
        </w:trPr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5365CAF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6890" w:type="dxa"/>
            <w:gridSpan w:val="5"/>
            <w:tcBorders>
              <w:top w:val="single" w:sz="4" w:space="0" w:color="auto"/>
              <w:bottom w:val="nil"/>
            </w:tcBorders>
          </w:tcPr>
          <w:p w14:paraId="0328857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Nut Intake</w:t>
            </w:r>
          </w:p>
        </w:tc>
      </w:tr>
      <w:tr w:rsidR="004F24AA" w:rsidRPr="00E37711" w14:paraId="218080AE" w14:textId="77777777" w:rsidTr="00421A36">
        <w:trPr>
          <w:trHeight w:val="250"/>
        </w:trPr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35EB2C8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14:paraId="1A16EDA3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14:paraId="7CA75676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14:paraId="3AACDB5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14:paraId="14665C0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14:paraId="35E4B1A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E37711" w14:paraId="3076CFB7" w14:textId="77777777" w:rsidTr="00421A36">
        <w:trPr>
          <w:trHeight w:val="239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9D5565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85E6494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8457037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AEE976A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E33A881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D44562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2D895C2F" w14:textId="77777777" w:rsidTr="00421A36">
        <w:trPr>
          <w:trHeight w:val="495"/>
        </w:trPr>
        <w:tc>
          <w:tcPr>
            <w:tcW w:w="1890" w:type="dxa"/>
          </w:tcPr>
          <w:p w14:paraId="590B76E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Low-frequency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78" w:type="dxa"/>
          </w:tcPr>
          <w:p w14:paraId="27DE149A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0DC91BC2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773AA3B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1FA76CD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750720F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74F7E361" w14:textId="77777777" w:rsidTr="00421A36">
        <w:trPr>
          <w:trHeight w:val="239"/>
        </w:trPr>
        <w:tc>
          <w:tcPr>
            <w:tcW w:w="1890" w:type="dxa"/>
          </w:tcPr>
          <w:p w14:paraId="09A23BA3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78" w:type="dxa"/>
          </w:tcPr>
          <w:p w14:paraId="2FD6976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130</w:t>
            </w:r>
          </w:p>
        </w:tc>
        <w:tc>
          <w:tcPr>
            <w:tcW w:w="1378" w:type="dxa"/>
          </w:tcPr>
          <w:p w14:paraId="567B5DA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114</w:t>
            </w:r>
          </w:p>
        </w:tc>
        <w:tc>
          <w:tcPr>
            <w:tcW w:w="1378" w:type="dxa"/>
          </w:tcPr>
          <w:p w14:paraId="55C4A69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123</w:t>
            </w:r>
          </w:p>
        </w:tc>
        <w:tc>
          <w:tcPr>
            <w:tcW w:w="1378" w:type="dxa"/>
          </w:tcPr>
          <w:p w14:paraId="743796F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93</w:t>
            </w:r>
          </w:p>
        </w:tc>
        <w:tc>
          <w:tcPr>
            <w:tcW w:w="1378" w:type="dxa"/>
          </w:tcPr>
          <w:p w14:paraId="13A67C3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130</w:t>
            </w:r>
          </w:p>
        </w:tc>
      </w:tr>
      <w:tr w:rsidR="004F24AA" w:rsidRPr="00E37711" w14:paraId="69CEF348" w14:textId="77777777" w:rsidTr="00421A36">
        <w:trPr>
          <w:trHeight w:val="490"/>
        </w:trPr>
        <w:tc>
          <w:tcPr>
            <w:tcW w:w="1890" w:type="dxa"/>
          </w:tcPr>
          <w:p w14:paraId="64DAF02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3E3CFCF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78" w:type="dxa"/>
          </w:tcPr>
          <w:p w14:paraId="44C0501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20CC5D9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78" w:type="dxa"/>
          </w:tcPr>
          <w:p w14:paraId="5B2F334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1.03                        (0.78,1.37)</w:t>
            </w:r>
          </w:p>
        </w:tc>
        <w:tc>
          <w:tcPr>
            <w:tcW w:w="1378" w:type="dxa"/>
          </w:tcPr>
          <w:p w14:paraId="3CCF51A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0.96 (0.73,1.27)</w:t>
            </w:r>
          </w:p>
        </w:tc>
        <w:tc>
          <w:tcPr>
            <w:tcW w:w="1378" w:type="dxa"/>
          </w:tcPr>
          <w:p w14:paraId="787C879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0.90 (0.67,1.21)</w:t>
            </w:r>
          </w:p>
        </w:tc>
        <w:tc>
          <w:tcPr>
            <w:tcW w:w="1378" w:type="dxa"/>
          </w:tcPr>
          <w:p w14:paraId="5C6A01A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0.94 (0.71,1.23)</w:t>
            </w:r>
          </w:p>
        </w:tc>
      </w:tr>
      <w:tr w:rsidR="004F24AA" w:rsidRPr="00E37711" w14:paraId="12630E86" w14:textId="77777777" w:rsidTr="00421A36">
        <w:trPr>
          <w:trHeight w:val="239"/>
        </w:trPr>
        <w:tc>
          <w:tcPr>
            <w:tcW w:w="1890" w:type="dxa"/>
            <w:shd w:val="clear" w:color="auto" w:fill="E7E6E6" w:themeFill="background2"/>
          </w:tcPr>
          <w:p w14:paraId="4357FC2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21714CB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12980B0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6DECC90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2FE8696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021FA0A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067A8E1F" w14:textId="77777777" w:rsidTr="00421A36">
        <w:trPr>
          <w:trHeight w:val="468"/>
        </w:trPr>
        <w:tc>
          <w:tcPr>
            <w:tcW w:w="1890" w:type="dxa"/>
          </w:tcPr>
          <w:p w14:paraId="7D30D4B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Mid-frequency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78" w:type="dxa"/>
          </w:tcPr>
          <w:p w14:paraId="555D5D8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79D8DC6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0F8D352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373C5D2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21CE680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5692B5D5" w14:textId="77777777" w:rsidTr="00421A36">
        <w:trPr>
          <w:trHeight w:val="239"/>
        </w:trPr>
        <w:tc>
          <w:tcPr>
            <w:tcW w:w="1890" w:type="dxa"/>
          </w:tcPr>
          <w:p w14:paraId="26AAF51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78" w:type="dxa"/>
          </w:tcPr>
          <w:p w14:paraId="0789EF5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272</w:t>
            </w:r>
          </w:p>
        </w:tc>
        <w:tc>
          <w:tcPr>
            <w:tcW w:w="1378" w:type="dxa"/>
          </w:tcPr>
          <w:p w14:paraId="51AFB0F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215</w:t>
            </w:r>
          </w:p>
        </w:tc>
        <w:tc>
          <w:tcPr>
            <w:tcW w:w="1378" w:type="dxa"/>
          </w:tcPr>
          <w:p w14:paraId="5C252E8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260</w:t>
            </w:r>
          </w:p>
        </w:tc>
        <w:tc>
          <w:tcPr>
            <w:tcW w:w="1378" w:type="dxa"/>
          </w:tcPr>
          <w:p w14:paraId="1976C45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197</w:t>
            </w:r>
          </w:p>
        </w:tc>
        <w:tc>
          <w:tcPr>
            <w:tcW w:w="1378" w:type="dxa"/>
          </w:tcPr>
          <w:p w14:paraId="7C57FD0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252</w:t>
            </w:r>
          </w:p>
        </w:tc>
      </w:tr>
      <w:tr w:rsidR="004F24AA" w:rsidRPr="00E37711" w14:paraId="6CC8CBEF" w14:textId="77777777" w:rsidTr="00421A36">
        <w:trPr>
          <w:trHeight w:val="490"/>
        </w:trPr>
        <w:tc>
          <w:tcPr>
            <w:tcW w:w="1890" w:type="dxa"/>
          </w:tcPr>
          <w:p w14:paraId="5556808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728D6DD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78" w:type="dxa"/>
          </w:tcPr>
          <w:p w14:paraId="36BBD72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5F39CB5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78" w:type="dxa"/>
          </w:tcPr>
          <w:p w14:paraId="473B5A3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0.89</w:t>
            </w:r>
          </w:p>
          <w:p w14:paraId="4B01E3D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(0.71, 1.12)</w:t>
            </w:r>
          </w:p>
        </w:tc>
        <w:tc>
          <w:tcPr>
            <w:tcW w:w="1378" w:type="dxa"/>
          </w:tcPr>
          <w:p w14:paraId="228EE82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0.96</w:t>
            </w:r>
          </w:p>
          <w:p w14:paraId="5F6DF93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(0.77, 1.19)</w:t>
            </w:r>
          </w:p>
        </w:tc>
        <w:tc>
          <w:tcPr>
            <w:tcW w:w="1378" w:type="dxa"/>
          </w:tcPr>
          <w:p w14:paraId="18FE77E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0.89</w:t>
            </w:r>
          </w:p>
          <w:p w14:paraId="754B2A0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(0.70, 1.12)</w:t>
            </w:r>
          </w:p>
        </w:tc>
        <w:tc>
          <w:tcPr>
            <w:tcW w:w="1378" w:type="dxa"/>
          </w:tcPr>
          <w:p w14:paraId="5F98C04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0.80</w:t>
            </w:r>
          </w:p>
          <w:p w14:paraId="0214A34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(0.64, 1.00)</w:t>
            </w:r>
          </w:p>
        </w:tc>
      </w:tr>
      <w:tr w:rsidR="004F24AA" w:rsidRPr="00E37711" w14:paraId="0273236E" w14:textId="77777777" w:rsidTr="00421A36">
        <w:trPr>
          <w:trHeight w:val="239"/>
        </w:trPr>
        <w:tc>
          <w:tcPr>
            <w:tcW w:w="1890" w:type="dxa"/>
            <w:shd w:val="clear" w:color="auto" w:fill="E7E6E6" w:themeFill="background2"/>
          </w:tcPr>
          <w:p w14:paraId="6E44744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532EB51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41E53A3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11F6750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36F4070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E7E6E6" w:themeFill="background2"/>
          </w:tcPr>
          <w:p w14:paraId="4ABE529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3E4A1A6E" w14:textId="77777777" w:rsidTr="00421A36">
        <w:trPr>
          <w:trHeight w:val="441"/>
        </w:trPr>
        <w:tc>
          <w:tcPr>
            <w:tcW w:w="1890" w:type="dxa"/>
          </w:tcPr>
          <w:p w14:paraId="1622EBC2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High-frequency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78" w:type="dxa"/>
          </w:tcPr>
          <w:p w14:paraId="54BB3F2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2E73A00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24CFF27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589637C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78" w:type="dxa"/>
          </w:tcPr>
          <w:p w14:paraId="15E6474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51D07962" w14:textId="77777777" w:rsidTr="00421A36">
        <w:trPr>
          <w:trHeight w:val="239"/>
        </w:trPr>
        <w:tc>
          <w:tcPr>
            <w:tcW w:w="1890" w:type="dxa"/>
          </w:tcPr>
          <w:p w14:paraId="3BE4D66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78" w:type="dxa"/>
          </w:tcPr>
          <w:p w14:paraId="55025BE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335</w:t>
            </w:r>
          </w:p>
        </w:tc>
        <w:tc>
          <w:tcPr>
            <w:tcW w:w="1378" w:type="dxa"/>
          </w:tcPr>
          <w:p w14:paraId="568D6E8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292</w:t>
            </w:r>
          </w:p>
        </w:tc>
        <w:tc>
          <w:tcPr>
            <w:tcW w:w="1378" w:type="dxa"/>
          </w:tcPr>
          <w:p w14:paraId="0AD5622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306</w:t>
            </w:r>
          </w:p>
        </w:tc>
        <w:tc>
          <w:tcPr>
            <w:tcW w:w="1378" w:type="dxa"/>
          </w:tcPr>
          <w:p w14:paraId="3722F50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251</w:t>
            </w:r>
          </w:p>
        </w:tc>
        <w:tc>
          <w:tcPr>
            <w:tcW w:w="1378" w:type="dxa"/>
          </w:tcPr>
          <w:p w14:paraId="531E708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348</w:t>
            </w:r>
          </w:p>
        </w:tc>
      </w:tr>
      <w:tr w:rsidR="004F24AA" w:rsidRPr="00E37711" w14:paraId="15D17D44" w14:textId="77777777" w:rsidTr="00421A36">
        <w:trPr>
          <w:trHeight w:val="490"/>
        </w:trPr>
        <w:tc>
          <w:tcPr>
            <w:tcW w:w="1890" w:type="dxa"/>
          </w:tcPr>
          <w:p w14:paraId="45CD8C3A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79896EE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78" w:type="dxa"/>
          </w:tcPr>
          <w:p w14:paraId="28715C7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1FF5A13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78" w:type="dxa"/>
          </w:tcPr>
          <w:p w14:paraId="2D35ABB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1.04</w:t>
            </w:r>
          </w:p>
          <w:p w14:paraId="7F09804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(0.83, 1.30)</w:t>
            </w:r>
          </w:p>
        </w:tc>
        <w:tc>
          <w:tcPr>
            <w:tcW w:w="1378" w:type="dxa"/>
          </w:tcPr>
          <w:p w14:paraId="2A8B9DE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0.86</w:t>
            </w:r>
          </w:p>
          <w:p w14:paraId="49358D0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(0.69, 1.07)</w:t>
            </w:r>
          </w:p>
        </w:tc>
        <w:tc>
          <w:tcPr>
            <w:tcW w:w="1378" w:type="dxa"/>
          </w:tcPr>
          <w:p w14:paraId="2670CEF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0.93</w:t>
            </w:r>
          </w:p>
          <w:p w14:paraId="50BFB54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(0.74, 1.17)</w:t>
            </w:r>
          </w:p>
        </w:tc>
        <w:tc>
          <w:tcPr>
            <w:tcW w:w="1378" w:type="dxa"/>
          </w:tcPr>
          <w:p w14:paraId="6599B0A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0.96</w:t>
            </w:r>
          </w:p>
          <w:p w14:paraId="541A739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(0.78, 1.19)</w:t>
            </w:r>
          </w:p>
        </w:tc>
      </w:tr>
    </w:tbl>
    <w:p w14:paraId="20BF5486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tbl>
      <w:tblPr>
        <w:tblStyle w:val="TableGrid"/>
        <w:tblW w:w="87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60"/>
        <w:gridCol w:w="1360"/>
        <w:gridCol w:w="1360"/>
        <w:gridCol w:w="1360"/>
        <w:gridCol w:w="1360"/>
      </w:tblGrid>
      <w:tr w:rsidR="004F24AA" w:rsidRPr="00E37711" w14:paraId="7656615E" w14:textId="77777777" w:rsidTr="00421A36">
        <w:trPr>
          <w:trHeight w:val="239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671A62B5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nil"/>
            </w:tcBorders>
          </w:tcPr>
          <w:p w14:paraId="7A49A54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Meat Intake</w:t>
            </w:r>
          </w:p>
        </w:tc>
      </w:tr>
      <w:tr w:rsidR="004F24AA" w:rsidRPr="00E37711" w14:paraId="5D8549E3" w14:textId="77777777" w:rsidTr="00421A36">
        <w:trPr>
          <w:trHeight w:val="25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AE2459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05938D3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089E349B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3854D0D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28DB7F6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07B2481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E37711" w14:paraId="2994E609" w14:textId="77777777" w:rsidTr="00421A36">
        <w:trPr>
          <w:trHeight w:val="23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D7082F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05E624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EE12DD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56A1E4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58DA089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554999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17F6D3D7" w14:textId="77777777" w:rsidTr="00421A36">
        <w:trPr>
          <w:trHeight w:val="477"/>
        </w:trPr>
        <w:tc>
          <w:tcPr>
            <w:tcW w:w="1980" w:type="dxa"/>
          </w:tcPr>
          <w:p w14:paraId="5049B93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Low-frequency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60" w:type="dxa"/>
          </w:tcPr>
          <w:p w14:paraId="37544E6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38516957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2642FBD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72C4E4CF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068ADAC1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48D6F2BA" w14:textId="77777777" w:rsidTr="00421A36">
        <w:trPr>
          <w:trHeight w:val="239"/>
        </w:trPr>
        <w:tc>
          <w:tcPr>
            <w:tcW w:w="1980" w:type="dxa"/>
          </w:tcPr>
          <w:p w14:paraId="73299BA5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60" w:type="dxa"/>
          </w:tcPr>
          <w:p w14:paraId="1E45002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124</w:t>
            </w:r>
          </w:p>
        </w:tc>
        <w:tc>
          <w:tcPr>
            <w:tcW w:w="1360" w:type="dxa"/>
          </w:tcPr>
          <w:p w14:paraId="5823B1B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109</w:t>
            </w:r>
          </w:p>
        </w:tc>
        <w:tc>
          <w:tcPr>
            <w:tcW w:w="1360" w:type="dxa"/>
          </w:tcPr>
          <w:p w14:paraId="6C6548E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122</w:t>
            </w:r>
          </w:p>
        </w:tc>
        <w:tc>
          <w:tcPr>
            <w:tcW w:w="1360" w:type="dxa"/>
          </w:tcPr>
          <w:p w14:paraId="04AB22E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117</w:t>
            </w:r>
          </w:p>
        </w:tc>
        <w:tc>
          <w:tcPr>
            <w:tcW w:w="1360" w:type="dxa"/>
          </w:tcPr>
          <w:p w14:paraId="346604E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118</w:t>
            </w:r>
          </w:p>
        </w:tc>
      </w:tr>
      <w:tr w:rsidR="004F24AA" w:rsidRPr="00E37711" w14:paraId="03BAAA6B" w14:textId="77777777" w:rsidTr="00421A36">
        <w:trPr>
          <w:trHeight w:val="490"/>
        </w:trPr>
        <w:tc>
          <w:tcPr>
            <w:tcW w:w="1980" w:type="dxa"/>
          </w:tcPr>
          <w:p w14:paraId="792A971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71F45A06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60" w:type="dxa"/>
          </w:tcPr>
          <w:p w14:paraId="462E896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0259D33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60" w:type="dxa"/>
          </w:tcPr>
          <w:p w14:paraId="4B08B18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0.89                        (0.67,1.19)</w:t>
            </w:r>
          </w:p>
        </w:tc>
        <w:tc>
          <w:tcPr>
            <w:tcW w:w="1360" w:type="dxa"/>
          </w:tcPr>
          <w:p w14:paraId="279086D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0.88 (0.67,1.17)</w:t>
            </w:r>
          </w:p>
        </w:tc>
        <w:tc>
          <w:tcPr>
            <w:tcW w:w="1360" w:type="dxa"/>
          </w:tcPr>
          <w:p w14:paraId="6E924A1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0.94 (0.70,1.25)</w:t>
            </w:r>
          </w:p>
        </w:tc>
        <w:tc>
          <w:tcPr>
            <w:tcW w:w="1360" w:type="dxa"/>
          </w:tcPr>
          <w:p w14:paraId="7D320A1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0.87 (0.65,1.16)</w:t>
            </w:r>
          </w:p>
        </w:tc>
      </w:tr>
      <w:tr w:rsidR="004F24AA" w:rsidRPr="00E37711" w14:paraId="2897B480" w14:textId="77777777" w:rsidTr="00421A36">
        <w:trPr>
          <w:trHeight w:val="239"/>
        </w:trPr>
        <w:tc>
          <w:tcPr>
            <w:tcW w:w="1980" w:type="dxa"/>
            <w:shd w:val="clear" w:color="auto" w:fill="E7E6E6" w:themeFill="background2"/>
          </w:tcPr>
          <w:p w14:paraId="2B28810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4BEB695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213559D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16C382A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65778DA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3681B20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2A70D862" w14:textId="77777777" w:rsidTr="00421A36">
        <w:trPr>
          <w:trHeight w:val="468"/>
        </w:trPr>
        <w:tc>
          <w:tcPr>
            <w:tcW w:w="1980" w:type="dxa"/>
          </w:tcPr>
          <w:p w14:paraId="5EF452F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Mid-frequency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60" w:type="dxa"/>
          </w:tcPr>
          <w:p w14:paraId="5E1EA31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58649F3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273E1C9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14DA90A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1FEB8C4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26D504FF" w14:textId="77777777" w:rsidTr="00421A36">
        <w:trPr>
          <w:trHeight w:val="239"/>
        </w:trPr>
        <w:tc>
          <w:tcPr>
            <w:tcW w:w="1980" w:type="dxa"/>
          </w:tcPr>
          <w:p w14:paraId="4629EC9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60" w:type="dxa"/>
          </w:tcPr>
          <w:p w14:paraId="516701A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261</w:t>
            </w:r>
          </w:p>
        </w:tc>
        <w:tc>
          <w:tcPr>
            <w:tcW w:w="1360" w:type="dxa"/>
          </w:tcPr>
          <w:p w14:paraId="77B81DF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215</w:t>
            </w:r>
          </w:p>
        </w:tc>
        <w:tc>
          <w:tcPr>
            <w:tcW w:w="1360" w:type="dxa"/>
          </w:tcPr>
          <w:p w14:paraId="6D63727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263</w:t>
            </w:r>
          </w:p>
        </w:tc>
        <w:tc>
          <w:tcPr>
            <w:tcW w:w="1360" w:type="dxa"/>
          </w:tcPr>
          <w:p w14:paraId="1B2A128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233</w:t>
            </w:r>
          </w:p>
        </w:tc>
        <w:tc>
          <w:tcPr>
            <w:tcW w:w="1360" w:type="dxa"/>
          </w:tcPr>
          <w:p w14:paraId="38155E7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224</w:t>
            </w:r>
          </w:p>
        </w:tc>
      </w:tr>
      <w:tr w:rsidR="004F24AA" w:rsidRPr="00E37711" w14:paraId="6F3CD340" w14:textId="77777777" w:rsidTr="00421A36">
        <w:trPr>
          <w:trHeight w:val="490"/>
        </w:trPr>
        <w:tc>
          <w:tcPr>
            <w:tcW w:w="1980" w:type="dxa"/>
          </w:tcPr>
          <w:p w14:paraId="552D6C59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4AA277A2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60" w:type="dxa"/>
          </w:tcPr>
          <w:p w14:paraId="55D471D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522140B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60" w:type="dxa"/>
          </w:tcPr>
          <w:p w14:paraId="60BBA77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0.77</w:t>
            </w:r>
          </w:p>
          <w:p w14:paraId="1A150A1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(0.61, 0.97)</w:t>
            </w:r>
          </w:p>
        </w:tc>
        <w:tc>
          <w:tcPr>
            <w:tcW w:w="1360" w:type="dxa"/>
          </w:tcPr>
          <w:p w14:paraId="3430666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0.86</w:t>
            </w:r>
          </w:p>
          <w:p w14:paraId="3FD6302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(0.69, 1.08)</w:t>
            </w:r>
          </w:p>
        </w:tc>
        <w:tc>
          <w:tcPr>
            <w:tcW w:w="1360" w:type="dxa"/>
          </w:tcPr>
          <w:p w14:paraId="1702FA4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0.81</w:t>
            </w:r>
          </w:p>
          <w:p w14:paraId="6847432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(0.64, 1.03)</w:t>
            </w:r>
          </w:p>
        </w:tc>
        <w:tc>
          <w:tcPr>
            <w:tcW w:w="1360" w:type="dxa"/>
          </w:tcPr>
          <w:p w14:paraId="10E87AE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0.68</w:t>
            </w:r>
          </w:p>
          <w:p w14:paraId="41BF9ED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(0.54, 0.86)</w:t>
            </w:r>
          </w:p>
        </w:tc>
      </w:tr>
      <w:tr w:rsidR="004F24AA" w:rsidRPr="00E37711" w14:paraId="2949E772" w14:textId="77777777" w:rsidTr="00421A36">
        <w:trPr>
          <w:trHeight w:val="239"/>
        </w:trPr>
        <w:tc>
          <w:tcPr>
            <w:tcW w:w="1980" w:type="dxa"/>
            <w:shd w:val="clear" w:color="auto" w:fill="E7E6E6" w:themeFill="background2"/>
          </w:tcPr>
          <w:p w14:paraId="0B812CD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75A2383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6B5305A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6B0C745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57D9038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3B683F1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6D137C6B" w14:textId="77777777" w:rsidTr="00421A36">
        <w:trPr>
          <w:trHeight w:val="441"/>
        </w:trPr>
        <w:tc>
          <w:tcPr>
            <w:tcW w:w="1980" w:type="dxa"/>
          </w:tcPr>
          <w:p w14:paraId="1340C4D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lastRenderedPageBreak/>
              <w:t>High-frequency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60" w:type="dxa"/>
          </w:tcPr>
          <w:p w14:paraId="36CBA64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3DB69A2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2145ACE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0906093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0" w:type="dxa"/>
          </w:tcPr>
          <w:p w14:paraId="479CFFF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577F0841" w14:textId="77777777" w:rsidTr="00421A36">
        <w:trPr>
          <w:trHeight w:val="239"/>
        </w:trPr>
        <w:tc>
          <w:tcPr>
            <w:tcW w:w="1980" w:type="dxa"/>
          </w:tcPr>
          <w:p w14:paraId="1F98F3BC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60" w:type="dxa"/>
          </w:tcPr>
          <w:p w14:paraId="49CB254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330</w:t>
            </w:r>
          </w:p>
        </w:tc>
        <w:tc>
          <w:tcPr>
            <w:tcW w:w="1360" w:type="dxa"/>
          </w:tcPr>
          <w:p w14:paraId="1161CE3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304</w:t>
            </w:r>
          </w:p>
        </w:tc>
        <w:tc>
          <w:tcPr>
            <w:tcW w:w="1360" w:type="dxa"/>
          </w:tcPr>
          <w:p w14:paraId="702FE68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309</w:t>
            </w:r>
          </w:p>
        </w:tc>
        <w:tc>
          <w:tcPr>
            <w:tcW w:w="1360" w:type="dxa"/>
          </w:tcPr>
          <w:p w14:paraId="78AB696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275</w:t>
            </w:r>
          </w:p>
        </w:tc>
        <w:tc>
          <w:tcPr>
            <w:tcW w:w="1360" w:type="dxa"/>
          </w:tcPr>
          <w:p w14:paraId="62F7CCF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314</w:t>
            </w:r>
          </w:p>
        </w:tc>
      </w:tr>
      <w:tr w:rsidR="004F24AA" w:rsidRPr="00E37711" w14:paraId="635038C3" w14:textId="77777777" w:rsidTr="00421A36">
        <w:trPr>
          <w:trHeight w:val="490"/>
        </w:trPr>
        <w:tc>
          <w:tcPr>
            <w:tcW w:w="1980" w:type="dxa"/>
          </w:tcPr>
          <w:p w14:paraId="3F6C8E5D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429E5D1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60" w:type="dxa"/>
          </w:tcPr>
          <w:p w14:paraId="5065933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63CCB13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60" w:type="dxa"/>
          </w:tcPr>
          <w:p w14:paraId="3EB772D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0.93</w:t>
            </w:r>
          </w:p>
          <w:p w14:paraId="1EBD25C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(0.74, 1.17)</w:t>
            </w:r>
          </w:p>
        </w:tc>
        <w:tc>
          <w:tcPr>
            <w:tcW w:w="1360" w:type="dxa"/>
          </w:tcPr>
          <w:p w14:paraId="595F194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0.75</w:t>
            </w:r>
          </w:p>
          <w:p w14:paraId="305AD99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(0.60, 0.94)</w:t>
            </w:r>
          </w:p>
        </w:tc>
        <w:tc>
          <w:tcPr>
            <w:tcW w:w="1360" w:type="dxa"/>
          </w:tcPr>
          <w:p w14:paraId="285B6E2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0.71</w:t>
            </w:r>
          </w:p>
          <w:p w14:paraId="569D62E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(0.57, 0.90)</w:t>
            </w:r>
          </w:p>
        </w:tc>
        <w:tc>
          <w:tcPr>
            <w:tcW w:w="1360" w:type="dxa"/>
          </w:tcPr>
          <w:p w14:paraId="6EE8DDA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0.81</w:t>
            </w:r>
          </w:p>
          <w:p w14:paraId="768B914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(0.64, 1.01)</w:t>
            </w:r>
          </w:p>
        </w:tc>
      </w:tr>
    </w:tbl>
    <w:p w14:paraId="179E7C11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tbl>
      <w:tblPr>
        <w:tblStyle w:val="TableGrid"/>
        <w:tblW w:w="88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84"/>
        <w:gridCol w:w="1384"/>
        <w:gridCol w:w="1385"/>
        <w:gridCol w:w="1384"/>
        <w:gridCol w:w="1385"/>
      </w:tblGrid>
      <w:tr w:rsidR="004F24AA" w:rsidRPr="00E37711" w14:paraId="222FF00B" w14:textId="77777777" w:rsidTr="00421A36">
        <w:trPr>
          <w:trHeight w:val="239"/>
        </w:trPr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360A48E1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6922" w:type="dxa"/>
            <w:gridSpan w:val="5"/>
            <w:tcBorders>
              <w:top w:val="single" w:sz="4" w:space="0" w:color="auto"/>
              <w:bottom w:val="nil"/>
            </w:tcBorders>
          </w:tcPr>
          <w:p w14:paraId="439ABC2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Whole Grain Intake</w:t>
            </w:r>
          </w:p>
        </w:tc>
      </w:tr>
      <w:tr w:rsidR="004F24AA" w:rsidRPr="00E37711" w14:paraId="2BB8DFA1" w14:textId="77777777" w:rsidTr="00421A36">
        <w:trPr>
          <w:trHeight w:val="250"/>
        </w:trPr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2418965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5E4D2262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502CF712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</w:tcPr>
          <w:p w14:paraId="680F55D6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2F5CECF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</w:tcPr>
          <w:p w14:paraId="1AFB09E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E37711" w14:paraId="352469F5" w14:textId="77777777" w:rsidTr="00421A36">
        <w:trPr>
          <w:trHeight w:val="239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E67FA1A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5F2B6C0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59AE9A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A8C3564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FE92974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EE7FEBD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484810AC" w14:textId="77777777" w:rsidTr="00421A36">
        <w:trPr>
          <w:trHeight w:val="414"/>
        </w:trPr>
        <w:tc>
          <w:tcPr>
            <w:tcW w:w="1890" w:type="dxa"/>
          </w:tcPr>
          <w:p w14:paraId="5101B8EA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Low-frequency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84" w:type="dxa"/>
          </w:tcPr>
          <w:p w14:paraId="4A1FCBD7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</w:tcPr>
          <w:p w14:paraId="40DBC0F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49876122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</w:tcPr>
          <w:p w14:paraId="69A62A2B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26ACA524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629CF3BF" w14:textId="77777777" w:rsidTr="00421A36">
        <w:trPr>
          <w:trHeight w:val="239"/>
        </w:trPr>
        <w:tc>
          <w:tcPr>
            <w:tcW w:w="1890" w:type="dxa"/>
          </w:tcPr>
          <w:p w14:paraId="0FB471FA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84" w:type="dxa"/>
          </w:tcPr>
          <w:p w14:paraId="18852EF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127</w:t>
            </w:r>
          </w:p>
        </w:tc>
        <w:tc>
          <w:tcPr>
            <w:tcW w:w="1384" w:type="dxa"/>
          </w:tcPr>
          <w:p w14:paraId="48681EA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128</w:t>
            </w:r>
          </w:p>
        </w:tc>
        <w:tc>
          <w:tcPr>
            <w:tcW w:w="1385" w:type="dxa"/>
          </w:tcPr>
          <w:p w14:paraId="5D6C29A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100</w:t>
            </w:r>
          </w:p>
        </w:tc>
        <w:tc>
          <w:tcPr>
            <w:tcW w:w="1384" w:type="dxa"/>
          </w:tcPr>
          <w:p w14:paraId="1987E99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128</w:t>
            </w:r>
          </w:p>
        </w:tc>
        <w:tc>
          <w:tcPr>
            <w:tcW w:w="1385" w:type="dxa"/>
          </w:tcPr>
          <w:p w14:paraId="0E18A5C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107</w:t>
            </w:r>
          </w:p>
        </w:tc>
      </w:tr>
      <w:tr w:rsidR="004F24AA" w:rsidRPr="00E37711" w14:paraId="70F93441" w14:textId="77777777" w:rsidTr="00421A36">
        <w:trPr>
          <w:trHeight w:val="490"/>
        </w:trPr>
        <w:tc>
          <w:tcPr>
            <w:tcW w:w="1890" w:type="dxa"/>
          </w:tcPr>
          <w:p w14:paraId="3A3FDD8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3F22302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84" w:type="dxa"/>
          </w:tcPr>
          <w:p w14:paraId="1D9F07A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78F5CC0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84" w:type="dxa"/>
          </w:tcPr>
          <w:p w14:paraId="08A0855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0.91                        (0.69,1.19)</w:t>
            </w:r>
          </w:p>
        </w:tc>
        <w:tc>
          <w:tcPr>
            <w:tcW w:w="1385" w:type="dxa"/>
          </w:tcPr>
          <w:p w14:paraId="1127B34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0.84 (0.63,1.13)</w:t>
            </w:r>
          </w:p>
        </w:tc>
        <w:tc>
          <w:tcPr>
            <w:tcW w:w="1384" w:type="dxa"/>
          </w:tcPr>
          <w:p w14:paraId="3B152A0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0.89 (0.68,1.17)</w:t>
            </w:r>
          </w:p>
        </w:tc>
        <w:tc>
          <w:tcPr>
            <w:tcW w:w="1385" w:type="dxa"/>
          </w:tcPr>
          <w:p w14:paraId="35FAC8E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0.92 (0.69,1.23)</w:t>
            </w:r>
          </w:p>
        </w:tc>
      </w:tr>
      <w:tr w:rsidR="004F24AA" w:rsidRPr="00E37711" w14:paraId="7C33DFE9" w14:textId="77777777" w:rsidTr="00421A36">
        <w:trPr>
          <w:trHeight w:val="239"/>
        </w:trPr>
        <w:tc>
          <w:tcPr>
            <w:tcW w:w="1890" w:type="dxa"/>
            <w:shd w:val="clear" w:color="auto" w:fill="E7E6E6" w:themeFill="background2"/>
          </w:tcPr>
          <w:p w14:paraId="23569D9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shd w:val="clear" w:color="auto" w:fill="E7E6E6" w:themeFill="background2"/>
          </w:tcPr>
          <w:p w14:paraId="4CE9A7E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  <w:shd w:val="clear" w:color="auto" w:fill="E7E6E6" w:themeFill="background2"/>
          </w:tcPr>
          <w:p w14:paraId="3ADB9CF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  <w:shd w:val="clear" w:color="auto" w:fill="E7E6E6" w:themeFill="background2"/>
          </w:tcPr>
          <w:p w14:paraId="16218B3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  <w:shd w:val="clear" w:color="auto" w:fill="E7E6E6" w:themeFill="background2"/>
          </w:tcPr>
          <w:p w14:paraId="1FE6B4D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  <w:shd w:val="clear" w:color="auto" w:fill="E7E6E6" w:themeFill="background2"/>
          </w:tcPr>
          <w:p w14:paraId="70B5741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76448E70" w14:textId="77777777" w:rsidTr="00421A36">
        <w:trPr>
          <w:trHeight w:val="495"/>
        </w:trPr>
        <w:tc>
          <w:tcPr>
            <w:tcW w:w="1890" w:type="dxa"/>
          </w:tcPr>
          <w:p w14:paraId="6D21DF2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Mid-frequency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84" w:type="dxa"/>
          </w:tcPr>
          <w:p w14:paraId="477B08E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</w:tcPr>
          <w:p w14:paraId="56124EA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175F4AD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</w:tcPr>
          <w:p w14:paraId="3DC7A1A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2E9070C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7B49878B" w14:textId="77777777" w:rsidTr="00421A36">
        <w:trPr>
          <w:trHeight w:val="239"/>
        </w:trPr>
        <w:tc>
          <w:tcPr>
            <w:tcW w:w="1890" w:type="dxa"/>
          </w:tcPr>
          <w:p w14:paraId="3F19455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84" w:type="dxa"/>
          </w:tcPr>
          <w:p w14:paraId="4785EEC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252</w:t>
            </w:r>
          </w:p>
        </w:tc>
        <w:tc>
          <w:tcPr>
            <w:tcW w:w="1384" w:type="dxa"/>
          </w:tcPr>
          <w:p w14:paraId="782514E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272</w:t>
            </w:r>
          </w:p>
        </w:tc>
        <w:tc>
          <w:tcPr>
            <w:tcW w:w="1385" w:type="dxa"/>
          </w:tcPr>
          <w:p w14:paraId="41A034B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214</w:t>
            </w:r>
          </w:p>
        </w:tc>
        <w:tc>
          <w:tcPr>
            <w:tcW w:w="1384" w:type="dxa"/>
          </w:tcPr>
          <w:p w14:paraId="3A12427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252</w:t>
            </w:r>
          </w:p>
        </w:tc>
        <w:tc>
          <w:tcPr>
            <w:tcW w:w="1385" w:type="dxa"/>
          </w:tcPr>
          <w:p w14:paraId="698DAD9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206</w:t>
            </w:r>
          </w:p>
        </w:tc>
      </w:tr>
      <w:tr w:rsidR="004F24AA" w:rsidRPr="00E37711" w14:paraId="55AE00D2" w14:textId="77777777" w:rsidTr="00421A36">
        <w:trPr>
          <w:trHeight w:val="490"/>
        </w:trPr>
        <w:tc>
          <w:tcPr>
            <w:tcW w:w="1890" w:type="dxa"/>
          </w:tcPr>
          <w:p w14:paraId="4EE1CBD8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4755EA1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84" w:type="dxa"/>
          </w:tcPr>
          <w:p w14:paraId="46037A2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0E71402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84" w:type="dxa"/>
          </w:tcPr>
          <w:p w14:paraId="29B6A47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0.96</w:t>
            </w:r>
          </w:p>
          <w:p w14:paraId="5ECFEE4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(0.76, 1.19)</w:t>
            </w:r>
          </w:p>
        </w:tc>
        <w:tc>
          <w:tcPr>
            <w:tcW w:w="1385" w:type="dxa"/>
          </w:tcPr>
          <w:p w14:paraId="69F3ED9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0.88</w:t>
            </w:r>
          </w:p>
          <w:p w14:paraId="4DEF43C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(0.69, 1.11)</w:t>
            </w:r>
          </w:p>
        </w:tc>
        <w:tc>
          <w:tcPr>
            <w:tcW w:w="1384" w:type="dxa"/>
          </w:tcPr>
          <w:p w14:paraId="6F07F56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0.83</w:t>
            </w:r>
          </w:p>
          <w:p w14:paraId="1F5EF8B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(0.66, 1.04)</w:t>
            </w:r>
          </w:p>
        </w:tc>
        <w:tc>
          <w:tcPr>
            <w:tcW w:w="1385" w:type="dxa"/>
          </w:tcPr>
          <w:p w14:paraId="19776AA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0.80</w:t>
            </w:r>
          </w:p>
          <w:p w14:paraId="1543660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(0.63, 1.02)</w:t>
            </w:r>
          </w:p>
        </w:tc>
      </w:tr>
      <w:tr w:rsidR="004F24AA" w:rsidRPr="00E37711" w14:paraId="1EC998AF" w14:textId="77777777" w:rsidTr="00421A36">
        <w:trPr>
          <w:trHeight w:val="239"/>
        </w:trPr>
        <w:tc>
          <w:tcPr>
            <w:tcW w:w="1890" w:type="dxa"/>
            <w:shd w:val="clear" w:color="auto" w:fill="E7E6E6" w:themeFill="background2"/>
          </w:tcPr>
          <w:p w14:paraId="0F624FC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shd w:val="clear" w:color="auto" w:fill="E7E6E6" w:themeFill="background2"/>
          </w:tcPr>
          <w:p w14:paraId="499C71A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  <w:shd w:val="clear" w:color="auto" w:fill="E7E6E6" w:themeFill="background2"/>
          </w:tcPr>
          <w:p w14:paraId="11C1932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  <w:shd w:val="clear" w:color="auto" w:fill="E7E6E6" w:themeFill="background2"/>
          </w:tcPr>
          <w:p w14:paraId="4A37E7F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  <w:shd w:val="clear" w:color="auto" w:fill="E7E6E6" w:themeFill="background2"/>
          </w:tcPr>
          <w:p w14:paraId="5DCA8E3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  <w:shd w:val="clear" w:color="auto" w:fill="E7E6E6" w:themeFill="background2"/>
          </w:tcPr>
          <w:p w14:paraId="3EBE1F7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5127BD9F" w14:textId="77777777" w:rsidTr="00421A36">
        <w:trPr>
          <w:trHeight w:val="459"/>
        </w:trPr>
        <w:tc>
          <w:tcPr>
            <w:tcW w:w="1890" w:type="dxa"/>
          </w:tcPr>
          <w:p w14:paraId="36F3287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High-frequency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84" w:type="dxa"/>
          </w:tcPr>
          <w:p w14:paraId="29656F7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</w:tcPr>
          <w:p w14:paraId="3371440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1B4C862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4" w:type="dxa"/>
          </w:tcPr>
          <w:p w14:paraId="61C47C4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85" w:type="dxa"/>
          </w:tcPr>
          <w:p w14:paraId="49E0D3B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7884F0EE" w14:textId="77777777" w:rsidTr="00421A36">
        <w:trPr>
          <w:trHeight w:val="239"/>
        </w:trPr>
        <w:tc>
          <w:tcPr>
            <w:tcW w:w="1890" w:type="dxa"/>
          </w:tcPr>
          <w:p w14:paraId="7CA24CE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84" w:type="dxa"/>
          </w:tcPr>
          <w:p w14:paraId="796E544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313</w:t>
            </w:r>
          </w:p>
        </w:tc>
        <w:tc>
          <w:tcPr>
            <w:tcW w:w="1384" w:type="dxa"/>
          </w:tcPr>
          <w:p w14:paraId="18A4E1F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326</w:t>
            </w:r>
          </w:p>
        </w:tc>
        <w:tc>
          <w:tcPr>
            <w:tcW w:w="1385" w:type="dxa"/>
          </w:tcPr>
          <w:p w14:paraId="087DB26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274</w:t>
            </w:r>
          </w:p>
        </w:tc>
        <w:tc>
          <w:tcPr>
            <w:tcW w:w="1384" w:type="dxa"/>
          </w:tcPr>
          <w:p w14:paraId="5931BB9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344</w:t>
            </w:r>
          </w:p>
        </w:tc>
        <w:tc>
          <w:tcPr>
            <w:tcW w:w="1385" w:type="dxa"/>
          </w:tcPr>
          <w:p w14:paraId="63F63CB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275</w:t>
            </w:r>
          </w:p>
        </w:tc>
      </w:tr>
      <w:tr w:rsidR="004F24AA" w:rsidRPr="00E37711" w14:paraId="4088100C" w14:textId="77777777" w:rsidTr="00421A36">
        <w:trPr>
          <w:trHeight w:val="490"/>
        </w:trPr>
        <w:tc>
          <w:tcPr>
            <w:tcW w:w="1890" w:type="dxa"/>
          </w:tcPr>
          <w:p w14:paraId="1F1BC53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076A627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84" w:type="dxa"/>
          </w:tcPr>
          <w:p w14:paraId="1751517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25B020D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84" w:type="dxa"/>
          </w:tcPr>
          <w:p w14:paraId="70E7EE2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0.89</w:t>
            </w:r>
          </w:p>
          <w:p w14:paraId="0CA8548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(0.71, 1.11)</w:t>
            </w:r>
          </w:p>
        </w:tc>
        <w:tc>
          <w:tcPr>
            <w:tcW w:w="1385" w:type="dxa"/>
          </w:tcPr>
          <w:p w14:paraId="30BF19A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0.93</w:t>
            </w:r>
          </w:p>
          <w:p w14:paraId="2E48035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(0.74, 1.18)</w:t>
            </w:r>
          </w:p>
        </w:tc>
        <w:tc>
          <w:tcPr>
            <w:tcW w:w="1384" w:type="dxa"/>
          </w:tcPr>
          <w:p w14:paraId="1BB615F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0.99</w:t>
            </w:r>
          </w:p>
          <w:p w14:paraId="3375CFB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(0.80, 1.24)</w:t>
            </w:r>
          </w:p>
        </w:tc>
        <w:tc>
          <w:tcPr>
            <w:tcW w:w="1385" w:type="dxa"/>
          </w:tcPr>
          <w:p w14:paraId="49AE8CA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0.95</w:t>
            </w:r>
          </w:p>
          <w:p w14:paraId="4856AF1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(0.75, 1.19)</w:t>
            </w:r>
          </w:p>
        </w:tc>
      </w:tr>
    </w:tbl>
    <w:p w14:paraId="3EDC7E84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tbl>
      <w:tblPr>
        <w:tblStyle w:val="TableGrid"/>
        <w:tblW w:w="87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97"/>
        <w:gridCol w:w="1397"/>
        <w:gridCol w:w="1398"/>
        <w:gridCol w:w="1397"/>
        <w:gridCol w:w="1398"/>
      </w:tblGrid>
      <w:tr w:rsidR="004F24AA" w:rsidRPr="00E37711" w14:paraId="0AF3291B" w14:textId="77777777" w:rsidTr="00421A36">
        <w:trPr>
          <w:trHeight w:val="239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BEE65D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6987" w:type="dxa"/>
            <w:gridSpan w:val="5"/>
            <w:tcBorders>
              <w:top w:val="single" w:sz="4" w:space="0" w:color="auto"/>
              <w:bottom w:val="nil"/>
            </w:tcBorders>
          </w:tcPr>
          <w:p w14:paraId="73C5EBC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Sugar Sweetened Beverage Intake</w:t>
            </w:r>
          </w:p>
        </w:tc>
      </w:tr>
      <w:tr w:rsidR="004F24AA" w:rsidRPr="00E37711" w14:paraId="06E28698" w14:textId="77777777" w:rsidTr="00421A36">
        <w:trPr>
          <w:trHeight w:val="250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2D7CB55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2446B8B5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4828BE43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</w:tcPr>
          <w:p w14:paraId="5E17E741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</w:tcPr>
          <w:p w14:paraId="560F9D6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</w:tcPr>
          <w:p w14:paraId="30173F42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E37711" w14:paraId="1C397277" w14:textId="77777777" w:rsidTr="00421A36">
        <w:trPr>
          <w:trHeight w:val="239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B5230D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B29583D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C2B00B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8C73D2D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E82D93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CD4D698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3E568DB8" w14:textId="77777777" w:rsidTr="00421A36">
        <w:trPr>
          <w:trHeight w:val="504"/>
        </w:trPr>
        <w:tc>
          <w:tcPr>
            <w:tcW w:w="1800" w:type="dxa"/>
          </w:tcPr>
          <w:p w14:paraId="62E912A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Low-frequency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97" w:type="dxa"/>
          </w:tcPr>
          <w:p w14:paraId="227C645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</w:tcPr>
          <w:p w14:paraId="1921F36A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</w:tcPr>
          <w:p w14:paraId="4683D784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</w:tcPr>
          <w:p w14:paraId="4AEFAAA9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</w:tcPr>
          <w:p w14:paraId="6772E8B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1F77C0D3" w14:textId="77777777" w:rsidTr="00421A36">
        <w:trPr>
          <w:trHeight w:val="239"/>
        </w:trPr>
        <w:tc>
          <w:tcPr>
            <w:tcW w:w="1800" w:type="dxa"/>
          </w:tcPr>
          <w:p w14:paraId="1987B280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97" w:type="dxa"/>
          </w:tcPr>
          <w:p w14:paraId="05D7862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94</w:t>
            </w:r>
          </w:p>
        </w:tc>
        <w:tc>
          <w:tcPr>
            <w:tcW w:w="1397" w:type="dxa"/>
          </w:tcPr>
          <w:p w14:paraId="3841919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114</w:t>
            </w:r>
          </w:p>
        </w:tc>
        <w:tc>
          <w:tcPr>
            <w:tcW w:w="1398" w:type="dxa"/>
          </w:tcPr>
          <w:p w14:paraId="467AC2B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120</w:t>
            </w:r>
          </w:p>
        </w:tc>
        <w:tc>
          <w:tcPr>
            <w:tcW w:w="1397" w:type="dxa"/>
          </w:tcPr>
          <w:p w14:paraId="6E8BD7A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141</w:t>
            </w:r>
          </w:p>
        </w:tc>
        <w:tc>
          <w:tcPr>
            <w:tcW w:w="1398" w:type="dxa"/>
          </w:tcPr>
          <w:p w14:paraId="05DD8D0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121</w:t>
            </w:r>
          </w:p>
        </w:tc>
      </w:tr>
      <w:tr w:rsidR="004F24AA" w:rsidRPr="00E37711" w14:paraId="650134BD" w14:textId="77777777" w:rsidTr="00421A36">
        <w:trPr>
          <w:trHeight w:val="490"/>
        </w:trPr>
        <w:tc>
          <w:tcPr>
            <w:tcW w:w="1800" w:type="dxa"/>
          </w:tcPr>
          <w:p w14:paraId="502D277B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6F5088C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97" w:type="dxa"/>
          </w:tcPr>
          <w:p w14:paraId="7F9D089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4660A82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97" w:type="dxa"/>
          </w:tcPr>
          <w:p w14:paraId="0520E6A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1.19                        (0.88,1.61)</w:t>
            </w:r>
          </w:p>
        </w:tc>
        <w:tc>
          <w:tcPr>
            <w:tcW w:w="1398" w:type="dxa"/>
          </w:tcPr>
          <w:p w14:paraId="5A3C298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1.26 (0.94,1.71)</w:t>
            </w:r>
          </w:p>
        </w:tc>
        <w:tc>
          <w:tcPr>
            <w:tcW w:w="1397" w:type="dxa"/>
          </w:tcPr>
          <w:p w14:paraId="511293C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1.31 (0.98,1.75)</w:t>
            </w:r>
          </w:p>
        </w:tc>
        <w:tc>
          <w:tcPr>
            <w:tcW w:w="1398" w:type="dxa"/>
          </w:tcPr>
          <w:p w14:paraId="50BC5B2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1.16 (0.86,1.57)</w:t>
            </w:r>
          </w:p>
        </w:tc>
      </w:tr>
      <w:tr w:rsidR="004F24AA" w:rsidRPr="00E37711" w14:paraId="24A4F7E4" w14:textId="77777777" w:rsidTr="00421A36">
        <w:trPr>
          <w:trHeight w:val="239"/>
        </w:trPr>
        <w:tc>
          <w:tcPr>
            <w:tcW w:w="1800" w:type="dxa"/>
            <w:shd w:val="clear" w:color="auto" w:fill="E7E6E6" w:themeFill="background2"/>
          </w:tcPr>
          <w:p w14:paraId="7A512D7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E7E6E6" w:themeFill="background2"/>
          </w:tcPr>
          <w:p w14:paraId="174B3E2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E7E6E6" w:themeFill="background2"/>
          </w:tcPr>
          <w:p w14:paraId="3C9B152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E7E6E6" w:themeFill="background2"/>
          </w:tcPr>
          <w:p w14:paraId="2486AC7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E7E6E6" w:themeFill="background2"/>
          </w:tcPr>
          <w:p w14:paraId="5D9244E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E7E6E6" w:themeFill="background2"/>
          </w:tcPr>
          <w:p w14:paraId="4F69B08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1C3D5802" w14:textId="77777777" w:rsidTr="00421A36">
        <w:trPr>
          <w:trHeight w:val="468"/>
        </w:trPr>
        <w:tc>
          <w:tcPr>
            <w:tcW w:w="1800" w:type="dxa"/>
          </w:tcPr>
          <w:p w14:paraId="67C6B40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Mid-frequency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97" w:type="dxa"/>
          </w:tcPr>
          <w:p w14:paraId="4CF648D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</w:tcPr>
          <w:p w14:paraId="1F552C1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</w:tcPr>
          <w:p w14:paraId="2189028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</w:tcPr>
          <w:p w14:paraId="2032301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</w:tcPr>
          <w:p w14:paraId="406C77D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23EC55D7" w14:textId="77777777" w:rsidTr="00421A36">
        <w:trPr>
          <w:trHeight w:val="239"/>
        </w:trPr>
        <w:tc>
          <w:tcPr>
            <w:tcW w:w="1800" w:type="dxa"/>
          </w:tcPr>
          <w:p w14:paraId="7865F85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97" w:type="dxa"/>
          </w:tcPr>
          <w:p w14:paraId="7AF5744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202</w:t>
            </w:r>
          </w:p>
        </w:tc>
        <w:tc>
          <w:tcPr>
            <w:tcW w:w="1397" w:type="dxa"/>
          </w:tcPr>
          <w:p w14:paraId="357BA57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248</w:t>
            </w:r>
          </w:p>
        </w:tc>
        <w:tc>
          <w:tcPr>
            <w:tcW w:w="1398" w:type="dxa"/>
          </w:tcPr>
          <w:p w14:paraId="6388551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247</w:t>
            </w:r>
          </w:p>
        </w:tc>
        <w:tc>
          <w:tcPr>
            <w:tcW w:w="1397" w:type="dxa"/>
          </w:tcPr>
          <w:p w14:paraId="00356BC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253</w:t>
            </w:r>
          </w:p>
        </w:tc>
        <w:tc>
          <w:tcPr>
            <w:tcW w:w="1398" w:type="dxa"/>
          </w:tcPr>
          <w:p w14:paraId="1C73DCD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246</w:t>
            </w:r>
          </w:p>
        </w:tc>
      </w:tr>
      <w:tr w:rsidR="004F24AA" w:rsidRPr="00E37711" w14:paraId="290F1712" w14:textId="77777777" w:rsidTr="00421A36">
        <w:trPr>
          <w:trHeight w:val="490"/>
        </w:trPr>
        <w:tc>
          <w:tcPr>
            <w:tcW w:w="1800" w:type="dxa"/>
          </w:tcPr>
          <w:p w14:paraId="3CA5D546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40F3B2C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97" w:type="dxa"/>
          </w:tcPr>
          <w:p w14:paraId="601F2A2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26A1FA0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97" w:type="dxa"/>
          </w:tcPr>
          <w:p w14:paraId="2F01DE2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1.29</w:t>
            </w:r>
          </w:p>
          <w:p w14:paraId="75B4181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(1.02, 1.63)</w:t>
            </w:r>
          </w:p>
        </w:tc>
        <w:tc>
          <w:tcPr>
            <w:tcW w:w="1398" w:type="dxa"/>
          </w:tcPr>
          <w:p w14:paraId="190D24B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1.29</w:t>
            </w:r>
          </w:p>
          <w:p w14:paraId="28464BC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(1.02, 1.64)</w:t>
            </w:r>
          </w:p>
        </w:tc>
        <w:tc>
          <w:tcPr>
            <w:tcW w:w="1397" w:type="dxa"/>
          </w:tcPr>
          <w:p w14:paraId="2BD6268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1.10</w:t>
            </w:r>
          </w:p>
          <w:p w14:paraId="5191C27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(0.87, 1.38)</w:t>
            </w:r>
          </w:p>
        </w:tc>
        <w:tc>
          <w:tcPr>
            <w:tcW w:w="1398" w:type="dxa"/>
          </w:tcPr>
          <w:p w14:paraId="5FDE47D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1.16</w:t>
            </w:r>
          </w:p>
          <w:p w14:paraId="6D77D40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(0.91, 1.47)</w:t>
            </w:r>
          </w:p>
        </w:tc>
      </w:tr>
      <w:tr w:rsidR="004F24AA" w:rsidRPr="00E37711" w14:paraId="0B2259DD" w14:textId="77777777" w:rsidTr="00421A36">
        <w:trPr>
          <w:trHeight w:val="239"/>
        </w:trPr>
        <w:tc>
          <w:tcPr>
            <w:tcW w:w="1800" w:type="dxa"/>
            <w:shd w:val="clear" w:color="auto" w:fill="E7E6E6" w:themeFill="background2"/>
          </w:tcPr>
          <w:p w14:paraId="42F4DC4A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E7E6E6" w:themeFill="background2"/>
          </w:tcPr>
          <w:p w14:paraId="46B3D90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E7E6E6" w:themeFill="background2"/>
          </w:tcPr>
          <w:p w14:paraId="7C9A9D3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E7E6E6" w:themeFill="background2"/>
          </w:tcPr>
          <w:p w14:paraId="528E2A7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E7E6E6" w:themeFill="background2"/>
          </w:tcPr>
          <w:p w14:paraId="3300B94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E7E6E6" w:themeFill="background2"/>
          </w:tcPr>
          <w:p w14:paraId="3DD0B7A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7DA5F0C2" w14:textId="77777777" w:rsidTr="00421A36">
        <w:trPr>
          <w:trHeight w:val="450"/>
        </w:trPr>
        <w:tc>
          <w:tcPr>
            <w:tcW w:w="1800" w:type="dxa"/>
          </w:tcPr>
          <w:p w14:paraId="3FDE1EB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High-frequency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97" w:type="dxa"/>
          </w:tcPr>
          <w:p w14:paraId="474E465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</w:tcPr>
          <w:p w14:paraId="20EDB0A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</w:tcPr>
          <w:p w14:paraId="599FCFB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7" w:type="dxa"/>
          </w:tcPr>
          <w:p w14:paraId="62F0646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8" w:type="dxa"/>
          </w:tcPr>
          <w:p w14:paraId="3B49148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5DB915DF" w14:textId="77777777" w:rsidTr="00421A36">
        <w:trPr>
          <w:trHeight w:val="239"/>
        </w:trPr>
        <w:tc>
          <w:tcPr>
            <w:tcW w:w="1800" w:type="dxa"/>
          </w:tcPr>
          <w:p w14:paraId="621241A1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97" w:type="dxa"/>
          </w:tcPr>
          <w:p w14:paraId="716CA0C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290</w:t>
            </w:r>
          </w:p>
        </w:tc>
        <w:tc>
          <w:tcPr>
            <w:tcW w:w="1397" w:type="dxa"/>
          </w:tcPr>
          <w:p w14:paraId="6F6072E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292</w:t>
            </w:r>
          </w:p>
        </w:tc>
        <w:tc>
          <w:tcPr>
            <w:tcW w:w="1398" w:type="dxa"/>
          </w:tcPr>
          <w:p w14:paraId="6224800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318</w:t>
            </w:r>
          </w:p>
        </w:tc>
        <w:tc>
          <w:tcPr>
            <w:tcW w:w="1397" w:type="dxa"/>
          </w:tcPr>
          <w:p w14:paraId="2D5149D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329</w:t>
            </w:r>
          </w:p>
        </w:tc>
        <w:tc>
          <w:tcPr>
            <w:tcW w:w="1398" w:type="dxa"/>
          </w:tcPr>
          <w:p w14:paraId="228B86A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303</w:t>
            </w:r>
          </w:p>
        </w:tc>
      </w:tr>
      <w:tr w:rsidR="004F24AA" w:rsidRPr="00E37711" w14:paraId="2C3239DF" w14:textId="77777777" w:rsidTr="00421A36">
        <w:trPr>
          <w:trHeight w:val="490"/>
        </w:trPr>
        <w:tc>
          <w:tcPr>
            <w:tcW w:w="1800" w:type="dxa"/>
          </w:tcPr>
          <w:p w14:paraId="2088F31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40E376FA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97" w:type="dxa"/>
          </w:tcPr>
          <w:p w14:paraId="71582DA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5EDD7CB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97" w:type="dxa"/>
          </w:tcPr>
          <w:p w14:paraId="7207940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0.93</w:t>
            </w:r>
          </w:p>
          <w:p w14:paraId="27C7FA2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(0.74, 1.18)</w:t>
            </w:r>
          </w:p>
        </w:tc>
        <w:tc>
          <w:tcPr>
            <w:tcW w:w="1398" w:type="dxa"/>
          </w:tcPr>
          <w:p w14:paraId="3DD3DFC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1.10</w:t>
            </w:r>
          </w:p>
          <w:p w14:paraId="043C2DE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(0.87, 1.38)</w:t>
            </w:r>
          </w:p>
        </w:tc>
        <w:tc>
          <w:tcPr>
            <w:tcW w:w="1397" w:type="dxa"/>
          </w:tcPr>
          <w:p w14:paraId="13B8FC1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0.92</w:t>
            </w:r>
          </w:p>
          <w:p w14:paraId="3AACA32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(0.73, 1.15)</w:t>
            </w:r>
          </w:p>
        </w:tc>
        <w:tc>
          <w:tcPr>
            <w:tcW w:w="1398" w:type="dxa"/>
          </w:tcPr>
          <w:p w14:paraId="0BFCC97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0.88</w:t>
            </w:r>
          </w:p>
          <w:p w14:paraId="7BCABFE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(0.70, 1.11)</w:t>
            </w:r>
          </w:p>
        </w:tc>
      </w:tr>
    </w:tbl>
    <w:p w14:paraId="1DE2F834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tbl>
      <w:tblPr>
        <w:tblStyle w:val="TableGrid"/>
        <w:tblW w:w="88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95"/>
        <w:gridCol w:w="1396"/>
        <w:gridCol w:w="1395"/>
        <w:gridCol w:w="1396"/>
        <w:gridCol w:w="1396"/>
      </w:tblGrid>
      <w:tr w:rsidR="004F24AA" w:rsidRPr="00E37711" w14:paraId="1CED8866" w14:textId="77777777" w:rsidTr="00421A36">
        <w:trPr>
          <w:trHeight w:val="239"/>
        </w:trPr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2758B4B7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bottom w:val="nil"/>
            </w:tcBorders>
          </w:tcPr>
          <w:p w14:paraId="1119917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b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Sodium Intake</w:t>
            </w:r>
          </w:p>
        </w:tc>
      </w:tr>
      <w:tr w:rsidR="004F24AA" w:rsidRPr="00E37711" w14:paraId="3F78E0E6" w14:textId="77777777" w:rsidTr="00421A36">
        <w:trPr>
          <w:trHeight w:val="250"/>
        </w:trPr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F967D8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14:paraId="2B5B9BE3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74780B22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14:paraId="3C5015FB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6768171F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1F4BF168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E37711" w14:paraId="1CF073CB" w14:textId="77777777" w:rsidTr="00421A36">
        <w:trPr>
          <w:trHeight w:val="239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B58A14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2303D2B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A777AE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6A73EFA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927E4E5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850A7F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242B3F86" w14:textId="77777777" w:rsidTr="00421A36">
        <w:trPr>
          <w:trHeight w:val="477"/>
        </w:trPr>
        <w:tc>
          <w:tcPr>
            <w:tcW w:w="1890" w:type="dxa"/>
          </w:tcPr>
          <w:p w14:paraId="4F96FB6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lastRenderedPageBreak/>
              <w:t>Low-frequency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95" w:type="dxa"/>
          </w:tcPr>
          <w:p w14:paraId="6E3865C7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</w:tcPr>
          <w:p w14:paraId="04A573B0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5" w:type="dxa"/>
          </w:tcPr>
          <w:p w14:paraId="5A53EC18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</w:tcPr>
          <w:p w14:paraId="609547A8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</w:tcPr>
          <w:p w14:paraId="59EAEA4C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19A08BC4" w14:textId="77777777" w:rsidTr="00421A36">
        <w:trPr>
          <w:trHeight w:val="239"/>
        </w:trPr>
        <w:tc>
          <w:tcPr>
            <w:tcW w:w="1890" w:type="dxa"/>
          </w:tcPr>
          <w:p w14:paraId="2A30D052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95" w:type="dxa"/>
          </w:tcPr>
          <w:p w14:paraId="2DB4AF0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105</w:t>
            </w:r>
          </w:p>
        </w:tc>
        <w:tc>
          <w:tcPr>
            <w:tcW w:w="1396" w:type="dxa"/>
          </w:tcPr>
          <w:p w14:paraId="07ACA10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98</w:t>
            </w:r>
          </w:p>
        </w:tc>
        <w:tc>
          <w:tcPr>
            <w:tcW w:w="1395" w:type="dxa"/>
          </w:tcPr>
          <w:p w14:paraId="04AB37F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149</w:t>
            </w:r>
          </w:p>
        </w:tc>
        <w:tc>
          <w:tcPr>
            <w:tcW w:w="1396" w:type="dxa"/>
          </w:tcPr>
          <w:p w14:paraId="378E696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125</w:t>
            </w:r>
          </w:p>
        </w:tc>
        <w:tc>
          <w:tcPr>
            <w:tcW w:w="1396" w:type="dxa"/>
          </w:tcPr>
          <w:p w14:paraId="6D6D6AA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113</w:t>
            </w:r>
          </w:p>
        </w:tc>
      </w:tr>
      <w:tr w:rsidR="004F24AA" w:rsidRPr="00E37711" w14:paraId="3927395F" w14:textId="77777777" w:rsidTr="00421A36">
        <w:trPr>
          <w:trHeight w:val="490"/>
        </w:trPr>
        <w:tc>
          <w:tcPr>
            <w:tcW w:w="1890" w:type="dxa"/>
          </w:tcPr>
          <w:p w14:paraId="3F1E999F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13F8442D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95" w:type="dxa"/>
          </w:tcPr>
          <w:p w14:paraId="365C3CE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0B99397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96" w:type="dxa"/>
          </w:tcPr>
          <w:p w14:paraId="103F6CD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1.16                        (0.86,1.57)</w:t>
            </w:r>
          </w:p>
        </w:tc>
        <w:tc>
          <w:tcPr>
            <w:tcW w:w="1395" w:type="dxa"/>
          </w:tcPr>
          <w:p w14:paraId="6C404F2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1.34 (1.01,1.77)</w:t>
            </w:r>
          </w:p>
        </w:tc>
        <w:tc>
          <w:tcPr>
            <w:tcW w:w="1396" w:type="dxa"/>
          </w:tcPr>
          <w:p w14:paraId="7A2A329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1.18 (0.89,1.58)</w:t>
            </w:r>
          </w:p>
        </w:tc>
        <w:tc>
          <w:tcPr>
            <w:tcW w:w="1396" w:type="dxa"/>
          </w:tcPr>
          <w:p w14:paraId="3FE46C9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1.30 (0.96,1.76)</w:t>
            </w:r>
          </w:p>
        </w:tc>
      </w:tr>
      <w:tr w:rsidR="004F24AA" w:rsidRPr="00E37711" w14:paraId="324821E7" w14:textId="77777777" w:rsidTr="00421A36">
        <w:trPr>
          <w:trHeight w:val="239"/>
        </w:trPr>
        <w:tc>
          <w:tcPr>
            <w:tcW w:w="1890" w:type="dxa"/>
            <w:shd w:val="clear" w:color="auto" w:fill="E7E6E6" w:themeFill="background2"/>
          </w:tcPr>
          <w:p w14:paraId="30D0BACB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E7E6E6" w:themeFill="background2"/>
          </w:tcPr>
          <w:p w14:paraId="529AC9F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E7E6E6" w:themeFill="background2"/>
          </w:tcPr>
          <w:p w14:paraId="17423EB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E7E6E6" w:themeFill="background2"/>
          </w:tcPr>
          <w:p w14:paraId="636C478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E7E6E6" w:themeFill="background2"/>
          </w:tcPr>
          <w:p w14:paraId="4C019CA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E7E6E6" w:themeFill="background2"/>
          </w:tcPr>
          <w:p w14:paraId="74E28D0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0178D797" w14:textId="77777777" w:rsidTr="00421A36">
        <w:trPr>
          <w:trHeight w:val="459"/>
        </w:trPr>
        <w:tc>
          <w:tcPr>
            <w:tcW w:w="1890" w:type="dxa"/>
          </w:tcPr>
          <w:p w14:paraId="144959C9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Mid-frequency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95" w:type="dxa"/>
          </w:tcPr>
          <w:p w14:paraId="5D0636B4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</w:tcPr>
          <w:p w14:paraId="526D8A8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5" w:type="dxa"/>
          </w:tcPr>
          <w:p w14:paraId="4F694A6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</w:tcPr>
          <w:p w14:paraId="1557D23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</w:tcPr>
          <w:p w14:paraId="65296E4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46470A5B" w14:textId="77777777" w:rsidTr="00421A36">
        <w:trPr>
          <w:trHeight w:val="239"/>
        </w:trPr>
        <w:tc>
          <w:tcPr>
            <w:tcW w:w="1890" w:type="dxa"/>
          </w:tcPr>
          <w:p w14:paraId="13F37301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95" w:type="dxa"/>
          </w:tcPr>
          <w:p w14:paraId="7D8FBB3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264</w:t>
            </w:r>
          </w:p>
        </w:tc>
        <w:tc>
          <w:tcPr>
            <w:tcW w:w="1396" w:type="dxa"/>
          </w:tcPr>
          <w:p w14:paraId="0E0E07C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211</w:t>
            </w:r>
          </w:p>
        </w:tc>
        <w:tc>
          <w:tcPr>
            <w:tcW w:w="1395" w:type="dxa"/>
          </w:tcPr>
          <w:p w14:paraId="4B4C666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269</w:t>
            </w:r>
          </w:p>
        </w:tc>
        <w:tc>
          <w:tcPr>
            <w:tcW w:w="1396" w:type="dxa"/>
          </w:tcPr>
          <w:p w14:paraId="4D008D5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265</w:t>
            </w:r>
          </w:p>
        </w:tc>
        <w:tc>
          <w:tcPr>
            <w:tcW w:w="1396" w:type="dxa"/>
          </w:tcPr>
          <w:p w14:paraId="293A8D2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187</w:t>
            </w:r>
          </w:p>
        </w:tc>
      </w:tr>
      <w:tr w:rsidR="004F24AA" w:rsidRPr="00E37711" w14:paraId="4AB1CF70" w14:textId="77777777" w:rsidTr="00421A36">
        <w:trPr>
          <w:trHeight w:val="490"/>
        </w:trPr>
        <w:tc>
          <w:tcPr>
            <w:tcW w:w="1890" w:type="dxa"/>
          </w:tcPr>
          <w:p w14:paraId="2E652D6F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7A8CD622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95" w:type="dxa"/>
          </w:tcPr>
          <w:p w14:paraId="07FFDC4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7DB14D80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96" w:type="dxa"/>
          </w:tcPr>
          <w:p w14:paraId="15F727E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0.93</w:t>
            </w:r>
          </w:p>
          <w:p w14:paraId="45C395D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(0.73, 1.17)</w:t>
            </w:r>
          </w:p>
        </w:tc>
        <w:tc>
          <w:tcPr>
            <w:tcW w:w="1395" w:type="dxa"/>
          </w:tcPr>
          <w:p w14:paraId="7B579A9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0..82</w:t>
            </w:r>
          </w:p>
          <w:p w14:paraId="6AD36681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(0.66, 1.02)</w:t>
            </w:r>
          </w:p>
        </w:tc>
        <w:tc>
          <w:tcPr>
            <w:tcW w:w="1396" w:type="dxa"/>
          </w:tcPr>
          <w:p w14:paraId="4B104B3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0.91</w:t>
            </w:r>
          </w:p>
          <w:p w14:paraId="4B233E0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(0.73, 1.14)</w:t>
            </w:r>
          </w:p>
        </w:tc>
        <w:tc>
          <w:tcPr>
            <w:tcW w:w="1396" w:type="dxa"/>
          </w:tcPr>
          <w:p w14:paraId="221038D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0.69</w:t>
            </w:r>
          </w:p>
          <w:p w14:paraId="63623C5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(0.54, 0.87)</w:t>
            </w:r>
          </w:p>
        </w:tc>
      </w:tr>
      <w:tr w:rsidR="004F24AA" w:rsidRPr="00E37711" w14:paraId="7DD00DDD" w14:textId="77777777" w:rsidTr="00421A36">
        <w:trPr>
          <w:trHeight w:val="239"/>
        </w:trPr>
        <w:tc>
          <w:tcPr>
            <w:tcW w:w="1890" w:type="dxa"/>
            <w:shd w:val="clear" w:color="auto" w:fill="E7E6E6" w:themeFill="background2"/>
          </w:tcPr>
          <w:p w14:paraId="226FE2D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E7E6E6" w:themeFill="background2"/>
          </w:tcPr>
          <w:p w14:paraId="395F16B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E7E6E6" w:themeFill="background2"/>
          </w:tcPr>
          <w:p w14:paraId="0FF67F6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E7E6E6" w:themeFill="background2"/>
          </w:tcPr>
          <w:p w14:paraId="7E82A35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E7E6E6" w:themeFill="background2"/>
          </w:tcPr>
          <w:p w14:paraId="74C0B29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  <w:shd w:val="clear" w:color="auto" w:fill="E7E6E6" w:themeFill="background2"/>
          </w:tcPr>
          <w:p w14:paraId="1F904C6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71ED7624" w14:textId="77777777" w:rsidTr="00421A36">
        <w:trPr>
          <w:trHeight w:val="423"/>
        </w:trPr>
        <w:tc>
          <w:tcPr>
            <w:tcW w:w="1890" w:type="dxa"/>
          </w:tcPr>
          <w:p w14:paraId="31B0E08E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High-frequency PTA</w:t>
            </w:r>
            <w:r w:rsidRPr="00E37711">
              <w:rPr>
                <w:rFonts w:asciiTheme="minorBidi" w:hAnsiTheme="minorBidi" w:cs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95" w:type="dxa"/>
          </w:tcPr>
          <w:p w14:paraId="69A3786E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</w:tcPr>
          <w:p w14:paraId="3F5013CA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5" w:type="dxa"/>
          </w:tcPr>
          <w:p w14:paraId="7E14019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</w:tcPr>
          <w:p w14:paraId="608D5265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96" w:type="dxa"/>
          </w:tcPr>
          <w:p w14:paraId="289EDF6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4F24AA" w:rsidRPr="00E37711" w14:paraId="4F90A7BE" w14:textId="77777777" w:rsidTr="00421A36">
        <w:trPr>
          <w:trHeight w:val="239"/>
        </w:trPr>
        <w:tc>
          <w:tcPr>
            <w:tcW w:w="1890" w:type="dxa"/>
          </w:tcPr>
          <w:p w14:paraId="3DDA295B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Cases</w:t>
            </w:r>
          </w:p>
        </w:tc>
        <w:tc>
          <w:tcPr>
            <w:tcW w:w="1395" w:type="dxa"/>
          </w:tcPr>
          <w:p w14:paraId="75715FA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324</w:t>
            </w:r>
          </w:p>
        </w:tc>
        <w:tc>
          <w:tcPr>
            <w:tcW w:w="1396" w:type="dxa"/>
          </w:tcPr>
          <w:p w14:paraId="196F4A1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273</w:t>
            </w:r>
          </w:p>
        </w:tc>
        <w:tc>
          <w:tcPr>
            <w:tcW w:w="1395" w:type="dxa"/>
          </w:tcPr>
          <w:p w14:paraId="5D7ACFBD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348</w:t>
            </w:r>
          </w:p>
        </w:tc>
        <w:tc>
          <w:tcPr>
            <w:tcW w:w="1396" w:type="dxa"/>
          </w:tcPr>
          <w:p w14:paraId="4B806F0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313</w:t>
            </w:r>
          </w:p>
        </w:tc>
        <w:tc>
          <w:tcPr>
            <w:tcW w:w="1396" w:type="dxa"/>
          </w:tcPr>
          <w:p w14:paraId="192F8867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274</w:t>
            </w:r>
          </w:p>
        </w:tc>
      </w:tr>
      <w:tr w:rsidR="004F24AA" w:rsidRPr="00E37711" w14:paraId="23A55CF3" w14:textId="77777777" w:rsidTr="00421A36">
        <w:trPr>
          <w:trHeight w:val="490"/>
        </w:trPr>
        <w:tc>
          <w:tcPr>
            <w:tcW w:w="1890" w:type="dxa"/>
          </w:tcPr>
          <w:p w14:paraId="7B7FF312" w14:textId="77777777" w:rsidR="004F24AA" w:rsidRPr="00E37711" w:rsidRDefault="004F24AA" w:rsidP="00421A36">
            <w:pPr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MVOR</w:t>
            </w:r>
            <w:r w:rsidRPr="00E37711">
              <w:rPr>
                <w:rFonts w:asciiTheme="minorBidi" w:hAnsiTheme="minorBidi" w:cstheme="minorBidi"/>
                <w:sz w:val="21"/>
                <w:szCs w:val="21"/>
                <w:vertAlign w:val="superscript"/>
              </w:rPr>
              <w:t>b</w:t>
            </w:r>
          </w:p>
          <w:p w14:paraId="769CEB94" w14:textId="77777777" w:rsidR="004F24AA" w:rsidRPr="00E37711" w:rsidRDefault="004F24AA" w:rsidP="00421A36">
            <w:pPr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(95% CI)</w:t>
            </w:r>
          </w:p>
        </w:tc>
        <w:tc>
          <w:tcPr>
            <w:tcW w:w="1395" w:type="dxa"/>
          </w:tcPr>
          <w:p w14:paraId="7D06784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1.00</w:t>
            </w:r>
          </w:p>
          <w:p w14:paraId="7C417B88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(REF)</w:t>
            </w:r>
          </w:p>
        </w:tc>
        <w:tc>
          <w:tcPr>
            <w:tcW w:w="1396" w:type="dxa"/>
          </w:tcPr>
          <w:p w14:paraId="772D09B6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1.02</w:t>
            </w:r>
          </w:p>
          <w:p w14:paraId="15DA8E5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(0.81, 1.28)</w:t>
            </w:r>
          </w:p>
        </w:tc>
        <w:tc>
          <w:tcPr>
            <w:tcW w:w="1395" w:type="dxa"/>
          </w:tcPr>
          <w:p w14:paraId="7C92955C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0.90</w:t>
            </w:r>
          </w:p>
          <w:p w14:paraId="1E78E5C2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(0.72, 1.11)</w:t>
            </w:r>
          </w:p>
        </w:tc>
        <w:tc>
          <w:tcPr>
            <w:tcW w:w="1396" w:type="dxa"/>
          </w:tcPr>
          <w:p w14:paraId="1F12F65B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0.86</w:t>
            </w:r>
          </w:p>
          <w:p w14:paraId="3581C159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(0.69, 1.07)</w:t>
            </w:r>
          </w:p>
        </w:tc>
        <w:tc>
          <w:tcPr>
            <w:tcW w:w="1396" w:type="dxa"/>
          </w:tcPr>
          <w:p w14:paraId="4DE34753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0.95</w:t>
            </w:r>
          </w:p>
          <w:p w14:paraId="23342CBF" w14:textId="77777777" w:rsidR="004F24AA" w:rsidRPr="00E37711" w:rsidRDefault="004F24AA" w:rsidP="00421A3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E37711">
              <w:rPr>
                <w:rFonts w:asciiTheme="minorBidi" w:hAnsiTheme="minorBidi" w:cstheme="minorBidi"/>
                <w:sz w:val="21"/>
                <w:szCs w:val="21"/>
              </w:rPr>
              <w:t>(0.75, 1.20)</w:t>
            </w:r>
          </w:p>
        </w:tc>
      </w:tr>
    </w:tbl>
    <w:p w14:paraId="19EBADA5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p w14:paraId="017164D8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  <w:r w:rsidRPr="00E37711">
        <w:rPr>
          <w:rFonts w:asciiTheme="minorBidi" w:hAnsiTheme="minorBidi" w:cstheme="minorBidi"/>
          <w:sz w:val="21"/>
          <w:szCs w:val="21"/>
        </w:rPr>
        <w:t>DASH: Dietary Approaches to Stop Hypertension; MVOR: Multivariable odds ratio; PTA: Pure-tone-average.</w:t>
      </w:r>
    </w:p>
    <w:p w14:paraId="76365409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p w14:paraId="1D42C580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  <w:r w:rsidRPr="00E37711">
        <w:rPr>
          <w:rFonts w:asciiTheme="minorBidi" w:hAnsiTheme="minorBidi" w:cstheme="minorBidi"/>
          <w:sz w:val="21"/>
          <w:szCs w:val="21"/>
          <w:vertAlign w:val="superscript"/>
        </w:rPr>
        <w:t>a</w:t>
      </w:r>
      <w:r w:rsidRPr="00E37711">
        <w:rPr>
          <w:rFonts w:asciiTheme="minorBidi" w:hAnsiTheme="minorBidi" w:cstheme="minorBidi"/>
          <w:sz w:val="21"/>
          <w:szCs w:val="21"/>
        </w:rPr>
        <w:t>Defined as ≥5 dB HL worsening of low-frequency (PTA</w:t>
      </w:r>
      <w:r w:rsidRPr="00E37711">
        <w:rPr>
          <w:rFonts w:asciiTheme="minorBidi" w:hAnsiTheme="minorBidi" w:cstheme="minorBidi"/>
          <w:sz w:val="21"/>
          <w:szCs w:val="21"/>
          <w:vertAlign w:val="subscript"/>
        </w:rPr>
        <w:t>0.5,1,2 kHz</w:t>
      </w:r>
      <w:r w:rsidRPr="00E37711">
        <w:rPr>
          <w:rFonts w:asciiTheme="minorBidi" w:hAnsiTheme="minorBidi" w:cstheme="minorBidi"/>
          <w:sz w:val="21"/>
          <w:szCs w:val="21"/>
        </w:rPr>
        <w:t>), mid-frequency (PTA</w:t>
      </w:r>
      <w:r w:rsidRPr="00E37711">
        <w:rPr>
          <w:rFonts w:asciiTheme="minorBidi" w:hAnsiTheme="minorBidi" w:cstheme="minorBidi"/>
          <w:sz w:val="21"/>
          <w:szCs w:val="21"/>
          <w:vertAlign w:val="subscript"/>
        </w:rPr>
        <w:t>3,4 kHz</w:t>
      </w:r>
      <w:r w:rsidRPr="00E37711">
        <w:rPr>
          <w:rFonts w:asciiTheme="minorBidi" w:hAnsiTheme="minorBidi" w:cstheme="minorBidi"/>
          <w:sz w:val="21"/>
          <w:szCs w:val="21"/>
        </w:rPr>
        <w:t>) and high-frequency (PTA</w:t>
      </w:r>
      <w:r w:rsidRPr="00E37711">
        <w:rPr>
          <w:rFonts w:asciiTheme="minorBidi" w:hAnsiTheme="minorBidi" w:cstheme="minorBidi"/>
          <w:sz w:val="21"/>
          <w:szCs w:val="21"/>
          <w:vertAlign w:val="subscript"/>
        </w:rPr>
        <w:t>6,8 kHz</w:t>
      </w:r>
      <w:r w:rsidRPr="00E37711">
        <w:rPr>
          <w:rFonts w:asciiTheme="minorBidi" w:hAnsiTheme="minorBidi" w:cstheme="minorBidi"/>
          <w:sz w:val="21"/>
          <w:szCs w:val="21"/>
        </w:rPr>
        <w:t>) audiometric hearing thresholds.</w:t>
      </w:r>
    </w:p>
    <w:p w14:paraId="259F71A1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p w14:paraId="70D6F4D1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  <w:r w:rsidRPr="00E37711">
        <w:rPr>
          <w:rFonts w:asciiTheme="minorBidi" w:hAnsiTheme="minorBidi" w:cstheme="minorBidi"/>
          <w:sz w:val="21"/>
          <w:szCs w:val="21"/>
          <w:vertAlign w:val="superscript"/>
        </w:rPr>
        <w:t>b</w:t>
      </w:r>
      <w:r w:rsidRPr="00E37711">
        <w:rPr>
          <w:rFonts w:asciiTheme="minorBidi" w:hAnsiTheme="minorBidi" w:cstheme="minorBidi"/>
          <w:sz w:val="21"/>
          <w:szCs w:val="21"/>
        </w:rPr>
        <w:t>Multivariable odds ratio adjusted for age, race, body mass index, smoking, tinnitus, total energy intake, noise exposure, baseline PTA and dietary intakes of the other DASH score components.</w:t>
      </w:r>
    </w:p>
    <w:p w14:paraId="017AF323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</w:p>
    <w:p w14:paraId="64CE26E8" w14:textId="77777777" w:rsidR="004F24AA" w:rsidRPr="00E37711" w:rsidRDefault="004F24AA" w:rsidP="004F24AA">
      <w:pPr>
        <w:rPr>
          <w:rFonts w:asciiTheme="minorBidi" w:hAnsiTheme="minorBidi" w:cstheme="minorBidi"/>
          <w:sz w:val="21"/>
          <w:szCs w:val="21"/>
        </w:rPr>
      </w:pPr>
      <w:r w:rsidRPr="00E37711">
        <w:rPr>
          <w:rFonts w:asciiTheme="minorBidi" w:hAnsiTheme="minorBidi" w:cstheme="minorBidi"/>
          <w:sz w:val="21"/>
          <w:szCs w:val="21"/>
        </w:rPr>
        <w:t>Higher quintile represents greater adherence to the Dietary Approaches to Stop Hypertension diet.</w:t>
      </w:r>
    </w:p>
    <w:p w14:paraId="53B77E07" w14:textId="77777777" w:rsidR="004F24AA" w:rsidRDefault="004F24AA" w:rsidP="004F24AA">
      <w:pPr>
        <w:rPr>
          <w:rFonts w:asciiTheme="minorBidi" w:hAnsiTheme="minorBidi" w:cstheme="minorBidi"/>
          <w:color w:val="000000"/>
          <w:sz w:val="21"/>
          <w:szCs w:val="21"/>
        </w:rPr>
      </w:pPr>
      <w:r w:rsidRPr="00E37711">
        <w:rPr>
          <w:rFonts w:asciiTheme="minorBidi" w:hAnsiTheme="minorBidi" w:cstheme="minorBidi"/>
          <w:color w:val="000000"/>
          <w:sz w:val="21"/>
          <w:szCs w:val="21"/>
        </w:rPr>
        <w:t xml:space="preserve">The 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 xml:space="preserve">DASH diet 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s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 xml:space="preserve">core 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c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omponents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 xml:space="preserve"> are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: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 xml:space="preserve"> (a) f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ruit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; (b) v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egetables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; (c) n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uts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, l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egumes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, s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oy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; (d) r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ed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 xml:space="preserve"> and p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 xml:space="preserve">rocessed 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m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eats*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; (e) w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 xml:space="preserve">hole 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g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rains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; (f) l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ow-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f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 xml:space="preserve">at 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d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airy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 xml:space="preserve"> products; (g) s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ugar-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s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 xml:space="preserve">weetened 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b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everages*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; and (h) s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odium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.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>*</w:t>
      </w:r>
    </w:p>
    <w:p w14:paraId="416ABF7D" w14:textId="77777777" w:rsidR="004F24AA" w:rsidRPr="00E37711" w:rsidRDefault="004F24AA" w:rsidP="004F24AA">
      <w:pPr>
        <w:rPr>
          <w:rFonts w:asciiTheme="minorBidi" w:hAnsiTheme="minorBidi" w:cstheme="minorBidi"/>
          <w:color w:val="000000"/>
          <w:sz w:val="21"/>
          <w:szCs w:val="21"/>
        </w:rPr>
      </w:pPr>
    </w:p>
    <w:p w14:paraId="3740FC4C" w14:textId="77777777" w:rsidR="004F24AA" w:rsidRDefault="004F24AA" w:rsidP="004F24AA">
      <w:pPr>
        <w:rPr>
          <w:rFonts w:asciiTheme="minorBidi" w:hAnsiTheme="minorBidi" w:cstheme="minorBidi"/>
          <w:color w:val="000000"/>
          <w:sz w:val="21"/>
          <w:szCs w:val="21"/>
        </w:rPr>
      </w:pPr>
      <w:r w:rsidRPr="00711EAA">
        <w:rPr>
          <w:rFonts w:asciiTheme="minorBidi" w:hAnsiTheme="minorBidi" w:cstheme="minorBidi"/>
          <w:color w:val="000000"/>
          <w:sz w:val="21"/>
          <w:szCs w:val="21"/>
        </w:rPr>
        <w:t xml:space="preserve">*Inversely scored, 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thus</w:t>
      </w:r>
      <w:r w:rsidRPr="00711EAA">
        <w:rPr>
          <w:rFonts w:asciiTheme="minorBidi" w:hAnsiTheme="minorBidi" w:cstheme="minorBidi"/>
          <w:color w:val="000000"/>
          <w:sz w:val="21"/>
          <w:szCs w:val="21"/>
        </w:rPr>
        <w:t xml:space="preserve"> lower intake </w:t>
      </w:r>
      <w:r w:rsidRPr="00E37711">
        <w:rPr>
          <w:rFonts w:asciiTheme="minorBidi" w:hAnsiTheme="minorBidi" w:cstheme="minorBidi"/>
          <w:color w:val="000000"/>
          <w:sz w:val="21"/>
          <w:szCs w:val="21"/>
        </w:rPr>
        <w:t>more closely adheres to DASH recommended intake (e.g. those in the highest quintile (Q5) had lower intakes of red and processed meats, sugar-sweetened beverages, or sodium).</w:t>
      </w:r>
    </w:p>
    <w:p w14:paraId="531BB9F0" w14:textId="77777777" w:rsidR="004F24AA" w:rsidRDefault="004F24AA" w:rsidP="004F24AA">
      <w:pPr>
        <w:rPr>
          <w:rFonts w:asciiTheme="minorBidi" w:hAnsiTheme="minorBidi" w:cstheme="minorBidi"/>
          <w:color w:val="000000"/>
          <w:sz w:val="21"/>
          <w:szCs w:val="21"/>
        </w:rPr>
      </w:pPr>
    </w:p>
    <w:p w14:paraId="69B90D38" w14:textId="77777777" w:rsidR="004F24AA" w:rsidRDefault="004F24AA" w:rsidP="004F24AA">
      <w:pPr>
        <w:rPr>
          <w:rFonts w:asciiTheme="minorBidi" w:hAnsiTheme="minorBidi"/>
          <w:b/>
          <w:bCs/>
          <w:sz w:val="21"/>
          <w:szCs w:val="21"/>
        </w:rPr>
      </w:pPr>
      <w:r>
        <w:rPr>
          <w:rFonts w:asciiTheme="minorBidi" w:hAnsiTheme="minorBidi"/>
          <w:b/>
          <w:bCs/>
          <w:sz w:val="21"/>
          <w:szCs w:val="21"/>
        </w:rPr>
        <w:br w:type="page"/>
      </w:r>
    </w:p>
    <w:p w14:paraId="7B3CFFCC" w14:textId="77777777" w:rsidR="004F24AA" w:rsidRDefault="004F24AA" w:rsidP="004F24AA">
      <w:pPr>
        <w:rPr>
          <w:rFonts w:asciiTheme="minorBidi" w:hAnsiTheme="minorBidi"/>
          <w:b/>
          <w:bCs/>
          <w:sz w:val="21"/>
          <w:szCs w:val="21"/>
        </w:rPr>
      </w:pPr>
    </w:p>
    <w:p w14:paraId="6E2E28DF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b/>
          <w:bCs/>
          <w:sz w:val="21"/>
          <w:szCs w:val="21"/>
        </w:rPr>
        <w:t>Web</w:t>
      </w:r>
      <w:r w:rsidRPr="00534082">
        <w:rPr>
          <w:rFonts w:asciiTheme="minorBidi" w:hAnsiTheme="minorBidi"/>
          <w:b/>
          <w:bCs/>
          <w:sz w:val="21"/>
          <w:szCs w:val="21"/>
        </w:rPr>
        <w:t xml:space="preserve"> Table </w:t>
      </w:r>
      <w:r>
        <w:rPr>
          <w:rFonts w:asciiTheme="minorBidi" w:hAnsiTheme="minorBidi"/>
          <w:b/>
          <w:bCs/>
          <w:sz w:val="21"/>
          <w:szCs w:val="21"/>
        </w:rPr>
        <w:t>5</w:t>
      </w:r>
      <w:r w:rsidRPr="00534082">
        <w:rPr>
          <w:rFonts w:asciiTheme="minorBidi" w:hAnsiTheme="minorBidi"/>
          <w:b/>
          <w:bCs/>
          <w:sz w:val="21"/>
          <w:szCs w:val="21"/>
        </w:rPr>
        <w:t>.</w:t>
      </w:r>
      <w:r w:rsidRPr="00534082">
        <w:rPr>
          <w:rFonts w:asciiTheme="minorBidi" w:hAnsiTheme="minorBidi"/>
          <w:sz w:val="21"/>
          <w:szCs w:val="21"/>
        </w:rPr>
        <w:t xml:space="preserve"> Individual Components of AMED Score and Odds Ratios for 3-year Audiometric Hearing Threshold Decline</w:t>
      </w:r>
      <w:r w:rsidRPr="00534082">
        <w:rPr>
          <w:rFonts w:asciiTheme="minorBidi" w:hAnsiTheme="minorBidi"/>
          <w:sz w:val="21"/>
          <w:szCs w:val="21"/>
          <w:vertAlign w:val="superscript"/>
        </w:rPr>
        <w:t>a</w:t>
      </w:r>
      <w:r w:rsidRPr="00534082">
        <w:rPr>
          <w:rFonts w:asciiTheme="minorBidi" w:hAnsiTheme="minorBidi"/>
          <w:sz w:val="21"/>
          <w:szCs w:val="21"/>
        </w:rPr>
        <w:t xml:space="preserve"> Among Women in the Nurses’ Health Study II</w:t>
      </w:r>
    </w:p>
    <w:p w14:paraId="7BE2E546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92"/>
        <w:gridCol w:w="1477"/>
        <w:gridCol w:w="1477"/>
        <w:gridCol w:w="1477"/>
        <w:gridCol w:w="1477"/>
      </w:tblGrid>
      <w:tr w:rsidR="004F24AA" w:rsidRPr="00534082" w14:paraId="22CAF7B9" w14:textId="77777777" w:rsidTr="00421A36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A82AEC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nil"/>
            </w:tcBorders>
          </w:tcPr>
          <w:p w14:paraId="12780E5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Fruit Intake</w:t>
            </w:r>
          </w:p>
        </w:tc>
      </w:tr>
      <w:tr w:rsidR="004F24AA" w:rsidRPr="00534082" w14:paraId="177498BB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F8E3F0F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</w:tcPr>
          <w:p w14:paraId="6F160DE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14:paraId="3C1FF62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14:paraId="3133795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14:paraId="1EC3789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14:paraId="4BF52AB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534082" w14:paraId="4145E87F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F140723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E62B54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BD2919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828D587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1947D4E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897C3F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3D306F7" w14:textId="77777777" w:rsidTr="00421A36">
        <w:tc>
          <w:tcPr>
            <w:tcW w:w="1800" w:type="dxa"/>
          </w:tcPr>
          <w:p w14:paraId="31F51D17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292" w:type="dxa"/>
          </w:tcPr>
          <w:p w14:paraId="2369C3BD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2B86EEF8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728A7A9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458E7655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055E759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014031B9" w14:textId="77777777" w:rsidTr="00421A36">
        <w:tc>
          <w:tcPr>
            <w:tcW w:w="1800" w:type="dxa"/>
          </w:tcPr>
          <w:p w14:paraId="21BF000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292" w:type="dxa"/>
          </w:tcPr>
          <w:p w14:paraId="377105A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136</w:t>
            </w:r>
          </w:p>
        </w:tc>
        <w:tc>
          <w:tcPr>
            <w:tcW w:w="1477" w:type="dxa"/>
          </w:tcPr>
          <w:p w14:paraId="05F1B95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86</w:t>
            </w:r>
          </w:p>
        </w:tc>
        <w:tc>
          <w:tcPr>
            <w:tcW w:w="1477" w:type="dxa"/>
          </w:tcPr>
          <w:p w14:paraId="2560463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148</w:t>
            </w:r>
          </w:p>
        </w:tc>
        <w:tc>
          <w:tcPr>
            <w:tcW w:w="1477" w:type="dxa"/>
          </w:tcPr>
          <w:p w14:paraId="7972F01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102</w:t>
            </w:r>
          </w:p>
        </w:tc>
        <w:tc>
          <w:tcPr>
            <w:tcW w:w="1477" w:type="dxa"/>
          </w:tcPr>
          <w:p w14:paraId="4970A39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118</w:t>
            </w:r>
          </w:p>
        </w:tc>
      </w:tr>
      <w:tr w:rsidR="004F24AA" w:rsidRPr="00534082" w14:paraId="024E1C0D" w14:textId="77777777" w:rsidTr="00421A36">
        <w:tc>
          <w:tcPr>
            <w:tcW w:w="1800" w:type="dxa"/>
          </w:tcPr>
          <w:p w14:paraId="16C0283A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64D3FE61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292" w:type="dxa"/>
          </w:tcPr>
          <w:p w14:paraId="33D2B54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358050E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77" w:type="dxa"/>
          </w:tcPr>
          <w:p w14:paraId="16ABD8E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1.04                        (0.77,1.41)</w:t>
            </w:r>
          </w:p>
        </w:tc>
        <w:tc>
          <w:tcPr>
            <w:tcW w:w="1477" w:type="dxa"/>
          </w:tcPr>
          <w:p w14:paraId="59ABDCF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1.05 (0.81,1.37)</w:t>
            </w:r>
          </w:p>
        </w:tc>
        <w:tc>
          <w:tcPr>
            <w:tcW w:w="1477" w:type="dxa"/>
          </w:tcPr>
          <w:p w14:paraId="3149F16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1.10 (0.83,1.47)</w:t>
            </w:r>
          </w:p>
        </w:tc>
        <w:tc>
          <w:tcPr>
            <w:tcW w:w="1477" w:type="dxa"/>
          </w:tcPr>
          <w:p w14:paraId="7CBE3921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 xml:space="preserve">0.93 </w:t>
            </w:r>
          </w:p>
          <w:p w14:paraId="28A2A2D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(0.71,1.23)</w:t>
            </w:r>
          </w:p>
        </w:tc>
      </w:tr>
      <w:tr w:rsidR="004F24AA" w:rsidRPr="00534082" w14:paraId="3291BC61" w14:textId="77777777" w:rsidTr="00421A36">
        <w:tc>
          <w:tcPr>
            <w:tcW w:w="1800" w:type="dxa"/>
            <w:shd w:val="clear" w:color="auto" w:fill="E7E6E6" w:themeFill="background2"/>
          </w:tcPr>
          <w:p w14:paraId="0996E190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E7E6E6" w:themeFill="background2"/>
          </w:tcPr>
          <w:p w14:paraId="7C5805B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E7E6E6" w:themeFill="background2"/>
          </w:tcPr>
          <w:p w14:paraId="57DF207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E7E6E6" w:themeFill="background2"/>
          </w:tcPr>
          <w:p w14:paraId="25EE848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E7E6E6" w:themeFill="background2"/>
          </w:tcPr>
          <w:p w14:paraId="4A5EE11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E7E6E6" w:themeFill="background2"/>
          </w:tcPr>
          <w:p w14:paraId="34EE3C7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6818BA95" w14:textId="77777777" w:rsidTr="00421A36">
        <w:tc>
          <w:tcPr>
            <w:tcW w:w="1800" w:type="dxa"/>
          </w:tcPr>
          <w:p w14:paraId="1BF49C59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292" w:type="dxa"/>
          </w:tcPr>
          <w:p w14:paraId="121EC44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415C5EE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0FB1F44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38F5F7C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4F2F63E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B16B794" w14:textId="77777777" w:rsidTr="00421A36">
        <w:tc>
          <w:tcPr>
            <w:tcW w:w="1800" w:type="dxa"/>
          </w:tcPr>
          <w:p w14:paraId="17BAD746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292" w:type="dxa"/>
          </w:tcPr>
          <w:p w14:paraId="75E1568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285</w:t>
            </w:r>
          </w:p>
        </w:tc>
        <w:tc>
          <w:tcPr>
            <w:tcW w:w="1477" w:type="dxa"/>
          </w:tcPr>
          <w:p w14:paraId="60C2029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178</w:t>
            </w:r>
          </w:p>
        </w:tc>
        <w:tc>
          <w:tcPr>
            <w:tcW w:w="1477" w:type="dxa"/>
          </w:tcPr>
          <w:p w14:paraId="0DEA2A8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300</w:t>
            </w:r>
          </w:p>
        </w:tc>
        <w:tc>
          <w:tcPr>
            <w:tcW w:w="1477" w:type="dxa"/>
          </w:tcPr>
          <w:p w14:paraId="6B6D73E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189</w:t>
            </w:r>
          </w:p>
        </w:tc>
        <w:tc>
          <w:tcPr>
            <w:tcW w:w="1477" w:type="dxa"/>
          </w:tcPr>
          <w:p w14:paraId="6105158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244</w:t>
            </w:r>
          </w:p>
        </w:tc>
      </w:tr>
      <w:tr w:rsidR="004F24AA" w:rsidRPr="00534082" w14:paraId="2026C512" w14:textId="77777777" w:rsidTr="00421A36">
        <w:tc>
          <w:tcPr>
            <w:tcW w:w="1800" w:type="dxa"/>
          </w:tcPr>
          <w:p w14:paraId="518D67B4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38D05469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292" w:type="dxa"/>
          </w:tcPr>
          <w:p w14:paraId="2B4308D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45B667D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77" w:type="dxa"/>
          </w:tcPr>
          <w:p w14:paraId="01BA46C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1.02</w:t>
            </w:r>
          </w:p>
          <w:p w14:paraId="6239DF1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(0.80, 1.30)</w:t>
            </w:r>
          </w:p>
        </w:tc>
        <w:tc>
          <w:tcPr>
            <w:tcW w:w="1477" w:type="dxa"/>
          </w:tcPr>
          <w:p w14:paraId="613041E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0.99</w:t>
            </w:r>
          </w:p>
          <w:p w14:paraId="135E50B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(0.80, 1.22)</w:t>
            </w:r>
          </w:p>
        </w:tc>
        <w:tc>
          <w:tcPr>
            <w:tcW w:w="1477" w:type="dxa"/>
          </w:tcPr>
          <w:p w14:paraId="244BE6C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0.93</w:t>
            </w:r>
          </w:p>
          <w:p w14:paraId="0EE1602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(0.74, 1.18)</w:t>
            </w:r>
          </w:p>
        </w:tc>
        <w:tc>
          <w:tcPr>
            <w:tcW w:w="1477" w:type="dxa"/>
          </w:tcPr>
          <w:p w14:paraId="77315A7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0.86</w:t>
            </w:r>
          </w:p>
          <w:p w14:paraId="3B68022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(0.69, 1.07)</w:t>
            </w:r>
          </w:p>
        </w:tc>
      </w:tr>
      <w:tr w:rsidR="004F24AA" w:rsidRPr="00534082" w14:paraId="3613AEE6" w14:textId="77777777" w:rsidTr="00421A36">
        <w:tc>
          <w:tcPr>
            <w:tcW w:w="1800" w:type="dxa"/>
            <w:shd w:val="clear" w:color="auto" w:fill="E7E6E6" w:themeFill="background2"/>
          </w:tcPr>
          <w:p w14:paraId="0A62FA8A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E7E6E6" w:themeFill="background2"/>
          </w:tcPr>
          <w:p w14:paraId="1232400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E7E6E6" w:themeFill="background2"/>
          </w:tcPr>
          <w:p w14:paraId="2CCFE3E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E7E6E6" w:themeFill="background2"/>
          </w:tcPr>
          <w:p w14:paraId="3E65E83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E7E6E6" w:themeFill="background2"/>
          </w:tcPr>
          <w:p w14:paraId="668A1F4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  <w:shd w:val="clear" w:color="auto" w:fill="E7E6E6" w:themeFill="background2"/>
          </w:tcPr>
          <w:p w14:paraId="5BDFDC4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0BDB18E4" w14:textId="77777777" w:rsidTr="00421A36">
        <w:tc>
          <w:tcPr>
            <w:tcW w:w="1800" w:type="dxa"/>
          </w:tcPr>
          <w:p w14:paraId="2C296C1F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292" w:type="dxa"/>
          </w:tcPr>
          <w:p w14:paraId="4C25AE7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5CA1DBF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4880BEC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0E2340D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77" w:type="dxa"/>
          </w:tcPr>
          <w:p w14:paraId="797B579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4B2B909C" w14:textId="77777777" w:rsidTr="00421A36">
        <w:tc>
          <w:tcPr>
            <w:tcW w:w="1800" w:type="dxa"/>
          </w:tcPr>
          <w:p w14:paraId="6F5693C1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292" w:type="dxa"/>
          </w:tcPr>
          <w:p w14:paraId="676F446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371</w:t>
            </w:r>
          </w:p>
        </w:tc>
        <w:tc>
          <w:tcPr>
            <w:tcW w:w="1477" w:type="dxa"/>
          </w:tcPr>
          <w:p w14:paraId="32A015D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221</w:t>
            </w:r>
          </w:p>
        </w:tc>
        <w:tc>
          <w:tcPr>
            <w:tcW w:w="1477" w:type="dxa"/>
          </w:tcPr>
          <w:p w14:paraId="4272743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368</w:t>
            </w:r>
          </w:p>
        </w:tc>
        <w:tc>
          <w:tcPr>
            <w:tcW w:w="1477" w:type="dxa"/>
          </w:tcPr>
          <w:p w14:paraId="3BE1CBD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232</w:t>
            </w:r>
          </w:p>
        </w:tc>
        <w:tc>
          <w:tcPr>
            <w:tcW w:w="1477" w:type="dxa"/>
          </w:tcPr>
          <w:p w14:paraId="6055806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340</w:t>
            </w:r>
          </w:p>
        </w:tc>
      </w:tr>
      <w:tr w:rsidR="004F24AA" w:rsidRPr="00534082" w14:paraId="2269EB70" w14:textId="77777777" w:rsidTr="00421A36">
        <w:tc>
          <w:tcPr>
            <w:tcW w:w="1800" w:type="dxa"/>
          </w:tcPr>
          <w:p w14:paraId="61579C6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7918965A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292" w:type="dxa"/>
          </w:tcPr>
          <w:p w14:paraId="3F4CE09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035128A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77" w:type="dxa"/>
          </w:tcPr>
          <w:p w14:paraId="5B9029D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0.91</w:t>
            </w:r>
          </w:p>
          <w:p w14:paraId="44A1DAE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(0.72, 1.16)</w:t>
            </w:r>
          </w:p>
        </w:tc>
        <w:tc>
          <w:tcPr>
            <w:tcW w:w="1477" w:type="dxa"/>
          </w:tcPr>
          <w:p w14:paraId="10587AF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0.89</w:t>
            </w:r>
          </w:p>
          <w:p w14:paraId="2D71E01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(0.72, 1.09)</w:t>
            </w:r>
          </w:p>
        </w:tc>
        <w:tc>
          <w:tcPr>
            <w:tcW w:w="1477" w:type="dxa"/>
          </w:tcPr>
          <w:p w14:paraId="04ADEEE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0.80</w:t>
            </w:r>
          </w:p>
          <w:p w14:paraId="1FB3D28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(0.64, 1.01)</w:t>
            </w:r>
          </w:p>
        </w:tc>
        <w:tc>
          <w:tcPr>
            <w:tcW w:w="1477" w:type="dxa"/>
          </w:tcPr>
          <w:p w14:paraId="509FD25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0.99</w:t>
            </w:r>
          </w:p>
          <w:p w14:paraId="1E54486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(0.80, 1.22)</w:t>
            </w:r>
          </w:p>
        </w:tc>
      </w:tr>
    </w:tbl>
    <w:p w14:paraId="5479E9A0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422"/>
        <w:gridCol w:w="1423"/>
        <w:gridCol w:w="1423"/>
        <w:gridCol w:w="1423"/>
        <w:gridCol w:w="1423"/>
      </w:tblGrid>
      <w:tr w:rsidR="004F24AA" w:rsidRPr="00534082" w14:paraId="47EDCA8E" w14:textId="77777777" w:rsidTr="00421A36"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40472F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auto"/>
              <w:bottom w:val="nil"/>
            </w:tcBorders>
          </w:tcPr>
          <w:p w14:paraId="19BB77C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Vegetable Intake</w:t>
            </w:r>
          </w:p>
        </w:tc>
      </w:tr>
      <w:tr w:rsidR="004F24AA" w:rsidRPr="00534082" w14:paraId="624D273F" w14:textId="77777777" w:rsidTr="00421A36"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8808035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14:paraId="44C323D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0D426D2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48627C0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053C48D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74C26FE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534082" w14:paraId="19653D76" w14:textId="77777777" w:rsidTr="00421A36">
        <w:tc>
          <w:tcPr>
            <w:tcW w:w="188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E78CCE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2118A6A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5F7B43C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CA56B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6C7646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02618C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5B0826F9" w14:textId="77777777" w:rsidTr="00421A36">
        <w:tc>
          <w:tcPr>
            <w:tcW w:w="1886" w:type="dxa"/>
          </w:tcPr>
          <w:p w14:paraId="5BF3863F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422" w:type="dxa"/>
          </w:tcPr>
          <w:p w14:paraId="2872097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39E0CC67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000E668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43804473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2ACECFD7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51665204" w14:textId="77777777" w:rsidTr="00421A36">
        <w:tc>
          <w:tcPr>
            <w:tcW w:w="1886" w:type="dxa"/>
          </w:tcPr>
          <w:p w14:paraId="62CBFD50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22" w:type="dxa"/>
          </w:tcPr>
          <w:p w14:paraId="46C1E49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112</w:t>
            </w:r>
          </w:p>
        </w:tc>
        <w:tc>
          <w:tcPr>
            <w:tcW w:w="1423" w:type="dxa"/>
          </w:tcPr>
          <w:p w14:paraId="176C533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132</w:t>
            </w:r>
          </w:p>
        </w:tc>
        <w:tc>
          <w:tcPr>
            <w:tcW w:w="1423" w:type="dxa"/>
          </w:tcPr>
          <w:p w14:paraId="31C172A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137</w:t>
            </w:r>
          </w:p>
        </w:tc>
        <w:tc>
          <w:tcPr>
            <w:tcW w:w="1423" w:type="dxa"/>
          </w:tcPr>
          <w:p w14:paraId="6558F67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87</w:t>
            </w:r>
          </w:p>
        </w:tc>
        <w:tc>
          <w:tcPr>
            <w:tcW w:w="1423" w:type="dxa"/>
          </w:tcPr>
          <w:p w14:paraId="20F4261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122</w:t>
            </w:r>
          </w:p>
        </w:tc>
      </w:tr>
      <w:tr w:rsidR="004F24AA" w:rsidRPr="00534082" w14:paraId="0D43D9B5" w14:textId="77777777" w:rsidTr="00421A36">
        <w:tc>
          <w:tcPr>
            <w:tcW w:w="1886" w:type="dxa"/>
          </w:tcPr>
          <w:p w14:paraId="5D65417D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108E30AE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22" w:type="dxa"/>
          </w:tcPr>
          <w:p w14:paraId="39EE35A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028C916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23" w:type="dxa"/>
          </w:tcPr>
          <w:p w14:paraId="65B3A29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0.92                        (0.69, 1.22)</w:t>
            </w:r>
          </w:p>
        </w:tc>
        <w:tc>
          <w:tcPr>
            <w:tcW w:w="1423" w:type="dxa"/>
          </w:tcPr>
          <w:p w14:paraId="37716A3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0.87 (0.65,1.15)</w:t>
            </w:r>
          </w:p>
        </w:tc>
        <w:tc>
          <w:tcPr>
            <w:tcW w:w="1423" w:type="dxa"/>
          </w:tcPr>
          <w:p w14:paraId="1504143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0.91 (0.66,1.24)</w:t>
            </w:r>
          </w:p>
        </w:tc>
        <w:tc>
          <w:tcPr>
            <w:tcW w:w="1423" w:type="dxa"/>
          </w:tcPr>
          <w:p w14:paraId="5888A58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0.94 (0.70,1.25)</w:t>
            </w:r>
          </w:p>
        </w:tc>
      </w:tr>
      <w:tr w:rsidR="004F24AA" w:rsidRPr="00534082" w14:paraId="285DDC6E" w14:textId="77777777" w:rsidTr="00421A36">
        <w:tc>
          <w:tcPr>
            <w:tcW w:w="1886" w:type="dxa"/>
            <w:shd w:val="clear" w:color="auto" w:fill="E7E6E6" w:themeFill="background2"/>
          </w:tcPr>
          <w:p w14:paraId="7F03B32A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E7E6E6" w:themeFill="background2"/>
          </w:tcPr>
          <w:p w14:paraId="4BFD5E3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14:paraId="5214963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14:paraId="7AD45A5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14:paraId="3F9B37B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14:paraId="40B6300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6A184114" w14:textId="77777777" w:rsidTr="00421A36">
        <w:tc>
          <w:tcPr>
            <w:tcW w:w="1886" w:type="dxa"/>
          </w:tcPr>
          <w:p w14:paraId="33DE37E9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422" w:type="dxa"/>
          </w:tcPr>
          <w:p w14:paraId="6F13B83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628EF64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218A51E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5275553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7A53560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5B92084F" w14:textId="77777777" w:rsidTr="00421A36">
        <w:tc>
          <w:tcPr>
            <w:tcW w:w="1886" w:type="dxa"/>
          </w:tcPr>
          <w:p w14:paraId="3F8583E4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22" w:type="dxa"/>
          </w:tcPr>
          <w:p w14:paraId="0021A3B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221</w:t>
            </w:r>
          </w:p>
        </w:tc>
        <w:tc>
          <w:tcPr>
            <w:tcW w:w="1423" w:type="dxa"/>
          </w:tcPr>
          <w:p w14:paraId="259152F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258</w:t>
            </w:r>
          </w:p>
        </w:tc>
        <w:tc>
          <w:tcPr>
            <w:tcW w:w="1423" w:type="dxa"/>
          </w:tcPr>
          <w:p w14:paraId="5328477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306</w:t>
            </w:r>
          </w:p>
        </w:tc>
        <w:tc>
          <w:tcPr>
            <w:tcW w:w="1423" w:type="dxa"/>
          </w:tcPr>
          <w:p w14:paraId="4B49720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167</w:t>
            </w:r>
          </w:p>
        </w:tc>
        <w:tc>
          <w:tcPr>
            <w:tcW w:w="1423" w:type="dxa"/>
          </w:tcPr>
          <w:p w14:paraId="5BA81DF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244</w:t>
            </w:r>
          </w:p>
        </w:tc>
      </w:tr>
      <w:tr w:rsidR="004F24AA" w:rsidRPr="00534082" w14:paraId="158DC67D" w14:textId="77777777" w:rsidTr="00421A36">
        <w:tc>
          <w:tcPr>
            <w:tcW w:w="1886" w:type="dxa"/>
          </w:tcPr>
          <w:p w14:paraId="0C55A368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4C6A850D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22" w:type="dxa"/>
          </w:tcPr>
          <w:p w14:paraId="2D7F2D5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02FC73B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23" w:type="dxa"/>
          </w:tcPr>
          <w:p w14:paraId="29EF59D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0.90</w:t>
            </w:r>
          </w:p>
          <w:p w14:paraId="5E576A3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(0.72, 1.14)</w:t>
            </w:r>
          </w:p>
        </w:tc>
        <w:tc>
          <w:tcPr>
            <w:tcW w:w="1423" w:type="dxa"/>
          </w:tcPr>
          <w:p w14:paraId="5A91FB1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1.04</w:t>
            </w:r>
          </w:p>
          <w:p w14:paraId="2D5BB0E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(0.83, 1.30)</w:t>
            </w:r>
          </w:p>
        </w:tc>
        <w:tc>
          <w:tcPr>
            <w:tcW w:w="1423" w:type="dxa"/>
          </w:tcPr>
          <w:p w14:paraId="319D485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0.86</w:t>
            </w:r>
          </w:p>
          <w:p w14:paraId="79ECBF3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(0.66, 1.11)</w:t>
            </w:r>
          </w:p>
        </w:tc>
        <w:tc>
          <w:tcPr>
            <w:tcW w:w="1423" w:type="dxa"/>
          </w:tcPr>
          <w:p w14:paraId="0A71899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0.95</w:t>
            </w:r>
          </w:p>
          <w:p w14:paraId="40B908A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(0.75, 1.20)</w:t>
            </w:r>
          </w:p>
        </w:tc>
      </w:tr>
      <w:tr w:rsidR="004F24AA" w:rsidRPr="00534082" w14:paraId="1858802A" w14:textId="77777777" w:rsidTr="00421A36">
        <w:tc>
          <w:tcPr>
            <w:tcW w:w="1886" w:type="dxa"/>
            <w:shd w:val="clear" w:color="auto" w:fill="E7E6E6" w:themeFill="background2"/>
          </w:tcPr>
          <w:p w14:paraId="7B045863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E7E6E6" w:themeFill="background2"/>
          </w:tcPr>
          <w:p w14:paraId="70BFC9E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14:paraId="08B140D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14:paraId="131057B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14:paraId="7500B28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14:paraId="36CE031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E590982" w14:textId="77777777" w:rsidTr="00421A36">
        <w:tc>
          <w:tcPr>
            <w:tcW w:w="1886" w:type="dxa"/>
          </w:tcPr>
          <w:p w14:paraId="16398EB2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422" w:type="dxa"/>
          </w:tcPr>
          <w:p w14:paraId="3924086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3663F53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33C2507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40959BC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23" w:type="dxa"/>
          </w:tcPr>
          <w:p w14:paraId="4686042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2C901C8C" w14:textId="77777777" w:rsidTr="00421A36">
        <w:tc>
          <w:tcPr>
            <w:tcW w:w="1886" w:type="dxa"/>
          </w:tcPr>
          <w:p w14:paraId="58CE7773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22" w:type="dxa"/>
          </w:tcPr>
          <w:p w14:paraId="03C94B9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268</w:t>
            </w:r>
          </w:p>
        </w:tc>
        <w:tc>
          <w:tcPr>
            <w:tcW w:w="1423" w:type="dxa"/>
          </w:tcPr>
          <w:p w14:paraId="5C65F7B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362</w:t>
            </w:r>
          </w:p>
        </w:tc>
        <w:tc>
          <w:tcPr>
            <w:tcW w:w="1423" w:type="dxa"/>
          </w:tcPr>
          <w:p w14:paraId="4EDDC84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373</w:t>
            </w:r>
          </w:p>
        </w:tc>
        <w:tc>
          <w:tcPr>
            <w:tcW w:w="1423" w:type="dxa"/>
          </w:tcPr>
          <w:p w14:paraId="2D58411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232</w:t>
            </w:r>
          </w:p>
        </w:tc>
        <w:tc>
          <w:tcPr>
            <w:tcW w:w="1423" w:type="dxa"/>
          </w:tcPr>
          <w:p w14:paraId="2DC653F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297</w:t>
            </w:r>
          </w:p>
        </w:tc>
      </w:tr>
      <w:tr w:rsidR="004F24AA" w:rsidRPr="00534082" w14:paraId="20C72344" w14:textId="77777777" w:rsidTr="00421A36">
        <w:tc>
          <w:tcPr>
            <w:tcW w:w="1886" w:type="dxa"/>
          </w:tcPr>
          <w:p w14:paraId="2FA3FD54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413A4A85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22" w:type="dxa"/>
          </w:tcPr>
          <w:p w14:paraId="7449A35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480BFDF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23" w:type="dxa"/>
          </w:tcPr>
          <w:p w14:paraId="0F1B0A4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1.14</w:t>
            </w:r>
          </w:p>
          <w:p w14:paraId="1B672BC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(0.91, 1.43)</w:t>
            </w:r>
          </w:p>
        </w:tc>
        <w:tc>
          <w:tcPr>
            <w:tcW w:w="1423" w:type="dxa"/>
          </w:tcPr>
          <w:p w14:paraId="60082CA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1.03</w:t>
            </w:r>
          </w:p>
          <w:p w14:paraId="34A663C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(0.83, 1.29)</w:t>
            </w:r>
          </w:p>
        </w:tc>
        <w:tc>
          <w:tcPr>
            <w:tcW w:w="1423" w:type="dxa"/>
          </w:tcPr>
          <w:p w14:paraId="6E4DAF7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1.06</w:t>
            </w:r>
          </w:p>
          <w:p w14:paraId="3551459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(0.83, 1.37)</w:t>
            </w:r>
          </w:p>
        </w:tc>
        <w:tc>
          <w:tcPr>
            <w:tcW w:w="1423" w:type="dxa"/>
          </w:tcPr>
          <w:p w14:paraId="09E7984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0.94</w:t>
            </w:r>
          </w:p>
          <w:p w14:paraId="14C9E79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(0.75, 1.19)</w:t>
            </w:r>
          </w:p>
        </w:tc>
      </w:tr>
    </w:tbl>
    <w:p w14:paraId="12A0A825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  <w:gridCol w:w="1440"/>
        <w:gridCol w:w="1440"/>
      </w:tblGrid>
      <w:tr w:rsidR="004F24AA" w:rsidRPr="00534082" w14:paraId="76086693" w14:textId="77777777" w:rsidTr="00421A36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385F4F03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nil"/>
            </w:tcBorders>
          </w:tcPr>
          <w:p w14:paraId="3B66E91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Nut Intake</w:t>
            </w:r>
          </w:p>
        </w:tc>
      </w:tr>
      <w:tr w:rsidR="004F24AA" w:rsidRPr="00534082" w14:paraId="65192AA8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B540C17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2609D6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F836A7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F97F5E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3C0777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9B3784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534082" w14:paraId="74BAA2D7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1864F1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894F9F3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645BBE4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C45E0C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FCD5963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EAE0B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0E9AD2BE" w14:textId="77777777" w:rsidTr="00421A36">
        <w:tc>
          <w:tcPr>
            <w:tcW w:w="1800" w:type="dxa"/>
          </w:tcPr>
          <w:p w14:paraId="37060951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440" w:type="dxa"/>
          </w:tcPr>
          <w:p w14:paraId="7DA041F6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80F7CE5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53720DA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EF425DC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75D3A85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4E590399" w14:textId="77777777" w:rsidTr="00421A36">
        <w:tc>
          <w:tcPr>
            <w:tcW w:w="1800" w:type="dxa"/>
          </w:tcPr>
          <w:p w14:paraId="64936F01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07166B1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137</w:t>
            </w:r>
          </w:p>
        </w:tc>
        <w:tc>
          <w:tcPr>
            <w:tcW w:w="1440" w:type="dxa"/>
          </w:tcPr>
          <w:p w14:paraId="0217BA5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103</w:t>
            </w:r>
          </w:p>
        </w:tc>
        <w:tc>
          <w:tcPr>
            <w:tcW w:w="1440" w:type="dxa"/>
          </w:tcPr>
          <w:p w14:paraId="635337D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101</w:t>
            </w:r>
          </w:p>
        </w:tc>
        <w:tc>
          <w:tcPr>
            <w:tcW w:w="1440" w:type="dxa"/>
          </w:tcPr>
          <w:p w14:paraId="0A916C4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158</w:t>
            </w:r>
          </w:p>
        </w:tc>
        <w:tc>
          <w:tcPr>
            <w:tcW w:w="1440" w:type="dxa"/>
          </w:tcPr>
          <w:p w14:paraId="07F49DD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91</w:t>
            </w:r>
          </w:p>
        </w:tc>
      </w:tr>
      <w:tr w:rsidR="004F24AA" w:rsidRPr="00534082" w14:paraId="5D86F715" w14:textId="77777777" w:rsidTr="00421A36">
        <w:tc>
          <w:tcPr>
            <w:tcW w:w="1800" w:type="dxa"/>
          </w:tcPr>
          <w:p w14:paraId="47EBD607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lastRenderedPageBreak/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3D7EB564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410197E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752DDCF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7B841F8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                        (0.75,1.33)</w:t>
            </w:r>
          </w:p>
        </w:tc>
        <w:tc>
          <w:tcPr>
            <w:tcW w:w="1440" w:type="dxa"/>
          </w:tcPr>
          <w:p w14:paraId="16BAE98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0.99 (0.74,1.31)</w:t>
            </w:r>
          </w:p>
        </w:tc>
        <w:tc>
          <w:tcPr>
            <w:tcW w:w="1440" w:type="dxa"/>
          </w:tcPr>
          <w:p w14:paraId="1B9E4F7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0.83 (0.65,1.08)</w:t>
            </w:r>
          </w:p>
        </w:tc>
        <w:tc>
          <w:tcPr>
            <w:tcW w:w="1440" w:type="dxa"/>
          </w:tcPr>
          <w:p w14:paraId="235A62A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1.05 (0.78,1.41)</w:t>
            </w:r>
          </w:p>
        </w:tc>
      </w:tr>
      <w:tr w:rsidR="004F24AA" w:rsidRPr="00534082" w14:paraId="0CBAF6D7" w14:textId="77777777" w:rsidTr="00421A36">
        <w:tc>
          <w:tcPr>
            <w:tcW w:w="1800" w:type="dxa"/>
            <w:shd w:val="clear" w:color="auto" w:fill="E7E6E6" w:themeFill="background2"/>
          </w:tcPr>
          <w:p w14:paraId="1DC1C1BD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D3232B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9D0AC7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576039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B756D8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2F7EFE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466B7AF7" w14:textId="77777777" w:rsidTr="00421A36">
        <w:tc>
          <w:tcPr>
            <w:tcW w:w="1800" w:type="dxa"/>
          </w:tcPr>
          <w:p w14:paraId="7B9C56FD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440" w:type="dxa"/>
          </w:tcPr>
          <w:p w14:paraId="37C233A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0445E5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9E507A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264554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E28986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5F806847" w14:textId="77777777" w:rsidTr="00421A36">
        <w:tc>
          <w:tcPr>
            <w:tcW w:w="1800" w:type="dxa"/>
          </w:tcPr>
          <w:p w14:paraId="24591D84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09CE04E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296</w:t>
            </w:r>
          </w:p>
        </w:tc>
        <w:tc>
          <w:tcPr>
            <w:tcW w:w="1440" w:type="dxa"/>
          </w:tcPr>
          <w:p w14:paraId="3F9E00D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187</w:t>
            </w:r>
          </w:p>
        </w:tc>
        <w:tc>
          <w:tcPr>
            <w:tcW w:w="1440" w:type="dxa"/>
          </w:tcPr>
          <w:p w14:paraId="2B93B89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205</w:t>
            </w:r>
          </w:p>
        </w:tc>
        <w:tc>
          <w:tcPr>
            <w:tcW w:w="1440" w:type="dxa"/>
          </w:tcPr>
          <w:p w14:paraId="5D1D22F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343</w:t>
            </w:r>
          </w:p>
        </w:tc>
        <w:tc>
          <w:tcPr>
            <w:tcW w:w="1440" w:type="dxa"/>
          </w:tcPr>
          <w:p w14:paraId="41D33AB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165</w:t>
            </w:r>
          </w:p>
        </w:tc>
      </w:tr>
      <w:tr w:rsidR="004F24AA" w:rsidRPr="00534082" w14:paraId="20B5EF2A" w14:textId="77777777" w:rsidTr="00421A36">
        <w:tc>
          <w:tcPr>
            <w:tcW w:w="1800" w:type="dxa"/>
          </w:tcPr>
          <w:p w14:paraId="5C2D57EA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529289F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5AC3C06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22B8993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1EDB9BF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0.75</w:t>
            </w:r>
          </w:p>
          <w:p w14:paraId="69FC292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(0.59, 0.94)</w:t>
            </w:r>
          </w:p>
        </w:tc>
        <w:tc>
          <w:tcPr>
            <w:tcW w:w="1440" w:type="dxa"/>
          </w:tcPr>
          <w:p w14:paraId="09C39AC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0.88</w:t>
            </w:r>
          </w:p>
          <w:p w14:paraId="3014B2E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(0.70, 1.11)</w:t>
            </w:r>
          </w:p>
        </w:tc>
        <w:tc>
          <w:tcPr>
            <w:tcW w:w="1440" w:type="dxa"/>
          </w:tcPr>
          <w:p w14:paraId="252145F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0.79</w:t>
            </w:r>
          </w:p>
          <w:p w14:paraId="088668C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(0.65, 0.97)</w:t>
            </w:r>
          </w:p>
        </w:tc>
        <w:tc>
          <w:tcPr>
            <w:tcW w:w="1440" w:type="dxa"/>
          </w:tcPr>
          <w:p w14:paraId="276E75C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0.77</w:t>
            </w:r>
          </w:p>
          <w:p w14:paraId="53A94B2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(0.60, 0.98)</w:t>
            </w:r>
          </w:p>
        </w:tc>
      </w:tr>
      <w:tr w:rsidR="004F24AA" w:rsidRPr="00534082" w14:paraId="487BA31B" w14:textId="77777777" w:rsidTr="00421A36">
        <w:tc>
          <w:tcPr>
            <w:tcW w:w="1800" w:type="dxa"/>
            <w:shd w:val="clear" w:color="auto" w:fill="E7E6E6" w:themeFill="background2"/>
          </w:tcPr>
          <w:p w14:paraId="7EA4F4B9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94D4E9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5CC307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56D62D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075786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5988D9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71DB72C1" w14:textId="77777777" w:rsidTr="00421A36">
        <w:tc>
          <w:tcPr>
            <w:tcW w:w="1800" w:type="dxa"/>
          </w:tcPr>
          <w:p w14:paraId="4A2D1BD3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440" w:type="dxa"/>
          </w:tcPr>
          <w:p w14:paraId="3F913F6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23A0C6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7FB089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4863B2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C9882B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6EDC01F4" w14:textId="77777777" w:rsidTr="00421A36">
        <w:tc>
          <w:tcPr>
            <w:tcW w:w="1800" w:type="dxa"/>
          </w:tcPr>
          <w:p w14:paraId="0ACE52DF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284DF92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351</w:t>
            </w:r>
          </w:p>
        </w:tc>
        <w:tc>
          <w:tcPr>
            <w:tcW w:w="1440" w:type="dxa"/>
          </w:tcPr>
          <w:p w14:paraId="525AF85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263</w:t>
            </w:r>
          </w:p>
        </w:tc>
        <w:tc>
          <w:tcPr>
            <w:tcW w:w="1440" w:type="dxa"/>
          </w:tcPr>
          <w:p w14:paraId="06F733C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262</w:t>
            </w:r>
          </w:p>
        </w:tc>
        <w:tc>
          <w:tcPr>
            <w:tcW w:w="1440" w:type="dxa"/>
          </w:tcPr>
          <w:p w14:paraId="5488FB0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440</w:t>
            </w:r>
          </w:p>
        </w:tc>
        <w:tc>
          <w:tcPr>
            <w:tcW w:w="1440" w:type="dxa"/>
          </w:tcPr>
          <w:p w14:paraId="26142BA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216</w:t>
            </w:r>
          </w:p>
        </w:tc>
      </w:tr>
      <w:tr w:rsidR="004F24AA" w:rsidRPr="00534082" w14:paraId="6A59A277" w14:textId="77777777" w:rsidTr="00421A36">
        <w:tc>
          <w:tcPr>
            <w:tcW w:w="1800" w:type="dxa"/>
          </w:tcPr>
          <w:p w14:paraId="0943EEB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0E2AC7AB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1A3A9A0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533CD2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3F51CCA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0.97</w:t>
            </w:r>
          </w:p>
          <w:p w14:paraId="4025C03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(0.77, 1.22)</w:t>
            </w:r>
          </w:p>
        </w:tc>
        <w:tc>
          <w:tcPr>
            <w:tcW w:w="1440" w:type="dxa"/>
          </w:tcPr>
          <w:p w14:paraId="034C071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0.98</w:t>
            </w:r>
          </w:p>
          <w:p w14:paraId="16B9335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(0.78, 1.23)</w:t>
            </w:r>
          </w:p>
        </w:tc>
        <w:tc>
          <w:tcPr>
            <w:tcW w:w="1440" w:type="dxa"/>
          </w:tcPr>
          <w:p w14:paraId="59F40BC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0.88</w:t>
            </w:r>
          </w:p>
          <w:p w14:paraId="027449A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(0.72, 1.08)</w:t>
            </w:r>
          </w:p>
        </w:tc>
        <w:tc>
          <w:tcPr>
            <w:tcW w:w="1440" w:type="dxa"/>
          </w:tcPr>
          <w:p w14:paraId="423A514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0.90</w:t>
            </w:r>
          </w:p>
          <w:p w14:paraId="524CE0D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(0.71, 1.14)</w:t>
            </w:r>
          </w:p>
        </w:tc>
      </w:tr>
    </w:tbl>
    <w:p w14:paraId="0BBAA8B1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  <w:gridCol w:w="1440"/>
        <w:gridCol w:w="1440"/>
      </w:tblGrid>
      <w:tr w:rsidR="004F24AA" w:rsidRPr="00534082" w14:paraId="0D8A2E86" w14:textId="77777777" w:rsidTr="00421A36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12E652A3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nil"/>
            </w:tcBorders>
          </w:tcPr>
          <w:p w14:paraId="28FD03D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Meat Intake</w:t>
            </w:r>
          </w:p>
        </w:tc>
      </w:tr>
      <w:tr w:rsidR="004F24AA" w:rsidRPr="00534082" w14:paraId="1B9651D0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09277A1D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A845D3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2F7CC2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761077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066F76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92F031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534082" w14:paraId="2304773E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0CD64E9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2A5425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8EFF693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8D34AD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CEB8B26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346179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71D7D096" w14:textId="77777777" w:rsidTr="00421A36">
        <w:tc>
          <w:tcPr>
            <w:tcW w:w="1800" w:type="dxa"/>
          </w:tcPr>
          <w:p w14:paraId="7D5F4882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440" w:type="dxa"/>
          </w:tcPr>
          <w:p w14:paraId="4B6D8BE7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49CED5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349127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55566F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85C23D8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4E12E890" w14:textId="77777777" w:rsidTr="00421A36">
        <w:tc>
          <w:tcPr>
            <w:tcW w:w="1800" w:type="dxa"/>
          </w:tcPr>
          <w:p w14:paraId="7F69F064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1E382DB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121</w:t>
            </w:r>
          </w:p>
        </w:tc>
        <w:tc>
          <w:tcPr>
            <w:tcW w:w="1440" w:type="dxa"/>
          </w:tcPr>
          <w:p w14:paraId="6C3F2D1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107</w:t>
            </w:r>
          </w:p>
        </w:tc>
        <w:tc>
          <w:tcPr>
            <w:tcW w:w="1440" w:type="dxa"/>
          </w:tcPr>
          <w:p w14:paraId="4EB169C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153</w:t>
            </w:r>
          </w:p>
        </w:tc>
        <w:tc>
          <w:tcPr>
            <w:tcW w:w="1440" w:type="dxa"/>
          </w:tcPr>
          <w:p w14:paraId="0733C78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85</w:t>
            </w:r>
          </w:p>
        </w:tc>
        <w:tc>
          <w:tcPr>
            <w:tcW w:w="1440" w:type="dxa"/>
          </w:tcPr>
          <w:p w14:paraId="687AE79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124</w:t>
            </w:r>
          </w:p>
        </w:tc>
      </w:tr>
      <w:tr w:rsidR="004F24AA" w:rsidRPr="00534082" w14:paraId="3D13508B" w14:textId="77777777" w:rsidTr="00421A36">
        <w:tc>
          <w:tcPr>
            <w:tcW w:w="1800" w:type="dxa"/>
          </w:tcPr>
          <w:p w14:paraId="4670C74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6F9B0A39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29E4157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2E1800F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69E91CC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1.23                        (0.92,1.65)</w:t>
            </w:r>
          </w:p>
        </w:tc>
        <w:tc>
          <w:tcPr>
            <w:tcW w:w="1440" w:type="dxa"/>
          </w:tcPr>
          <w:p w14:paraId="2F01E87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0.94 (0.72,1.22)</w:t>
            </w:r>
          </w:p>
        </w:tc>
        <w:tc>
          <w:tcPr>
            <w:tcW w:w="1440" w:type="dxa"/>
          </w:tcPr>
          <w:p w14:paraId="774005D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0.89 (0.65,1.21)</w:t>
            </w:r>
          </w:p>
        </w:tc>
        <w:tc>
          <w:tcPr>
            <w:tcW w:w="1440" w:type="dxa"/>
          </w:tcPr>
          <w:p w14:paraId="6E2C85B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0.91 (0.68,1.21)</w:t>
            </w:r>
          </w:p>
        </w:tc>
      </w:tr>
      <w:tr w:rsidR="004F24AA" w:rsidRPr="00534082" w14:paraId="2E9B6F33" w14:textId="77777777" w:rsidTr="00421A36">
        <w:tc>
          <w:tcPr>
            <w:tcW w:w="1800" w:type="dxa"/>
            <w:shd w:val="clear" w:color="auto" w:fill="E7E6E6" w:themeFill="background2"/>
          </w:tcPr>
          <w:p w14:paraId="2905B6D8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B4447D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5851F5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3F0FCF0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C852C0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BF62FF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28734795" w14:textId="77777777" w:rsidTr="00421A36">
        <w:tc>
          <w:tcPr>
            <w:tcW w:w="1800" w:type="dxa"/>
          </w:tcPr>
          <w:p w14:paraId="1C05C83A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440" w:type="dxa"/>
          </w:tcPr>
          <w:p w14:paraId="24DF249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F8BDF0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3F789B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A6A6B6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FA7EE7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34E70D31" w14:textId="77777777" w:rsidTr="00421A36">
        <w:tc>
          <w:tcPr>
            <w:tcW w:w="1800" w:type="dxa"/>
          </w:tcPr>
          <w:p w14:paraId="698DF37F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05C33D3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253</w:t>
            </w:r>
          </w:p>
        </w:tc>
        <w:tc>
          <w:tcPr>
            <w:tcW w:w="1440" w:type="dxa"/>
          </w:tcPr>
          <w:p w14:paraId="2E0FED9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184</w:t>
            </w:r>
          </w:p>
        </w:tc>
        <w:tc>
          <w:tcPr>
            <w:tcW w:w="1440" w:type="dxa"/>
          </w:tcPr>
          <w:p w14:paraId="3419F9A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336</w:t>
            </w:r>
          </w:p>
        </w:tc>
        <w:tc>
          <w:tcPr>
            <w:tcW w:w="1440" w:type="dxa"/>
          </w:tcPr>
          <w:p w14:paraId="638AEF3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192</w:t>
            </w:r>
          </w:p>
        </w:tc>
        <w:tc>
          <w:tcPr>
            <w:tcW w:w="1440" w:type="dxa"/>
          </w:tcPr>
          <w:p w14:paraId="64087E6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231</w:t>
            </w:r>
          </w:p>
        </w:tc>
      </w:tr>
      <w:tr w:rsidR="004F24AA" w:rsidRPr="00534082" w14:paraId="4708CE01" w14:textId="77777777" w:rsidTr="00421A36">
        <w:tc>
          <w:tcPr>
            <w:tcW w:w="1800" w:type="dxa"/>
          </w:tcPr>
          <w:p w14:paraId="1EF1D25E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3E201127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6F3ED71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8CD6F1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5C2C470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0.95</w:t>
            </w:r>
          </w:p>
          <w:p w14:paraId="29ADF12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(0.74, 1.22)</w:t>
            </w:r>
          </w:p>
        </w:tc>
        <w:tc>
          <w:tcPr>
            <w:tcW w:w="1440" w:type="dxa"/>
          </w:tcPr>
          <w:p w14:paraId="1109003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0.98</w:t>
            </w:r>
          </w:p>
          <w:p w14:paraId="215A2DC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(0.79, 1.21)</w:t>
            </w:r>
          </w:p>
        </w:tc>
        <w:tc>
          <w:tcPr>
            <w:tcW w:w="1440" w:type="dxa"/>
          </w:tcPr>
          <w:p w14:paraId="1B9ADF1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0.97</w:t>
            </w:r>
          </w:p>
          <w:p w14:paraId="1F6C7CB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(0.76, 1.24)</w:t>
            </w:r>
          </w:p>
        </w:tc>
        <w:tc>
          <w:tcPr>
            <w:tcW w:w="1440" w:type="dxa"/>
          </w:tcPr>
          <w:p w14:paraId="1FF98E1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0.72</w:t>
            </w:r>
          </w:p>
          <w:p w14:paraId="43CDBE4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(0.57, 0.90)</w:t>
            </w:r>
          </w:p>
        </w:tc>
      </w:tr>
      <w:tr w:rsidR="004F24AA" w:rsidRPr="00534082" w14:paraId="23E99A18" w14:textId="77777777" w:rsidTr="00421A36">
        <w:tc>
          <w:tcPr>
            <w:tcW w:w="1800" w:type="dxa"/>
            <w:shd w:val="clear" w:color="auto" w:fill="E7E6E6" w:themeFill="background2"/>
          </w:tcPr>
          <w:p w14:paraId="37D3E903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79EDA1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421F24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557AD8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FA844C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5630CA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3853F3B" w14:textId="77777777" w:rsidTr="00421A36">
        <w:tc>
          <w:tcPr>
            <w:tcW w:w="1800" w:type="dxa"/>
          </w:tcPr>
          <w:p w14:paraId="53C9575F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440" w:type="dxa"/>
          </w:tcPr>
          <w:p w14:paraId="6E29AA6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F7A476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111C6C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203BF5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4D17BC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7612BF8E" w14:textId="77777777" w:rsidTr="00421A36">
        <w:tc>
          <w:tcPr>
            <w:tcW w:w="1800" w:type="dxa"/>
          </w:tcPr>
          <w:p w14:paraId="79D78309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5BCAF0D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324</w:t>
            </w:r>
          </w:p>
        </w:tc>
        <w:tc>
          <w:tcPr>
            <w:tcW w:w="1440" w:type="dxa"/>
          </w:tcPr>
          <w:p w14:paraId="138682F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261</w:t>
            </w:r>
          </w:p>
        </w:tc>
        <w:tc>
          <w:tcPr>
            <w:tcW w:w="1440" w:type="dxa"/>
          </w:tcPr>
          <w:p w14:paraId="2A5BC25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390</w:t>
            </w:r>
          </w:p>
        </w:tc>
        <w:tc>
          <w:tcPr>
            <w:tcW w:w="1440" w:type="dxa"/>
          </w:tcPr>
          <w:p w14:paraId="1D3B06F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230</w:t>
            </w:r>
          </w:p>
        </w:tc>
        <w:tc>
          <w:tcPr>
            <w:tcW w:w="1440" w:type="dxa"/>
          </w:tcPr>
          <w:p w14:paraId="7C87855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327</w:t>
            </w:r>
          </w:p>
        </w:tc>
      </w:tr>
      <w:tr w:rsidR="004F24AA" w:rsidRPr="00534082" w14:paraId="79236FA9" w14:textId="77777777" w:rsidTr="00421A36">
        <w:tc>
          <w:tcPr>
            <w:tcW w:w="1800" w:type="dxa"/>
          </w:tcPr>
          <w:p w14:paraId="484B94E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169C7EE5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0CBCDF4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44CE503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39E8AC1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1.17</w:t>
            </w:r>
          </w:p>
          <w:p w14:paraId="2E1DF0B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(0.92, 1.49)</w:t>
            </w:r>
          </w:p>
        </w:tc>
        <w:tc>
          <w:tcPr>
            <w:tcW w:w="1440" w:type="dxa"/>
          </w:tcPr>
          <w:p w14:paraId="4DA7EBC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0.83</w:t>
            </w:r>
          </w:p>
          <w:p w14:paraId="3E0D089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(0.67, 1.03)</w:t>
            </w:r>
          </w:p>
        </w:tc>
        <w:tc>
          <w:tcPr>
            <w:tcW w:w="1440" w:type="dxa"/>
          </w:tcPr>
          <w:p w14:paraId="150F2D6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0.87</w:t>
            </w:r>
          </w:p>
          <w:p w14:paraId="024E544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(0.68, 1.10)</w:t>
            </w:r>
          </w:p>
        </w:tc>
        <w:tc>
          <w:tcPr>
            <w:tcW w:w="1440" w:type="dxa"/>
          </w:tcPr>
          <w:p w14:paraId="12045C6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0.85</w:t>
            </w:r>
          </w:p>
          <w:p w14:paraId="4C5878E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(0.68, 1.06)</w:t>
            </w:r>
          </w:p>
        </w:tc>
      </w:tr>
    </w:tbl>
    <w:p w14:paraId="5F7FB19C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  <w:gridCol w:w="1440"/>
        <w:gridCol w:w="1440"/>
      </w:tblGrid>
      <w:tr w:rsidR="004F24AA" w:rsidRPr="00534082" w14:paraId="2B4CE62E" w14:textId="77777777" w:rsidTr="00421A36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0CD9A65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nil"/>
            </w:tcBorders>
          </w:tcPr>
          <w:p w14:paraId="2AA8DDA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Whole Grain Intake</w:t>
            </w:r>
          </w:p>
        </w:tc>
      </w:tr>
      <w:tr w:rsidR="004F24AA" w:rsidRPr="00534082" w14:paraId="3576D935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0272C42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9D9A6A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DDA79B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17BDAF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78BF0D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EA39AD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534082" w14:paraId="7BE0E9B6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B779036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4E425C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F8B46E5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D2BB114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35501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84D632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394E422A" w14:textId="77777777" w:rsidTr="00421A36">
        <w:tc>
          <w:tcPr>
            <w:tcW w:w="1800" w:type="dxa"/>
          </w:tcPr>
          <w:p w14:paraId="7E72ED90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440" w:type="dxa"/>
          </w:tcPr>
          <w:p w14:paraId="1A10B6A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E3C22ED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414940C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48061C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C3506B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51280255" w14:textId="77777777" w:rsidTr="00421A36">
        <w:tc>
          <w:tcPr>
            <w:tcW w:w="1800" w:type="dxa"/>
          </w:tcPr>
          <w:p w14:paraId="0A4D0FE4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49674E0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130</w:t>
            </w:r>
          </w:p>
        </w:tc>
        <w:tc>
          <w:tcPr>
            <w:tcW w:w="1440" w:type="dxa"/>
          </w:tcPr>
          <w:p w14:paraId="1B2874B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89</w:t>
            </w:r>
          </w:p>
        </w:tc>
        <w:tc>
          <w:tcPr>
            <w:tcW w:w="1440" w:type="dxa"/>
          </w:tcPr>
          <w:p w14:paraId="7A11C5E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174</w:t>
            </w:r>
          </w:p>
        </w:tc>
        <w:tc>
          <w:tcPr>
            <w:tcW w:w="1440" w:type="dxa"/>
          </w:tcPr>
          <w:p w14:paraId="16E2F93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101</w:t>
            </w:r>
          </w:p>
        </w:tc>
        <w:tc>
          <w:tcPr>
            <w:tcW w:w="1440" w:type="dxa"/>
          </w:tcPr>
          <w:p w14:paraId="1C7F0D2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96</w:t>
            </w:r>
          </w:p>
        </w:tc>
      </w:tr>
      <w:tr w:rsidR="004F24AA" w:rsidRPr="00534082" w14:paraId="34ED3369" w14:textId="77777777" w:rsidTr="00421A36">
        <w:tc>
          <w:tcPr>
            <w:tcW w:w="1800" w:type="dxa"/>
          </w:tcPr>
          <w:p w14:paraId="06EE5212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7FCF322F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4AC5376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0AEA32E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55B0416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0.96                        (0.71,1.30)</w:t>
            </w:r>
          </w:p>
        </w:tc>
        <w:tc>
          <w:tcPr>
            <w:tcW w:w="1440" w:type="dxa"/>
          </w:tcPr>
          <w:p w14:paraId="65CAED8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0.93 (0.72,1.21)</w:t>
            </w:r>
          </w:p>
        </w:tc>
        <w:tc>
          <w:tcPr>
            <w:tcW w:w="1440" w:type="dxa"/>
          </w:tcPr>
          <w:p w14:paraId="35083D3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0.97 (0.73,1.30)</w:t>
            </w:r>
          </w:p>
        </w:tc>
        <w:tc>
          <w:tcPr>
            <w:tcW w:w="1440" w:type="dxa"/>
          </w:tcPr>
          <w:p w14:paraId="1820947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0.98 (0.72,1.31)</w:t>
            </w:r>
          </w:p>
        </w:tc>
      </w:tr>
      <w:tr w:rsidR="004F24AA" w:rsidRPr="00534082" w14:paraId="415371B1" w14:textId="77777777" w:rsidTr="00421A36">
        <w:tc>
          <w:tcPr>
            <w:tcW w:w="1800" w:type="dxa"/>
            <w:shd w:val="clear" w:color="auto" w:fill="E7E6E6" w:themeFill="background2"/>
          </w:tcPr>
          <w:p w14:paraId="0ADA1F3C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CECFD5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ABFC37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9BA12A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26B795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301C1B6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0F33F0C4" w14:textId="77777777" w:rsidTr="00421A36">
        <w:tc>
          <w:tcPr>
            <w:tcW w:w="1800" w:type="dxa"/>
          </w:tcPr>
          <w:p w14:paraId="393D6D24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440" w:type="dxa"/>
          </w:tcPr>
          <w:p w14:paraId="0490CFC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27ED22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6507D4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8E3E51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9D86F5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0213A047" w14:textId="77777777" w:rsidTr="00421A36">
        <w:tc>
          <w:tcPr>
            <w:tcW w:w="1800" w:type="dxa"/>
          </w:tcPr>
          <w:p w14:paraId="56A83D5C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0F46C81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258</w:t>
            </w:r>
          </w:p>
        </w:tc>
        <w:tc>
          <w:tcPr>
            <w:tcW w:w="1440" w:type="dxa"/>
          </w:tcPr>
          <w:p w14:paraId="2975FF4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191</w:t>
            </w:r>
          </w:p>
        </w:tc>
        <w:tc>
          <w:tcPr>
            <w:tcW w:w="1440" w:type="dxa"/>
          </w:tcPr>
          <w:p w14:paraId="2ECE3A9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371</w:t>
            </w:r>
          </w:p>
        </w:tc>
        <w:tc>
          <w:tcPr>
            <w:tcW w:w="1440" w:type="dxa"/>
          </w:tcPr>
          <w:p w14:paraId="38AB058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179</w:t>
            </w:r>
          </w:p>
        </w:tc>
        <w:tc>
          <w:tcPr>
            <w:tcW w:w="1440" w:type="dxa"/>
          </w:tcPr>
          <w:p w14:paraId="1400E9B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197</w:t>
            </w:r>
          </w:p>
        </w:tc>
      </w:tr>
      <w:tr w:rsidR="004F24AA" w:rsidRPr="00534082" w14:paraId="337A1574" w14:textId="77777777" w:rsidTr="00421A36">
        <w:tc>
          <w:tcPr>
            <w:tcW w:w="1800" w:type="dxa"/>
          </w:tcPr>
          <w:p w14:paraId="45F86224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64D9C835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11E294E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3C76971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2C8E2F6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1.07</w:t>
            </w:r>
          </w:p>
          <w:p w14:paraId="65BD868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(0.84, 1.37)</w:t>
            </w:r>
          </w:p>
        </w:tc>
        <w:tc>
          <w:tcPr>
            <w:tcW w:w="1440" w:type="dxa"/>
          </w:tcPr>
          <w:p w14:paraId="32DE58B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16FE010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(0.81, 1.23)</w:t>
            </w:r>
          </w:p>
        </w:tc>
        <w:tc>
          <w:tcPr>
            <w:tcW w:w="1440" w:type="dxa"/>
          </w:tcPr>
          <w:p w14:paraId="297A4B4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0.79</w:t>
            </w:r>
          </w:p>
          <w:p w14:paraId="53A5AAB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(0.62, 1.00)</w:t>
            </w:r>
          </w:p>
        </w:tc>
        <w:tc>
          <w:tcPr>
            <w:tcW w:w="1440" w:type="dxa"/>
          </w:tcPr>
          <w:p w14:paraId="15923D5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0.97</w:t>
            </w:r>
          </w:p>
          <w:p w14:paraId="264801C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(0.76, 1.23)</w:t>
            </w:r>
          </w:p>
        </w:tc>
      </w:tr>
      <w:tr w:rsidR="004F24AA" w:rsidRPr="00534082" w14:paraId="7739DF6F" w14:textId="77777777" w:rsidTr="00421A36">
        <w:tc>
          <w:tcPr>
            <w:tcW w:w="1800" w:type="dxa"/>
            <w:shd w:val="clear" w:color="auto" w:fill="E7E6E6" w:themeFill="background2"/>
          </w:tcPr>
          <w:p w14:paraId="6D95BFE8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4F00D0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830DF8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5FBD59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93D1D3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897162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8A9410E" w14:textId="77777777" w:rsidTr="00421A36">
        <w:tc>
          <w:tcPr>
            <w:tcW w:w="1800" w:type="dxa"/>
          </w:tcPr>
          <w:p w14:paraId="023D9C8A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440" w:type="dxa"/>
          </w:tcPr>
          <w:p w14:paraId="10AB0D5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D2A6BD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F78D7C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9FB972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3E1CE0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0BCDA86D" w14:textId="77777777" w:rsidTr="00421A36">
        <w:tc>
          <w:tcPr>
            <w:tcW w:w="1800" w:type="dxa"/>
          </w:tcPr>
          <w:p w14:paraId="30316225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lastRenderedPageBreak/>
              <w:t>Cases</w:t>
            </w:r>
          </w:p>
        </w:tc>
        <w:tc>
          <w:tcPr>
            <w:tcW w:w="1440" w:type="dxa"/>
          </w:tcPr>
          <w:p w14:paraId="718EF7C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319</w:t>
            </w:r>
          </w:p>
        </w:tc>
        <w:tc>
          <w:tcPr>
            <w:tcW w:w="1440" w:type="dxa"/>
          </w:tcPr>
          <w:p w14:paraId="14C4CBC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235</w:t>
            </w:r>
          </w:p>
        </w:tc>
        <w:tc>
          <w:tcPr>
            <w:tcW w:w="1440" w:type="dxa"/>
          </w:tcPr>
          <w:p w14:paraId="5CC9C77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472</w:t>
            </w:r>
          </w:p>
        </w:tc>
        <w:tc>
          <w:tcPr>
            <w:tcW w:w="1440" w:type="dxa"/>
          </w:tcPr>
          <w:p w14:paraId="43F6E37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266</w:t>
            </w:r>
          </w:p>
        </w:tc>
        <w:tc>
          <w:tcPr>
            <w:tcW w:w="1440" w:type="dxa"/>
          </w:tcPr>
          <w:p w14:paraId="7181635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240</w:t>
            </w:r>
          </w:p>
        </w:tc>
      </w:tr>
      <w:tr w:rsidR="004F24AA" w:rsidRPr="00534082" w14:paraId="1F970BCE" w14:textId="77777777" w:rsidTr="00421A36">
        <w:tc>
          <w:tcPr>
            <w:tcW w:w="1800" w:type="dxa"/>
          </w:tcPr>
          <w:p w14:paraId="6BC3159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361F4FD1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6A45CD6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12E4F4E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7493322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1.06</w:t>
            </w:r>
          </w:p>
          <w:p w14:paraId="4DF7066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(0.84, 1.35)</w:t>
            </w:r>
          </w:p>
        </w:tc>
        <w:tc>
          <w:tcPr>
            <w:tcW w:w="1440" w:type="dxa"/>
          </w:tcPr>
          <w:p w14:paraId="18BCDB1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1.08</w:t>
            </w:r>
          </w:p>
          <w:p w14:paraId="202E7E2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(0.88, 1.32)</w:t>
            </w:r>
          </w:p>
        </w:tc>
        <w:tc>
          <w:tcPr>
            <w:tcW w:w="1440" w:type="dxa"/>
          </w:tcPr>
          <w:p w14:paraId="32AAE58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1.09</w:t>
            </w:r>
          </w:p>
          <w:p w14:paraId="6135395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(0.86, 1.37)</w:t>
            </w:r>
          </w:p>
        </w:tc>
        <w:tc>
          <w:tcPr>
            <w:tcW w:w="1440" w:type="dxa"/>
          </w:tcPr>
          <w:p w14:paraId="51E4FC9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8BB2C1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(0.79, 1.26)</w:t>
            </w:r>
          </w:p>
        </w:tc>
      </w:tr>
    </w:tbl>
    <w:p w14:paraId="00ACA014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  <w:gridCol w:w="1440"/>
        <w:gridCol w:w="1440"/>
      </w:tblGrid>
      <w:tr w:rsidR="004F24AA" w:rsidRPr="00534082" w14:paraId="39BC55A6" w14:textId="77777777" w:rsidTr="00421A36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7985C241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nil"/>
            </w:tcBorders>
          </w:tcPr>
          <w:p w14:paraId="1B7A312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Legumes and Soy Intake</w:t>
            </w:r>
          </w:p>
        </w:tc>
      </w:tr>
      <w:tr w:rsidR="004F24AA" w:rsidRPr="00534082" w14:paraId="3ACB5918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092E88CA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9426BC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42E56B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0C169A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6FEBD7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5B8BA2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534082" w14:paraId="32F44D35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625B427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F7D0C1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B46AD78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179B4E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1CDED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F9F07A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7E49F9C2" w14:textId="77777777" w:rsidTr="00421A36">
        <w:tc>
          <w:tcPr>
            <w:tcW w:w="1800" w:type="dxa"/>
          </w:tcPr>
          <w:p w14:paraId="6142BA0D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440" w:type="dxa"/>
          </w:tcPr>
          <w:p w14:paraId="57E86FB8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B12CE5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B83D4E5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B8B52D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AF619D5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5424D6E7" w14:textId="77777777" w:rsidTr="00421A36">
        <w:tc>
          <w:tcPr>
            <w:tcW w:w="1800" w:type="dxa"/>
          </w:tcPr>
          <w:p w14:paraId="76FF9191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45805EE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124</w:t>
            </w:r>
          </w:p>
        </w:tc>
        <w:tc>
          <w:tcPr>
            <w:tcW w:w="1440" w:type="dxa"/>
          </w:tcPr>
          <w:p w14:paraId="68C5040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71</w:t>
            </w:r>
          </w:p>
        </w:tc>
        <w:tc>
          <w:tcPr>
            <w:tcW w:w="1440" w:type="dxa"/>
          </w:tcPr>
          <w:p w14:paraId="6937768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156</w:t>
            </w:r>
          </w:p>
        </w:tc>
        <w:tc>
          <w:tcPr>
            <w:tcW w:w="1440" w:type="dxa"/>
          </w:tcPr>
          <w:p w14:paraId="0FCADC8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94</w:t>
            </w:r>
          </w:p>
        </w:tc>
        <w:tc>
          <w:tcPr>
            <w:tcW w:w="1440" w:type="dxa"/>
          </w:tcPr>
          <w:p w14:paraId="747C004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145</w:t>
            </w:r>
          </w:p>
        </w:tc>
      </w:tr>
      <w:tr w:rsidR="004F24AA" w:rsidRPr="00534082" w14:paraId="5CA4942C" w14:textId="77777777" w:rsidTr="00421A36">
        <w:tc>
          <w:tcPr>
            <w:tcW w:w="1800" w:type="dxa"/>
          </w:tcPr>
          <w:p w14:paraId="24552DA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72C5B31D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2575500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208B029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0FEE441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0.75                        (0.54,1.03)</w:t>
            </w:r>
          </w:p>
        </w:tc>
        <w:tc>
          <w:tcPr>
            <w:tcW w:w="1440" w:type="dxa"/>
          </w:tcPr>
          <w:p w14:paraId="42B7619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1.03 (0.79,1.34)</w:t>
            </w:r>
          </w:p>
        </w:tc>
        <w:tc>
          <w:tcPr>
            <w:tcW w:w="1440" w:type="dxa"/>
          </w:tcPr>
          <w:p w14:paraId="102827B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0.97 (0.72,1.31)</w:t>
            </w:r>
          </w:p>
        </w:tc>
        <w:tc>
          <w:tcPr>
            <w:tcW w:w="1440" w:type="dxa"/>
          </w:tcPr>
          <w:p w14:paraId="6F8857F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0.91 (0.70,1.19)</w:t>
            </w:r>
          </w:p>
        </w:tc>
      </w:tr>
      <w:tr w:rsidR="004F24AA" w:rsidRPr="00534082" w14:paraId="10213C57" w14:textId="77777777" w:rsidTr="00421A36">
        <w:tc>
          <w:tcPr>
            <w:tcW w:w="1800" w:type="dxa"/>
            <w:shd w:val="clear" w:color="auto" w:fill="E7E6E6" w:themeFill="background2"/>
          </w:tcPr>
          <w:p w14:paraId="30D54137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0339DA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73475E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29CBF8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26D136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D8F5E4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0E7390F" w14:textId="77777777" w:rsidTr="00421A36">
        <w:tc>
          <w:tcPr>
            <w:tcW w:w="1800" w:type="dxa"/>
          </w:tcPr>
          <w:p w14:paraId="661487F5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440" w:type="dxa"/>
          </w:tcPr>
          <w:p w14:paraId="3CB09E3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EB37B0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6829DF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BF30D4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6525DD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7C1104E3" w14:textId="77777777" w:rsidTr="00421A36">
        <w:tc>
          <w:tcPr>
            <w:tcW w:w="1800" w:type="dxa"/>
          </w:tcPr>
          <w:p w14:paraId="1184A52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28C0A58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255</w:t>
            </w:r>
          </w:p>
        </w:tc>
        <w:tc>
          <w:tcPr>
            <w:tcW w:w="1440" w:type="dxa"/>
          </w:tcPr>
          <w:p w14:paraId="019C110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177</w:t>
            </w:r>
          </w:p>
        </w:tc>
        <w:tc>
          <w:tcPr>
            <w:tcW w:w="1440" w:type="dxa"/>
          </w:tcPr>
          <w:p w14:paraId="5B4513B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284</w:t>
            </w:r>
          </w:p>
        </w:tc>
        <w:tc>
          <w:tcPr>
            <w:tcW w:w="1440" w:type="dxa"/>
          </w:tcPr>
          <w:p w14:paraId="0412A18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179</w:t>
            </w:r>
          </w:p>
        </w:tc>
        <w:tc>
          <w:tcPr>
            <w:tcW w:w="1440" w:type="dxa"/>
          </w:tcPr>
          <w:p w14:paraId="59CBD75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301</w:t>
            </w:r>
          </w:p>
        </w:tc>
      </w:tr>
      <w:tr w:rsidR="004F24AA" w:rsidRPr="00534082" w14:paraId="0025F4E6" w14:textId="77777777" w:rsidTr="00421A36">
        <w:tc>
          <w:tcPr>
            <w:tcW w:w="1800" w:type="dxa"/>
          </w:tcPr>
          <w:p w14:paraId="33F561F7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67BC10FA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34E4354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31DC418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69C9B67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0.93</w:t>
            </w:r>
          </w:p>
          <w:p w14:paraId="7A6B0EA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(0.73, 1.19)</w:t>
            </w:r>
          </w:p>
        </w:tc>
        <w:tc>
          <w:tcPr>
            <w:tcW w:w="1440" w:type="dxa"/>
          </w:tcPr>
          <w:p w14:paraId="781E522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0.85</w:t>
            </w:r>
          </w:p>
          <w:p w14:paraId="3E422CE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(0.68, 1.06)</w:t>
            </w:r>
          </w:p>
        </w:tc>
        <w:tc>
          <w:tcPr>
            <w:tcW w:w="1440" w:type="dxa"/>
          </w:tcPr>
          <w:p w14:paraId="0BC0B30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0.84</w:t>
            </w:r>
          </w:p>
          <w:p w14:paraId="7AA177C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(0.66, 1.08)</w:t>
            </w:r>
          </w:p>
        </w:tc>
        <w:tc>
          <w:tcPr>
            <w:tcW w:w="1440" w:type="dxa"/>
          </w:tcPr>
          <w:p w14:paraId="1F7CCB6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0.90</w:t>
            </w:r>
          </w:p>
          <w:p w14:paraId="119444F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(0.72, 1.11)</w:t>
            </w:r>
          </w:p>
        </w:tc>
      </w:tr>
      <w:tr w:rsidR="004F24AA" w:rsidRPr="00534082" w14:paraId="4E9E4505" w14:textId="77777777" w:rsidTr="00421A36">
        <w:tc>
          <w:tcPr>
            <w:tcW w:w="1800" w:type="dxa"/>
            <w:shd w:val="clear" w:color="auto" w:fill="E7E6E6" w:themeFill="background2"/>
          </w:tcPr>
          <w:p w14:paraId="4B30CE22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A60B92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BAB19D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E0BAB7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30BEDEC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576837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62F66FD9" w14:textId="77777777" w:rsidTr="00421A36">
        <w:tc>
          <w:tcPr>
            <w:tcW w:w="1800" w:type="dxa"/>
          </w:tcPr>
          <w:p w14:paraId="28CAB406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440" w:type="dxa"/>
          </w:tcPr>
          <w:p w14:paraId="0369108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0AC471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C30FA3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DFC630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670DDB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2EC14996" w14:textId="77777777" w:rsidTr="00421A36">
        <w:tc>
          <w:tcPr>
            <w:tcW w:w="1800" w:type="dxa"/>
          </w:tcPr>
          <w:p w14:paraId="232DC4DB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2DE5C40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310</w:t>
            </w:r>
          </w:p>
        </w:tc>
        <w:tc>
          <w:tcPr>
            <w:tcW w:w="1440" w:type="dxa"/>
          </w:tcPr>
          <w:p w14:paraId="629EECE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205</w:t>
            </w:r>
          </w:p>
        </w:tc>
        <w:tc>
          <w:tcPr>
            <w:tcW w:w="1440" w:type="dxa"/>
          </w:tcPr>
          <w:p w14:paraId="05F447D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391</w:t>
            </w:r>
          </w:p>
        </w:tc>
        <w:tc>
          <w:tcPr>
            <w:tcW w:w="1440" w:type="dxa"/>
          </w:tcPr>
          <w:p w14:paraId="0775EE9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234</w:t>
            </w:r>
          </w:p>
        </w:tc>
        <w:tc>
          <w:tcPr>
            <w:tcW w:w="1440" w:type="dxa"/>
          </w:tcPr>
          <w:p w14:paraId="524EA94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392</w:t>
            </w:r>
          </w:p>
        </w:tc>
      </w:tr>
      <w:tr w:rsidR="004F24AA" w:rsidRPr="00534082" w14:paraId="6D2EA174" w14:textId="77777777" w:rsidTr="00421A36">
        <w:tc>
          <w:tcPr>
            <w:tcW w:w="1800" w:type="dxa"/>
          </w:tcPr>
          <w:p w14:paraId="4830C0D4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11626DD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081CAF5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4F806FF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0D53D66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0.86</w:t>
            </w:r>
          </w:p>
          <w:p w14:paraId="64561E4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(0.67, 1.10)</w:t>
            </w:r>
          </w:p>
        </w:tc>
        <w:tc>
          <w:tcPr>
            <w:tcW w:w="1440" w:type="dxa"/>
          </w:tcPr>
          <w:p w14:paraId="56D4DF0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1.05</w:t>
            </w:r>
          </w:p>
          <w:p w14:paraId="3F7D5A8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(0.85, 1.30)</w:t>
            </w:r>
          </w:p>
        </w:tc>
        <w:tc>
          <w:tcPr>
            <w:tcW w:w="1440" w:type="dxa"/>
          </w:tcPr>
          <w:p w14:paraId="4706A2F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0.94</w:t>
            </w:r>
          </w:p>
          <w:p w14:paraId="64A7BBB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(0.74, 1.19)</w:t>
            </w:r>
          </w:p>
        </w:tc>
        <w:tc>
          <w:tcPr>
            <w:tcW w:w="1440" w:type="dxa"/>
          </w:tcPr>
          <w:p w14:paraId="11D96CB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1.01</w:t>
            </w:r>
          </w:p>
          <w:p w14:paraId="5D2B9CE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(0.82, 1.25)</w:t>
            </w:r>
          </w:p>
        </w:tc>
      </w:tr>
    </w:tbl>
    <w:p w14:paraId="30F4DC0C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  <w:gridCol w:w="1440"/>
        <w:gridCol w:w="1440"/>
      </w:tblGrid>
      <w:tr w:rsidR="004F24AA" w:rsidRPr="00534082" w14:paraId="2C22F94A" w14:textId="77777777" w:rsidTr="00421A36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3CAA8A6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nil"/>
            </w:tcBorders>
          </w:tcPr>
          <w:p w14:paraId="758C8DA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Fish and Seafood Intake</w:t>
            </w:r>
          </w:p>
        </w:tc>
      </w:tr>
      <w:tr w:rsidR="004F24AA" w:rsidRPr="00534082" w14:paraId="4770AE4A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4C2599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EF390D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107FDD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AA1FF5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3CE7FF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40FA66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534082" w14:paraId="40D23133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8DB2F0A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BA86A87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70B72FE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D474BB8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330BCB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FC3AD0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2060ACF4" w14:textId="77777777" w:rsidTr="00421A36">
        <w:tc>
          <w:tcPr>
            <w:tcW w:w="1800" w:type="dxa"/>
          </w:tcPr>
          <w:p w14:paraId="5AB63FFA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440" w:type="dxa"/>
          </w:tcPr>
          <w:p w14:paraId="1CC13A7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BED404C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7C8859E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2BAC85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2A5094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6C468D4B" w14:textId="77777777" w:rsidTr="00421A36">
        <w:tc>
          <w:tcPr>
            <w:tcW w:w="1800" w:type="dxa"/>
          </w:tcPr>
          <w:p w14:paraId="37D7C8CF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6C3F819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90</w:t>
            </w:r>
          </w:p>
        </w:tc>
        <w:tc>
          <w:tcPr>
            <w:tcW w:w="1440" w:type="dxa"/>
          </w:tcPr>
          <w:p w14:paraId="5B5A85B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146</w:t>
            </w:r>
          </w:p>
        </w:tc>
        <w:tc>
          <w:tcPr>
            <w:tcW w:w="1440" w:type="dxa"/>
          </w:tcPr>
          <w:p w14:paraId="3AC9C3C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84</w:t>
            </w:r>
          </w:p>
        </w:tc>
        <w:tc>
          <w:tcPr>
            <w:tcW w:w="1440" w:type="dxa"/>
          </w:tcPr>
          <w:p w14:paraId="6968AFD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165</w:t>
            </w:r>
          </w:p>
        </w:tc>
        <w:tc>
          <w:tcPr>
            <w:tcW w:w="1440" w:type="dxa"/>
          </w:tcPr>
          <w:p w14:paraId="702F93D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105</w:t>
            </w:r>
          </w:p>
        </w:tc>
      </w:tr>
      <w:tr w:rsidR="004F24AA" w:rsidRPr="00534082" w14:paraId="3B408831" w14:textId="77777777" w:rsidTr="00421A36">
        <w:tc>
          <w:tcPr>
            <w:tcW w:w="1800" w:type="dxa"/>
          </w:tcPr>
          <w:p w14:paraId="69A76477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55C60A90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29900E4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16809D1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5F16AF3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1.08                        (0.80,1.44)</w:t>
            </w:r>
          </w:p>
        </w:tc>
        <w:tc>
          <w:tcPr>
            <w:tcW w:w="1440" w:type="dxa"/>
          </w:tcPr>
          <w:p w14:paraId="044D2F4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0.94 (0.68,1.31)</w:t>
            </w:r>
          </w:p>
        </w:tc>
        <w:tc>
          <w:tcPr>
            <w:tcW w:w="1440" w:type="dxa"/>
          </w:tcPr>
          <w:p w14:paraId="201C275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1.08 (0.81,1.44)</w:t>
            </w:r>
          </w:p>
        </w:tc>
        <w:tc>
          <w:tcPr>
            <w:tcW w:w="1440" w:type="dxa"/>
          </w:tcPr>
          <w:p w14:paraId="731D047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1.15 (0.84,1.57)</w:t>
            </w:r>
          </w:p>
        </w:tc>
      </w:tr>
      <w:tr w:rsidR="004F24AA" w:rsidRPr="00534082" w14:paraId="2D41300B" w14:textId="77777777" w:rsidTr="00421A36">
        <w:tc>
          <w:tcPr>
            <w:tcW w:w="1800" w:type="dxa"/>
            <w:shd w:val="clear" w:color="auto" w:fill="E7E6E6" w:themeFill="background2"/>
          </w:tcPr>
          <w:p w14:paraId="35B5A687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4C2640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08367D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C333EA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4F86D0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97CA13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7AE2AB0E" w14:textId="77777777" w:rsidTr="00421A36">
        <w:tc>
          <w:tcPr>
            <w:tcW w:w="1800" w:type="dxa"/>
          </w:tcPr>
          <w:p w14:paraId="38DCDBE8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440" w:type="dxa"/>
          </w:tcPr>
          <w:p w14:paraId="0BED18D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1DDD2F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5F3C4D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3D36E4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139A10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436D696C" w14:textId="77777777" w:rsidTr="00421A36">
        <w:tc>
          <w:tcPr>
            <w:tcW w:w="1800" w:type="dxa"/>
          </w:tcPr>
          <w:p w14:paraId="64C9366A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163963F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188</w:t>
            </w:r>
          </w:p>
        </w:tc>
        <w:tc>
          <w:tcPr>
            <w:tcW w:w="1440" w:type="dxa"/>
          </w:tcPr>
          <w:p w14:paraId="32BBC97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316</w:t>
            </w:r>
          </w:p>
        </w:tc>
        <w:tc>
          <w:tcPr>
            <w:tcW w:w="1440" w:type="dxa"/>
          </w:tcPr>
          <w:p w14:paraId="692C23C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192</w:t>
            </w:r>
          </w:p>
        </w:tc>
        <w:tc>
          <w:tcPr>
            <w:tcW w:w="1440" w:type="dxa"/>
          </w:tcPr>
          <w:p w14:paraId="5D64A14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302</w:t>
            </w:r>
          </w:p>
        </w:tc>
        <w:tc>
          <w:tcPr>
            <w:tcW w:w="1440" w:type="dxa"/>
          </w:tcPr>
          <w:p w14:paraId="788C8F9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198</w:t>
            </w:r>
          </w:p>
        </w:tc>
      </w:tr>
      <w:tr w:rsidR="004F24AA" w:rsidRPr="00534082" w14:paraId="590CC61C" w14:textId="77777777" w:rsidTr="00421A36">
        <w:tc>
          <w:tcPr>
            <w:tcW w:w="1800" w:type="dxa"/>
          </w:tcPr>
          <w:p w14:paraId="57723ED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54E2439B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0748684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7FD6276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55B203D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1.19</w:t>
            </w:r>
          </w:p>
          <w:p w14:paraId="294B1BB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(0.95, 1.51)</w:t>
            </w:r>
          </w:p>
        </w:tc>
        <w:tc>
          <w:tcPr>
            <w:tcW w:w="1440" w:type="dxa"/>
          </w:tcPr>
          <w:p w14:paraId="4172FA9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1.09</w:t>
            </w:r>
          </w:p>
          <w:p w14:paraId="73038AA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(0.84, 1.41)</w:t>
            </w:r>
          </w:p>
        </w:tc>
        <w:tc>
          <w:tcPr>
            <w:tcW w:w="1440" w:type="dxa"/>
          </w:tcPr>
          <w:p w14:paraId="69EA294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0.91</w:t>
            </w:r>
          </w:p>
          <w:p w14:paraId="573EDDD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(0.73, 1.15)</w:t>
            </w:r>
          </w:p>
        </w:tc>
        <w:tc>
          <w:tcPr>
            <w:tcW w:w="1440" w:type="dxa"/>
          </w:tcPr>
          <w:p w14:paraId="21D05DE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1.05</w:t>
            </w:r>
          </w:p>
          <w:p w14:paraId="51AF9C5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(0.81, 1.35)</w:t>
            </w:r>
          </w:p>
        </w:tc>
      </w:tr>
      <w:tr w:rsidR="004F24AA" w:rsidRPr="00534082" w14:paraId="78C91B60" w14:textId="77777777" w:rsidTr="00421A36">
        <w:tc>
          <w:tcPr>
            <w:tcW w:w="1800" w:type="dxa"/>
            <w:shd w:val="clear" w:color="auto" w:fill="E7E6E6" w:themeFill="background2"/>
          </w:tcPr>
          <w:p w14:paraId="5A191595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F5DE72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07A47F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E28C04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C6537F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21FCB5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593CD2D0" w14:textId="77777777" w:rsidTr="00421A36">
        <w:tc>
          <w:tcPr>
            <w:tcW w:w="1800" w:type="dxa"/>
          </w:tcPr>
          <w:p w14:paraId="562C305A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440" w:type="dxa"/>
          </w:tcPr>
          <w:p w14:paraId="7847DDE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8191F1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6CAA17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6A1A35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204B26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387E041E" w14:textId="77777777" w:rsidTr="00421A36">
        <w:tc>
          <w:tcPr>
            <w:tcW w:w="1800" w:type="dxa"/>
          </w:tcPr>
          <w:p w14:paraId="0D7054A6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296C2B0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244</w:t>
            </w:r>
          </w:p>
        </w:tc>
        <w:tc>
          <w:tcPr>
            <w:tcW w:w="1440" w:type="dxa"/>
          </w:tcPr>
          <w:p w14:paraId="35BBE41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389</w:t>
            </w:r>
          </w:p>
        </w:tc>
        <w:tc>
          <w:tcPr>
            <w:tcW w:w="1440" w:type="dxa"/>
          </w:tcPr>
          <w:p w14:paraId="042A2EC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251</w:t>
            </w:r>
          </w:p>
        </w:tc>
        <w:tc>
          <w:tcPr>
            <w:tcW w:w="1440" w:type="dxa"/>
          </w:tcPr>
          <w:p w14:paraId="6152769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409</w:t>
            </w:r>
          </w:p>
        </w:tc>
        <w:tc>
          <w:tcPr>
            <w:tcW w:w="1440" w:type="dxa"/>
          </w:tcPr>
          <w:p w14:paraId="339D66D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239</w:t>
            </w:r>
          </w:p>
        </w:tc>
      </w:tr>
      <w:tr w:rsidR="004F24AA" w:rsidRPr="00534082" w14:paraId="52327DEB" w14:textId="77777777" w:rsidTr="00421A36">
        <w:tc>
          <w:tcPr>
            <w:tcW w:w="1800" w:type="dxa"/>
          </w:tcPr>
          <w:p w14:paraId="5570C27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61E1720C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20E12B4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7944F78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65D83E7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1.12</w:t>
            </w:r>
          </w:p>
          <w:p w14:paraId="33E07DF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(0.89, 1.40)</w:t>
            </w:r>
          </w:p>
        </w:tc>
        <w:tc>
          <w:tcPr>
            <w:tcW w:w="1440" w:type="dxa"/>
          </w:tcPr>
          <w:p w14:paraId="464C814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1.12</w:t>
            </w:r>
          </w:p>
          <w:p w14:paraId="0008953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(0.87, 1.44)</w:t>
            </w:r>
          </w:p>
        </w:tc>
        <w:tc>
          <w:tcPr>
            <w:tcW w:w="1440" w:type="dxa"/>
          </w:tcPr>
          <w:p w14:paraId="6451A56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0.98</w:t>
            </w:r>
          </w:p>
          <w:p w14:paraId="2B42C69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(0.78, 1.22)</w:t>
            </w:r>
          </w:p>
        </w:tc>
        <w:tc>
          <w:tcPr>
            <w:tcW w:w="1440" w:type="dxa"/>
          </w:tcPr>
          <w:p w14:paraId="3BC89CF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0.91</w:t>
            </w:r>
          </w:p>
          <w:p w14:paraId="1A3A85F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(0.71, 1.16)</w:t>
            </w:r>
          </w:p>
        </w:tc>
      </w:tr>
    </w:tbl>
    <w:p w14:paraId="76157FC0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  <w:gridCol w:w="1440"/>
        <w:gridCol w:w="1440"/>
      </w:tblGrid>
      <w:tr w:rsidR="004F24AA" w:rsidRPr="00534082" w14:paraId="22A3FDA9" w14:textId="77777777" w:rsidTr="00421A36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31D2F1B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nil"/>
            </w:tcBorders>
          </w:tcPr>
          <w:p w14:paraId="048FFB2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Monounsaturated:Polyunsaturated Fat Intake Ratio</w:t>
            </w:r>
          </w:p>
        </w:tc>
      </w:tr>
      <w:tr w:rsidR="004F24AA" w:rsidRPr="00534082" w14:paraId="2D5B6771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0847101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941181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14562F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DF1DA2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24A9D6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3862C3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534082" w14:paraId="5F22DBB4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69C20A3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E9CC4BC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F3450FD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513DAF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5C33215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C6523F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4327FB8B" w14:textId="77777777" w:rsidTr="00421A36">
        <w:tc>
          <w:tcPr>
            <w:tcW w:w="1800" w:type="dxa"/>
          </w:tcPr>
          <w:p w14:paraId="57538213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440" w:type="dxa"/>
          </w:tcPr>
          <w:p w14:paraId="39B1EC25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9BD07BA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3DE64ED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5D2C9C3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2932CB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DEADD9E" w14:textId="77777777" w:rsidTr="00421A36">
        <w:tc>
          <w:tcPr>
            <w:tcW w:w="1800" w:type="dxa"/>
          </w:tcPr>
          <w:p w14:paraId="6FE9D5C4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78BAAAF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108</w:t>
            </w:r>
          </w:p>
        </w:tc>
        <w:tc>
          <w:tcPr>
            <w:tcW w:w="1440" w:type="dxa"/>
          </w:tcPr>
          <w:p w14:paraId="2C3E0C8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91</w:t>
            </w:r>
          </w:p>
        </w:tc>
        <w:tc>
          <w:tcPr>
            <w:tcW w:w="1440" w:type="dxa"/>
          </w:tcPr>
          <w:p w14:paraId="6372F9B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113</w:t>
            </w:r>
          </w:p>
        </w:tc>
        <w:tc>
          <w:tcPr>
            <w:tcW w:w="1440" w:type="dxa"/>
          </w:tcPr>
          <w:p w14:paraId="4CE3ED6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185</w:t>
            </w:r>
          </w:p>
        </w:tc>
        <w:tc>
          <w:tcPr>
            <w:tcW w:w="1440" w:type="dxa"/>
          </w:tcPr>
          <w:p w14:paraId="5F175A2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93</w:t>
            </w:r>
          </w:p>
        </w:tc>
      </w:tr>
      <w:tr w:rsidR="004F24AA" w:rsidRPr="00534082" w14:paraId="053A0471" w14:textId="77777777" w:rsidTr="00421A36">
        <w:tc>
          <w:tcPr>
            <w:tcW w:w="1800" w:type="dxa"/>
          </w:tcPr>
          <w:p w14:paraId="5644C08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lastRenderedPageBreak/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2699E0FE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785938B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11E22A3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2C7A302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0.97                        (0.72,1.32)</w:t>
            </w:r>
          </w:p>
        </w:tc>
        <w:tc>
          <w:tcPr>
            <w:tcW w:w="1440" w:type="dxa"/>
          </w:tcPr>
          <w:p w14:paraId="669666D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1.25 (0.93,1.67)</w:t>
            </w:r>
          </w:p>
        </w:tc>
        <w:tc>
          <w:tcPr>
            <w:tcW w:w="1440" w:type="dxa"/>
          </w:tcPr>
          <w:p w14:paraId="32F5218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1.17 (0.90,1.52)</w:t>
            </w:r>
          </w:p>
        </w:tc>
        <w:tc>
          <w:tcPr>
            <w:tcW w:w="1440" w:type="dxa"/>
          </w:tcPr>
          <w:p w14:paraId="0114DBF8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 xml:space="preserve">1.26 </w:t>
            </w:r>
          </w:p>
          <w:p w14:paraId="18475FF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(0.92,1.72)</w:t>
            </w:r>
          </w:p>
        </w:tc>
      </w:tr>
      <w:tr w:rsidR="004F24AA" w:rsidRPr="00534082" w14:paraId="771BB530" w14:textId="77777777" w:rsidTr="00421A36">
        <w:tc>
          <w:tcPr>
            <w:tcW w:w="1800" w:type="dxa"/>
            <w:shd w:val="clear" w:color="auto" w:fill="E7E6E6" w:themeFill="background2"/>
          </w:tcPr>
          <w:p w14:paraId="1DC92361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85F048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03DD81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F98DF0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6B1BBA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B7809C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6C56A53C" w14:textId="77777777" w:rsidTr="00421A36">
        <w:tc>
          <w:tcPr>
            <w:tcW w:w="1800" w:type="dxa"/>
          </w:tcPr>
          <w:p w14:paraId="7D02DE8E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440" w:type="dxa"/>
          </w:tcPr>
          <w:p w14:paraId="7220F1F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4F028E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C5D6C4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71085B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FE76D3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5D0754BF" w14:textId="77777777" w:rsidTr="00421A36">
        <w:tc>
          <w:tcPr>
            <w:tcW w:w="1800" w:type="dxa"/>
          </w:tcPr>
          <w:p w14:paraId="530DD42D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5491930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251</w:t>
            </w:r>
          </w:p>
        </w:tc>
        <w:tc>
          <w:tcPr>
            <w:tcW w:w="1440" w:type="dxa"/>
          </w:tcPr>
          <w:p w14:paraId="6FC2FEE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195</w:t>
            </w:r>
          </w:p>
        </w:tc>
        <w:tc>
          <w:tcPr>
            <w:tcW w:w="1440" w:type="dxa"/>
          </w:tcPr>
          <w:p w14:paraId="26B927E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210</w:t>
            </w:r>
          </w:p>
        </w:tc>
        <w:tc>
          <w:tcPr>
            <w:tcW w:w="1440" w:type="dxa"/>
          </w:tcPr>
          <w:p w14:paraId="283C8FE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364</w:t>
            </w:r>
          </w:p>
        </w:tc>
        <w:tc>
          <w:tcPr>
            <w:tcW w:w="1440" w:type="dxa"/>
          </w:tcPr>
          <w:p w14:paraId="36685EB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176</w:t>
            </w:r>
          </w:p>
        </w:tc>
      </w:tr>
      <w:tr w:rsidR="004F24AA" w:rsidRPr="00534082" w14:paraId="3381A454" w14:textId="77777777" w:rsidTr="00421A36">
        <w:tc>
          <w:tcPr>
            <w:tcW w:w="1800" w:type="dxa"/>
          </w:tcPr>
          <w:p w14:paraId="7D4B064A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423D3C18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42373E4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C5C462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5AFB969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0.83</w:t>
            </w:r>
          </w:p>
          <w:p w14:paraId="00CCEB9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(0.65, 1.05)</w:t>
            </w:r>
          </w:p>
        </w:tc>
        <w:tc>
          <w:tcPr>
            <w:tcW w:w="1440" w:type="dxa"/>
          </w:tcPr>
          <w:p w14:paraId="50768CF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0.91</w:t>
            </w:r>
          </w:p>
          <w:p w14:paraId="6F0AD7C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(0.72, 1.15)</w:t>
            </w:r>
          </w:p>
        </w:tc>
        <w:tc>
          <w:tcPr>
            <w:tcW w:w="1440" w:type="dxa"/>
          </w:tcPr>
          <w:p w14:paraId="0E045F0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0.93</w:t>
            </w:r>
          </w:p>
          <w:p w14:paraId="58BF88C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(0.75, 1.14)</w:t>
            </w:r>
          </w:p>
        </w:tc>
        <w:tc>
          <w:tcPr>
            <w:tcW w:w="1440" w:type="dxa"/>
          </w:tcPr>
          <w:p w14:paraId="46F0362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0.98</w:t>
            </w:r>
          </w:p>
          <w:p w14:paraId="085B596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(0.76, 1.26)</w:t>
            </w:r>
          </w:p>
        </w:tc>
      </w:tr>
      <w:tr w:rsidR="004F24AA" w:rsidRPr="00534082" w14:paraId="065E3DBF" w14:textId="77777777" w:rsidTr="00421A36">
        <w:tc>
          <w:tcPr>
            <w:tcW w:w="1800" w:type="dxa"/>
            <w:shd w:val="clear" w:color="auto" w:fill="E7E6E6" w:themeFill="background2"/>
          </w:tcPr>
          <w:p w14:paraId="0F89F12D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39F609D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EE4435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5F7357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7CB1B8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5EBE93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5F20DB0C" w14:textId="77777777" w:rsidTr="00421A36">
        <w:tc>
          <w:tcPr>
            <w:tcW w:w="1800" w:type="dxa"/>
          </w:tcPr>
          <w:p w14:paraId="6873714C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440" w:type="dxa"/>
          </w:tcPr>
          <w:p w14:paraId="2FCE513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90DA3D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B52225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8FBBA1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C1F12C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66A19209" w14:textId="77777777" w:rsidTr="00421A36">
        <w:tc>
          <w:tcPr>
            <w:tcW w:w="1800" w:type="dxa"/>
          </w:tcPr>
          <w:p w14:paraId="0A804B61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76D890E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300</w:t>
            </w:r>
          </w:p>
        </w:tc>
        <w:tc>
          <w:tcPr>
            <w:tcW w:w="1440" w:type="dxa"/>
          </w:tcPr>
          <w:p w14:paraId="6D3C688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273</w:t>
            </w:r>
          </w:p>
        </w:tc>
        <w:tc>
          <w:tcPr>
            <w:tcW w:w="1440" w:type="dxa"/>
          </w:tcPr>
          <w:p w14:paraId="4183D9B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278</w:t>
            </w:r>
          </w:p>
        </w:tc>
        <w:tc>
          <w:tcPr>
            <w:tcW w:w="1440" w:type="dxa"/>
          </w:tcPr>
          <w:p w14:paraId="7A43278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465</w:t>
            </w:r>
          </w:p>
        </w:tc>
        <w:tc>
          <w:tcPr>
            <w:tcW w:w="1440" w:type="dxa"/>
          </w:tcPr>
          <w:p w14:paraId="7D4F4F4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216</w:t>
            </w:r>
          </w:p>
        </w:tc>
      </w:tr>
      <w:tr w:rsidR="004F24AA" w:rsidRPr="00534082" w14:paraId="726D8B8B" w14:textId="77777777" w:rsidTr="00421A36">
        <w:tc>
          <w:tcPr>
            <w:tcW w:w="1800" w:type="dxa"/>
          </w:tcPr>
          <w:p w14:paraId="5F6C6079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5BBDEFCD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20A5704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05D02CD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1E558CB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1.09</w:t>
            </w:r>
          </w:p>
          <w:p w14:paraId="530473C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(0.87, 1.38)</w:t>
            </w:r>
          </w:p>
        </w:tc>
        <w:tc>
          <w:tcPr>
            <w:tcW w:w="1440" w:type="dxa"/>
          </w:tcPr>
          <w:p w14:paraId="6CDA08E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1.09</w:t>
            </w:r>
          </w:p>
          <w:p w14:paraId="0393A86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(0.87, 1.38)</w:t>
            </w:r>
          </w:p>
        </w:tc>
        <w:tc>
          <w:tcPr>
            <w:tcW w:w="1440" w:type="dxa"/>
          </w:tcPr>
          <w:p w14:paraId="52B0839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1.03</w:t>
            </w:r>
          </w:p>
          <w:p w14:paraId="58B5CBB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(0.84, 1.26)</w:t>
            </w:r>
          </w:p>
        </w:tc>
        <w:tc>
          <w:tcPr>
            <w:tcW w:w="1440" w:type="dxa"/>
          </w:tcPr>
          <w:p w14:paraId="51560A3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1.03</w:t>
            </w:r>
          </w:p>
          <w:p w14:paraId="6CD2EA2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(0.81, 1.33)</w:t>
            </w:r>
          </w:p>
        </w:tc>
      </w:tr>
    </w:tbl>
    <w:p w14:paraId="6F8F484F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  <w:gridCol w:w="1440"/>
        <w:gridCol w:w="1440"/>
      </w:tblGrid>
      <w:tr w:rsidR="004F24AA" w:rsidRPr="00534082" w14:paraId="56E06109" w14:textId="77777777" w:rsidTr="00421A36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6D5DF6E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nil"/>
            </w:tcBorders>
          </w:tcPr>
          <w:p w14:paraId="35E96BFC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Alcohol Intake</w:t>
            </w:r>
            <w:r w:rsidRPr="00534082"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  <w:t>c</w:t>
            </w:r>
          </w:p>
        </w:tc>
      </w:tr>
      <w:tr w:rsidR="004F24AA" w:rsidRPr="00534082" w14:paraId="47E64177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8F782D6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A63538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F87A78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2329ED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B046BC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sz w:val="21"/>
                <w:szCs w:val="21"/>
              </w:rPr>
              <w:t>Quintile</w:t>
            </w:r>
            <w:r>
              <w:rPr>
                <w:rFonts w:asciiTheme="minorBidi" w:hAnsiTheme="minorBidi"/>
                <w:b/>
                <w:sz w:val="21"/>
                <w:szCs w:val="21"/>
              </w:rPr>
              <w:t xml:space="preserve"> </w:t>
            </w:r>
            <w:r w:rsidRPr="00534082">
              <w:rPr>
                <w:rFonts w:asciiTheme="minorBidi" w:hAnsiTheme="minorBidi"/>
                <w:b/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3A8A59D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</w:tr>
      <w:tr w:rsidR="004F24AA" w:rsidRPr="00534082" w14:paraId="6FFC66D2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76A4C5E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4009FB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6FB389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B608D6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7DE4BE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0BD0F3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0D772835" w14:textId="77777777" w:rsidTr="00421A36">
        <w:tc>
          <w:tcPr>
            <w:tcW w:w="1800" w:type="dxa"/>
          </w:tcPr>
          <w:p w14:paraId="410183F2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440" w:type="dxa"/>
          </w:tcPr>
          <w:p w14:paraId="722FB174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AB7A77A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2A0C25E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C4D8230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8856C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05CE2AA5" w14:textId="77777777" w:rsidTr="00421A36">
        <w:tc>
          <w:tcPr>
            <w:tcW w:w="1800" w:type="dxa"/>
          </w:tcPr>
          <w:p w14:paraId="2F4E2709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643C5D6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244</w:t>
            </w:r>
          </w:p>
        </w:tc>
        <w:tc>
          <w:tcPr>
            <w:tcW w:w="1440" w:type="dxa"/>
          </w:tcPr>
          <w:p w14:paraId="7AD94B0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91</w:t>
            </w:r>
          </w:p>
        </w:tc>
        <w:tc>
          <w:tcPr>
            <w:tcW w:w="1440" w:type="dxa"/>
          </w:tcPr>
          <w:p w14:paraId="7D1F63D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96</w:t>
            </w:r>
          </w:p>
        </w:tc>
        <w:tc>
          <w:tcPr>
            <w:tcW w:w="1440" w:type="dxa"/>
          </w:tcPr>
          <w:p w14:paraId="3846205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159</w:t>
            </w:r>
          </w:p>
        </w:tc>
        <w:tc>
          <w:tcPr>
            <w:tcW w:w="1440" w:type="dxa"/>
          </w:tcPr>
          <w:p w14:paraId="7552D54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2B1514B1" w14:textId="77777777" w:rsidTr="00421A36">
        <w:tc>
          <w:tcPr>
            <w:tcW w:w="1800" w:type="dxa"/>
          </w:tcPr>
          <w:p w14:paraId="5146A1A1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1DB38557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0B0F2B0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FF19B6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52E2C62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1.52</w:t>
            </w:r>
          </w:p>
          <w:p w14:paraId="60D8D847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(1.16, 2.01)</w:t>
            </w:r>
          </w:p>
        </w:tc>
        <w:tc>
          <w:tcPr>
            <w:tcW w:w="1440" w:type="dxa"/>
          </w:tcPr>
          <w:p w14:paraId="79EDFD4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1.19</w:t>
            </w:r>
          </w:p>
          <w:p w14:paraId="3A1A4C5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(0.91, 1.55)</w:t>
            </w:r>
          </w:p>
        </w:tc>
        <w:tc>
          <w:tcPr>
            <w:tcW w:w="1440" w:type="dxa"/>
          </w:tcPr>
          <w:p w14:paraId="1DEF33E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1.33</w:t>
            </w:r>
          </w:p>
          <w:p w14:paraId="7CA78C7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(1.06,1.68)</w:t>
            </w:r>
          </w:p>
        </w:tc>
        <w:tc>
          <w:tcPr>
            <w:tcW w:w="1440" w:type="dxa"/>
          </w:tcPr>
          <w:p w14:paraId="42C3D59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  <w:p w14:paraId="6DE5FC8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ACB4AD2" w14:textId="77777777" w:rsidTr="00421A36">
        <w:tc>
          <w:tcPr>
            <w:tcW w:w="1800" w:type="dxa"/>
            <w:shd w:val="clear" w:color="auto" w:fill="E7E6E6" w:themeFill="background2"/>
          </w:tcPr>
          <w:p w14:paraId="62C7A1BE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F94CEE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AD1C4A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C7189D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3AC0E04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468FD5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2BD08BDD" w14:textId="77777777" w:rsidTr="00421A36">
        <w:tc>
          <w:tcPr>
            <w:tcW w:w="1800" w:type="dxa"/>
          </w:tcPr>
          <w:p w14:paraId="040222D3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440" w:type="dxa"/>
          </w:tcPr>
          <w:p w14:paraId="60FEA58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4214B0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C48A96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A97CE6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CD6142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6301C725" w14:textId="77777777" w:rsidTr="00421A36">
        <w:tc>
          <w:tcPr>
            <w:tcW w:w="1800" w:type="dxa"/>
          </w:tcPr>
          <w:p w14:paraId="7A9279BE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605573C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539</w:t>
            </w:r>
          </w:p>
        </w:tc>
        <w:tc>
          <w:tcPr>
            <w:tcW w:w="1440" w:type="dxa"/>
          </w:tcPr>
          <w:p w14:paraId="49472F3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164</w:t>
            </w:r>
          </w:p>
        </w:tc>
        <w:tc>
          <w:tcPr>
            <w:tcW w:w="1440" w:type="dxa"/>
          </w:tcPr>
          <w:p w14:paraId="4AEC663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201</w:t>
            </w:r>
          </w:p>
        </w:tc>
        <w:tc>
          <w:tcPr>
            <w:tcW w:w="1440" w:type="dxa"/>
          </w:tcPr>
          <w:p w14:paraId="6A194BA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292</w:t>
            </w:r>
          </w:p>
        </w:tc>
        <w:tc>
          <w:tcPr>
            <w:tcW w:w="1440" w:type="dxa"/>
          </w:tcPr>
          <w:p w14:paraId="6777338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74630359" w14:textId="77777777" w:rsidTr="00421A36">
        <w:tc>
          <w:tcPr>
            <w:tcW w:w="1800" w:type="dxa"/>
          </w:tcPr>
          <w:p w14:paraId="5641BA3F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3292DAA1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46DA20D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392B97F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5872158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1.22</w:t>
            </w:r>
          </w:p>
          <w:p w14:paraId="2BB1CA3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(0.97, 1.54)</w:t>
            </w:r>
          </w:p>
        </w:tc>
        <w:tc>
          <w:tcPr>
            <w:tcW w:w="1440" w:type="dxa"/>
          </w:tcPr>
          <w:p w14:paraId="5EA793D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1.13</w:t>
            </w:r>
          </w:p>
          <w:p w14:paraId="5DDEB21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(0.92, 1.39)</w:t>
            </w:r>
          </w:p>
        </w:tc>
        <w:tc>
          <w:tcPr>
            <w:tcW w:w="1440" w:type="dxa"/>
          </w:tcPr>
          <w:p w14:paraId="4362C4D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1.04</w:t>
            </w:r>
          </w:p>
          <w:p w14:paraId="3F25631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(0.87, 1.25)</w:t>
            </w:r>
          </w:p>
        </w:tc>
        <w:tc>
          <w:tcPr>
            <w:tcW w:w="1440" w:type="dxa"/>
          </w:tcPr>
          <w:p w14:paraId="18562E30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  <w:p w14:paraId="3D36A4F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3A782D68" w14:textId="77777777" w:rsidTr="00421A36">
        <w:tc>
          <w:tcPr>
            <w:tcW w:w="1800" w:type="dxa"/>
            <w:shd w:val="clear" w:color="auto" w:fill="E7E6E6" w:themeFill="background2"/>
          </w:tcPr>
          <w:p w14:paraId="15845DF4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2150D6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CB0890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B86A6F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7C12DFF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90E73A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2079EF8" w14:textId="77777777" w:rsidTr="00421A36">
        <w:tc>
          <w:tcPr>
            <w:tcW w:w="1800" w:type="dxa"/>
          </w:tcPr>
          <w:p w14:paraId="2F72B0F2" w14:textId="77777777" w:rsidR="004F24AA" w:rsidRPr="00534082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534082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534082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440" w:type="dxa"/>
          </w:tcPr>
          <w:p w14:paraId="5DFAF64D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FC7BF4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D015EA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89838E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2CBDDC4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16E6B9C9" w14:textId="77777777" w:rsidTr="00421A36">
        <w:tc>
          <w:tcPr>
            <w:tcW w:w="1800" w:type="dxa"/>
          </w:tcPr>
          <w:p w14:paraId="496A3FD3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440" w:type="dxa"/>
          </w:tcPr>
          <w:p w14:paraId="0C1F502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738</w:t>
            </w:r>
          </w:p>
        </w:tc>
        <w:tc>
          <w:tcPr>
            <w:tcW w:w="1440" w:type="dxa"/>
          </w:tcPr>
          <w:p w14:paraId="2853B5F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181</w:t>
            </w:r>
          </w:p>
        </w:tc>
        <w:tc>
          <w:tcPr>
            <w:tcW w:w="1440" w:type="dxa"/>
          </w:tcPr>
          <w:p w14:paraId="2E78F35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229</w:t>
            </w:r>
          </w:p>
        </w:tc>
        <w:tc>
          <w:tcPr>
            <w:tcW w:w="1440" w:type="dxa"/>
          </w:tcPr>
          <w:p w14:paraId="711B2671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384</w:t>
            </w:r>
          </w:p>
        </w:tc>
        <w:tc>
          <w:tcPr>
            <w:tcW w:w="1440" w:type="dxa"/>
          </w:tcPr>
          <w:p w14:paraId="399EA9D9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534082" w14:paraId="0AFB7351" w14:textId="77777777" w:rsidTr="00421A36">
        <w:tc>
          <w:tcPr>
            <w:tcW w:w="1800" w:type="dxa"/>
          </w:tcPr>
          <w:p w14:paraId="2C72003B" w14:textId="77777777" w:rsidR="004F24AA" w:rsidRPr="00534082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MVOR</w:t>
            </w:r>
            <w:r w:rsidRPr="00534082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2C7F915B" w14:textId="77777777" w:rsidR="004F24AA" w:rsidRPr="00534082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440" w:type="dxa"/>
          </w:tcPr>
          <w:p w14:paraId="34F81332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2C05356A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440" w:type="dxa"/>
          </w:tcPr>
          <w:p w14:paraId="5EDEEB96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0.87</w:t>
            </w:r>
          </w:p>
          <w:p w14:paraId="2900CFA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(0.70, 1.10)</w:t>
            </w:r>
          </w:p>
        </w:tc>
        <w:tc>
          <w:tcPr>
            <w:tcW w:w="1440" w:type="dxa"/>
          </w:tcPr>
          <w:p w14:paraId="1F2B24AB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0.83</w:t>
            </w:r>
          </w:p>
          <w:p w14:paraId="552A764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(0.67, 1.02)</w:t>
            </w:r>
          </w:p>
        </w:tc>
        <w:tc>
          <w:tcPr>
            <w:tcW w:w="1440" w:type="dxa"/>
          </w:tcPr>
          <w:p w14:paraId="590890E8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1.03</w:t>
            </w:r>
          </w:p>
          <w:p w14:paraId="38ABEB93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534082">
              <w:rPr>
                <w:rFonts w:asciiTheme="minorBidi" w:hAnsiTheme="minorBidi"/>
                <w:sz w:val="21"/>
                <w:szCs w:val="21"/>
              </w:rPr>
              <w:t>(0.86, 1.23)</w:t>
            </w:r>
          </w:p>
        </w:tc>
        <w:tc>
          <w:tcPr>
            <w:tcW w:w="1440" w:type="dxa"/>
          </w:tcPr>
          <w:p w14:paraId="36793155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  <w:p w14:paraId="626655EE" w14:textId="77777777" w:rsidR="004F24AA" w:rsidRPr="00534082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</w:tbl>
    <w:p w14:paraId="6B839475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p w14:paraId="31E348E3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  <w:r w:rsidRPr="00534082">
        <w:rPr>
          <w:rFonts w:asciiTheme="minorBidi" w:hAnsiTheme="minorBidi"/>
          <w:sz w:val="21"/>
          <w:szCs w:val="21"/>
          <w:vertAlign w:val="superscript"/>
        </w:rPr>
        <w:t>a</w:t>
      </w:r>
      <w:r w:rsidRPr="00534082">
        <w:rPr>
          <w:rFonts w:asciiTheme="minorBidi" w:hAnsiTheme="minorBidi"/>
          <w:sz w:val="21"/>
          <w:szCs w:val="21"/>
        </w:rPr>
        <w:t>Defined as ≥5 dB HL worsening of low-frequency (PTA</w:t>
      </w:r>
      <w:r w:rsidRPr="00534082">
        <w:rPr>
          <w:rFonts w:asciiTheme="minorBidi" w:hAnsiTheme="minorBidi"/>
          <w:sz w:val="21"/>
          <w:szCs w:val="21"/>
          <w:vertAlign w:val="subscript"/>
        </w:rPr>
        <w:t>0.5,1,2 kHz</w:t>
      </w:r>
      <w:r w:rsidRPr="00534082">
        <w:rPr>
          <w:rFonts w:asciiTheme="minorBidi" w:hAnsiTheme="minorBidi"/>
          <w:sz w:val="21"/>
          <w:szCs w:val="21"/>
        </w:rPr>
        <w:t>), mid-frequency (PTA</w:t>
      </w:r>
      <w:r w:rsidRPr="00534082">
        <w:rPr>
          <w:rFonts w:asciiTheme="minorBidi" w:hAnsiTheme="minorBidi"/>
          <w:sz w:val="21"/>
          <w:szCs w:val="21"/>
          <w:vertAlign w:val="subscript"/>
        </w:rPr>
        <w:t>3,4 kHz</w:t>
      </w:r>
      <w:r w:rsidRPr="00534082">
        <w:rPr>
          <w:rFonts w:asciiTheme="minorBidi" w:hAnsiTheme="minorBidi"/>
          <w:sz w:val="21"/>
          <w:szCs w:val="21"/>
        </w:rPr>
        <w:t>) and high-frequency (PTA</w:t>
      </w:r>
      <w:r w:rsidRPr="00534082">
        <w:rPr>
          <w:rFonts w:asciiTheme="minorBidi" w:hAnsiTheme="minorBidi"/>
          <w:sz w:val="21"/>
          <w:szCs w:val="21"/>
          <w:vertAlign w:val="subscript"/>
        </w:rPr>
        <w:t>6,8 kHz</w:t>
      </w:r>
      <w:r w:rsidRPr="00534082">
        <w:rPr>
          <w:rFonts w:asciiTheme="minorBidi" w:hAnsiTheme="minorBidi"/>
          <w:sz w:val="21"/>
          <w:szCs w:val="21"/>
        </w:rPr>
        <w:t>) pure-tone average audiometric hearing thresholds.</w:t>
      </w:r>
    </w:p>
    <w:p w14:paraId="776FF405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  <w:r w:rsidRPr="00534082">
        <w:rPr>
          <w:rFonts w:asciiTheme="minorBidi" w:hAnsiTheme="minorBidi"/>
          <w:sz w:val="21"/>
          <w:szCs w:val="21"/>
          <w:vertAlign w:val="superscript"/>
        </w:rPr>
        <w:t>b</w:t>
      </w:r>
      <w:r w:rsidRPr="00534082">
        <w:rPr>
          <w:rFonts w:asciiTheme="minorBidi" w:hAnsiTheme="minorBidi"/>
          <w:sz w:val="21"/>
          <w:szCs w:val="21"/>
        </w:rPr>
        <w:t>Multivariable odds ratio (MVOR) adjusted for age, race, body mass index, smoking, tinnitus, total energy intake, noise exposure, baseline PTA and dietary intakes of the other AMED score components.</w:t>
      </w:r>
    </w:p>
    <w:p w14:paraId="1CF14F91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  <w:r w:rsidRPr="00534082">
        <w:rPr>
          <w:rFonts w:asciiTheme="minorBidi" w:hAnsiTheme="minorBidi"/>
          <w:sz w:val="21"/>
          <w:szCs w:val="21"/>
          <w:vertAlign w:val="superscript"/>
        </w:rPr>
        <w:t>c</w:t>
      </w:r>
      <w:r w:rsidRPr="00534082">
        <w:rPr>
          <w:rFonts w:asciiTheme="minorBidi" w:hAnsiTheme="minorBidi"/>
          <w:sz w:val="21"/>
          <w:szCs w:val="21"/>
        </w:rPr>
        <w:t xml:space="preserve"> Alcohol intake categorized in quartiles in calculation of AMED score.</w:t>
      </w:r>
    </w:p>
    <w:p w14:paraId="708628F1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p w14:paraId="65DD9963" w14:textId="77777777" w:rsidR="004F24AA" w:rsidRPr="00534082" w:rsidRDefault="004F24AA" w:rsidP="004F24AA">
      <w:pPr>
        <w:rPr>
          <w:rFonts w:asciiTheme="minorBidi" w:hAnsiTheme="minorBidi"/>
          <w:color w:val="000000"/>
          <w:sz w:val="21"/>
          <w:szCs w:val="21"/>
        </w:rPr>
      </w:pPr>
      <w:r w:rsidRPr="00534082">
        <w:rPr>
          <w:rFonts w:asciiTheme="minorBidi" w:hAnsiTheme="minorBidi"/>
          <w:sz w:val="21"/>
          <w:szCs w:val="21"/>
        </w:rPr>
        <w:t xml:space="preserve">Higher quintile represents greater adherence to the Alternate Mediterranean diet (AMED). Possible range for AMED score = 0 to 9 points. Higher score represents greater adherence to a Mediterranean-style diet. </w:t>
      </w:r>
      <w:r w:rsidRPr="00534082">
        <w:rPr>
          <w:rFonts w:asciiTheme="minorBidi" w:hAnsiTheme="minorBidi"/>
          <w:color w:val="000000"/>
          <w:sz w:val="21"/>
          <w:szCs w:val="21"/>
        </w:rPr>
        <w:t>The AMED diet score components were scored with 1 point for above the median intake are: (a) fruit; (b) vegetables; (c) nuts; (d) legumes/soy; (e) fish/seafood; (f) whole grains; and (g) ratio of monounsaturated fat to saturated fat intake. Intake of red and processed meats was scored with 1 point for below the median intake. Alcohol intake was scored with 1 point for intake between 5 and 15 grams per day.</w:t>
      </w:r>
    </w:p>
    <w:p w14:paraId="01526447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</w:p>
    <w:p w14:paraId="50DDAE31" w14:textId="77777777" w:rsidR="004F24AA" w:rsidRPr="00534082" w:rsidRDefault="004F24AA" w:rsidP="004F24AA">
      <w:pPr>
        <w:rPr>
          <w:rFonts w:asciiTheme="minorBidi" w:hAnsiTheme="minorBidi"/>
          <w:sz w:val="21"/>
          <w:szCs w:val="21"/>
        </w:rPr>
      </w:pPr>
      <w:r w:rsidRPr="00534082">
        <w:rPr>
          <w:rFonts w:asciiTheme="minorBidi" w:hAnsiTheme="minorBidi"/>
          <w:sz w:val="21"/>
          <w:szCs w:val="21"/>
        </w:rPr>
        <w:t>AMED: Alternate Mediterranean diet; MVOR: Multivariable odds ratio; PTA: Pure-tone-average.</w:t>
      </w:r>
    </w:p>
    <w:p w14:paraId="637062B2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b/>
          <w:bCs/>
          <w:sz w:val="21"/>
          <w:szCs w:val="21"/>
        </w:rPr>
        <w:lastRenderedPageBreak/>
        <w:t>Web</w:t>
      </w:r>
      <w:r w:rsidRPr="00344B38">
        <w:rPr>
          <w:rFonts w:asciiTheme="minorBidi" w:hAnsiTheme="minorBidi"/>
          <w:b/>
          <w:bCs/>
          <w:sz w:val="21"/>
          <w:szCs w:val="21"/>
        </w:rPr>
        <w:t xml:space="preserve"> Table </w:t>
      </w:r>
      <w:r>
        <w:rPr>
          <w:rFonts w:asciiTheme="minorBidi" w:hAnsiTheme="minorBidi"/>
          <w:b/>
          <w:bCs/>
          <w:sz w:val="21"/>
          <w:szCs w:val="21"/>
        </w:rPr>
        <w:t>6</w:t>
      </w:r>
      <w:r w:rsidRPr="00344B38">
        <w:rPr>
          <w:rFonts w:asciiTheme="minorBidi" w:hAnsiTheme="minorBidi"/>
          <w:b/>
          <w:bCs/>
          <w:sz w:val="21"/>
          <w:szCs w:val="21"/>
        </w:rPr>
        <w:t>.</w:t>
      </w:r>
      <w:r w:rsidRPr="00344B38">
        <w:rPr>
          <w:rFonts w:asciiTheme="minorBidi" w:hAnsiTheme="minorBidi"/>
          <w:sz w:val="21"/>
          <w:szCs w:val="21"/>
        </w:rPr>
        <w:t xml:space="preserve"> Individual Components of</w:t>
      </w:r>
      <w:r>
        <w:rPr>
          <w:rFonts w:asciiTheme="minorBidi" w:hAnsiTheme="minorBidi"/>
          <w:sz w:val="21"/>
          <w:szCs w:val="21"/>
        </w:rPr>
        <w:t xml:space="preserve"> </w:t>
      </w:r>
      <w:r w:rsidRPr="004D6D1A">
        <w:rPr>
          <w:rFonts w:asciiTheme="minorBidi" w:hAnsiTheme="minorBidi"/>
          <w:sz w:val="21"/>
          <w:szCs w:val="21"/>
        </w:rPr>
        <w:t>AHEI Score</w:t>
      </w:r>
      <w:r w:rsidRPr="00344B38">
        <w:rPr>
          <w:rFonts w:asciiTheme="minorBidi" w:hAnsiTheme="minorBidi"/>
          <w:sz w:val="21"/>
          <w:szCs w:val="21"/>
        </w:rPr>
        <w:t xml:space="preserve"> and Odds Ratios for 3-year Audiometric Hearing Threshold Decline</w:t>
      </w:r>
      <w:r w:rsidRPr="00344B38">
        <w:rPr>
          <w:rFonts w:asciiTheme="minorBidi" w:hAnsiTheme="minorBidi"/>
          <w:sz w:val="21"/>
          <w:szCs w:val="21"/>
          <w:vertAlign w:val="superscript"/>
        </w:rPr>
        <w:t>a</w:t>
      </w:r>
      <w:r w:rsidRPr="00344B38">
        <w:rPr>
          <w:rFonts w:asciiTheme="minorBidi" w:hAnsiTheme="minorBidi"/>
          <w:sz w:val="21"/>
          <w:szCs w:val="21"/>
        </w:rPr>
        <w:t xml:space="preserve"> Among Women in the Nurses’ Health Study II</w:t>
      </w:r>
    </w:p>
    <w:p w14:paraId="6987243F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12"/>
        <w:gridCol w:w="1368"/>
        <w:gridCol w:w="144"/>
        <w:gridCol w:w="1512"/>
        <w:gridCol w:w="1512"/>
        <w:gridCol w:w="1512"/>
      </w:tblGrid>
      <w:tr w:rsidR="004F24AA" w:rsidRPr="00344B38" w14:paraId="72705042" w14:textId="77777777" w:rsidTr="00421A36">
        <w:tc>
          <w:tcPr>
            <w:tcW w:w="4680" w:type="dxa"/>
            <w:gridSpan w:val="3"/>
            <w:tcBorders>
              <w:top w:val="single" w:sz="4" w:space="0" w:color="auto"/>
              <w:bottom w:val="nil"/>
            </w:tcBorders>
          </w:tcPr>
          <w:p w14:paraId="00868013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nil"/>
            </w:tcBorders>
          </w:tcPr>
          <w:p w14:paraId="42EBFDB1" w14:textId="77777777" w:rsidR="004F24AA" w:rsidRPr="00603120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>
              <w:rPr>
                <w:rFonts w:asciiTheme="minorBidi" w:hAnsiTheme="minorBidi"/>
                <w:b/>
                <w:sz w:val="21"/>
                <w:szCs w:val="21"/>
              </w:rPr>
              <w:t xml:space="preserve">  </w:t>
            </w:r>
            <w:r w:rsidRPr="00BF1590">
              <w:rPr>
                <w:rFonts w:asciiTheme="minorBidi" w:hAnsiTheme="minorBidi"/>
                <w:b/>
                <w:sz w:val="21"/>
                <w:szCs w:val="21"/>
              </w:rPr>
              <w:t>Fruit Intake</w:t>
            </w:r>
          </w:p>
        </w:tc>
      </w:tr>
      <w:tr w:rsidR="004F24AA" w:rsidRPr="00344B38" w14:paraId="34BCD293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9C3DAED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49B2A61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</w:tcBorders>
          </w:tcPr>
          <w:p w14:paraId="659B959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1CC62FF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7A2A474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42FE66D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7834D2EF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AE72446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067673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9EFCEB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FDA60F4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7C6510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E1E371B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0CB7B01" w14:textId="77777777" w:rsidTr="00421A36">
        <w:tc>
          <w:tcPr>
            <w:tcW w:w="1800" w:type="dxa"/>
          </w:tcPr>
          <w:p w14:paraId="1D8D09A5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512" w:type="dxa"/>
          </w:tcPr>
          <w:p w14:paraId="46B7CB4B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gridSpan w:val="2"/>
          </w:tcPr>
          <w:p w14:paraId="13FED99C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</w:tcPr>
          <w:p w14:paraId="32EEF596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</w:tcPr>
          <w:p w14:paraId="1450530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</w:tcPr>
          <w:p w14:paraId="688D538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6858885F" w14:textId="77777777" w:rsidTr="00421A36">
        <w:tc>
          <w:tcPr>
            <w:tcW w:w="1800" w:type="dxa"/>
          </w:tcPr>
          <w:p w14:paraId="693A97F9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512" w:type="dxa"/>
          </w:tcPr>
          <w:p w14:paraId="07E517A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19</w:t>
            </w:r>
          </w:p>
        </w:tc>
        <w:tc>
          <w:tcPr>
            <w:tcW w:w="1512" w:type="dxa"/>
            <w:gridSpan w:val="2"/>
          </w:tcPr>
          <w:p w14:paraId="7AC9469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20</w:t>
            </w:r>
          </w:p>
        </w:tc>
        <w:tc>
          <w:tcPr>
            <w:tcW w:w="1512" w:type="dxa"/>
          </w:tcPr>
          <w:p w14:paraId="16A628C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11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</w:p>
        </w:tc>
        <w:tc>
          <w:tcPr>
            <w:tcW w:w="1512" w:type="dxa"/>
          </w:tcPr>
          <w:p w14:paraId="7F7677E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13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</w:p>
        </w:tc>
        <w:tc>
          <w:tcPr>
            <w:tcW w:w="1512" w:type="dxa"/>
          </w:tcPr>
          <w:p w14:paraId="7EE312E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108</w:t>
            </w:r>
          </w:p>
        </w:tc>
      </w:tr>
      <w:tr w:rsidR="004F24AA" w:rsidRPr="00344B38" w14:paraId="788D8F4C" w14:textId="77777777" w:rsidTr="00421A36">
        <w:tc>
          <w:tcPr>
            <w:tcW w:w="1800" w:type="dxa"/>
          </w:tcPr>
          <w:p w14:paraId="277492BC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3E2DF131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512" w:type="dxa"/>
          </w:tcPr>
          <w:p w14:paraId="038AB5C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7B6D3A8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12" w:type="dxa"/>
            <w:gridSpan w:val="2"/>
          </w:tcPr>
          <w:p w14:paraId="286A808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3                        (0.7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24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12" w:type="dxa"/>
          </w:tcPr>
          <w:p w14:paraId="18D21CF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1.06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(0.7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42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12" w:type="dxa"/>
          </w:tcPr>
          <w:p w14:paraId="4FAD88E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05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9,1.</w:t>
            </w:r>
            <w:r>
              <w:rPr>
                <w:rFonts w:asciiTheme="minorBidi" w:hAnsiTheme="minorBidi"/>
                <w:sz w:val="21"/>
                <w:szCs w:val="21"/>
              </w:rPr>
              <w:t>40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12" w:type="dxa"/>
          </w:tcPr>
          <w:p w14:paraId="4F6A75C3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0.8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</w:t>
            </w:r>
          </w:p>
          <w:p w14:paraId="4234A43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21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76CBFC64" w14:textId="77777777" w:rsidTr="00421A36">
        <w:tc>
          <w:tcPr>
            <w:tcW w:w="1800" w:type="dxa"/>
            <w:shd w:val="clear" w:color="auto" w:fill="E7E6E6" w:themeFill="background2"/>
          </w:tcPr>
          <w:p w14:paraId="69BF6053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6DDF4AF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E7E6E6" w:themeFill="background2"/>
          </w:tcPr>
          <w:p w14:paraId="2A4B8E0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2F950B5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03E1168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6D29C73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347D9810" w14:textId="77777777" w:rsidTr="00421A36">
        <w:tc>
          <w:tcPr>
            <w:tcW w:w="1800" w:type="dxa"/>
          </w:tcPr>
          <w:p w14:paraId="0A9E74C1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512" w:type="dxa"/>
          </w:tcPr>
          <w:p w14:paraId="7BF1BD4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gridSpan w:val="2"/>
          </w:tcPr>
          <w:p w14:paraId="03F7D46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</w:tcPr>
          <w:p w14:paraId="559BDAC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</w:tcPr>
          <w:p w14:paraId="5724744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</w:tcPr>
          <w:p w14:paraId="2C8CE6C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69C95F85" w14:textId="77777777" w:rsidTr="00421A36">
        <w:tc>
          <w:tcPr>
            <w:tcW w:w="1800" w:type="dxa"/>
          </w:tcPr>
          <w:p w14:paraId="513F73C1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512" w:type="dxa"/>
          </w:tcPr>
          <w:p w14:paraId="0A489A1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</w:p>
        </w:tc>
        <w:tc>
          <w:tcPr>
            <w:tcW w:w="1512" w:type="dxa"/>
            <w:gridSpan w:val="2"/>
          </w:tcPr>
          <w:p w14:paraId="1E4B47A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59</w:t>
            </w:r>
          </w:p>
        </w:tc>
        <w:tc>
          <w:tcPr>
            <w:tcW w:w="1512" w:type="dxa"/>
          </w:tcPr>
          <w:p w14:paraId="4909BF5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20</w:t>
            </w:r>
          </w:p>
        </w:tc>
        <w:tc>
          <w:tcPr>
            <w:tcW w:w="1512" w:type="dxa"/>
          </w:tcPr>
          <w:p w14:paraId="15FD6FD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58</w:t>
            </w:r>
          </w:p>
        </w:tc>
        <w:tc>
          <w:tcPr>
            <w:tcW w:w="1512" w:type="dxa"/>
          </w:tcPr>
          <w:p w14:paraId="36B8C77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6</w:t>
            </w:r>
          </w:p>
        </w:tc>
      </w:tr>
      <w:tr w:rsidR="004F24AA" w:rsidRPr="00344B38" w14:paraId="4BFAAA12" w14:textId="77777777" w:rsidTr="00421A36">
        <w:tc>
          <w:tcPr>
            <w:tcW w:w="1800" w:type="dxa"/>
          </w:tcPr>
          <w:p w14:paraId="6D62671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731A3EF6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512" w:type="dxa"/>
          </w:tcPr>
          <w:p w14:paraId="50EE609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63FBAEF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12" w:type="dxa"/>
            <w:gridSpan w:val="2"/>
          </w:tcPr>
          <w:p w14:paraId="4973D8C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0.93</w:t>
            </w:r>
          </w:p>
          <w:p w14:paraId="7C4F1F3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7)</w:t>
            </w:r>
          </w:p>
        </w:tc>
        <w:tc>
          <w:tcPr>
            <w:tcW w:w="1512" w:type="dxa"/>
          </w:tcPr>
          <w:p w14:paraId="026E005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0.98</w:t>
            </w:r>
          </w:p>
          <w:p w14:paraId="510FBE4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1.2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12" w:type="dxa"/>
          </w:tcPr>
          <w:p w14:paraId="64039E3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0.94</w:t>
            </w:r>
          </w:p>
          <w:p w14:paraId="79DA389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19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12" w:type="dxa"/>
          </w:tcPr>
          <w:p w14:paraId="43BAD08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0.7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</w:p>
          <w:p w14:paraId="70DF924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(0.5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0.9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69866663" w14:textId="77777777" w:rsidTr="00421A36">
        <w:tc>
          <w:tcPr>
            <w:tcW w:w="1800" w:type="dxa"/>
            <w:shd w:val="clear" w:color="auto" w:fill="E7E6E6" w:themeFill="background2"/>
          </w:tcPr>
          <w:p w14:paraId="6A5B4216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4A03461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E7E6E6" w:themeFill="background2"/>
          </w:tcPr>
          <w:p w14:paraId="7AA5DDF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48412A3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06FE5A6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66DDE42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C7CBC06" w14:textId="77777777" w:rsidTr="00421A36">
        <w:tc>
          <w:tcPr>
            <w:tcW w:w="1800" w:type="dxa"/>
          </w:tcPr>
          <w:p w14:paraId="6412C2F9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512" w:type="dxa"/>
          </w:tcPr>
          <w:p w14:paraId="3ECEB09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  <w:gridSpan w:val="2"/>
          </w:tcPr>
          <w:p w14:paraId="1A59341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</w:tcPr>
          <w:p w14:paraId="6B2F7E9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</w:tcPr>
          <w:p w14:paraId="1819325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12" w:type="dxa"/>
          </w:tcPr>
          <w:p w14:paraId="19ACFD4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037884CB" w14:textId="77777777" w:rsidTr="00421A36">
        <w:tc>
          <w:tcPr>
            <w:tcW w:w="1800" w:type="dxa"/>
          </w:tcPr>
          <w:p w14:paraId="7845ECFF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512" w:type="dxa"/>
          </w:tcPr>
          <w:p w14:paraId="2DA1E30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310</w:t>
            </w:r>
          </w:p>
        </w:tc>
        <w:tc>
          <w:tcPr>
            <w:tcW w:w="1512" w:type="dxa"/>
            <w:gridSpan w:val="2"/>
          </w:tcPr>
          <w:p w14:paraId="368F6F1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32</w:t>
            </w:r>
          </w:p>
        </w:tc>
        <w:tc>
          <w:tcPr>
            <w:tcW w:w="1512" w:type="dxa"/>
          </w:tcPr>
          <w:p w14:paraId="37A4ABC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0</w:t>
            </w:r>
          </w:p>
        </w:tc>
        <w:tc>
          <w:tcPr>
            <w:tcW w:w="1512" w:type="dxa"/>
          </w:tcPr>
          <w:p w14:paraId="435DD70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10</w:t>
            </w:r>
          </w:p>
        </w:tc>
        <w:tc>
          <w:tcPr>
            <w:tcW w:w="1512" w:type="dxa"/>
          </w:tcPr>
          <w:p w14:paraId="020E8E5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300</w:t>
            </w:r>
          </w:p>
        </w:tc>
      </w:tr>
      <w:tr w:rsidR="004F24AA" w:rsidRPr="00344B38" w14:paraId="76CA2568" w14:textId="77777777" w:rsidTr="00421A36">
        <w:tc>
          <w:tcPr>
            <w:tcW w:w="1800" w:type="dxa"/>
          </w:tcPr>
          <w:p w14:paraId="418B0EA7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0EBE0244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512" w:type="dxa"/>
          </w:tcPr>
          <w:p w14:paraId="2A699A9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305C229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12" w:type="dxa"/>
            <w:gridSpan w:val="2"/>
          </w:tcPr>
          <w:p w14:paraId="59A7DA3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0.98</w:t>
            </w:r>
          </w:p>
          <w:p w14:paraId="176C38C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8, 1.</w:t>
            </w:r>
            <w:r>
              <w:rPr>
                <w:rFonts w:asciiTheme="minorBidi" w:hAnsiTheme="minorBidi"/>
                <w:sz w:val="21"/>
                <w:szCs w:val="21"/>
              </w:rPr>
              <w:t>22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12" w:type="dxa"/>
          </w:tcPr>
          <w:p w14:paraId="2DCA928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1.05</w:t>
            </w:r>
          </w:p>
          <w:p w14:paraId="4F64A21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33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12" w:type="dxa"/>
          </w:tcPr>
          <w:p w14:paraId="62AAD35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87</w:t>
            </w:r>
          </w:p>
          <w:p w14:paraId="4E79ECD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1.1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12" w:type="dxa"/>
          </w:tcPr>
          <w:p w14:paraId="3680F90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</w:p>
          <w:p w14:paraId="0CDF8A5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1.2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4409FAC5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320"/>
        <w:gridCol w:w="1560"/>
        <w:gridCol w:w="1560"/>
        <w:gridCol w:w="1560"/>
        <w:gridCol w:w="1560"/>
      </w:tblGrid>
      <w:tr w:rsidR="004F24AA" w:rsidRPr="00344B38" w14:paraId="77F12D78" w14:textId="77777777" w:rsidTr="00421A36">
        <w:tc>
          <w:tcPr>
            <w:tcW w:w="4680" w:type="dxa"/>
            <w:gridSpan w:val="3"/>
            <w:tcBorders>
              <w:top w:val="single" w:sz="4" w:space="0" w:color="auto"/>
              <w:bottom w:val="nil"/>
            </w:tcBorders>
          </w:tcPr>
          <w:p w14:paraId="4DE6384C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nil"/>
            </w:tcBorders>
          </w:tcPr>
          <w:p w14:paraId="140AA88F" w14:textId="77777777" w:rsidR="004F24AA" w:rsidRPr="00603120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Vegetable Intake</w:t>
            </w:r>
          </w:p>
        </w:tc>
      </w:tr>
      <w:tr w:rsidR="004F24AA" w:rsidRPr="00344B38" w14:paraId="23F08791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A6A4548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59F0E28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9301DC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5F2497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AF9E1C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F567C6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7D32E777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D8D85F6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95928B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C7C32CD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3B5A40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62C4A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A1E731C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ED714A5" w14:textId="77777777" w:rsidTr="00421A36">
        <w:tc>
          <w:tcPr>
            <w:tcW w:w="1800" w:type="dxa"/>
          </w:tcPr>
          <w:p w14:paraId="24E6A875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</w:tcPr>
          <w:p w14:paraId="3FD95D75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0E319E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364DEC5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FC32C7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8CD512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0C99981" w14:textId="77777777" w:rsidTr="00421A36">
        <w:tc>
          <w:tcPr>
            <w:tcW w:w="1800" w:type="dxa"/>
          </w:tcPr>
          <w:p w14:paraId="3C3FB038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7258299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27</w:t>
            </w:r>
          </w:p>
        </w:tc>
        <w:tc>
          <w:tcPr>
            <w:tcW w:w="1560" w:type="dxa"/>
          </w:tcPr>
          <w:p w14:paraId="3B413AA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11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</w:p>
        </w:tc>
        <w:tc>
          <w:tcPr>
            <w:tcW w:w="1560" w:type="dxa"/>
          </w:tcPr>
          <w:p w14:paraId="5073478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99</w:t>
            </w:r>
          </w:p>
        </w:tc>
        <w:tc>
          <w:tcPr>
            <w:tcW w:w="1560" w:type="dxa"/>
          </w:tcPr>
          <w:p w14:paraId="718B9E0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37</w:t>
            </w:r>
          </w:p>
        </w:tc>
        <w:tc>
          <w:tcPr>
            <w:tcW w:w="1560" w:type="dxa"/>
          </w:tcPr>
          <w:p w14:paraId="143A047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08</w:t>
            </w:r>
          </w:p>
        </w:tc>
      </w:tr>
      <w:tr w:rsidR="004F24AA" w:rsidRPr="00344B38" w14:paraId="2B436BF2" w14:textId="77777777" w:rsidTr="00421A36">
        <w:tc>
          <w:tcPr>
            <w:tcW w:w="1800" w:type="dxa"/>
          </w:tcPr>
          <w:p w14:paraId="2112A8A8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63DCF0BF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2E0CC6A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3B2E94E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0513CC7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                       (0.</w:t>
            </w:r>
            <w:r>
              <w:rPr>
                <w:rFonts w:asciiTheme="minorBidi" w:hAnsiTheme="minorBidi"/>
                <w:sz w:val="21"/>
                <w:szCs w:val="21"/>
              </w:rPr>
              <w:t>80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41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6396F96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78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</w:t>
            </w:r>
            <w:r>
              <w:rPr>
                <w:rFonts w:asciiTheme="minorBidi" w:hAnsiTheme="minorBidi"/>
                <w:sz w:val="21"/>
                <w:szCs w:val="21"/>
              </w:rPr>
              <w:t>58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05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31EB6D1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0.98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</w:t>
            </w:r>
            <w:r>
              <w:rPr>
                <w:rFonts w:asciiTheme="minorBidi" w:hAnsiTheme="minorBidi"/>
                <w:sz w:val="21"/>
                <w:szCs w:val="21"/>
              </w:rPr>
              <w:t>73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30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2FC3EDEF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 xml:space="preserve">0.84 </w:t>
            </w:r>
          </w:p>
          <w:p w14:paraId="0A8BAB9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,1.1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0CA61D3D" w14:textId="77777777" w:rsidTr="00421A36">
        <w:tc>
          <w:tcPr>
            <w:tcW w:w="1800" w:type="dxa"/>
            <w:shd w:val="clear" w:color="auto" w:fill="E7E6E6" w:themeFill="background2"/>
          </w:tcPr>
          <w:p w14:paraId="5490E872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56324CD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2BA650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3C30C6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CC0524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920DC0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392F4F68" w14:textId="77777777" w:rsidTr="00421A36">
        <w:tc>
          <w:tcPr>
            <w:tcW w:w="1800" w:type="dxa"/>
          </w:tcPr>
          <w:p w14:paraId="5BBC6A13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</w:tcPr>
          <w:p w14:paraId="663E4E9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F59E21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642F05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10AC96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5DDCDD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621147CD" w14:textId="77777777" w:rsidTr="00421A36">
        <w:tc>
          <w:tcPr>
            <w:tcW w:w="1800" w:type="dxa"/>
          </w:tcPr>
          <w:p w14:paraId="6706247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71B2DC3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53</w:t>
            </w:r>
          </w:p>
        </w:tc>
        <w:tc>
          <w:tcPr>
            <w:tcW w:w="1560" w:type="dxa"/>
          </w:tcPr>
          <w:p w14:paraId="75B675F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29</w:t>
            </w:r>
          </w:p>
        </w:tc>
        <w:tc>
          <w:tcPr>
            <w:tcW w:w="1560" w:type="dxa"/>
          </w:tcPr>
          <w:p w14:paraId="73D8F5E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26</w:t>
            </w:r>
          </w:p>
        </w:tc>
        <w:tc>
          <w:tcPr>
            <w:tcW w:w="1560" w:type="dxa"/>
          </w:tcPr>
          <w:p w14:paraId="655F538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63</w:t>
            </w:r>
          </w:p>
        </w:tc>
        <w:tc>
          <w:tcPr>
            <w:tcW w:w="1560" w:type="dxa"/>
          </w:tcPr>
          <w:p w14:paraId="1515029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25</w:t>
            </w:r>
          </w:p>
        </w:tc>
      </w:tr>
      <w:tr w:rsidR="004F24AA" w:rsidRPr="00344B38" w14:paraId="7B77654D" w14:textId="77777777" w:rsidTr="00421A36">
        <w:tc>
          <w:tcPr>
            <w:tcW w:w="1800" w:type="dxa"/>
          </w:tcPr>
          <w:p w14:paraId="4BFC615B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2C2FD0C1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416836C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60A791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6AD51AE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</w:p>
          <w:p w14:paraId="0C77350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(0.8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1.3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439AD6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0.97</w:t>
            </w:r>
          </w:p>
          <w:p w14:paraId="43BDFED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1.2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6AE56CD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</w:p>
          <w:p w14:paraId="7E8C866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(0.8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27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00D46F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</w:p>
          <w:p w14:paraId="4868E71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25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585B3246" w14:textId="77777777" w:rsidTr="00421A36">
        <w:tc>
          <w:tcPr>
            <w:tcW w:w="1800" w:type="dxa"/>
            <w:shd w:val="clear" w:color="auto" w:fill="E7E6E6" w:themeFill="background2"/>
          </w:tcPr>
          <w:p w14:paraId="2E764165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09B7947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2C650D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D19601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1882D7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04529A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667F04CD" w14:textId="77777777" w:rsidTr="00421A36">
        <w:tc>
          <w:tcPr>
            <w:tcW w:w="1800" w:type="dxa"/>
          </w:tcPr>
          <w:p w14:paraId="3DA4877D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</w:tcPr>
          <w:p w14:paraId="6BEE9B0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BBD51F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8FEAAC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CEA6EA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8A3FF1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0FF2E29C" w14:textId="77777777" w:rsidTr="00421A36">
        <w:tc>
          <w:tcPr>
            <w:tcW w:w="1800" w:type="dxa"/>
          </w:tcPr>
          <w:p w14:paraId="31E823AF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31ADCA0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15</w:t>
            </w:r>
          </w:p>
        </w:tc>
        <w:tc>
          <w:tcPr>
            <w:tcW w:w="1560" w:type="dxa"/>
          </w:tcPr>
          <w:p w14:paraId="732CB6D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90</w:t>
            </w:r>
          </w:p>
        </w:tc>
        <w:tc>
          <w:tcPr>
            <w:tcW w:w="1560" w:type="dxa"/>
          </w:tcPr>
          <w:p w14:paraId="156EAAA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18</w:t>
            </w:r>
          </w:p>
        </w:tc>
        <w:tc>
          <w:tcPr>
            <w:tcW w:w="1560" w:type="dxa"/>
          </w:tcPr>
          <w:p w14:paraId="51956EA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319</w:t>
            </w:r>
          </w:p>
        </w:tc>
        <w:tc>
          <w:tcPr>
            <w:tcW w:w="1560" w:type="dxa"/>
          </w:tcPr>
          <w:p w14:paraId="6CC3006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290</w:t>
            </w:r>
          </w:p>
        </w:tc>
      </w:tr>
      <w:tr w:rsidR="004F24AA" w:rsidRPr="00344B38" w14:paraId="0E96209D" w14:textId="77777777" w:rsidTr="00421A36">
        <w:tc>
          <w:tcPr>
            <w:tcW w:w="1800" w:type="dxa"/>
          </w:tcPr>
          <w:p w14:paraId="73EC2BE6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465CFD5B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78706DF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0C386C4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6B9E08C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1.07</w:t>
            </w:r>
          </w:p>
          <w:p w14:paraId="28C47EB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(0.85, 1.3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53EB94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7</w:t>
            </w:r>
          </w:p>
          <w:p w14:paraId="2255CCF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93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1.4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0A56EE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9</w:t>
            </w:r>
          </w:p>
          <w:p w14:paraId="759C9D2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2)</w:t>
            </w:r>
          </w:p>
        </w:tc>
        <w:tc>
          <w:tcPr>
            <w:tcW w:w="1560" w:type="dxa"/>
          </w:tcPr>
          <w:p w14:paraId="14470B4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</w:p>
          <w:p w14:paraId="0488C91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1.1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306DEA8C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5"/>
        <w:gridCol w:w="1320"/>
        <w:gridCol w:w="1560"/>
        <w:gridCol w:w="1560"/>
        <w:gridCol w:w="1560"/>
        <w:gridCol w:w="1560"/>
      </w:tblGrid>
      <w:tr w:rsidR="004F24AA" w:rsidRPr="00344B38" w14:paraId="1ACCE38E" w14:textId="77777777" w:rsidTr="00421A36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03CBC997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auto"/>
              <w:bottom w:val="nil"/>
            </w:tcBorders>
          </w:tcPr>
          <w:p w14:paraId="3C015955" w14:textId="77777777" w:rsidR="004F24AA" w:rsidRPr="00603120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Nut Intake</w:t>
            </w:r>
          </w:p>
        </w:tc>
      </w:tr>
      <w:tr w:rsidR="004F24AA" w:rsidRPr="00344B38" w14:paraId="045D7EAB" w14:textId="77777777" w:rsidTr="00421A36"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4142719D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2D0D624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57F701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4FC14B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5B2D1B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8237C1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19771B55" w14:textId="77777777" w:rsidTr="00421A36"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1D10BAA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BB92C5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9E5AB57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AEAFDD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41A48F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F6E672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7D2A3204" w14:textId="77777777" w:rsidTr="00421A36">
        <w:tc>
          <w:tcPr>
            <w:tcW w:w="1800" w:type="dxa"/>
            <w:gridSpan w:val="2"/>
          </w:tcPr>
          <w:p w14:paraId="09604427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</w:tcPr>
          <w:p w14:paraId="4D234F74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EABF35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5A29D5C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A7B7C9B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E682A42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2C5AFDD5" w14:textId="77777777" w:rsidTr="00421A36">
        <w:tc>
          <w:tcPr>
            <w:tcW w:w="1800" w:type="dxa"/>
            <w:gridSpan w:val="2"/>
          </w:tcPr>
          <w:p w14:paraId="56CDB006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2BE6B7A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 w14:paraId="4D20B44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27</w:t>
            </w:r>
          </w:p>
        </w:tc>
        <w:tc>
          <w:tcPr>
            <w:tcW w:w="1560" w:type="dxa"/>
          </w:tcPr>
          <w:p w14:paraId="7AB1A2A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19</w:t>
            </w:r>
          </w:p>
        </w:tc>
        <w:tc>
          <w:tcPr>
            <w:tcW w:w="1560" w:type="dxa"/>
          </w:tcPr>
          <w:p w14:paraId="0BB9886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117</w:t>
            </w:r>
          </w:p>
        </w:tc>
        <w:tc>
          <w:tcPr>
            <w:tcW w:w="1560" w:type="dxa"/>
          </w:tcPr>
          <w:p w14:paraId="67B1D59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14</w:t>
            </w:r>
          </w:p>
        </w:tc>
      </w:tr>
      <w:tr w:rsidR="004F24AA" w:rsidRPr="00344B38" w14:paraId="374A1C7B" w14:textId="77777777" w:rsidTr="00421A36">
        <w:tc>
          <w:tcPr>
            <w:tcW w:w="1800" w:type="dxa"/>
            <w:gridSpan w:val="2"/>
          </w:tcPr>
          <w:p w14:paraId="39C8AC45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6285AF60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3DA5EDB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219C3D6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01ED32D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                       (0.8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42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3C3934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(0.7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,1.2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0F607B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0 (0.7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36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99246FD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</w:t>
            </w:r>
          </w:p>
          <w:p w14:paraId="7BBA5B3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,1.2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54A49345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313369E2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1C71DCB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72D3B9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D54B56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35C0E3B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3EC206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D4D5857" w14:textId="77777777" w:rsidTr="00421A36">
        <w:tc>
          <w:tcPr>
            <w:tcW w:w="1800" w:type="dxa"/>
            <w:gridSpan w:val="2"/>
          </w:tcPr>
          <w:p w14:paraId="48B29535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</w:tcPr>
          <w:p w14:paraId="0612F59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06535F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5D42BD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7A261D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B8F8E2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F79CC2D" w14:textId="77777777" w:rsidTr="00421A36">
        <w:tc>
          <w:tcPr>
            <w:tcW w:w="1800" w:type="dxa"/>
            <w:gridSpan w:val="2"/>
          </w:tcPr>
          <w:p w14:paraId="7B42EA34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511FBC9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56</w:t>
            </w:r>
          </w:p>
        </w:tc>
        <w:tc>
          <w:tcPr>
            <w:tcW w:w="1560" w:type="dxa"/>
          </w:tcPr>
          <w:p w14:paraId="49937FE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36</w:t>
            </w:r>
          </w:p>
        </w:tc>
        <w:tc>
          <w:tcPr>
            <w:tcW w:w="1560" w:type="dxa"/>
          </w:tcPr>
          <w:p w14:paraId="3A9F2CA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26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07807A5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221</w:t>
            </w:r>
          </w:p>
        </w:tc>
        <w:tc>
          <w:tcPr>
            <w:tcW w:w="1560" w:type="dxa"/>
          </w:tcPr>
          <w:p w14:paraId="66E2A25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</w:p>
        </w:tc>
      </w:tr>
      <w:tr w:rsidR="004F24AA" w:rsidRPr="00344B38" w14:paraId="7FD1B422" w14:textId="77777777" w:rsidTr="00421A36">
        <w:tc>
          <w:tcPr>
            <w:tcW w:w="1800" w:type="dxa"/>
            <w:gridSpan w:val="2"/>
          </w:tcPr>
          <w:p w14:paraId="1E9AB084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2F728D73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58A931E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6DECE69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345780C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9</w:t>
            </w:r>
          </w:p>
          <w:p w14:paraId="1BF5372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62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99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2952991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</w:p>
          <w:p w14:paraId="60C87FE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1.1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6DF3AE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75</w:t>
            </w:r>
          </w:p>
          <w:p w14:paraId="3CE45B8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59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96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F993F0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71</w:t>
            </w:r>
          </w:p>
          <w:p w14:paraId="55141E0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55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92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54EDB582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2AF86D45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1784BFB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ABBAC8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CD71AE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32FD18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C8712E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31DFB1F" w14:textId="77777777" w:rsidTr="00421A36">
        <w:tc>
          <w:tcPr>
            <w:tcW w:w="1800" w:type="dxa"/>
            <w:gridSpan w:val="2"/>
          </w:tcPr>
          <w:p w14:paraId="3E592AE5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</w:tcPr>
          <w:p w14:paraId="7DCF77E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B376AD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80A0A6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43CEA0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FEAF09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FE604BD" w14:textId="77777777" w:rsidTr="00421A36">
        <w:tc>
          <w:tcPr>
            <w:tcW w:w="1800" w:type="dxa"/>
            <w:gridSpan w:val="2"/>
          </w:tcPr>
          <w:p w14:paraId="4037BBAA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352735B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09</w:t>
            </w:r>
          </w:p>
        </w:tc>
        <w:tc>
          <w:tcPr>
            <w:tcW w:w="1560" w:type="dxa"/>
          </w:tcPr>
          <w:p w14:paraId="3C444F8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313</w:t>
            </w:r>
          </w:p>
        </w:tc>
        <w:tc>
          <w:tcPr>
            <w:tcW w:w="1560" w:type="dxa"/>
          </w:tcPr>
          <w:p w14:paraId="23AAA6D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14</w:t>
            </w:r>
          </w:p>
        </w:tc>
        <w:tc>
          <w:tcPr>
            <w:tcW w:w="1560" w:type="dxa"/>
          </w:tcPr>
          <w:p w14:paraId="64CE2DB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90</w:t>
            </w:r>
          </w:p>
        </w:tc>
        <w:tc>
          <w:tcPr>
            <w:tcW w:w="1560" w:type="dxa"/>
          </w:tcPr>
          <w:p w14:paraId="54BC892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06</w:t>
            </w:r>
          </w:p>
        </w:tc>
      </w:tr>
      <w:tr w:rsidR="004F24AA" w:rsidRPr="00344B38" w14:paraId="2C14E32C" w14:textId="77777777" w:rsidTr="00421A36">
        <w:tc>
          <w:tcPr>
            <w:tcW w:w="1800" w:type="dxa"/>
            <w:gridSpan w:val="2"/>
          </w:tcPr>
          <w:p w14:paraId="1650BEA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32ADAC2F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4BB3596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3A7A4F9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014D098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0.86</w:t>
            </w:r>
          </w:p>
          <w:p w14:paraId="03739BE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8, 1.0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53072D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0.8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</w:p>
          <w:p w14:paraId="2EB26E7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1.0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E459DD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80</w:t>
            </w:r>
          </w:p>
          <w:p w14:paraId="1FC3E1E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38BDE3E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82</w:t>
            </w:r>
          </w:p>
          <w:p w14:paraId="67DD33B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385BC89B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5"/>
        <w:gridCol w:w="1320"/>
        <w:gridCol w:w="1560"/>
        <w:gridCol w:w="1560"/>
        <w:gridCol w:w="1560"/>
        <w:gridCol w:w="1560"/>
      </w:tblGrid>
      <w:tr w:rsidR="004F24AA" w:rsidRPr="00344B38" w14:paraId="7D97E887" w14:textId="77777777" w:rsidTr="00421A36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342BAFEF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auto"/>
              <w:bottom w:val="nil"/>
            </w:tcBorders>
          </w:tcPr>
          <w:p w14:paraId="0B09448F" w14:textId="77777777" w:rsidR="004F24AA" w:rsidRPr="00603120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Meat Intake</w:t>
            </w:r>
          </w:p>
        </w:tc>
      </w:tr>
      <w:tr w:rsidR="004F24AA" w:rsidRPr="00344B38" w14:paraId="3AC4D4A6" w14:textId="77777777" w:rsidTr="00421A36"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47C0874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401312A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6BF524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4C558A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1E78C4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AFCAEA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701CD414" w14:textId="77777777" w:rsidTr="00421A36"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2C1EB395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0DC155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62BD658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ACAADBB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C77CEE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B484F74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2FFA0082" w14:textId="77777777" w:rsidTr="00421A36">
        <w:tc>
          <w:tcPr>
            <w:tcW w:w="1800" w:type="dxa"/>
            <w:gridSpan w:val="2"/>
          </w:tcPr>
          <w:p w14:paraId="1D00F349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</w:tcPr>
          <w:p w14:paraId="48820046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E516595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3B2CB0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D24042B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9C0AEAD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B6E30B2" w14:textId="77777777" w:rsidTr="00421A36">
        <w:tc>
          <w:tcPr>
            <w:tcW w:w="1800" w:type="dxa"/>
            <w:gridSpan w:val="2"/>
          </w:tcPr>
          <w:p w14:paraId="24F25704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0000FB7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12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40BCA56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14</w:t>
            </w:r>
          </w:p>
        </w:tc>
        <w:tc>
          <w:tcPr>
            <w:tcW w:w="1560" w:type="dxa"/>
          </w:tcPr>
          <w:p w14:paraId="2021523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12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395B860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11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</w:p>
        </w:tc>
        <w:tc>
          <w:tcPr>
            <w:tcW w:w="1560" w:type="dxa"/>
          </w:tcPr>
          <w:p w14:paraId="0731C56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11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</w:p>
        </w:tc>
      </w:tr>
      <w:tr w:rsidR="004F24AA" w:rsidRPr="00344B38" w14:paraId="23590F5C" w14:textId="77777777" w:rsidTr="00421A36">
        <w:tc>
          <w:tcPr>
            <w:tcW w:w="1800" w:type="dxa"/>
            <w:gridSpan w:val="2"/>
          </w:tcPr>
          <w:p w14:paraId="6D4EEC4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07CC9621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4EA8142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211AF84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22B3DE9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                       (0.6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22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696FFB8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97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(0.7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31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812849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(0.7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5)</w:t>
            </w:r>
          </w:p>
        </w:tc>
        <w:tc>
          <w:tcPr>
            <w:tcW w:w="1560" w:type="dxa"/>
          </w:tcPr>
          <w:p w14:paraId="4974DD4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95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(0.6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30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7619A6AC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2AAF02DB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170D5B8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67C5CC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C00DE6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8608BE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AE3F42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7327BF51" w14:textId="77777777" w:rsidTr="00421A36">
        <w:tc>
          <w:tcPr>
            <w:tcW w:w="1800" w:type="dxa"/>
            <w:gridSpan w:val="2"/>
          </w:tcPr>
          <w:p w14:paraId="511C0B05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</w:tcPr>
          <w:p w14:paraId="3BDFA67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E011EE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C0B8CA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2201C3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4E653B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6471CE28" w14:textId="77777777" w:rsidTr="00421A36">
        <w:tc>
          <w:tcPr>
            <w:tcW w:w="1800" w:type="dxa"/>
            <w:gridSpan w:val="2"/>
          </w:tcPr>
          <w:p w14:paraId="56E38D12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72A7D51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57</w:t>
            </w:r>
          </w:p>
        </w:tc>
        <w:tc>
          <w:tcPr>
            <w:tcW w:w="1560" w:type="dxa"/>
          </w:tcPr>
          <w:p w14:paraId="2BA790C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36</w:t>
            </w:r>
          </w:p>
        </w:tc>
        <w:tc>
          <w:tcPr>
            <w:tcW w:w="1560" w:type="dxa"/>
          </w:tcPr>
          <w:p w14:paraId="5669001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48</w:t>
            </w:r>
          </w:p>
        </w:tc>
        <w:tc>
          <w:tcPr>
            <w:tcW w:w="1560" w:type="dxa"/>
          </w:tcPr>
          <w:p w14:paraId="1534A91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23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 w14:paraId="2047256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18</w:t>
            </w:r>
          </w:p>
        </w:tc>
      </w:tr>
      <w:tr w:rsidR="004F24AA" w:rsidRPr="00344B38" w14:paraId="176A5059" w14:textId="77777777" w:rsidTr="00421A36">
        <w:tc>
          <w:tcPr>
            <w:tcW w:w="1800" w:type="dxa"/>
            <w:gridSpan w:val="2"/>
          </w:tcPr>
          <w:p w14:paraId="7CFEBF27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53F82737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7205401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4E79C89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311229D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0.7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</w:p>
          <w:p w14:paraId="20DC122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(0.61, 0.9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35B0E4A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0.8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</w:p>
          <w:p w14:paraId="5E40413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1.0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6211D7E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76</w:t>
            </w:r>
          </w:p>
          <w:p w14:paraId="6195AB3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59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97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45D62A1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0.6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</w:p>
          <w:p w14:paraId="44193DF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(0.5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0.8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62D40065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64991B3B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60B6896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5C27F5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19B687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204A5B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755D4D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306DBF2C" w14:textId="77777777" w:rsidTr="00421A36">
        <w:tc>
          <w:tcPr>
            <w:tcW w:w="1800" w:type="dxa"/>
            <w:gridSpan w:val="2"/>
          </w:tcPr>
          <w:p w14:paraId="7A2001EC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</w:tcPr>
          <w:p w14:paraId="38F6B5C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BA803E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7ABB89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1D5983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A3DD05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570BCEE" w14:textId="77777777" w:rsidTr="00421A36">
        <w:tc>
          <w:tcPr>
            <w:tcW w:w="1800" w:type="dxa"/>
            <w:gridSpan w:val="2"/>
          </w:tcPr>
          <w:p w14:paraId="7D4BBC3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5D819EB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33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50B3C18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14:paraId="1B1538F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297</w:t>
            </w:r>
          </w:p>
        </w:tc>
        <w:tc>
          <w:tcPr>
            <w:tcW w:w="1560" w:type="dxa"/>
          </w:tcPr>
          <w:p w14:paraId="1836D6B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91</w:t>
            </w:r>
          </w:p>
        </w:tc>
        <w:tc>
          <w:tcPr>
            <w:tcW w:w="1560" w:type="dxa"/>
          </w:tcPr>
          <w:p w14:paraId="0AD7D77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299</w:t>
            </w:r>
          </w:p>
        </w:tc>
      </w:tr>
      <w:tr w:rsidR="004F24AA" w:rsidRPr="00344B38" w14:paraId="13456FAC" w14:textId="77777777" w:rsidTr="00421A36">
        <w:tc>
          <w:tcPr>
            <w:tcW w:w="1800" w:type="dxa"/>
            <w:gridSpan w:val="2"/>
          </w:tcPr>
          <w:p w14:paraId="210CB6C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7FCBB7B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4554E59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64F99FF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577A77B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</w:p>
          <w:p w14:paraId="1050393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0AEFB1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0.75</w:t>
            </w:r>
          </w:p>
          <w:p w14:paraId="03E3AFF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59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0.94)</w:t>
            </w:r>
          </w:p>
        </w:tc>
        <w:tc>
          <w:tcPr>
            <w:tcW w:w="1560" w:type="dxa"/>
          </w:tcPr>
          <w:p w14:paraId="50E1A3D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0.7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</w:p>
          <w:p w14:paraId="7B58440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(0.5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0.9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436AC3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</w:t>
            </w:r>
          </w:p>
          <w:p w14:paraId="4079949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1.0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69D9C9A9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5"/>
        <w:gridCol w:w="1320"/>
        <w:gridCol w:w="1560"/>
        <w:gridCol w:w="1560"/>
        <w:gridCol w:w="1560"/>
        <w:gridCol w:w="1560"/>
      </w:tblGrid>
      <w:tr w:rsidR="004F24AA" w:rsidRPr="00344B38" w14:paraId="7532A37B" w14:textId="77777777" w:rsidTr="00421A36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631A50BA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auto"/>
              <w:bottom w:val="nil"/>
            </w:tcBorders>
          </w:tcPr>
          <w:p w14:paraId="0397E4D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Whole Grain Intake</w:t>
            </w:r>
          </w:p>
        </w:tc>
      </w:tr>
      <w:tr w:rsidR="004F24AA" w:rsidRPr="00344B38" w14:paraId="1C28D460" w14:textId="77777777" w:rsidTr="00421A36"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32B6994D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2223DCF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4DFC55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7A298D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3CF0C3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9152B3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5FF83C94" w14:textId="77777777" w:rsidTr="00421A36"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5681B19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E47F12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9EBD27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6F5316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77471DC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9410F64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0E18F7DB" w14:textId="77777777" w:rsidTr="00421A36">
        <w:tc>
          <w:tcPr>
            <w:tcW w:w="1800" w:type="dxa"/>
            <w:gridSpan w:val="2"/>
          </w:tcPr>
          <w:p w14:paraId="5138DE05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</w:tcPr>
          <w:p w14:paraId="0DAA4102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78C9F6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8CB01D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F115D88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83E037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65284CCE" w14:textId="77777777" w:rsidTr="00421A36">
        <w:tc>
          <w:tcPr>
            <w:tcW w:w="1800" w:type="dxa"/>
            <w:gridSpan w:val="2"/>
          </w:tcPr>
          <w:p w14:paraId="6EE9426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05A666C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12</w:t>
            </w:r>
            <w:r>
              <w:rPr>
                <w:rFonts w:asciiTheme="minorBidi" w:hAnsiTheme="minorBidi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5BC2B59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06</w:t>
            </w:r>
          </w:p>
        </w:tc>
        <w:tc>
          <w:tcPr>
            <w:tcW w:w="1560" w:type="dxa"/>
          </w:tcPr>
          <w:p w14:paraId="57BD4A0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27</w:t>
            </w:r>
          </w:p>
        </w:tc>
        <w:tc>
          <w:tcPr>
            <w:tcW w:w="1560" w:type="dxa"/>
          </w:tcPr>
          <w:p w14:paraId="13CCF4A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16</w:t>
            </w:r>
          </w:p>
        </w:tc>
        <w:tc>
          <w:tcPr>
            <w:tcW w:w="1560" w:type="dxa"/>
          </w:tcPr>
          <w:p w14:paraId="38D1D6C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19</w:t>
            </w:r>
          </w:p>
        </w:tc>
      </w:tr>
      <w:tr w:rsidR="004F24AA" w:rsidRPr="00344B38" w14:paraId="60C22165" w14:textId="77777777" w:rsidTr="00421A36">
        <w:tc>
          <w:tcPr>
            <w:tcW w:w="1800" w:type="dxa"/>
            <w:gridSpan w:val="2"/>
          </w:tcPr>
          <w:p w14:paraId="5617587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58AADBEC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2DC3DA2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4D94055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429CF2C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87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                       (0.6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,1.1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A19B96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1.16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</w:t>
            </w:r>
            <w:r>
              <w:rPr>
                <w:rFonts w:asciiTheme="minorBidi" w:hAnsiTheme="minorBidi"/>
                <w:sz w:val="21"/>
                <w:szCs w:val="21"/>
              </w:rPr>
              <w:t>88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3)</w:t>
            </w:r>
          </w:p>
        </w:tc>
        <w:tc>
          <w:tcPr>
            <w:tcW w:w="1560" w:type="dxa"/>
          </w:tcPr>
          <w:p w14:paraId="67EA250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91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(0.6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21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C9AF5AE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 xml:space="preserve">0.92 </w:t>
            </w:r>
          </w:p>
          <w:p w14:paraId="7FCFC4E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(0.69,1.23)</w:t>
            </w:r>
          </w:p>
        </w:tc>
      </w:tr>
      <w:tr w:rsidR="004F24AA" w:rsidRPr="00344B38" w14:paraId="520B63BF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1287F82F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0548EA6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9556E9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3D81B79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346D9A1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BBD239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3C2D27F2" w14:textId="77777777" w:rsidTr="00421A36">
        <w:tc>
          <w:tcPr>
            <w:tcW w:w="1800" w:type="dxa"/>
            <w:gridSpan w:val="2"/>
          </w:tcPr>
          <w:p w14:paraId="19FE7506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</w:tcPr>
          <w:p w14:paraId="51DC2A7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55F56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AB4C9B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4AB1BA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3512CB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695E6F1" w14:textId="77777777" w:rsidTr="00421A36">
        <w:tc>
          <w:tcPr>
            <w:tcW w:w="1800" w:type="dxa"/>
            <w:gridSpan w:val="2"/>
          </w:tcPr>
          <w:p w14:paraId="2B6242FC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73B08FB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36</w:t>
            </w:r>
          </w:p>
        </w:tc>
        <w:tc>
          <w:tcPr>
            <w:tcW w:w="1560" w:type="dxa"/>
          </w:tcPr>
          <w:p w14:paraId="57874FD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7D0E4FC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38</w:t>
            </w:r>
          </w:p>
        </w:tc>
        <w:tc>
          <w:tcPr>
            <w:tcW w:w="1560" w:type="dxa"/>
          </w:tcPr>
          <w:p w14:paraId="291693D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24</w:t>
            </w:r>
          </w:p>
        </w:tc>
        <w:tc>
          <w:tcPr>
            <w:tcW w:w="1560" w:type="dxa"/>
          </w:tcPr>
          <w:p w14:paraId="6232EC0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6</w:t>
            </w:r>
          </w:p>
        </w:tc>
      </w:tr>
      <w:tr w:rsidR="004F24AA" w:rsidRPr="00344B38" w14:paraId="791AA811" w14:textId="77777777" w:rsidTr="00421A36">
        <w:tc>
          <w:tcPr>
            <w:tcW w:w="1800" w:type="dxa"/>
            <w:gridSpan w:val="2"/>
          </w:tcPr>
          <w:p w14:paraId="4FC984F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00FDDFC8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267EA10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62F5155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6F4070A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1.15</w:t>
            </w:r>
          </w:p>
          <w:p w14:paraId="162D8D5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91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44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6C93BC3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1.12</w:t>
            </w:r>
          </w:p>
          <w:p w14:paraId="7AA9392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9, 1.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1)</w:t>
            </w:r>
          </w:p>
        </w:tc>
        <w:tc>
          <w:tcPr>
            <w:tcW w:w="1560" w:type="dxa"/>
          </w:tcPr>
          <w:p w14:paraId="4901F0E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0.8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</w:p>
          <w:p w14:paraId="6A84554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1.0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1C8E3A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93</w:t>
            </w:r>
          </w:p>
          <w:p w14:paraId="42D178F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18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3DA9268E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0EAE9C8C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5BB870D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DCCC01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2F30F9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1AA2C1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86B0B9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3A0F0465" w14:textId="77777777" w:rsidTr="00421A36">
        <w:tc>
          <w:tcPr>
            <w:tcW w:w="1800" w:type="dxa"/>
            <w:gridSpan w:val="2"/>
          </w:tcPr>
          <w:p w14:paraId="1D38F486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</w:tcPr>
          <w:p w14:paraId="2D09717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E53230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6735E8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2FDD6C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F256E8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E7E480A" w14:textId="77777777" w:rsidTr="00421A36">
        <w:tc>
          <w:tcPr>
            <w:tcW w:w="1800" w:type="dxa"/>
            <w:gridSpan w:val="2"/>
          </w:tcPr>
          <w:p w14:paraId="6D287A1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44E1D28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297</w:t>
            </w:r>
          </w:p>
        </w:tc>
        <w:tc>
          <w:tcPr>
            <w:tcW w:w="1560" w:type="dxa"/>
          </w:tcPr>
          <w:p w14:paraId="265641D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03</w:t>
            </w:r>
          </w:p>
        </w:tc>
        <w:tc>
          <w:tcPr>
            <w:tcW w:w="1560" w:type="dxa"/>
          </w:tcPr>
          <w:p w14:paraId="562787F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92</w:t>
            </w:r>
          </w:p>
        </w:tc>
        <w:tc>
          <w:tcPr>
            <w:tcW w:w="1560" w:type="dxa"/>
          </w:tcPr>
          <w:p w14:paraId="459768B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18</w:t>
            </w:r>
          </w:p>
        </w:tc>
        <w:tc>
          <w:tcPr>
            <w:tcW w:w="1560" w:type="dxa"/>
          </w:tcPr>
          <w:p w14:paraId="5C9A175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322</w:t>
            </w:r>
          </w:p>
        </w:tc>
      </w:tr>
      <w:tr w:rsidR="004F24AA" w:rsidRPr="00344B38" w14:paraId="0959BF77" w14:textId="77777777" w:rsidTr="00421A36">
        <w:tc>
          <w:tcPr>
            <w:tcW w:w="1800" w:type="dxa"/>
            <w:gridSpan w:val="2"/>
          </w:tcPr>
          <w:p w14:paraId="6D9E5C88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6F50B062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lastRenderedPageBreak/>
              <w:t>(95% CI)</w:t>
            </w:r>
          </w:p>
        </w:tc>
        <w:tc>
          <w:tcPr>
            <w:tcW w:w="1320" w:type="dxa"/>
          </w:tcPr>
          <w:p w14:paraId="058B9DD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lastRenderedPageBreak/>
              <w:t>1.00</w:t>
            </w:r>
          </w:p>
          <w:p w14:paraId="5833B6F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lastRenderedPageBreak/>
              <w:t>(REF)</w:t>
            </w:r>
          </w:p>
        </w:tc>
        <w:tc>
          <w:tcPr>
            <w:tcW w:w="1560" w:type="dxa"/>
          </w:tcPr>
          <w:p w14:paraId="52FE3A5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lastRenderedPageBreak/>
              <w:t>1.08</w:t>
            </w:r>
          </w:p>
          <w:p w14:paraId="7E108F3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lastRenderedPageBreak/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35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C54187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lastRenderedPageBreak/>
              <w:t>1.11</w:t>
            </w:r>
          </w:p>
          <w:p w14:paraId="213C3AA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lastRenderedPageBreak/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40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EA381F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lastRenderedPageBreak/>
              <w:t>1.11</w:t>
            </w:r>
          </w:p>
          <w:p w14:paraId="01BEDF3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lastRenderedPageBreak/>
              <w:t>(0.8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39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2870B9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lastRenderedPageBreak/>
              <w:t>1.09</w:t>
            </w:r>
          </w:p>
          <w:p w14:paraId="61D37C7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lastRenderedPageBreak/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37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5312E57C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5"/>
        <w:gridCol w:w="1320"/>
        <w:gridCol w:w="1560"/>
        <w:gridCol w:w="1560"/>
        <w:gridCol w:w="1560"/>
        <w:gridCol w:w="1560"/>
      </w:tblGrid>
      <w:tr w:rsidR="004F24AA" w:rsidRPr="00344B38" w14:paraId="6E223D4E" w14:textId="77777777" w:rsidTr="00421A36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16FABB2A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auto"/>
              <w:bottom w:val="nil"/>
            </w:tcBorders>
          </w:tcPr>
          <w:p w14:paraId="2BEAEA1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Sugar Sweetened Beverage Intake</w:t>
            </w:r>
          </w:p>
        </w:tc>
      </w:tr>
      <w:tr w:rsidR="004F24AA" w:rsidRPr="00344B38" w14:paraId="743B6C75" w14:textId="77777777" w:rsidTr="00421A36"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3296BCD8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5BD7665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17DD01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2A54DA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AA0381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F95787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30AFE36C" w14:textId="77777777" w:rsidTr="00421A36"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26BCAEA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860B86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74E40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5BC96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4AB33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3C8FD72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6F9B0EB2" w14:textId="77777777" w:rsidTr="00421A36">
        <w:tc>
          <w:tcPr>
            <w:tcW w:w="1800" w:type="dxa"/>
            <w:gridSpan w:val="2"/>
          </w:tcPr>
          <w:p w14:paraId="66B46B04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</w:tcPr>
          <w:p w14:paraId="327A6EE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DFDE785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0A78AF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68C1C86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82F09E2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B650FC0" w14:textId="77777777" w:rsidTr="00421A36">
        <w:tc>
          <w:tcPr>
            <w:tcW w:w="1800" w:type="dxa"/>
            <w:gridSpan w:val="2"/>
          </w:tcPr>
          <w:p w14:paraId="2A8FBC93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67421B4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9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</w:p>
        </w:tc>
        <w:tc>
          <w:tcPr>
            <w:tcW w:w="1560" w:type="dxa"/>
          </w:tcPr>
          <w:p w14:paraId="6E1C943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20</w:t>
            </w:r>
          </w:p>
        </w:tc>
        <w:tc>
          <w:tcPr>
            <w:tcW w:w="1560" w:type="dxa"/>
          </w:tcPr>
          <w:p w14:paraId="596F92C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33</w:t>
            </w:r>
          </w:p>
        </w:tc>
        <w:tc>
          <w:tcPr>
            <w:tcW w:w="1560" w:type="dxa"/>
          </w:tcPr>
          <w:p w14:paraId="285F5D3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23</w:t>
            </w:r>
          </w:p>
        </w:tc>
        <w:tc>
          <w:tcPr>
            <w:tcW w:w="1560" w:type="dxa"/>
          </w:tcPr>
          <w:p w14:paraId="6D8827A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18</w:t>
            </w:r>
          </w:p>
        </w:tc>
      </w:tr>
      <w:tr w:rsidR="004F24AA" w:rsidRPr="00344B38" w14:paraId="569DA105" w14:textId="77777777" w:rsidTr="00421A36">
        <w:tc>
          <w:tcPr>
            <w:tcW w:w="1800" w:type="dxa"/>
            <w:gridSpan w:val="2"/>
          </w:tcPr>
          <w:p w14:paraId="0F19FE8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73459F2F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50F8C5B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72C69A4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4819A5F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32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                       (0.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8,1.</w:t>
            </w:r>
            <w:r>
              <w:rPr>
                <w:rFonts w:asciiTheme="minorBidi" w:hAnsiTheme="minorBidi"/>
                <w:sz w:val="21"/>
                <w:szCs w:val="21"/>
              </w:rPr>
              <w:t>77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B006DC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55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</w:t>
            </w:r>
            <w:r>
              <w:rPr>
                <w:rFonts w:asciiTheme="minorBidi" w:hAnsiTheme="minorBidi"/>
                <w:sz w:val="21"/>
                <w:szCs w:val="21"/>
              </w:rPr>
              <w:t>1.15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</w:t>
            </w:r>
            <w:r>
              <w:rPr>
                <w:rFonts w:asciiTheme="minorBidi" w:hAnsiTheme="minorBidi"/>
                <w:sz w:val="21"/>
                <w:szCs w:val="21"/>
              </w:rPr>
              <w:t>2.08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A7FAFC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1.3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</w:t>
            </w:r>
            <w:r>
              <w:rPr>
                <w:rFonts w:asciiTheme="minorBidi" w:hAnsiTheme="minorBidi"/>
                <w:sz w:val="21"/>
                <w:szCs w:val="21"/>
              </w:rPr>
              <w:t>1.03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90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F881CC6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34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</w:t>
            </w:r>
          </w:p>
          <w:p w14:paraId="73C48E8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8,1.</w:t>
            </w:r>
            <w:r>
              <w:rPr>
                <w:rFonts w:asciiTheme="minorBidi" w:hAnsiTheme="minorBidi"/>
                <w:sz w:val="21"/>
                <w:szCs w:val="21"/>
              </w:rPr>
              <w:t>84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3139E348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783728EF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772A5D2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F444C4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A2E1E2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6485F8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1861E0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4056C3AC" w14:textId="77777777" w:rsidTr="00421A36">
        <w:tc>
          <w:tcPr>
            <w:tcW w:w="1800" w:type="dxa"/>
            <w:gridSpan w:val="2"/>
          </w:tcPr>
          <w:p w14:paraId="14D10F9C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</w:tcPr>
          <w:p w14:paraId="33508DF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46322B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A375BC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8C811C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E5F7D4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CCAC1D9" w14:textId="77777777" w:rsidTr="00421A36">
        <w:tc>
          <w:tcPr>
            <w:tcW w:w="1800" w:type="dxa"/>
            <w:gridSpan w:val="2"/>
          </w:tcPr>
          <w:p w14:paraId="5B9D6903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40D2758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37</w:t>
            </w:r>
          </w:p>
        </w:tc>
        <w:tc>
          <w:tcPr>
            <w:tcW w:w="1560" w:type="dxa"/>
          </w:tcPr>
          <w:p w14:paraId="64F382E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14:paraId="6CF2917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61</w:t>
            </w:r>
          </w:p>
        </w:tc>
        <w:tc>
          <w:tcPr>
            <w:tcW w:w="1560" w:type="dxa"/>
          </w:tcPr>
          <w:p w14:paraId="30C46EF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47</w:t>
            </w:r>
          </w:p>
        </w:tc>
        <w:tc>
          <w:tcPr>
            <w:tcW w:w="1560" w:type="dxa"/>
          </w:tcPr>
          <w:p w14:paraId="7AE275B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27</w:t>
            </w:r>
          </w:p>
        </w:tc>
      </w:tr>
      <w:tr w:rsidR="004F24AA" w:rsidRPr="00344B38" w14:paraId="7B80B671" w14:textId="77777777" w:rsidTr="00421A36">
        <w:tc>
          <w:tcPr>
            <w:tcW w:w="1800" w:type="dxa"/>
            <w:gridSpan w:val="2"/>
          </w:tcPr>
          <w:p w14:paraId="697B900D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445223FB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1E3B252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E0E3D1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634B4E7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0.90</w:t>
            </w:r>
          </w:p>
          <w:p w14:paraId="5B0ED9C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</w:t>
            </w:r>
            <w:r>
              <w:rPr>
                <w:rFonts w:asciiTheme="minorBidi" w:hAnsiTheme="minorBidi"/>
                <w:sz w:val="21"/>
                <w:szCs w:val="21"/>
              </w:rPr>
              <w:t>0.71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3)</w:t>
            </w:r>
          </w:p>
        </w:tc>
        <w:tc>
          <w:tcPr>
            <w:tcW w:w="1560" w:type="dxa"/>
          </w:tcPr>
          <w:p w14:paraId="63C6060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17</w:t>
            </w:r>
          </w:p>
          <w:p w14:paraId="3EE3219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2, 1.4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2A8CD49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03</w:t>
            </w:r>
          </w:p>
          <w:p w14:paraId="77C518F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(0.8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1.3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F5BDA0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90</w:t>
            </w:r>
          </w:p>
          <w:p w14:paraId="61C91D9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15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22EE4032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13E3FAAD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2C14686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5F73CE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8E7FD7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6F3F47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7F5FCC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346FB84" w14:textId="77777777" w:rsidTr="00421A36">
        <w:tc>
          <w:tcPr>
            <w:tcW w:w="1800" w:type="dxa"/>
            <w:gridSpan w:val="2"/>
          </w:tcPr>
          <w:p w14:paraId="29218DF7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</w:tcPr>
          <w:p w14:paraId="0750015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351355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77007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959131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93D648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AE97075" w14:textId="77777777" w:rsidTr="00421A36">
        <w:tc>
          <w:tcPr>
            <w:tcW w:w="1800" w:type="dxa"/>
            <w:gridSpan w:val="2"/>
          </w:tcPr>
          <w:p w14:paraId="652BDAA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5E713C5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302</w:t>
            </w:r>
          </w:p>
        </w:tc>
        <w:tc>
          <w:tcPr>
            <w:tcW w:w="1560" w:type="dxa"/>
          </w:tcPr>
          <w:p w14:paraId="3924F4D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300</w:t>
            </w:r>
          </w:p>
        </w:tc>
        <w:tc>
          <w:tcPr>
            <w:tcW w:w="1560" w:type="dxa"/>
          </w:tcPr>
          <w:p w14:paraId="59D1425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31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14:paraId="4BEA7E2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17</w:t>
            </w:r>
          </w:p>
        </w:tc>
        <w:tc>
          <w:tcPr>
            <w:tcW w:w="1560" w:type="dxa"/>
          </w:tcPr>
          <w:p w14:paraId="7DF5D49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299</w:t>
            </w:r>
          </w:p>
        </w:tc>
      </w:tr>
      <w:tr w:rsidR="004F24AA" w:rsidRPr="00344B38" w14:paraId="60830B76" w14:textId="77777777" w:rsidTr="00421A36">
        <w:tc>
          <w:tcPr>
            <w:tcW w:w="1800" w:type="dxa"/>
            <w:gridSpan w:val="2"/>
          </w:tcPr>
          <w:p w14:paraId="488C1CFC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4240B947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4810A87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421AD41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1A4826F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</w:p>
          <w:p w14:paraId="5D0AAD3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1.1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DA2E8C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07</w:t>
            </w:r>
          </w:p>
          <w:p w14:paraId="6DC8C1B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(0.8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1.3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49BC053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1.09</w:t>
            </w:r>
          </w:p>
          <w:p w14:paraId="4D20B4F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38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ACB6B7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68E6276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27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1E5B94AC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5"/>
        <w:gridCol w:w="1320"/>
        <w:gridCol w:w="1560"/>
        <w:gridCol w:w="1560"/>
        <w:gridCol w:w="1560"/>
        <w:gridCol w:w="1560"/>
      </w:tblGrid>
      <w:tr w:rsidR="004F24AA" w:rsidRPr="00344B38" w14:paraId="00BD7D38" w14:textId="77777777" w:rsidTr="00421A36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3A63460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auto"/>
              <w:bottom w:val="nil"/>
            </w:tcBorders>
          </w:tcPr>
          <w:p w14:paraId="0D834A1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Sodium Intake</w:t>
            </w:r>
          </w:p>
        </w:tc>
      </w:tr>
      <w:tr w:rsidR="004F24AA" w:rsidRPr="00344B38" w14:paraId="4949DA10" w14:textId="77777777" w:rsidTr="00421A36"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0079774F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4EE2BA6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B153F2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9242B2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B97964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16D4DA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5CB1FBC6" w14:textId="77777777" w:rsidTr="00421A36"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13F6716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862979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95DC16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CD1BF46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A3AA02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2BDF6CD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320FED34" w14:textId="77777777" w:rsidTr="00421A36">
        <w:tc>
          <w:tcPr>
            <w:tcW w:w="1800" w:type="dxa"/>
            <w:gridSpan w:val="2"/>
          </w:tcPr>
          <w:p w14:paraId="3314CAF3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</w:tcPr>
          <w:p w14:paraId="3FBA94F5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3F15C2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D6A6778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6102BC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56B57B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2B73DFB0" w14:textId="77777777" w:rsidTr="00421A36">
        <w:tc>
          <w:tcPr>
            <w:tcW w:w="1800" w:type="dxa"/>
            <w:gridSpan w:val="2"/>
          </w:tcPr>
          <w:p w14:paraId="280BBDE2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6580405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5</w:t>
            </w:r>
          </w:p>
        </w:tc>
        <w:tc>
          <w:tcPr>
            <w:tcW w:w="1560" w:type="dxa"/>
          </w:tcPr>
          <w:p w14:paraId="0431677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121</w:t>
            </w:r>
          </w:p>
        </w:tc>
        <w:tc>
          <w:tcPr>
            <w:tcW w:w="1560" w:type="dxa"/>
          </w:tcPr>
          <w:p w14:paraId="765BA8A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02</w:t>
            </w:r>
          </w:p>
        </w:tc>
        <w:tc>
          <w:tcPr>
            <w:tcW w:w="1560" w:type="dxa"/>
          </w:tcPr>
          <w:p w14:paraId="3562201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32</w:t>
            </w:r>
          </w:p>
        </w:tc>
        <w:tc>
          <w:tcPr>
            <w:tcW w:w="1560" w:type="dxa"/>
          </w:tcPr>
          <w:p w14:paraId="1076750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20</w:t>
            </w:r>
          </w:p>
        </w:tc>
      </w:tr>
      <w:tr w:rsidR="004F24AA" w:rsidRPr="00344B38" w14:paraId="4D7511FC" w14:textId="77777777" w:rsidTr="00421A36">
        <w:tc>
          <w:tcPr>
            <w:tcW w:w="1800" w:type="dxa"/>
            <w:gridSpan w:val="2"/>
          </w:tcPr>
          <w:p w14:paraId="1759367C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548BFAD4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1922714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961927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0F3C532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1.1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                       (0.8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,1.5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84F691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16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</w:t>
            </w:r>
            <w:r>
              <w:rPr>
                <w:rFonts w:asciiTheme="minorBidi" w:hAnsiTheme="minorBidi"/>
                <w:sz w:val="21"/>
                <w:szCs w:val="21"/>
              </w:rPr>
              <w:t>0.80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68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397F9AB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46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8,</w:t>
            </w:r>
            <w:r>
              <w:rPr>
                <w:rFonts w:asciiTheme="minorBidi" w:hAnsiTheme="minorBidi"/>
                <w:sz w:val="21"/>
                <w:szCs w:val="21"/>
              </w:rPr>
              <w:t>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8)</w:t>
            </w:r>
          </w:p>
        </w:tc>
        <w:tc>
          <w:tcPr>
            <w:tcW w:w="1560" w:type="dxa"/>
          </w:tcPr>
          <w:p w14:paraId="6F5ED530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0 </w:t>
            </w:r>
          </w:p>
          <w:p w14:paraId="24257E9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(0.9</w:t>
            </w:r>
            <w:r>
              <w:rPr>
                <w:rFonts w:asciiTheme="minorBidi" w:hAnsiTheme="minorBidi"/>
                <w:sz w:val="21"/>
                <w:szCs w:val="21"/>
              </w:rPr>
              <w:t>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</w:t>
            </w:r>
            <w:r>
              <w:rPr>
                <w:rFonts w:asciiTheme="minorBidi" w:hAnsiTheme="minorBidi"/>
                <w:sz w:val="21"/>
                <w:szCs w:val="21"/>
              </w:rPr>
              <w:t>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44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7E3F3868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1F3FC8D1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6D07AC5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A6BDBE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6DFF34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884B3C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5F189C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0D632914" w14:textId="77777777" w:rsidTr="00421A36">
        <w:tc>
          <w:tcPr>
            <w:tcW w:w="1800" w:type="dxa"/>
            <w:gridSpan w:val="2"/>
          </w:tcPr>
          <w:p w14:paraId="5A63F8EC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</w:tcPr>
          <w:p w14:paraId="48515B6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42CB7A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28DE90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931219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CE236F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74FA2A5A" w14:textId="77777777" w:rsidTr="00421A36">
        <w:tc>
          <w:tcPr>
            <w:tcW w:w="1800" w:type="dxa"/>
            <w:gridSpan w:val="2"/>
          </w:tcPr>
          <w:p w14:paraId="302B9040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1249B2A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45</w:t>
            </w:r>
          </w:p>
        </w:tc>
        <w:tc>
          <w:tcPr>
            <w:tcW w:w="1560" w:type="dxa"/>
          </w:tcPr>
          <w:p w14:paraId="305699F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52</w:t>
            </w:r>
          </w:p>
        </w:tc>
        <w:tc>
          <w:tcPr>
            <w:tcW w:w="1560" w:type="dxa"/>
          </w:tcPr>
          <w:p w14:paraId="055E4E0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03</w:t>
            </w:r>
          </w:p>
        </w:tc>
        <w:tc>
          <w:tcPr>
            <w:tcW w:w="1560" w:type="dxa"/>
          </w:tcPr>
          <w:p w14:paraId="0DE481E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59</w:t>
            </w:r>
          </w:p>
        </w:tc>
        <w:tc>
          <w:tcPr>
            <w:tcW w:w="1560" w:type="dxa"/>
          </w:tcPr>
          <w:p w14:paraId="1258D54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237</w:t>
            </w:r>
          </w:p>
        </w:tc>
      </w:tr>
      <w:tr w:rsidR="004F24AA" w:rsidRPr="00344B38" w14:paraId="76628E90" w14:textId="77777777" w:rsidTr="00421A36">
        <w:tc>
          <w:tcPr>
            <w:tcW w:w="1800" w:type="dxa"/>
            <w:gridSpan w:val="2"/>
          </w:tcPr>
          <w:p w14:paraId="3C37B5A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4041BF22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354E5CE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1A4F1D2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681E381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88</w:t>
            </w:r>
          </w:p>
          <w:p w14:paraId="6A5A727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1.1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2AE539B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70</w:t>
            </w:r>
          </w:p>
          <w:p w14:paraId="36E3BAB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52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94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97F79F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</w:p>
          <w:p w14:paraId="0A75DC8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59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1.1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6699256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70</w:t>
            </w:r>
          </w:p>
          <w:p w14:paraId="1C3D4A9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47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03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3FA4B975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3E042E1D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4169D57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4301D2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4DAA3C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2CAD26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9F5A41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77FDC643" w14:textId="77777777" w:rsidTr="00421A36">
        <w:tc>
          <w:tcPr>
            <w:tcW w:w="1800" w:type="dxa"/>
            <w:gridSpan w:val="2"/>
          </w:tcPr>
          <w:p w14:paraId="2D6B92B3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</w:tcPr>
          <w:p w14:paraId="12E7A4A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BA4B3B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89083B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B1B1CA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277D4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3548CDBA" w14:textId="77777777" w:rsidTr="00421A36">
        <w:tc>
          <w:tcPr>
            <w:tcW w:w="1800" w:type="dxa"/>
            <w:gridSpan w:val="2"/>
          </w:tcPr>
          <w:p w14:paraId="5DABDE64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257F8B7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09</w:t>
            </w:r>
          </w:p>
        </w:tc>
        <w:tc>
          <w:tcPr>
            <w:tcW w:w="1560" w:type="dxa"/>
          </w:tcPr>
          <w:p w14:paraId="2915B4E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27</w:t>
            </w:r>
          </w:p>
        </w:tc>
        <w:tc>
          <w:tcPr>
            <w:tcW w:w="1560" w:type="dxa"/>
          </w:tcPr>
          <w:p w14:paraId="40CA2B5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270</w:t>
            </w:r>
          </w:p>
        </w:tc>
        <w:tc>
          <w:tcPr>
            <w:tcW w:w="1560" w:type="dxa"/>
          </w:tcPr>
          <w:p w14:paraId="26ED29C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42</w:t>
            </w:r>
          </w:p>
        </w:tc>
        <w:tc>
          <w:tcPr>
            <w:tcW w:w="1560" w:type="dxa"/>
          </w:tcPr>
          <w:p w14:paraId="73699A1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4</w:t>
            </w:r>
          </w:p>
        </w:tc>
      </w:tr>
      <w:tr w:rsidR="004F24AA" w:rsidRPr="00344B38" w14:paraId="30918D89" w14:textId="77777777" w:rsidTr="00421A36">
        <w:tc>
          <w:tcPr>
            <w:tcW w:w="1800" w:type="dxa"/>
            <w:gridSpan w:val="2"/>
          </w:tcPr>
          <w:p w14:paraId="4509381B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0DBA2DF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3A83160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1F00F0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017EA57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10</w:t>
            </w:r>
          </w:p>
          <w:p w14:paraId="729E991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(0.8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40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4964503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</w:p>
          <w:p w14:paraId="286718C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25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62ED50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1.21</w:t>
            </w:r>
          </w:p>
          <w:p w14:paraId="1DB01B2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66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80D9EC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0.95</w:t>
            </w:r>
          </w:p>
          <w:p w14:paraId="0D91E1D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5, 1.</w:t>
            </w:r>
            <w:r>
              <w:rPr>
                <w:rFonts w:asciiTheme="minorBidi" w:hAnsiTheme="minorBidi"/>
                <w:sz w:val="21"/>
                <w:szCs w:val="21"/>
              </w:rPr>
              <w:t>39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5AEF7C7C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5"/>
        <w:gridCol w:w="1320"/>
        <w:gridCol w:w="1560"/>
        <w:gridCol w:w="1560"/>
        <w:gridCol w:w="1560"/>
        <w:gridCol w:w="1560"/>
      </w:tblGrid>
      <w:tr w:rsidR="004F24AA" w:rsidRPr="00344B38" w14:paraId="5E632F22" w14:textId="77777777" w:rsidTr="00421A36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30879855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auto"/>
              <w:bottom w:val="nil"/>
            </w:tcBorders>
          </w:tcPr>
          <w:p w14:paraId="5CEBD54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Polyunsaturated Fat Intake</w:t>
            </w:r>
          </w:p>
        </w:tc>
      </w:tr>
      <w:tr w:rsidR="004F24AA" w:rsidRPr="00344B38" w14:paraId="5AAA045A" w14:textId="77777777" w:rsidTr="00421A36"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1E1419B9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042B970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74E236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BB0751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B89C5C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F765BB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45326780" w14:textId="77777777" w:rsidTr="00421A36"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4775CE5B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D7A54D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915CFDE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D4329E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BA6AF5E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4A2661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47A9FF72" w14:textId="77777777" w:rsidTr="00421A36">
        <w:tc>
          <w:tcPr>
            <w:tcW w:w="1800" w:type="dxa"/>
            <w:gridSpan w:val="2"/>
          </w:tcPr>
          <w:p w14:paraId="39B984B9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</w:tcPr>
          <w:p w14:paraId="1D258447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3504DD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AC62357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E46A756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78E42EB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7008061C" w14:textId="77777777" w:rsidTr="00421A36">
        <w:tc>
          <w:tcPr>
            <w:tcW w:w="1800" w:type="dxa"/>
            <w:gridSpan w:val="2"/>
          </w:tcPr>
          <w:p w14:paraId="5FB99C97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6EB9477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24</w:t>
            </w:r>
          </w:p>
        </w:tc>
        <w:tc>
          <w:tcPr>
            <w:tcW w:w="1560" w:type="dxa"/>
          </w:tcPr>
          <w:p w14:paraId="54F673D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</w:t>
            </w:r>
          </w:p>
        </w:tc>
        <w:tc>
          <w:tcPr>
            <w:tcW w:w="1560" w:type="dxa"/>
          </w:tcPr>
          <w:p w14:paraId="0DC61AE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07</w:t>
            </w:r>
          </w:p>
        </w:tc>
        <w:tc>
          <w:tcPr>
            <w:tcW w:w="1560" w:type="dxa"/>
          </w:tcPr>
          <w:p w14:paraId="0403D58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12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 w14:paraId="2224922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24</w:t>
            </w:r>
          </w:p>
        </w:tc>
      </w:tr>
      <w:tr w:rsidR="004F24AA" w:rsidRPr="00344B38" w14:paraId="11E192D3" w14:textId="77777777" w:rsidTr="00421A36">
        <w:tc>
          <w:tcPr>
            <w:tcW w:w="1800" w:type="dxa"/>
            <w:gridSpan w:val="2"/>
          </w:tcPr>
          <w:p w14:paraId="7EDF4A7E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5739BA62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5CB0301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6E32EC0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3295AF6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0.91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                       (0.6</w:t>
            </w:r>
            <w:r>
              <w:rPr>
                <w:rFonts w:asciiTheme="minorBidi" w:hAnsiTheme="minorBidi"/>
                <w:sz w:val="21"/>
                <w:szCs w:val="21"/>
              </w:rPr>
              <w:t>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21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337784D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4 (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86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53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B303EA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00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</w:t>
            </w:r>
            <w:r>
              <w:rPr>
                <w:rFonts w:asciiTheme="minorBidi" w:hAnsiTheme="minorBidi"/>
                <w:sz w:val="21"/>
                <w:szCs w:val="21"/>
              </w:rPr>
              <w:t>76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33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4E0E4AF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04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</w:t>
            </w:r>
          </w:p>
          <w:p w14:paraId="52B2011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38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7980A2BE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15CA619A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100F063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B6E71C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710AF0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618369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9F28FB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01B2D8D9" w14:textId="77777777" w:rsidTr="00421A36">
        <w:tc>
          <w:tcPr>
            <w:tcW w:w="1800" w:type="dxa"/>
            <w:gridSpan w:val="2"/>
          </w:tcPr>
          <w:p w14:paraId="56F03A80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lastRenderedPageBreak/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</w:tcPr>
          <w:p w14:paraId="5901147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97C175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89932B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83B477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53231F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CCED3E5" w14:textId="77777777" w:rsidTr="00421A36">
        <w:tc>
          <w:tcPr>
            <w:tcW w:w="1800" w:type="dxa"/>
            <w:gridSpan w:val="2"/>
          </w:tcPr>
          <w:p w14:paraId="4535BEB2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39E17F8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71</w:t>
            </w:r>
          </w:p>
        </w:tc>
        <w:tc>
          <w:tcPr>
            <w:tcW w:w="1560" w:type="dxa"/>
          </w:tcPr>
          <w:p w14:paraId="1AE6CFE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38</w:t>
            </w:r>
          </w:p>
        </w:tc>
        <w:tc>
          <w:tcPr>
            <w:tcW w:w="1560" w:type="dxa"/>
          </w:tcPr>
          <w:p w14:paraId="23C3046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185</w:t>
            </w:r>
          </w:p>
        </w:tc>
        <w:tc>
          <w:tcPr>
            <w:tcW w:w="1560" w:type="dxa"/>
          </w:tcPr>
          <w:p w14:paraId="0B8B8B7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58</w:t>
            </w:r>
          </w:p>
        </w:tc>
        <w:tc>
          <w:tcPr>
            <w:tcW w:w="1560" w:type="dxa"/>
          </w:tcPr>
          <w:p w14:paraId="03728E6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244</w:t>
            </w:r>
          </w:p>
        </w:tc>
      </w:tr>
      <w:tr w:rsidR="004F24AA" w:rsidRPr="00344B38" w14:paraId="49ED887C" w14:textId="77777777" w:rsidTr="00421A36">
        <w:tc>
          <w:tcPr>
            <w:tcW w:w="1800" w:type="dxa"/>
            <w:gridSpan w:val="2"/>
          </w:tcPr>
          <w:p w14:paraId="05A3F267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7D9716B5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284F0DE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7BD5ED6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59024E8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89</w:t>
            </w:r>
          </w:p>
          <w:p w14:paraId="488A97E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1.1</w:t>
            </w:r>
            <w:r>
              <w:rPr>
                <w:rFonts w:asciiTheme="minorBidi" w:hAnsiTheme="minorBidi"/>
                <w:sz w:val="21"/>
                <w:szCs w:val="21"/>
              </w:rPr>
              <w:t>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7F19DF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0.82</w:t>
            </w:r>
          </w:p>
          <w:p w14:paraId="5B45863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1.0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53AA70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0.91</w:t>
            </w:r>
          </w:p>
          <w:p w14:paraId="0626701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(0.73, 1.14)</w:t>
            </w:r>
          </w:p>
        </w:tc>
        <w:tc>
          <w:tcPr>
            <w:tcW w:w="1560" w:type="dxa"/>
          </w:tcPr>
          <w:p w14:paraId="0BA7E7B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91</w:t>
            </w:r>
          </w:p>
          <w:p w14:paraId="4370655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73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14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200D4F8F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3899E5DF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03147A4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3A3963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5C76E9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EEA6BD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23756E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0F9025B1" w14:textId="77777777" w:rsidTr="00421A36">
        <w:tc>
          <w:tcPr>
            <w:tcW w:w="1800" w:type="dxa"/>
            <w:gridSpan w:val="2"/>
          </w:tcPr>
          <w:p w14:paraId="39B1D58D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</w:tcPr>
          <w:p w14:paraId="765A605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42E7C1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5C394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B0E435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D3A45B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470D3BAA" w14:textId="77777777" w:rsidTr="00421A36">
        <w:tc>
          <w:tcPr>
            <w:tcW w:w="1800" w:type="dxa"/>
            <w:gridSpan w:val="2"/>
          </w:tcPr>
          <w:p w14:paraId="2802A5FC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08A66E3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10</w:t>
            </w:r>
          </w:p>
        </w:tc>
        <w:tc>
          <w:tcPr>
            <w:tcW w:w="1560" w:type="dxa"/>
          </w:tcPr>
          <w:p w14:paraId="73E0151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99</w:t>
            </w:r>
          </w:p>
        </w:tc>
        <w:tc>
          <w:tcPr>
            <w:tcW w:w="1560" w:type="dxa"/>
          </w:tcPr>
          <w:p w14:paraId="7696FC8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259</w:t>
            </w:r>
          </w:p>
        </w:tc>
        <w:tc>
          <w:tcPr>
            <w:tcW w:w="1560" w:type="dxa"/>
          </w:tcPr>
          <w:p w14:paraId="1961F48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56</w:t>
            </w:r>
          </w:p>
        </w:tc>
        <w:tc>
          <w:tcPr>
            <w:tcW w:w="1560" w:type="dxa"/>
          </w:tcPr>
          <w:p w14:paraId="5DEF794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308</w:t>
            </w:r>
          </w:p>
        </w:tc>
      </w:tr>
      <w:tr w:rsidR="004F24AA" w:rsidRPr="00344B38" w14:paraId="1FF41B97" w14:textId="77777777" w:rsidTr="00421A36">
        <w:tc>
          <w:tcPr>
            <w:tcW w:w="1800" w:type="dxa"/>
            <w:gridSpan w:val="2"/>
          </w:tcPr>
          <w:p w14:paraId="61B6C78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3C11F0B8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174C98C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708E3DF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1BEC42F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</w:p>
          <w:p w14:paraId="51D1B88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(0.8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30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5A1C34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1.13</w:t>
            </w:r>
          </w:p>
          <w:p w14:paraId="59CC59C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90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43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F9CCD9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1.26</w:t>
            </w:r>
          </w:p>
          <w:p w14:paraId="0D87A00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</w:t>
            </w:r>
            <w:r>
              <w:rPr>
                <w:rFonts w:asciiTheme="minorBidi" w:hAnsiTheme="minorBidi"/>
                <w:sz w:val="21"/>
                <w:szCs w:val="21"/>
              </w:rPr>
              <w:t>1.01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7)</w:t>
            </w:r>
          </w:p>
        </w:tc>
        <w:tc>
          <w:tcPr>
            <w:tcW w:w="1560" w:type="dxa"/>
          </w:tcPr>
          <w:p w14:paraId="2711F5C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1.06</w:t>
            </w:r>
          </w:p>
          <w:p w14:paraId="770F45C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33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72D329EC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5"/>
        <w:gridCol w:w="1075"/>
        <w:gridCol w:w="245"/>
        <w:gridCol w:w="1114"/>
        <w:gridCol w:w="446"/>
        <w:gridCol w:w="903"/>
        <w:gridCol w:w="657"/>
        <w:gridCol w:w="780"/>
        <w:gridCol w:w="780"/>
        <w:gridCol w:w="1560"/>
      </w:tblGrid>
      <w:tr w:rsidR="004F24AA" w:rsidRPr="00344B38" w14:paraId="4537A5D8" w14:textId="77777777" w:rsidTr="00421A36">
        <w:tc>
          <w:tcPr>
            <w:tcW w:w="4680" w:type="dxa"/>
            <w:gridSpan w:val="6"/>
            <w:tcBorders>
              <w:top w:val="single" w:sz="4" w:space="0" w:color="auto"/>
              <w:bottom w:val="nil"/>
            </w:tcBorders>
          </w:tcPr>
          <w:p w14:paraId="29FC3A2C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nil"/>
            </w:tcBorders>
          </w:tcPr>
          <w:p w14:paraId="4C507224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Trans-fat Intake</w:t>
            </w:r>
          </w:p>
        </w:tc>
      </w:tr>
      <w:tr w:rsidR="004F24AA" w:rsidRPr="00344B38" w14:paraId="3C230A16" w14:textId="77777777" w:rsidTr="00421A36"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14:paraId="02E23659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single" w:sz="4" w:space="0" w:color="auto"/>
            </w:tcBorders>
          </w:tcPr>
          <w:p w14:paraId="3B4BB6D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62B347E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12D95C6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37BBABB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5B6AD4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60240D87" w14:textId="77777777" w:rsidTr="00421A36">
        <w:tc>
          <w:tcPr>
            <w:tcW w:w="161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746C0CA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05ED435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0FFD264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13717B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99511E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6DCCFF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8A603C8" w14:textId="77777777" w:rsidTr="00421A36">
        <w:tc>
          <w:tcPr>
            <w:tcW w:w="1800" w:type="dxa"/>
            <w:gridSpan w:val="2"/>
          </w:tcPr>
          <w:p w14:paraId="6227CE1B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  <w:gridSpan w:val="2"/>
          </w:tcPr>
          <w:p w14:paraId="2C1AC863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1A864AFE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2CF7C1A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37CBD85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2364FF4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04752D27" w14:textId="77777777" w:rsidTr="00421A36">
        <w:tc>
          <w:tcPr>
            <w:tcW w:w="1800" w:type="dxa"/>
            <w:gridSpan w:val="2"/>
          </w:tcPr>
          <w:p w14:paraId="33EBD5B7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  <w:gridSpan w:val="2"/>
          </w:tcPr>
          <w:p w14:paraId="7972A0F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116</w:t>
            </w:r>
          </w:p>
        </w:tc>
        <w:tc>
          <w:tcPr>
            <w:tcW w:w="1560" w:type="dxa"/>
            <w:gridSpan w:val="2"/>
          </w:tcPr>
          <w:p w14:paraId="3D95717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125</w:t>
            </w:r>
          </w:p>
        </w:tc>
        <w:tc>
          <w:tcPr>
            <w:tcW w:w="1560" w:type="dxa"/>
            <w:gridSpan w:val="2"/>
          </w:tcPr>
          <w:p w14:paraId="292E4DA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23</w:t>
            </w:r>
          </w:p>
        </w:tc>
        <w:tc>
          <w:tcPr>
            <w:tcW w:w="1560" w:type="dxa"/>
            <w:gridSpan w:val="2"/>
          </w:tcPr>
          <w:p w14:paraId="7064CED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17</w:t>
            </w:r>
          </w:p>
        </w:tc>
        <w:tc>
          <w:tcPr>
            <w:tcW w:w="1560" w:type="dxa"/>
          </w:tcPr>
          <w:p w14:paraId="665FCE2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09</w:t>
            </w:r>
          </w:p>
        </w:tc>
      </w:tr>
      <w:tr w:rsidR="004F24AA" w:rsidRPr="00344B38" w14:paraId="7ACB4331" w14:textId="77777777" w:rsidTr="00421A36">
        <w:tc>
          <w:tcPr>
            <w:tcW w:w="1800" w:type="dxa"/>
            <w:gridSpan w:val="2"/>
          </w:tcPr>
          <w:p w14:paraId="1E51E95E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47727777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  <w:gridSpan w:val="2"/>
          </w:tcPr>
          <w:p w14:paraId="0D5DF28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682E579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  <w:gridSpan w:val="2"/>
          </w:tcPr>
          <w:p w14:paraId="54E35CA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0.77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                       (0.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8,1.</w:t>
            </w:r>
            <w:r>
              <w:rPr>
                <w:rFonts w:asciiTheme="minorBidi" w:hAnsiTheme="minorBidi"/>
                <w:sz w:val="21"/>
                <w:szCs w:val="21"/>
              </w:rPr>
              <w:t>03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  <w:gridSpan w:val="2"/>
          </w:tcPr>
          <w:p w14:paraId="316644D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0.85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</w:t>
            </w:r>
            <w:r>
              <w:rPr>
                <w:rFonts w:asciiTheme="minorBidi" w:hAnsiTheme="minorBidi"/>
                <w:sz w:val="21"/>
                <w:szCs w:val="21"/>
              </w:rPr>
              <w:t>0.64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13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  <w:gridSpan w:val="2"/>
          </w:tcPr>
          <w:p w14:paraId="3B6CB61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0.86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</w:t>
            </w:r>
            <w:r>
              <w:rPr>
                <w:rFonts w:asciiTheme="minorBidi" w:hAnsiTheme="minorBidi"/>
                <w:sz w:val="21"/>
                <w:szCs w:val="21"/>
              </w:rPr>
              <w:t>65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16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4926818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0.87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</w:t>
            </w:r>
          </w:p>
          <w:p w14:paraId="0FB0557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7)</w:t>
            </w:r>
          </w:p>
        </w:tc>
      </w:tr>
      <w:tr w:rsidR="004F24AA" w:rsidRPr="00344B38" w14:paraId="544581C7" w14:textId="77777777" w:rsidTr="00421A36">
        <w:tc>
          <w:tcPr>
            <w:tcW w:w="1615" w:type="dxa"/>
            <w:shd w:val="clear" w:color="auto" w:fill="E7E6E6" w:themeFill="background2"/>
          </w:tcPr>
          <w:p w14:paraId="62DD98E6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</w:tcPr>
          <w:p w14:paraId="6A3F912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shd w:val="clear" w:color="auto" w:fill="E7E6E6" w:themeFill="background2"/>
          </w:tcPr>
          <w:p w14:paraId="23B1ABE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E7E6E6" w:themeFill="background2"/>
          </w:tcPr>
          <w:p w14:paraId="721D02C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E7E6E6" w:themeFill="background2"/>
          </w:tcPr>
          <w:p w14:paraId="5E0167A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shd w:val="clear" w:color="auto" w:fill="E7E6E6" w:themeFill="background2"/>
          </w:tcPr>
          <w:p w14:paraId="76F29B8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440C2193" w14:textId="77777777" w:rsidTr="00421A36">
        <w:tc>
          <w:tcPr>
            <w:tcW w:w="1800" w:type="dxa"/>
            <w:gridSpan w:val="2"/>
          </w:tcPr>
          <w:p w14:paraId="09909353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  <w:gridSpan w:val="2"/>
          </w:tcPr>
          <w:p w14:paraId="0A709D7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1D5493B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50B314D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1335BA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A4F6CC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161BC63B" w14:textId="77777777" w:rsidTr="00421A36">
        <w:tc>
          <w:tcPr>
            <w:tcW w:w="1800" w:type="dxa"/>
            <w:gridSpan w:val="2"/>
          </w:tcPr>
          <w:p w14:paraId="2070D43E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  <w:gridSpan w:val="2"/>
          </w:tcPr>
          <w:p w14:paraId="238B036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57</w:t>
            </w:r>
          </w:p>
        </w:tc>
        <w:tc>
          <w:tcPr>
            <w:tcW w:w="1560" w:type="dxa"/>
            <w:gridSpan w:val="2"/>
          </w:tcPr>
          <w:p w14:paraId="270F293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36</w:t>
            </w:r>
          </w:p>
        </w:tc>
        <w:tc>
          <w:tcPr>
            <w:tcW w:w="1560" w:type="dxa"/>
            <w:gridSpan w:val="2"/>
          </w:tcPr>
          <w:p w14:paraId="0BACFAC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48</w:t>
            </w:r>
          </w:p>
        </w:tc>
        <w:tc>
          <w:tcPr>
            <w:tcW w:w="1560" w:type="dxa"/>
            <w:gridSpan w:val="2"/>
          </w:tcPr>
          <w:p w14:paraId="061E397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37</w:t>
            </w:r>
          </w:p>
        </w:tc>
        <w:tc>
          <w:tcPr>
            <w:tcW w:w="1560" w:type="dxa"/>
          </w:tcPr>
          <w:p w14:paraId="508EECB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18</w:t>
            </w:r>
          </w:p>
        </w:tc>
      </w:tr>
      <w:tr w:rsidR="004F24AA" w:rsidRPr="00344B38" w14:paraId="62237F77" w14:textId="77777777" w:rsidTr="00421A36">
        <w:tc>
          <w:tcPr>
            <w:tcW w:w="1800" w:type="dxa"/>
            <w:gridSpan w:val="2"/>
          </w:tcPr>
          <w:p w14:paraId="42907D2E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3C1F2CF2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  <w:gridSpan w:val="2"/>
          </w:tcPr>
          <w:p w14:paraId="130C149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17E7BB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  <w:gridSpan w:val="2"/>
          </w:tcPr>
          <w:p w14:paraId="7C5CB7F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78</w:t>
            </w:r>
          </w:p>
          <w:p w14:paraId="0C09E66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61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98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  <w:gridSpan w:val="2"/>
          </w:tcPr>
          <w:p w14:paraId="72D7EFE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0.8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</w:p>
          <w:p w14:paraId="611A600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1.0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  <w:gridSpan w:val="2"/>
          </w:tcPr>
          <w:p w14:paraId="4BE1FB7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76</w:t>
            </w:r>
          </w:p>
          <w:p w14:paraId="37794D7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59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0.97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439E89E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0.6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</w:p>
          <w:p w14:paraId="341D466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(0.5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0.8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3239E03E" w14:textId="77777777" w:rsidTr="00421A36">
        <w:tc>
          <w:tcPr>
            <w:tcW w:w="1800" w:type="dxa"/>
            <w:gridSpan w:val="2"/>
            <w:shd w:val="clear" w:color="auto" w:fill="E7E6E6" w:themeFill="background2"/>
          </w:tcPr>
          <w:p w14:paraId="06DDD718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E7E6E6" w:themeFill="background2"/>
          </w:tcPr>
          <w:p w14:paraId="0791658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</w:tcPr>
          <w:p w14:paraId="6FF17DA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</w:tcPr>
          <w:p w14:paraId="1E6F638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</w:tcPr>
          <w:p w14:paraId="324A6B3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BFF0A4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754BE2D5" w14:textId="77777777" w:rsidTr="00421A36">
        <w:tc>
          <w:tcPr>
            <w:tcW w:w="1800" w:type="dxa"/>
            <w:gridSpan w:val="2"/>
          </w:tcPr>
          <w:p w14:paraId="715C8901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  <w:gridSpan w:val="2"/>
          </w:tcPr>
          <w:p w14:paraId="0600ED7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6CA1C81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1586E5F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331F2A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E36BF0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2C973025" w14:textId="77777777" w:rsidTr="00421A36">
        <w:tc>
          <w:tcPr>
            <w:tcW w:w="1800" w:type="dxa"/>
            <w:gridSpan w:val="2"/>
          </w:tcPr>
          <w:p w14:paraId="7B49FD69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  <w:gridSpan w:val="2"/>
          </w:tcPr>
          <w:p w14:paraId="608BA50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31</w:t>
            </w:r>
          </w:p>
        </w:tc>
        <w:tc>
          <w:tcPr>
            <w:tcW w:w="1560" w:type="dxa"/>
            <w:gridSpan w:val="2"/>
          </w:tcPr>
          <w:p w14:paraId="6847999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314</w:t>
            </w:r>
          </w:p>
        </w:tc>
        <w:tc>
          <w:tcPr>
            <w:tcW w:w="1560" w:type="dxa"/>
            <w:gridSpan w:val="2"/>
          </w:tcPr>
          <w:p w14:paraId="1DDC4D1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297</w:t>
            </w:r>
          </w:p>
        </w:tc>
        <w:tc>
          <w:tcPr>
            <w:tcW w:w="1560" w:type="dxa"/>
            <w:gridSpan w:val="2"/>
          </w:tcPr>
          <w:p w14:paraId="2785276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291</w:t>
            </w:r>
          </w:p>
        </w:tc>
        <w:tc>
          <w:tcPr>
            <w:tcW w:w="1560" w:type="dxa"/>
          </w:tcPr>
          <w:p w14:paraId="3A460E1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99</w:t>
            </w:r>
          </w:p>
        </w:tc>
      </w:tr>
      <w:tr w:rsidR="004F24AA" w:rsidRPr="00344B38" w14:paraId="466A6E27" w14:textId="77777777" w:rsidTr="00421A36">
        <w:tc>
          <w:tcPr>
            <w:tcW w:w="1800" w:type="dxa"/>
            <w:gridSpan w:val="2"/>
          </w:tcPr>
          <w:p w14:paraId="3F1EC03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19C1412C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  <w:gridSpan w:val="2"/>
          </w:tcPr>
          <w:p w14:paraId="25EDEF2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33FB9D0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  <w:gridSpan w:val="2"/>
          </w:tcPr>
          <w:p w14:paraId="56C3FFC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0.83</w:t>
            </w:r>
          </w:p>
          <w:p w14:paraId="3838D7F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  <w:gridSpan w:val="2"/>
          </w:tcPr>
          <w:p w14:paraId="77C170D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75</w:t>
            </w:r>
          </w:p>
          <w:p w14:paraId="531414E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59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0.94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  <w:gridSpan w:val="2"/>
          </w:tcPr>
          <w:p w14:paraId="4473699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74</w:t>
            </w:r>
          </w:p>
          <w:p w14:paraId="1AA6A71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58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0.95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665D48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78</w:t>
            </w:r>
          </w:p>
          <w:p w14:paraId="0B974CD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0)</w:t>
            </w:r>
          </w:p>
        </w:tc>
      </w:tr>
    </w:tbl>
    <w:p w14:paraId="7C10968C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320"/>
        <w:gridCol w:w="1560"/>
        <w:gridCol w:w="1560"/>
        <w:gridCol w:w="1560"/>
        <w:gridCol w:w="1560"/>
      </w:tblGrid>
      <w:tr w:rsidR="004F24AA" w:rsidRPr="00344B38" w14:paraId="56F5F444" w14:textId="77777777" w:rsidTr="00421A36">
        <w:tc>
          <w:tcPr>
            <w:tcW w:w="4680" w:type="dxa"/>
            <w:gridSpan w:val="3"/>
            <w:tcBorders>
              <w:top w:val="single" w:sz="4" w:space="0" w:color="auto"/>
              <w:bottom w:val="nil"/>
            </w:tcBorders>
          </w:tcPr>
          <w:p w14:paraId="236C6489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nil"/>
            </w:tcBorders>
          </w:tcPr>
          <w:p w14:paraId="10598FFF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  <w:vertAlign w:val="superscript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Alcohol Intake</w:t>
            </w:r>
          </w:p>
        </w:tc>
      </w:tr>
      <w:tr w:rsidR="004F24AA" w:rsidRPr="00344B38" w14:paraId="28C5DCF9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4A8AB3F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45BE61D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3BD03D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548736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77FB6F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99A1FE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0EB4B118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9BAF507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456ECB4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5C38318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88F10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948EE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63B5EE7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643C427B" w14:textId="77777777" w:rsidTr="00421A36">
        <w:tc>
          <w:tcPr>
            <w:tcW w:w="1800" w:type="dxa"/>
          </w:tcPr>
          <w:p w14:paraId="44FA8BC8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</w:tcPr>
          <w:p w14:paraId="5AD15BFC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CC2B4B4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49B3548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157E77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457B80A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5F617EC" w14:textId="77777777" w:rsidTr="00421A36">
        <w:tc>
          <w:tcPr>
            <w:tcW w:w="1800" w:type="dxa"/>
          </w:tcPr>
          <w:p w14:paraId="76CF436B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085A5EC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22</w:t>
            </w:r>
          </w:p>
        </w:tc>
        <w:tc>
          <w:tcPr>
            <w:tcW w:w="1560" w:type="dxa"/>
          </w:tcPr>
          <w:p w14:paraId="0DF3ACE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98</w:t>
            </w:r>
          </w:p>
        </w:tc>
        <w:tc>
          <w:tcPr>
            <w:tcW w:w="1560" w:type="dxa"/>
          </w:tcPr>
          <w:p w14:paraId="583DBA6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24</w:t>
            </w:r>
          </w:p>
        </w:tc>
        <w:tc>
          <w:tcPr>
            <w:tcW w:w="1560" w:type="dxa"/>
          </w:tcPr>
          <w:p w14:paraId="5324744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10</w:t>
            </w:r>
          </w:p>
        </w:tc>
        <w:tc>
          <w:tcPr>
            <w:tcW w:w="1560" w:type="dxa"/>
          </w:tcPr>
          <w:p w14:paraId="388EB65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36</w:t>
            </w:r>
          </w:p>
        </w:tc>
      </w:tr>
      <w:tr w:rsidR="004F24AA" w:rsidRPr="00344B38" w14:paraId="516CD562" w14:textId="77777777" w:rsidTr="00421A36">
        <w:tc>
          <w:tcPr>
            <w:tcW w:w="1800" w:type="dxa"/>
          </w:tcPr>
          <w:p w14:paraId="5D009D4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7B9EF094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1B804FA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247CBD7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607D6B7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86</w:t>
            </w:r>
          </w:p>
          <w:p w14:paraId="4690FAB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1.1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42EF1EB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1.01</w:t>
            </w:r>
          </w:p>
          <w:p w14:paraId="6A79287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6, 1.</w:t>
            </w:r>
            <w:r>
              <w:rPr>
                <w:rFonts w:asciiTheme="minorBidi" w:hAnsiTheme="minorBidi"/>
                <w:sz w:val="21"/>
                <w:szCs w:val="21"/>
              </w:rPr>
              <w:t>33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451257F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1.07</w:t>
            </w:r>
          </w:p>
          <w:p w14:paraId="6BC5666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1.4</w:t>
            </w:r>
            <w:r>
              <w:rPr>
                <w:rFonts w:asciiTheme="minorBidi" w:hAnsiTheme="minorBidi"/>
                <w:sz w:val="21"/>
                <w:szCs w:val="21"/>
              </w:rPr>
              <w:t>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EF7AA0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1.05</w:t>
            </w:r>
          </w:p>
          <w:p w14:paraId="4E41E7F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79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1.39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683A313B" w14:textId="77777777" w:rsidTr="00421A36">
        <w:tc>
          <w:tcPr>
            <w:tcW w:w="1800" w:type="dxa"/>
            <w:shd w:val="clear" w:color="auto" w:fill="E7E6E6" w:themeFill="background2"/>
          </w:tcPr>
          <w:p w14:paraId="5742E498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3C488CD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64EC92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786A7F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63E78D2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51F98E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0B7B171" w14:textId="77777777" w:rsidTr="00421A36">
        <w:tc>
          <w:tcPr>
            <w:tcW w:w="1800" w:type="dxa"/>
          </w:tcPr>
          <w:p w14:paraId="1B7F97AD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</w:tcPr>
          <w:p w14:paraId="08EA894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8A098C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41197B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1F5C1F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C1DDD1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4BDE4904" w14:textId="77777777" w:rsidTr="00421A36">
        <w:tc>
          <w:tcPr>
            <w:tcW w:w="1800" w:type="dxa"/>
          </w:tcPr>
          <w:p w14:paraId="321F2015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6F1E8BE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264</w:t>
            </w:r>
          </w:p>
        </w:tc>
        <w:tc>
          <w:tcPr>
            <w:tcW w:w="1560" w:type="dxa"/>
          </w:tcPr>
          <w:p w14:paraId="01EA520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08</w:t>
            </w:r>
          </w:p>
        </w:tc>
        <w:tc>
          <w:tcPr>
            <w:tcW w:w="1560" w:type="dxa"/>
          </w:tcPr>
          <w:p w14:paraId="155964B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33</w:t>
            </w:r>
          </w:p>
        </w:tc>
        <w:tc>
          <w:tcPr>
            <w:tcW w:w="1560" w:type="dxa"/>
          </w:tcPr>
          <w:p w14:paraId="217933E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28</w:t>
            </w:r>
          </w:p>
        </w:tc>
        <w:tc>
          <w:tcPr>
            <w:tcW w:w="1560" w:type="dxa"/>
          </w:tcPr>
          <w:p w14:paraId="41C8B54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263</w:t>
            </w:r>
          </w:p>
        </w:tc>
      </w:tr>
      <w:tr w:rsidR="004F24AA" w:rsidRPr="00344B38" w14:paraId="3939E468" w14:textId="77777777" w:rsidTr="00421A36">
        <w:tc>
          <w:tcPr>
            <w:tcW w:w="1800" w:type="dxa"/>
          </w:tcPr>
          <w:p w14:paraId="29A40675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14986E7A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36D30C1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983E36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33B731A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80</w:t>
            </w:r>
          </w:p>
          <w:p w14:paraId="15F94BC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1)</w:t>
            </w:r>
          </w:p>
        </w:tc>
        <w:tc>
          <w:tcPr>
            <w:tcW w:w="1560" w:type="dxa"/>
          </w:tcPr>
          <w:p w14:paraId="17DC14C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0.80</w:t>
            </w:r>
          </w:p>
          <w:p w14:paraId="71155B0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B51DB6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1.01</w:t>
            </w:r>
          </w:p>
          <w:p w14:paraId="6E5A0F2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27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00408C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0.87</w:t>
            </w:r>
          </w:p>
          <w:p w14:paraId="05D0E04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69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1.09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26099339" w14:textId="77777777" w:rsidTr="00421A36">
        <w:tc>
          <w:tcPr>
            <w:tcW w:w="1800" w:type="dxa"/>
            <w:shd w:val="clear" w:color="auto" w:fill="E7E6E6" w:themeFill="background2"/>
          </w:tcPr>
          <w:p w14:paraId="7CFC3BF9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7395C99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464D6D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3B93D11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30C98CB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3F2914A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254E8853" w14:textId="77777777" w:rsidTr="00421A36">
        <w:tc>
          <w:tcPr>
            <w:tcW w:w="1800" w:type="dxa"/>
          </w:tcPr>
          <w:p w14:paraId="5861BBA9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</w:tcPr>
          <w:p w14:paraId="386926F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50808F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04D2A5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B5E75C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1D8CD7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21A0F52F" w14:textId="77777777" w:rsidTr="00421A36">
        <w:tc>
          <w:tcPr>
            <w:tcW w:w="1800" w:type="dxa"/>
          </w:tcPr>
          <w:p w14:paraId="50D0A002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6E974DF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36</w:t>
            </w:r>
          </w:p>
        </w:tc>
        <w:tc>
          <w:tcPr>
            <w:tcW w:w="1560" w:type="dxa"/>
          </w:tcPr>
          <w:p w14:paraId="3D978D8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87</w:t>
            </w:r>
          </w:p>
        </w:tc>
        <w:tc>
          <w:tcPr>
            <w:tcW w:w="1560" w:type="dxa"/>
          </w:tcPr>
          <w:p w14:paraId="7A1DF4F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06</w:t>
            </w:r>
          </w:p>
        </w:tc>
        <w:tc>
          <w:tcPr>
            <w:tcW w:w="1560" w:type="dxa"/>
          </w:tcPr>
          <w:p w14:paraId="6A4BC86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261</w:t>
            </w:r>
          </w:p>
        </w:tc>
        <w:tc>
          <w:tcPr>
            <w:tcW w:w="1560" w:type="dxa"/>
          </w:tcPr>
          <w:p w14:paraId="7852F57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342</w:t>
            </w:r>
          </w:p>
        </w:tc>
      </w:tr>
      <w:tr w:rsidR="004F24AA" w:rsidRPr="00344B38" w14:paraId="0BFB3B90" w14:textId="77777777" w:rsidTr="00421A36">
        <w:tc>
          <w:tcPr>
            <w:tcW w:w="1800" w:type="dxa"/>
          </w:tcPr>
          <w:p w14:paraId="36EAE337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6C1B9855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79AFEF8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6D8541F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2C3FBF6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0.91</w:t>
            </w:r>
          </w:p>
          <w:p w14:paraId="249E87D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14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0CE308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83</w:t>
            </w:r>
          </w:p>
          <w:p w14:paraId="31277FD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03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35FE66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0.8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</w:p>
          <w:p w14:paraId="2117811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(0.6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1.0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DC14B7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0.9</w:t>
            </w:r>
            <w:r>
              <w:rPr>
                <w:rFonts w:asciiTheme="minorBidi" w:hAnsiTheme="minorBidi"/>
                <w:sz w:val="21"/>
                <w:szCs w:val="21"/>
              </w:rPr>
              <w:t>4</w:t>
            </w:r>
          </w:p>
          <w:p w14:paraId="1B78FFD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(0.7</w:t>
            </w:r>
            <w:r>
              <w:rPr>
                <w:rFonts w:asciiTheme="minorBidi" w:hAnsiTheme="minorBidi"/>
                <w:sz w:val="21"/>
                <w:szCs w:val="21"/>
              </w:rPr>
              <w:t>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18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4028CB18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320"/>
        <w:gridCol w:w="1560"/>
        <w:gridCol w:w="1560"/>
        <w:gridCol w:w="1560"/>
        <w:gridCol w:w="1560"/>
      </w:tblGrid>
      <w:tr w:rsidR="004F24AA" w:rsidRPr="00344B38" w14:paraId="040D8480" w14:textId="77777777" w:rsidTr="00421A36">
        <w:tc>
          <w:tcPr>
            <w:tcW w:w="4680" w:type="dxa"/>
            <w:gridSpan w:val="3"/>
            <w:tcBorders>
              <w:top w:val="single" w:sz="4" w:space="0" w:color="auto"/>
              <w:bottom w:val="nil"/>
            </w:tcBorders>
          </w:tcPr>
          <w:p w14:paraId="78043201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nil"/>
            </w:tcBorders>
          </w:tcPr>
          <w:p w14:paraId="53FF4BD8" w14:textId="77777777" w:rsidR="004F24AA" w:rsidRPr="00603120" w:rsidRDefault="004F24AA" w:rsidP="00421A36">
            <w:pPr>
              <w:jc w:val="both"/>
              <w:rPr>
                <w:rFonts w:asciiTheme="minorBidi" w:hAnsiTheme="minorBidi"/>
                <w:b/>
                <w:sz w:val="21"/>
                <w:szCs w:val="21"/>
              </w:rPr>
            </w:pPr>
            <w:r w:rsidRPr="00BF1590">
              <w:rPr>
                <w:rFonts w:asciiTheme="minorBidi" w:hAnsiTheme="minorBidi"/>
                <w:b/>
                <w:sz w:val="21"/>
                <w:szCs w:val="21"/>
              </w:rPr>
              <w:t>Long Chain Omega-3 Fat Intake</w:t>
            </w:r>
          </w:p>
        </w:tc>
      </w:tr>
      <w:tr w:rsidR="004F24AA" w:rsidRPr="00344B38" w14:paraId="40233A6D" w14:textId="77777777" w:rsidTr="00421A36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5A0CC9D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14:paraId="54D659A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E3A6BD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247902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E716CA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062FA2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sz w:val="21"/>
                <w:szCs w:val="21"/>
              </w:rPr>
              <w:t>Quintile 5</w:t>
            </w:r>
          </w:p>
        </w:tc>
      </w:tr>
      <w:tr w:rsidR="004F24AA" w:rsidRPr="00344B38" w14:paraId="7E0DED7C" w14:textId="77777777" w:rsidTr="00421A36">
        <w:tc>
          <w:tcPr>
            <w:tcW w:w="18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2855166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F907BC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4EAB887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BB5BE2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64BBC7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28A488C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502A1FF9" w14:textId="77777777" w:rsidTr="00421A36">
        <w:tc>
          <w:tcPr>
            <w:tcW w:w="1800" w:type="dxa"/>
          </w:tcPr>
          <w:p w14:paraId="775CAAF3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Low-frequency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(0.5,1,2 kHz)</w:t>
            </w:r>
          </w:p>
        </w:tc>
        <w:tc>
          <w:tcPr>
            <w:tcW w:w="1320" w:type="dxa"/>
          </w:tcPr>
          <w:p w14:paraId="391724B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7E749E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F0A23B1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30806CF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5F9EDF2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21CFC473" w14:textId="77777777" w:rsidTr="00421A36">
        <w:tc>
          <w:tcPr>
            <w:tcW w:w="1800" w:type="dxa"/>
          </w:tcPr>
          <w:p w14:paraId="7B198319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1CC748A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16</w:t>
            </w:r>
          </w:p>
        </w:tc>
        <w:tc>
          <w:tcPr>
            <w:tcW w:w="1560" w:type="dxa"/>
          </w:tcPr>
          <w:p w14:paraId="243AD7C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8</w:t>
            </w:r>
          </w:p>
        </w:tc>
        <w:tc>
          <w:tcPr>
            <w:tcW w:w="1560" w:type="dxa"/>
          </w:tcPr>
          <w:p w14:paraId="0075C8F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08</w:t>
            </w:r>
          </w:p>
        </w:tc>
        <w:tc>
          <w:tcPr>
            <w:tcW w:w="1560" w:type="dxa"/>
          </w:tcPr>
          <w:p w14:paraId="41AB580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12</w:t>
            </w:r>
            <w:r>
              <w:rPr>
                <w:rFonts w:asciiTheme="minorBidi" w:hAnsiTheme="minorBidi"/>
                <w:sz w:val="21"/>
                <w:szCs w:val="21"/>
              </w:rPr>
              <w:t>5</w:t>
            </w:r>
          </w:p>
        </w:tc>
        <w:tc>
          <w:tcPr>
            <w:tcW w:w="1560" w:type="dxa"/>
          </w:tcPr>
          <w:p w14:paraId="655C525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t>23</w:t>
            </w:r>
          </w:p>
        </w:tc>
      </w:tr>
      <w:tr w:rsidR="004F24AA" w:rsidRPr="00344B38" w14:paraId="5159E867" w14:textId="77777777" w:rsidTr="00421A36">
        <w:tc>
          <w:tcPr>
            <w:tcW w:w="1800" w:type="dxa"/>
          </w:tcPr>
          <w:p w14:paraId="3AB03862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156FE1D1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0036DD1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53CC0D0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561D7BD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1.05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                       (0.</w:t>
            </w:r>
            <w:r>
              <w:rPr>
                <w:rFonts w:asciiTheme="minorBidi" w:hAnsiTheme="minorBidi"/>
                <w:sz w:val="21"/>
                <w:szCs w:val="21"/>
              </w:rPr>
              <w:t>79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40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4424162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0.87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</w:t>
            </w:r>
            <w:r>
              <w:rPr>
                <w:rFonts w:asciiTheme="minorBidi" w:hAnsiTheme="minorBidi"/>
                <w:sz w:val="21"/>
                <w:szCs w:val="21"/>
              </w:rPr>
              <w:t>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65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16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3773DC5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06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(0.</w:t>
            </w:r>
            <w:r>
              <w:rPr>
                <w:rFonts w:asciiTheme="minorBidi" w:hAnsiTheme="minorBidi"/>
                <w:sz w:val="21"/>
                <w:szCs w:val="21"/>
              </w:rPr>
              <w:t>79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41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72D8080F" w14:textId="77777777" w:rsidR="004F24AA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03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 </w:t>
            </w:r>
          </w:p>
          <w:p w14:paraId="64BA123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,1.</w:t>
            </w:r>
            <w:r>
              <w:rPr>
                <w:rFonts w:asciiTheme="minorBidi" w:hAnsiTheme="minorBidi"/>
                <w:sz w:val="21"/>
                <w:szCs w:val="21"/>
              </w:rPr>
              <w:t>38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69D0CE6B" w14:textId="77777777" w:rsidTr="00421A36">
        <w:tc>
          <w:tcPr>
            <w:tcW w:w="1800" w:type="dxa"/>
            <w:shd w:val="clear" w:color="auto" w:fill="E7E6E6" w:themeFill="background2"/>
          </w:tcPr>
          <w:p w14:paraId="01358D24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7E7449C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E3E93B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1B5724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38EDDA5F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7DF3A6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304E3EA2" w14:textId="77777777" w:rsidTr="00421A36">
        <w:tc>
          <w:tcPr>
            <w:tcW w:w="1800" w:type="dxa"/>
          </w:tcPr>
          <w:p w14:paraId="0A8BDDE1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Mid-frequency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(3,4 kHz)</w:t>
            </w:r>
          </w:p>
        </w:tc>
        <w:tc>
          <w:tcPr>
            <w:tcW w:w="1320" w:type="dxa"/>
          </w:tcPr>
          <w:p w14:paraId="32CBAFA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B1E1B8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D136BB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D189C4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4313F17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7287A0AA" w14:textId="77777777" w:rsidTr="00421A36">
        <w:tc>
          <w:tcPr>
            <w:tcW w:w="1800" w:type="dxa"/>
          </w:tcPr>
          <w:p w14:paraId="44C58832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6906BA9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45</w:t>
            </w:r>
          </w:p>
        </w:tc>
        <w:tc>
          <w:tcPr>
            <w:tcW w:w="1560" w:type="dxa"/>
          </w:tcPr>
          <w:p w14:paraId="4231C15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47</w:t>
            </w:r>
          </w:p>
        </w:tc>
        <w:tc>
          <w:tcPr>
            <w:tcW w:w="1560" w:type="dxa"/>
          </w:tcPr>
          <w:p w14:paraId="09D3428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248</w:t>
            </w:r>
          </w:p>
        </w:tc>
        <w:tc>
          <w:tcPr>
            <w:tcW w:w="1560" w:type="dxa"/>
          </w:tcPr>
          <w:p w14:paraId="08AC350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2</w:t>
            </w:r>
            <w:r>
              <w:rPr>
                <w:rFonts w:asciiTheme="minorBidi" w:hAnsiTheme="minorBidi"/>
                <w:sz w:val="21"/>
                <w:szCs w:val="21"/>
              </w:rPr>
              <w:t>13</w:t>
            </w:r>
          </w:p>
        </w:tc>
        <w:tc>
          <w:tcPr>
            <w:tcW w:w="1560" w:type="dxa"/>
          </w:tcPr>
          <w:p w14:paraId="517AE3F2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243</w:t>
            </w:r>
          </w:p>
        </w:tc>
      </w:tr>
      <w:tr w:rsidR="004F24AA" w:rsidRPr="00344B38" w14:paraId="5FBB1FFD" w14:textId="77777777" w:rsidTr="00421A36">
        <w:tc>
          <w:tcPr>
            <w:tcW w:w="1800" w:type="dxa"/>
          </w:tcPr>
          <w:p w14:paraId="582B8D39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19D59A1A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32859B7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4AAA94D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0D1C460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1.06</w:t>
            </w:r>
          </w:p>
          <w:p w14:paraId="10B68F06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85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34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469999E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96</w:t>
            </w:r>
          </w:p>
          <w:p w14:paraId="0DB2A3D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76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20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9433B6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7</w:t>
            </w:r>
            <w:r w:rsidRPr="00344B38">
              <w:rPr>
                <w:rFonts w:asciiTheme="minorBidi" w:hAnsiTheme="minorBidi"/>
                <w:sz w:val="21"/>
                <w:szCs w:val="21"/>
              </w:rPr>
              <w:t>9</w:t>
            </w:r>
          </w:p>
          <w:p w14:paraId="434BAEC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00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497CA42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0.</w:t>
            </w:r>
            <w:r>
              <w:rPr>
                <w:rFonts w:asciiTheme="minorBidi" w:hAnsiTheme="minorBidi"/>
                <w:sz w:val="21"/>
                <w:szCs w:val="21"/>
              </w:rPr>
              <w:t>96</w:t>
            </w:r>
          </w:p>
          <w:p w14:paraId="4DB2CEF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76</w:t>
            </w:r>
            <w:r w:rsidRPr="00344B38">
              <w:rPr>
                <w:rFonts w:asciiTheme="minorBidi" w:hAnsiTheme="minorBidi"/>
                <w:sz w:val="21"/>
                <w:szCs w:val="21"/>
              </w:rPr>
              <w:t xml:space="preserve">, </w:t>
            </w:r>
            <w:r>
              <w:rPr>
                <w:rFonts w:asciiTheme="minorBidi" w:hAnsiTheme="minorBidi"/>
                <w:sz w:val="21"/>
                <w:szCs w:val="21"/>
              </w:rPr>
              <w:t>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.</w:t>
            </w:r>
            <w:r>
              <w:rPr>
                <w:rFonts w:asciiTheme="minorBidi" w:hAnsiTheme="minorBidi"/>
                <w:sz w:val="21"/>
                <w:szCs w:val="21"/>
              </w:rPr>
              <w:t>22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  <w:tr w:rsidR="004F24AA" w:rsidRPr="00344B38" w14:paraId="4591B264" w14:textId="77777777" w:rsidTr="00421A36">
        <w:tc>
          <w:tcPr>
            <w:tcW w:w="1800" w:type="dxa"/>
            <w:shd w:val="clear" w:color="auto" w:fill="E7E6E6" w:themeFill="background2"/>
          </w:tcPr>
          <w:p w14:paraId="28C71E94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E7E6E6" w:themeFill="background2"/>
          </w:tcPr>
          <w:p w14:paraId="79ECDC4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ECC22DC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861FDE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25678A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A5FBAE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2FBBDE51" w14:textId="77777777" w:rsidTr="00421A36">
        <w:tc>
          <w:tcPr>
            <w:tcW w:w="1800" w:type="dxa"/>
          </w:tcPr>
          <w:p w14:paraId="01758005" w14:textId="77777777" w:rsidR="004F24AA" w:rsidRPr="00344B38" w:rsidRDefault="004F24AA" w:rsidP="00421A36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344B38">
              <w:rPr>
                <w:rFonts w:asciiTheme="minorBidi" w:hAnsiTheme="minorBidi"/>
                <w:b/>
                <w:bCs/>
                <w:sz w:val="21"/>
                <w:szCs w:val="21"/>
              </w:rPr>
              <w:t>High-frequency PTA</w:t>
            </w:r>
            <w:r w:rsidRPr="00344B38">
              <w:rPr>
                <w:rFonts w:asciiTheme="minorBidi" w:hAnsiTheme="minorBidi"/>
                <w:b/>
                <w:bCs/>
                <w:sz w:val="21"/>
                <w:szCs w:val="21"/>
                <w:vertAlign w:val="subscript"/>
              </w:rPr>
              <w:t>(6,8 kHz)</w:t>
            </w:r>
          </w:p>
        </w:tc>
        <w:tc>
          <w:tcPr>
            <w:tcW w:w="1320" w:type="dxa"/>
          </w:tcPr>
          <w:p w14:paraId="13BD038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53E19DB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A72BF8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F2ACC2D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7E7B94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  <w:tr w:rsidR="004F24AA" w:rsidRPr="00344B38" w14:paraId="6774F111" w14:textId="77777777" w:rsidTr="00421A36">
        <w:tc>
          <w:tcPr>
            <w:tcW w:w="1800" w:type="dxa"/>
          </w:tcPr>
          <w:p w14:paraId="554C9720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Cases</w:t>
            </w:r>
          </w:p>
        </w:tc>
        <w:tc>
          <w:tcPr>
            <w:tcW w:w="1320" w:type="dxa"/>
          </w:tcPr>
          <w:p w14:paraId="764E8E53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07</w:t>
            </w:r>
          </w:p>
        </w:tc>
        <w:tc>
          <w:tcPr>
            <w:tcW w:w="1560" w:type="dxa"/>
          </w:tcPr>
          <w:p w14:paraId="3EB6EEFA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319</w:t>
            </w:r>
          </w:p>
        </w:tc>
        <w:tc>
          <w:tcPr>
            <w:tcW w:w="1560" w:type="dxa"/>
          </w:tcPr>
          <w:p w14:paraId="0AFACB2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301</w:t>
            </w:r>
          </w:p>
        </w:tc>
        <w:tc>
          <w:tcPr>
            <w:tcW w:w="1560" w:type="dxa"/>
          </w:tcPr>
          <w:p w14:paraId="52508B4E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3</w:t>
            </w:r>
            <w:r>
              <w:rPr>
                <w:rFonts w:asciiTheme="minorBidi" w:hAnsiTheme="minorBidi"/>
                <w:sz w:val="21"/>
                <w:szCs w:val="21"/>
              </w:rPr>
              <w:t>19</w:t>
            </w:r>
          </w:p>
        </w:tc>
        <w:tc>
          <w:tcPr>
            <w:tcW w:w="1560" w:type="dxa"/>
          </w:tcPr>
          <w:p w14:paraId="76FD1E0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286</w:t>
            </w:r>
          </w:p>
        </w:tc>
      </w:tr>
      <w:tr w:rsidR="004F24AA" w:rsidRPr="00344B38" w14:paraId="7C2DB231" w14:textId="77777777" w:rsidTr="00421A36">
        <w:tc>
          <w:tcPr>
            <w:tcW w:w="1800" w:type="dxa"/>
          </w:tcPr>
          <w:p w14:paraId="0C50F7D0" w14:textId="77777777" w:rsidR="004F24AA" w:rsidRPr="00344B38" w:rsidRDefault="004F24AA" w:rsidP="00421A36">
            <w:pPr>
              <w:rPr>
                <w:rFonts w:asciiTheme="minorBidi" w:hAnsiTheme="minorBidi"/>
                <w:sz w:val="21"/>
                <w:szCs w:val="21"/>
                <w:vertAlign w:val="superscript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MVOR</w:t>
            </w:r>
            <w:r w:rsidRPr="00344B38">
              <w:rPr>
                <w:rFonts w:asciiTheme="minorBidi" w:hAnsiTheme="minorBidi"/>
                <w:sz w:val="21"/>
                <w:szCs w:val="21"/>
                <w:vertAlign w:val="superscript"/>
              </w:rPr>
              <w:t>b</w:t>
            </w:r>
          </w:p>
          <w:p w14:paraId="193FA9DA" w14:textId="77777777" w:rsidR="004F24AA" w:rsidRPr="00344B38" w:rsidRDefault="004F24AA" w:rsidP="00421A36">
            <w:pPr>
              <w:rPr>
                <w:rFonts w:asciiTheme="minorBidi" w:hAnsiTheme="minorBidi"/>
                <w:b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(95% CI)</w:t>
            </w:r>
          </w:p>
        </w:tc>
        <w:tc>
          <w:tcPr>
            <w:tcW w:w="1320" w:type="dxa"/>
          </w:tcPr>
          <w:p w14:paraId="3A63C80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1.00</w:t>
            </w:r>
          </w:p>
          <w:p w14:paraId="20FD27A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(REF)</w:t>
            </w:r>
          </w:p>
        </w:tc>
        <w:tc>
          <w:tcPr>
            <w:tcW w:w="1560" w:type="dxa"/>
          </w:tcPr>
          <w:p w14:paraId="2AE7289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1.</w:t>
            </w:r>
            <w:r>
              <w:rPr>
                <w:rFonts w:asciiTheme="minorBidi" w:hAnsiTheme="minorBidi"/>
                <w:sz w:val="21"/>
                <w:szCs w:val="21"/>
              </w:rPr>
              <w:t>16</w:t>
            </w:r>
          </w:p>
          <w:p w14:paraId="010C99B9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92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45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5B720D8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0.89</w:t>
            </w:r>
          </w:p>
          <w:p w14:paraId="417D93D0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71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11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099C7878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1.03</w:t>
            </w:r>
          </w:p>
          <w:p w14:paraId="52C64844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</w:t>
            </w:r>
            <w:r>
              <w:rPr>
                <w:rFonts w:asciiTheme="minorBidi" w:hAnsiTheme="minorBidi"/>
                <w:sz w:val="21"/>
                <w:szCs w:val="21"/>
              </w:rPr>
              <w:t>0.82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29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14:paraId="1BCF4D25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0.82</w:t>
            </w:r>
          </w:p>
          <w:p w14:paraId="7ACF4241" w14:textId="77777777" w:rsidR="004F24AA" w:rsidRPr="00344B38" w:rsidRDefault="004F24AA" w:rsidP="00421A36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344B38">
              <w:rPr>
                <w:rFonts w:asciiTheme="minorBidi" w:hAnsiTheme="minorBidi"/>
                <w:sz w:val="21"/>
                <w:szCs w:val="21"/>
              </w:rPr>
              <w:t>(0.</w:t>
            </w:r>
            <w:r>
              <w:rPr>
                <w:rFonts w:asciiTheme="minorBidi" w:hAnsiTheme="minorBidi"/>
                <w:sz w:val="21"/>
                <w:szCs w:val="21"/>
              </w:rPr>
              <w:t>65</w:t>
            </w:r>
            <w:r w:rsidRPr="00344B38">
              <w:rPr>
                <w:rFonts w:asciiTheme="minorBidi" w:hAnsiTheme="minorBidi"/>
                <w:sz w:val="21"/>
                <w:szCs w:val="21"/>
              </w:rPr>
              <w:t>, 1.</w:t>
            </w:r>
            <w:r>
              <w:rPr>
                <w:rFonts w:asciiTheme="minorBidi" w:hAnsiTheme="minorBidi"/>
                <w:sz w:val="21"/>
                <w:szCs w:val="21"/>
              </w:rPr>
              <w:t>04</w:t>
            </w:r>
            <w:r w:rsidRPr="00344B38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</w:tr>
    </w:tbl>
    <w:p w14:paraId="001A084D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p w14:paraId="01BD2740" w14:textId="77777777" w:rsidR="004F24AA" w:rsidRDefault="004F24AA" w:rsidP="004F24AA">
      <w:pPr>
        <w:rPr>
          <w:rFonts w:asciiTheme="minorBidi" w:hAnsiTheme="minorBidi"/>
          <w:sz w:val="21"/>
          <w:szCs w:val="21"/>
        </w:rPr>
      </w:pPr>
      <w:r w:rsidRPr="00344B38">
        <w:rPr>
          <w:rFonts w:asciiTheme="minorBidi" w:hAnsiTheme="minorBidi"/>
          <w:sz w:val="21"/>
          <w:szCs w:val="21"/>
          <w:vertAlign w:val="superscript"/>
        </w:rPr>
        <w:t>a</w:t>
      </w:r>
      <w:r w:rsidRPr="00344B38">
        <w:rPr>
          <w:rFonts w:asciiTheme="minorBidi" w:hAnsiTheme="minorBidi"/>
          <w:sz w:val="21"/>
          <w:szCs w:val="21"/>
        </w:rPr>
        <w:t>Defined as ≥5 dB HL worsening of low-frequency (PTA</w:t>
      </w:r>
      <w:r w:rsidRPr="00344B38">
        <w:rPr>
          <w:rFonts w:asciiTheme="minorBidi" w:hAnsiTheme="minorBidi"/>
          <w:sz w:val="21"/>
          <w:szCs w:val="21"/>
          <w:vertAlign w:val="subscript"/>
        </w:rPr>
        <w:t>0.5,1,2 kHz</w:t>
      </w:r>
      <w:r w:rsidRPr="00344B38">
        <w:rPr>
          <w:rFonts w:asciiTheme="minorBidi" w:hAnsiTheme="minorBidi"/>
          <w:sz w:val="21"/>
          <w:szCs w:val="21"/>
        </w:rPr>
        <w:t>), mid-frequency (PTA</w:t>
      </w:r>
      <w:r w:rsidRPr="00344B38">
        <w:rPr>
          <w:rFonts w:asciiTheme="minorBidi" w:hAnsiTheme="minorBidi"/>
          <w:sz w:val="21"/>
          <w:szCs w:val="21"/>
          <w:vertAlign w:val="subscript"/>
        </w:rPr>
        <w:t>3,4 kHz</w:t>
      </w:r>
      <w:r w:rsidRPr="00344B38">
        <w:rPr>
          <w:rFonts w:asciiTheme="minorBidi" w:hAnsiTheme="minorBidi"/>
          <w:sz w:val="21"/>
          <w:szCs w:val="21"/>
        </w:rPr>
        <w:t>) and high-frequency (PTA</w:t>
      </w:r>
      <w:r w:rsidRPr="00344B38">
        <w:rPr>
          <w:rFonts w:asciiTheme="minorBidi" w:hAnsiTheme="minorBidi"/>
          <w:sz w:val="21"/>
          <w:szCs w:val="21"/>
          <w:vertAlign w:val="subscript"/>
        </w:rPr>
        <w:t>6,8 kHz</w:t>
      </w:r>
      <w:r w:rsidRPr="00344B38">
        <w:rPr>
          <w:rFonts w:asciiTheme="minorBidi" w:hAnsiTheme="minorBidi"/>
          <w:sz w:val="21"/>
          <w:szCs w:val="21"/>
        </w:rPr>
        <w:t>) audiometric hearing thresholds.</w:t>
      </w:r>
    </w:p>
    <w:p w14:paraId="50977B59" w14:textId="77777777" w:rsidR="004F24AA" w:rsidRDefault="004F24AA" w:rsidP="004F24AA">
      <w:pPr>
        <w:rPr>
          <w:rFonts w:asciiTheme="minorBidi" w:hAnsiTheme="minorBidi"/>
          <w:sz w:val="21"/>
          <w:szCs w:val="21"/>
        </w:rPr>
      </w:pPr>
    </w:p>
    <w:p w14:paraId="5E63D6EA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  <w:r w:rsidRPr="00344B38">
        <w:rPr>
          <w:rFonts w:asciiTheme="minorBidi" w:hAnsiTheme="minorBidi"/>
          <w:sz w:val="21"/>
          <w:szCs w:val="21"/>
          <w:vertAlign w:val="superscript"/>
        </w:rPr>
        <w:t>b</w:t>
      </w:r>
      <w:r w:rsidRPr="00344B38">
        <w:rPr>
          <w:rFonts w:asciiTheme="minorBidi" w:hAnsiTheme="minorBidi"/>
          <w:sz w:val="21"/>
          <w:szCs w:val="21"/>
        </w:rPr>
        <w:t>Multivariable odds ratio adjusted for age, race, body mass index, smoking, tinnitus, total energy intake, noise exposure, baseline PTA and dietary intakes of the other</w:t>
      </w:r>
      <w:r>
        <w:rPr>
          <w:rFonts w:asciiTheme="minorBidi" w:hAnsiTheme="minorBidi"/>
          <w:sz w:val="21"/>
          <w:szCs w:val="21"/>
        </w:rPr>
        <w:t xml:space="preserve"> AHEI</w:t>
      </w:r>
      <w:r w:rsidRPr="00344B38">
        <w:rPr>
          <w:rFonts w:asciiTheme="minorBidi" w:hAnsiTheme="minorBidi"/>
          <w:sz w:val="21"/>
          <w:szCs w:val="21"/>
        </w:rPr>
        <w:t xml:space="preserve"> score components.</w:t>
      </w:r>
    </w:p>
    <w:p w14:paraId="3738C7DE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p w14:paraId="185868F7" w14:textId="77777777" w:rsidR="004F24AA" w:rsidRPr="00BF1590" w:rsidRDefault="004F24AA" w:rsidP="004F24AA">
      <w:pPr>
        <w:rPr>
          <w:rFonts w:asciiTheme="minorBidi" w:hAnsiTheme="minorBidi"/>
          <w:sz w:val="21"/>
          <w:szCs w:val="21"/>
        </w:rPr>
      </w:pPr>
      <w:r w:rsidRPr="00344B38">
        <w:rPr>
          <w:rFonts w:asciiTheme="minorBidi" w:hAnsiTheme="minorBidi"/>
          <w:sz w:val="21"/>
          <w:szCs w:val="21"/>
        </w:rPr>
        <w:t xml:space="preserve">Higher quintile represents greater adherence to the </w:t>
      </w:r>
      <w:r>
        <w:rPr>
          <w:rFonts w:asciiTheme="minorBidi" w:hAnsiTheme="minorBidi"/>
          <w:sz w:val="21"/>
          <w:szCs w:val="21"/>
        </w:rPr>
        <w:t>AHEI-2010</w:t>
      </w:r>
      <w:r w:rsidRPr="00344B38">
        <w:rPr>
          <w:rFonts w:asciiTheme="minorBidi" w:hAnsiTheme="minorBidi"/>
          <w:sz w:val="21"/>
          <w:szCs w:val="21"/>
        </w:rPr>
        <w:t>.</w:t>
      </w:r>
      <w:r>
        <w:rPr>
          <w:rFonts w:asciiTheme="minorBidi" w:hAnsiTheme="minorBidi"/>
          <w:sz w:val="21"/>
          <w:szCs w:val="21"/>
        </w:rPr>
        <w:t xml:space="preserve"> </w:t>
      </w:r>
      <w:r>
        <w:rPr>
          <w:rFonts w:asciiTheme="minorBidi" w:hAnsiTheme="minorBidi"/>
          <w:color w:val="000000"/>
          <w:sz w:val="21"/>
          <w:szCs w:val="21"/>
        </w:rPr>
        <w:t>The AHEI-2010</w:t>
      </w:r>
      <w:r w:rsidRPr="00711EAA">
        <w:rPr>
          <w:rFonts w:asciiTheme="minorBidi" w:hAnsiTheme="minorBidi"/>
          <w:color w:val="000000"/>
          <w:sz w:val="21"/>
          <w:szCs w:val="21"/>
        </w:rPr>
        <w:t xml:space="preserve"> diet </w:t>
      </w:r>
      <w:r>
        <w:rPr>
          <w:rFonts w:asciiTheme="minorBidi" w:hAnsiTheme="minorBidi"/>
          <w:color w:val="000000"/>
          <w:sz w:val="21"/>
          <w:szCs w:val="21"/>
        </w:rPr>
        <w:t>s</w:t>
      </w:r>
      <w:r w:rsidRPr="00711EAA">
        <w:rPr>
          <w:rFonts w:asciiTheme="minorBidi" w:hAnsiTheme="minorBidi"/>
          <w:color w:val="000000"/>
          <w:sz w:val="21"/>
          <w:szCs w:val="21"/>
        </w:rPr>
        <w:t xml:space="preserve">core </w:t>
      </w:r>
      <w:r>
        <w:rPr>
          <w:rFonts w:asciiTheme="minorBidi" w:hAnsiTheme="minorBidi"/>
          <w:color w:val="000000"/>
          <w:sz w:val="21"/>
          <w:szCs w:val="21"/>
        </w:rPr>
        <w:t>c</w:t>
      </w:r>
      <w:r w:rsidRPr="00711EAA">
        <w:rPr>
          <w:rFonts w:asciiTheme="minorBidi" w:hAnsiTheme="minorBidi"/>
          <w:color w:val="000000"/>
          <w:sz w:val="21"/>
          <w:szCs w:val="21"/>
        </w:rPr>
        <w:t>omponents</w:t>
      </w:r>
      <w:r>
        <w:rPr>
          <w:rFonts w:asciiTheme="minorBidi" w:hAnsiTheme="minorBidi"/>
          <w:color w:val="000000"/>
          <w:sz w:val="21"/>
          <w:szCs w:val="21"/>
        </w:rPr>
        <w:t xml:space="preserve"> are</w:t>
      </w:r>
      <w:r w:rsidRPr="00711EAA">
        <w:rPr>
          <w:rFonts w:asciiTheme="minorBidi" w:hAnsiTheme="minorBidi"/>
          <w:color w:val="000000"/>
          <w:sz w:val="21"/>
          <w:szCs w:val="21"/>
        </w:rPr>
        <w:t>:</w:t>
      </w:r>
      <w:r>
        <w:rPr>
          <w:rFonts w:asciiTheme="minorBidi" w:hAnsiTheme="minorBidi"/>
          <w:color w:val="000000"/>
          <w:sz w:val="21"/>
          <w:szCs w:val="21"/>
        </w:rPr>
        <w:t xml:space="preserve"> (a) f</w:t>
      </w:r>
      <w:r w:rsidRPr="00711EAA">
        <w:rPr>
          <w:rFonts w:asciiTheme="minorBidi" w:hAnsiTheme="minorBidi"/>
          <w:color w:val="000000"/>
          <w:sz w:val="21"/>
          <w:szCs w:val="21"/>
        </w:rPr>
        <w:t>ruit</w:t>
      </w:r>
      <w:r>
        <w:rPr>
          <w:rFonts w:asciiTheme="minorBidi" w:hAnsiTheme="minorBidi"/>
          <w:color w:val="000000"/>
          <w:sz w:val="21"/>
          <w:szCs w:val="21"/>
        </w:rPr>
        <w:t>; (b) v</w:t>
      </w:r>
      <w:r w:rsidRPr="00711EAA">
        <w:rPr>
          <w:rFonts w:asciiTheme="minorBidi" w:hAnsiTheme="minorBidi"/>
          <w:color w:val="000000"/>
          <w:sz w:val="21"/>
          <w:szCs w:val="21"/>
        </w:rPr>
        <w:t>egetables</w:t>
      </w:r>
      <w:r>
        <w:rPr>
          <w:rFonts w:asciiTheme="minorBidi" w:hAnsiTheme="minorBidi"/>
          <w:color w:val="000000"/>
          <w:sz w:val="21"/>
          <w:szCs w:val="21"/>
        </w:rPr>
        <w:t>; (c) n</w:t>
      </w:r>
      <w:r w:rsidRPr="00711EAA">
        <w:rPr>
          <w:rFonts w:asciiTheme="minorBidi" w:hAnsiTheme="minorBidi"/>
          <w:color w:val="000000"/>
          <w:sz w:val="21"/>
          <w:szCs w:val="21"/>
        </w:rPr>
        <w:t>uts</w:t>
      </w:r>
      <w:r>
        <w:rPr>
          <w:rFonts w:asciiTheme="minorBidi" w:hAnsiTheme="minorBidi"/>
          <w:color w:val="000000"/>
          <w:sz w:val="21"/>
          <w:szCs w:val="21"/>
        </w:rPr>
        <w:t>; (d) r</w:t>
      </w:r>
      <w:r w:rsidRPr="00711EAA">
        <w:rPr>
          <w:rFonts w:asciiTheme="minorBidi" w:hAnsiTheme="minorBidi"/>
          <w:color w:val="000000"/>
          <w:sz w:val="21"/>
          <w:szCs w:val="21"/>
        </w:rPr>
        <w:t xml:space="preserve">ed </w:t>
      </w:r>
      <w:r>
        <w:rPr>
          <w:rFonts w:asciiTheme="minorBidi" w:hAnsiTheme="minorBidi"/>
          <w:color w:val="000000"/>
          <w:sz w:val="21"/>
          <w:szCs w:val="21"/>
        </w:rPr>
        <w:t>m</w:t>
      </w:r>
      <w:r w:rsidRPr="00711EAA">
        <w:rPr>
          <w:rFonts w:asciiTheme="minorBidi" w:hAnsiTheme="minorBidi"/>
          <w:color w:val="000000"/>
          <w:sz w:val="21"/>
          <w:szCs w:val="21"/>
        </w:rPr>
        <w:t>eat*</w:t>
      </w:r>
      <w:r>
        <w:rPr>
          <w:rFonts w:asciiTheme="minorBidi" w:hAnsiTheme="minorBidi"/>
          <w:color w:val="000000"/>
          <w:sz w:val="21"/>
          <w:szCs w:val="21"/>
        </w:rPr>
        <w:t>; (e) w</w:t>
      </w:r>
      <w:r w:rsidRPr="00711EAA">
        <w:rPr>
          <w:rFonts w:asciiTheme="minorBidi" w:hAnsiTheme="minorBidi"/>
          <w:color w:val="000000"/>
          <w:sz w:val="21"/>
          <w:szCs w:val="21"/>
        </w:rPr>
        <w:t xml:space="preserve">hole </w:t>
      </w:r>
      <w:r>
        <w:rPr>
          <w:rFonts w:asciiTheme="minorBidi" w:hAnsiTheme="minorBidi"/>
          <w:color w:val="000000"/>
          <w:sz w:val="21"/>
          <w:szCs w:val="21"/>
        </w:rPr>
        <w:t>g</w:t>
      </w:r>
      <w:r w:rsidRPr="00711EAA">
        <w:rPr>
          <w:rFonts w:asciiTheme="minorBidi" w:hAnsiTheme="minorBidi"/>
          <w:color w:val="000000"/>
          <w:sz w:val="21"/>
          <w:szCs w:val="21"/>
        </w:rPr>
        <w:t>rains</w:t>
      </w:r>
      <w:r>
        <w:rPr>
          <w:rFonts w:asciiTheme="minorBidi" w:hAnsiTheme="minorBidi"/>
          <w:color w:val="000000"/>
          <w:sz w:val="21"/>
          <w:szCs w:val="21"/>
        </w:rPr>
        <w:t>; (f) alcohol; (g) s</w:t>
      </w:r>
      <w:r w:rsidRPr="00711EAA">
        <w:rPr>
          <w:rFonts w:asciiTheme="minorBidi" w:hAnsiTheme="minorBidi"/>
          <w:color w:val="000000"/>
          <w:sz w:val="21"/>
          <w:szCs w:val="21"/>
        </w:rPr>
        <w:t>ugar-</w:t>
      </w:r>
      <w:r>
        <w:rPr>
          <w:rFonts w:asciiTheme="minorBidi" w:hAnsiTheme="minorBidi"/>
          <w:color w:val="000000"/>
          <w:sz w:val="21"/>
          <w:szCs w:val="21"/>
        </w:rPr>
        <w:t>s</w:t>
      </w:r>
      <w:r w:rsidRPr="00711EAA">
        <w:rPr>
          <w:rFonts w:asciiTheme="minorBidi" w:hAnsiTheme="minorBidi"/>
          <w:color w:val="000000"/>
          <w:sz w:val="21"/>
          <w:szCs w:val="21"/>
        </w:rPr>
        <w:t xml:space="preserve">weetened </w:t>
      </w:r>
      <w:r>
        <w:rPr>
          <w:rFonts w:asciiTheme="minorBidi" w:hAnsiTheme="minorBidi"/>
          <w:color w:val="000000"/>
          <w:sz w:val="21"/>
          <w:szCs w:val="21"/>
        </w:rPr>
        <w:t>b</w:t>
      </w:r>
      <w:r w:rsidRPr="00711EAA">
        <w:rPr>
          <w:rFonts w:asciiTheme="minorBidi" w:hAnsiTheme="minorBidi"/>
          <w:color w:val="000000"/>
          <w:sz w:val="21"/>
          <w:szCs w:val="21"/>
        </w:rPr>
        <w:t>everages</w:t>
      </w:r>
      <w:r>
        <w:rPr>
          <w:rFonts w:asciiTheme="minorBidi" w:hAnsiTheme="minorBidi"/>
          <w:color w:val="000000"/>
          <w:sz w:val="21"/>
          <w:szCs w:val="21"/>
        </w:rPr>
        <w:t xml:space="preserve"> and fruit juice</w:t>
      </w:r>
      <w:r w:rsidRPr="00711EAA">
        <w:rPr>
          <w:rFonts w:asciiTheme="minorBidi" w:hAnsiTheme="minorBidi"/>
          <w:color w:val="000000"/>
          <w:sz w:val="21"/>
          <w:szCs w:val="21"/>
        </w:rPr>
        <w:t>*</w:t>
      </w:r>
      <w:r>
        <w:rPr>
          <w:rFonts w:asciiTheme="minorBidi" w:hAnsiTheme="minorBidi"/>
          <w:color w:val="000000"/>
          <w:sz w:val="21"/>
          <w:szCs w:val="21"/>
        </w:rPr>
        <w:t xml:space="preserve">; (h) polyunsaturated fatty acids; (i) </w:t>
      </w:r>
      <w:r w:rsidRPr="002C1A81">
        <w:rPr>
          <w:rFonts w:asciiTheme="minorBidi" w:hAnsiTheme="minorBidi"/>
          <w:i/>
          <w:iCs/>
          <w:color w:val="000000"/>
          <w:sz w:val="21"/>
          <w:szCs w:val="21"/>
        </w:rPr>
        <w:t>trans</w:t>
      </w:r>
      <w:r>
        <w:rPr>
          <w:rFonts w:asciiTheme="minorBidi" w:hAnsiTheme="minorBidi"/>
          <w:color w:val="000000"/>
          <w:sz w:val="21"/>
          <w:szCs w:val="21"/>
        </w:rPr>
        <w:t>-fat*; (j) long-chain omega-3 fatty acids; and (k) s</w:t>
      </w:r>
      <w:r w:rsidRPr="00711EAA">
        <w:rPr>
          <w:rFonts w:asciiTheme="minorBidi" w:hAnsiTheme="minorBidi"/>
          <w:color w:val="000000"/>
          <w:sz w:val="21"/>
          <w:szCs w:val="21"/>
        </w:rPr>
        <w:t>odium</w:t>
      </w:r>
      <w:r>
        <w:rPr>
          <w:rFonts w:asciiTheme="minorBidi" w:hAnsiTheme="minorBidi"/>
          <w:color w:val="000000"/>
          <w:sz w:val="21"/>
          <w:szCs w:val="21"/>
        </w:rPr>
        <w:t>.</w:t>
      </w:r>
      <w:r w:rsidRPr="00711EAA">
        <w:rPr>
          <w:rFonts w:asciiTheme="minorBidi" w:hAnsiTheme="minorBidi"/>
          <w:color w:val="000000"/>
          <w:sz w:val="21"/>
          <w:szCs w:val="21"/>
        </w:rPr>
        <w:t>*</w:t>
      </w:r>
    </w:p>
    <w:p w14:paraId="12BF92FE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p w14:paraId="5A76C3C8" w14:textId="77777777" w:rsidR="004F24AA" w:rsidRDefault="004F24AA" w:rsidP="004F24AA">
      <w:pPr>
        <w:rPr>
          <w:rFonts w:asciiTheme="minorBidi" w:hAnsiTheme="minorBidi"/>
          <w:color w:val="000000"/>
          <w:sz w:val="21"/>
          <w:szCs w:val="21"/>
        </w:rPr>
      </w:pPr>
      <w:r w:rsidRPr="00711EAA">
        <w:rPr>
          <w:rFonts w:asciiTheme="minorBidi" w:hAnsiTheme="minorBidi"/>
          <w:color w:val="000000"/>
          <w:sz w:val="21"/>
          <w:szCs w:val="21"/>
        </w:rPr>
        <w:t xml:space="preserve">*Inversely scored, </w:t>
      </w:r>
      <w:r>
        <w:rPr>
          <w:rFonts w:asciiTheme="minorBidi" w:hAnsiTheme="minorBidi"/>
          <w:color w:val="000000"/>
          <w:sz w:val="21"/>
          <w:szCs w:val="21"/>
        </w:rPr>
        <w:t>thus</w:t>
      </w:r>
      <w:r w:rsidRPr="00711EAA">
        <w:rPr>
          <w:rFonts w:asciiTheme="minorBidi" w:hAnsiTheme="minorBidi"/>
          <w:color w:val="000000"/>
          <w:sz w:val="21"/>
          <w:szCs w:val="21"/>
        </w:rPr>
        <w:t xml:space="preserve"> lower intake </w:t>
      </w:r>
      <w:r>
        <w:rPr>
          <w:rFonts w:asciiTheme="minorBidi" w:hAnsiTheme="minorBidi"/>
          <w:color w:val="000000"/>
          <w:sz w:val="21"/>
          <w:szCs w:val="21"/>
        </w:rPr>
        <w:t>more closely adheres to AHEI-2010 recommended intake (e.g. those in the highest quintile (Q5) had lower intakes of red meat, sugar-sweetened beverages, fruit juices,</w:t>
      </w:r>
      <w:r w:rsidRPr="002C1A81">
        <w:rPr>
          <w:rFonts w:asciiTheme="minorBidi" w:hAnsiTheme="minorBidi"/>
          <w:i/>
          <w:iCs/>
          <w:color w:val="000000"/>
          <w:sz w:val="21"/>
          <w:szCs w:val="21"/>
        </w:rPr>
        <w:t xml:space="preserve"> trans</w:t>
      </w:r>
      <w:r>
        <w:rPr>
          <w:rFonts w:asciiTheme="minorBidi" w:hAnsiTheme="minorBidi"/>
          <w:color w:val="000000"/>
          <w:sz w:val="21"/>
          <w:szCs w:val="21"/>
        </w:rPr>
        <w:t>-fat, or sodium).</w:t>
      </w:r>
    </w:p>
    <w:p w14:paraId="1941C1A0" w14:textId="77777777" w:rsidR="004F24AA" w:rsidRDefault="004F24AA" w:rsidP="004F24AA">
      <w:pPr>
        <w:rPr>
          <w:rFonts w:asciiTheme="minorBidi" w:hAnsiTheme="minorBidi"/>
          <w:color w:val="000000"/>
          <w:sz w:val="21"/>
          <w:szCs w:val="21"/>
        </w:rPr>
      </w:pPr>
    </w:p>
    <w:p w14:paraId="0AADD52B" w14:textId="77777777" w:rsidR="004F24AA" w:rsidRPr="00344B38" w:rsidRDefault="004F24AA" w:rsidP="004F24AA">
      <w:pPr>
        <w:rPr>
          <w:rFonts w:asciiTheme="minorBidi" w:hAnsiTheme="minorBidi"/>
          <w:sz w:val="21"/>
          <w:szCs w:val="21"/>
        </w:rPr>
      </w:pPr>
    </w:p>
    <w:p w14:paraId="49D79562" w14:textId="77777777" w:rsidR="004F24AA" w:rsidRDefault="004F24AA" w:rsidP="004F24AA">
      <w:pPr>
        <w:rPr>
          <w:rFonts w:asciiTheme="minorBidi" w:hAnsiTheme="minorBidi" w:cstheme="minorBidi"/>
          <w:color w:val="000000"/>
          <w:sz w:val="22"/>
          <w:szCs w:val="22"/>
        </w:rPr>
      </w:pPr>
    </w:p>
    <w:p w14:paraId="6E8AA45E" w14:textId="77777777" w:rsidR="00D660C6" w:rsidRPr="0001342C" w:rsidRDefault="009611C5" w:rsidP="0001342C">
      <w:pPr>
        <w:rPr>
          <w:rFonts w:asciiTheme="minorBidi" w:hAnsiTheme="minorBidi" w:cstheme="minorBidi"/>
          <w:sz w:val="22"/>
          <w:szCs w:val="22"/>
        </w:rPr>
      </w:pPr>
    </w:p>
    <w:sectPr w:rsidR="00D660C6" w:rsidRPr="0001342C" w:rsidSect="00B6445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B28F" w14:textId="77777777" w:rsidR="002D1CE2" w:rsidRDefault="002D1CE2" w:rsidP="00CC656B">
      <w:r>
        <w:separator/>
      </w:r>
    </w:p>
  </w:endnote>
  <w:endnote w:type="continuationSeparator" w:id="0">
    <w:p w14:paraId="1080F5CB" w14:textId="77777777" w:rsidR="002D1CE2" w:rsidRDefault="002D1CE2" w:rsidP="00CC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8116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5A044" w14:textId="77777777" w:rsidR="00CC656B" w:rsidRDefault="00CC656B" w:rsidP="003267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82327B" w14:textId="77777777" w:rsidR="00CC656B" w:rsidRDefault="00CC6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5473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D6B6B" w14:textId="77777777" w:rsidR="00CC656B" w:rsidRDefault="00CC656B" w:rsidP="003267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1EDDCE" w14:textId="77777777" w:rsidR="00CC656B" w:rsidRDefault="00CC6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E439" w14:textId="77777777" w:rsidR="002D1CE2" w:rsidRDefault="002D1CE2" w:rsidP="00CC656B">
      <w:r>
        <w:separator/>
      </w:r>
    </w:p>
  </w:footnote>
  <w:footnote w:type="continuationSeparator" w:id="0">
    <w:p w14:paraId="1C219FD2" w14:textId="77777777" w:rsidR="002D1CE2" w:rsidRDefault="002D1CE2" w:rsidP="00CC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E150E"/>
    <w:multiLevelType w:val="multilevel"/>
    <w:tmpl w:val="F3DE37D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05"/>
    <w:rsid w:val="0001342C"/>
    <w:rsid w:val="000276E1"/>
    <w:rsid w:val="00075471"/>
    <w:rsid w:val="00093532"/>
    <w:rsid w:val="00102AF0"/>
    <w:rsid w:val="00117605"/>
    <w:rsid w:val="001218B7"/>
    <w:rsid w:val="00137160"/>
    <w:rsid w:val="001579AD"/>
    <w:rsid w:val="001B7222"/>
    <w:rsid w:val="001D619B"/>
    <w:rsid w:val="001F4803"/>
    <w:rsid w:val="001F6CEE"/>
    <w:rsid w:val="002101CE"/>
    <w:rsid w:val="00214AAE"/>
    <w:rsid w:val="00225FBE"/>
    <w:rsid w:val="00232EAF"/>
    <w:rsid w:val="002452C2"/>
    <w:rsid w:val="002B4A04"/>
    <w:rsid w:val="002D1CE2"/>
    <w:rsid w:val="002D405F"/>
    <w:rsid w:val="002F2DE8"/>
    <w:rsid w:val="003379CF"/>
    <w:rsid w:val="00351E5D"/>
    <w:rsid w:val="00355E7E"/>
    <w:rsid w:val="003A5066"/>
    <w:rsid w:val="003B2E41"/>
    <w:rsid w:val="003C6D79"/>
    <w:rsid w:val="003C70A8"/>
    <w:rsid w:val="003D5B70"/>
    <w:rsid w:val="0042390C"/>
    <w:rsid w:val="00431652"/>
    <w:rsid w:val="00431CC7"/>
    <w:rsid w:val="00474F32"/>
    <w:rsid w:val="004807B7"/>
    <w:rsid w:val="00483643"/>
    <w:rsid w:val="00485B67"/>
    <w:rsid w:val="004B50F1"/>
    <w:rsid w:val="004F24AA"/>
    <w:rsid w:val="004F28BB"/>
    <w:rsid w:val="005228D8"/>
    <w:rsid w:val="0054649A"/>
    <w:rsid w:val="005A40FC"/>
    <w:rsid w:val="005C5BF6"/>
    <w:rsid w:val="005F769E"/>
    <w:rsid w:val="00600AEB"/>
    <w:rsid w:val="00622F65"/>
    <w:rsid w:val="00626D12"/>
    <w:rsid w:val="006566BF"/>
    <w:rsid w:val="00661606"/>
    <w:rsid w:val="00680C43"/>
    <w:rsid w:val="00682461"/>
    <w:rsid w:val="00684137"/>
    <w:rsid w:val="006C711F"/>
    <w:rsid w:val="006E4C7A"/>
    <w:rsid w:val="00743FA4"/>
    <w:rsid w:val="00745C5A"/>
    <w:rsid w:val="007464F8"/>
    <w:rsid w:val="00752E72"/>
    <w:rsid w:val="007548F2"/>
    <w:rsid w:val="00797005"/>
    <w:rsid w:val="007B1F48"/>
    <w:rsid w:val="0083712F"/>
    <w:rsid w:val="00860B2B"/>
    <w:rsid w:val="008B3AC0"/>
    <w:rsid w:val="008B5F74"/>
    <w:rsid w:val="008C65DE"/>
    <w:rsid w:val="008D5BCC"/>
    <w:rsid w:val="008F376B"/>
    <w:rsid w:val="009611C5"/>
    <w:rsid w:val="009B5951"/>
    <w:rsid w:val="009B7D2E"/>
    <w:rsid w:val="009D163E"/>
    <w:rsid w:val="009F167C"/>
    <w:rsid w:val="009F63B7"/>
    <w:rsid w:val="00A07622"/>
    <w:rsid w:val="00A251B3"/>
    <w:rsid w:val="00A31792"/>
    <w:rsid w:val="00A36416"/>
    <w:rsid w:val="00A66482"/>
    <w:rsid w:val="00A84998"/>
    <w:rsid w:val="00AE69FB"/>
    <w:rsid w:val="00B177E6"/>
    <w:rsid w:val="00B57F5D"/>
    <w:rsid w:val="00B61ACF"/>
    <w:rsid w:val="00B64453"/>
    <w:rsid w:val="00B90A9D"/>
    <w:rsid w:val="00BA1D60"/>
    <w:rsid w:val="00C04F0F"/>
    <w:rsid w:val="00C172E7"/>
    <w:rsid w:val="00C24644"/>
    <w:rsid w:val="00C3405E"/>
    <w:rsid w:val="00CB32B5"/>
    <w:rsid w:val="00CB3BDE"/>
    <w:rsid w:val="00CC656B"/>
    <w:rsid w:val="00CD20AA"/>
    <w:rsid w:val="00D0001F"/>
    <w:rsid w:val="00D26FA9"/>
    <w:rsid w:val="00D278B0"/>
    <w:rsid w:val="00D303FD"/>
    <w:rsid w:val="00D424CD"/>
    <w:rsid w:val="00D5391E"/>
    <w:rsid w:val="00D57DFD"/>
    <w:rsid w:val="00D60C82"/>
    <w:rsid w:val="00D63FB4"/>
    <w:rsid w:val="00D67282"/>
    <w:rsid w:val="00DB4B55"/>
    <w:rsid w:val="00DD22EC"/>
    <w:rsid w:val="00DD3FB3"/>
    <w:rsid w:val="00DE3860"/>
    <w:rsid w:val="00E0291D"/>
    <w:rsid w:val="00E14F62"/>
    <w:rsid w:val="00E23565"/>
    <w:rsid w:val="00E67F86"/>
    <w:rsid w:val="00ED4932"/>
    <w:rsid w:val="00EF3A5E"/>
    <w:rsid w:val="00F31EE4"/>
    <w:rsid w:val="00F3298F"/>
    <w:rsid w:val="00F3318B"/>
    <w:rsid w:val="00F45E07"/>
    <w:rsid w:val="00F546FF"/>
    <w:rsid w:val="00F54A6A"/>
    <w:rsid w:val="00F62123"/>
    <w:rsid w:val="00F80B01"/>
    <w:rsid w:val="00F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38C"/>
  <w14:defaultImageDpi w14:val="32767"/>
  <w15:chartTrackingRefBased/>
  <w15:docId w15:val="{5F39B7A7-5B04-0D4E-84B5-3C9CA2C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60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F24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4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4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4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4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rsid w:val="004F24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4F24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24AA"/>
  </w:style>
  <w:style w:type="paragraph" w:customStyle="1" w:styleId="xmsoplaintext">
    <w:name w:val="xmsoplaintext"/>
    <w:basedOn w:val="Normal"/>
    <w:rsid w:val="004F24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F24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24A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F24AA"/>
    <w:rPr>
      <w:color w:val="605E5C"/>
      <w:shd w:val="clear" w:color="auto" w:fill="E1DFDD"/>
    </w:rPr>
  </w:style>
  <w:style w:type="paragraph" w:customStyle="1" w:styleId="p">
    <w:name w:val="p"/>
    <w:basedOn w:val="Normal"/>
    <w:rsid w:val="004F24AA"/>
    <w:pPr>
      <w:spacing w:before="100" w:beforeAutospacing="1" w:after="100" w:afterAutospacing="1"/>
    </w:pPr>
  </w:style>
  <w:style w:type="paragraph" w:styleId="ListBullet">
    <w:name w:val="List Bullet"/>
    <w:basedOn w:val="BodyText"/>
    <w:autoRedefine/>
    <w:rsid w:val="004F24AA"/>
    <w:pPr>
      <w:tabs>
        <w:tab w:val="left" w:pos="180"/>
      </w:tabs>
      <w:spacing w:after="0"/>
    </w:pPr>
    <w:rPr>
      <w:rFonts w:ascii="Arial" w:eastAsia="Arial Unicode MS" w:hAnsi="Arial" w:cs="Arial"/>
      <w:b/>
      <w:caps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4A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2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4A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AA"/>
    <w:rPr>
      <w:rFonts w:ascii="Times New Roman" w:eastAsia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4F24A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F24AA"/>
    <w:rPr>
      <w:rFonts w:ascii="Times New Roman" w:eastAsia="Times New Roman" w:hAnsi="Times New Roman" w:cs="Times New Roman"/>
      <w:noProof/>
    </w:rPr>
  </w:style>
  <w:style w:type="character" w:customStyle="1" w:styleId="highlight">
    <w:name w:val="highlight"/>
    <w:basedOn w:val="DefaultParagraphFont"/>
    <w:rsid w:val="004F24AA"/>
  </w:style>
  <w:style w:type="character" w:styleId="FollowedHyperlink">
    <w:name w:val="FollowedHyperlink"/>
    <w:basedOn w:val="DefaultParagraphFont"/>
    <w:uiPriority w:val="99"/>
    <w:semiHidden/>
    <w:unhideWhenUsed/>
    <w:rsid w:val="004F24A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2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4A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24AA"/>
  </w:style>
  <w:style w:type="character" w:customStyle="1" w:styleId="element-citation">
    <w:name w:val="element-citation"/>
    <w:basedOn w:val="DefaultParagraphFont"/>
    <w:rsid w:val="004F24AA"/>
  </w:style>
  <w:style w:type="character" w:customStyle="1" w:styleId="ref-journal">
    <w:name w:val="ref-journal"/>
    <w:basedOn w:val="DefaultParagraphFont"/>
    <w:rsid w:val="004F24AA"/>
  </w:style>
  <w:style w:type="character" w:customStyle="1" w:styleId="ref-vol">
    <w:name w:val="ref-vol"/>
    <w:basedOn w:val="DefaultParagraphFont"/>
    <w:rsid w:val="004F24AA"/>
  </w:style>
  <w:style w:type="character" w:customStyle="1" w:styleId="nowrap">
    <w:name w:val="nowrap"/>
    <w:basedOn w:val="DefaultParagraphFont"/>
    <w:rsid w:val="004F24AA"/>
  </w:style>
  <w:style w:type="paragraph" w:styleId="PlainText">
    <w:name w:val="Plain Text"/>
    <w:basedOn w:val="Normal"/>
    <w:link w:val="PlainTextChar"/>
    <w:uiPriority w:val="99"/>
    <w:unhideWhenUsed/>
    <w:rsid w:val="004F24A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24AA"/>
    <w:rPr>
      <w:rFonts w:ascii="Consolas" w:eastAsiaTheme="minorHAnsi" w:hAnsi="Consolas"/>
      <w:sz w:val="21"/>
      <w:szCs w:val="21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4F24AA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4F24A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4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24AA"/>
    <w:rPr>
      <w:color w:val="808080"/>
    </w:rPr>
  </w:style>
  <w:style w:type="paragraph" w:styleId="Revision">
    <w:name w:val="Revision"/>
    <w:hidden/>
    <w:uiPriority w:val="99"/>
    <w:semiHidden/>
    <w:rsid w:val="004F24AA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24AA"/>
    <w:rPr>
      <w:b/>
      <w:bCs/>
    </w:rPr>
  </w:style>
  <w:style w:type="character" w:customStyle="1" w:styleId="apple-tab-span">
    <w:name w:val="apple-tab-span"/>
    <w:basedOn w:val="DefaultParagraphFont"/>
    <w:rsid w:val="004F24AA"/>
  </w:style>
  <w:style w:type="paragraph" w:customStyle="1" w:styleId="para">
    <w:name w:val="para"/>
    <w:basedOn w:val="Normal"/>
    <w:rsid w:val="004F24AA"/>
    <w:pPr>
      <w:spacing w:before="100" w:beforeAutospacing="1" w:after="100" w:afterAutospacing="1"/>
    </w:pPr>
  </w:style>
  <w:style w:type="character" w:customStyle="1" w:styleId="nlmetal">
    <w:name w:val="nlm_etal"/>
    <w:basedOn w:val="DefaultParagraphFont"/>
    <w:rsid w:val="004F24AA"/>
  </w:style>
  <w:style w:type="character" w:customStyle="1" w:styleId="nlmarticle-title">
    <w:name w:val="nlm_article-title"/>
    <w:basedOn w:val="DefaultParagraphFont"/>
    <w:rsid w:val="004F24AA"/>
  </w:style>
  <w:style w:type="character" w:customStyle="1" w:styleId="citationsource-journal">
    <w:name w:val="citation_source-journal"/>
    <w:basedOn w:val="DefaultParagraphFont"/>
    <w:rsid w:val="004F24AA"/>
  </w:style>
  <w:style w:type="character" w:customStyle="1" w:styleId="nlmfpage">
    <w:name w:val="nlm_fpage"/>
    <w:basedOn w:val="DefaultParagraphFont"/>
    <w:rsid w:val="004F24AA"/>
  </w:style>
  <w:style w:type="character" w:customStyle="1" w:styleId="nlmlpage">
    <w:name w:val="nlm_lpage"/>
    <w:basedOn w:val="DefaultParagraphFont"/>
    <w:rsid w:val="004F24AA"/>
  </w:style>
  <w:style w:type="paragraph" w:styleId="Header">
    <w:name w:val="header"/>
    <w:basedOn w:val="Normal"/>
    <w:link w:val="HeaderChar"/>
    <w:uiPriority w:val="99"/>
    <w:unhideWhenUsed/>
    <w:rsid w:val="004F2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4320</Words>
  <Characters>24627</Characters>
  <Application>Microsoft Office Word</Application>
  <DocSecurity>4</DocSecurity>
  <Lines>205</Lines>
  <Paragraphs>57</Paragraphs>
  <ScaleCrop>false</ScaleCrop>
  <Company/>
  <LinksUpToDate>false</LinksUpToDate>
  <CharactersWithSpaces>28890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Curhan, Sharon E.,M.D.</dc:creator>
  <cp:keywords/>
  <dc:description/>
  <cp:lastModifiedBy>Harriett Telljohann</cp:lastModifiedBy>
  <cp:revision>2</cp:revision>
  <dcterms:created xsi:type="dcterms:W3CDTF">2019-09-20T15:39:00Z</dcterms:created>
  <dcterms:modified xsi:type="dcterms:W3CDTF">2019-09-20T15:39:00Z</dcterms:modified>
</cp:coreProperties>
</file>