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E6" w:rsidRDefault="003E16E6" w:rsidP="003E16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Supplementary Figure 1</w:t>
      </w:r>
      <w:r>
        <w:rPr>
          <w:rFonts w:ascii="Times New Roman" w:hAnsi="Times New Roman" w:cs="Times New Roman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lang w:val="en-US"/>
        </w:rPr>
        <w:t>CoolMini</w:t>
      </w:r>
      <w:proofErr w:type="spellEnd"/>
      <w:r>
        <w:rPr>
          <w:rFonts w:ascii="Times New Roman" w:hAnsi="Times New Roman" w:cs="Times New Roman"/>
          <w:lang w:val="en-US"/>
        </w:rPr>
        <w:t xml:space="preserve"> Applicator (Allergan USA Ltd, Dublin, Ireland).</w:t>
      </w:r>
    </w:p>
    <w:p w:rsidR="003E16E6" w:rsidRDefault="003E16E6" w:rsidP="003E16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E16E6" w:rsidRDefault="003E16E6" w:rsidP="003E16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Figure 2</w:t>
      </w:r>
      <w:r>
        <w:rPr>
          <w:rFonts w:ascii="Times New Roman" w:hAnsi="Times New Roman" w:cs="Times New Roman"/>
          <w:lang w:val="en-US"/>
        </w:rPr>
        <w:t xml:space="preserve">. Demonstrating the set up and positioning of the </w:t>
      </w:r>
      <w:proofErr w:type="spellStart"/>
      <w:r>
        <w:rPr>
          <w:rFonts w:ascii="Times New Roman" w:hAnsi="Times New Roman" w:cs="Times New Roman"/>
          <w:lang w:val="en-US"/>
        </w:rPr>
        <w:t>CoolSculpting</w:t>
      </w:r>
      <w:proofErr w:type="spellEnd"/>
      <w:r>
        <w:rPr>
          <w:rFonts w:ascii="Times New Roman" w:hAnsi="Times New Roman" w:cs="Times New Roman"/>
          <w:lang w:val="en-US"/>
        </w:rPr>
        <w:t xml:space="preserve"> system in use on a 72-year-old female patient (also featured in Figure 6).</w:t>
      </w:r>
    </w:p>
    <w:p w:rsidR="003E16E6" w:rsidRDefault="003E16E6" w:rsidP="003E16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E16E6" w:rsidRDefault="003E16E6" w:rsidP="003E16E6">
      <w:r>
        <w:rPr>
          <w:rFonts w:ascii="Times New Roman" w:hAnsi="Times New Roman" w:cs="Times New Roman"/>
          <w:b/>
          <w:lang w:val="en-US"/>
        </w:rPr>
        <w:t>Supplemental Figure 3</w:t>
      </w:r>
      <w:r>
        <w:rPr>
          <w:rFonts w:ascii="Times New Roman" w:hAnsi="Times New Roman" w:cs="Times New Roman"/>
          <w:lang w:val="en-US"/>
        </w:rPr>
        <w:t>. A graph displaying a linear regression analysis of the FACE-Q Score (y) versus Independent Observer Results (x), indicating the correlation between the two.</w:t>
      </w:r>
    </w:p>
    <w:sectPr w:rsidR="003E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E6"/>
    <w:rsid w:val="00216558"/>
    <w:rsid w:val="003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E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E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Selvaraj</dc:creator>
  <cp:lastModifiedBy>Rajesh Selvaraj</cp:lastModifiedBy>
  <cp:revision>1</cp:revision>
  <dcterms:created xsi:type="dcterms:W3CDTF">2019-07-23T03:54:00Z</dcterms:created>
  <dcterms:modified xsi:type="dcterms:W3CDTF">2019-07-23T03:56:00Z</dcterms:modified>
</cp:coreProperties>
</file>