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79A5A" w14:textId="646A7EB0" w:rsidR="00483A24" w:rsidRDefault="00080F24" w:rsidP="009A7198">
      <w:pPr>
        <w:spacing w:line="360" w:lineRule="auto"/>
        <w:contextualSpacing/>
        <w:rPr>
          <w:bCs/>
        </w:rPr>
      </w:pPr>
      <w:r>
        <w:rPr>
          <w:b/>
        </w:rPr>
        <w:t xml:space="preserve">Supplementary </w:t>
      </w:r>
      <w:r w:rsidR="001C757A">
        <w:rPr>
          <w:b/>
        </w:rPr>
        <w:t xml:space="preserve">Material </w:t>
      </w:r>
      <w:r>
        <w:rPr>
          <w:b/>
        </w:rPr>
        <w:t>Table S1.</w:t>
      </w:r>
      <w:r w:rsidRPr="001C757A">
        <w:rPr>
          <w:bCs/>
        </w:rPr>
        <w:t xml:space="preserve"> List of vocal parameters measured and their descriptions, many of which were first described in Price </w:t>
      </w:r>
      <w:r w:rsidRPr="001C757A">
        <w:rPr>
          <w:bCs/>
          <w:iCs/>
        </w:rPr>
        <w:t>et al.</w:t>
      </w:r>
      <w:r w:rsidRPr="001C757A">
        <w:rPr>
          <w:bCs/>
        </w:rPr>
        <w:t xml:space="preserve"> (2007).</w:t>
      </w:r>
    </w:p>
    <w:p w14:paraId="648B0864" w14:textId="77777777" w:rsidR="009A7198" w:rsidRPr="001C757A" w:rsidRDefault="009A7198" w:rsidP="009A7198">
      <w:pPr>
        <w:spacing w:line="360" w:lineRule="auto"/>
        <w:contextualSpacing/>
        <w:rPr>
          <w:bCs/>
        </w:rPr>
      </w:pPr>
    </w:p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71"/>
        <w:gridCol w:w="6489"/>
      </w:tblGrid>
      <w:tr w:rsidR="00483A24" w:rsidRPr="009A7198" w14:paraId="10FA4B0C" w14:textId="77777777">
        <w:tc>
          <w:tcPr>
            <w:tcW w:w="28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5962C3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color w:val="000000"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Character</w:t>
            </w:r>
          </w:p>
        </w:tc>
        <w:tc>
          <w:tcPr>
            <w:tcW w:w="64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2E9441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color w:val="000000"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Description</w:t>
            </w:r>
          </w:p>
        </w:tc>
      </w:tr>
      <w:tr w:rsidR="00483A24" w:rsidRPr="009A7198" w14:paraId="40D7089C" w14:textId="77777777">
        <w:tc>
          <w:tcPr>
            <w:tcW w:w="2871" w:type="dxa"/>
            <w:vAlign w:val="center"/>
          </w:tcPr>
          <w:p w14:paraId="6D1DBF22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Average note length</w:t>
            </w:r>
          </w:p>
        </w:tc>
        <w:tc>
          <w:tcPr>
            <w:tcW w:w="6489" w:type="dxa"/>
            <w:vAlign w:val="center"/>
          </w:tcPr>
          <w:p w14:paraId="293A68E6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Summed note duration divided by the number of notes in a song</w:t>
            </w:r>
          </w:p>
        </w:tc>
      </w:tr>
      <w:tr w:rsidR="00483A24" w:rsidRPr="009A7198" w14:paraId="6DB07527" w14:textId="77777777">
        <w:tc>
          <w:tcPr>
            <w:tcW w:w="2871" w:type="dxa"/>
            <w:vAlign w:val="center"/>
          </w:tcPr>
          <w:p w14:paraId="14722656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Average pause length</w:t>
            </w:r>
          </w:p>
        </w:tc>
        <w:tc>
          <w:tcPr>
            <w:tcW w:w="6489" w:type="dxa"/>
            <w:vAlign w:val="center"/>
          </w:tcPr>
          <w:p w14:paraId="7A3566AA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Summed pause duration divided by the number of pauses in a song</w:t>
            </w:r>
          </w:p>
        </w:tc>
      </w:tr>
      <w:tr w:rsidR="00483A24" w:rsidRPr="009A7198" w14:paraId="40CA5062" w14:textId="77777777">
        <w:tc>
          <w:tcPr>
            <w:tcW w:w="2871" w:type="dxa"/>
            <w:vAlign w:val="center"/>
          </w:tcPr>
          <w:p w14:paraId="258B3A80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Minimum frequency</w:t>
            </w:r>
          </w:p>
        </w:tc>
        <w:tc>
          <w:tcPr>
            <w:tcW w:w="6489" w:type="dxa"/>
            <w:vAlign w:val="center"/>
          </w:tcPr>
          <w:p w14:paraId="6950188A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Minimum fundamental frequency occurring in a song</w:t>
            </w:r>
          </w:p>
        </w:tc>
      </w:tr>
      <w:tr w:rsidR="00483A24" w:rsidRPr="009A7198" w14:paraId="549E9FDE" w14:textId="77777777">
        <w:tc>
          <w:tcPr>
            <w:tcW w:w="2871" w:type="dxa"/>
            <w:vAlign w:val="center"/>
          </w:tcPr>
          <w:p w14:paraId="2C7A88CF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Maximum frequency</w:t>
            </w:r>
          </w:p>
        </w:tc>
        <w:tc>
          <w:tcPr>
            <w:tcW w:w="6489" w:type="dxa"/>
            <w:vAlign w:val="center"/>
          </w:tcPr>
          <w:p w14:paraId="73DF326E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Maximum fundamental frequency occurring in a song</w:t>
            </w:r>
          </w:p>
        </w:tc>
      </w:tr>
      <w:tr w:rsidR="00483A24" w:rsidRPr="009A7198" w14:paraId="34F16348" w14:textId="77777777">
        <w:tc>
          <w:tcPr>
            <w:tcW w:w="2871" w:type="dxa"/>
            <w:vAlign w:val="center"/>
          </w:tcPr>
          <w:p w14:paraId="6467F5DE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Peak frequency</w:t>
            </w:r>
          </w:p>
        </w:tc>
        <w:tc>
          <w:tcPr>
            <w:tcW w:w="6489" w:type="dxa"/>
            <w:vAlign w:val="center"/>
          </w:tcPr>
          <w:p w14:paraId="035026E9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Fundamental frequency with the highest amplitude in the entire song</w:t>
            </w:r>
          </w:p>
        </w:tc>
      </w:tr>
      <w:tr w:rsidR="00483A24" w:rsidRPr="009A7198" w14:paraId="0B2F1094" w14:textId="77777777">
        <w:tc>
          <w:tcPr>
            <w:tcW w:w="2871" w:type="dxa"/>
            <w:vAlign w:val="center"/>
          </w:tcPr>
          <w:p w14:paraId="2B7A8233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Average note bandwidth</w:t>
            </w:r>
          </w:p>
        </w:tc>
        <w:tc>
          <w:tcPr>
            <w:tcW w:w="6489" w:type="dxa"/>
            <w:vAlign w:val="center"/>
          </w:tcPr>
          <w:p w14:paraId="15E19C1F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The average frequency range of notes within a song</w:t>
            </w:r>
          </w:p>
        </w:tc>
      </w:tr>
      <w:tr w:rsidR="00483A24" w:rsidRPr="009A7198" w14:paraId="16AC7B55" w14:textId="77777777">
        <w:tc>
          <w:tcPr>
            <w:tcW w:w="2871" w:type="dxa"/>
            <w:vAlign w:val="center"/>
          </w:tcPr>
          <w:p w14:paraId="279BC3E6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Song bandwidth</w:t>
            </w:r>
          </w:p>
        </w:tc>
        <w:tc>
          <w:tcPr>
            <w:tcW w:w="6489" w:type="dxa"/>
            <w:vAlign w:val="center"/>
          </w:tcPr>
          <w:p w14:paraId="1DB728FF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Difference between the maximum and minimum fundamental frequencies in a song</w:t>
            </w:r>
          </w:p>
        </w:tc>
      </w:tr>
      <w:tr w:rsidR="00483A24" w:rsidRPr="009A7198" w14:paraId="0043A71C" w14:textId="77777777">
        <w:tc>
          <w:tcPr>
            <w:tcW w:w="2871" w:type="dxa"/>
            <w:vAlign w:val="center"/>
          </w:tcPr>
          <w:p w14:paraId="7204244C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Frequency shift rate</w:t>
            </w:r>
          </w:p>
        </w:tc>
        <w:tc>
          <w:tcPr>
            <w:tcW w:w="6489" w:type="dxa"/>
            <w:vAlign w:val="center"/>
          </w:tcPr>
          <w:p w14:paraId="23F16F32" w14:textId="18517DF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 xml:space="preserve">Number of </w:t>
            </w:r>
            <w:proofErr w:type="gramStart"/>
            <w:r w:rsidRPr="009A7198">
              <w:rPr>
                <w:rFonts w:eastAsia="Times"/>
                <w:color w:val="000000"/>
                <w:sz w:val="22"/>
                <w:szCs w:val="22"/>
              </w:rPr>
              <w:t>frequency</w:t>
            </w:r>
            <w:proofErr w:type="gramEnd"/>
            <w:r w:rsidRPr="009A7198">
              <w:rPr>
                <w:rFonts w:eastAsia="Times"/>
                <w:color w:val="000000"/>
                <w:sz w:val="22"/>
                <w:szCs w:val="22"/>
              </w:rPr>
              <w:t xml:space="preserve"> sweeps that span &gt;1 kHz and ≤20 </w:t>
            </w:r>
            <w:proofErr w:type="spellStart"/>
            <w:r w:rsidRPr="009A7198">
              <w:rPr>
                <w:rFonts w:eastAsia="Times"/>
                <w:color w:val="000000"/>
                <w:sz w:val="22"/>
                <w:szCs w:val="22"/>
              </w:rPr>
              <w:t>ms</w:t>
            </w:r>
            <w:proofErr w:type="spellEnd"/>
            <w:r w:rsidRPr="009A7198">
              <w:rPr>
                <w:rFonts w:eastAsia="Times"/>
                <w:color w:val="000000"/>
                <w:sz w:val="22"/>
                <w:szCs w:val="22"/>
              </w:rPr>
              <w:t xml:space="preserve"> divided by the song duration</w:t>
            </w:r>
          </w:p>
        </w:tc>
      </w:tr>
      <w:tr w:rsidR="00483A24" w:rsidRPr="009A7198" w14:paraId="076B1E77" w14:textId="77777777">
        <w:tc>
          <w:tcPr>
            <w:tcW w:w="2871" w:type="dxa"/>
            <w:vAlign w:val="center"/>
          </w:tcPr>
          <w:p w14:paraId="3E6E9DC3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Maximum frequency shift</w:t>
            </w:r>
          </w:p>
        </w:tc>
        <w:tc>
          <w:tcPr>
            <w:tcW w:w="6489" w:type="dxa"/>
            <w:vAlign w:val="center"/>
          </w:tcPr>
          <w:p w14:paraId="34A70B59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Greatest change in frequency within a 20 msec time window</w:t>
            </w:r>
          </w:p>
        </w:tc>
      </w:tr>
      <w:tr w:rsidR="00483A24" w:rsidRPr="009A7198" w14:paraId="49E9AA3E" w14:textId="77777777">
        <w:tc>
          <w:tcPr>
            <w:tcW w:w="2871" w:type="dxa"/>
            <w:vAlign w:val="center"/>
          </w:tcPr>
          <w:p w14:paraId="337C797F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Note rate</w:t>
            </w:r>
          </w:p>
        </w:tc>
        <w:tc>
          <w:tcPr>
            <w:tcW w:w="6489" w:type="dxa"/>
            <w:vAlign w:val="center"/>
          </w:tcPr>
          <w:p w14:paraId="494DD4CD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Number of notes in a song divided by the song duration</w:t>
            </w:r>
          </w:p>
        </w:tc>
      </w:tr>
      <w:tr w:rsidR="00483A24" w:rsidRPr="009A7198" w14:paraId="56670119" w14:textId="77777777">
        <w:tc>
          <w:tcPr>
            <w:tcW w:w="2871" w:type="dxa"/>
            <w:tcBorders>
              <w:bottom w:val="single" w:sz="4" w:space="0" w:color="000000"/>
            </w:tcBorders>
            <w:vAlign w:val="center"/>
          </w:tcPr>
          <w:p w14:paraId="2434EA56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Trill rate</w:t>
            </w:r>
          </w:p>
        </w:tc>
        <w:tc>
          <w:tcPr>
            <w:tcW w:w="6489" w:type="dxa"/>
            <w:tcBorders>
              <w:bottom w:val="single" w:sz="4" w:space="0" w:color="000000"/>
            </w:tcBorders>
            <w:vAlign w:val="center"/>
          </w:tcPr>
          <w:p w14:paraId="1D0EA89B" w14:textId="77777777" w:rsidR="00483A24" w:rsidRPr="009A7198" w:rsidRDefault="00080F24" w:rsidP="009A7198">
            <w:pPr>
              <w:spacing w:line="360" w:lineRule="auto"/>
              <w:contextualSpacing/>
              <w:rPr>
                <w:rFonts w:eastAsia="Times"/>
                <w:b/>
                <w:sz w:val="22"/>
                <w:szCs w:val="22"/>
              </w:rPr>
            </w:pPr>
            <w:r w:rsidRPr="009A7198">
              <w:rPr>
                <w:rFonts w:eastAsia="Times"/>
                <w:color w:val="000000"/>
                <w:sz w:val="22"/>
                <w:szCs w:val="22"/>
              </w:rPr>
              <w:t>Number of notes per second in a trill. A minimum of five repeated notes within a second duration defined a trill</w:t>
            </w:r>
          </w:p>
        </w:tc>
      </w:tr>
    </w:tbl>
    <w:p w14:paraId="48A1FE2A" w14:textId="77777777" w:rsidR="00483A24" w:rsidRDefault="00483A24" w:rsidP="009A7198">
      <w:pPr>
        <w:spacing w:line="360" w:lineRule="auto"/>
        <w:contextualSpacing/>
        <w:rPr>
          <w:b/>
        </w:rPr>
      </w:pPr>
    </w:p>
    <w:p w14:paraId="09A0622F" w14:textId="77777777" w:rsidR="00483A24" w:rsidRDefault="00080F24" w:rsidP="009A7198">
      <w:pPr>
        <w:spacing w:line="360" w:lineRule="auto"/>
        <w:contextualSpacing/>
        <w:rPr>
          <w:b/>
        </w:rPr>
      </w:pPr>
      <w:r>
        <w:br w:type="page"/>
      </w:r>
    </w:p>
    <w:p w14:paraId="68E35F24" w14:textId="77777777" w:rsidR="00483A24" w:rsidRDefault="00080F24" w:rsidP="009A7198">
      <w:pPr>
        <w:spacing w:line="360" w:lineRule="auto"/>
        <w:contextualSpacing/>
        <w:jc w:val="center"/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 wp14:anchorId="53BFB3CA" wp14:editId="7C611E20">
            <wp:extent cx="4572000" cy="4572000"/>
            <wp:effectExtent l="0" t="0" r="0" b="0"/>
            <wp:docPr id="2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C5DF83" w14:textId="18535D11" w:rsidR="00483A24" w:rsidRPr="001C757A" w:rsidRDefault="00080F24" w:rsidP="009A7198">
      <w:pPr>
        <w:spacing w:line="360" w:lineRule="auto"/>
        <w:contextualSpacing/>
        <w:rPr>
          <w:bCs/>
        </w:rPr>
      </w:pPr>
      <w:r>
        <w:rPr>
          <w:b/>
        </w:rPr>
        <w:t xml:space="preserve">Figure S1. </w:t>
      </w:r>
      <w:r w:rsidRPr="001C757A">
        <w:rPr>
          <w:bCs/>
        </w:rPr>
        <w:t xml:space="preserve">Plot demonstrating the collinearity between body mass and tarsus length (Spearman’s Rank Correlation, </w:t>
      </w:r>
      <w:r w:rsidRPr="001C757A">
        <w:rPr>
          <w:bCs/>
          <w:i/>
          <w:iCs/>
        </w:rPr>
        <w:t>r</w:t>
      </w:r>
      <w:r w:rsidRPr="001C757A">
        <w:rPr>
          <w:bCs/>
          <w:vertAlign w:val="superscript"/>
        </w:rPr>
        <w:t>2</w:t>
      </w:r>
      <w:r w:rsidRPr="001C757A">
        <w:rPr>
          <w:bCs/>
        </w:rPr>
        <w:t xml:space="preserve"> = 0.60, </w:t>
      </w:r>
      <w:r w:rsidRPr="001C757A">
        <w:rPr>
          <w:bCs/>
          <w:i/>
          <w:iCs/>
        </w:rPr>
        <w:t>p</w:t>
      </w:r>
      <w:r w:rsidRPr="001C757A">
        <w:rPr>
          <w:bCs/>
        </w:rPr>
        <w:t xml:space="preserve"> = 2.2</w:t>
      </w:r>
      <w:r w:rsidRPr="001C757A">
        <w:rPr>
          <w:bCs/>
          <w:vertAlign w:val="superscript"/>
        </w:rPr>
        <w:t>e</w:t>
      </w:r>
      <w:r w:rsidR="001C757A" w:rsidRPr="001C757A">
        <w:rPr>
          <w:bCs/>
          <w:vertAlign w:val="superscript"/>
        </w:rPr>
        <w:t>–</w:t>
      </w:r>
      <w:r w:rsidRPr="001C757A">
        <w:rPr>
          <w:bCs/>
          <w:vertAlign w:val="superscript"/>
        </w:rPr>
        <w:t>16</w:t>
      </w:r>
      <w:r w:rsidRPr="001C757A">
        <w:rPr>
          <w:bCs/>
        </w:rPr>
        <w:t>). The positive association between these two characters illustrates the positive scaling relationship between the two different proxies for body size, hence our confidence in using tarsus length in our study.</w:t>
      </w:r>
    </w:p>
    <w:p w14:paraId="431C92F6" w14:textId="77777777" w:rsidR="00483A24" w:rsidRDefault="00080F24" w:rsidP="009A7198">
      <w:pPr>
        <w:spacing w:line="360" w:lineRule="auto"/>
        <w:contextualSpacing/>
        <w:rPr>
          <w:b/>
        </w:rPr>
      </w:pPr>
      <w:r>
        <w:br w:type="page"/>
      </w:r>
    </w:p>
    <w:p w14:paraId="3A3EB046" w14:textId="77777777" w:rsidR="00483A24" w:rsidRDefault="00080F24" w:rsidP="009A7198">
      <w:pPr>
        <w:spacing w:line="360" w:lineRule="auto"/>
        <w:contextualSpacing/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 wp14:anchorId="34CDB859" wp14:editId="5325F896">
            <wp:extent cx="5943600" cy="5943600"/>
            <wp:effectExtent l="0" t="0" r="0" b="0"/>
            <wp:docPr id="2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FD3D28" w14:textId="77777777" w:rsidR="00483A24" w:rsidRPr="001C757A" w:rsidRDefault="00080F24" w:rsidP="009A7198">
      <w:pPr>
        <w:spacing w:line="360" w:lineRule="auto"/>
        <w:contextualSpacing/>
        <w:rPr>
          <w:bCs/>
        </w:rPr>
      </w:pPr>
      <w:r>
        <w:rPr>
          <w:b/>
        </w:rPr>
        <w:t xml:space="preserve">Figure S2. </w:t>
      </w:r>
      <w:r w:rsidRPr="001C757A">
        <w:rPr>
          <w:bCs/>
        </w:rPr>
        <w:t>Plot of the residual distribution of the song variables before log-transformation.</w:t>
      </w:r>
    </w:p>
    <w:p w14:paraId="3B1FE533" w14:textId="77777777" w:rsidR="00483A24" w:rsidRDefault="00080F24" w:rsidP="009A7198">
      <w:pPr>
        <w:spacing w:line="360" w:lineRule="auto"/>
        <w:contextualSpacing/>
        <w:rPr>
          <w:b/>
        </w:rPr>
      </w:pPr>
      <w:r>
        <w:br w:type="page"/>
      </w:r>
    </w:p>
    <w:p w14:paraId="51A89BCF" w14:textId="77777777" w:rsidR="00483A24" w:rsidRDefault="00080F24" w:rsidP="009A7198">
      <w:pPr>
        <w:spacing w:line="360" w:lineRule="auto"/>
        <w:contextualSpacing/>
        <w:rPr>
          <w:b/>
        </w:rPr>
      </w:pPr>
      <w:r>
        <w:rPr>
          <w:b/>
          <w:noProof/>
        </w:rPr>
        <w:lastRenderedPageBreak/>
        <w:drawing>
          <wp:inline distT="114300" distB="114300" distL="114300" distR="114300" wp14:anchorId="72BE6C8E" wp14:editId="0E576A2B">
            <wp:extent cx="5943600" cy="5943600"/>
            <wp:effectExtent l="0" t="0" r="0" b="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E3C93" w14:textId="77777777" w:rsidR="00483A24" w:rsidRPr="001C757A" w:rsidRDefault="00080F24" w:rsidP="009A7198">
      <w:pPr>
        <w:spacing w:line="360" w:lineRule="auto"/>
        <w:contextualSpacing/>
        <w:rPr>
          <w:bCs/>
        </w:rPr>
      </w:pPr>
      <w:r>
        <w:rPr>
          <w:b/>
        </w:rPr>
        <w:t xml:space="preserve">Figure S3. </w:t>
      </w:r>
      <w:r w:rsidRPr="001C757A">
        <w:rPr>
          <w:bCs/>
        </w:rPr>
        <w:t>Plot of the residual distribution of the song variables after log-transformation.</w:t>
      </w:r>
    </w:p>
    <w:sectPr w:rsidR="00483A24" w:rsidRPr="001C75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24"/>
    <w:rsid w:val="00030B70"/>
    <w:rsid w:val="00072099"/>
    <w:rsid w:val="00080F24"/>
    <w:rsid w:val="00152E0F"/>
    <w:rsid w:val="00187CF9"/>
    <w:rsid w:val="001C757A"/>
    <w:rsid w:val="001F41B3"/>
    <w:rsid w:val="00215C39"/>
    <w:rsid w:val="00483A24"/>
    <w:rsid w:val="005B24BE"/>
    <w:rsid w:val="006229A7"/>
    <w:rsid w:val="00633D27"/>
    <w:rsid w:val="009A7198"/>
    <w:rsid w:val="00A53F97"/>
    <w:rsid w:val="00A91EC8"/>
    <w:rsid w:val="00B96DA0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E91BE"/>
  <w15:docId w15:val="{409026F1-A48E-4AC0-8F87-EEE97B1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3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B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1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6BC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6BC"/>
    <w:rPr>
      <w:sz w:val="20"/>
      <w:szCs w:val="20"/>
    </w:rPr>
  </w:style>
  <w:style w:type="table" w:styleId="TableGrid">
    <w:name w:val="Table Grid"/>
    <w:basedOn w:val="TableNormal"/>
    <w:uiPriority w:val="59"/>
    <w:rsid w:val="003416BC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958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3A8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KO551Fi+L0vQUAnE71F7QZKGQ==">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Amelia-Juliette Demery</dc:creator>
  <cp:lastModifiedBy>Mark Penrose</cp:lastModifiedBy>
  <cp:revision>5</cp:revision>
  <dcterms:created xsi:type="dcterms:W3CDTF">2020-11-23T03:10:00Z</dcterms:created>
  <dcterms:modified xsi:type="dcterms:W3CDTF">2021-02-03T23:08:00Z</dcterms:modified>
</cp:coreProperties>
</file>