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EAA3C" w14:textId="47C84135" w:rsidR="00EF4955" w:rsidRPr="00CC5AB9" w:rsidRDefault="00CE7345" w:rsidP="00EF4955">
      <w:pPr>
        <w:pStyle w:val="Heading1"/>
        <w:spacing w:line="480" w:lineRule="auto"/>
        <w:jc w:val="center"/>
        <w:rPr>
          <w:rFonts w:ascii="Times New Roman" w:hAnsi="Times New Roman"/>
          <w:color w:val="000000" w:themeColor="text1"/>
        </w:rPr>
      </w:pPr>
      <w:r w:rsidRPr="00CC5AB9">
        <w:rPr>
          <w:rFonts w:ascii="Times New Roman" w:hAnsi="Times New Roman"/>
          <w:color w:val="000000" w:themeColor="text1"/>
        </w:rPr>
        <w:t>Supplementary</w:t>
      </w:r>
      <w:r w:rsidR="00EF4955" w:rsidRPr="00CC5AB9">
        <w:rPr>
          <w:rFonts w:ascii="Times New Roman" w:hAnsi="Times New Roman"/>
          <w:color w:val="000000" w:themeColor="text1"/>
        </w:rPr>
        <w:t xml:space="preserve"> Information</w:t>
      </w:r>
    </w:p>
    <w:p w14:paraId="0FD1A45A" w14:textId="6AA7DD96" w:rsidR="00D46FD6" w:rsidRPr="00CC5AB9" w:rsidRDefault="00D46FD6" w:rsidP="00D46FD6">
      <w:pPr>
        <w:widowControl/>
        <w:suppressAutoHyphens w:val="0"/>
        <w:spacing w:after="240" w:line="480" w:lineRule="auto"/>
        <w:rPr>
          <w:rFonts w:eastAsia="Times New Roman"/>
          <w:color w:val="000000" w:themeColor="text1"/>
          <w:sz w:val="44"/>
          <w:szCs w:val="44"/>
          <w:lang w:eastAsia="en-US"/>
        </w:rPr>
      </w:pPr>
      <w:r w:rsidRPr="00CC5AB9">
        <w:rPr>
          <w:rFonts w:ascii="Times" w:eastAsia="Times New Roman" w:hAnsi="Times"/>
          <w:color w:val="000000" w:themeColor="text1"/>
          <w:sz w:val="44"/>
          <w:szCs w:val="44"/>
          <w:lang w:eastAsia="en-US"/>
        </w:rPr>
        <w:t>Computational Analysis of Kinase Inhibitor Selectivity using Structural Knowledge</w:t>
      </w:r>
    </w:p>
    <w:p w14:paraId="0AA1A7B4" w14:textId="77777777" w:rsidR="002D6DE5" w:rsidRPr="00CC5AB9" w:rsidRDefault="002D6DE5" w:rsidP="002D6DE5">
      <w:pPr>
        <w:pStyle w:val="BBAuthorName"/>
        <w:jc w:val="left"/>
        <w:rPr>
          <w:rFonts w:ascii="Times New Roman" w:hAnsi="Times New Roman"/>
          <w:color w:val="000000" w:themeColor="text1"/>
        </w:rPr>
      </w:pPr>
      <w:r w:rsidRPr="00CC5AB9">
        <w:rPr>
          <w:rFonts w:ascii="Times New Roman" w:hAnsi="Times New Roman"/>
          <w:color w:val="000000" w:themeColor="text1"/>
        </w:rPr>
        <w:t>Yu-Chen Lo</w:t>
      </w:r>
      <w:r w:rsidRPr="00CC5AB9">
        <w:rPr>
          <w:rFonts w:ascii="Times New Roman" w:hAnsi="Times New Roman"/>
          <w:color w:val="000000" w:themeColor="text1"/>
          <w:vertAlign w:val="superscript"/>
        </w:rPr>
        <w:t>1</w:t>
      </w:r>
      <w:r w:rsidRPr="00CC5AB9">
        <w:rPr>
          <w:rFonts w:ascii="Times New Roman" w:hAnsi="Times New Roman"/>
          <w:color w:val="000000" w:themeColor="text1"/>
        </w:rPr>
        <w:t>, Tianyun Liu</w:t>
      </w:r>
      <w:r w:rsidRPr="00CC5AB9">
        <w:rPr>
          <w:rFonts w:ascii="Times New Roman" w:hAnsi="Times New Roman"/>
          <w:color w:val="000000" w:themeColor="text1"/>
          <w:vertAlign w:val="superscript"/>
        </w:rPr>
        <w:t>1, 2</w:t>
      </w:r>
      <w:r w:rsidRPr="00CC5AB9">
        <w:rPr>
          <w:rFonts w:ascii="Times New Roman" w:hAnsi="Times New Roman"/>
          <w:color w:val="000000" w:themeColor="text1"/>
        </w:rPr>
        <w:t>, Kari M. Morrissey</w:t>
      </w:r>
      <w:r w:rsidRPr="00CC5AB9">
        <w:rPr>
          <w:rFonts w:ascii="Times New Roman" w:hAnsi="Times New Roman"/>
          <w:color w:val="000000" w:themeColor="text1"/>
          <w:vertAlign w:val="superscript"/>
        </w:rPr>
        <w:t>3</w:t>
      </w:r>
      <w:r w:rsidRPr="00CC5AB9">
        <w:rPr>
          <w:rFonts w:ascii="Times New Roman" w:hAnsi="Times New Roman"/>
          <w:color w:val="000000" w:themeColor="text1"/>
        </w:rPr>
        <w:t>, Satoko Kakiuchi-Kiyota</w:t>
      </w:r>
      <w:r w:rsidRPr="00CC5AB9">
        <w:rPr>
          <w:rFonts w:ascii="Times New Roman" w:hAnsi="Times New Roman"/>
          <w:color w:val="000000" w:themeColor="text1"/>
          <w:vertAlign w:val="superscript"/>
        </w:rPr>
        <w:t>4</w:t>
      </w:r>
      <w:r w:rsidRPr="00CC5AB9">
        <w:rPr>
          <w:rFonts w:ascii="Times New Roman" w:hAnsi="Times New Roman"/>
          <w:color w:val="000000" w:themeColor="text1"/>
        </w:rPr>
        <w:t>, Adam R. Johnson</w:t>
      </w:r>
      <w:r w:rsidRPr="00CC5AB9">
        <w:rPr>
          <w:rFonts w:ascii="Times New Roman" w:hAnsi="Times New Roman"/>
          <w:color w:val="000000" w:themeColor="text1"/>
          <w:vertAlign w:val="superscript"/>
        </w:rPr>
        <w:t>5</w:t>
      </w:r>
      <w:r w:rsidRPr="00CC5AB9">
        <w:rPr>
          <w:rFonts w:ascii="Times New Roman" w:hAnsi="Times New Roman"/>
          <w:color w:val="000000" w:themeColor="text1"/>
        </w:rPr>
        <w:t>, Fabio Broccatelli</w:t>
      </w:r>
      <w:r w:rsidRPr="00CC5AB9">
        <w:rPr>
          <w:rFonts w:ascii="Times New Roman" w:hAnsi="Times New Roman"/>
          <w:color w:val="000000" w:themeColor="text1"/>
          <w:vertAlign w:val="superscript"/>
        </w:rPr>
        <w:t>6</w:t>
      </w:r>
      <w:r w:rsidRPr="00CC5AB9">
        <w:rPr>
          <w:rFonts w:ascii="Times New Roman" w:hAnsi="Times New Roman"/>
          <w:color w:val="000000" w:themeColor="text1"/>
        </w:rPr>
        <w:t>, Yu Zhong</w:t>
      </w:r>
      <w:r w:rsidRPr="00CC5AB9">
        <w:rPr>
          <w:rFonts w:ascii="Times New Roman" w:hAnsi="Times New Roman"/>
          <w:color w:val="000000" w:themeColor="text1"/>
          <w:vertAlign w:val="superscript"/>
        </w:rPr>
        <w:t>4</w:t>
      </w:r>
      <w:r w:rsidRPr="00CC5AB9">
        <w:rPr>
          <w:rFonts w:ascii="Times New Roman" w:hAnsi="Times New Roman"/>
          <w:color w:val="000000" w:themeColor="text1"/>
        </w:rPr>
        <w:t xml:space="preserve">, </w:t>
      </w:r>
      <w:proofErr w:type="spellStart"/>
      <w:r w:rsidRPr="00CC5AB9">
        <w:rPr>
          <w:rFonts w:ascii="Times New Roman" w:hAnsi="Times New Roman"/>
          <w:color w:val="000000" w:themeColor="text1"/>
        </w:rPr>
        <w:t>Amita</w:t>
      </w:r>
      <w:proofErr w:type="spellEnd"/>
      <w:r w:rsidRPr="00CC5AB9">
        <w:rPr>
          <w:rFonts w:ascii="Times New Roman" w:hAnsi="Times New Roman"/>
          <w:color w:val="000000" w:themeColor="text1"/>
        </w:rPr>
        <w:t xml:space="preserve"> Joshi</w:t>
      </w:r>
      <w:r w:rsidRPr="00CC5AB9">
        <w:rPr>
          <w:rFonts w:ascii="Times New Roman" w:hAnsi="Times New Roman"/>
          <w:color w:val="000000" w:themeColor="text1"/>
          <w:vertAlign w:val="superscript"/>
        </w:rPr>
        <w:t>3</w:t>
      </w:r>
      <w:r w:rsidRPr="00CC5AB9">
        <w:rPr>
          <w:rFonts w:ascii="Times New Roman" w:hAnsi="Times New Roman"/>
          <w:color w:val="000000" w:themeColor="text1"/>
        </w:rPr>
        <w:t>, Russ B. Altman</w:t>
      </w:r>
      <w:r w:rsidRPr="00CC5AB9">
        <w:rPr>
          <w:rFonts w:ascii="Times New Roman" w:hAnsi="Times New Roman"/>
          <w:color w:val="000000" w:themeColor="text1"/>
          <w:vertAlign w:val="superscript"/>
        </w:rPr>
        <w:t>1,2</w:t>
      </w:r>
    </w:p>
    <w:p w14:paraId="76AB4D60" w14:textId="77777777" w:rsidR="002D6DE5" w:rsidRPr="00CC5AB9" w:rsidRDefault="002D6DE5" w:rsidP="002D6DE5">
      <w:pPr>
        <w:spacing w:line="480" w:lineRule="auto"/>
        <w:rPr>
          <w:color w:val="000000" w:themeColor="text1"/>
          <w:vertAlign w:val="superscript"/>
        </w:rPr>
      </w:pPr>
    </w:p>
    <w:p w14:paraId="24C4436E" w14:textId="77777777" w:rsidR="002D6DE5" w:rsidRPr="00CC5AB9" w:rsidRDefault="002D6DE5" w:rsidP="002D6DE5">
      <w:pPr>
        <w:spacing w:line="480" w:lineRule="auto"/>
        <w:rPr>
          <w:color w:val="000000" w:themeColor="text1"/>
          <w:sz w:val="24"/>
          <w:szCs w:val="24"/>
        </w:rPr>
      </w:pPr>
      <w:r w:rsidRPr="00CC5AB9">
        <w:rPr>
          <w:color w:val="000000" w:themeColor="text1"/>
          <w:sz w:val="24"/>
          <w:szCs w:val="24"/>
          <w:vertAlign w:val="superscript"/>
        </w:rPr>
        <w:t>1</w:t>
      </w:r>
      <w:r w:rsidRPr="00CC5AB9">
        <w:rPr>
          <w:color w:val="000000" w:themeColor="text1"/>
          <w:sz w:val="24"/>
          <w:szCs w:val="24"/>
        </w:rPr>
        <w:t>Department of Bioengineering, Stanford University, Stanford, CA, USA</w:t>
      </w:r>
    </w:p>
    <w:p w14:paraId="185B87A3" w14:textId="77777777" w:rsidR="002D6DE5" w:rsidRPr="00CC5AB9" w:rsidRDefault="002D6DE5" w:rsidP="002D6DE5">
      <w:pPr>
        <w:numPr>
          <w:ilvl w:val="0"/>
          <w:numId w:val="2"/>
        </w:numPr>
        <w:spacing w:line="480" w:lineRule="auto"/>
        <w:rPr>
          <w:color w:val="000000" w:themeColor="text1"/>
          <w:sz w:val="24"/>
          <w:szCs w:val="24"/>
          <w:vertAlign w:val="superscript"/>
        </w:rPr>
      </w:pPr>
      <w:r w:rsidRPr="00CC5AB9">
        <w:rPr>
          <w:color w:val="000000" w:themeColor="text1"/>
          <w:sz w:val="24"/>
          <w:szCs w:val="24"/>
          <w:vertAlign w:val="superscript"/>
        </w:rPr>
        <w:t>2</w:t>
      </w:r>
      <w:r w:rsidRPr="00CC5AB9">
        <w:rPr>
          <w:color w:val="000000" w:themeColor="text1"/>
          <w:sz w:val="24"/>
          <w:szCs w:val="24"/>
        </w:rPr>
        <w:t>Department of Genetics, Stanford University, Stanford, CA, USA</w:t>
      </w:r>
    </w:p>
    <w:p w14:paraId="0A6F464B" w14:textId="77777777" w:rsidR="002D6DE5" w:rsidRPr="00CC5AB9" w:rsidRDefault="002D6DE5" w:rsidP="002D6DE5">
      <w:pPr>
        <w:numPr>
          <w:ilvl w:val="0"/>
          <w:numId w:val="2"/>
        </w:numPr>
        <w:autoSpaceDE w:val="0"/>
        <w:autoSpaceDN w:val="0"/>
        <w:adjustRightInd w:val="0"/>
        <w:spacing w:line="480" w:lineRule="auto"/>
        <w:rPr>
          <w:color w:val="000000" w:themeColor="text1"/>
          <w:sz w:val="24"/>
          <w:szCs w:val="24"/>
        </w:rPr>
      </w:pPr>
      <w:r w:rsidRPr="00CC5AB9">
        <w:rPr>
          <w:color w:val="000000" w:themeColor="text1"/>
          <w:sz w:val="24"/>
          <w:szCs w:val="24"/>
          <w:vertAlign w:val="superscript"/>
        </w:rPr>
        <w:t>3</w:t>
      </w:r>
      <w:r w:rsidRPr="00CC5AB9">
        <w:rPr>
          <w:color w:val="000000" w:themeColor="text1"/>
          <w:sz w:val="24"/>
          <w:szCs w:val="24"/>
        </w:rPr>
        <w:t>Clinical Pharmacology, Genentech Inc., South San Francisco, CA, USA</w:t>
      </w:r>
    </w:p>
    <w:p w14:paraId="69E8690F" w14:textId="77777777" w:rsidR="002D6DE5" w:rsidRPr="00CC5AB9" w:rsidRDefault="002D6DE5" w:rsidP="002D6DE5">
      <w:pPr>
        <w:numPr>
          <w:ilvl w:val="0"/>
          <w:numId w:val="2"/>
        </w:numPr>
        <w:autoSpaceDE w:val="0"/>
        <w:autoSpaceDN w:val="0"/>
        <w:adjustRightInd w:val="0"/>
        <w:spacing w:line="480" w:lineRule="auto"/>
        <w:rPr>
          <w:color w:val="000000" w:themeColor="text1"/>
          <w:sz w:val="24"/>
          <w:szCs w:val="24"/>
        </w:rPr>
      </w:pPr>
      <w:r w:rsidRPr="00CC5AB9">
        <w:rPr>
          <w:color w:val="000000" w:themeColor="text1"/>
          <w:sz w:val="24"/>
          <w:szCs w:val="24"/>
          <w:vertAlign w:val="superscript"/>
        </w:rPr>
        <w:t>4</w:t>
      </w:r>
      <w:r w:rsidRPr="00CC5AB9">
        <w:rPr>
          <w:color w:val="000000" w:themeColor="text1"/>
          <w:sz w:val="24"/>
          <w:szCs w:val="24"/>
        </w:rPr>
        <w:t>Safety Assessment, Genentech Inc., South San Francisco, CA, USA</w:t>
      </w:r>
    </w:p>
    <w:p w14:paraId="14135F09" w14:textId="77777777" w:rsidR="002D6DE5" w:rsidRPr="00CC5AB9" w:rsidRDefault="002D6DE5" w:rsidP="002D6DE5">
      <w:pPr>
        <w:numPr>
          <w:ilvl w:val="0"/>
          <w:numId w:val="2"/>
        </w:numPr>
        <w:autoSpaceDE w:val="0"/>
        <w:autoSpaceDN w:val="0"/>
        <w:adjustRightInd w:val="0"/>
        <w:spacing w:line="480" w:lineRule="auto"/>
        <w:rPr>
          <w:color w:val="000000" w:themeColor="text1"/>
          <w:sz w:val="24"/>
          <w:szCs w:val="24"/>
        </w:rPr>
      </w:pPr>
      <w:r w:rsidRPr="00CC5AB9">
        <w:rPr>
          <w:color w:val="000000" w:themeColor="text1"/>
          <w:sz w:val="24"/>
          <w:szCs w:val="24"/>
          <w:vertAlign w:val="superscript"/>
        </w:rPr>
        <w:t>5</w:t>
      </w:r>
      <w:r w:rsidRPr="00CC5AB9">
        <w:rPr>
          <w:color w:val="000000" w:themeColor="text1"/>
          <w:sz w:val="24"/>
          <w:szCs w:val="24"/>
        </w:rPr>
        <w:t>Biochemical and Cellular Pharmacology, Genentech Inc., South San Francisco, CA, USA</w:t>
      </w:r>
    </w:p>
    <w:p w14:paraId="4631960A" w14:textId="77777777" w:rsidR="002D6DE5" w:rsidRPr="00CC5AB9" w:rsidRDefault="002D6DE5" w:rsidP="002D6DE5">
      <w:pPr>
        <w:numPr>
          <w:ilvl w:val="0"/>
          <w:numId w:val="2"/>
        </w:numPr>
        <w:autoSpaceDE w:val="0"/>
        <w:autoSpaceDN w:val="0"/>
        <w:adjustRightInd w:val="0"/>
        <w:spacing w:line="480" w:lineRule="auto"/>
        <w:rPr>
          <w:color w:val="000000" w:themeColor="text1"/>
          <w:sz w:val="24"/>
          <w:szCs w:val="24"/>
        </w:rPr>
      </w:pPr>
      <w:r w:rsidRPr="00CC5AB9">
        <w:rPr>
          <w:color w:val="000000" w:themeColor="text1"/>
          <w:sz w:val="24"/>
          <w:szCs w:val="24"/>
          <w:vertAlign w:val="superscript"/>
        </w:rPr>
        <w:t>6</w:t>
      </w:r>
      <w:r w:rsidRPr="00CC5AB9">
        <w:rPr>
          <w:color w:val="000000" w:themeColor="text1"/>
          <w:sz w:val="24"/>
          <w:szCs w:val="24"/>
        </w:rPr>
        <w:t>Drug Metabolism an Pharmacokinetics, Genentech Inc., South San Francisco, CA, USA</w:t>
      </w:r>
    </w:p>
    <w:p w14:paraId="28E36E0C" w14:textId="77777777" w:rsidR="00814956" w:rsidRPr="00CC5AB9" w:rsidRDefault="00814956" w:rsidP="00832C05">
      <w:pPr>
        <w:numPr>
          <w:ilvl w:val="0"/>
          <w:numId w:val="2"/>
        </w:numPr>
        <w:autoSpaceDE w:val="0"/>
        <w:autoSpaceDN w:val="0"/>
        <w:adjustRightInd w:val="0"/>
        <w:spacing w:line="480" w:lineRule="auto"/>
        <w:rPr>
          <w:rFonts w:eastAsia="Droid Sans Fallback"/>
          <w:color w:val="000000" w:themeColor="text1"/>
          <w:kern w:val="1"/>
          <w:sz w:val="24"/>
          <w:szCs w:val="24"/>
          <w:lang w:bidi="hi-IN"/>
        </w:rPr>
      </w:pPr>
    </w:p>
    <w:p w14:paraId="6BFC0142" w14:textId="486CA138" w:rsidR="00A629A8" w:rsidRPr="00CC5AB9" w:rsidRDefault="00A629A8" w:rsidP="00777DC3">
      <w:pPr>
        <w:spacing w:before="120" w:line="480" w:lineRule="auto"/>
        <w:rPr>
          <w:rFonts w:eastAsia="Times New Roman"/>
          <w:b/>
          <w:color w:val="000000" w:themeColor="text1"/>
          <w:sz w:val="24"/>
          <w:szCs w:val="24"/>
        </w:rPr>
      </w:pPr>
    </w:p>
    <w:p w14:paraId="78F0D68E" w14:textId="2174AADD" w:rsidR="00777DC3" w:rsidRPr="00CC5AB9" w:rsidRDefault="00777DC3" w:rsidP="00777DC3">
      <w:pPr>
        <w:spacing w:before="120" w:line="480" w:lineRule="auto"/>
        <w:rPr>
          <w:rFonts w:eastAsia="Times New Roman"/>
          <w:color w:val="000000" w:themeColor="text1"/>
          <w:sz w:val="24"/>
          <w:szCs w:val="24"/>
        </w:rPr>
      </w:pPr>
      <w:r w:rsidRPr="00CC5AB9">
        <w:rPr>
          <w:rFonts w:eastAsia="Times New Roman"/>
          <w:b/>
          <w:color w:val="000000" w:themeColor="text1"/>
          <w:sz w:val="24"/>
          <w:szCs w:val="24"/>
        </w:rPr>
        <w:t xml:space="preserve">*Correspondence to:  </w:t>
      </w:r>
    </w:p>
    <w:p w14:paraId="4A63F9A6" w14:textId="77777777" w:rsidR="00777DC3" w:rsidRPr="00CC5AB9" w:rsidRDefault="00777DC3" w:rsidP="00777DC3">
      <w:pPr>
        <w:spacing w:line="480" w:lineRule="auto"/>
        <w:rPr>
          <w:rFonts w:ascii="Liberation Serif" w:eastAsia="Droid Sans Fallback" w:hAnsi="Liberation Serif" w:cs="FreeSans"/>
          <w:color w:val="000000" w:themeColor="text1"/>
          <w:kern w:val="1"/>
          <w:sz w:val="24"/>
          <w:szCs w:val="24"/>
          <w:lang w:bidi="hi-IN"/>
        </w:rPr>
      </w:pPr>
      <w:r w:rsidRPr="00CC5AB9">
        <w:rPr>
          <w:rFonts w:ascii="Liberation Serif" w:eastAsia="Droid Sans Fallback" w:hAnsi="Liberation Serif" w:cs="FreeSans"/>
          <w:color w:val="000000" w:themeColor="text1"/>
          <w:kern w:val="1"/>
          <w:sz w:val="24"/>
          <w:szCs w:val="24"/>
          <w:lang w:bidi="hi-IN"/>
        </w:rPr>
        <w:t xml:space="preserve">Russ B. Altman </w:t>
      </w:r>
    </w:p>
    <w:p w14:paraId="786D3D14" w14:textId="77777777" w:rsidR="00777DC3" w:rsidRPr="00CC5AB9" w:rsidRDefault="00777DC3" w:rsidP="00777DC3">
      <w:pPr>
        <w:spacing w:line="480" w:lineRule="auto"/>
        <w:rPr>
          <w:rFonts w:ascii="Liberation Serif" w:eastAsia="Droid Sans Fallback" w:hAnsi="Liberation Serif" w:cs="FreeSans"/>
          <w:color w:val="000000" w:themeColor="text1"/>
          <w:kern w:val="1"/>
          <w:sz w:val="24"/>
          <w:szCs w:val="24"/>
          <w:lang w:bidi="hi-IN"/>
        </w:rPr>
      </w:pPr>
      <w:r w:rsidRPr="00CC5AB9">
        <w:rPr>
          <w:rFonts w:ascii="Liberation Serif" w:eastAsia="Droid Sans Fallback" w:hAnsi="Liberation Serif" w:cs="FreeSans"/>
          <w:color w:val="000000" w:themeColor="text1"/>
          <w:kern w:val="1"/>
          <w:sz w:val="24"/>
          <w:szCs w:val="24"/>
          <w:lang w:bidi="hi-IN"/>
        </w:rPr>
        <w:t>Stanford Department of Bioengineering</w:t>
      </w:r>
    </w:p>
    <w:p w14:paraId="11CD1810" w14:textId="77777777" w:rsidR="00777DC3" w:rsidRPr="00CC5AB9" w:rsidRDefault="00777DC3" w:rsidP="00777DC3">
      <w:pPr>
        <w:spacing w:line="480" w:lineRule="auto"/>
        <w:rPr>
          <w:rFonts w:ascii="Liberation Serif" w:eastAsia="Droid Sans Fallback" w:hAnsi="Liberation Serif" w:cs="FreeSans"/>
          <w:color w:val="000000" w:themeColor="text1"/>
          <w:kern w:val="1"/>
          <w:sz w:val="24"/>
          <w:szCs w:val="24"/>
          <w:lang w:bidi="hi-IN"/>
        </w:rPr>
      </w:pPr>
      <w:r w:rsidRPr="00CC5AB9">
        <w:rPr>
          <w:rFonts w:ascii="Liberation Serif" w:eastAsia="Droid Sans Fallback" w:hAnsi="Liberation Serif" w:cs="FreeSans"/>
          <w:color w:val="000000" w:themeColor="text1"/>
          <w:kern w:val="1"/>
          <w:sz w:val="24"/>
          <w:szCs w:val="24"/>
          <w:lang w:bidi="hi-IN"/>
        </w:rPr>
        <w:t>Stanford, CA 90095</w:t>
      </w:r>
    </w:p>
    <w:p w14:paraId="0420D198" w14:textId="77777777" w:rsidR="00777DC3" w:rsidRPr="00CC5AB9" w:rsidRDefault="00777DC3" w:rsidP="00777DC3">
      <w:pPr>
        <w:spacing w:line="480" w:lineRule="auto"/>
        <w:rPr>
          <w:rFonts w:ascii="Liberation Serif" w:eastAsia="Droid Sans Fallback" w:hAnsi="Liberation Serif" w:cs="FreeSans"/>
          <w:color w:val="000000" w:themeColor="text1"/>
          <w:kern w:val="1"/>
          <w:sz w:val="24"/>
          <w:szCs w:val="24"/>
          <w:lang w:bidi="hi-IN"/>
        </w:rPr>
      </w:pPr>
      <w:r w:rsidRPr="00CC5AB9">
        <w:rPr>
          <w:rFonts w:ascii="Liberation Serif" w:eastAsia="Droid Sans Fallback" w:hAnsi="Liberation Serif" w:cs="FreeSans"/>
          <w:color w:val="000000" w:themeColor="text1"/>
          <w:kern w:val="1"/>
          <w:sz w:val="24"/>
          <w:szCs w:val="24"/>
          <w:lang w:bidi="hi-IN"/>
        </w:rPr>
        <w:t>Phone: 650-725-0259</w:t>
      </w:r>
    </w:p>
    <w:p w14:paraId="79137AC8" w14:textId="23F65972" w:rsidR="00055336" w:rsidRPr="00CC5AB9" w:rsidRDefault="00832D8B" w:rsidP="00055336">
      <w:pPr>
        <w:spacing w:line="480" w:lineRule="auto"/>
        <w:rPr>
          <w:rFonts w:ascii="Liberation Serif" w:eastAsia="Times New Roman" w:hAnsi="Liberation Serif" w:cs="FreeSans"/>
          <w:color w:val="000000" w:themeColor="text1"/>
          <w:kern w:val="1"/>
          <w:sz w:val="24"/>
          <w:szCs w:val="24"/>
          <w:lang w:bidi="hi-IN"/>
        </w:rPr>
      </w:pPr>
      <w:hyperlink r:id="rId8" w:history="1">
        <w:r w:rsidR="00777DC3" w:rsidRPr="00CC5AB9">
          <w:rPr>
            <w:rFonts w:ascii="Liberation Serif" w:eastAsia="Droid Sans Fallback" w:hAnsi="Liberation Serif" w:cs="FreeSans"/>
            <w:color w:val="000000" w:themeColor="text1"/>
            <w:kern w:val="1"/>
            <w:sz w:val="24"/>
            <w:szCs w:val="24"/>
            <w:u w:val="single"/>
            <w:lang w:bidi="hi-IN"/>
          </w:rPr>
          <w:t>Russ.Altman@stanford.edu</w:t>
        </w:r>
      </w:hyperlink>
    </w:p>
    <w:p w14:paraId="16C0D9F6" w14:textId="4B2014AA" w:rsidR="001C7E86" w:rsidRPr="00CC5AB9" w:rsidRDefault="00EF4955" w:rsidP="00A1209C">
      <w:pPr>
        <w:pStyle w:val="Heading1"/>
        <w:jc w:val="center"/>
        <w:rPr>
          <w:rFonts w:ascii="Times New Roman" w:hAnsi="Times New Roman"/>
          <w:color w:val="000000" w:themeColor="text1"/>
        </w:rPr>
      </w:pPr>
      <w:r w:rsidRPr="00CC5AB9">
        <w:rPr>
          <w:rFonts w:ascii="Times New Roman" w:hAnsi="Times New Roman"/>
          <w:color w:val="000000" w:themeColor="text1"/>
        </w:rPr>
        <w:lastRenderedPageBreak/>
        <w:t>Table of Content</w:t>
      </w:r>
      <w:r w:rsidR="00CE1245" w:rsidRPr="00CC5AB9">
        <w:rPr>
          <w:rFonts w:ascii="Times New Roman" w:hAnsi="Times New Roman"/>
          <w:color w:val="000000" w:themeColor="text1"/>
        </w:rPr>
        <w:t>s</w:t>
      </w:r>
    </w:p>
    <w:p w14:paraId="28C5A310" w14:textId="77777777" w:rsidR="00A1209C" w:rsidRPr="00CC5AB9" w:rsidRDefault="00A1209C" w:rsidP="00A1209C">
      <w:pPr>
        <w:rPr>
          <w:color w:val="000000" w:themeColor="text1"/>
        </w:rPr>
      </w:pPr>
    </w:p>
    <w:p w14:paraId="78C7485C" w14:textId="77777777" w:rsidR="004B1C5C" w:rsidRPr="00CC5AB9" w:rsidRDefault="004B1C5C" w:rsidP="005419B3">
      <w:pPr>
        <w:pStyle w:val="ListParagraph"/>
        <w:tabs>
          <w:tab w:val="left" w:pos="650"/>
          <w:tab w:val="left" w:leader="dot" w:pos="8885"/>
        </w:tabs>
        <w:kinsoku w:val="0"/>
        <w:overflowPunct w:val="0"/>
        <w:rPr>
          <w:color w:val="000000" w:themeColor="text1"/>
        </w:rPr>
      </w:pPr>
    </w:p>
    <w:p w14:paraId="73881B8C" w14:textId="2B56F044" w:rsidR="005419B3" w:rsidRPr="00CC5AB9" w:rsidRDefault="006A7D94" w:rsidP="005419B3">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w:t>
      </w:r>
      <w:r w:rsidR="00271C68" w:rsidRPr="00CC5AB9">
        <w:rPr>
          <w:color w:val="000000" w:themeColor="text1"/>
        </w:rPr>
        <w:t>Text</w:t>
      </w:r>
      <w:r w:rsidRPr="00CC5AB9">
        <w:rPr>
          <w:color w:val="000000" w:themeColor="text1"/>
        </w:rPr>
        <w:t xml:space="preserve"> </w:t>
      </w:r>
      <w:r w:rsidR="005419B3" w:rsidRPr="00CC5AB9">
        <w:rPr>
          <w:color w:val="000000" w:themeColor="text1"/>
        </w:rPr>
        <w:t xml:space="preserve">1. </w:t>
      </w:r>
      <w:proofErr w:type="spellStart"/>
      <w:r w:rsidR="006C1951" w:rsidRPr="00CC5AB9">
        <w:rPr>
          <w:bCs/>
          <w:color w:val="000000" w:themeColor="text1"/>
        </w:rPr>
        <w:t>Kinome</w:t>
      </w:r>
      <w:r w:rsidR="002D6DE5" w:rsidRPr="00CC5AB9">
        <w:rPr>
          <w:bCs/>
          <w:color w:val="000000" w:themeColor="text1"/>
        </w:rPr>
        <w:t>FEATURE</w:t>
      </w:r>
      <w:proofErr w:type="spellEnd"/>
      <w:r w:rsidR="006C1951" w:rsidRPr="00CC5AB9">
        <w:rPr>
          <w:bCs/>
          <w:color w:val="000000" w:themeColor="text1"/>
        </w:rPr>
        <w:t xml:space="preserve"> database creation</w:t>
      </w:r>
      <w:r w:rsidR="005419B3" w:rsidRPr="00CC5AB9">
        <w:rPr>
          <w:bCs/>
          <w:color w:val="000000" w:themeColor="text1"/>
        </w:rPr>
        <w:t>.</w:t>
      </w:r>
      <w:r w:rsidR="005419B3"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107D92" w:rsidRPr="00CC5AB9">
        <w:rPr>
          <w:color w:val="000000" w:themeColor="text1"/>
          <w:w w:val="105"/>
        </w:rPr>
        <w:t>S4</w:t>
      </w:r>
    </w:p>
    <w:p w14:paraId="5E1C1435" w14:textId="6135AAC4" w:rsidR="005419B3" w:rsidRPr="00CC5AB9" w:rsidRDefault="005419B3" w:rsidP="00EF4955">
      <w:pPr>
        <w:pStyle w:val="ListParagraph"/>
        <w:tabs>
          <w:tab w:val="left" w:pos="650"/>
          <w:tab w:val="left" w:leader="dot" w:pos="8885"/>
        </w:tabs>
        <w:kinsoku w:val="0"/>
        <w:overflowPunct w:val="0"/>
        <w:rPr>
          <w:color w:val="000000" w:themeColor="text1"/>
        </w:rPr>
      </w:pPr>
    </w:p>
    <w:p w14:paraId="76401FE0" w14:textId="247538FC" w:rsidR="00B90F3F" w:rsidRPr="00CC5AB9" w:rsidRDefault="006A7D94" w:rsidP="00B90F3F">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w:t>
      </w:r>
      <w:r w:rsidR="00271C68" w:rsidRPr="00CC5AB9">
        <w:rPr>
          <w:color w:val="000000" w:themeColor="text1"/>
        </w:rPr>
        <w:t>Text</w:t>
      </w:r>
      <w:r w:rsidRPr="00CC5AB9">
        <w:rPr>
          <w:color w:val="000000" w:themeColor="text1"/>
        </w:rPr>
        <w:t xml:space="preserve"> </w:t>
      </w:r>
      <w:r w:rsidR="00DF48D0" w:rsidRPr="00CC5AB9">
        <w:rPr>
          <w:color w:val="000000" w:themeColor="text1"/>
        </w:rPr>
        <w:t>2</w:t>
      </w:r>
      <w:r w:rsidR="006D2A05" w:rsidRPr="00CC5AB9">
        <w:rPr>
          <w:color w:val="000000" w:themeColor="text1"/>
        </w:rPr>
        <w:t xml:space="preserve">. Validation of </w:t>
      </w:r>
      <w:proofErr w:type="spellStart"/>
      <w:r w:rsidR="002D6DE5" w:rsidRPr="00CC5AB9">
        <w:rPr>
          <w:color w:val="000000" w:themeColor="text1"/>
        </w:rPr>
        <w:t>K</w:t>
      </w:r>
      <w:r w:rsidR="006D2A05" w:rsidRPr="00CC5AB9">
        <w:rPr>
          <w:color w:val="000000" w:themeColor="text1"/>
        </w:rPr>
        <w:t>inome</w:t>
      </w:r>
      <w:r w:rsidR="002D6DE5" w:rsidRPr="00CC5AB9">
        <w:rPr>
          <w:color w:val="000000" w:themeColor="text1"/>
        </w:rPr>
        <w:t>FEATURE</w:t>
      </w:r>
      <w:proofErr w:type="spellEnd"/>
      <w:r w:rsidR="006D2A05" w:rsidRPr="00CC5AB9">
        <w:rPr>
          <w:color w:val="000000" w:themeColor="text1"/>
        </w:rPr>
        <w:t xml:space="preserve"> database using MEK kinase</w:t>
      </w:r>
      <w:r w:rsidR="00811CB9" w:rsidRPr="00CC5AB9">
        <w:rPr>
          <w:color w:val="000000" w:themeColor="text1"/>
        </w:rPr>
        <w:t xml:space="preserve"> inhibitors</w:t>
      </w:r>
      <w:r w:rsidR="00147E2F"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107D92" w:rsidRPr="00CC5AB9">
        <w:rPr>
          <w:color w:val="000000" w:themeColor="text1"/>
          <w:w w:val="105"/>
        </w:rPr>
        <w:t>S4</w:t>
      </w:r>
    </w:p>
    <w:p w14:paraId="5B312A0B" w14:textId="0AFD39BD" w:rsidR="008E2E40" w:rsidRPr="00CC5AB9" w:rsidRDefault="008E2E40" w:rsidP="00B90F3F">
      <w:pPr>
        <w:pStyle w:val="ListParagraph"/>
        <w:tabs>
          <w:tab w:val="left" w:pos="650"/>
          <w:tab w:val="left" w:leader="dot" w:pos="8885"/>
        </w:tabs>
        <w:kinsoku w:val="0"/>
        <w:overflowPunct w:val="0"/>
        <w:rPr>
          <w:color w:val="000000" w:themeColor="text1"/>
          <w:w w:val="105"/>
        </w:rPr>
      </w:pPr>
    </w:p>
    <w:p w14:paraId="2F9CC122" w14:textId="4FE99D75" w:rsidR="008E2E40" w:rsidRPr="00CC5AB9" w:rsidRDefault="006A7D94" w:rsidP="00B90F3F">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Text </w:t>
      </w:r>
      <w:r w:rsidR="008E2E40" w:rsidRPr="00CC5AB9">
        <w:rPr>
          <w:color w:val="000000" w:themeColor="text1"/>
        </w:rPr>
        <w:t>3</w:t>
      </w:r>
      <w:r w:rsidR="005F744B" w:rsidRPr="00CC5AB9">
        <w:rPr>
          <w:color w:val="000000" w:themeColor="text1"/>
        </w:rPr>
        <w:t xml:space="preserve">. </w:t>
      </w:r>
      <w:bookmarkStart w:id="0" w:name="_Hlk486499473"/>
      <w:r w:rsidR="0047757E" w:rsidRPr="00CC5AB9">
        <w:rPr>
          <w:color w:val="000000" w:themeColor="text1"/>
        </w:rPr>
        <w:t>Selectivity prediction p</w:t>
      </w:r>
      <w:r w:rsidR="00CB6C5C" w:rsidRPr="00CC5AB9">
        <w:rPr>
          <w:color w:val="000000" w:themeColor="text1"/>
        </w:rPr>
        <w:t>erformance assessment</w:t>
      </w:r>
      <w:r w:rsidR="0047757E" w:rsidRPr="00CC5AB9">
        <w:rPr>
          <w:color w:val="000000" w:themeColor="text1"/>
        </w:rPr>
        <w:t xml:space="preserve"> </w:t>
      </w:r>
      <w:r w:rsidR="00CB6C5C" w:rsidRPr="00CC5AB9">
        <w:rPr>
          <w:color w:val="000000" w:themeColor="text1"/>
        </w:rPr>
        <w:t>for</w:t>
      </w:r>
      <w:r w:rsidR="005F744B" w:rsidRPr="00CC5AB9">
        <w:rPr>
          <w:color w:val="000000" w:themeColor="text1"/>
        </w:rPr>
        <w:t xml:space="preserve"> 15</w:t>
      </w:r>
      <w:r w:rsidR="00CB6C5C" w:rsidRPr="00CC5AB9">
        <w:rPr>
          <w:color w:val="000000" w:themeColor="text1"/>
        </w:rPr>
        <w:t xml:space="preserve"> known</w:t>
      </w:r>
      <w:r w:rsidR="005F744B" w:rsidRPr="00CC5AB9">
        <w:rPr>
          <w:color w:val="000000" w:themeColor="text1"/>
        </w:rPr>
        <w:t xml:space="preserve"> kinase inhibitors</w:t>
      </w:r>
      <w:bookmarkEnd w:id="0"/>
      <w:r w:rsidR="00544041"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0376AE" w:rsidRPr="00CC5AB9">
        <w:rPr>
          <w:color w:val="000000" w:themeColor="text1"/>
          <w:w w:val="105"/>
        </w:rPr>
        <w:t>S5</w:t>
      </w:r>
    </w:p>
    <w:p w14:paraId="041A9AA0" w14:textId="66F2F8E3" w:rsidR="00EE561A" w:rsidRPr="00CC5AB9" w:rsidRDefault="00EE561A" w:rsidP="00B90F3F">
      <w:pPr>
        <w:pStyle w:val="ListParagraph"/>
        <w:tabs>
          <w:tab w:val="left" w:pos="650"/>
          <w:tab w:val="left" w:leader="dot" w:pos="8885"/>
        </w:tabs>
        <w:kinsoku w:val="0"/>
        <w:overflowPunct w:val="0"/>
        <w:rPr>
          <w:color w:val="000000" w:themeColor="text1"/>
          <w:w w:val="105"/>
        </w:rPr>
      </w:pPr>
    </w:p>
    <w:p w14:paraId="40B1D133" w14:textId="2106D942" w:rsidR="00C14489" w:rsidRPr="00CC5AB9" w:rsidRDefault="00C14489" w:rsidP="00B90F3F">
      <w:pPr>
        <w:pStyle w:val="ListParagraph"/>
        <w:tabs>
          <w:tab w:val="left" w:pos="650"/>
          <w:tab w:val="left" w:leader="dot" w:pos="8885"/>
        </w:tabs>
        <w:kinsoku w:val="0"/>
        <w:overflowPunct w:val="0"/>
        <w:rPr>
          <w:color w:val="000000" w:themeColor="text1"/>
        </w:rPr>
      </w:pPr>
      <w:r w:rsidRPr="00CC5AB9">
        <w:rPr>
          <w:color w:val="000000" w:themeColor="text1"/>
        </w:rPr>
        <w:t xml:space="preserve">Suppl. Text 4. </w:t>
      </w:r>
      <w:bookmarkStart w:id="1" w:name="_Hlk490216013"/>
      <w:r w:rsidRPr="00CC5AB9">
        <w:rPr>
          <w:color w:val="000000" w:themeColor="text1"/>
        </w:rPr>
        <w:t>Predicted kinase selec</w:t>
      </w:r>
      <w:r w:rsidR="00CF0EDC">
        <w:rPr>
          <w:color w:val="000000" w:themeColor="text1"/>
        </w:rPr>
        <w:t>tivity profile validation for 11</w:t>
      </w:r>
      <w:r w:rsidRPr="00CC5AB9">
        <w:rPr>
          <w:color w:val="000000" w:themeColor="text1"/>
        </w:rPr>
        <w:t xml:space="preserve"> kinase drug candidates</w:t>
      </w:r>
      <w:bookmarkEnd w:id="1"/>
      <w:r w:rsidRPr="00CC5AB9">
        <w:rPr>
          <w:color w:val="000000" w:themeColor="text1"/>
          <w:w w:val="105"/>
        </w:rPr>
        <w:tab/>
        <w:t>…</w:t>
      </w:r>
      <w:proofErr w:type="gramStart"/>
      <w:r w:rsidRPr="00CC5AB9">
        <w:rPr>
          <w:color w:val="000000" w:themeColor="text1"/>
          <w:w w:val="105"/>
        </w:rPr>
        <w:t>…</w:t>
      </w:r>
      <w:r w:rsidR="001A2007" w:rsidRPr="00CC5AB9">
        <w:rPr>
          <w:color w:val="000000" w:themeColor="text1"/>
          <w:w w:val="105"/>
        </w:rPr>
        <w:t>..</w:t>
      </w:r>
      <w:proofErr w:type="gramEnd"/>
      <w:r w:rsidRPr="00CC5AB9">
        <w:rPr>
          <w:color w:val="000000" w:themeColor="text1"/>
          <w:w w:val="105"/>
        </w:rPr>
        <w:t>S6</w:t>
      </w:r>
    </w:p>
    <w:p w14:paraId="1513C06D" w14:textId="177940E2" w:rsidR="00B90F3F" w:rsidRPr="00CC5AB9" w:rsidRDefault="00B90F3F" w:rsidP="00EF4955">
      <w:pPr>
        <w:pStyle w:val="ListParagraph"/>
        <w:tabs>
          <w:tab w:val="left" w:pos="650"/>
          <w:tab w:val="left" w:leader="dot" w:pos="8885"/>
        </w:tabs>
        <w:kinsoku w:val="0"/>
        <w:overflowPunct w:val="0"/>
        <w:rPr>
          <w:color w:val="000000" w:themeColor="text1"/>
        </w:rPr>
      </w:pPr>
    </w:p>
    <w:p w14:paraId="30A24247" w14:textId="396917F7" w:rsidR="00535FD9" w:rsidRPr="00CC5AB9" w:rsidRDefault="00535FD9" w:rsidP="00EF4955">
      <w:pPr>
        <w:pStyle w:val="ListParagraph"/>
        <w:tabs>
          <w:tab w:val="left" w:pos="650"/>
          <w:tab w:val="left" w:leader="dot" w:pos="8885"/>
        </w:tabs>
        <w:kinsoku w:val="0"/>
        <w:overflowPunct w:val="0"/>
        <w:rPr>
          <w:color w:val="000000" w:themeColor="text1"/>
        </w:rPr>
      </w:pPr>
      <w:r w:rsidRPr="00CC5AB9">
        <w:rPr>
          <w:color w:val="000000" w:themeColor="text1"/>
        </w:rPr>
        <w:t>Suppl. Text</w:t>
      </w:r>
      <w:r w:rsidR="001473B2" w:rsidRPr="00CC5AB9">
        <w:rPr>
          <w:color w:val="000000" w:themeColor="text1"/>
        </w:rPr>
        <w:t xml:space="preserve"> 5</w:t>
      </w:r>
      <w:r w:rsidRPr="00CC5AB9">
        <w:rPr>
          <w:color w:val="000000" w:themeColor="text1"/>
        </w:rPr>
        <w:t xml:space="preserve">. </w:t>
      </w:r>
      <w:bookmarkStart w:id="2" w:name="_Hlk491175151"/>
      <w:r w:rsidRPr="00CC5AB9">
        <w:rPr>
          <w:color w:val="000000" w:themeColor="text1"/>
        </w:rPr>
        <w:t xml:space="preserve">Structural alignment </w:t>
      </w:r>
      <w:r w:rsidR="002967EA" w:rsidRPr="00CC5AB9">
        <w:rPr>
          <w:color w:val="000000" w:themeColor="text1"/>
        </w:rPr>
        <w:t>between</w:t>
      </w:r>
      <w:r w:rsidRPr="00CC5AB9">
        <w:rPr>
          <w:color w:val="000000" w:themeColor="text1"/>
        </w:rPr>
        <w:t xml:space="preserve"> intended and off-target structures from PD</w:t>
      </w:r>
      <w:bookmarkEnd w:id="2"/>
      <w:r w:rsidR="005716C2" w:rsidRPr="00CC5AB9">
        <w:rPr>
          <w:color w:val="000000" w:themeColor="text1"/>
        </w:rPr>
        <w:t>B search</w:t>
      </w:r>
      <w:proofErr w:type="gramStart"/>
      <w:r w:rsidR="005716C2" w:rsidRPr="00CC5AB9">
        <w:rPr>
          <w:color w:val="000000" w:themeColor="text1"/>
        </w:rPr>
        <w:t>.</w:t>
      </w:r>
      <w:r w:rsidR="002967EA" w:rsidRPr="00CC5AB9">
        <w:rPr>
          <w:color w:val="000000" w:themeColor="text1"/>
          <w:w w:val="105"/>
        </w:rPr>
        <w:t>..</w:t>
      </w:r>
      <w:r w:rsidR="001A2007" w:rsidRPr="00CC5AB9">
        <w:rPr>
          <w:color w:val="000000" w:themeColor="text1"/>
          <w:w w:val="105"/>
        </w:rPr>
        <w:t>..</w:t>
      </w:r>
      <w:proofErr w:type="gramEnd"/>
      <w:r w:rsidR="00764C9B" w:rsidRPr="00CC5AB9">
        <w:rPr>
          <w:color w:val="000000" w:themeColor="text1"/>
          <w:w w:val="105"/>
        </w:rPr>
        <w:t>S7</w:t>
      </w:r>
    </w:p>
    <w:p w14:paraId="13C4D2B6" w14:textId="31E36522" w:rsidR="00C71260" w:rsidRPr="00CC5AB9" w:rsidRDefault="00C71260" w:rsidP="00EF4955">
      <w:pPr>
        <w:pStyle w:val="ListParagraph"/>
        <w:tabs>
          <w:tab w:val="left" w:pos="650"/>
          <w:tab w:val="left" w:leader="dot" w:pos="8885"/>
        </w:tabs>
        <w:kinsoku w:val="0"/>
        <w:overflowPunct w:val="0"/>
        <w:rPr>
          <w:color w:val="000000" w:themeColor="text1"/>
        </w:rPr>
      </w:pPr>
      <w:bookmarkStart w:id="3" w:name="_Hlk485378072"/>
    </w:p>
    <w:p w14:paraId="31C9C661" w14:textId="14DC42D5" w:rsidR="00EF4955" w:rsidRDefault="006A7D94" w:rsidP="00EF4955">
      <w:pPr>
        <w:pStyle w:val="ListParagraph"/>
        <w:tabs>
          <w:tab w:val="left" w:pos="650"/>
          <w:tab w:val="left" w:leader="dot" w:pos="8885"/>
        </w:tabs>
        <w:kinsoku w:val="0"/>
        <w:overflowPunct w:val="0"/>
        <w:rPr>
          <w:color w:val="000000" w:themeColor="text1"/>
          <w:w w:val="105"/>
        </w:rPr>
      </w:pPr>
      <w:bookmarkStart w:id="4" w:name="_Hlk513538486"/>
      <w:r w:rsidRPr="00CC5AB9">
        <w:rPr>
          <w:color w:val="000000" w:themeColor="text1"/>
        </w:rPr>
        <w:t xml:space="preserve">Suppl. Fig. </w:t>
      </w:r>
      <w:r w:rsidR="006103F4" w:rsidRPr="00CC5AB9">
        <w:rPr>
          <w:color w:val="000000" w:themeColor="text1"/>
        </w:rPr>
        <w:t>1</w:t>
      </w:r>
      <w:r w:rsidR="00EF4955" w:rsidRPr="00CC5AB9">
        <w:rPr>
          <w:color w:val="000000" w:themeColor="text1"/>
        </w:rPr>
        <w:t xml:space="preserve">. </w:t>
      </w:r>
      <w:r w:rsidR="00C7314A" w:rsidRPr="00CC5AB9">
        <w:rPr>
          <w:bCs/>
          <w:color w:val="000000" w:themeColor="text1"/>
        </w:rPr>
        <w:t>MEK kinase</w:t>
      </w:r>
      <w:r w:rsidR="005B7D78" w:rsidRPr="00CC5AB9">
        <w:rPr>
          <w:bCs/>
          <w:color w:val="000000" w:themeColor="text1"/>
        </w:rPr>
        <w:t xml:space="preserve"> inhibitor</w:t>
      </w:r>
      <w:r w:rsidR="008A2E46" w:rsidRPr="00CC5AB9">
        <w:rPr>
          <w:bCs/>
          <w:color w:val="000000" w:themeColor="text1"/>
        </w:rPr>
        <w:t xml:space="preserve"> target profiling using the </w:t>
      </w:r>
      <w:proofErr w:type="spellStart"/>
      <w:r w:rsidR="008A2E46" w:rsidRPr="00CC5AB9">
        <w:rPr>
          <w:bCs/>
          <w:color w:val="000000" w:themeColor="text1"/>
        </w:rPr>
        <w:t>K</w:t>
      </w:r>
      <w:r w:rsidR="00C7314A" w:rsidRPr="00CC5AB9">
        <w:rPr>
          <w:bCs/>
          <w:color w:val="000000" w:themeColor="text1"/>
        </w:rPr>
        <w:t>inome</w:t>
      </w:r>
      <w:r w:rsidR="008A2E46" w:rsidRPr="00CC5AB9">
        <w:rPr>
          <w:bCs/>
          <w:color w:val="000000" w:themeColor="text1"/>
        </w:rPr>
        <w:t>FEATURE</w:t>
      </w:r>
      <w:proofErr w:type="spellEnd"/>
      <w:r w:rsidR="00C7314A" w:rsidRPr="00CC5AB9">
        <w:rPr>
          <w:bCs/>
          <w:color w:val="000000" w:themeColor="text1"/>
        </w:rPr>
        <w:t xml:space="preserve"> database</w:t>
      </w:r>
      <w:r w:rsidR="00EF4955" w:rsidRPr="00CC5AB9">
        <w:rPr>
          <w:bCs/>
          <w:color w:val="000000" w:themeColor="text1"/>
        </w:rPr>
        <w:t>.</w:t>
      </w:r>
      <w:r w:rsidR="003C272B"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3C272B" w:rsidRPr="00CC5AB9">
        <w:rPr>
          <w:color w:val="000000" w:themeColor="text1"/>
          <w:w w:val="105"/>
        </w:rPr>
        <w:t>S</w:t>
      </w:r>
      <w:bookmarkEnd w:id="3"/>
      <w:r w:rsidR="00223E0F">
        <w:rPr>
          <w:color w:val="000000" w:themeColor="text1"/>
          <w:w w:val="105"/>
        </w:rPr>
        <w:t>9</w:t>
      </w:r>
      <w:bookmarkEnd w:id="4"/>
    </w:p>
    <w:p w14:paraId="57A4DD6F" w14:textId="6ACFD306" w:rsidR="00C06B46" w:rsidRDefault="00C06B46" w:rsidP="00EF4955">
      <w:pPr>
        <w:pStyle w:val="ListParagraph"/>
        <w:tabs>
          <w:tab w:val="left" w:pos="650"/>
          <w:tab w:val="left" w:leader="dot" w:pos="8885"/>
        </w:tabs>
        <w:kinsoku w:val="0"/>
        <w:overflowPunct w:val="0"/>
        <w:rPr>
          <w:color w:val="000000" w:themeColor="text1"/>
          <w:w w:val="105"/>
        </w:rPr>
      </w:pPr>
    </w:p>
    <w:p w14:paraId="41DF7601" w14:textId="0391FAE8" w:rsidR="00C06B46" w:rsidRPr="00CC5AB9" w:rsidRDefault="00C06B46"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Fig. </w:t>
      </w:r>
      <w:r w:rsidR="002A3919">
        <w:rPr>
          <w:color w:val="000000" w:themeColor="text1"/>
        </w:rPr>
        <w:t>2</w:t>
      </w:r>
      <w:r w:rsidRPr="00CC5AB9">
        <w:rPr>
          <w:color w:val="000000" w:themeColor="text1"/>
        </w:rPr>
        <w:t>.</w:t>
      </w:r>
      <w:r w:rsidR="002A3919" w:rsidRPr="002A3919">
        <w:t xml:space="preserve"> </w:t>
      </w:r>
      <w:r w:rsidR="002A3919" w:rsidRPr="002A3919">
        <w:rPr>
          <w:color w:val="000000" w:themeColor="text1"/>
        </w:rPr>
        <w:t xml:space="preserve">Linear regression analysis between PFS and </w:t>
      </w:r>
      <w:proofErr w:type="spellStart"/>
      <w:r w:rsidR="002A3919" w:rsidRPr="002A3919">
        <w:rPr>
          <w:color w:val="000000" w:themeColor="text1"/>
        </w:rPr>
        <w:t>logK</w:t>
      </w:r>
      <w:r w:rsidR="002A3919" w:rsidRPr="0011002E">
        <w:rPr>
          <w:color w:val="000000" w:themeColor="text1"/>
          <w:vertAlign w:val="subscript"/>
        </w:rPr>
        <w:t>d</w:t>
      </w:r>
      <w:proofErr w:type="spellEnd"/>
      <w:r w:rsidR="002A3919" w:rsidRPr="002A3919">
        <w:rPr>
          <w:color w:val="000000" w:themeColor="text1"/>
        </w:rPr>
        <w:t xml:space="preserve"> of 15 kinase inhibitors</w:t>
      </w:r>
      <w:proofErr w:type="gramStart"/>
      <w:r w:rsidR="002A3919" w:rsidRPr="002A3919">
        <w:rPr>
          <w:color w:val="000000" w:themeColor="text1"/>
        </w:rPr>
        <w:t>.</w:t>
      </w:r>
      <w:r w:rsidRPr="00CC5AB9">
        <w:rPr>
          <w:color w:val="000000" w:themeColor="text1"/>
        </w:rPr>
        <w:t xml:space="preserve"> </w:t>
      </w:r>
      <w:r w:rsidRPr="00CC5AB9">
        <w:rPr>
          <w:bCs/>
          <w:color w:val="000000" w:themeColor="text1"/>
        </w:rPr>
        <w:t>.</w:t>
      </w:r>
      <w:proofErr w:type="gramEnd"/>
      <w:r w:rsidRPr="00CC5AB9">
        <w:rPr>
          <w:color w:val="000000" w:themeColor="text1"/>
          <w:w w:val="105"/>
        </w:rPr>
        <w:tab/>
        <w:t>…</w:t>
      </w:r>
      <w:proofErr w:type="gramStart"/>
      <w:r w:rsidRPr="00CC5AB9">
        <w:rPr>
          <w:color w:val="000000" w:themeColor="text1"/>
          <w:w w:val="105"/>
        </w:rPr>
        <w:t>…..</w:t>
      </w:r>
      <w:proofErr w:type="gramEnd"/>
      <w:r w:rsidRPr="00CC5AB9">
        <w:rPr>
          <w:color w:val="000000" w:themeColor="text1"/>
          <w:w w:val="105"/>
        </w:rPr>
        <w:t>S</w:t>
      </w:r>
      <w:r w:rsidR="00223E0F">
        <w:rPr>
          <w:color w:val="000000" w:themeColor="text1"/>
          <w:w w:val="105"/>
        </w:rPr>
        <w:t>10</w:t>
      </w:r>
    </w:p>
    <w:p w14:paraId="24CC343B" w14:textId="0C2A7B85" w:rsidR="00EF4955" w:rsidRPr="00CC5AB9" w:rsidRDefault="00EF4955" w:rsidP="00E568B3">
      <w:pPr>
        <w:tabs>
          <w:tab w:val="left" w:pos="650"/>
          <w:tab w:val="left" w:leader="dot" w:pos="8885"/>
        </w:tabs>
        <w:kinsoku w:val="0"/>
        <w:overflowPunct w:val="0"/>
        <w:rPr>
          <w:color w:val="000000" w:themeColor="text1"/>
          <w:w w:val="105"/>
        </w:rPr>
      </w:pPr>
    </w:p>
    <w:p w14:paraId="48FC8FBA" w14:textId="46619A34" w:rsidR="00EF4955" w:rsidRDefault="006A7D94" w:rsidP="00EF4955">
      <w:pPr>
        <w:pStyle w:val="ListParagraph"/>
        <w:tabs>
          <w:tab w:val="left" w:pos="650"/>
          <w:tab w:val="left" w:leader="dot" w:pos="8885"/>
        </w:tabs>
        <w:kinsoku w:val="0"/>
        <w:overflowPunct w:val="0"/>
        <w:rPr>
          <w:color w:val="000000" w:themeColor="text1"/>
          <w:w w:val="105"/>
        </w:rPr>
      </w:pPr>
      <w:bookmarkStart w:id="5" w:name="_Hlk481588966"/>
      <w:r w:rsidRPr="00CC5AB9">
        <w:rPr>
          <w:color w:val="000000" w:themeColor="text1"/>
        </w:rPr>
        <w:t xml:space="preserve">Suppl. Fig. </w:t>
      </w:r>
      <w:r w:rsidR="0006268B">
        <w:rPr>
          <w:color w:val="000000" w:themeColor="text1"/>
        </w:rPr>
        <w:t>3</w:t>
      </w:r>
      <w:r w:rsidR="00EF4955" w:rsidRPr="00CC5AB9">
        <w:rPr>
          <w:color w:val="000000" w:themeColor="text1"/>
        </w:rPr>
        <w:t xml:space="preserve">. </w:t>
      </w:r>
      <w:r w:rsidR="00271A68" w:rsidRPr="00CC5AB9">
        <w:rPr>
          <w:bCs/>
          <w:color w:val="000000" w:themeColor="text1"/>
        </w:rPr>
        <w:t>Cross</w:t>
      </w:r>
      <w:r w:rsidR="006E5325">
        <w:rPr>
          <w:bCs/>
          <w:color w:val="000000" w:themeColor="text1"/>
        </w:rPr>
        <w:t>-</w:t>
      </w:r>
      <w:r w:rsidR="00163EE8" w:rsidRPr="00CC5AB9">
        <w:rPr>
          <w:bCs/>
          <w:color w:val="000000" w:themeColor="text1"/>
        </w:rPr>
        <w:t>similarity map of 55 kinase ATP binding sites</w:t>
      </w:r>
      <w:r w:rsidR="003C272B"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3C272B" w:rsidRPr="00CC5AB9">
        <w:rPr>
          <w:color w:val="000000" w:themeColor="text1"/>
          <w:w w:val="105"/>
        </w:rPr>
        <w:t>S</w:t>
      </w:r>
      <w:bookmarkEnd w:id="5"/>
      <w:r w:rsidR="009B1C5F">
        <w:rPr>
          <w:color w:val="000000" w:themeColor="text1"/>
          <w:w w:val="105"/>
        </w:rPr>
        <w:t>11</w:t>
      </w:r>
    </w:p>
    <w:p w14:paraId="1C4E7B62" w14:textId="09E01959" w:rsidR="0006268B" w:rsidRDefault="0006268B" w:rsidP="00EF4955">
      <w:pPr>
        <w:pStyle w:val="ListParagraph"/>
        <w:tabs>
          <w:tab w:val="left" w:pos="650"/>
          <w:tab w:val="left" w:leader="dot" w:pos="8885"/>
        </w:tabs>
        <w:kinsoku w:val="0"/>
        <w:overflowPunct w:val="0"/>
        <w:rPr>
          <w:color w:val="000000" w:themeColor="text1"/>
          <w:w w:val="105"/>
        </w:rPr>
      </w:pPr>
    </w:p>
    <w:p w14:paraId="07007790" w14:textId="12533F32" w:rsidR="0006268B" w:rsidRDefault="0006268B" w:rsidP="0006268B">
      <w:pPr>
        <w:pStyle w:val="ListParagraph"/>
        <w:tabs>
          <w:tab w:val="left" w:pos="650"/>
          <w:tab w:val="left" w:leader="dot" w:pos="8885"/>
        </w:tabs>
        <w:kinsoku w:val="0"/>
        <w:overflowPunct w:val="0"/>
        <w:rPr>
          <w:color w:val="000000" w:themeColor="text1"/>
        </w:rPr>
      </w:pPr>
      <w:r w:rsidRPr="00AD732F">
        <w:rPr>
          <w:color w:val="000000" w:themeColor="text1"/>
        </w:rPr>
        <w:t xml:space="preserve">Suppl. Fig. </w:t>
      </w:r>
      <w:r>
        <w:rPr>
          <w:color w:val="000000" w:themeColor="text1"/>
        </w:rPr>
        <w:t>4</w:t>
      </w:r>
      <w:r w:rsidRPr="00AD732F">
        <w:rPr>
          <w:color w:val="000000" w:themeColor="text1"/>
        </w:rPr>
        <w:t xml:space="preserve">. </w:t>
      </w:r>
      <w:r w:rsidRPr="00D737BB">
        <w:rPr>
          <w:color w:val="000000" w:themeColor="text1"/>
        </w:rPr>
        <w:t>Similarity threshold determination for the cross-similar</w:t>
      </w:r>
      <w:r>
        <w:rPr>
          <w:color w:val="000000" w:themeColor="text1"/>
        </w:rPr>
        <w:t>i</w:t>
      </w:r>
      <w:r w:rsidRPr="00D737BB">
        <w:rPr>
          <w:color w:val="000000" w:themeColor="text1"/>
        </w:rPr>
        <w:t xml:space="preserve">ty map of 55 kinases </w:t>
      </w:r>
      <w:r>
        <w:rPr>
          <w:color w:val="000000" w:themeColor="text1"/>
        </w:rPr>
        <w:t>...</w:t>
      </w:r>
      <w:r w:rsidRPr="00AD732F">
        <w:rPr>
          <w:color w:val="000000" w:themeColor="text1"/>
        </w:rPr>
        <w:t>…</w:t>
      </w:r>
      <w:proofErr w:type="gramStart"/>
      <w:r w:rsidRPr="00AD732F">
        <w:rPr>
          <w:color w:val="000000" w:themeColor="text1"/>
        </w:rPr>
        <w:t>….S</w:t>
      </w:r>
      <w:proofErr w:type="gramEnd"/>
      <w:r>
        <w:rPr>
          <w:color w:val="000000" w:themeColor="text1"/>
        </w:rPr>
        <w:t>1</w:t>
      </w:r>
      <w:r w:rsidR="00223E0F">
        <w:rPr>
          <w:color w:val="000000" w:themeColor="text1"/>
        </w:rPr>
        <w:t>2</w:t>
      </w:r>
    </w:p>
    <w:p w14:paraId="75392E64" w14:textId="77777777" w:rsidR="0006268B" w:rsidRPr="00CC5AB9" w:rsidRDefault="0006268B" w:rsidP="00EF4955">
      <w:pPr>
        <w:pStyle w:val="ListParagraph"/>
        <w:tabs>
          <w:tab w:val="left" w:pos="650"/>
          <w:tab w:val="left" w:leader="dot" w:pos="8885"/>
        </w:tabs>
        <w:kinsoku w:val="0"/>
        <w:overflowPunct w:val="0"/>
        <w:rPr>
          <w:color w:val="000000" w:themeColor="text1"/>
          <w:w w:val="105"/>
        </w:rPr>
      </w:pPr>
    </w:p>
    <w:p w14:paraId="4C8B31D0" w14:textId="1EAC1B63" w:rsidR="0090158A" w:rsidRPr="00CC5AB9" w:rsidRDefault="00C033B1"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Fig. </w:t>
      </w:r>
      <w:r w:rsidR="00AD7B70">
        <w:rPr>
          <w:color w:val="000000" w:themeColor="text1"/>
        </w:rPr>
        <w:t>5</w:t>
      </w:r>
      <w:r w:rsidR="0090158A" w:rsidRPr="00CC5AB9">
        <w:rPr>
          <w:color w:val="000000" w:themeColor="text1"/>
        </w:rPr>
        <w:t xml:space="preserve">. </w:t>
      </w:r>
      <w:bookmarkStart w:id="6" w:name="_Hlk481590880"/>
      <w:r w:rsidR="00E23434" w:rsidRPr="00CC5AB9">
        <w:rPr>
          <w:color w:val="000000" w:themeColor="text1"/>
        </w:rPr>
        <w:t xml:space="preserve">ROC </w:t>
      </w:r>
      <w:r w:rsidR="00E23434" w:rsidRPr="00CC5AB9">
        <w:rPr>
          <w:bCs/>
          <w:color w:val="000000" w:themeColor="text1"/>
        </w:rPr>
        <w:t>c</w:t>
      </w:r>
      <w:r w:rsidR="006E12C2" w:rsidRPr="00CC5AB9">
        <w:rPr>
          <w:bCs/>
          <w:color w:val="000000" w:themeColor="text1"/>
        </w:rPr>
        <w:t xml:space="preserve">omparison between </w:t>
      </w:r>
      <w:proofErr w:type="spellStart"/>
      <w:r w:rsidR="00F62989" w:rsidRPr="00CC5AB9">
        <w:rPr>
          <w:bCs/>
          <w:color w:val="000000" w:themeColor="text1"/>
        </w:rPr>
        <w:t>PocketFEATURE</w:t>
      </w:r>
      <w:proofErr w:type="spellEnd"/>
      <w:r w:rsidR="00F62989" w:rsidRPr="00CC5AB9">
        <w:rPr>
          <w:bCs/>
          <w:color w:val="000000" w:themeColor="text1"/>
        </w:rPr>
        <w:t xml:space="preserve"> </w:t>
      </w:r>
      <w:r w:rsidR="002B3551" w:rsidRPr="00CC5AB9">
        <w:rPr>
          <w:bCs/>
          <w:color w:val="000000" w:themeColor="text1"/>
        </w:rPr>
        <w:t>and s</w:t>
      </w:r>
      <w:r w:rsidR="00880444" w:rsidRPr="00CC5AB9">
        <w:rPr>
          <w:bCs/>
          <w:color w:val="000000" w:themeColor="text1"/>
        </w:rPr>
        <w:t>equence simila</w:t>
      </w:r>
      <w:r w:rsidR="006E12C2" w:rsidRPr="00CC5AB9">
        <w:rPr>
          <w:bCs/>
          <w:color w:val="000000" w:themeColor="text1"/>
        </w:rPr>
        <w:t>r</w:t>
      </w:r>
      <w:r w:rsidR="00880444" w:rsidRPr="00CC5AB9">
        <w:rPr>
          <w:bCs/>
          <w:color w:val="000000" w:themeColor="text1"/>
        </w:rPr>
        <w:t>i</w:t>
      </w:r>
      <w:r w:rsidR="006E12C2" w:rsidRPr="00CC5AB9">
        <w:rPr>
          <w:bCs/>
          <w:color w:val="000000" w:themeColor="text1"/>
        </w:rPr>
        <w:t>ty search</w:t>
      </w:r>
      <w:bookmarkEnd w:id="6"/>
      <w:r w:rsidR="00D02304" w:rsidRPr="00CC5AB9">
        <w:rPr>
          <w:color w:val="000000" w:themeColor="text1"/>
          <w:w w:val="105"/>
        </w:rPr>
        <w:tab/>
      </w:r>
      <w:r w:rsidR="00FF43A8" w:rsidRPr="00CC5AB9">
        <w:rPr>
          <w:color w:val="000000" w:themeColor="text1"/>
          <w:w w:val="105"/>
        </w:rPr>
        <w:t>…</w:t>
      </w:r>
      <w:proofErr w:type="gramStart"/>
      <w:r w:rsidR="0019771C" w:rsidRPr="00CC5AB9">
        <w:rPr>
          <w:color w:val="000000" w:themeColor="text1"/>
          <w:w w:val="105"/>
        </w:rPr>
        <w:t>…</w:t>
      </w:r>
      <w:r w:rsidR="001A2007" w:rsidRPr="00CC5AB9">
        <w:rPr>
          <w:color w:val="000000" w:themeColor="text1"/>
          <w:w w:val="105"/>
        </w:rPr>
        <w:t>..</w:t>
      </w:r>
      <w:proofErr w:type="gramEnd"/>
      <w:r w:rsidR="002760D3">
        <w:rPr>
          <w:color w:val="000000" w:themeColor="text1"/>
          <w:w w:val="105"/>
        </w:rPr>
        <w:t>S1</w:t>
      </w:r>
      <w:r w:rsidR="00223E0F">
        <w:rPr>
          <w:color w:val="000000" w:themeColor="text1"/>
          <w:w w:val="105"/>
        </w:rPr>
        <w:t>3</w:t>
      </w:r>
    </w:p>
    <w:p w14:paraId="745DA6F6" w14:textId="740F03B9" w:rsidR="006103F4" w:rsidRPr="00CC5AB9" w:rsidRDefault="006103F4" w:rsidP="00EF4955">
      <w:pPr>
        <w:pStyle w:val="ListParagraph"/>
        <w:tabs>
          <w:tab w:val="left" w:pos="650"/>
          <w:tab w:val="left" w:leader="dot" w:pos="8885"/>
        </w:tabs>
        <w:kinsoku w:val="0"/>
        <w:overflowPunct w:val="0"/>
        <w:rPr>
          <w:color w:val="000000" w:themeColor="text1"/>
        </w:rPr>
      </w:pPr>
    </w:p>
    <w:p w14:paraId="5B5ECEC2" w14:textId="454D17B3" w:rsidR="004563A0" w:rsidRDefault="004563A0" w:rsidP="00EF4955">
      <w:pPr>
        <w:pStyle w:val="ListParagraph"/>
        <w:tabs>
          <w:tab w:val="left" w:pos="650"/>
          <w:tab w:val="left" w:leader="dot" w:pos="8885"/>
        </w:tabs>
        <w:kinsoku w:val="0"/>
        <w:overflowPunct w:val="0"/>
        <w:rPr>
          <w:color w:val="000000" w:themeColor="text1"/>
        </w:rPr>
      </w:pPr>
      <w:r w:rsidRPr="00CC5AB9">
        <w:rPr>
          <w:color w:val="000000" w:themeColor="text1"/>
        </w:rPr>
        <w:t xml:space="preserve">Suppl. Fig. </w:t>
      </w:r>
      <w:r>
        <w:rPr>
          <w:color w:val="000000" w:themeColor="text1"/>
        </w:rPr>
        <w:t>6</w:t>
      </w:r>
      <w:r w:rsidRPr="00CC5AB9">
        <w:rPr>
          <w:color w:val="000000" w:themeColor="text1"/>
        </w:rPr>
        <w:t xml:space="preserve">. </w:t>
      </w:r>
      <w:r>
        <w:rPr>
          <w:bCs/>
          <w:color w:val="000000" w:themeColor="text1"/>
        </w:rPr>
        <w:t>Dose-dependent titration curves of C16 and LY2874455</w:t>
      </w:r>
      <w:r w:rsidRPr="00CC5AB9">
        <w:rPr>
          <w:bCs/>
          <w:color w:val="000000" w:themeColor="text1"/>
        </w:rPr>
        <w:t>……</w:t>
      </w:r>
      <w:r>
        <w:rPr>
          <w:bCs/>
          <w:color w:val="000000" w:themeColor="text1"/>
        </w:rPr>
        <w:t>………………...</w:t>
      </w:r>
      <w:proofErr w:type="gramStart"/>
      <w:r w:rsidRPr="00CC5AB9">
        <w:rPr>
          <w:bCs/>
          <w:color w:val="000000" w:themeColor="text1"/>
        </w:rPr>
        <w:t>….…..</w:t>
      </w:r>
      <w:proofErr w:type="gramEnd"/>
      <w:r w:rsidRPr="00CC5AB9">
        <w:rPr>
          <w:color w:val="000000" w:themeColor="text1"/>
          <w:w w:val="105"/>
        </w:rPr>
        <w:t>S1</w:t>
      </w:r>
      <w:r w:rsidR="00223E0F">
        <w:rPr>
          <w:color w:val="000000" w:themeColor="text1"/>
          <w:w w:val="105"/>
        </w:rPr>
        <w:t>4</w:t>
      </w:r>
    </w:p>
    <w:p w14:paraId="1FDE8F3B" w14:textId="77777777" w:rsidR="004563A0" w:rsidRDefault="004563A0" w:rsidP="00EF4955">
      <w:pPr>
        <w:pStyle w:val="ListParagraph"/>
        <w:tabs>
          <w:tab w:val="left" w:pos="650"/>
          <w:tab w:val="left" w:leader="dot" w:pos="8885"/>
        </w:tabs>
        <w:kinsoku w:val="0"/>
        <w:overflowPunct w:val="0"/>
        <w:rPr>
          <w:color w:val="000000" w:themeColor="text1"/>
        </w:rPr>
      </w:pPr>
    </w:p>
    <w:p w14:paraId="47DB15B1" w14:textId="554B0FCC" w:rsidR="00EF4955"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Fig. </w:t>
      </w:r>
      <w:r w:rsidR="004563A0">
        <w:rPr>
          <w:color w:val="000000" w:themeColor="text1"/>
        </w:rPr>
        <w:t>7</w:t>
      </w:r>
      <w:r w:rsidR="00EF4955" w:rsidRPr="00CC5AB9">
        <w:rPr>
          <w:color w:val="000000" w:themeColor="text1"/>
        </w:rPr>
        <w:t xml:space="preserve">. </w:t>
      </w:r>
      <w:r w:rsidR="004E64D4">
        <w:rPr>
          <w:color w:val="000000" w:themeColor="text1"/>
        </w:rPr>
        <w:t>Selectivity validation of 3</w:t>
      </w:r>
      <w:r w:rsidR="00156269" w:rsidRPr="00CC5AB9">
        <w:rPr>
          <w:color w:val="000000" w:themeColor="text1"/>
        </w:rPr>
        <w:t xml:space="preserve"> kinase compounds at 50% end-point inhibition</w:t>
      </w:r>
      <w:r w:rsidRPr="00CC5AB9">
        <w:rPr>
          <w:bCs/>
          <w:color w:val="000000" w:themeColor="text1"/>
        </w:rPr>
        <w:t>……</w:t>
      </w:r>
      <w:proofErr w:type="gramStart"/>
      <w:r w:rsidRPr="00CC5AB9">
        <w:rPr>
          <w:bCs/>
          <w:color w:val="000000" w:themeColor="text1"/>
        </w:rPr>
        <w:t>…</w:t>
      </w:r>
      <w:r w:rsidR="003B6974" w:rsidRPr="00CC5AB9">
        <w:rPr>
          <w:bCs/>
          <w:color w:val="000000" w:themeColor="text1"/>
        </w:rPr>
        <w:t>.</w:t>
      </w:r>
      <w:r w:rsidR="0019771C" w:rsidRPr="00CC5AB9">
        <w:rPr>
          <w:bCs/>
          <w:color w:val="000000" w:themeColor="text1"/>
        </w:rPr>
        <w:t>…</w:t>
      </w:r>
      <w:r w:rsidR="001A2007" w:rsidRPr="00CC5AB9">
        <w:rPr>
          <w:bCs/>
          <w:color w:val="000000" w:themeColor="text1"/>
        </w:rPr>
        <w:t>..</w:t>
      </w:r>
      <w:proofErr w:type="gramEnd"/>
      <w:r w:rsidR="003C272B" w:rsidRPr="00CC5AB9">
        <w:rPr>
          <w:color w:val="000000" w:themeColor="text1"/>
          <w:w w:val="105"/>
        </w:rPr>
        <w:t>S</w:t>
      </w:r>
      <w:r w:rsidR="00822A26" w:rsidRPr="00CC5AB9">
        <w:rPr>
          <w:color w:val="000000" w:themeColor="text1"/>
          <w:w w:val="105"/>
        </w:rPr>
        <w:t>1</w:t>
      </w:r>
      <w:r w:rsidR="00223E0F">
        <w:rPr>
          <w:color w:val="000000" w:themeColor="text1"/>
          <w:w w:val="105"/>
        </w:rPr>
        <w:t>5</w:t>
      </w:r>
    </w:p>
    <w:p w14:paraId="3ADBF78D" w14:textId="77777777" w:rsidR="00EF4955" w:rsidRPr="00CC5AB9" w:rsidRDefault="00EF4955" w:rsidP="00EF4955">
      <w:pPr>
        <w:pStyle w:val="ListParagraph"/>
        <w:tabs>
          <w:tab w:val="left" w:pos="650"/>
          <w:tab w:val="left" w:leader="dot" w:pos="8885"/>
        </w:tabs>
        <w:kinsoku w:val="0"/>
        <w:overflowPunct w:val="0"/>
        <w:ind w:left="649"/>
        <w:rPr>
          <w:color w:val="000000" w:themeColor="text1"/>
          <w:w w:val="105"/>
        </w:rPr>
      </w:pPr>
    </w:p>
    <w:p w14:paraId="23B4A44E" w14:textId="022ADBCD" w:rsidR="00100E6F" w:rsidRPr="00CC5AB9" w:rsidRDefault="00FF43A8" w:rsidP="00100E6F">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Fig. </w:t>
      </w:r>
      <w:r w:rsidR="004563A0">
        <w:rPr>
          <w:color w:val="000000" w:themeColor="text1"/>
        </w:rPr>
        <w:t>8</w:t>
      </w:r>
      <w:r w:rsidR="00100E6F" w:rsidRPr="00CC5AB9">
        <w:rPr>
          <w:color w:val="000000" w:themeColor="text1"/>
        </w:rPr>
        <w:t xml:space="preserve">. </w:t>
      </w:r>
      <w:r w:rsidR="00A43DCC">
        <w:rPr>
          <w:bCs/>
          <w:color w:val="000000" w:themeColor="text1"/>
        </w:rPr>
        <w:t>Effects of co-crystal structure differences</w:t>
      </w:r>
      <w:r w:rsidR="003216BF" w:rsidRPr="00CC5AB9">
        <w:rPr>
          <w:bCs/>
          <w:color w:val="000000" w:themeColor="text1"/>
        </w:rPr>
        <w:t xml:space="preserve"> on</w:t>
      </w:r>
      <w:r w:rsidR="004C0FE1" w:rsidRPr="00CC5AB9">
        <w:rPr>
          <w:bCs/>
          <w:color w:val="000000" w:themeColor="text1"/>
        </w:rPr>
        <w:t xml:space="preserve"> the </w:t>
      </w:r>
      <w:proofErr w:type="spellStart"/>
      <w:r w:rsidR="00F62989" w:rsidRPr="00CC5AB9">
        <w:rPr>
          <w:bCs/>
          <w:color w:val="000000" w:themeColor="text1"/>
        </w:rPr>
        <w:t>PocketFEATURE</w:t>
      </w:r>
      <w:proofErr w:type="spellEnd"/>
      <w:r w:rsidR="00F62989" w:rsidRPr="00CC5AB9">
        <w:rPr>
          <w:bCs/>
          <w:color w:val="000000" w:themeColor="text1"/>
        </w:rPr>
        <w:t xml:space="preserve"> </w:t>
      </w:r>
      <w:r w:rsidR="00E3672D" w:rsidRPr="00CC5AB9">
        <w:rPr>
          <w:bCs/>
          <w:color w:val="000000" w:themeColor="text1"/>
        </w:rPr>
        <w:t>score</w:t>
      </w:r>
      <w:r w:rsidR="00A43DCC">
        <w:rPr>
          <w:bCs/>
          <w:color w:val="000000" w:themeColor="text1"/>
        </w:rPr>
        <w:t>s………</w:t>
      </w:r>
      <w:proofErr w:type="gramStart"/>
      <w:r w:rsidR="00A43DCC">
        <w:rPr>
          <w:bCs/>
          <w:color w:val="000000" w:themeColor="text1"/>
        </w:rPr>
        <w:t>….</w:t>
      </w:r>
      <w:r w:rsidR="001A2007" w:rsidRPr="00CC5AB9">
        <w:rPr>
          <w:bCs/>
          <w:color w:val="000000" w:themeColor="text1"/>
        </w:rPr>
        <w:t>.</w:t>
      </w:r>
      <w:proofErr w:type="gramEnd"/>
      <w:r w:rsidR="003C272B" w:rsidRPr="00CC5AB9">
        <w:rPr>
          <w:color w:val="000000" w:themeColor="text1"/>
          <w:w w:val="105"/>
        </w:rPr>
        <w:t>S</w:t>
      </w:r>
      <w:r w:rsidR="00822A26" w:rsidRPr="00CC5AB9">
        <w:rPr>
          <w:color w:val="000000" w:themeColor="text1"/>
          <w:w w:val="105"/>
        </w:rPr>
        <w:t>1</w:t>
      </w:r>
      <w:r w:rsidR="00223E0F">
        <w:rPr>
          <w:color w:val="000000" w:themeColor="text1"/>
          <w:w w:val="105"/>
        </w:rPr>
        <w:t>6</w:t>
      </w:r>
    </w:p>
    <w:p w14:paraId="64101422" w14:textId="77777777" w:rsidR="00E622D4" w:rsidRPr="00CC5AB9" w:rsidRDefault="00E622D4" w:rsidP="00100E6F">
      <w:pPr>
        <w:pStyle w:val="ListParagraph"/>
        <w:tabs>
          <w:tab w:val="left" w:pos="650"/>
          <w:tab w:val="left" w:leader="dot" w:pos="8885"/>
        </w:tabs>
        <w:kinsoku w:val="0"/>
        <w:overflowPunct w:val="0"/>
        <w:rPr>
          <w:color w:val="000000" w:themeColor="text1"/>
          <w:w w:val="105"/>
        </w:rPr>
      </w:pPr>
    </w:p>
    <w:p w14:paraId="57E14759" w14:textId="29E5DA2B" w:rsidR="00E622D4" w:rsidRPr="00CC5AB9" w:rsidRDefault="00FF43A8" w:rsidP="00E622D4">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Fig. </w:t>
      </w:r>
      <w:r w:rsidR="004563A0">
        <w:rPr>
          <w:color w:val="000000" w:themeColor="text1"/>
        </w:rPr>
        <w:t>9</w:t>
      </w:r>
      <w:r w:rsidR="00E622D4" w:rsidRPr="00CC5AB9">
        <w:rPr>
          <w:color w:val="000000" w:themeColor="text1"/>
        </w:rPr>
        <w:t xml:space="preserve">. </w:t>
      </w:r>
      <w:r w:rsidR="00E622D4" w:rsidRPr="00CC5AB9">
        <w:rPr>
          <w:bCs/>
          <w:color w:val="000000" w:themeColor="text1"/>
        </w:rPr>
        <w:t>Comparison of predicted and experimental IC</w:t>
      </w:r>
      <w:r w:rsidR="00E622D4" w:rsidRPr="00CC5AB9">
        <w:rPr>
          <w:bCs/>
          <w:color w:val="000000" w:themeColor="text1"/>
          <w:vertAlign w:val="subscript"/>
        </w:rPr>
        <w:t>50</w:t>
      </w:r>
      <w:r w:rsidRPr="00CC5AB9">
        <w:rPr>
          <w:bCs/>
          <w:color w:val="000000" w:themeColor="text1"/>
        </w:rPr>
        <w:t xml:space="preserve"> values</w:t>
      </w:r>
      <w:proofErr w:type="gramStart"/>
      <w:r w:rsidRPr="00CC5AB9">
        <w:rPr>
          <w:bCs/>
          <w:color w:val="000000" w:themeColor="text1"/>
        </w:rPr>
        <w:t>…..</w:t>
      </w:r>
      <w:proofErr w:type="gramEnd"/>
      <w:r w:rsidRPr="00CC5AB9">
        <w:rPr>
          <w:bCs/>
          <w:color w:val="000000" w:themeColor="text1"/>
        </w:rPr>
        <w:t>……………………</w:t>
      </w:r>
      <w:r w:rsidR="003B6974" w:rsidRPr="00CC5AB9">
        <w:rPr>
          <w:bCs/>
          <w:color w:val="000000" w:themeColor="text1"/>
        </w:rPr>
        <w:t>.</w:t>
      </w:r>
      <w:r w:rsidRPr="00CC5AB9">
        <w:rPr>
          <w:bCs/>
          <w:color w:val="000000" w:themeColor="text1"/>
        </w:rPr>
        <w:t>…</w:t>
      </w:r>
      <w:r w:rsidR="0019771C" w:rsidRPr="00CC5AB9">
        <w:rPr>
          <w:bCs/>
          <w:color w:val="000000" w:themeColor="text1"/>
        </w:rPr>
        <w:t>…</w:t>
      </w:r>
      <w:r w:rsidR="001A2007" w:rsidRPr="00CC5AB9">
        <w:rPr>
          <w:bCs/>
          <w:color w:val="000000" w:themeColor="text1"/>
        </w:rPr>
        <w:t>..</w:t>
      </w:r>
      <w:r w:rsidR="00822A26" w:rsidRPr="00CC5AB9">
        <w:rPr>
          <w:color w:val="000000" w:themeColor="text1"/>
          <w:w w:val="105"/>
        </w:rPr>
        <w:t>S1</w:t>
      </w:r>
      <w:r w:rsidR="00223E0F">
        <w:rPr>
          <w:color w:val="000000" w:themeColor="text1"/>
          <w:w w:val="105"/>
        </w:rPr>
        <w:t>7</w:t>
      </w:r>
    </w:p>
    <w:p w14:paraId="7B1F091C" w14:textId="77777777" w:rsidR="003B2479" w:rsidRPr="00CC5AB9" w:rsidRDefault="003B2479" w:rsidP="00EF4955">
      <w:pPr>
        <w:pStyle w:val="ListParagraph"/>
        <w:tabs>
          <w:tab w:val="left" w:pos="650"/>
          <w:tab w:val="left" w:leader="dot" w:pos="8885"/>
        </w:tabs>
        <w:kinsoku w:val="0"/>
        <w:overflowPunct w:val="0"/>
        <w:rPr>
          <w:color w:val="000000" w:themeColor="text1"/>
        </w:rPr>
      </w:pPr>
    </w:p>
    <w:p w14:paraId="0A45D33C" w14:textId="02C0E6E9" w:rsidR="001C7E86" w:rsidRPr="00CC5AB9" w:rsidRDefault="00822A26" w:rsidP="00EF4955">
      <w:pPr>
        <w:pStyle w:val="ListParagraph"/>
        <w:tabs>
          <w:tab w:val="left" w:pos="650"/>
          <w:tab w:val="left" w:leader="dot" w:pos="8885"/>
        </w:tabs>
        <w:kinsoku w:val="0"/>
        <w:overflowPunct w:val="0"/>
        <w:rPr>
          <w:color w:val="000000" w:themeColor="text1"/>
        </w:rPr>
      </w:pPr>
      <w:r w:rsidRPr="00CC5AB9">
        <w:rPr>
          <w:color w:val="000000" w:themeColor="text1"/>
        </w:rPr>
        <w:t xml:space="preserve">Suppl. Fig. </w:t>
      </w:r>
      <w:r w:rsidR="004563A0">
        <w:rPr>
          <w:color w:val="000000" w:themeColor="text1"/>
        </w:rPr>
        <w:t>10</w:t>
      </w:r>
      <w:r w:rsidR="001C7E86" w:rsidRPr="00CC5AB9">
        <w:rPr>
          <w:color w:val="000000" w:themeColor="text1"/>
        </w:rPr>
        <w:t xml:space="preserve">. </w:t>
      </w:r>
      <w:bookmarkStart w:id="7" w:name="_Hlk489454909"/>
      <w:r w:rsidR="007F4E83" w:rsidRPr="00CC5AB9">
        <w:rPr>
          <w:bCs/>
          <w:color w:val="000000" w:themeColor="text1"/>
        </w:rPr>
        <w:t>PFS-IC</w:t>
      </w:r>
      <w:r w:rsidR="007F4E83" w:rsidRPr="00CC5AB9">
        <w:rPr>
          <w:bCs/>
          <w:color w:val="000000" w:themeColor="text1"/>
          <w:vertAlign w:val="subscript"/>
        </w:rPr>
        <w:t>50</w:t>
      </w:r>
      <w:r w:rsidR="007F4E83" w:rsidRPr="00CC5AB9">
        <w:rPr>
          <w:bCs/>
          <w:color w:val="000000" w:themeColor="text1"/>
        </w:rPr>
        <w:t xml:space="preserve"> linear correlation analysis for kinase inhibitor candidate</w:t>
      </w:r>
      <w:r w:rsidR="00F62989" w:rsidRPr="00CC5AB9">
        <w:rPr>
          <w:bCs/>
          <w:color w:val="000000" w:themeColor="text1"/>
        </w:rPr>
        <w:t>s</w:t>
      </w:r>
      <w:r w:rsidR="00AD3F4D" w:rsidRPr="00CC5AB9">
        <w:rPr>
          <w:bCs/>
          <w:color w:val="000000" w:themeColor="text1"/>
        </w:rPr>
        <w:t xml:space="preserve"> </w:t>
      </w:r>
      <w:r w:rsidR="00AD3F4D" w:rsidRPr="00CC5AB9">
        <w:rPr>
          <w:b/>
          <w:bCs/>
          <w:color w:val="000000" w:themeColor="text1"/>
        </w:rPr>
        <w:t>18-2</w:t>
      </w:r>
      <w:bookmarkEnd w:id="7"/>
      <w:r w:rsidR="002F296C">
        <w:rPr>
          <w:b/>
          <w:bCs/>
          <w:color w:val="000000" w:themeColor="text1"/>
        </w:rPr>
        <w:t>3</w:t>
      </w:r>
      <w:r w:rsidR="007F4E83" w:rsidRPr="00CC5AB9">
        <w:rPr>
          <w:bCs/>
          <w:color w:val="000000" w:themeColor="text1"/>
        </w:rPr>
        <w:t xml:space="preserve"> </w:t>
      </w:r>
      <w:r w:rsidR="00A4367B" w:rsidRPr="00CC5AB9">
        <w:rPr>
          <w:bCs/>
          <w:color w:val="000000" w:themeColor="text1"/>
        </w:rPr>
        <w:t>….</w:t>
      </w:r>
      <w:r w:rsidR="00575E68" w:rsidRPr="00CC5AB9">
        <w:rPr>
          <w:bCs/>
          <w:color w:val="000000" w:themeColor="text1"/>
        </w:rPr>
        <w:t>…</w:t>
      </w:r>
      <w:r w:rsidR="004563A0">
        <w:rPr>
          <w:bCs/>
          <w:color w:val="000000" w:themeColor="text1"/>
        </w:rPr>
        <w:t>…</w:t>
      </w:r>
      <w:r w:rsidR="007A3415" w:rsidRPr="00CC5AB9">
        <w:rPr>
          <w:bCs/>
          <w:color w:val="000000" w:themeColor="text1"/>
        </w:rPr>
        <w:t>...</w:t>
      </w:r>
      <w:r w:rsidRPr="00CC5AB9">
        <w:rPr>
          <w:color w:val="000000" w:themeColor="text1"/>
          <w:w w:val="105"/>
        </w:rPr>
        <w:t>S1</w:t>
      </w:r>
      <w:r w:rsidR="00223E0F">
        <w:rPr>
          <w:color w:val="000000" w:themeColor="text1"/>
          <w:w w:val="105"/>
        </w:rPr>
        <w:t>8</w:t>
      </w:r>
    </w:p>
    <w:p w14:paraId="77369C0E" w14:textId="77777777" w:rsidR="001C7E86" w:rsidRPr="00CC5AB9" w:rsidRDefault="001C7E86" w:rsidP="00EF4955">
      <w:pPr>
        <w:pStyle w:val="ListParagraph"/>
        <w:tabs>
          <w:tab w:val="left" w:pos="650"/>
          <w:tab w:val="left" w:leader="dot" w:pos="8885"/>
        </w:tabs>
        <w:kinsoku w:val="0"/>
        <w:overflowPunct w:val="0"/>
        <w:rPr>
          <w:color w:val="000000" w:themeColor="text1"/>
        </w:rPr>
      </w:pPr>
    </w:p>
    <w:p w14:paraId="2EBA9500" w14:textId="370C55DB" w:rsidR="001C7E86" w:rsidRPr="00CC5AB9" w:rsidRDefault="00822A26" w:rsidP="00EF4955">
      <w:pPr>
        <w:pStyle w:val="ListParagraph"/>
        <w:tabs>
          <w:tab w:val="left" w:pos="650"/>
          <w:tab w:val="left" w:leader="dot" w:pos="8885"/>
        </w:tabs>
        <w:kinsoku w:val="0"/>
        <w:overflowPunct w:val="0"/>
        <w:rPr>
          <w:color w:val="000000" w:themeColor="text1"/>
        </w:rPr>
      </w:pPr>
      <w:r w:rsidRPr="00CC5AB9">
        <w:rPr>
          <w:color w:val="000000" w:themeColor="text1"/>
        </w:rPr>
        <w:t>Suppl. Fig. 1</w:t>
      </w:r>
      <w:r w:rsidR="004563A0">
        <w:rPr>
          <w:color w:val="000000" w:themeColor="text1"/>
        </w:rPr>
        <w:t>1</w:t>
      </w:r>
      <w:r w:rsidR="001C7E86" w:rsidRPr="00CC5AB9">
        <w:rPr>
          <w:color w:val="000000" w:themeColor="text1"/>
        </w:rPr>
        <w:t xml:space="preserve">. </w:t>
      </w:r>
      <w:bookmarkStart w:id="8" w:name="_Hlk489454963"/>
      <w:r w:rsidR="007F4E83" w:rsidRPr="00CC5AB9">
        <w:rPr>
          <w:color w:val="000000" w:themeColor="text1"/>
        </w:rPr>
        <w:t>PFS-IC</w:t>
      </w:r>
      <w:r w:rsidR="007F4E83" w:rsidRPr="00CC5AB9">
        <w:rPr>
          <w:color w:val="000000" w:themeColor="text1"/>
          <w:vertAlign w:val="subscript"/>
        </w:rPr>
        <w:t>50</w:t>
      </w:r>
      <w:r w:rsidR="007F4E83" w:rsidRPr="00CC5AB9">
        <w:rPr>
          <w:color w:val="000000" w:themeColor="text1"/>
        </w:rPr>
        <w:t xml:space="preserve"> linear </w:t>
      </w:r>
      <w:r w:rsidR="007F4E83" w:rsidRPr="00CC5AB9">
        <w:rPr>
          <w:bCs/>
          <w:color w:val="000000" w:themeColor="text1"/>
        </w:rPr>
        <w:t>correlation analysis for kinase inhibitor candidate</w:t>
      </w:r>
      <w:r w:rsidR="00F62989" w:rsidRPr="00CC5AB9">
        <w:rPr>
          <w:bCs/>
          <w:color w:val="000000" w:themeColor="text1"/>
        </w:rPr>
        <w:t>s</w:t>
      </w:r>
      <w:r w:rsidR="007F4E83" w:rsidRPr="00CC5AB9">
        <w:rPr>
          <w:bCs/>
          <w:color w:val="000000" w:themeColor="text1"/>
        </w:rPr>
        <w:t xml:space="preserve"> </w:t>
      </w:r>
      <w:r w:rsidR="002F296C">
        <w:rPr>
          <w:b/>
          <w:bCs/>
          <w:color w:val="000000" w:themeColor="text1"/>
        </w:rPr>
        <w:t>24</w:t>
      </w:r>
      <w:r w:rsidR="007F4E83" w:rsidRPr="00CC5AB9">
        <w:rPr>
          <w:b/>
          <w:bCs/>
          <w:color w:val="000000" w:themeColor="text1"/>
        </w:rPr>
        <w:t>-</w:t>
      </w:r>
      <w:r w:rsidR="00076506" w:rsidRPr="00CC5AB9">
        <w:rPr>
          <w:b/>
          <w:bCs/>
          <w:color w:val="000000" w:themeColor="text1"/>
        </w:rPr>
        <w:t>2</w:t>
      </w:r>
      <w:r w:rsidR="00B958E9" w:rsidRPr="00CC5AB9">
        <w:rPr>
          <w:b/>
          <w:bCs/>
          <w:color w:val="000000" w:themeColor="text1"/>
        </w:rPr>
        <w:t>8</w:t>
      </w:r>
      <w:bookmarkEnd w:id="8"/>
      <w:r w:rsidR="00A4367B" w:rsidRPr="00CC5AB9">
        <w:rPr>
          <w:bCs/>
          <w:color w:val="000000" w:themeColor="text1"/>
        </w:rPr>
        <w:t>……...</w:t>
      </w:r>
      <w:proofErr w:type="gramStart"/>
      <w:r w:rsidR="0019771C" w:rsidRPr="00CC5AB9">
        <w:rPr>
          <w:bCs/>
          <w:color w:val="000000" w:themeColor="text1"/>
        </w:rPr>
        <w:t>…</w:t>
      </w:r>
      <w:r w:rsidR="001A2007" w:rsidRPr="00CC5AB9">
        <w:rPr>
          <w:bCs/>
          <w:color w:val="000000" w:themeColor="text1"/>
        </w:rPr>
        <w:t>..</w:t>
      </w:r>
      <w:proofErr w:type="gramEnd"/>
      <w:r w:rsidRPr="00CC5AB9">
        <w:rPr>
          <w:color w:val="000000" w:themeColor="text1"/>
          <w:w w:val="105"/>
        </w:rPr>
        <w:t>S1</w:t>
      </w:r>
      <w:r w:rsidR="00223E0F">
        <w:rPr>
          <w:color w:val="000000" w:themeColor="text1"/>
          <w:w w:val="105"/>
        </w:rPr>
        <w:t>9</w:t>
      </w:r>
    </w:p>
    <w:p w14:paraId="3283E83C" w14:textId="77777777" w:rsidR="001C7E86" w:rsidRPr="00CC5AB9" w:rsidRDefault="001C7E86" w:rsidP="00EF4955">
      <w:pPr>
        <w:pStyle w:val="ListParagraph"/>
        <w:tabs>
          <w:tab w:val="left" w:pos="650"/>
          <w:tab w:val="left" w:leader="dot" w:pos="8885"/>
        </w:tabs>
        <w:kinsoku w:val="0"/>
        <w:overflowPunct w:val="0"/>
        <w:rPr>
          <w:color w:val="000000" w:themeColor="text1"/>
        </w:rPr>
      </w:pPr>
    </w:p>
    <w:p w14:paraId="09B06E3F" w14:textId="247E9195" w:rsidR="00A9434E" w:rsidRPr="00CC5AB9" w:rsidRDefault="00822A26" w:rsidP="00A9434E">
      <w:pPr>
        <w:pStyle w:val="ListParagraph"/>
        <w:tabs>
          <w:tab w:val="left" w:pos="650"/>
          <w:tab w:val="left" w:leader="dot" w:pos="8885"/>
        </w:tabs>
        <w:kinsoku w:val="0"/>
        <w:overflowPunct w:val="0"/>
        <w:rPr>
          <w:color w:val="000000" w:themeColor="text1"/>
        </w:rPr>
      </w:pPr>
      <w:bookmarkStart w:id="9" w:name="_Hlk491178919"/>
      <w:r w:rsidRPr="00CC5AB9">
        <w:rPr>
          <w:color w:val="000000" w:themeColor="text1"/>
        </w:rPr>
        <w:t>Suppl. Fig. 1</w:t>
      </w:r>
      <w:r w:rsidR="004563A0">
        <w:rPr>
          <w:color w:val="000000" w:themeColor="text1"/>
        </w:rPr>
        <w:t>2</w:t>
      </w:r>
      <w:r w:rsidR="00182F0A">
        <w:rPr>
          <w:color w:val="000000" w:themeColor="text1"/>
        </w:rPr>
        <w:t>. Sequence</w:t>
      </w:r>
      <w:r w:rsidR="00E57694">
        <w:rPr>
          <w:color w:val="000000" w:themeColor="text1"/>
        </w:rPr>
        <w:t xml:space="preserve"> alignment between primary</w:t>
      </w:r>
      <w:r w:rsidR="00A9434E" w:rsidRPr="00CC5AB9">
        <w:rPr>
          <w:color w:val="000000" w:themeColor="text1"/>
        </w:rPr>
        <w:t xml:space="preserve"> and off-target structures from PDB search</w:t>
      </w:r>
      <w:bookmarkEnd w:id="9"/>
      <w:proofErr w:type="gramStart"/>
      <w:r w:rsidR="007A3415" w:rsidRPr="00CC5AB9">
        <w:rPr>
          <w:color w:val="000000" w:themeColor="text1"/>
        </w:rPr>
        <w:t>..</w:t>
      </w:r>
      <w:r w:rsidR="00A4367B" w:rsidRPr="00CC5AB9">
        <w:rPr>
          <w:color w:val="000000" w:themeColor="text1"/>
        </w:rPr>
        <w:t>.</w:t>
      </w:r>
      <w:r w:rsidR="007A3415" w:rsidRPr="00CC5AB9">
        <w:rPr>
          <w:color w:val="000000" w:themeColor="text1"/>
        </w:rPr>
        <w:t>.</w:t>
      </w:r>
      <w:r w:rsidR="00CE71CF">
        <w:rPr>
          <w:color w:val="000000" w:themeColor="text1"/>
        </w:rPr>
        <w:t>.</w:t>
      </w:r>
      <w:proofErr w:type="gramEnd"/>
      <w:r w:rsidRPr="00CC5AB9">
        <w:rPr>
          <w:color w:val="000000" w:themeColor="text1"/>
          <w:w w:val="105"/>
        </w:rPr>
        <w:t>S</w:t>
      </w:r>
      <w:r w:rsidR="00223E0F">
        <w:rPr>
          <w:color w:val="000000" w:themeColor="text1"/>
          <w:w w:val="105"/>
        </w:rPr>
        <w:t>20</w:t>
      </w:r>
    </w:p>
    <w:p w14:paraId="5082260D" w14:textId="77777777" w:rsidR="00A9434E" w:rsidRPr="00CC5AB9" w:rsidRDefault="00A9434E" w:rsidP="00A9434E">
      <w:pPr>
        <w:pStyle w:val="ListParagraph"/>
        <w:tabs>
          <w:tab w:val="left" w:pos="650"/>
          <w:tab w:val="left" w:leader="dot" w:pos="8885"/>
        </w:tabs>
        <w:kinsoku w:val="0"/>
        <w:overflowPunct w:val="0"/>
        <w:rPr>
          <w:color w:val="000000" w:themeColor="text1"/>
        </w:rPr>
      </w:pPr>
    </w:p>
    <w:p w14:paraId="2BFA9F49" w14:textId="74E0C71C" w:rsidR="00A9434E" w:rsidRPr="00CC5AB9" w:rsidRDefault="00822A26" w:rsidP="00A9434E">
      <w:pPr>
        <w:pStyle w:val="ListParagraph"/>
        <w:tabs>
          <w:tab w:val="left" w:pos="650"/>
          <w:tab w:val="left" w:leader="dot" w:pos="8885"/>
        </w:tabs>
        <w:kinsoku w:val="0"/>
        <w:overflowPunct w:val="0"/>
        <w:rPr>
          <w:color w:val="000000" w:themeColor="text1"/>
          <w:w w:val="105"/>
        </w:rPr>
      </w:pPr>
      <w:r w:rsidRPr="00CC5AB9">
        <w:rPr>
          <w:color w:val="000000" w:themeColor="text1"/>
        </w:rPr>
        <w:t>Suppl. Fig. 1</w:t>
      </w:r>
      <w:r w:rsidR="004563A0">
        <w:rPr>
          <w:color w:val="000000" w:themeColor="text1"/>
        </w:rPr>
        <w:t>3</w:t>
      </w:r>
      <w:r w:rsidR="00A9434E" w:rsidRPr="00CC5AB9">
        <w:rPr>
          <w:color w:val="000000" w:themeColor="text1"/>
        </w:rPr>
        <w:t xml:space="preserve">. Structural alignment between </w:t>
      </w:r>
      <w:proofErr w:type="spellStart"/>
      <w:r w:rsidR="001F46E5">
        <w:rPr>
          <w:color w:val="000000" w:themeColor="text1"/>
        </w:rPr>
        <w:t>c</w:t>
      </w:r>
      <w:r w:rsidR="00A9434E" w:rsidRPr="00CC5AB9">
        <w:rPr>
          <w:color w:val="000000" w:themeColor="text1"/>
        </w:rPr>
        <w:t>MET</w:t>
      </w:r>
      <w:proofErr w:type="spellEnd"/>
      <w:r w:rsidR="00A9434E" w:rsidRPr="00CC5AB9">
        <w:rPr>
          <w:color w:val="000000" w:themeColor="text1"/>
        </w:rPr>
        <w:t xml:space="preserve"> and MER kinase structures</w:t>
      </w:r>
      <w:r w:rsidR="006F2035" w:rsidRPr="00CC5AB9">
        <w:rPr>
          <w:color w:val="000000" w:themeColor="text1"/>
          <w:w w:val="105"/>
        </w:rPr>
        <w:tab/>
        <w:t>…</w:t>
      </w:r>
      <w:proofErr w:type="gramStart"/>
      <w:r w:rsidR="006F2035" w:rsidRPr="00CC5AB9">
        <w:rPr>
          <w:color w:val="000000" w:themeColor="text1"/>
          <w:w w:val="105"/>
        </w:rPr>
        <w:t>…</w:t>
      </w:r>
      <w:r w:rsidR="007A3415" w:rsidRPr="00CC5AB9">
        <w:rPr>
          <w:color w:val="000000" w:themeColor="text1"/>
          <w:w w:val="105"/>
        </w:rPr>
        <w:t>.</w:t>
      </w:r>
      <w:r w:rsidR="00A4367B" w:rsidRPr="00CC5AB9">
        <w:rPr>
          <w:color w:val="000000" w:themeColor="text1"/>
          <w:w w:val="105"/>
        </w:rPr>
        <w:t>.</w:t>
      </w:r>
      <w:proofErr w:type="gramEnd"/>
      <w:r w:rsidR="002760D3">
        <w:rPr>
          <w:color w:val="000000" w:themeColor="text1"/>
          <w:w w:val="105"/>
        </w:rPr>
        <w:t>S</w:t>
      </w:r>
      <w:r w:rsidR="007F2370">
        <w:rPr>
          <w:color w:val="000000" w:themeColor="text1"/>
          <w:w w:val="105"/>
        </w:rPr>
        <w:t>2</w:t>
      </w:r>
      <w:r w:rsidR="00223E0F">
        <w:rPr>
          <w:color w:val="000000" w:themeColor="text1"/>
          <w:w w:val="105"/>
        </w:rPr>
        <w:t>1</w:t>
      </w:r>
    </w:p>
    <w:p w14:paraId="5441ABBF" w14:textId="77777777" w:rsidR="00A9434E" w:rsidRPr="00CC5AB9" w:rsidRDefault="00A9434E" w:rsidP="00C71260">
      <w:pPr>
        <w:pStyle w:val="ListParagraph"/>
        <w:tabs>
          <w:tab w:val="left" w:pos="650"/>
          <w:tab w:val="left" w:leader="dot" w:pos="8885"/>
        </w:tabs>
        <w:kinsoku w:val="0"/>
        <w:overflowPunct w:val="0"/>
        <w:rPr>
          <w:color w:val="000000" w:themeColor="text1"/>
        </w:rPr>
      </w:pPr>
    </w:p>
    <w:p w14:paraId="2335FF4F" w14:textId="6E437F05" w:rsidR="00EF4955"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Table </w:t>
      </w:r>
      <w:r w:rsidR="00F128E8" w:rsidRPr="00CC5AB9">
        <w:rPr>
          <w:color w:val="000000" w:themeColor="text1"/>
        </w:rPr>
        <w:t>1</w:t>
      </w:r>
      <w:r w:rsidR="00EF4955" w:rsidRPr="00CC5AB9">
        <w:rPr>
          <w:color w:val="000000" w:themeColor="text1"/>
        </w:rPr>
        <w:t xml:space="preserve">. </w:t>
      </w:r>
      <w:r w:rsidR="00F128E8" w:rsidRPr="00CC5AB9">
        <w:rPr>
          <w:color w:val="000000" w:themeColor="text1"/>
        </w:rPr>
        <w:t xml:space="preserve"> </w:t>
      </w:r>
      <w:r w:rsidR="002B34D9" w:rsidRPr="00CC5AB9">
        <w:rPr>
          <w:bCs/>
          <w:color w:val="000000" w:themeColor="text1"/>
        </w:rPr>
        <w:t>Kinase structure distribution of</w:t>
      </w:r>
      <w:r w:rsidR="008A2E46" w:rsidRPr="00CC5AB9">
        <w:rPr>
          <w:bCs/>
          <w:color w:val="000000" w:themeColor="text1"/>
        </w:rPr>
        <w:t xml:space="preserve"> the </w:t>
      </w:r>
      <w:proofErr w:type="spellStart"/>
      <w:r w:rsidR="008A2E46" w:rsidRPr="00CC5AB9">
        <w:rPr>
          <w:bCs/>
          <w:color w:val="000000" w:themeColor="text1"/>
        </w:rPr>
        <w:t>KinomeFEATURE</w:t>
      </w:r>
      <w:proofErr w:type="spellEnd"/>
      <w:r w:rsidR="00F128E8" w:rsidRPr="00CC5AB9">
        <w:rPr>
          <w:bCs/>
          <w:color w:val="000000" w:themeColor="text1"/>
        </w:rPr>
        <w:t xml:space="preserve"> database…….</w:t>
      </w:r>
      <w:r w:rsidR="003C272B" w:rsidRPr="00CC5AB9">
        <w:rPr>
          <w:bCs/>
          <w:color w:val="000000" w:themeColor="text1"/>
        </w:rPr>
        <w:t>…</w:t>
      </w:r>
      <w:proofErr w:type="gramStart"/>
      <w:r w:rsidR="008A2E46" w:rsidRPr="00CC5AB9">
        <w:rPr>
          <w:color w:val="000000" w:themeColor="text1"/>
          <w:w w:val="105"/>
        </w:rPr>
        <w:t>…..</w:t>
      </w:r>
      <w:proofErr w:type="gramEnd"/>
      <w:r w:rsidR="004F4C29" w:rsidRPr="00CC5AB9">
        <w:rPr>
          <w:color w:val="000000" w:themeColor="text1"/>
          <w:w w:val="105"/>
        </w:rPr>
        <w:t>……</w:t>
      </w:r>
      <w:r w:rsidR="00A4367B" w:rsidRPr="00CC5AB9">
        <w:rPr>
          <w:color w:val="000000" w:themeColor="text1"/>
          <w:w w:val="105"/>
        </w:rPr>
        <w:t>.</w:t>
      </w:r>
      <w:r w:rsidR="007A3415" w:rsidRPr="00CC5AB9">
        <w:rPr>
          <w:color w:val="000000" w:themeColor="text1"/>
          <w:w w:val="105"/>
        </w:rPr>
        <w:t>.</w:t>
      </w:r>
      <w:r w:rsidR="00822A26" w:rsidRPr="00CC5AB9">
        <w:rPr>
          <w:color w:val="000000" w:themeColor="text1"/>
          <w:w w:val="105"/>
        </w:rPr>
        <w:t>S2</w:t>
      </w:r>
      <w:r w:rsidR="00223E0F">
        <w:rPr>
          <w:color w:val="000000" w:themeColor="text1"/>
          <w:w w:val="105"/>
        </w:rPr>
        <w:t>2</w:t>
      </w:r>
    </w:p>
    <w:p w14:paraId="69905123" w14:textId="77777777" w:rsidR="00EF4955" w:rsidRPr="00CC5AB9" w:rsidRDefault="00EF4955" w:rsidP="00EF4955">
      <w:pPr>
        <w:pStyle w:val="ListParagraph"/>
        <w:tabs>
          <w:tab w:val="left" w:pos="650"/>
          <w:tab w:val="left" w:leader="dot" w:pos="8885"/>
        </w:tabs>
        <w:kinsoku w:val="0"/>
        <w:overflowPunct w:val="0"/>
        <w:ind w:left="649"/>
        <w:rPr>
          <w:color w:val="000000" w:themeColor="text1"/>
          <w:w w:val="105"/>
        </w:rPr>
      </w:pPr>
    </w:p>
    <w:p w14:paraId="6085AAF1" w14:textId="2E6CDAC7" w:rsidR="00EF4955"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Table </w:t>
      </w:r>
      <w:r w:rsidR="002B34D9" w:rsidRPr="00CC5AB9">
        <w:rPr>
          <w:color w:val="000000" w:themeColor="text1"/>
        </w:rPr>
        <w:t>2</w:t>
      </w:r>
      <w:r w:rsidR="00EF4955" w:rsidRPr="00CC5AB9">
        <w:rPr>
          <w:color w:val="000000" w:themeColor="text1"/>
        </w:rPr>
        <w:t xml:space="preserve">. </w:t>
      </w:r>
      <w:r w:rsidR="00FC2F27" w:rsidRPr="00CC5AB9">
        <w:rPr>
          <w:color w:val="000000" w:themeColor="text1"/>
        </w:rPr>
        <w:t xml:space="preserve"> </w:t>
      </w:r>
      <w:proofErr w:type="spellStart"/>
      <w:r w:rsidR="00F62989" w:rsidRPr="00CC5AB9">
        <w:rPr>
          <w:color w:val="000000" w:themeColor="text1"/>
        </w:rPr>
        <w:t>PocketFEATURE</w:t>
      </w:r>
      <w:proofErr w:type="spellEnd"/>
      <w:r w:rsidR="00F62989" w:rsidRPr="00CC5AB9">
        <w:rPr>
          <w:color w:val="000000" w:themeColor="text1"/>
        </w:rPr>
        <w:t xml:space="preserve"> </w:t>
      </w:r>
      <w:r w:rsidR="00144BBF">
        <w:rPr>
          <w:color w:val="000000" w:themeColor="text1"/>
        </w:rPr>
        <w:t>performance assessment using 15 known kinase inhibitors</w:t>
      </w:r>
      <w:r w:rsidR="007E250D" w:rsidRPr="00CC5AB9">
        <w:rPr>
          <w:color w:val="000000" w:themeColor="text1"/>
        </w:rPr>
        <w:t>…</w:t>
      </w:r>
      <w:proofErr w:type="gramStart"/>
      <w:r w:rsidR="007E250D" w:rsidRPr="00CC5AB9">
        <w:rPr>
          <w:color w:val="000000" w:themeColor="text1"/>
        </w:rPr>
        <w:t>.</w:t>
      </w:r>
      <w:r w:rsidR="00144BBF">
        <w:rPr>
          <w:color w:val="000000" w:themeColor="text1"/>
        </w:rPr>
        <w:t>....</w:t>
      </w:r>
      <w:proofErr w:type="gramEnd"/>
      <w:r w:rsidR="00822A26" w:rsidRPr="00CC5AB9">
        <w:rPr>
          <w:color w:val="000000" w:themeColor="text1"/>
          <w:w w:val="105"/>
        </w:rPr>
        <w:t>S2</w:t>
      </w:r>
      <w:r w:rsidR="00223E0F">
        <w:rPr>
          <w:color w:val="000000" w:themeColor="text1"/>
          <w:w w:val="105"/>
        </w:rPr>
        <w:t>2</w:t>
      </w:r>
    </w:p>
    <w:p w14:paraId="02FBC9BA" w14:textId="77777777" w:rsidR="00EF4955" w:rsidRPr="00CC5AB9" w:rsidRDefault="00EF4955" w:rsidP="00EF4955">
      <w:pPr>
        <w:pStyle w:val="ListParagraph"/>
        <w:tabs>
          <w:tab w:val="left" w:pos="650"/>
          <w:tab w:val="left" w:leader="dot" w:pos="8885"/>
        </w:tabs>
        <w:kinsoku w:val="0"/>
        <w:overflowPunct w:val="0"/>
        <w:ind w:left="649"/>
        <w:rPr>
          <w:color w:val="000000" w:themeColor="text1"/>
          <w:w w:val="105"/>
        </w:rPr>
      </w:pPr>
    </w:p>
    <w:p w14:paraId="1076A6CF" w14:textId="2111D6CB" w:rsidR="00EF4955"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Table </w:t>
      </w:r>
      <w:r w:rsidR="009B290D" w:rsidRPr="00CC5AB9">
        <w:rPr>
          <w:color w:val="000000" w:themeColor="text1"/>
        </w:rPr>
        <w:t>3</w:t>
      </w:r>
      <w:r w:rsidR="00BE46C3" w:rsidRPr="00CC5AB9">
        <w:rPr>
          <w:color w:val="000000" w:themeColor="text1"/>
        </w:rPr>
        <w:t xml:space="preserve">.  </w:t>
      </w:r>
      <w:r w:rsidR="00661661" w:rsidRPr="00CC5AB9">
        <w:rPr>
          <w:bCs/>
          <w:color w:val="000000" w:themeColor="text1"/>
        </w:rPr>
        <w:t xml:space="preserve">Performance comparison between the </w:t>
      </w:r>
      <w:proofErr w:type="spellStart"/>
      <w:r w:rsidR="00F62989" w:rsidRPr="00CC5AB9">
        <w:rPr>
          <w:bCs/>
          <w:color w:val="000000" w:themeColor="text1"/>
        </w:rPr>
        <w:t>PocketFEATURE</w:t>
      </w:r>
      <w:proofErr w:type="spellEnd"/>
      <w:r w:rsidR="00F62989" w:rsidRPr="00CC5AB9">
        <w:rPr>
          <w:bCs/>
          <w:color w:val="000000" w:themeColor="text1"/>
        </w:rPr>
        <w:t xml:space="preserve"> </w:t>
      </w:r>
      <w:r w:rsidR="00661661" w:rsidRPr="00CC5AB9">
        <w:rPr>
          <w:bCs/>
          <w:color w:val="000000" w:themeColor="text1"/>
        </w:rPr>
        <w:t>and the BSS approach</w:t>
      </w:r>
      <w:proofErr w:type="gramStart"/>
      <w:r w:rsidRPr="00CC5AB9">
        <w:rPr>
          <w:color w:val="000000" w:themeColor="text1"/>
          <w:w w:val="105"/>
        </w:rPr>
        <w:t>…</w:t>
      </w:r>
      <w:r w:rsidR="003B6974" w:rsidRPr="00CC5AB9">
        <w:rPr>
          <w:color w:val="000000" w:themeColor="text1"/>
          <w:w w:val="105"/>
        </w:rPr>
        <w:t>.</w:t>
      </w:r>
      <w:r w:rsidR="00822A26" w:rsidRPr="00CC5AB9">
        <w:rPr>
          <w:color w:val="000000" w:themeColor="text1"/>
          <w:w w:val="105"/>
        </w:rPr>
        <w:t>S</w:t>
      </w:r>
      <w:proofErr w:type="gramEnd"/>
      <w:r w:rsidR="00822A26" w:rsidRPr="00CC5AB9">
        <w:rPr>
          <w:color w:val="000000" w:themeColor="text1"/>
          <w:w w:val="105"/>
        </w:rPr>
        <w:t>2</w:t>
      </w:r>
      <w:r w:rsidR="00223E0F">
        <w:rPr>
          <w:color w:val="000000" w:themeColor="text1"/>
          <w:w w:val="105"/>
        </w:rPr>
        <w:t>2</w:t>
      </w:r>
    </w:p>
    <w:p w14:paraId="32EA1C8F" w14:textId="77777777" w:rsidR="00EF4955" w:rsidRPr="00CC5AB9" w:rsidRDefault="00EF4955" w:rsidP="00EF4955">
      <w:pPr>
        <w:pStyle w:val="ListParagraph"/>
        <w:tabs>
          <w:tab w:val="left" w:pos="650"/>
          <w:tab w:val="left" w:leader="dot" w:pos="8885"/>
        </w:tabs>
        <w:kinsoku w:val="0"/>
        <w:overflowPunct w:val="0"/>
        <w:ind w:left="649"/>
        <w:rPr>
          <w:color w:val="000000" w:themeColor="text1"/>
          <w:w w:val="105"/>
        </w:rPr>
      </w:pPr>
    </w:p>
    <w:p w14:paraId="5A565DC2" w14:textId="4469DCB3" w:rsidR="00EF4955"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t xml:space="preserve">Suppl. Table </w:t>
      </w:r>
      <w:r w:rsidR="00F45F05" w:rsidRPr="00CC5AB9">
        <w:rPr>
          <w:color w:val="000000" w:themeColor="text1"/>
        </w:rPr>
        <w:t xml:space="preserve">4. </w:t>
      </w:r>
      <w:r w:rsidR="00711545" w:rsidRPr="00CC5AB9">
        <w:rPr>
          <w:color w:val="000000" w:themeColor="text1"/>
        </w:rPr>
        <w:t xml:space="preserve"> </w:t>
      </w:r>
      <w:r w:rsidR="00F45F05" w:rsidRPr="00CC5AB9">
        <w:rPr>
          <w:bCs/>
          <w:color w:val="000000" w:themeColor="text1"/>
        </w:rPr>
        <w:t xml:space="preserve">Pair-wise </w:t>
      </w:r>
      <w:proofErr w:type="spellStart"/>
      <w:r w:rsidR="00F62989" w:rsidRPr="00CC5AB9">
        <w:rPr>
          <w:bCs/>
          <w:color w:val="000000" w:themeColor="text1"/>
        </w:rPr>
        <w:t>PocketFEATURE</w:t>
      </w:r>
      <w:proofErr w:type="spellEnd"/>
      <w:r w:rsidR="00F62989" w:rsidRPr="00CC5AB9">
        <w:rPr>
          <w:bCs/>
          <w:color w:val="000000" w:themeColor="text1"/>
        </w:rPr>
        <w:t xml:space="preserve"> </w:t>
      </w:r>
      <w:r w:rsidR="00F45F05" w:rsidRPr="00CC5AB9">
        <w:rPr>
          <w:bCs/>
          <w:color w:val="000000" w:themeColor="text1"/>
        </w:rPr>
        <w:t xml:space="preserve">scores of 55 kinase ATP </w:t>
      </w:r>
      <w:r w:rsidR="00EB6162" w:rsidRPr="00CC5AB9">
        <w:rPr>
          <w:bCs/>
          <w:color w:val="000000" w:themeColor="text1"/>
        </w:rPr>
        <w:t>sites.....................</w:t>
      </w:r>
      <w:r w:rsidRPr="00CC5AB9">
        <w:rPr>
          <w:bCs/>
          <w:color w:val="000000" w:themeColor="text1"/>
        </w:rPr>
        <w:t>...............</w:t>
      </w:r>
      <w:r w:rsidR="0019771C" w:rsidRPr="00CC5AB9">
        <w:rPr>
          <w:bCs/>
          <w:color w:val="000000" w:themeColor="text1"/>
        </w:rPr>
        <w:t>.</w:t>
      </w:r>
      <w:r w:rsidR="00CC5AB9">
        <w:rPr>
          <w:bCs/>
          <w:color w:val="000000" w:themeColor="text1"/>
        </w:rPr>
        <w:t>.</w:t>
      </w:r>
      <w:r w:rsidR="00291850">
        <w:rPr>
          <w:bCs/>
          <w:color w:val="000000" w:themeColor="text1"/>
        </w:rPr>
        <w:t>.</w:t>
      </w:r>
      <w:r w:rsidR="00822A26" w:rsidRPr="00CC5AB9">
        <w:rPr>
          <w:color w:val="000000" w:themeColor="text1"/>
          <w:w w:val="105"/>
        </w:rPr>
        <w:t>S2</w:t>
      </w:r>
      <w:r w:rsidR="00223E0F">
        <w:rPr>
          <w:color w:val="000000" w:themeColor="text1"/>
          <w:w w:val="105"/>
        </w:rPr>
        <w:t>2</w:t>
      </w:r>
    </w:p>
    <w:p w14:paraId="3E57C414" w14:textId="77777777" w:rsidR="00967A36" w:rsidRPr="00CC5AB9" w:rsidRDefault="00967A36" w:rsidP="00EF4955">
      <w:pPr>
        <w:pStyle w:val="ListParagraph"/>
        <w:tabs>
          <w:tab w:val="left" w:pos="650"/>
          <w:tab w:val="left" w:leader="dot" w:pos="8885"/>
        </w:tabs>
        <w:kinsoku w:val="0"/>
        <w:overflowPunct w:val="0"/>
        <w:rPr>
          <w:color w:val="000000" w:themeColor="text1"/>
          <w:w w:val="105"/>
        </w:rPr>
      </w:pPr>
    </w:p>
    <w:p w14:paraId="4809FC9F" w14:textId="7FFDF5A5" w:rsidR="00967A36" w:rsidRPr="00CC5AB9" w:rsidRDefault="00FF43A8" w:rsidP="00EF4955">
      <w:pPr>
        <w:pStyle w:val="ListParagraph"/>
        <w:tabs>
          <w:tab w:val="left" w:pos="650"/>
          <w:tab w:val="left" w:leader="dot" w:pos="8885"/>
        </w:tabs>
        <w:kinsoku w:val="0"/>
        <w:overflowPunct w:val="0"/>
        <w:rPr>
          <w:color w:val="000000" w:themeColor="text1"/>
          <w:w w:val="105"/>
        </w:rPr>
      </w:pPr>
      <w:r w:rsidRPr="00CC5AB9">
        <w:rPr>
          <w:color w:val="000000" w:themeColor="text1"/>
        </w:rPr>
        <w:lastRenderedPageBreak/>
        <w:t xml:space="preserve">Suppl. Table </w:t>
      </w:r>
      <w:r w:rsidR="00B41D61" w:rsidRPr="00CC5AB9">
        <w:rPr>
          <w:color w:val="000000" w:themeColor="text1"/>
        </w:rPr>
        <w:t>5.  Pair-wise sequence identities of 55 kinase ATP sites………</w:t>
      </w:r>
      <w:r w:rsidR="00EB6162" w:rsidRPr="00CC5AB9">
        <w:rPr>
          <w:color w:val="000000" w:themeColor="text1"/>
        </w:rPr>
        <w:t>…….</w:t>
      </w:r>
      <w:r w:rsidR="00B41D61" w:rsidRPr="00CC5AB9">
        <w:rPr>
          <w:bCs/>
          <w:color w:val="000000" w:themeColor="text1"/>
        </w:rPr>
        <w:t>...</w:t>
      </w:r>
      <w:r w:rsidR="00967A36" w:rsidRPr="00CC5AB9">
        <w:rPr>
          <w:bCs/>
          <w:color w:val="000000" w:themeColor="text1"/>
        </w:rPr>
        <w:t>…………</w:t>
      </w:r>
      <w:r w:rsidRPr="00CC5AB9">
        <w:rPr>
          <w:bCs/>
          <w:color w:val="000000" w:themeColor="text1"/>
        </w:rPr>
        <w:t>…</w:t>
      </w:r>
      <w:r w:rsidR="00A4367B" w:rsidRPr="00CC5AB9">
        <w:rPr>
          <w:bCs/>
          <w:color w:val="000000" w:themeColor="text1"/>
        </w:rPr>
        <w:t>.</w:t>
      </w:r>
      <w:r w:rsidR="00063CAD">
        <w:rPr>
          <w:bCs/>
          <w:color w:val="000000" w:themeColor="text1"/>
        </w:rPr>
        <w:t>.</w:t>
      </w:r>
      <w:r w:rsidR="007F2370">
        <w:rPr>
          <w:bCs/>
          <w:color w:val="000000" w:themeColor="text1"/>
        </w:rPr>
        <w:t>.</w:t>
      </w:r>
      <w:r w:rsidR="00822A26" w:rsidRPr="00CC5AB9">
        <w:rPr>
          <w:color w:val="000000" w:themeColor="text1"/>
          <w:w w:val="105"/>
        </w:rPr>
        <w:t>S2</w:t>
      </w:r>
      <w:r w:rsidR="00223E0F">
        <w:rPr>
          <w:color w:val="000000" w:themeColor="text1"/>
          <w:w w:val="105"/>
        </w:rPr>
        <w:t>2</w:t>
      </w:r>
    </w:p>
    <w:p w14:paraId="422D32EF" w14:textId="77777777" w:rsidR="00EF4955" w:rsidRPr="00CC5AB9" w:rsidRDefault="00EF4955" w:rsidP="00EF4955">
      <w:pPr>
        <w:pStyle w:val="ListParagraph"/>
        <w:tabs>
          <w:tab w:val="left" w:pos="650"/>
          <w:tab w:val="left" w:leader="dot" w:pos="8885"/>
        </w:tabs>
        <w:kinsoku w:val="0"/>
        <w:overflowPunct w:val="0"/>
        <w:rPr>
          <w:color w:val="000000" w:themeColor="text1"/>
          <w:w w:val="105"/>
        </w:rPr>
      </w:pPr>
    </w:p>
    <w:p w14:paraId="5B07C620" w14:textId="4CC5CA6E" w:rsidR="0068060B" w:rsidRPr="00CC5AB9" w:rsidRDefault="00FF43A8" w:rsidP="00EF4955">
      <w:pPr>
        <w:rPr>
          <w:color w:val="000000" w:themeColor="text1"/>
          <w:sz w:val="24"/>
          <w:szCs w:val="24"/>
        </w:rPr>
      </w:pPr>
      <w:r w:rsidRPr="00CC5AB9">
        <w:rPr>
          <w:color w:val="000000" w:themeColor="text1"/>
          <w:sz w:val="24"/>
          <w:szCs w:val="24"/>
        </w:rPr>
        <w:t xml:space="preserve">Suppl. Table </w:t>
      </w:r>
      <w:r w:rsidR="00431E09" w:rsidRPr="00CC5AB9">
        <w:rPr>
          <w:color w:val="000000" w:themeColor="text1"/>
          <w:sz w:val="24"/>
          <w:szCs w:val="24"/>
        </w:rPr>
        <w:t>6</w:t>
      </w:r>
      <w:r w:rsidR="0068060B" w:rsidRPr="00CC5AB9">
        <w:rPr>
          <w:color w:val="000000" w:themeColor="text1"/>
          <w:sz w:val="24"/>
          <w:szCs w:val="24"/>
        </w:rPr>
        <w:t xml:space="preserve">. </w:t>
      </w:r>
      <w:r w:rsidR="00B84907" w:rsidRPr="00B84907">
        <w:rPr>
          <w:bCs/>
          <w:color w:val="000000" w:themeColor="text1"/>
          <w:sz w:val="24"/>
          <w:szCs w:val="24"/>
        </w:rPr>
        <w:t>Selected list of inhibitors for</w:t>
      </w:r>
      <w:r w:rsidR="00B84907" w:rsidRPr="00B84907">
        <w:rPr>
          <w:b/>
          <w:bCs/>
          <w:color w:val="000000" w:themeColor="text1"/>
          <w:sz w:val="24"/>
          <w:szCs w:val="24"/>
        </w:rPr>
        <w:t xml:space="preserve"> </w:t>
      </w:r>
      <w:r w:rsidR="00B84907" w:rsidRPr="00B84907">
        <w:rPr>
          <w:bCs/>
          <w:color w:val="000000" w:themeColor="text1"/>
          <w:sz w:val="24"/>
          <w:szCs w:val="24"/>
        </w:rPr>
        <w:t xml:space="preserve">17 kinase targets </w:t>
      </w:r>
      <w:r w:rsidR="00AC757D">
        <w:rPr>
          <w:bCs/>
          <w:color w:val="000000" w:themeColor="text1"/>
          <w:sz w:val="24"/>
          <w:szCs w:val="24"/>
        </w:rPr>
        <w:t>and their cross-activities against 55 kinases</w:t>
      </w:r>
      <w:r w:rsidR="00544C0C" w:rsidRPr="00CC5AB9">
        <w:rPr>
          <w:bCs/>
          <w:color w:val="000000" w:themeColor="text1"/>
          <w:sz w:val="24"/>
          <w:szCs w:val="24"/>
        </w:rPr>
        <w:t>……….</w:t>
      </w:r>
      <w:r w:rsidR="00B5148E" w:rsidRPr="00CC5AB9">
        <w:rPr>
          <w:bCs/>
          <w:color w:val="000000" w:themeColor="text1"/>
          <w:sz w:val="24"/>
          <w:szCs w:val="24"/>
        </w:rPr>
        <w:t>..</w:t>
      </w:r>
      <w:r w:rsidRPr="00CC5AB9">
        <w:rPr>
          <w:bCs/>
          <w:color w:val="000000" w:themeColor="text1"/>
          <w:sz w:val="24"/>
          <w:szCs w:val="24"/>
        </w:rPr>
        <w:t>……</w:t>
      </w:r>
      <w:r w:rsidR="00A4367B" w:rsidRPr="00CC5AB9">
        <w:rPr>
          <w:bCs/>
          <w:color w:val="000000" w:themeColor="text1"/>
          <w:sz w:val="24"/>
          <w:szCs w:val="24"/>
        </w:rPr>
        <w:t>…</w:t>
      </w:r>
      <w:r w:rsidR="00B84907">
        <w:rPr>
          <w:bCs/>
          <w:color w:val="000000" w:themeColor="text1"/>
          <w:sz w:val="24"/>
          <w:szCs w:val="24"/>
        </w:rPr>
        <w:t>………………</w:t>
      </w:r>
      <w:r w:rsidR="00AC757D">
        <w:rPr>
          <w:bCs/>
          <w:color w:val="000000" w:themeColor="text1"/>
          <w:sz w:val="24"/>
          <w:szCs w:val="24"/>
        </w:rPr>
        <w:t>…………………………………………………………</w:t>
      </w:r>
      <w:r w:rsidR="00B84907">
        <w:rPr>
          <w:bCs/>
          <w:color w:val="000000" w:themeColor="text1"/>
          <w:sz w:val="24"/>
          <w:szCs w:val="24"/>
        </w:rPr>
        <w:t>..</w:t>
      </w:r>
      <w:r w:rsidRPr="00CC5AB9">
        <w:rPr>
          <w:bCs/>
          <w:color w:val="000000" w:themeColor="text1"/>
          <w:sz w:val="24"/>
          <w:szCs w:val="24"/>
        </w:rPr>
        <w:t>..</w:t>
      </w:r>
      <w:r w:rsidR="0019771C" w:rsidRPr="00CC5AB9">
        <w:rPr>
          <w:bCs/>
          <w:color w:val="000000" w:themeColor="text1"/>
          <w:sz w:val="24"/>
          <w:szCs w:val="24"/>
        </w:rPr>
        <w:t>.</w:t>
      </w:r>
      <w:r w:rsidR="00302816" w:rsidRPr="00CC5AB9">
        <w:rPr>
          <w:bCs/>
          <w:color w:val="000000" w:themeColor="text1"/>
          <w:sz w:val="24"/>
          <w:szCs w:val="24"/>
        </w:rPr>
        <w:t>.</w:t>
      </w:r>
      <w:r w:rsidR="00F13A72" w:rsidRPr="00CC5AB9">
        <w:rPr>
          <w:bCs/>
          <w:color w:val="000000" w:themeColor="text1"/>
          <w:sz w:val="24"/>
          <w:szCs w:val="24"/>
        </w:rPr>
        <w:t>S</w:t>
      </w:r>
      <w:r w:rsidR="00822A26" w:rsidRPr="00CC5AB9">
        <w:rPr>
          <w:bCs/>
          <w:color w:val="000000" w:themeColor="text1"/>
          <w:sz w:val="24"/>
          <w:szCs w:val="24"/>
        </w:rPr>
        <w:t>2</w:t>
      </w:r>
      <w:r w:rsidR="00223E0F">
        <w:rPr>
          <w:bCs/>
          <w:color w:val="000000" w:themeColor="text1"/>
          <w:sz w:val="24"/>
          <w:szCs w:val="24"/>
        </w:rPr>
        <w:t>2</w:t>
      </w:r>
    </w:p>
    <w:p w14:paraId="5448A885" w14:textId="77777777" w:rsidR="0068060B" w:rsidRPr="00CC5AB9" w:rsidRDefault="0068060B" w:rsidP="00EF4955">
      <w:pPr>
        <w:rPr>
          <w:color w:val="000000" w:themeColor="text1"/>
          <w:sz w:val="24"/>
          <w:szCs w:val="24"/>
        </w:rPr>
      </w:pPr>
    </w:p>
    <w:p w14:paraId="0275C991" w14:textId="5AF3B1CE" w:rsidR="00B87E51" w:rsidRPr="00CC5AB9" w:rsidRDefault="00FF43A8" w:rsidP="00EF4955">
      <w:pPr>
        <w:rPr>
          <w:bCs/>
          <w:color w:val="000000" w:themeColor="text1"/>
          <w:sz w:val="24"/>
          <w:szCs w:val="24"/>
        </w:rPr>
      </w:pPr>
      <w:r w:rsidRPr="00CC5AB9">
        <w:rPr>
          <w:color w:val="000000" w:themeColor="text1"/>
          <w:sz w:val="24"/>
          <w:szCs w:val="24"/>
        </w:rPr>
        <w:t xml:space="preserve">Suppl. Table </w:t>
      </w:r>
      <w:r w:rsidR="00AF206D" w:rsidRPr="00CC5AB9">
        <w:rPr>
          <w:color w:val="000000" w:themeColor="text1"/>
          <w:sz w:val="24"/>
          <w:szCs w:val="24"/>
        </w:rPr>
        <w:t>7</w:t>
      </w:r>
      <w:r w:rsidR="00EF4955" w:rsidRPr="00CC5AB9">
        <w:rPr>
          <w:color w:val="000000" w:themeColor="text1"/>
          <w:sz w:val="24"/>
          <w:szCs w:val="24"/>
        </w:rPr>
        <w:t xml:space="preserve">. </w:t>
      </w:r>
      <w:r w:rsidR="00E612DE">
        <w:rPr>
          <w:color w:val="000000" w:themeColor="text1"/>
          <w:sz w:val="24"/>
          <w:szCs w:val="24"/>
        </w:rPr>
        <w:t xml:space="preserve">Primary </w:t>
      </w:r>
      <w:r w:rsidR="00E612DE">
        <w:rPr>
          <w:bCs/>
          <w:color w:val="000000" w:themeColor="text1"/>
          <w:sz w:val="24"/>
          <w:szCs w:val="24"/>
        </w:rPr>
        <w:t>t</w:t>
      </w:r>
      <w:r w:rsidR="00812CC5" w:rsidRPr="00CC5AB9">
        <w:rPr>
          <w:bCs/>
          <w:color w:val="000000" w:themeColor="text1"/>
          <w:sz w:val="24"/>
          <w:szCs w:val="24"/>
        </w:rPr>
        <w:t>arget prediction of</w:t>
      </w:r>
      <w:r w:rsidR="001F680D">
        <w:rPr>
          <w:bCs/>
          <w:color w:val="000000" w:themeColor="text1"/>
          <w:sz w:val="24"/>
          <w:szCs w:val="24"/>
        </w:rPr>
        <w:t xml:space="preserve"> 11</w:t>
      </w:r>
      <w:r w:rsidR="0009170B" w:rsidRPr="00CC5AB9">
        <w:rPr>
          <w:bCs/>
          <w:color w:val="000000" w:themeColor="text1"/>
          <w:sz w:val="24"/>
          <w:szCs w:val="24"/>
        </w:rPr>
        <w:t xml:space="preserve"> k</w:t>
      </w:r>
      <w:r w:rsidR="005F07E8">
        <w:rPr>
          <w:bCs/>
          <w:color w:val="000000" w:themeColor="text1"/>
          <w:sz w:val="24"/>
          <w:szCs w:val="24"/>
        </w:rPr>
        <w:t>inase inhibitors using</w:t>
      </w:r>
      <w:r w:rsidR="00E62E37">
        <w:rPr>
          <w:bCs/>
          <w:color w:val="000000" w:themeColor="text1"/>
          <w:sz w:val="24"/>
          <w:szCs w:val="24"/>
        </w:rPr>
        <w:t xml:space="preserve"> the</w:t>
      </w:r>
      <w:r w:rsidR="005F07E8">
        <w:rPr>
          <w:bCs/>
          <w:color w:val="000000" w:themeColor="text1"/>
          <w:sz w:val="24"/>
          <w:szCs w:val="24"/>
        </w:rPr>
        <w:t xml:space="preserve"> </w:t>
      </w:r>
      <w:r w:rsidR="00E62E37">
        <w:rPr>
          <w:bCs/>
          <w:color w:val="000000" w:themeColor="text1"/>
          <w:sz w:val="24"/>
          <w:szCs w:val="24"/>
        </w:rPr>
        <w:t xml:space="preserve">HNR and the </w:t>
      </w:r>
      <w:proofErr w:type="spellStart"/>
      <w:r w:rsidR="005F07E8">
        <w:rPr>
          <w:bCs/>
          <w:color w:val="000000" w:themeColor="text1"/>
          <w:sz w:val="24"/>
          <w:szCs w:val="24"/>
        </w:rPr>
        <w:t>K</w:t>
      </w:r>
      <w:r w:rsidR="0009170B" w:rsidRPr="00CC5AB9">
        <w:rPr>
          <w:bCs/>
          <w:color w:val="000000" w:themeColor="text1"/>
          <w:sz w:val="24"/>
          <w:szCs w:val="24"/>
        </w:rPr>
        <w:t>inome</w:t>
      </w:r>
      <w:r w:rsidR="005F07E8">
        <w:rPr>
          <w:bCs/>
          <w:color w:val="000000" w:themeColor="text1"/>
          <w:sz w:val="24"/>
          <w:szCs w:val="24"/>
        </w:rPr>
        <w:t>FEATURE</w:t>
      </w:r>
      <w:proofErr w:type="spellEnd"/>
      <w:r w:rsidR="00E62E37">
        <w:rPr>
          <w:bCs/>
          <w:color w:val="000000" w:themeColor="text1"/>
          <w:sz w:val="24"/>
          <w:szCs w:val="24"/>
        </w:rPr>
        <w:t xml:space="preserve"> database………………………………………………………………………..</w:t>
      </w:r>
      <w:r w:rsidR="00991017">
        <w:rPr>
          <w:bCs/>
          <w:color w:val="000000" w:themeColor="text1"/>
          <w:sz w:val="24"/>
          <w:szCs w:val="24"/>
        </w:rPr>
        <w:t>.</w:t>
      </w:r>
      <w:r w:rsidR="00822A26" w:rsidRPr="00CC5AB9">
        <w:rPr>
          <w:bCs/>
          <w:color w:val="000000" w:themeColor="text1"/>
          <w:sz w:val="24"/>
          <w:szCs w:val="24"/>
        </w:rPr>
        <w:t>S2</w:t>
      </w:r>
      <w:r w:rsidR="00223E0F">
        <w:rPr>
          <w:bCs/>
          <w:color w:val="000000" w:themeColor="text1"/>
          <w:sz w:val="24"/>
          <w:szCs w:val="24"/>
        </w:rPr>
        <w:t>2</w:t>
      </w:r>
    </w:p>
    <w:p w14:paraId="7BC26B95" w14:textId="77777777" w:rsidR="00B87E51" w:rsidRPr="00CC5AB9" w:rsidRDefault="00B87E51" w:rsidP="00EF4955">
      <w:pPr>
        <w:rPr>
          <w:bCs/>
          <w:color w:val="000000" w:themeColor="text1"/>
          <w:sz w:val="24"/>
          <w:szCs w:val="24"/>
        </w:rPr>
      </w:pPr>
    </w:p>
    <w:p w14:paraId="6CA61DE7" w14:textId="51F90F7D" w:rsidR="00812CC5" w:rsidRPr="00CC5AB9" w:rsidRDefault="00FF43A8" w:rsidP="00EF4955">
      <w:pPr>
        <w:rPr>
          <w:bCs/>
          <w:color w:val="000000" w:themeColor="text1"/>
          <w:sz w:val="24"/>
          <w:szCs w:val="24"/>
        </w:rPr>
      </w:pPr>
      <w:r w:rsidRPr="00CC5AB9">
        <w:rPr>
          <w:color w:val="000000" w:themeColor="text1"/>
          <w:sz w:val="24"/>
          <w:szCs w:val="24"/>
        </w:rPr>
        <w:t xml:space="preserve">Suppl. Table </w:t>
      </w:r>
      <w:r w:rsidR="00812CC5" w:rsidRPr="00CC5AB9">
        <w:rPr>
          <w:color w:val="000000" w:themeColor="text1"/>
          <w:sz w:val="24"/>
          <w:szCs w:val="24"/>
        </w:rPr>
        <w:t xml:space="preserve">8. </w:t>
      </w:r>
      <w:r w:rsidR="00E62E37">
        <w:rPr>
          <w:bCs/>
          <w:color w:val="000000" w:themeColor="text1"/>
          <w:sz w:val="24"/>
          <w:szCs w:val="24"/>
        </w:rPr>
        <w:t>Target profiling</w:t>
      </w:r>
      <w:r w:rsidR="008233D2">
        <w:rPr>
          <w:bCs/>
          <w:color w:val="000000" w:themeColor="text1"/>
          <w:sz w:val="24"/>
          <w:szCs w:val="24"/>
        </w:rPr>
        <w:t xml:space="preserve"> of 1</w:t>
      </w:r>
      <w:r w:rsidR="00A93B1A">
        <w:rPr>
          <w:bCs/>
          <w:color w:val="000000" w:themeColor="text1"/>
          <w:sz w:val="24"/>
          <w:szCs w:val="24"/>
        </w:rPr>
        <w:t>1</w:t>
      </w:r>
      <w:r w:rsidR="000D16C8" w:rsidRPr="00CC5AB9">
        <w:rPr>
          <w:bCs/>
          <w:color w:val="000000" w:themeColor="text1"/>
          <w:sz w:val="24"/>
          <w:szCs w:val="24"/>
        </w:rPr>
        <w:t xml:space="preserve"> kin</w:t>
      </w:r>
      <w:r w:rsidR="00991017">
        <w:rPr>
          <w:bCs/>
          <w:color w:val="000000" w:themeColor="text1"/>
          <w:sz w:val="24"/>
          <w:szCs w:val="24"/>
        </w:rPr>
        <w:t>ase inhibitors using</w:t>
      </w:r>
      <w:r w:rsidR="002D37C0">
        <w:rPr>
          <w:bCs/>
          <w:color w:val="000000" w:themeColor="text1"/>
          <w:sz w:val="24"/>
          <w:szCs w:val="24"/>
        </w:rPr>
        <w:t xml:space="preserve"> the</w:t>
      </w:r>
      <w:r w:rsidR="00991017">
        <w:rPr>
          <w:bCs/>
          <w:color w:val="000000" w:themeColor="text1"/>
          <w:sz w:val="24"/>
          <w:szCs w:val="24"/>
        </w:rPr>
        <w:t xml:space="preserve"> </w:t>
      </w:r>
      <w:proofErr w:type="spellStart"/>
      <w:r w:rsidR="00991017">
        <w:rPr>
          <w:bCs/>
          <w:color w:val="000000" w:themeColor="text1"/>
          <w:sz w:val="24"/>
          <w:szCs w:val="24"/>
        </w:rPr>
        <w:t>KinomeFEATURE</w:t>
      </w:r>
      <w:proofErr w:type="spellEnd"/>
      <w:r w:rsidR="00E612DE">
        <w:rPr>
          <w:bCs/>
          <w:color w:val="000000" w:themeColor="text1"/>
          <w:sz w:val="24"/>
          <w:szCs w:val="24"/>
        </w:rPr>
        <w:t xml:space="preserve"> databa</w:t>
      </w:r>
      <w:r w:rsidR="00E62E37">
        <w:rPr>
          <w:bCs/>
          <w:color w:val="000000" w:themeColor="text1"/>
          <w:sz w:val="24"/>
          <w:szCs w:val="24"/>
        </w:rPr>
        <w:t>se.......</w:t>
      </w:r>
      <w:r w:rsidR="00822A26" w:rsidRPr="00CC5AB9">
        <w:rPr>
          <w:bCs/>
          <w:color w:val="000000" w:themeColor="text1"/>
          <w:sz w:val="24"/>
          <w:szCs w:val="24"/>
        </w:rPr>
        <w:t>S2</w:t>
      </w:r>
      <w:r w:rsidR="00223E0F">
        <w:rPr>
          <w:bCs/>
          <w:color w:val="000000" w:themeColor="text1"/>
          <w:sz w:val="24"/>
          <w:szCs w:val="24"/>
        </w:rPr>
        <w:t>2</w:t>
      </w:r>
    </w:p>
    <w:p w14:paraId="3BD6118B" w14:textId="77777777" w:rsidR="00812CC5" w:rsidRPr="00CC5AB9" w:rsidRDefault="00812CC5" w:rsidP="00EF4955">
      <w:pPr>
        <w:rPr>
          <w:bCs/>
          <w:color w:val="000000" w:themeColor="text1"/>
          <w:sz w:val="24"/>
          <w:szCs w:val="24"/>
        </w:rPr>
      </w:pPr>
    </w:p>
    <w:p w14:paraId="1E6BC742" w14:textId="5AD41E94" w:rsidR="00812CC5" w:rsidRPr="00CC5AB9" w:rsidRDefault="00FF43A8" w:rsidP="00EF4955">
      <w:pPr>
        <w:rPr>
          <w:bCs/>
          <w:color w:val="000000" w:themeColor="text1"/>
          <w:sz w:val="24"/>
          <w:szCs w:val="24"/>
        </w:rPr>
      </w:pPr>
      <w:r w:rsidRPr="00CC5AB9">
        <w:rPr>
          <w:color w:val="000000" w:themeColor="text1"/>
          <w:sz w:val="24"/>
          <w:szCs w:val="24"/>
        </w:rPr>
        <w:t xml:space="preserve">Suppl. Table </w:t>
      </w:r>
      <w:r w:rsidR="00D36F4A" w:rsidRPr="00CC5AB9">
        <w:rPr>
          <w:color w:val="000000" w:themeColor="text1"/>
          <w:sz w:val="24"/>
          <w:szCs w:val="24"/>
        </w:rPr>
        <w:t xml:space="preserve">9. </w:t>
      </w:r>
      <w:r w:rsidR="00CD396F" w:rsidRPr="00CC5AB9">
        <w:rPr>
          <w:bCs/>
          <w:color w:val="000000" w:themeColor="text1"/>
          <w:sz w:val="24"/>
          <w:szCs w:val="24"/>
        </w:rPr>
        <w:t>Experimental</w:t>
      </w:r>
      <w:r w:rsidR="0076041A" w:rsidRPr="00CC5AB9">
        <w:rPr>
          <w:bCs/>
          <w:color w:val="000000" w:themeColor="text1"/>
          <w:sz w:val="24"/>
          <w:szCs w:val="24"/>
        </w:rPr>
        <w:t xml:space="preserve"> kinase activity</w:t>
      </w:r>
      <w:r w:rsidR="00A93B1A">
        <w:rPr>
          <w:bCs/>
          <w:color w:val="000000" w:themeColor="text1"/>
          <w:sz w:val="24"/>
          <w:szCs w:val="24"/>
        </w:rPr>
        <w:t xml:space="preserve"> profiling of 11</w:t>
      </w:r>
      <w:r w:rsidR="00CD396F" w:rsidRPr="00CC5AB9">
        <w:rPr>
          <w:bCs/>
          <w:color w:val="000000" w:themeColor="text1"/>
          <w:sz w:val="24"/>
          <w:szCs w:val="24"/>
        </w:rPr>
        <w:t xml:space="preserve"> k</w:t>
      </w:r>
      <w:r w:rsidR="0076041A" w:rsidRPr="00CC5AB9">
        <w:rPr>
          <w:bCs/>
          <w:color w:val="000000" w:themeColor="text1"/>
          <w:sz w:val="24"/>
          <w:szCs w:val="24"/>
        </w:rPr>
        <w:t>inase inhibitors……………..</w:t>
      </w:r>
      <w:r w:rsidRPr="00CC5AB9">
        <w:rPr>
          <w:bCs/>
          <w:color w:val="000000" w:themeColor="text1"/>
          <w:sz w:val="24"/>
          <w:szCs w:val="24"/>
        </w:rPr>
        <w:t>.…....</w:t>
      </w:r>
      <w:r w:rsidR="00503A68" w:rsidRPr="00CC5AB9">
        <w:rPr>
          <w:bCs/>
          <w:color w:val="000000" w:themeColor="text1"/>
          <w:sz w:val="24"/>
          <w:szCs w:val="24"/>
        </w:rPr>
        <w:t>.</w:t>
      </w:r>
      <w:r w:rsidR="00302816" w:rsidRPr="00CC5AB9">
        <w:rPr>
          <w:bCs/>
          <w:color w:val="000000" w:themeColor="text1"/>
          <w:sz w:val="24"/>
          <w:szCs w:val="24"/>
        </w:rPr>
        <w:t>.</w:t>
      </w:r>
      <w:r w:rsidR="00A4367B" w:rsidRPr="00CC5AB9">
        <w:rPr>
          <w:bCs/>
          <w:color w:val="000000" w:themeColor="text1"/>
          <w:sz w:val="24"/>
          <w:szCs w:val="24"/>
        </w:rPr>
        <w:t>.</w:t>
      </w:r>
      <w:r w:rsidR="002760D3">
        <w:rPr>
          <w:bCs/>
          <w:color w:val="000000" w:themeColor="text1"/>
          <w:sz w:val="24"/>
          <w:szCs w:val="24"/>
        </w:rPr>
        <w:t>S2</w:t>
      </w:r>
      <w:r w:rsidR="00223E0F">
        <w:rPr>
          <w:bCs/>
          <w:color w:val="000000" w:themeColor="text1"/>
          <w:sz w:val="24"/>
          <w:szCs w:val="24"/>
        </w:rPr>
        <w:t>2</w:t>
      </w:r>
    </w:p>
    <w:p w14:paraId="27C7E693" w14:textId="77777777" w:rsidR="000D16C8" w:rsidRPr="00CC5AB9" w:rsidRDefault="000D16C8" w:rsidP="00EF4955">
      <w:pPr>
        <w:rPr>
          <w:bCs/>
          <w:color w:val="000000" w:themeColor="text1"/>
          <w:sz w:val="24"/>
          <w:szCs w:val="24"/>
        </w:rPr>
      </w:pPr>
    </w:p>
    <w:p w14:paraId="3AE566B3" w14:textId="16A5EA63" w:rsidR="00EF4955" w:rsidRPr="00CC5AB9" w:rsidRDefault="00BC7051" w:rsidP="00EF4955">
      <w:pPr>
        <w:rPr>
          <w:color w:val="000000" w:themeColor="text1"/>
          <w:w w:val="105"/>
          <w:sz w:val="24"/>
          <w:szCs w:val="24"/>
        </w:rPr>
      </w:pPr>
      <w:r w:rsidRPr="00CC5AB9">
        <w:rPr>
          <w:bCs/>
          <w:color w:val="000000" w:themeColor="text1"/>
          <w:sz w:val="24"/>
          <w:szCs w:val="24"/>
        </w:rPr>
        <w:t>Suppl.</w:t>
      </w:r>
      <w:r w:rsidR="008352B2" w:rsidRPr="00CC5AB9">
        <w:rPr>
          <w:bCs/>
          <w:color w:val="000000" w:themeColor="text1"/>
          <w:sz w:val="24"/>
          <w:szCs w:val="24"/>
        </w:rPr>
        <w:t xml:space="preserve"> R</w:t>
      </w:r>
      <w:r w:rsidR="00B87E51" w:rsidRPr="00CC5AB9">
        <w:rPr>
          <w:bCs/>
          <w:color w:val="000000" w:themeColor="text1"/>
          <w:sz w:val="24"/>
          <w:szCs w:val="24"/>
        </w:rPr>
        <w:t>eferences</w:t>
      </w:r>
      <w:r w:rsidR="00B87E51" w:rsidRPr="00CC5AB9">
        <w:rPr>
          <w:color w:val="000000" w:themeColor="text1"/>
          <w:w w:val="105"/>
          <w:sz w:val="24"/>
          <w:szCs w:val="24"/>
        </w:rPr>
        <w:t>…………….</w:t>
      </w:r>
      <w:r w:rsidR="00B87E51" w:rsidRPr="00CC5AB9">
        <w:rPr>
          <w:bCs/>
          <w:color w:val="000000" w:themeColor="text1"/>
          <w:sz w:val="24"/>
          <w:szCs w:val="24"/>
        </w:rPr>
        <w:t>……………</w:t>
      </w:r>
      <w:r w:rsidR="00CD396F" w:rsidRPr="00CC5AB9">
        <w:rPr>
          <w:bCs/>
          <w:color w:val="000000" w:themeColor="text1"/>
          <w:sz w:val="24"/>
          <w:szCs w:val="24"/>
        </w:rPr>
        <w:t>.</w:t>
      </w:r>
      <w:r w:rsidR="00B87E51" w:rsidRPr="00CC5AB9">
        <w:rPr>
          <w:bCs/>
          <w:color w:val="000000" w:themeColor="text1"/>
          <w:sz w:val="24"/>
          <w:szCs w:val="24"/>
        </w:rPr>
        <w:t>…………………………….....</w:t>
      </w:r>
      <w:r w:rsidR="00FF43A8" w:rsidRPr="00CC5AB9">
        <w:rPr>
          <w:bCs/>
          <w:color w:val="000000" w:themeColor="text1"/>
          <w:sz w:val="24"/>
          <w:szCs w:val="24"/>
        </w:rPr>
        <w:t>.......</w:t>
      </w:r>
      <w:r w:rsidRPr="00CC5AB9">
        <w:rPr>
          <w:bCs/>
          <w:color w:val="000000" w:themeColor="text1"/>
          <w:sz w:val="24"/>
          <w:szCs w:val="24"/>
        </w:rPr>
        <w:t>..........................</w:t>
      </w:r>
      <w:r w:rsidR="00A4367B" w:rsidRPr="00CC5AB9">
        <w:rPr>
          <w:bCs/>
          <w:color w:val="000000" w:themeColor="text1"/>
          <w:sz w:val="24"/>
          <w:szCs w:val="24"/>
        </w:rPr>
        <w:t>.</w:t>
      </w:r>
      <w:r w:rsidR="00302816" w:rsidRPr="00CC5AB9">
        <w:rPr>
          <w:bCs/>
          <w:color w:val="000000" w:themeColor="text1"/>
          <w:sz w:val="24"/>
          <w:szCs w:val="24"/>
        </w:rPr>
        <w:t>.</w:t>
      </w:r>
      <w:r w:rsidR="00503A68" w:rsidRPr="00CC5AB9">
        <w:rPr>
          <w:bCs/>
          <w:color w:val="000000" w:themeColor="text1"/>
          <w:sz w:val="24"/>
          <w:szCs w:val="24"/>
        </w:rPr>
        <w:t>.</w:t>
      </w:r>
      <w:r w:rsidR="00822A26" w:rsidRPr="00CC5AB9">
        <w:rPr>
          <w:bCs/>
          <w:color w:val="000000" w:themeColor="text1"/>
          <w:sz w:val="24"/>
          <w:szCs w:val="24"/>
        </w:rPr>
        <w:t>S2</w:t>
      </w:r>
      <w:r w:rsidR="007F2370">
        <w:rPr>
          <w:bCs/>
          <w:color w:val="000000" w:themeColor="text1"/>
          <w:sz w:val="24"/>
          <w:szCs w:val="24"/>
        </w:rPr>
        <w:t>2</w:t>
      </w:r>
    </w:p>
    <w:p w14:paraId="7357FEF2" w14:textId="77777777" w:rsidR="00A2228E" w:rsidRPr="00CC5AB9" w:rsidRDefault="00A2228E" w:rsidP="00B87E51">
      <w:pPr>
        <w:spacing w:line="480" w:lineRule="auto"/>
        <w:rPr>
          <w:b/>
          <w:bCs/>
          <w:color w:val="000000" w:themeColor="text1"/>
          <w:sz w:val="24"/>
          <w:szCs w:val="24"/>
        </w:rPr>
      </w:pPr>
    </w:p>
    <w:p w14:paraId="58910C5C" w14:textId="77777777" w:rsidR="007A62BD" w:rsidRPr="00CC5AB9" w:rsidRDefault="007A62BD" w:rsidP="00B87E51">
      <w:pPr>
        <w:spacing w:line="480" w:lineRule="auto"/>
        <w:rPr>
          <w:b/>
          <w:bCs/>
          <w:color w:val="000000" w:themeColor="text1"/>
          <w:sz w:val="24"/>
          <w:szCs w:val="24"/>
        </w:rPr>
      </w:pPr>
    </w:p>
    <w:p w14:paraId="252AEB82" w14:textId="77777777" w:rsidR="004B1C5C" w:rsidRPr="00CC5AB9" w:rsidRDefault="004B1C5C" w:rsidP="00B87E51">
      <w:pPr>
        <w:spacing w:line="480" w:lineRule="auto"/>
        <w:rPr>
          <w:b/>
          <w:bCs/>
          <w:color w:val="000000" w:themeColor="text1"/>
          <w:sz w:val="24"/>
          <w:szCs w:val="24"/>
        </w:rPr>
      </w:pPr>
    </w:p>
    <w:p w14:paraId="3E6D1F3C" w14:textId="77777777" w:rsidR="004B1C5C" w:rsidRPr="00CC5AB9" w:rsidRDefault="004B1C5C" w:rsidP="00B87E51">
      <w:pPr>
        <w:spacing w:line="480" w:lineRule="auto"/>
        <w:rPr>
          <w:b/>
          <w:bCs/>
          <w:color w:val="000000" w:themeColor="text1"/>
          <w:sz w:val="24"/>
          <w:szCs w:val="24"/>
        </w:rPr>
      </w:pPr>
    </w:p>
    <w:p w14:paraId="19AEBBCD" w14:textId="77777777" w:rsidR="004B1C5C" w:rsidRPr="00CC5AB9" w:rsidRDefault="004B1C5C" w:rsidP="00B87E51">
      <w:pPr>
        <w:spacing w:line="480" w:lineRule="auto"/>
        <w:rPr>
          <w:b/>
          <w:bCs/>
          <w:color w:val="000000" w:themeColor="text1"/>
          <w:sz w:val="24"/>
          <w:szCs w:val="24"/>
        </w:rPr>
      </w:pPr>
    </w:p>
    <w:p w14:paraId="5774B037" w14:textId="77777777" w:rsidR="004B1C5C" w:rsidRPr="00CC5AB9" w:rsidRDefault="004B1C5C" w:rsidP="00B87E51">
      <w:pPr>
        <w:spacing w:line="480" w:lineRule="auto"/>
        <w:rPr>
          <w:b/>
          <w:bCs/>
          <w:color w:val="000000" w:themeColor="text1"/>
          <w:sz w:val="24"/>
          <w:szCs w:val="24"/>
        </w:rPr>
      </w:pPr>
    </w:p>
    <w:p w14:paraId="38C1004B" w14:textId="77777777" w:rsidR="004B1C5C" w:rsidRPr="00CC5AB9" w:rsidRDefault="004B1C5C" w:rsidP="00B87E51">
      <w:pPr>
        <w:spacing w:line="480" w:lineRule="auto"/>
        <w:rPr>
          <w:b/>
          <w:bCs/>
          <w:color w:val="000000" w:themeColor="text1"/>
          <w:sz w:val="24"/>
          <w:szCs w:val="24"/>
        </w:rPr>
      </w:pPr>
    </w:p>
    <w:p w14:paraId="4F65DEBB" w14:textId="77777777" w:rsidR="004B1C5C" w:rsidRPr="00CC5AB9" w:rsidRDefault="004B1C5C" w:rsidP="00B87E51">
      <w:pPr>
        <w:spacing w:line="480" w:lineRule="auto"/>
        <w:rPr>
          <w:b/>
          <w:bCs/>
          <w:color w:val="000000" w:themeColor="text1"/>
          <w:sz w:val="24"/>
          <w:szCs w:val="24"/>
        </w:rPr>
      </w:pPr>
    </w:p>
    <w:p w14:paraId="4356C0F3" w14:textId="77777777" w:rsidR="004B1C5C" w:rsidRPr="00CC5AB9" w:rsidRDefault="004B1C5C" w:rsidP="00B87E51">
      <w:pPr>
        <w:spacing w:line="480" w:lineRule="auto"/>
        <w:rPr>
          <w:b/>
          <w:bCs/>
          <w:color w:val="000000" w:themeColor="text1"/>
          <w:sz w:val="24"/>
          <w:szCs w:val="24"/>
        </w:rPr>
      </w:pPr>
    </w:p>
    <w:p w14:paraId="79CE28DD" w14:textId="77777777" w:rsidR="004B1C5C" w:rsidRPr="00CC5AB9" w:rsidRDefault="004B1C5C" w:rsidP="00B87E51">
      <w:pPr>
        <w:spacing w:line="480" w:lineRule="auto"/>
        <w:rPr>
          <w:b/>
          <w:bCs/>
          <w:color w:val="000000" w:themeColor="text1"/>
          <w:sz w:val="24"/>
          <w:szCs w:val="24"/>
        </w:rPr>
      </w:pPr>
    </w:p>
    <w:p w14:paraId="0CE92BB3" w14:textId="77777777" w:rsidR="004B1C5C" w:rsidRPr="00CC5AB9" w:rsidRDefault="004B1C5C" w:rsidP="00B87E51">
      <w:pPr>
        <w:spacing w:line="480" w:lineRule="auto"/>
        <w:rPr>
          <w:b/>
          <w:bCs/>
          <w:color w:val="000000" w:themeColor="text1"/>
          <w:sz w:val="24"/>
          <w:szCs w:val="24"/>
        </w:rPr>
      </w:pPr>
    </w:p>
    <w:p w14:paraId="1C7A9AFE" w14:textId="77777777" w:rsidR="004B1C5C" w:rsidRPr="00CC5AB9" w:rsidRDefault="004B1C5C" w:rsidP="00B87E51">
      <w:pPr>
        <w:spacing w:line="480" w:lineRule="auto"/>
        <w:rPr>
          <w:b/>
          <w:bCs/>
          <w:color w:val="000000" w:themeColor="text1"/>
          <w:sz w:val="24"/>
          <w:szCs w:val="24"/>
        </w:rPr>
      </w:pPr>
    </w:p>
    <w:p w14:paraId="07CD9DEF" w14:textId="77777777" w:rsidR="004B1C5C" w:rsidRPr="00CC5AB9" w:rsidRDefault="004B1C5C" w:rsidP="00B87E51">
      <w:pPr>
        <w:spacing w:line="480" w:lineRule="auto"/>
        <w:rPr>
          <w:b/>
          <w:bCs/>
          <w:color w:val="000000" w:themeColor="text1"/>
          <w:sz w:val="24"/>
          <w:szCs w:val="24"/>
        </w:rPr>
      </w:pPr>
    </w:p>
    <w:p w14:paraId="54875B94" w14:textId="77777777" w:rsidR="004B1C5C" w:rsidRPr="00CC5AB9" w:rsidRDefault="004B1C5C" w:rsidP="00B87E51">
      <w:pPr>
        <w:spacing w:line="480" w:lineRule="auto"/>
        <w:rPr>
          <w:b/>
          <w:bCs/>
          <w:color w:val="000000" w:themeColor="text1"/>
          <w:sz w:val="24"/>
          <w:szCs w:val="24"/>
        </w:rPr>
      </w:pPr>
    </w:p>
    <w:p w14:paraId="13348BE3" w14:textId="77777777" w:rsidR="00552D31" w:rsidRPr="00CC5AB9" w:rsidRDefault="00552D31" w:rsidP="00B87E51">
      <w:pPr>
        <w:spacing w:line="480" w:lineRule="auto"/>
        <w:rPr>
          <w:b/>
          <w:bCs/>
          <w:color w:val="000000" w:themeColor="text1"/>
          <w:sz w:val="24"/>
          <w:szCs w:val="24"/>
        </w:rPr>
      </w:pPr>
    </w:p>
    <w:p w14:paraId="254CBC32" w14:textId="77777777" w:rsidR="00552D31" w:rsidRPr="00CC5AB9" w:rsidRDefault="00552D31" w:rsidP="00B87E51">
      <w:pPr>
        <w:spacing w:line="480" w:lineRule="auto"/>
        <w:rPr>
          <w:b/>
          <w:bCs/>
          <w:color w:val="000000" w:themeColor="text1"/>
          <w:sz w:val="24"/>
          <w:szCs w:val="24"/>
        </w:rPr>
      </w:pPr>
    </w:p>
    <w:p w14:paraId="7D13ADFA" w14:textId="77777777" w:rsidR="004A6CEC" w:rsidRPr="00CC5AB9" w:rsidRDefault="004A6CEC" w:rsidP="00B87E51">
      <w:pPr>
        <w:spacing w:line="480" w:lineRule="auto"/>
        <w:rPr>
          <w:b/>
          <w:bCs/>
          <w:color w:val="000000" w:themeColor="text1"/>
          <w:sz w:val="24"/>
          <w:szCs w:val="24"/>
        </w:rPr>
      </w:pPr>
    </w:p>
    <w:p w14:paraId="5BAF20B2" w14:textId="1EFDF0D9" w:rsidR="00D639A3" w:rsidRPr="00CC5AB9" w:rsidRDefault="008B0287" w:rsidP="00B87E51">
      <w:pPr>
        <w:spacing w:line="480" w:lineRule="auto"/>
        <w:rPr>
          <w:b/>
          <w:bCs/>
          <w:color w:val="000000" w:themeColor="text1"/>
          <w:sz w:val="24"/>
          <w:szCs w:val="24"/>
        </w:rPr>
      </w:pPr>
      <w:r w:rsidRPr="00CC5AB9">
        <w:rPr>
          <w:b/>
          <w:bCs/>
          <w:color w:val="000000" w:themeColor="text1"/>
          <w:sz w:val="24"/>
          <w:szCs w:val="24"/>
        </w:rPr>
        <w:lastRenderedPageBreak/>
        <w:t xml:space="preserve">Supplementary </w:t>
      </w:r>
      <w:r w:rsidR="001F410D" w:rsidRPr="00CC5AB9">
        <w:rPr>
          <w:b/>
          <w:bCs/>
          <w:color w:val="000000" w:themeColor="text1"/>
          <w:sz w:val="24"/>
          <w:szCs w:val="24"/>
        </w:rPr>
        <w:t>Text</w:t>
      </w:r>
      <w:r w:rsidRPr="00CC5AB9">
        <w:rPr>
          <w:b/>
          <w:bCs/>
          <w:color w:val="000000" w:themeColor="text1"/>
          <w:sz w:val="24"/>
          <w:szCs w:val="24"/>
        </w:rPr>
        <w:t xml:space="preserve"> </w:t>
      </w:r>
      <w:r w:rsidR="005419B3" w:rsidRPr="00CC5AB9">
        <w:rPr>
          <w:b/>
          <w:bCs/>
          <w:color w:val="000000" w:themeColor="text1"/>
          <w:sz w:val="24"/>
          <w:szCs w:val="24"/>
        </w:rPr>
        <w:t xml:space="preserve">1. </w:t>
      </w:r>
      <w:proofErr w:type="spellStart"/>
      <w:r w:rsidR="007F6FDB" w:rsidRPr="00CC5AB9">
        <w:rPr>
          <w:b/>
          <w:bCs/>
          <w:color w:val="000000" w:themeColor="text1"/>
          <w:sz w:val="24"/>
          <w:szCs w:val="24"/>
        </w:rPr>
        <w:t>Kinome</w:t>
      </w:r>
      <w:r w:rsidR="008A2E46" w:rsidRPr="00CC5AB9">
        <w:rPr>
          <w:b/>
          <w:bCs/>
          <w:color w:val="000000" w:themeColor="text1"/>
          <w:sz w:val="24"/>
          <w:szCs w:val="24"/>
        </w:rPr>
        <w:t>FEATURE</w:t>
      </w:r>
      <w:proofErr w:type="spellEnd"/>
      <w:r w:rsidR="007F6FDB" w:rsidRPr="00CC5AB9">
        <w:rPr>
          <w:b/>
          <w:bCs/>
          <w:color w:val="000000" w:themeColor="text1"/>
          <w:sz w:val="24"/>
          <w:szCs w:val="24"/>
        </w:rPr>
        <w:t xml:space="preserve"> database c</w:t>
      </w:r>
      <w:r w:rsidR="007C5EE3" w:rsidRPr="00CC5AB9">
        <w:rPr>
          <w:b/>
          <w:bCs/>
          <w:color w:val="000000" w:themeColor="text1"/>
          <w:sz w:val="24"/>
          <w:szCs w:val="24"/>
        </w:rPr>
        <w:t>reation</w:t>
      </w:r>
      <w:r w:rsidR="00D639A3" w:rsidRPr="00CC5AB9">
        <w:rPr>
          <w:b/>
          <w:bCs/>
          <w:color w:val="000000" w:themeColor="text1"/>
          <w:sz w:val="24"/>
          <w:szCs w:val="24"/>
        </w:rPr>
        <w:t>.</w:t>
      </w:r>
    </w:p>
    <w:p w14:paraId="68862A3F" w14:textId="52CCA8CD" w:rsidR="007747A0" w:rsidRPr="00CC5AB9" w:rsidRDefault="00EE23F9" w:rsidP="00BF7D89">
      <w:pPr>
        <w:spacing w:line="480" w:lineRule="auto"/>
        <w:rPr>
          <w:bCs/>
          <w:color w:val="000000" w:themeColor="text1"/>
          <w:sz w:val="24"/>
          <w:szCs w:val="24"/>
        </w:rPr>
      </w:pPr>
      <w:r w:rsidRPr="00CC5AB9">
        <w:rPr>
          <w:bCs/>
          <w:color w:val="000000" w:themeColor="text1"/>
          <w:sz w:val="24"/>
          <w:szCs w:val="24"/>
        </w:rPr>
        <w:t xml:space="preserve">To create the </w:t>
      </w:r>
      <w:proofErr w:type="spellStart"/>
      <w:r w:rsidRPr="00CC5AB9">
        <w:rPr>
          <w:bCs/>
          <w:color w:val="000000" w:themeColor="text1"/>
          <w:sz w:val="24"/>
          <w:szCs w:val="24"/>
        </w:rPr>
        <w:t>kinome</w:t>
      </w:r>
      <w:proofErr w:type="spellEnd"/>
      <w:r w:rsidRPr="00CC5AB9">
        <w:rPr>
          <w:bCs/>
          <w:color w:val="000000" w:themeColor="text1"/>
          <w:sz w:val="24"/>
          <w:szCs w:val="24"/>
        </w:rPr>
        <w:t xml:space="preserve"> database for</w:t>
      </w:r>
      <w:r w:rsidR="00271A68" w:rsidRPr="00CC5AB9">
        <w:rPr>
          <w:bCs/>
          <w:color w:val="000000" w:themeColor="text1"/>
          <w:sz w:val="24"/>
          <w:szCs w:val="24"/>
        </w:rPr>
        <w:t xml:space="preserve"> the</w:t>
      </w:r>
      <w:r w:rsidRPr="00CC5AB9">
        <w:rPr>
          <w:bCs/>
          <w:color w:val="000000" w:themeColor="text1"/>
          <w:sz w:val="24"/>
          <w:szCs w:val="24"/>
        </w:rPr>
        <w:t xml:space="preserve"> </w:t>
      </w:r>
      <w:proofErr w:type="spellStart"/>
      <w:r w:rsidR="00F62989" w:rsidRPr="00CC5AB9">
        <w:rPr>
          <w:bCs/>
          <w:color w:val="000000" w:themeColor="text1"/>
          <w:sz w:val="24"/>
          <w:szCs w:val="24"/>
        </w:rPr>
        <w:t>PocketFEATURE</w:t>
      </w:r>
      <w:proofErr w:type="spellEnd"/>
      <w:r w:rsidR="00F62989" w:rsidRPr="00CC5AB9">
        <w:rPr>
          <w:bCs/>
          <w:color w:val="000000" w:themeColor="text1"/>
        </w:rPr>
        <w:t xml:space="preserve"> </w:t>
      </w:r>
      <w:r w:rsidR="00704337" w:rsidRPr="00CC5AB9">
        <w:rPr>
          <w:bCs/>
          <w:color w:val="000000" w:themeColor="text1"/>
          <w:sz w:val="24"/>
          <w:szCs w:val="24"/>
        </w:rPr>
        <w:t>analysis, 292</w:t>
      </w:r>
      <w:r w:rsidR="00D96486" w:rsidRPr="00CC5AB9">
        <w:rPr>
          <w:bCs/>
          <w:color w:val="000000" w:themeColor="text1"/>
          <w:sz w:val="24"/>
          <w:szCs w:val="24"/>
        </w:rPr>
        <w:t xml:space="preserve"> kinase</w:t>
      </w:r>
      <w:r w:rsidR="00F428A9" w:rsidRPr="00CC5AB9">
        <w:rPr>
          <w:bCs/>
          <w:color w:val="000000" w:themeColor="text1"/>
          <w:sz w:val="24"/>
          <w:szCs w:val="24"/>
        </w:rPr>
        <w:t xml:space="preserve"> gene names</w:t>
      </w:r>
      <w:r w:rsidR="00C83452" w:rsidRPr="00CC5AB9">
        <w:rPr>
          <w:bCs/>
          <w:color w:val="000000" w:themeColor="text1"/>
          <w:sz w:val="24"/>
          <w:szCs w:val="24"/>
        </w:rPr>
        <w:t xml:space="preserve"> from the </w:t>
      </w:r>
      <w:proofErr w:type="spellStart"/>
      <w:r w:rsidR="00732C22" w:rsidRPr="00CC5AB9">
        <w:rPr>
          <w:bCs/>
          <w:color w:val="000000" w:themeColor="text1"/>
          <w:sz w:val="24"/>
          <w:szCs w:val="24"/>
        </w:rPr>
        <w:t>SelectScreen</w:t>
      </w:r>
      <w:proofErr w:type="spellEnd"/>
      <w:r w:rsidR="00732C22" w:rsidRPr="00CC5AB9">
        <w:rPr>
          <w:bCs/>
          <w:color w:val="000000" w:themeColor="text1"/>
          <w:sz w:val="24"/>
          <w:szCs w:val="24"/>
          <w:vertAlign w:val="superscript"/>
        </w:rPr>
        <w:t>®</w:t>
      </w:r>
      <w:r w:rsidR="00732C22" w:rsidRPr="00CC5AB9">
        <w:rPr>
          <w:bCs/>
          <w:color w:val="000000" w:themeColor="text1"/>
          <w:sz w:val="24"/>
          <w:szCs w:val="24"/>
        </w:rPr>
        <w:t xml:space="preserve"> kinase selectivity panel (</w:t>
      </w:r>
      <w:proofErr w:type="spellStart"/>
      <w:r w:rsidR="00732C22" w:rsidRPr="00CC5AB9">
        <w:rPr>
          <w:bCs/>
          <w:color w:val="000000" w:themeColor="text1"/>
          <w:sz w:val="24"/>
          <w:szCs w:val="24"/>
        </w:rPr>
        <w:t>ThermoFisher</w:t>
      </w:r>
      <w:proofErr w:type="spellEnd"/>
      <w:r w:rsidR="00732C22" w:rsidRPr="00CC5AB9">
        <w:rPr>
          <w:bCs/>
          <w:color w:val="000000" w:themeColor="text1"/>
          <w:sz w:val="24"/>
          <w:szCs w:val="24"/>
        </w:rPr>
        <w:t>)</w:t>
      </w:r>
      <w:r w:rsidR="00D96486" w:rsidRPr="00CC5AB9">
        <w:rPr>
          <w:bCs/>
          <w:color w:val="000000" w:themeColor="text1"/>
          <w:sz w:val="24"/>
          <w:szCs w:val="24"/>
        </w:rPr>
        <w:t xml:space="preserve"> were </w:t>
      </w:r>
      <w:r w:rsidR="0023242D" w:rsidRPr="00CC5AB9">
        <w:rPr>
          <w:bCs/>
          <w:color w:val="000000" w:themeColor="text1"/>
          <w:sz w:val="24"/>
          <w:szCs w:val="24"/>
        </w:rPr>
        <w:t xml:space="preserve">converted to the corresponding </w:t>
      </w:r>
      <w:proofErr w:type="spellStart"/>
      <w:r w:rsidR="0023242D" w:rsidRPr="00CC5AB9">
        <w:rPr>
          <w:bCs/>
          <w:color w:val="000000" w:themeColor="text1"/>
          <w:sz w:val="24"/>
          <w:szCs w:val="24"/>
        </w:rPr>
        <w:t>UniPro</w:t>
      </w:r>
      <w:r w:rsidR="00D96486" w:rsidRPr="00CC5AB9">
        <w:rPr>
          <w:bCs/>
          <w:color w:val="000000" w:themeColor="text1"/>
          <w:sz w:val="24"/>
          <w:szCs w:val="24"/>
        </w:rPr>
        <w:t>t</w:t>
      </w:r>
      <w:proofErr w:type="spellEnd"/>
      <w:r w:rsidR="00D96486" w:rsidRPr="00CC5AB9">
        <w:rPr>
          <w:bCs/>
          <w:color w:val="000000" w:themeColor="text1"/>
          <w:sz w:val="24"/>
          <w:szCs w:val="24"/>
        </w:rPr>
        <w:t xml:space="preserve"> ID using the</w:t>
      </w:r>
      <w:r w:rsidR="00C83452" w:rsidRPr="00CC5AB9">
        <w:rPr>
          <w:bCs/>
          <w:color w:val="000000" w:themeColor="text1"/>
          <w:sz w:val="24"/>
          <w:szCs w:val="24"/>
        </w:rPr>
        <w:t xml:space="preserve"> </w:t>
      </w:r>
      <w:r w:rsidR="00DF229D" w:rsidRPr="00CC5AB9">
        <w:rPr>
          <w:bCs/>
          <w:color w:val="000000" w:themeColor="text1"/>
          <w:sz w:val="24"/>
          <w:szCs w:val="24"/>
        </w:rPr>
        <w:t>retrieve/mapping</w:t>
      </w:r>
      <w:r w:rsidR="00EA3FB7" w:rsidRPr="00CC5AB9">
        <w:rPr>
          <w:bCs/>
          <w:color w:val="000000" w:themeColor="text1"/>
          <w:sz w:val="24"/>
          <w:szCs w:val="24"/>
        </w:rPr>
        <w:t xml:space="preserve"> protocol from the </w:t>
      </w:r>
      <w:proofErr w:type="spellStart"/>
      <w:r w:rsidR="00EA3FB7" w:rsidRPr="00CC5AB9">
        <w:rPr>
          <w:bCs/>
          <w:color w:val="000000" w:themeColor="text1"/>
          <w:sz w:val="24"/>
          <w:szCs w:val="24"/>
        </w:rPr>
        <w:t>UniP</w:t>
      </w:r>
      <w:r w:rsidR="00F428A9" w:rsidRPr="00CC5AB9">
        <w:rPr>
          <w:bCs/>
          <w:color w:val="000000" w:themeColor="text1"/>
          <w:sz w:val="24"/>
          <w:szCs w:val="24"/>
        </w:rPr>
        <w:t>rot</w:t>
      </w:r>
      <w:proofErr w:type="spellEnd"/>
      <w:r w:rsidR="00F428A9" w:rsidRPr="00CC5AB9">
        <w:rPr>
          <w:bCs/>
          <w:color w:val="000000" w:themeColor="text1"/>
          <w:sz w:val="24"/>
          <w:szCs w:val="24"/>
        </w:rPr>
        <w:t xml:space="preserve"> website (</w:t>
      </w:r>
      <w:hyperlink r:id="rId9" w:history="1">
        <w:r w:rsidR="00E10A30" w:rsidRPr="00CC5AB9">
          <w:rPr>
            <w:rStyle w:val="Hyperlink"/>
            <w:color w:val="000000" w:themeColor="text1"/>
            <w:sz w:val="24"/>
            <w:szCs w:val="24"/>
          </w:rPr>
          <w:t>http://www.uniprot.org/</w:t>
        </w:r>
      </w:hyperlink>
      <w:r w:rsidR="001E6709" w:rsidRPr="00CC5AB9">
        <w:rPr>
          <w:bCs/>
          <w:color w:val="000000" w:themeColor="text1"/>
          <w:sz w:val="24"/>
          <w:szCs w:val="24"/>
        </w:rPr>
        <w:t>)</w:t>
      </w:r>
      <w:r w:rsidR="00E10A30" w:rsidRPr="00CC5AB9">
        <w:rPr>
          <w:bCs/>
          <w:color w:val="000000" w:themeColor="text1"/>
          <w:sz w:val="24"/>
          <w:szCs w:val="24"/>
        </w:rPr>
        <w:t>.</w:t>
      </w:r>
      <w:r w:rsidR="00BE7FE9" w:rsidRPr="00CC5AB9">
        <w:rPr>
          <w:bCs/>
          <w:color w:val="000000" w:themeColor="text1"/>
          <w:sz w:val="24"/>
          <w:szCs w:val="24"/>
        </w:rPr>
        <w:t xml:space="preserve"> The mapping identified 283 </w:t>
      </w:r>
      <w:proofErr w:type="spellStart"/>
      <w:r w:rsidR="00BE7FE9" w:rsidRPr="00CC5AB9">
        <w:rPr>
          <w:bCs/>
          <w:color w:val="000000" w:themeColor="text1"/>
          <w:sz w:val="24"/>
          <w:szCs w:val="24"/>
        </w:rPr>
        <w:t>UniP</w:t>
      </w:r>
      <w:r w:rsidR="00E10A30" w:rsidRPr="00CC5AB9">
        <w:rPr>
          <w:bCs/>
          <w:color w:val="000000" w:themeColor="text1"/>
          <w:sz w:val="24"/>
          <w:szCs w:val="24"/>
        </w:rPr>
        <w:t>rot</w:t>
      </w:r>
      <w:proofErr w:type="spellEnd"/>
      <w:r w:rsidR="00E10A30" w:rsidRPr="00CC5AB9">
        <w:rPr>
          <w:bCs/>
          <w:color w:val="000000" w:themeColor="text1"/>
          <w:sz w:val="24"/>
          <w:szCs w:val="24"/>
        </w:rPr>
        <w:t xml:space="preserve"> IDs</w:t>
      </w:r>
      <w:r w:rsidR="001802AF" w:rsidRPr="00CC5AB9">
        <w:rPr>
          <w:bCs/>
          <w:color w:val="000000" w:themeColor="text1"/>
          <w:sz w:val="24"/>
          <w:szCs w:val="24"/>
        </w:rPr>
        <w:t xml:space="preserve"> with</w:t>
      </w:r>
      <w:r w:rsidR="00416A67" w:rsidRPr="00CC5AB9">
        <w:rPr>
          <w:bCs/>
          <w:color w:val="000000" w:themeColor="text1"/>
          <w:sz w:val="24"/>
          <w:szCs w:val="24"/>
        </w:rPr>
        <w:t xml:space="preserve"> the</w:t>
      </w:r>
      <w:r w:rsidR="001802AF" w:rsidRPr="00CC5AB9">
        <w:rPr>
          <w:bCs/>
          <w:color w:val="000000" w:themeColor="text1"/>
          <w:sz w:val="24"/>
          <w:szCs w:val="24"/>
        </w:rPr>
        <w:t xml:space="preserve"> reviewed human protein</w:t>
      </w:r>
      <w:r w:rsidR="00E10A30" w:rsidRPr="00CC5AB9">
        <w:rPr>
          <w:bCs/>
          <w:color w:val="000000" w:themeColor="text1"/>
          <w:sz w:val="24"/>
          <w:szCs w:val="24"/>
        </w:rPr>
        <w:t xml:space="preserve"> sequences.</w:t>
      </w:r>
      <w:r w:rsidR="00DF229D" w:rsidRPr="00CC5AB9">
        <w:rPr>
          <w:bCs/>
          <w:color w:val="000000" w:themeColor="text1"/>
          <w:sz w:val="24"/>
          <w:szCs w:val="24"/>
        </w:rPr>
        <w:t xml:space="preserve"> </w:t>
      </w:r>
      <w:r w:rsidR="00AC38F3" w:rsidRPr="00CC5AB9">
        <w:rPr>
          <w:bCs/>
          <w:color w:val="000000" w:themeColor="text1"/>
          <w:sz w:val="24"/>
          <w:szCs w:val="24"/>
        </w:rPr>
        <w:t xml:space="preserve">To retrieve the corresponding </w:t>
      </w:r>
      <w:r w:rsidR="001802AF" w:rsidRPr="00CC5AB9">
        <w:rPr>
          <w:bCs/>
          <w:color w:val="000000" w:themeColor="text1"/>
          <w:sz w:val="24"/>
          <w:szCs w:val="24"/>
        </w:rPr>
        <w:t>kinase protein</w:t>
      </w:r>
      <w:r w:rsidR="00AC38F3" w:rsidRPr="00CC5AB9">
        <w:rPr>
          <w:bCs/>
          <w:color w:val="000000" w:themeColor="text1"/>
          <w:sz w:val="24"/>
          <w:szCs w:val="24"/>
        </w:rPr>
        <w:t xml:space="preserve"> structure</w:t>
      </w:r>
      <w:r w:rsidR="004A3917" w:rsidRPr="00CC5AB9">
        <w:rPr>
          <w:bCs/>
          <w:color w:val="000000" w:themeColor="text1"/>
          <w:sz w:val="24"/>
          <w:szCs w:val="24"/>
        </w:rPr>
        <w:t>s</w:t>
      </w:r>
      <w:r w:rsidR="00AC38F3" w:rsidRPr="00CC5AB9">
        <w:rPr>
          <w:bCs/>
          <w:color w:val="000000" w:themeColor="text1"/>
          <w:sz w:val="24"/>
          <w:szCs w:val="24"/>
        </w:rPr>
        <w:t>, the</w:t>
      </w:r>
      <w:r w:rsidR="001802AF" w:rsidRPr="00CC5AB9">
        <w:rPr>
          <w:bCs/>
          <w:color w:val="000000" w:themeColor="text1"/>
          <w:sz w:val="24"/>
          <w:szCs w:val="24"/>
        </w:rPr>
        <w:t xml:space="preserve"> protein sequence</w:t>
      </w:r>
      <w:r w:rsidR="004A3917" w:rsidRPr="00CC5AB9">
        <w:rPr>
          <w:bCs/>
          <w:color w:val="000000" w:themeColor="text1"/>
          <w:sz w:val="24"/>
          <w:szCs w:val="24"/>
        </w:rPr>
        <w:t>s</w:t>
      </w:r>
      <w:r w:rsidR="001802AF" w:rsidRPr="00CC5AB9">
        <w:rPr>
          <w:bCs/>
          <w:color w:val="000000" w:themeColor="text1"/>
          <w:sz w:val="24"/>
          <w:szCs w:val="24"/>
        </w:rPr>
        <w:t xml:space="preserve"> of</w:t>
      </w:r>
      <w:r w:rsidR="00AC38F3" w:rsidRPr="00CC5AB9">
        <w:rPr>
          <w:bCs/>
          <w:color w:val="000000" w:themeColor="text1"/>
          <w:sz w:val="24"/>
          <w:szCs w:val="24"/>
        </w:rPr>
        <w:t xml:space="preserve"> 283</w:t>
      </w:r>
      <w:r w:rsidR="00056673" w:rsidRPr="00CC5AB9">
        <w:rPr>
          <w:bCs/>
          <w:color w:val="000000" w:themeColor="text1"/>
          <w:sz w:val="24"/>
          <w:szCs w:val="24"/>
        </w:rPr>
        <w:t xml:space="preserve"> </w:t>
      </w:r>
      <w:proofErr w:type="spellStart"/>
      <w:r w:rsidR="00056673" w:rsidRPr="00CC5AB9">
        <w:rPr>
          <w:bCs/>
          <w:color w:val="000000" w:themeColor="text1"/>
          <w:sz w:val="24"/>
          <w:szCs w:val="24"/>
        </w:rPr>
        <w:t>UniP</w:t>
      </w:r>
      <w:r w:rsidR="001802AF" w:rsidRPr="00CC5AB9">
        <w:rPr>
          <w:bCs/>
          <w:color w:val="000000" w:themeColor="text1"/>
          <w:sz w:val="24"/>
          <w:szCs w:val="24"/>
        </w:rPr>
        <w:t>rot</w:t>
      </w:r>
      <w:proofErr w:type="spellEnd"/>
      <w:r w:rsidR="001802AF" w:rsidRPr="00CC5AB9">
        <w:rPr>
          <w:bCs/>
          <w:color w:val="000000" w:themeColor="text1"/>
          <w:sz w:val="24"/>
          <w:szCs w:val="24"/>
        </w:rPr>
        <w:t xml:space="preserve"> IDs were compared against the PDB database sequence</w:t>
      </w:r>
      <w:r w:rsidR="007747A0" w:rsidRPr="00CC5AB9">
        <w:rPr>
          <w:bCs/>
          <w:color w:val="000000" w:themeColor="text1"/>
          <w:sz w:val="24"/>
          <w:szCs w:val="24"/>
        </w:rPr>
        <w:t>s</w:t>
      </w:r>
      <w:r w:rsidR="001802AF" w:rsidRPr="00CC5AB9">
        <w:rPr>
          <w:bCs/>
          <w:color w:val="000000" w:themeColor="text1"/>
          <w:sz w:val="24"/>
          <w:szCs w:val="24"/>
        </w:rPr>
        <w:t xml:space="preserve"> using the BLAST algorithm and homologou</w:t>
      </w:r>
      <w:r w:rsidR="004A3917" w:rsidRPr="00CC5AB9">
        <w:rPr>
          <w:bCs/>
          <w:color w:val="000000" w:themeColor="text1"/>
          <w:sz w:val="24"/>
          <w:szCs w:val="24"/>
        </w:rPr>
        <w:t>s structures with &gt; 50% identities</w:t>
      </w:r>
      <w:r w:rsidR="007747A0" w:rsidRPr="00CC5AB9">
        <w:rPr>
          <w:bCs/>
          <w:color w:val="000000" w:themeColor="text1"/>
          <w:sz w:val="24"/>
          <w:szCs w:val="24"/>
        </w:rPr>
        <w:t xml:space="preserve"> were retained</w:t>
      </w:r>
      <w:r w:rsidR="001802AF" w:rsidRPr="00CC5AB9">
        <w:rPr>
          <w:bCs/>
          <w:color w:val="000000" w:themeColor="text1"/>
          <w:sz w:val="24"/>
          <w:szCs w:val="24"/>
        </w:rPr>
        <w:t>.</w:t>
      </w:r>
      <w:r w:rsidR="0041178E" w:rsidRPr="00CC5AB9">
        <w:rPr>
          <w:bCs/>
          <w:color w:val="000000" w:themeColor="text1"/>
          <w:sz w:val="24"/>
          <w:szCs w:val="24"/>
        </w:rPr>
        <w:t xml:space="preserve"> Further structural fil</w:t>
      </w:r>
      <w:r w:rsidR="007C7C07" w:rsidRPr="00CC5AB9">
        <w:rPr>
          <w:bCs/>
          <w:color w:val="000000" w:themeColor="text1"/>
          <w:sz w:val="24"/>
          <w:szCs w:val="24"/>
        </w:rPr>
        <w:t>tering result</w:t>
      </w:r>
      <w:r w:rsidR="00F62989" w:rsidRPr="00CC5AB9">
        <w:rPr>
          <w:bCs/>
          <w:color w:val="000000" w:themeColor="text1"/>
          <w:sz w:val="24"/>
          <w:szCs w:val="24"/>
        </w:rPr>
        <w:t xml:space="preserve">ed </w:t>
      </w:r>
      <w:r w:rsidR="007C7C07" w:rsidRPr="00CC5AB9">
        <w:rPr>
          <w:bCs/>
          <w:color w:val="000000" w:themeColor="text1"/>
          <w:sz w:val="24"/>
          <w:szCs w:val="24"/>
        </w:rPr>
        <w:t>in a total of 4582</w:t>
      </w:r>
      <w:r w:rsidR="0041178E" w:rsidRPr="00CC5AB9">
        <w:rPr>
          <w:bCs/>
          <w:color w:val="000000" w:themeColor="text1"/>
          <w:sz w:val="24"/>
          <w:szCs w:val="24"/>
        </w:rPr>
        <w:t xml:space="preserve"> PDB structures with at least one co-crystalized ligan</w:t>
      </w:r>
      <w:r w:rsidR="00056673" w:rsidRPr="00CC5AB9">
        <w:rPr>
          <w:bCs/>
          <w:color w:val="000000" w:themeColor="text1"/>
          <w:sz w:val="24"/>
          <w:szCs w:val="24"/>
        </w:rPr>
        <w:t>d. By compari</w:t>
      </w:r>
      <w:r w:rsidR="00336A67" w:rsidRPr="00CC5AB9">
        <w:rPr>
          <w:bCs/>
          <w:color w:val="000000" w:themeColor="text1"/>
          <w:sz w:val="24"/>
          <w:szCs w:val="24"/>
        </w:rPr>
        <w:t>ng the</w:t>
      </w:r>
      <w:r w:rsidR="00056673" w:rsidRPr="00CC5AB9">
        <w:rPr>
          <w:bCs/>
          <w:color w:val="000000" w:themeColor="text1"/>
          <w:sz w:val="24"/>
          <w:szCs w:val="24"/>
        </w:rPr>
        <w:t xml:space="preserve"> </w:t>
      </w:r>
      <w:proofErr w:type="spellStart"/>
      <w:r w:rsidR="00056673" w:rsidRPr="00CC5AB9">
        <w:rPr>
          <w:bCs/>
          <w:color w:val="000000" w:themeColor="text1"/>
          <w:sz w:val="24"/>
          <w:szCs w:val="24"/>
        </w:rPr>
        <w:t>UniP</w:t>
      </w:r>
      <w:r w:rsidR="00F62989" w:rsidRPr="00CC5AB9">
        <w:rPr>
          <w:bCs/>
          <w:color w:val="000000" w:themeColor="text1"/>
          <w:sz w:val="24"/>
          <w:szCs w:val="24"/>
        </w:rPr>
        <w:t>ro</w:t>
      </w:r>
      <w:r w:rsidR="0041178E" w:rsidRPr="00CC5AB9">
        <w:rPr>
          <w:bCs/>
          <w:color w:val="000000" w:themeColor="text1"/>
          <w:sz w:val="24"/>
          <w:szCs w:val="24"/>
        </w:rPr>
        <w:t>t</w:t>
      </w:r>
      <w:proofErr w:type="spellEnd"/>
      <w:r w:rsidR="0041178E" w:rsidRPr="00CC5AB9">
        <w:rPr>
          <w:bCs/>
          <w:color w:val="000000" w:themeColor="text1"/>
          <w:sz w:val="24"/>
          <w:szCs w:val="24"/>
        </w:rPr>
        <w:t xml:space="preserve"> IDs with </w:t>
      </w:r>
      <w:r w:rsidR="00F62989" w:rsidRPr="00CC5AB9">
        <w:rPr>
          <w:bCs/>
          <w:color w:val="000000" w:themeColor="text1"/>
          <w:sz w:val="24"/>
          <w:szCs w:val="24"/>
        </w:rPr>
        <w:t xml:space="preserve">those </w:t>
      </w:r>
      <w:r w:rsidR="0041178E" w:rsidRPr="00CC5AB9">
        <w:rPr>
          <w:bCs/>
          <w:color w:val="000000" w:themeColor="text1"/>
          <w:sz w:val="24"/>
          <w:szCs w:val="24"/>
        </w:rPr>
        <w:t>retrieved from the PDB,</w:t>
      </w:r>
      <w:r w:rsidR="007747A0" w:rsidRPr="00CC5AB9">
        <w:rPr>
          <w:bCs/>
          <w:color w:val="000000" w:themeColor="text1"/>
          <w:sz w:val="24"/>
          <w:szCs w:val="24"/>
        </w:rPr>
        <w:t xml:space="preserve"> we yield</w:t>
      </w:r>
      <w:r w:rsidR="004A3917" w:rsidRPr="00CC5AB9">
        <w:rPr>
          <w:bCs/>
          <w:color w:val="000000" w:themeColor="text1"/>
          <w:sz w:val="24"/>
          <w:szCs w:val="24"/>
        </w:rPr>
        <w:t>ed</w:t>
      </w:r>
      <w:r w:rsidR="007C7C07" w:rsidRPr="00CC5AB9">
        <w:rPr>
          <w:bCs/>
          <w:color w:val="000000" w:themeColor="text1"/>
          <w:sz w:val="24"/>
          <w:szCs w:val="24"/>
        </w:rPr>
        <w:t xml:space="preserve"> 2857</w:t>
      </w:r>
      <w:r w:rsidR="007747A0" w:rsidRPr="00CC5AB9">
        <w:rPr>
          <w:bCs/>
          <w:color w:val="000000" w:themeColor="text1"/>
          <w:sz w:val="24"/>
          <w:szCs w:val="24"/>
        </w:rPr>
        <w:t xml:space="preserve"> kinase</w:t>
      </w:r>
      <w:r w:rsidR="0041178E" w:rsidRPr="00CC5AB9">
        <w:rPr>
          <w:bCs/>
          <w:color w:val="000000" w:themeColor="text1"/>
          <w:sz w:val="24"/>
          <w:szCs w:val="24"/>
        </w:rPr>
        <w:t xml:space="preserve"> structures</w:t>
      </w:r>
      <w:r w:rsidR="004A3917" w:rsidRPr="00CC5AB9">
        <w:rPr>
          <w:bCs/>
          <w:color w:val="000000" w:themeColor="text1"/>
          <w:sz w:val="24"/>
          <w:szCs w:val="24"/>
        </w:rPr>
        <w:t xml:space="preserve"> that were</w:t>
      </w:r>
      <w:r w:rsidR="007747A0" w:rsidRPr="00CC5AB9">
        <w:rPr>
          <w:bCs/>
          <w:color w:val="000000" w:themeColor="text1"/>
          <w:sz w:val="24"/>
          <w:szCs w:val="24"/>
        </w:rPr>
        <w:t xml:space="preserve"> identical to the </w:t>
      </w:r>
      <w:r w:rsidR="007C7C07" w:rsidRPr="00CC5AB9">
        <w:rPr>
          <w:bCs/>
          <w:color w:val="000000" w:themeColor="text1"/>
          <w:sz w:val="24"/>
          <w:szCs w:val="24"/>
        </w:rPr>
        <w:t>189</w:t>
      </w:r>
      <w:r w:rsidR="003B3268" w:rsidRPr="00CC5AB9">
        <w:rPr>
          <w:bCs/>
          <w:color w:val="000000" w:themeColor="text1"/>
          <w:sz w:val="24"/>
          <w:szCs w:val="24"/>
        </w:rPr>
        <w:t xml:space="preserve"> u</w:t>
      </w:r>
      <w:r w:rsidR="00336A67" w:rsidRPr="00CC5AB9">
        <w:rPr>
          <w:bCs/>
          <w:color w:val="000000" w:themeColor="text1"/>
          <w:sz w:val="24"/>
          <w:szCs w:val="24"/>
        </w:rPr>
        <w:t>nique kinase genes in the</w:t>
      </w:r>
      <w:r w:rsidR="003B3268" w:rsidRPr="00CC5AB9">
        <w:rPr>
          <w:bCs/>
          <w:color w:val="000000" w:themeColor="text1"/>
          <w:sz w:val="24"/>
          <w:szCs w:val="24"/>
        </w:rPr>
        <w:t xml:space="preserve"> kinase list</w:t>
      </w:r>
      <w:r w:rsidR="008571B8" w:rsidRPr="00CC5AB9">
        <w:rPr>
          <w:bCs/>
          <w:color w:val="000000" w:themeColor="text1"/>
          <w:sz w:val="24"/>
          <w:szCs w:val="24"/>
        </w:rPr>
        <w:t xml:space="preserve"> (see Supplementary Table 1)</w:t>
      </w:r>
      <w:r w:rsidR="007747A0" w:rsidRPr="00CC5AB9">
        <w:rPr>
          <w:bCs/>
          <w:color w:val="000000" w:themeColor="text1"/>
          <w:sz w:val="24"/>
          <w:szCs w:val="24"/>
        </w:rPr>
        <w:t>.</w:t>
      </w:r>
    </w:p>
    <w:p w14:paraId="7E0FAE11" w14:textId="77777777" w:rsidR="007578BA" w:rsidRPr="00CC5AB9" w:rsidRDefault="0041178E" w:rsidP="00B87E51">
      <w:pPr>
        <w:spacing w:line="480" w:lineRule="auto"/>
        <w:rPr>
          <w:b/>
          <w:bCs/>
          <w:color w:val="000000" w:themeColor="text1"/>
          <w:sz w:val="24"/>
          <w:szCs w:val="24"/>
        </w:rPr>
      </w:pPr>
      <w:r w:rsidRPr="00CC5AB9">
        <w:rPr>
          <w:bCs/>
          <w:color w:val="000000" w:themeColor="text1"/>
          <w:sz w:val="24"/>
          <w:szCs w:val="24"/>
        </w:rPr>
        <w:t xml:space="preserve"> </w:t>
      </w:r>
    </w:p>
    <w:p w14:paraId="58D0AD2A" w14:textId="3BC0B0A5" w:rsidR="00FF30AD" w:rsidRPr="00CC5AB9" w:rsidRDefault="008B0287" w:rsidP="00B87E51">
      <w:pPr>
        <w:pStyle w:val="BodyText"/>
        <w:tabs>
          <w:tab w:val="left" w:pos="649"/>
          <w:tab w:val="right" w:leader="dot" w:pos="9120"/>
        </w:tabs>
        <w:kinsoku w:val="0"/>
        <w:overflowPunct w:val="0"/>
        <w:spacing w:after="0" w:line="480" w:lineRule="auto"/>
        <w:rPr>
          <w:b/>
          <w:bCs/>
          <w:color w:val="000000" w:themeColor="text1"/>
          <w:sz w:val="24"/>
          <w:szCs w:val="24"/>
        </w:rPr>
      </w:pPr>
      <w:r w:rsidRPr="00CC5AB9">
        <w:rPr>
          <w:b/>
          <w:bCs/>
          <w:color w:val="000000" w:themeColor="text1"/>
          <w:sz w:val="24"/>
          <w:szCs w:val="24"/>
        </w:rPr>
        <w:t xml:space="preserve">Supplementary Text </w:t>
      </w:r>
      <w:r w:rsidR="00FF30AD" w:rsidRPr="00CC5AB9">
        <w:rPr>
          <w:b/>
          <w:bCs/>
          <w:color w:val="000000" w:themeColor="text1"/>
          <w:sz w:val="24"/>
          <w:szCs w:val="24"/>
        </w:rPr>
        <w:t xml:space="preserve">2. </w:t>
      </w:r>
      <w:r w:rsidR="002D6DE5" w:rsidRPr="00CC5AB9">
        <w:rPr>
          <w:b/>
          <w:bCs/>
          <w:color w:val="000000" w:themeColor="text1"/>
          <w:sz w:val="24"/>
          <w:szCs w:val="24"/>
        </w:rPr>
        <w:t xml:space="preserve">Validation of </w:t>
      </w:r>
      <w:proofErr w:type="spellStart"/>
      <w:r w:rsidR="002D6DE5" w:rsidRPr="00CC5AB9">
        <w:rPr>
          <w:b/>
          <w:bCs/>
          <w:color w:val="000000" w:themeColor="text1"/>
          <w:sz w:val="24"/>
          <w:szCs w:val="24"/>
        </w:rPr>
        <w:t>K</w:t>
      </w:r>
      <w:r w:rsidR="00315BB8" w:rsidRPr="00CC5AB9">
        <w:rPr>
          <w:b/>
          <w:bCs/>
          <w:color w:val="000000" w:themeColor="text1"/>
          <w:sz w:val="24"/>
          <w:szCs w:val="24"/>
        </w:rPr>
        <w:t>inome</w:t>
      </w:r>
      <w:r w:rsidR="002D6DE5" w:rsidRPr="00CC5AB9">
        <w:rPr>
          <w:b/>
          <w:bCs/>
          <w:color w:val="000000" w:themeColor="text1"/>
          <w:sz w:val="24"/>
          <w:szCs w:val="24"/>
        </w:rPr>
        <w:t>FEATURE</w:t>
      </w:r>
      <w:proofErr w:type="spellEnd"/>
      <w:r w:rsidR="00315BB8" w:rsidRPr="00CC5AB9">
        <w:rPr>
          <w:b/>
          <w:bCs/>
          <w:color w:val="000000" w:themeColor="text1"/>
          <w:sz w:val="24"/>
          <w:szCs w:val="24"/>
        </w:rPr>
        <w:t xml:space="preserve"> database using MEK kinase</w:t>
      </w:r>
      <w:r w:rsidR="00811CB9" w:rsidRPr="00CC5AB9">
        <w:rPr>
          <w:b/>
          <w:bCs/>
          <w:color w:val="000000" w:themeColor="text1"/>
          <w:sz w:val="24"/>
          <w:szCs w:val="24"/>
        </w:rPr>
        <w:t xml:space="preserve"> inhibitors</w:t>
      </w:r>
      <w:r w:rsidR="00315BB8" w:rsidRPr="00CC5AB9">
        <w:rPr>
          <w:b/>
          <w:bCs/>
          <w:color w:val="000000" w:themeColor="text1"/>
          <w:sz w:val="24"/>
          <w:szCs w:val="24"/>
        </w:rPr>
        <w:t>.</w:t>
      </w:r>
    </w:p>
    <w:p w14:paraId="52AAF164" w14:textId="59460F96" w:rsidR="00FF30AD" w:rsidRPr="00CC5AB9" w:rsidRDefault="00D4662C" w:rsidP="00B87E51">
      <w:pPr>
        <w:pStyle w:val="BodyText"/>
        <w:tabs>
          <w:tab w:val="left" w:pos="649"/>
          <w:tab w:val="right" w:leader="dot" w:pos="9120"/>
        </w:tabs>
        <w:kinsoku w:val="0"/>
        <w:overflowPunct w:val="0"/>
        <w:spacing w:after="0" w:line="480" w:lineRule="auto"/>
        <w:rPr>
          <w:b/>
          <w:bCs/>
          <w:color w:val="000000" w:themeColor="text1"/>
          <w:sz w:val="24"/>
          <w:szCs w:val="24"/>
        </w:rPr>
      </w:pPr>
      <w:r w:rsidRPr="00CC5AB9">
        <w:rPr>
          <w:rFonts w:eastAsia="Droid Sans Fallback"/>
          <w:color w:val="000000" w:themeColor="text1"/>
          <w:kern w:val="1"/>
          <w:sz w:val="24"/>
          <w:szCs w:val="24"/>
          <w:lang w:bidi="hi-IN"/>
        </w:rPr>
        <w:t>As a preliminary validation, w</w:t>
      </w:r>
      <w:r w:rsidR="008A2E46" w:rsidRPr="00CC5AB9">
        <w:rPr>
          <w:rFonts w:eastAsia="Droid Sans Fallback"/>
          <w:color w:val="000000" w:themeColor="text1"/>
          <w:kern w:val="1"/>
          <w:sz w:val="24"/>
          <w:szCs w:val="24"/>
          <w:lang w:bidi="hi-IN"/>
        </w:rPr>
        <w:t xml:space="preserve">e tested the capability of the </w:t>
      </w:r>
      <w:proofErr w:type="spellStart"/>
      <w:r w:rsidR="008A2E46" w:rsidRPr="00CC5AB9">
        <w:rPr>
          <w:rFonts w:eastAsia="Droid Sans Fallback"/>
          <w:color w:val="000000" w:themeColor="text1"/>
          <w:kern w:val="1"/>
          <w:sz w:val="24"/>
          <w:szCs w:val="24"/>
          <w:lang w:bidi="hi-IN"/>
        </w:rPr>
        <w:t>K</w:t>
      </w:r>
      <w:r w:rsidRPr="00CC5AB9">
        <w:rPr>
          <w:rFonts w:eastAsia="Droid Sans Fallback"/>
          <w:color w:val="000000" w:themeColor="text1"/>
          <w:kern w:val="1"/>
          <w:sz w:val="24"/>
          <w:szCs w:val="24"/>
          <w:lang w:bidi="hi-IN"/>
        </w:rPr>
        <w:t>inome</w:t>
      </w:r>
      <w:r w:rsidR="008A2E46" w:rsidRPr="00CC5AB9">
        <w:rPr>
          <w:rFonts w:eastAsia="Droid Sans Fallback"/>
          <w:color w:val="000000" w:themeColor="text1"/>
          <w:kern w:val="1"/>
          <w:sz w:val="24"/>
          <w:szCs w:val="24"/>
          <w:lang w:bidi="hi-IN"/>
        </w:rPr>
        <w:t>FEATURE</w:t>
      </w:r>
      <w:proofErr w:type="spellEnd"/>
      <w:r w:rsidRPr="00CC5AB9">
        <w:rPr>
          <w:rFonts w:eastAsia="Droid Sans Fallback"/>
          <w:color w:val="000000" w:themeColor="text1"/>
          <w:kern w:val="1"/>
          <w:sz w:val="24"/>
          <w:szCs w:val="24"/>
          <w:lang w:bidi="hi-IN"/>
        </w:rPr>
        <w:t xml:space="preserve"> database to predict the primary target for an allosteric MEK kinase inhibitor, whose binding site is located adjacent to the ATP ligand (PDB ID: 4LMN) (</w:t>
      </w:r>
      <w:r w:rsidR="00013C35" w:rsidRPr="00CC5AB9">
        <w:rPr>
          <w:rFonts w:eastAsia="Droid Sans Fallback"/>
          <w:color w:val="000000" w:themeColor="text1"/>
          <w:kern w:val="1"/>
          <w:sz w:val="24"/>
          <w:szCs w:val="24"/>
          <w:lang w:bidi="hi-IN"/>
        </w:rPr>
        <w:t>Supplementary Fig. 1a</w:t>
      </w:r>
      <w:r w:rsidRPr="00CC5AB9">
        <w:rPr>
          <w:rFonts w:eastAsia="Droid Sans Fallback"/>
          <w:color w:val="000000" w:themeColor="text1"/>
          <w:kern w:val="1"/>
          <w:sz w:val="24"/>
          <w:szCs w:val="24"/>
          <w:lang w:bidi="hi-IN"/>
        </w:rPr>
        <w:t xml:space="preserve">). Structural alignment </w:t>
      </w:r>
      <w:r w:rsidR="008A2E46" w:rsidRPr="00CC5AB9">
        <w:rPr>
          <w:rFonts w:eastAsia="Droid Sans Fallback"/>
          <w:color w:val="000000" w:themeColor="text1"/>
          <w:kern w:val="1"/>
          <w:sz w:val="24"/>
          <w:szCs w:val="24"/>
          <w:lang w:bidi="hi-IN"/>
        </w:rPr>
        <w:t xml:space="preserve">of the hit identified from the </w:t>
      </w:r>
      <w:proofErr w:type="spellStart"/>
      <w:r w:rsidR="008A2E46" w:rsidRPr="00CC5AB9">
        <w:rPr>
          <w:rFonts w:eastAsia="Droid Sans Fallback"/>
          <w:color w:val="000000" w:themeColor="text1"/>
          <w:kern w:val="1"/>
          <w:sz w:val="24"/>
          <w:szCs w:val="24"/>
          <w:lang w:bidi="hi-IN"/>
        </w:rPr>
        <w:t>K</w:t>
      </w:r>
      <w:r w:rsidRPr="00CC5AB9">
        <w:rPr>
          <w:rFonts w:eastAsia="Droid Sans Fallback"/>
          <w:color w:val="000000" w:themeColor="text1"/>
          <w:kern w:val="1"/>
          <w:sz w:val="24"/>
          <w:szCs w:val="24"/>
          <w:lang w:bidi="hi-IN"/>
        </w:rPr>
        <w:t>inome</w:t>
      </w:r>
      <w:r w:rsidR="008A2E46" w:rsidRPr="00CC5AB9">
        <w:rPr>
          <w:rFonts w:eastAsia="Droid Sans Fallback"/>
          <w:color w:val="000000" w:themeColor="text1"/>
          <w:kern w:val="1"/>
          <w:sz w:val="24"/>
          <w:szCs w:val="24"/>
          <w:lang w:bidi="hi-IN"/>
        </w:rPr>
        <w:t>FEATURE</w:t>
      </w:r>
      <w:proofErr w:type="spellEnd"/>
      <w:r w:rsidRPr="00CC5AB9">
        <w:rPr>
          <w:rFonts w:eastAsia="Droid Sans Fallback"/>
          <w:color w:val="000000" w:themeColor="text1"/>
          <w:kern w:val="1"/>
          <w:sz w:val="24"/>
          <w:szCs w:val="24"/>
          <w:lang w:bidi="hi-IN"/>
        </w:rPr>
        <w:t xml:space="preserve"> database sho</w:t>
      </w:r>
      <w:r w:rsidR="002669DF" w:rsidRPr="00CC5AB9">
        <w:rPr>
          <w:rFonts w:eastAsia="Droid Sans Fallback"/>
          <w:color w:val="000000" w:themeColor="text1"/>
          <w:kern w:val="1"/>
          <w:sz w:val="24"/>
          <w:szCs w:val="24"/>
          <w:lang w:bidi="hi-IN"/>
        </w:rPr>
        <w:t xml:space="preserve">wed that the </w:t>
      </w:r>
      <w:proofErr w:type="spellStart"/>
      <w:r w:rsidR="002669DF" w:rsidRPr="00CC5AB9">
        <w:rPr>
          <w:rFonts w:eastAsia="Droid Sans Fallback"/>
          <w:color w:val="000000" w:themeColor="text1"/>
          <w:kern w:val="1"/>
          <w:sz w:val="24"/>
          <w:szCs w:val="24"/>
          <w:lang w:bidi="hi-IN"/>
        </w:rPr>
        <w:t>PocketFEATURE</w:t>
      </w:r>
      <w:proofErr w:type="spellEnd"/>
      <w:r w:rsidRPr="00CC5AB9">
        <w:rPr>
          <w:rFonts w:eastAsia="Droid Sans Fallback"/>
          <w:color w:val="000000" w:themeColor="text1"/>
          <w:kern w:val="1"/>
          <w:sz w:val="24"/>
          <w:szCs w:val="24"/>
          <w:lang w:bidi="hi-IN"/>
        </w:rPr>
        <w:t xml:space="preserve"> algorithm correctly identified MEK1 kinase structure from the top hits ranked by the PFS (PFS=-12) (</w:t>
      </w:r>
      <w:r w:rsidR="00013C35" w:rsidRPr="00CC5AB9">
        <w:rPr>
          <w:rFonts w:eastAsia="Droid Sans Fallback"/>
          <w:color w:val="000000" w:themeColor="text1"/>
          <w:kern w:val="1"/>
          <w:sz w:val="24"/>
          <w:szCs w:val="24"/>
          <w:lang w:bidi="hi-IN"/>
        </w:rPr>
        <w:t>Supplementary Fig. 1b and 1c</w:t>
      </w:r>
      <w:r w:rsidRPr="00CC5AB9">
        <w:rPr>
          <w:rFonts w:eastAsia="Droid Sans Fallback"/>
          <w:color w:val="000000" w:themeColor="text1"/>
          <w:kern w:val="1"/>
          <w:sz w:val="24"/>
          <w:szCs w:val="24"/>
          <w:lang w:bidi="hi-IN"/>
        </w:rPr>
        <w:t>). Likewise, a known off-target MEK2 was also correctly predicted (PFS=-9.4) (</w:t>
      </w:r>
      <w:r w:rsidR="00013C35" w:rsidRPr="00CC5AB9">
        <w:rPr>
          <w:rFonts w:eastAsia="Droid Sans Fallback"/>
          <w:color w:val="000000" w:themeColor="text1"/>
          <w:kern w:val="1"/>
          <w:sz w:val="24"/>
          <w:szCs w:val="24"/>
          <w:lang w:bidi="hi-IN"/>
        </w:rPr>
        <w:t>Supplementary Fig. 1b</w:t>
      </w:r>
      <w:r w:rsidRPr="00CC5AB9">
        <w:rPr>
          <w:rFonts w:eastAsia="Droid Sans Fallback"/>
          <w:color w:val="000000" w:themeColor="text1"/>
          <w:kern w:val="1"/>
          <w:sz w:val="24"/>
          <w:szCs w:val="24"/>
          <w:lang w:bidi="hi-IN"/>
        </w:rPr>
        <w:t>). To</w:t>
      </w:r>
      <w:r w:rsidR="008A2E46" w:rsidRPr="00CC5AB9">
        <w:rPr>
          <w:rFonts w:eastAsia="Droid Sans Fallback"/>
          <w:color w:val="000000" w:themeColor="text1"/>
          <w:kern w:val="1"/>
          <w:sz w:val="24"/>
          <w:szCs w:val="24"/>
          <w:lang w:bidi="hi-IN"/>
        </w:rPr>
        <w:t xml:space="preserve"> evaluate the advantage of the </w:t>
      </w:r>
      <w:proofErr w:type="spellStart"/>
      <w:r w:rsidR="008A2E46" w:rsidRPr="00CC5AB9">
        <w:rPr>
          <w:rFonts w:eastAsia="Droid Sans Fallback"/>
          <w:color w:val="000000" w:themeColor="text1"/>
          <w:kern w:val="1"/>
          <w:sz w:val="24"/>
          <w:szCs w:val="24"/>
          <w:lang w:bidi="hi-IN"/>
        </w:rPr>
        <w:t>K</w:t>
      </w:r>
      <w:r w:rsidRPr="00CC5AB9">
        <w:rPr>
          <w:rFonts w:eastAsia="Droid Sans Fallback"/>
          <w:color w:val="000000" w:themeColor="text1"/>
          <w:kern w:val="1"/>
          <w:sz w:val="24"/>
          <w:szCs w:val="24"/>
          <w:lang w:bidi="hi-IN"/>
        </w:rPr>
        <w:t>inome</w:t>
      </w:r>
      <w:r w:rsidR="008A2E46" w:rsidRPr="00CC5AB9">
        <w:rPr>
          <w:rFonts w:eastAsia="Droid Sans Fallback"/>
          <w:color w:val="000000" w:themeColor="text1"/>
          <w:kern w:val="1"/>
          <w:sz w:val="24"/>
          <w:szCs w:val="24"/>
          <w:lang w:bidi="hi-IN"/>
        </w:rPr>
        <w:t>FEATURE</w:t>
      </w:r>
      <w:proofErr w:type="spellEnd"/>
      <w:r w:rsidRPr="00CC5AB9">
        <w:rPr>
          <w:rFonts w:eastAsia="Droid Sans Fallback"/>
          <w:color w:val="000000" w:themeColor="text1"/>
          <w:kern w:val="1"/>
          <w:sz w:val="24"/>
          <w:szCs w:val="24"/>
          <w:lang w:bidi="hi-IN"/>
        </w:rPr>
        <w:t xml:space="preserve"> database over a diversity protein database, we separately screened the MEK kinase pocket against the non-redundant </w:t>
      </w:r>
      <w:r w:rsidR="00BA4C3B" w:rsidRPr="00CC5AB9">
        <w:rPr>
          <w:rFonts w:eastAsia="Droid Sans Fallback"/>
          <w:color w:val="000000" w:themeColor="text1"/>
          <w:kern w:val="1"/>
          <w:sz w:val="24"/>
          <w:szCs w:val="24"/>
          <w:lang w:bidi="hi-IN"/>
        </w:rPr>
        <w:t xml:space="preserve">protein </w:t>
      </w:r>
      <w:r w:rsidRPr="00CC5AB9">
        <w:rPr>
          <w:rFonts w:eastAsia="Droid Sans Fallback"/>
          <w:color w:val="000000" w:themeColor="text1"/>
          <w:kern w:val="1"/>
          <w:sz w:val="24"/>
          <w:szCs w:val="24"/>
          <w:lang w:bidi="hi-IN"/>
        </w:rPr>
        <w:t>database of 2000 human proteins based on the protein sequence diversity (&lt;70%). While MEK1 and MEK2 targets were also predicted using the non-redundant</w:t>
      </w:r>
      <w:r w:rsidR="008A4C43" w:rsidRPr="00CC5AB9">
        <w:rPr>
          <w:rFonts w:eastAsia="Droid Sans Fallback"/>
          <w:color w:val="000000" w:themeColor="text1"/>
          <w:kern w:val="1"/>
          <w:sz w:val="24"/>
          <w:szCs w:val="24"/>
          <w:lang w:bidi="hi-IN"/>
        </w:rPr>
        <w:t xml:space="preserve"> protein</w:t>
      </w:r>
      <w:r w:rsidRPr="00CC5AB9">
        <w:rPr>
          <w:rFonts w:eastAsia="Droid Sans Fallback"/>
          <w:color w:val="000000" w:themeColor="text1"/>
          <w:kern w:val="1"/>
          <w:sz w:val="24"/>
          <w:szCs w:val="24"/>
          <w:lang w:bidi="hi-IN"/>
        </w:rPr>
        <w:t xml:space="preserve"> database, their PFS were significantly higher (</w:t>
      </w:r>
      <w:r w:rsidRPr="00CC5AB9">
        <w:rPr>
          <w:rFonts w:eastAsia="Droid Sans Fallback"/>
          <w:i/>
          <w:color w:val="000000" w:themeColor="text1"/>
          <w:kern w:val="1"/>
          <w:sz w:val="24"/>
          <w:szCs w:val="24"/>
          <w:lang w:bidi="hi-IN"/>
        </w:rPr>
        <w:t>i.e.</w:t>
      </w:r>
      <w:r w:rsidRPr="00CC5AB9">
        <w:rPr>
          <w:rFonts w:eastAsia="Droid Sans Fallback"/>
          <w:color w:val="000000" w:themeColor="text1"/>
          <w:kern w:val="1"/>
          <w:sz w:val="24"/>
          <w:szCs w:val="24"/>
          <w:lang w:bidi="hi-IN"/>
        </w:rPr>
        <w:t xml:space="preserve">, less negative; -4.885 and -4.71, respectively) and would likely be </w:t>
      </w:r>
      <w:r w:rsidR="007C23F9" w:rsidRPr="00CC5AB9">
        <w:rPr>
          <w:rFonts w:eastAsia="Droid Sans Fallback"/>
          <w:color w:val="000000" w:themeColor="text1"/>
          <w:kern w:val="1"/>
          <w:sz w:val="24"/>
          <w:szCs w:val="24"/>
          <w:lang w:bidi="hi-IN"/>
        </w:rPr>
        <w:t>misclassified as false negatives</w:t>
      </w:r>
      <w:r w:rsidRPr="00CC5AB9">
        <w:rPr>
          <w:rFonts w:eastAsia="Droid Sans Fallback"/>
          <w:color w:val="000000" w:themeColor="text1"/>
          <w:kern w:val="1"/>
          <w:sz w:val="24"/>
          <w:szCs w:val="24"/>
          <w:lang w:bidi="hi-IN"/>
        </w:rPr>
        <w:t xml:space="preserve"> </w:t>
      </w:r>
      <w:r w:rsidRPr="00CC5AB9">
        <w:rPr>
          <w:rFonts w:eastAsia="Droid Sans Fallback"/>
          <w:color w:val="000000" w:themeColor="text1"/>
          <w:kern w:val="1"/>
          <w:sz w:val="24"/>
          <w:szCs w:val="24"/>
          <w:lang w:bidi="hi-IN"/>
        </w:rPr>
        <w:lastRenderedPageBreak/>
        <w:t>(</w:t>
      </w:r>
      <w:r w:rsidR="00004627" w:rsidRPr="00CC5AB9">
        <w:rPr>
          <w:rFonts w:eastAsia="Droid Sans Fallback"/>
          <w:color w:val="000000" w:themeColor="text1"/>
          <w:kern w:val="1"/>
          <w:sz w:val="24"/>
          <w:szCs w:val="24"/>
          <w:lang w:bidi="hi-IN"/>
        </w:rPr>
        <w:t xml:space="preserve">Supplementary </w:t>
      </w:r>
      <w:r w:rsidRPr="00CC5AB9">
        <w:rPr>
          <w:rFonts w:eastAsia="Droid Sans Fallback"/>
          <w:color w:val="000000" w:themeColor="text1"/>
          <w:kern w:val="1"/>
          <w:sz w:val="24"/>
          <w:szCs w:val="24"/>
          <w:lang w:bidi="hi-IN"/>
        </w:rPr>
        <w:t>Fig</w:t>
      </w:r>
      <w:r w:rsidR="00004627" w:rsidRPr="00CC5AB9">
        <w:rPr>
          <w:rFonts w:eastAsia="Droid Sans Fallback"/>
          <w:color w:val="000000" w:themeColor="text1"/>
          <w:kern w:val="1"/>
          <w:sz w:val="24"/>
          <w:szCs w:val="24"/>
          <w:lang w:bidi="hi-IN"/>
        </w:rPr>
        <w:t>. 1b</w:t>
      </w:r>
      <w:r w:rsidRPr="00CC5AB9">
        <w:rPr>
          <w:rFonts w:eastAsia="Droid Sans Fallback"/>
          <w:color w:val="000000" w:themeColor="text1"/>
          <w:kern w:val="1"/>
          <w:sz w:val="24"/>
          <w:szCs w:val="24"/>
          <w:lang w:bidi="hi-IN"/>
        </w:rPr>
        <w:t>). Furthermore, structural alignment based on microenvironment matching showed that the hit retrieved from the non-redundant database only achieved a partial overlap with the query (</w:t>
      </w:r>
      <w:r w:rsidR="00004627" w:rsidRPr="00CC5AB9">
        <w:rPr>
          <w:rFonts w:eastAsia="Droid Sans Fallback"/>
          <w:color w:val="000000" w:themeColor="text1"/>
          <w:kern w:val="1"/>
          <w:sz w:val="24"/>
          <w:szCs w:val="24"/>
          <w:lang w:bidi="hi-IN"/>
        </w:rPr>
        <w:t>Supplementary Fig. 1d</w:t>
      </w:r>
      <w:r w:rsidRPr="00CC5AB9">
        <w:rPr>
          <w:rFonts w:eastAsia="Droid Sans Fallback"/>
          <w:color w:val="000000" w:themeColor="text1"/>
          <w:kern w:val="1"/>
          <w:sz w:val="24"/>
          <w:szCs w:val="24"/>
          <w:lang w:bidi="hi-IN"/>
        </w:rPr>
        <w:t>). In contrast, the identical structure was retrieved from</w:t>
      </w:r>
      <w:r w:rsidR="002E7E78" w:rsidRPr="00CC5AB9">
        <w:rPr>
          <w:rFonts w:eastAsia="Droid Sans Fallback"/>
          <w:color w:val="000000" w:themeColor="text1"/>
          <w:kern w:val="1"/>
          <w:sz w:val="24"/>
          <w:szCs w:val="24"/>
          <w:lang w:bidi="hi-IN"/>
        </w:rPr>
        <w:t xml:space="preserve"> the </w:t>
      </w:r>
      <w:proofErr w:type="spellStart"/>
      <w:r w:rsidR="002E7E78" w:rsidRPr="00CC5AB9">
        <w:rPr>
          <w:rFonts w:eastAsia="Droid Sans Fallback"/>
          <w:color w:val="000000" w:themeColor="text1"/>
          <w:kern w:val="1"/>
          <w:sz w:val="24"/>
          <w:szCs w:val="24"/>
          <w:lang w:bidi="hi-IN"/>
        </w:rPr>
        <w:t>K</w:t>
      </w:r>
      <w:r w:rsidRPr="00CC5AB9">
        <w:rPr>
          <w:rFonts w:eastAsia="Droid Sans Fallback"/>
          <w:color w:val="000000" w:themeColor="text1"/>
          <w:kern w:val="1"/>
          <w:sz w:val="24"/>
          <w:szCs w:val="24"/>
          <w:lang w:bidi="hi-IN"/>
        </w:rPr>
        <w:t>inome</w:t>
      </w:r>
      <w:r w:rsidR="002E7E78" w:rsidRPr="00CC5AB9">
        <w:rPr>
          <w:rFonts w:eastAsia="Droid Sans Fallback"/>
          <w:color w:val="000000" w:themeColor="text1"/>
          <w:kern w:val="1"/>
          <w:sz w:val="24"/>
          <w:szCs w:val="24"/>
          <w:lang w:bidi="hi-IN"/>
        </w:rPr>
        <w:t>FEATURE</w:t>
      </w:r>
      <w:proofErr w:type="spellEnd"/>
      <w:r w:rsidRPr="00CC5AB9">
        <w:rPr>
          <w:rFonts w:eastAsia="Droid Sans Fallback"/>
          <w:color w:val="000000" w:themeColor="text1"/>
          <w:kern w:val="1"/>
          <w:sz w:val="24"/>
          <w:szCs w:val="24"/>
          <w:lang w:bidi="hi-IN"/>
        </w:rPr>
        <w:t xml:space="preserve"> database with full microenvironment overlap</w:t>
      </w:r>
      <w:r w:rsidR="0036646F" w:rsidRPr="00CC5AB9">
        <w:rPr>
          <w:rFonts w:eastAsia="Droid Sans Fallback"/>
          <w:color w:val="000000" w:themeColor="text1"/>
          <w:kern w:val="1"/>
          <w:sz w:val="24"/>
          <w:szCs w:val="24"/>
          <w:lang w:bidi="hi-IN"/>
        </w:rPr>
        <w:t>s</w:t>
      </w:r>
      <w:r w:rsidR="00736710" w:rsidRPr="00CC5AB9">
        <w:rPr>
          <w:rFonts w:eastAsia="Droid Sans Fallback"/>
          <w:color w:val="000000" w:themeColor="text1"/>
          <w:kern w:val="1"/>
          <w:sz w:val="24"/>
          <w:szCs w:val="24"/>
          <w:lang w:bidi="hi-IN"/>
        </w:rPr>
        <w:t xml:space="preserve"> (Supplementary Fig. 1d)</w:t>
      </w:r>
      <w:r w:rsidRPr="00CC5AB9">
        <w:rPr>
          <w:rFonts w:eastAsia="Droid Sans Fallback"/>
          <w:color w:val="000000" w:themeColor="text1"/>
          <w:kern w:val="1"/>
          <w:sz w:val="24"/>
          <w:szCs w:val="24"/>
          <w:lang w:bidi="hi-IN"/>
        </w:rPr>
        <w:t>.</w:t>
      </w:r>
    </w:p>
    <w:p w14:paraId="76425913" w14:textId="77777777" w:rsidR="00FF30AD" w:rsidRPr="00CC5AB9" w:rsidRDefault="00FF30AD" w:rsidP="00B87E51">
      <w:pPr>
        <w:pStyle w:val="BodyText"/>
        <w:tabs>
          <w:tab w:val="left" w:pos="649"/>
          <w:tab w:val="right" w:leader="dot" w:pos="9120"/>
        </w:tabs>
        <w:kinsoku w:val="0"/>
        <w:overflowPunct w:val="0"/>
        <w:spacing w:after="0" w:line="480" w:lineRule="auto"/>
        <w:rPr>
          <w:b/>
          <w:bCs/>
          <w:color w:val="000000" w:themeColor="text1"/>
          <w:sz w:val="24"/>
          <w:szCs w:val="24"/>
        </w:rPr>
      </w:pPr>
    </w:p>
    <w:p w14:paraId="3B7E026A" w14:textId="27935A8B" w:rsidR="00E62545" w:rsidRPr="00CC5AB9" w:rsidRDefault="00387D45" w:rsidP="00B87E51">
      <w:pPr>
        <w:pStyle w:val="BodyText"/>
        <w:tabs>
          <w:tab w:val="left" w:pos="649"/>
          <w:tab w:val="right" w:leader="dot" w:pos="9120"/>
        </w:tabs>
        <w:kinsoku w:val="0"/>
        <w:overflowPunct w:val="0"/>
        <w:spacing w:after="0" w:line="480" w:lineRule="auto"/>
        <w:rPr>
          <w:b/>
          <w:bCs/>
          <w:color w:val="000000" w:themeColor="text1"/>
          <w:sz w:val="24"/>
          <w:szCs w:val="24"/>
        </w:rPr>
      </w:pPr>
      <w:r w:rsidRPr="00CC5AB9">
        <w:rPr>
          <w:b/>
          <w:bCs/>
          <w:color w:val="000000" w:themeColor="text1"/>
          <w:sz w:val="24"/>
          <w:szCs w:val="24"/>
        </w:rPr>
        <w:t xml:space="preserve">Supplementary Text </w:t>
      </w:r>
      <w:r w:rsidR="0008659A" w:rsidRPr="00CC5AB9">
        <w:rPr>
          <w:b/>
          <w:bCs/>
          <w:color w:val="000000" w:themeColor="text1"/>
          <w:sz w:val="24"/>
          <w:szCs w:val="24"/>
        </w:rPr>
        <w:t>3. Selectivity prediction performance assessment for 15 known kinase inhibitors.</w:t>
      </w:r>
    </w:p>
    <w:p w14:paraId="32A0A07E" w14:textId="289DCD52" w:rsidR="005F7D04" w:rsidRPr="00CC5AB9" w:rsidRDefault="00442D4C"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To quantitatively compare the computational predictions with experimental data</w:t>
      </w:r>
      <w:r w:rsidR="006A35EE" w:rsidRPr="00CC5AB9">
        <w:rPr>
          <w:rFonts w:eastAsia="Droid Sans Fallback"/>
          <w:color w:val="000000" w:themeColor="text1"/>
          <w:kern w:val="1"/>
          <w:sz w:val="24"/>
          <w:szCs w:val="24"/>
          <w:lang w:bidi="hi-IN"/>
        </w:rPr>
        <w:t xml:space="preserve"> for the 15 known kinase inhibitors</w:t>
      </w:r>
      <w:r w:rsidRPr="00CC5AB9">
        <w:rPr>
          <w:rFonts w:eastAsia="Droid Sans Fallback"/>
          <w:color w:val="000000" w:themeColor="text1"/>
          <w:kern w:val="1"/>
          <w:sz w:val="24"/>
          <w:szCs w:val="24"/>
          <w:lang w:bidi="hi-IN"/>
        </w:rPr>
        <w:t>, we further classified compounds as active or inactive at three binding affinity thresholds: 100nM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00994459" w:rsidRPr="00CC5AB9">
        <w:rPr>
          <w:rFonts w:eastAsia="Droid Sans Fallback"/>
          <w:color w:val="000000" w:themeColor="text1"/>
          <w:kern w:val="1"/>
          <w:sz w:val="24"/>
          <w:szCs w:val="24"/>
          <w:lang w:bidi="hi-IN"/>
        </w:rPr>
        <w:t>=</w:t>
      </w:r>
      <w:r w:rsidRPr="00CC5AB9">
        <w:rPr>
          <w:rFonts w:eastAsia="Droid Sans Fallback"/>
          <w:color w:val="000000" w:themeColor="text1"/>
          <w:kern w:val="1"/>
          <w:sz w:val="24"/>
          <w:szCs w:val="24"/>
          <w:lang w:bidi="hi-IN"/>
        </w:rPr>
        <w:t>2), 1</w:t>
      </w:r>
      <w:r w:rsidRPr="00CC5AB9">
        <w:rPr>
          <w:rFonts w:ascii="Calibri" w:eastAsia="Droid Sans Fallback" w:hAnsi="Calibri" w:cs="Calibri"/>
          <w:color w:val="000000" w:themeColor="text1"/>
          <w:kern w:val="1"/>
          <w:sz w:val="24"/>
          <w:szCs w:val="24"/>
          <w:lang w:bidi="hi-IN"/>
        </w:rPr>
        <w:t>µ</w:t>
      </w:r>
      <w:r w:rsidRPr="00CC5AB9">
        <w:rPr>
          <w:rFonts w:eastAsia="Droid Sans Fallback"/>
          <w:color w:val="000000" w:themeColor="text1"/>
          <w:kern w:val="1"/>
          <w:sz w:val="24"/>
          <w:szCs w:val="24"/>
          <w:lang w:bidi="hi-IN"/>
        </w:rPr>
        <w:t>M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00994459" w:rsidRPr="00CC5AB9">
        <w:rPr>
          <w:rFonts w:eastAsia="Droid Sans Fallback"/>
          <w:color w:val="000000" w:themeColor="text1"/>
          <w:kern w:val="1"/>
          <w:sz w:val="24"/>
          <w:szCs w:val="24"/>
          <w:lang w:bidi="hi-IN"/>
        </w:rPr>
        <w:t>=</w:t>
      </w:r>
      <w:r w:rsidRPr="00CC5AB9">
        <w:rPr>
          <w:rFonts w:eastAsia="Droid Sans Fallback"/>
          <w:color w:val="000000" w:themeColor="text1"/>
          <w:kern w:val="1"/>
          <w:sz w:val="24"/>
          <w:szCs w:val="24"/>
          <w:lang w:bidi="hi-IN"/>
        </w:rPr>
        <w:t>3), 10</w:t>
      </w:r>
      <w:r w:rsidRPr="00CC5AB9">
        <w:rPr>
          <w:rFonts w:ascii="Calibri" w:eastAsia="Droid Sans Fallback" w:hAnsi="Calibri" w:cs="Calibri"/>
          <w:color w:val="000000" w:themeColor="text1"/>
          <w:kern w:val="1"/>
          <w:sz w:val="24"/>
          <w:szCs w:val="24"/>
          <w:lang w:bidi="hi-IN"/>
        </w:rPr>
        <w:t>µ</w:t>
      </w:r>
      <w:r w:rsidRPr="00CC5AB9">
        <w:rPr>
          <w:rFonts w:eastAsia="Droid Sans Fallback"/>
          <w:color w:val="000000" w:themeColor="text1"/>
          <w:kern w:val="1"/>
          <w:sz w:val="24"/>
          <w:szCs w:val="24"/>
          <w:lang w:bidi="hi-IN"/>
        </w:rPr>
        <w:t>M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00994459" w:rsidRPr="00CC5AB9">
        <w:rPr>
          <w:rFonts w:eastAsia="Droid Sans Fallback"/>
          <w:color w:val="000000" w:themeColor="text1"/>
          <w:kern w:val="1"/>
          <w:sz w:val="24"/>
          <w:szCs w:val="24"/>
          <w:lang w:bidi="hi-IN"/>
        </w:rPr>
        <w:t>=</w:t>
      </w:r>
      <w:r w:rsidRPr="00CC5AB9">
        <w:rPr>
          <w:rFonts w:eastAsia="Droid Sans Fallback"/>
          <w:color w:val="000000" w:themeColor="text1"/>
          <w:kern w:val="1"/>
          <w:sz w:val="24"/>
          <w:szCs w:val="24"/>
          <w:lang w:bidi="hi-IN"/>
        </w:rPr>
        <w:t xml:space="preserve">4) and assessed the prediction performance using different </w:t>
      </w:r>
      <w:proofErr w:type="spellStart"/>
      <w:r w:rsidR="007303A9" w:rsidRPr="00CC5AB9">
        <w:rPr>
          <w:rFonts w:eastAsia="Droid Sans Fallback"/>
          <w:color w:val="000000" w:themeColor="text1"/>
          <w:kern w:val="1"/>
          <w:sz w:val="24"/>
          <w:szCs w:val="24"/>
          <w:lang w:bidi="hi-IN"/>
        </w:rPr>
        <w:t>PocketFEATURE</w:t>
      </w:r>
      <w:proofErr w:type="spellEnd"/>
      <w:r w:rsidRPr="00CC5AB9">
        <w:rPr>
          <w:rFonts w:eastAsia="Droid Sans Fallback"/>
          <w:color w:val="000000" w:themeColor="text1"/>
          <w:kern w:val="1"/>
          <w:sz w:val="24"/>
          <w:szCs w:val="24"/>
          <w:lang w:bidi="hi-IN"/>
        </w:rPr>
        <w:t xml:space="preserve"> score </w:t>
      </w:r>
      <w:r w:rsidR="00563FCE" w:rsidRPr="00CC5AB9">
        <w:rPr>
          <w:rFonts w:eastAsia="Droid Sans Fallback"/>
          <w:color w:val="000000" w:themeColor="text1"/>
          <w:kern w:val="1"/>
          <w:sz w:val="24"/>
          <w:szCs w:val="24"/>
          <w:lang w:bidi="hi-IN"/>
        </w:rPr>
        <w:t xml:space="preserve">cutoffs: -3, -4, and -5 (Supplementary Table </w:t>
      </w:r>
      <w:r w:rsidR="00E611E9" w:rsidRPr="00CC5AB9">
        <w:rPr>
          <w:rFonts w:eastAsia="Droid Sans Fallback"/>
          <w:color w:val="000000" w:themeColor="text1"/>
          <w:kern w:val="1"/>
          <w:sz w:val="24"/>
          <w:szCs w:val="24"/>
          <w:lang w:bidi="hi-IN"/>
        </w:rPr>
        <w:t xml:space="preserve">2). </w:t>
      </w:r>
      <w:r w:rsidR="00C87592" w:rsidRPr="00CC5AB9">
        <w:rPr>
          <w:rFonts w:eastAsia="Droid Sans Fallback"/>
          <w:color w:val="000000" w:themeColor="text1"/>
          <w:kern w:val="1"/>
          <w:sz w:val="24"/>
          <w:szCs w:val="24"/>
          <w:lang w:bidi="hi-IN"/>
        </w:rPr>
        <w:t>Next</w:t>
      </w:r>
      <w:r w:rsidR="003A777C" w:rsidRPr="00CC5AB9">
        <w:rPr>
          <w:rFonts w:eastAsia="Droid Sans Fallback"/>
          <w:color w:val="000000" w:themeColor="text1"/>
          <w:kern w:val="1"/>
          <w:sz w:val="24"/>
          <w:szCs w:val="24"/>
          <w:lang w:bidi="hi-IN"/>
        </w:rPr>
        <w:t>, we evaluat</w:t>
      </w:r>
      <w:r w:rsidR="00F62989" w:rsidRPr="00CC5AB9">
        <w:rPr>
          <w:rFonts w:eastAsia="Droid Sans Fallback"/>
          <w:color w:val="000000" w:themeColor="text1"/>
          <w:kern w:val="1"/>
          <w:sz w:val="24"/>
          <w:szCs w:val="24"/>
          <w:lang w:bidi="hi-IN"/>
        </w:rPr>
        <w:t>ed</w:t>
      </w:r>
      <w:r w:rsidR="003A777C" w:rsidRPr="00CC5AB9">
        <w:rPr>
          <w:rFonts w:eastAsia="Droid Sans Fallback"/>
          <w:color w:val="000000" w:themeColor="text1"/>
          <w:kern w:val="1"/>
          <w:sz w:val="24"/>
          <w:szCs w:val="24"/>
          <w:lang w:bidi="hi-IN"/>
        </w:rPr>
        <w:t xml:space="preserve"> the accuracy, sensitivity and specificity of each inhibitor using the formula below</w:t>
      </w:r>
      <w:r w:rsidR="00F62989" w:rsidRPr="00CC5AB9">
        <w:rPr>
          <w:rFonts w:eastAsia="Droid Sans Fallback"/>
          <w:color w:val="000000" w:themeColor="text1"/>
          <w:kern w:val="1"/>
          <w:sz w:val="24"/>
          <w:szCs w:val="24"/>
          <w:lang w:bidi="hi-IN"/>
        </w:rPr>
        <w:t>,</w:t>
      </w:r>
      <w:r w:rsidR="005F7D04" w:rsidRPr="00CC5AB9">
        <w:rPr>
          <w:rFonts w:eastAsia="Droid Sans Fallback"/>
          <w:color w:val="000000" w:themeColor="text1"/>
          <w:kern w:val="1"/>
          <w:sz w:val="24"/>
          <w:szCs w:val="24"/>
          <w:lang w:bidi="hi-IN"/>
        </w:rPr>
        <w:t xml:space="preserve"> where TP=active and &lt; PFS cutoff, TN=inactive and &gt; PFS cutoff, FP=inactive and &lt; PFS cutoff, FN=active and &gt; PFS cutoff:</w:t>
      </w:r>
    </w:p>
    <w:p w14:paraId="2D386DFB" w14:textId="77777777" w:rsidR="00B95142" w:rsidRPr="00CC5AB9" w:rsidRDefault="00B95142"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p>
    <w:p w14:paraId="67B5D454" w14:textId="1FC13467" w:rsidR="00B95142" w:rsidRPr="00CC5AB9" w:rsidRDefault="003A777C"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ab/>
        <w:t xml:space="preserve">Accuracy = </w:t>
      </w:r>
      <m:oMath>
        <m:f>
          <m:fPr>
            <m:ctrlPr>
              <w:rPr>
                <w:rFonts w:ascii="Cambria Math" w:eastAsia="Droid Sans Fallback" w:hAnsi="Cambria Math"/>
                <w:i/>
                <w:color w:val="000000" w:themeColor="text1"/>
                <w:kern w:val="1"/>
                <w:sz w:val="24"/>
                <w:szCs w:val="24"/>
                <w:lang w:bidi="hi-IN"/>
              </w:rPr>
            </m:ctrlPr>
          </m:fPr>
          <m:num>
            <m:r>
              <w:rPr>
                <w:rFonts w:ascii="Cambria Math" w:eastAsia="Droid Sans Fallback" w:hAnsi="Cambria Math"/>
                <w:color w:val="000000" w:themeColor="text1"/>
                <w:kern w:val="1"/>
                <w:sz w:val="24"/>
                <w:szCs w:val="24"/>
                <w:lang w:bidi="hi-IN"/>
              </w:rPr>
              <m:t>(TP+TN)</m:t>
            </m:r>
          </m:num>
          <m:den>
            <m:r>
              <w:rPr>
                <w:rFonts w:ascii="Cambria Math" w:eastAsia="Droid Sans Fallback" w:hAnsi="Cambria Math"/>
                <w:color w:val="000000" w:themeColor="text1"/>
                <w:kern w:val="1"/>
                <w:sz w:val="24"/>
                <w:szCs w:val="24"/>
                <w:lang w:bidi="hi-IN"/>
              </w:rPr>
              <m:t>(TP+FP+FN+TN)</m:t>
            </m:r>
          </m:den>
        </m:f>
      </m:oMath>
    </w:p>
    <w:p w14:paraId="0BE19230" w14:textId="776E37C3" w:rsidR="00B95142" w:rsidRPr="00CC5AB9" w:rsidRDefault="003A777C"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ab/>
        <w:t xml:space="preserve">Sensitivity = </w:t>
      </w:r>
      <m:oMath>
        <m:f>
          <m:fPr>
            <m:ctrlPr>
              <w:rPr>
                <w:rFonts w:ascii="Cambria Math" w:eastAsia="Droid Sans Fallback" w:hAnsi="Cambria Math"/>
                <w:i/>
                <w:color w:val="000000" w:themeColor="text1"/>
                <w:kern w:val="1"/>
                <w:sz w:val="24"/>
                <w:szCs w:val="24"/>
                <w:lang w:bidi="hi-IN"/>
              </w:rPr>
            </m:ctrlPr>
          </m:fPr>
          <m:num>
            <m:r>
              <w:rPr>
                <w:rFonts w:ascii="Cambria Math" w:eastAsia="Droid Sans Fallback" w:hAnsi="Cambria Math"/>
                <w:color w:val="000000" w:themeColor="text1"/>
                <w:kern w:val="1"/>
                <w:sz w:val="24"/>
                <w:szCs w:val="24"/>
                <w:lang w:bidi="hi-IN"/>
              </w:rPr>
              <m:t>TP</m:t>
            </m:r>
          </m:num>
          <m:den>
            <m:r>
              <w:rPr>
                <w:rFonts w:ascii="Cambria Math" w:eastAsia="Droid Sans Fallback" w:hAnsi="Cambria Math"/>
                <w:color w:val="000000" w:themeColor="text1"/>
                <w:kern w:val="1"/>
                <w:sz w:val="24"/>
                <w:szCs w:val="24"/>
                <w:lang w:bidi="hi-IN"/>
              </w:rPr>
              <m:t>(TP+FN)</m:t>
            </m:r>
          </m:den>
        </m:f>
      </m:oMath>
    </w:p>
    <w:p w14:paraId="636E03BA" w14:textId="13DE134D" w:rsidR="005F7D04" w:rsidRPr="00CC5AB9" w:rsidRDefault="005F42D4"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ab/>
        <w:t xml:space="preserve">Specificity = </w:t>
      </w:r>
      <m:oMath>
        <m:f>
          <m:fPr>
            <m:ctrlPr>
              <w:rPr>
                <w:rFonts w:ascii="Cambria Math" w:eastAsia="Droid Sans Fallback" w:hAnsi="Cambria Math"/>
                <w:i/>
                <w:color w:val="000000" w:themeColor="text1"/>
                <w:kern w:val="1"/>
                <w:sz w:val="24"/>
                <w:szCs w:val="24"/>
                <w:lang w:bidi="hi-IN"/>
              </w:rPr>
            </m:ctrlPr>
          </m:fPr>
          <m:num>
            <m:r>
              <w:rPr>
                <w:rFonts w:ascii="Cambria Math" w:eastAsia="Droid Sans Fallback" w:hAnsi="Cambria Math"/>
                <w:color w:val="000000" w:themeColor="text1"/>
                <w:kern w:val="1"/>
                <w:sz w:val="24"/>
                <w:szCs w:val="24"/>
                <w:lang w:bidi="hi-IN"/>
              </w:rPr>
              <m:t>TN</m:t>
            </m:r>
          </m:num>
          <m:den>
            <m:r>
              <w:rPr>
                <w:rFonts w:ascii="Cambria Math" w:eastAsia="Droid Sans Fallback" w:hAnsi="Cambria Math"/>
                <w:color w:val="000000" w:themeColor="text1"/>
                <w:kern w:val="1"/>
                <w:sz w:val="24"/>
                <w:szCs w:val="24"/>
                <w:lang w:bidi="hi-IN"/>
              </w:rPr>
              <m:t>(TN+FP)</m:t>
            </m:r>
          </m:den>
        </m:f>
      </m:oMath>
    </w:p>
    <w:p w14:paraId="016F7B42" w14:textId="77777777" w:rsidR="00B95142" w:rsidRPr="00CC5AB9" w:rsidRDefault="00B95142"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p>
    <w:p w14:paraId="31F3235A" w14:textId="7F50B5E7" w:rsidR="0008659A" w:rsidRPr="00CC5AB9" w:rsidRDefault="00442D4C" w:rsidP="00B87E5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The average prediction accuracy at 100nM, 1</w:t>
      </w:r>
      <w:r w:rsidRPr="00CC5AB9">
        <w:rPr>
          <w:rFonts w:ascii="Calibri" w:eastAsia="Droid Sans Fallback" w:hAnsi="Calibri" w:cs="Calibri"/>
          <w:color w:val="000000" w:themeColor="text1"/>
          <w:kern w:val="1"/>
          <w:sz w:val="24"/>
          <w:szCs w:val="24"/>
          <w:lang w:bidi="hi-IN"/>
        </w:rPr>
        <w:t>µ</w:t>
      </w:r>
      <w:r w:rsidRPr="00CC5AB9">
        <w:rPr>
          <w:rFonts w:eastAsia="Droid Sans Fallback"/>
          <w:color w:val="000000" w:themeColor="text1"/>
          <w:kern w:val="1"/>
          <w:sz w:val="24"/>
          <w:szCs w:val="24"/>
          <w:lang w:bidi="hi-IN"/>
        </w:rPr>
        <w:t>M and 10</w:t>
      </w:r>
      <w:r w:rsidRPr="00CC5AB9">
        <w:rPr>
          <w:rFonts w:ascii="Calibri" w:eastAsia="Droid Sans Fallback" w:hAnsi="Calibri" w:cs="Calibri"/>
          <w:color w:val="000000" w:themeColor="text1"/>
          <w:kern w:val="1"/>
          <w:sz w:val="24"/>
          <w:szCs w:val="24"/>
          <w:lang w:bidi="hi-IN"/>
        </w:rPr>
        <w:t>µ</w:t>
      </w:r>
      <w:r w:rsidRPr="00CC5AB9">
        <w:rPr>
          <w:rFonts w:eastAsia="Droid Sans Fallback"/>
          <w:color w:val="000000" w:themeColor="text1"/>
          <w:kern w:val="1"/>
          <w:sz w:val="24"/>
          <w:szCs w:val="24"/>
          <w:lang w:bidi="hi-IN"/>
        </w:rPr>
        <w:t>M binding affinity threshold</w:t>
      </w:r>
      <w:r w:rsidR="00F62989" w:rsidRPr="00CC5AB9">
        <w:rPr>
          <w:rFonts w:eastAsia="Droid Sans Fallback"/>
          <w:color w:val="000000" w:themeColor="text1"/>
          <w:kern w:val="1"/>
          <w:sz w:val="24"/>
          <w:szCs w:val="24"/>
          <w:lang w:bidi="hi-IN"/>
        </w:rPr>
        <w:t xml:space="preserve">s </w:t>
      </w:r>
      <w:r w:rsidRPr="00CC5AB9">
        <w:rPr>
          <w:rFonts w:eastAsia="Droid Sans Fallback"/>
          <w:color w:val="000000" w:themeColor="text1"/>
          <w:kern w:val="1"/>
          <w:sz w:val="24"/>
          <w:szCs w:val="24"/>
          <w:lang w:bidi="hi-IN"/>
        </w:rPr>
        <w:t>was 91%, 85%, and 78%, respectively, using the optimal scoring cutoff (PFS=-5</w:t>
      </w:r>
      <w:r w:rsidR="00F62989" w:rsidRPr="00CC5AB9">
        <w:rPr>
          <w:rFonts w:eastAsia="Droid Sans Fallback"/>
          <w:color w:val="000000" w:themeColor="text1"/>
          <w:kern w:val="1"/>
          <w:sz w:val="24"/>
          <w:szCs w:val="24"/>
          <w:lang w:bidi="hi-IN"/>
        </w:rPr>
        <w:t xml:space="preserve"> or lower</w:t>
      </w:r>
      <w:r w:rsidRPr="00CC5AB9">
        <w:rPr>
          <w:rFonts w:eastAsia="Droid Sans Fallback"/>
          <w:color w:val="000000" w:themeColor="text1"/>
          <w:kern w:val="1"/>
          <w:sz w:val="24"/>
          <w:szCs w:val="24"/>
          <w:lang w:bidi="hi-IN"/>
        </w:rPr>
        <w:t>) (</w:t>
      </w:r>
      <w:r w:rsidR="00563FCE" w:rsidRPr="00CC5AB9">
        <w:rPr>
          <w:rFonts w:eastAsia="Droid Sans Fallback"/>
          <w:color w:val="000000" w:themeColor="text1"/>
          <w:kern w:val="1"/>
          <w:sz w:val="24"/>
          <w:szCs w:val="24"/>
          <w:lang w:bidi="hi-IN"/>
        </w:rPr>
        <w:t xml:space="preserve">Supplementary Table </w:t>
      </w:r>
      <w:r w:rsidRPr="00CC5AB9">
        <w:rPr>
          <w:rFonts w:eastAsia="Droid Sans Fallback"/>
          <w:color w:val="000000" w:themeColor="text1"/>
          <w:kern w:val="1"/>
          <w:sz w:val="24"/>
          <w:szCs w:val="24"/>
          <w:lang w:bidi="hi-IN"/>
        </w:rPr>
        <w:t>2). Furthermore, the</w:t>
      </w:r>
      <w:r w:rsidR="003A777C" w:rsidRPr="00CC5AB9">
        <w:rPr>
          <w:rFonts w:eastAsia="Droid Sans Fallback"/>
          <w:color w:val="000000" w:themeColor="text1"/>
          <w:kern w:val="1"/>
          <w:sz w:val="24"/>
          <w:szCs w:val="24"/>
          <w:lang w:bidi="hi-IN"/>
        </w:rPr>
        <w:t xml:space="preserve"> average</w:t>
      </w:r>
      <w:r w:rsidRPr="00CC5AB9">
        <w:rPr>
          <w:rFonts w:eastAsia="Droid Sans Fallback"/>
          <w:color w:val="000000" w:themeColor="text1"/>
          <w:kern w:val="1"/>
          <w:sz w:val="24"/>
          <w:szCs w:val="24"/>
          <w:lang w:bidi="hi-IN"/>
        </w:rPr>
        <w:t xml:space="preserve"> specificity evaluated at all binding affinity levels was &gt;95% (</w:t>
      </w:r>
      <w:r w:rsidR="00563FCE" w:rsidRPr="00CC5AB9">
        <w:rPr>
          <w:rFonts w:eastAsia="Droid Sans Fallback"/>
          <w:color w:val="000000" w:themeColor="text1"/>
          <w:kern w:val="1"/>
          <w:sz w:val="24"/>
          <w:szCs w:val="24"/>
          <w:lang w:bidi="hi-IN"/>
        </w:rPr>
        <w:t xml:space="preserve">Supplementary Table </w:t>
      </w:r>
      <w:r w:rsidRPr="00CC5AB9">
        <w:rPr>
          <w:rFonts w:eastAsia="Droid Sans Fallback"/>
          <w:color w:val="000000" w:themeColor="text1"/>
          <w:kern w:val="1"/>
          <w:sz w:val="24"/>
          <w:szCs w:val="24"/>
          <w:lang w:bidi="hi-IN"/>
        </w:rPr>
        <w:t xml:space="preserve">2). In a retrospective study utilizing the same data set, we compared the performance of </w:t>
      </w:r>
      <w:proofErr w:type="spellStart"/>
      <w:r w:rsidR="001E6202" w:rsidRPr="00CC5AB9">
        <w:rPr>
          <w:rFonts w:eastAsia="Droid Sans Fallback"/>
          <w:color w:val="000000" w:themeColor="text1"/>
          <w:kern w:val="1"/>
          <w:sz w:val="24"/>
          <w:szCs w:val="24"/>
          <w:lang w:bidi="hi-IN"/>
        </w:rPr>
        <w:lastRenderedPageBreak/>
        <w:t>PocketFEATURE</w:t>
      </w:r>
      <w:proofErr w:type="spellEnd"/>
      <w:r w:rsidRPr="00CC5AB9">
        <w:rPr>
          <w:rFonts w:eastAsia="Droid Sans Fallback"/>
          <w:color w:val="000000" w:themeColor="text1"/>
          <w:kern w:val="1"/>
          <w:sz w:val="24"/>
          <w:szCs w:val="24"/>
          <w:lang w:bidi="hi-IN"/>
        </w:rPr>
        <w:t xml:space="preserve"> with</w:t>
      </w:r>
      <w:r w:rsidR="00165101" w:rsidRPr="00CC5AB9">
        <w:rPr>
          <w:rFonts w:eastAsia="Droid Sans Fallback"/>
          <w:color w:val="000000" w:themeColor="text1"/>
          <w:kern w:val="1"/>
          <w:sz w:val="24"/>
          <w:szCs w:val="24"/>
          <w:lang w:bidi="hi-IN"/>
        </w:rPr>
        <w:t xml:space="preserve"> the</w:t>
      </w:r>
      <w:r w:rsidRPr="00CC5AB9">
        <w:rPr>
          <w:rFonts w:eastAsia="Droid Sans Fallback"/>
          <w:color w:val="000000" w:themeColor="text1"/>
          <w:kern w:val="1"/>
          <w:sz w:val="24"/>
          <w:szCs w:val="24"/>
          <w:lang w:bidi="hi-IN"/>
        </w:rPr>
        <w:t xml:space="preserve"> binding</w:t>
      </w:r>
      <w:r w:rsidR="00165101" w:rsidRPr="00CC5AB9">
        <w:rPr>
          <w:rFonts w:eastAsia="Droid Sans Fallback"/>
          <w:color w:val="000000" w:themeColor="text1"/>
          <w:kern w:val="1"/>
          <w:sz w:val="24"/>
          <w:szCs w:val="24"/>
          <w:lang w:bidi="hi-IN"/>
        </w:rPr>
        <w:t xml:space="preserve"> site signature (BSS) approach</w:t>
      </w:r>
      <w:r w:rsidRPr="00CC5AB9">
        <w:rPr>
          <w:rFonts w:eastAsia="Droid Sans Fallback"/>
          <w:color w:val="000000" w:themeColor="text1"/>
          <w:kern w:val="1"/>
          <w:sz w:val="24"/>
          <w:szCs w:val="24"/>
          <w:lang w:bidi="hi-IN"/>
        </w:rPr>
        <w:t xml:space="preserve"> by estimating the binding site similarity based on the interaction energy between ligand and critical residues</w:t>
      </w:r>
      <w:r w:rsidRPr="00CC5AB9">
        <w:rPr>
          <w:rFonts w:eastAsia="Droid Sans Fallback"/>
          <w:color w:val="000000" w:themeColor="text1"/>
          <w:kern w:val="1"/>
          <w:sz w:val="24"/>
          <w:szCs w:val="24"/>
          <w:lang w:bidi="hi-IN"/>
        </w:rPr>
        <w:fldChar w:fldCharType="begin"/>
      </w:r>
      <w:r w:rsidR="00F17149">
        <w:rPr>
          <w:rFonts w:eastAsia="Droid Sans Fallback"/>
          <w:color w:val="000000" w:themeColor="text1"/>
          <w:kern w:val="1"/>
          <w:sz w:val="24"/>
          <w:szCs w:val="24"/>
          <w:lang w:bidi="hi-IN"/>
        </w:rPr>
        <w:instrText xml:space="preserve"> ADDIN EN.CITE &lt;EndNote&gt;&lt;Cite&gt;&lt;Author&gt;Subramanian&lt;/Author&gt;&lt;Year&gt;2010&lt;/Year&gt;&lt;RecNum&gt;737&lt;/RecNum&gt;&lt;DisplayText&gt;(Subramanian and Sud, 2010)&lt;/DisplayText&gt;&lt;record&gt;&lt;rec-number&gt;737&lt;/rec-number&gt;&lt;foreign-keys&gt;&lt;key app="EN" db-id="w0vdazxpsresfoep52h5pfszesa9d5ptvet9" timestamp="1484679788"&gt;737&lt;/key&gt;&lt;/foreign-keys&gt;&lt;ref-type name="Journal Article"&gt;17&lt;/ref-type&gt;&lt;contributors&gt;&lt;authors&gt;&lt;author&gt;Subramanian, G.&lt;/author&gt;&lt;author&gt;Sud, M.&lt;/author&gt;&lt;/authors&gt;&lt;/contributors&gt;&lt;auth-address&gt;Structure, Design and Informatics, sanofi-aventis U.S., 1041 Route 202-206, P.O. Box 6800, Bridgewater, New Jersey 08807.&amp;#xD;MayaChemTools, 4411 Cather Avenue, San Diego, California 92122.&lt;/auth-address&gt;&lt;titles&gt;&lt;title&gt;Computational Modeling of Kinase Inhibitor Selectivity&lt;/title&gt;&lt;secondary-title&gt;ACS Med Chem Lett&lt;/secondary-title&gt;&lt;/titles&gt;&lt;periodical&gt;&lt;full-title&gt;ACS Med Chem Lett&lt;/full-title&gt;&lt;/periodical&gt;&lt;pages&gt;395-9&lt;/pages&gt;&lt;volume&gt;1&lt;/volume&gt;&lt;number&gt;8&lt;/number&gt;&lt;keywords&gt;&lt;keyword&gt;Kinase selectivity&lt;/keyword&gt;&lt;keyword&gt;binding hot spots&lt;/keyword&gt;&lt;keyword&gt;binding site signature&lt;/keyword&gt;&lt;keyword&gt;computational prediction&lt;/keyword&gt;&lt;keyword&gt;kinase conformation&lt;/keyword&gt;&lt;keyword&gt;kinase inhibitors&lt;/keyword&gt;&lt;/keywords&gt;&lt;dates&gt;&lt;year&gt;2010&lt;/year&gt;&lt;pub-dates&gt;&lt;date&gt;Nov 11&lt;/date&gt;&lt;/pub-dates&gt;&lt;/dates&gt;&lt;isbn&gt;1948-5875 (Linking)&lt;/isbn&gt;&lt;accession-num&gt;26677403&lt;/accession-num&gt;&lt;urls&gt;&lt;related-urls&gt;&lt;url&gt;https://www.ncbi.nlm.nih.gov/pubmed/26677403&lt;/url&gt;&lt;/related-urls&gt;&lt;/urls&gt;&lt;custom2&gt;PMC4669537&lt;/custom2&gt;&lt;electronic-resource-num&gt;10.1021/ml1001097&lt;/electronic-resource-num&gt;&lt;/record&gt;&lt;/Cite&gt;&lt;/EndNote&gt;</w:instrText>
      </w:r>
      <w:r w:rsidRPr="00CC5AB9">
        <w:rPr>
          <w:rFonts w:eastAsia="Droid Sans Fallback"/>
          <w:color w:val="000000" w:themeColor="text1"/>
          <w:kern w:val="1"/>
          <w:sz w:val="24"/>
          <w:szCs w:val="24"/>
          <w:lang w:bidi="hi-IN"/>
        </w:rPr>
        <w:fldChar w:fldCharType="separate"/>
      </w:r>
      <w:r w:rsidR="00F17149">
        <w:rPr>
          <w:rFonts w:eastAsia="Droid Sans Fallback"/>
          <w:noProof/>
          <w:color w:val="000000" w:themeColor="text1"/>
          <w:kern w:val="1"/>
          <w:sz w:val="24"/>
          <w:szCs w:val="24"/>
          <w:lang w:bidi="hi-IN"/>
        </w:rPr>
        <w:t>(Subramanian and Sud, 2010)</w:t>
      </w:r>
      <w:r w:rsidRPr="00CC5AB9">
        <w:rPr>
          <w:rFonts w:eastAsia="Droid Sans Fallback"/>
          <w:color w:val="000000" w:themeColor="text1"/>
          <w:kern w:val="1"/>
          <w:sz w:val="24"/>
          <w:szCs w:val="24"/>
          <w:lang w:bidi="hi-IN"/>
        </w:rPr>
        <w:fldChar w:fldCharType="end"/>
      </w:r>
      <w:r w:rsidRPr="00CC5AB9">
        <w:rPr>
          <w:rFonts w:eastAsia="Droid Sans Fallback"/>
          <w:color w:val="000000" w:themeColor="text1"/>
          <w:kern w:val="1"/>
          <w:sz w:val="24"/>
          <w:szCs w:val="24"/>
          <w:lang w:bidi="hi-IN"/>
        </w:rPr>
        <w:t>.  Using the optim</w:t>
      </w:r>
      <w:r w:rsidR="001E6202" w:rsidRPr="00CC5AB9">
        <w:rPr>
          <w:rFonts w:eastAsia="Droid Sans Fallback"/>
          <w:color w:val="000000" w:themeColor="text1"/>
          <w:kern w:val="1"/>
          <w:sz w:val="24"/>
          <w:szCs w:val="24"/>
          <w:lang w:bidi="hi-IN"/>
        </w:rPr>
        <w:t xml:space="preserve">al PFS cutoff, the </w:t>
      </w:r>
      <w:proofErr w:type="spellStart"/>
      <w:r w:rsidR="001E6202" w:rsidRPr="00CC5AB9">
        <w:rPr>
          <w:rFonts w:eastAsia="Droid Sans Fallback"/>
          <w:color w:val="000000" w:themeColor="text1"/>
          <w:kern w:val="1"/>
          <w:sz w:val="24"/>
          <w:szCs w:val="24"/>
          <w:lang w:bidi="hi-IN"/>
        </w:rPr>
        <w:t>PocketFEATURE</w:t>
      </w:r>
      <w:proofErr w:type="spellEnd"/>
      <w:r w:rsidRPr="00CC5AB9">
        <w:rPr>
          <w:rFonts w:eastAsia="Droid Sans Fallback"/>
          <w:color w:val="000000" w:themeColor="text1"/>
          <w:kern w:val="1"/>
          <w:sz w:val="24"/>
          <w:szCs w:val="24"/>
          <w:lang w:bidi="hi-IN"/>
        </w:rPr>
        <w:t xml:space="preserve"> algorithm achieved a higher average accuracy (90% vs 87%) and specificity (96% vs 89%) than the BSS method at </w:t>
      </w:r>
      <w:r w:rsidR="00F62989" w:rsidRPr="00CC5AB9">
        <w:rPr>
          <w:rFonts w:eastAsia="Droid Sans Fallback"/>
          <w:color w:val="000000" w:themeColor="text1"/>
          <w:kern w:val="1"/>
          <w:sz w:val="24"/>
          <w:szCs w:val="24"/>
          <w:lang w:bidi="hi-IN"/>
        </w:rPr>
        <w:t xml:space="preserve">the </w:t>
      </w:r>
      <w:r w:rsidR="00563FCE" w:rsidRPr="00CC5AB9">
        <w:rPr>
          <w:rFonts w:eastAsia="Droid Sans Fallback"/>
          <w:color w:val="000000" w:themeColor="text1"/>
          <w:kern w:val="1"/>
          <w:sz w:val="24"/>
          <w:szCs w:val="24"/>
          <w:lang w:bidi="hi-IN"/>
        </w:rPr>
        <w:t>100</w:t>
      </w:r>
      <w:r w:rsidR="00F62989" w:rsidRPr="00CC5AB9">
        <w:rPr>
          <w:rFonts w:eastAsia="Droid Sans Fallback"/>
          <w:color w:val="000000" w:themeColor="text1"/>
          <w:kern w:val="1"/>
          <w:sz w:val="24"/>
          <w:szCs w:val="24"/>
          <w:lang w:bidi="hi-IN"/>
        </w:rPr>
        <w:t>-</w:t>
      </w:r>
      <w:r w:rsidR="00563FCE" w:rsidRPr="00CC5AB9">
        <w:rPr>
          <w:rFonts w:eastAsia="Droid Sans Fallback"/>
          <w:color w:val="000000" w:themeColor="text1"/>
          <w:kern w:val="1"/>
          <w:sz w:val="24"/>
          <w:szCs w:val="24"/>
          <w:lang w:bidi="hi-IN"/>
        </w:rPr>
        <w:t xml:space="preserve">nM potency threshold (Supplementary Table </w:t>
      </w:r>
      <w:r w:rsidRPr="00CC5AB9">
        <w:rPr>
          <w:rFonts w:eastAsia="Droid Sans Fallback"/>
          <w:color w:val="000000" w:themeColor="text1"/>
          <w:kern w:val="1"/>
          <w:sz w:val="24"/>
          <w:szCs w:val="24"/>
          <w:lang w:bidi="hi-IN"/>
        </w:rPr>
        <w:t>3)</w:t>
      </w:r>
      <w:r w:rsidRPr="00CC5AB9">
        <w:rPr>
          <w:rFonts w:eastAsia="Droid Sans Fallback"/>
          <w:color w:val="000000" w:themeColor="text1"/>
          <w:kern w:val="1"/>
          <w:sz w:val="24"/>
          <w:szCs w:val="24"/>
          <w:lang w:bidi="hi-IN"/>
        </w:rPr>
        <w:fldChar w:fldCharType="begin">
          <w:fldData xml:space="preserve">PEVuZE5vdGU+PENpdGU+PEF1dGhvcj5LYXJhbWFuPC9BdXRob3I+PFllYXI+MjAwODwvWWVhcj48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=
</w:fldData>
        </w:fldChar>
      </w:r>
      <w:r w:rsidR="00F17149">
        <w:rPr>
          <w:rFonts w:eastAsia="Droid Sans Fallback"/>
          <w:color w:val="000000" w:themeColor="text1"/>
          <w:kern w:val="1"/>
          <w:sz w:val="24"/>
          <w:szCs w:val="24"/>
          <w:lang w:bidi="hi-IN"/>
        </w:rPr>
        <w:instrText xml:space="preserve"> ADDIN EN.CITE </w:instrText>
      </w:r>
      <w:r w:rsidR="00F17149">
        <w:rPr>
          <w:rFonts w:eastAsia="Droid Sans Fallback"/>
          <w:color w:val="000000" w:themeColor="text1"/>
          <w:kern w:val="1"/>
          <w:sz w:val="24"/>
          <w:szCs w:val="24"/>
          <w:lang w:bidi="hi-IN"/>
        </w:rPr>
        <w:fldChar w:fldCharType="begin">
          <w:fldData xml:space="preserve">PEVuZE5vdGU+PENpdGU+PEF1dGhvcj5LYXJhbWFuPC9BdXRob3I+PFllYXI+MjAwODwvWWVhcj48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=
</w:fldData>
        </w:fldChar>
      </w:r>
      <w:r w:rsidR="00F17149">
        <w:rPr>
          <w:rFonts w:eastAsia="Droid Sans Fallback"/>
          <w:color w:val="000000" w:themeColor="text1"/>
          <w:kern w:val="1"/>
          <w:sz w:val="24"/>
          <w:szCs w:val="24"/>
          <w:lang w:bidi="hi-IN"/>
        </w:rPr>
        <w:instrText xml:space="preserve"> ADDIN EN.CITE.DATA </w:instrText>
      </w:r>
      <w:r w:rsidR="00F17149">
        <w:rPr>
          <w:rFonts w:eastAsia="Droid Sans Fallback"/>
          <w:color w:val="000000" w:themeColor="text1"/>
          <w:kern w:val="1"/>
          <w:sz w:val="24"/>
          <w:szCs w:val="24"/>
          <w:lang w:bidi="hi-IN"/>
        </w:rPr>
      </w:r>
      <w:r w:rsidR="00F17149">
        <w:rPr>
          <w:rFonts w:eastAsia="Droid Sans Fallback"/>
          <w:color w:val="000000" w:themeColor="text1"/>
          <w:kern w:val="1"/>
          <w:sz w:val="24"/>
          <w:szCs w:val="24"/>
          <w:lang w:bidi="hi-IN"/>
        </w:rPr>
        <w:fldChar w:fldCharType="end"/>
      </w:r>
      <w:r w:rsidRPr="00CC5AB9">
        <w:rPr>
          <w:rFonts w:eastAsia="Droid Sans Fallback"/>
          <w:color w:val="000000" w:themeColor="text1"/>
          <w:kern w:val="1"/>
          <w:sz w:val="24"/>
          <w:szCs w:val="24"/>
          <w:lang w:bidi="hi-IN"/>
        </w:rPr>
      </w:r>
      <w:r w:rsidRPr="00CC5AB9">
        <w:rPr>
          <w:rFonts w:eastAsia="Droid Sans Fallback"/>
          <w:color w:val="000000" w:themeColor="text1"/>
          <w:kern w:val="1"/>
          <w:sz w:val="24"/>
          <w:szCs w:val="24"/>
          <w:lang w:bidi="hi-IN"/>
        </w:rPr>
        <w:fldChar w:fldCharType="separate"/>
      </w:r>
      <w:r w:rsidR="00F17149">
        <w:rPr>
          <w:rFonts w:eastAsia="Droid Sans Fallback"/>
          <w:noProof/>
          <w:color w:val="000000" w:themeColor="text1"/>
          <w:kern w:val="1"/>
          <w:sz w:val="24"/>
          <w:szCs w:val="24"/>
          <w:lang w:bidi="hi-IN"/>
        </w:rPr>
        <w:t>(Karaman, et al., 2008)</w:t>
      </w:r>
      <w:r w:rsidRPr="00CC5AB9">
        <w:rPr>
          <w:rFonts w:eastAsia="Droid Sans Fallback"/>
          <w:color w:val="000000" w:themeColor="text1"/>
          <w:kern w:val="1"/>
          <w:sz w:val="24"/>
          <w:szCs w:val="24"/>
          <w:lang w:bidi="hi-IN"/>
        </w:rPr>
        <w:fldChar w:fldCharType="end"/>
      </w:r>
      <w:r w:rsidRPr="00CC5AB9">
        <w:rPr>
          <w:rFonts w:eastAsia="Droid Sans Fallback"/>
          <w:color w:val="000000" w:themeColor="text1"/>
          <w:kern w:val="1"/>
          <w:sz w:val="24"/>
          <w:szCs w:val="24"/>
          <w:lang w:bidi="hi-IN"/>
        </w:rPr>
        <w:t xml:space="preserve">. </w:t>
      </w:r>
      <w:r w:rsidR="006D35E3" w:rsidRPr="00CC5AB9">
        <w:rPr>
          <w:rFonts w:eastAsia="Droid Sans Fallback"/>
          <w:color w:val="000000" w:themeColor="text1"/>
          <w:kern w:val="1"/>
          <w:sz w:val="24"/>
          <w:szCs w:val="24"/>
          <w:lang w:bidi="hi-IN"/>
        </w:rPr>
        <w:t>On the other hand, the</w:t>
      </w:r>
      <w:r w:rsidR="00297970" w:rsidRPr="00CC5AB9">
        <w:rPr>
          <w:rFonts w:eastAsia="Droid Sans Fallback"/>
          <w:color w:val="000000" w:themeColor="text1"/>
          <w:kern w:val="1"/>
          <w:sz w:val="24"/>
          <w:szCs w:val="24"/>
          <w:lang w:bidi="hi-IN"/>
        </w:rPr>
        <w:t xml:space="preserve"> average</w:t>
      </w:r>
      <w:r w:rsidR="006D35E3" w:rsidRPr="00CC5AB9">
        <w:rPr>
          <w:rFonts w:eastAsia="Droid Sans Fallback"/>
          <w:color w:val="000000" w:themeColor="text1"/>
          <w:kern w:val="1"/>
          <w:sz w:val="24"/>
          <w:szCs w:val="24"/>
          <w:lang w:bidi="hi-IN"/>
        </w:rPr>
        <w:t xml:space="preserve"> sensitivity is slightly lower than the BSS approach (40% vs 45%). </w:t>
      </w:r>
    </w:p>
    <w:p w14:paraId="74BDE047" w14:textId="77777777" w:rsidR="001F6924" w:rsidRDefault="001F6924" w:rsidP="00C76F41">
      <w:pPr>
        <w:pStyle w:val="BodyText"/>
        <w:tabs>
          <w:tab w:val="left" w:pos="649"/>
          <w:tab w:val="right" w:leader="dot" w:pos="9120"/>
        </w:tabs>
        <w:kinsoku w:val="0"/>
        <w:overflowPunct w:val="0"/>
        <w:spacing w:after="0" w:line="480" w:lineRule="auto"/>
        <w:rPr>
          <w:b/>
          <w:bCs/>
          <w:color w:val="000000" w:themeColor="text1"/>
          <w:sz w:val="24"/>
          <w:szCs w:val="24"/>
        </w:rPr>
      </w:pPr>
    </w:p>
    <w:p w14:paraId="1E4869B5" w14:textId="67E51535" w:rsidR="00C92FC1" w:rsidRPr="00CC5AB9" w:rsidRDefault="00827F21" w:rsidP="00C76F41">
      <w:pPr>
        <w:pStyle w:val="BodyText"/>
        <w:tabs>
          <w:tab w:val="left" w:pos="649"/>
          <w:tab w:val="right" w:leader="dot" w:pos="9120"/>
        </w:tabs>
        <w:kinsoku w:val="0"/>
        <w:overflowPunct w:val="0"/>
        <w:spacing w:after="0" w:line="480" w:lineRule="auto"/>
        <w:rPr>
          <w:b/>
          <w:color w:val="000000" w:themeColor="text1"/>
          <w:sz w:val="24"/>
          <w:szCs w:val="24"/>
        </w:rPr>
      </w:pPr>
      <w:r w:rsidRPr="00CC5AB9">
        <w:rPr>
          <w:b/>
          <w:color w:val="000000" w:themeColor="text1"/>
          <w:sz w:val="24"/>
          <w:szCs w:val="24"/>
        </w:rPr>
        <w:t>Supplementary Text 4</w:t>
      </w:r>
      <w:r w:rsidR="00C92FC1" w:rsidRPr="00CC5AB9">
        <w:rPr>
          <w:b/>
          <w:color w:val="000000" w:themeColor="text1"/>
          <w:sz w:val="24"/>
          <w:szCs w:val="24"/>
        </w:rPr>
        <w:t xml:space="preserve">. </w:t>
      </w:r>
      <w:r w:rsidR="00AC11C0" w:rsidRPr="00CC5AB9">
        <w:rPr>
          <w:b/>
          <w:color w:val="000000" w:themeColor="text1"/>
          <w:sz w:val="24"/>
          <w:szCs w:val="24"/>
        </w:rPr>
        <w:t>Predicted kinase selec</w:t>
      </w:r>
      <w:r w:rsidR="00277C85" w:rsidRPr="00CC5AB9">
        <w:rPr>
          <w:b/>
          <w:color w:val="000000" w:themeColor="text1"/>
          <w:sz w:val="24"/>
          <w:szCs w:val="24"/>
        </w:rPr>
        <w:t>tivity profile validation for 11</w:t>
      </w:r>
      <w:r w:rsidR="00AC11C0" w:rsidRPr="00CC5AB9">
        <w:rPr>
          <w:b/>
          <w:color w:val="000000" w:themeColor="text1"/>
          <w:sz w:val="24"/>
          <w:szCs w:val="24"/>
        </w:rPr>
        <w:t xml:space="preserve"> kinase drug candidates</w:t>
      </w:r>
    </w:p>
    <w:p w14:paraId="5E28AB95" w14:textId="6658C146" w:rsidR="00827F21" w:rsidRPr="00CC5AB9" w:rsidRDefault="00C92FC1" w:rsidP="00827F21">
      <w:pPr>
        <w:pStyle w:val="BodyText"/>
        <w:tabs>
          <w:tab w:val="left" w:pos="649"/>
          <w:tab w:val="right" w:leader="dot" w:pos="9120"/>
        </w:tabs>
        <w:kinsoku w:val="0"/>
        <w:overflowPunct w:val="0"/>
        <w:spacing w:after="0" w:line="480" w:lineRule="auto"/>
        <w:rPr>
          <w:rFonts w:eastAsia="Droid Sans Fallback"/>
          <w:color w:val="000000" w:themeColor="text1"/>
          <w:kern w:val="1"/>
          <w:sz w:val="24"/>
          <w:szCs w:val="24"/>
          <w:lang w:bidi="hi-IN"/>
        </w:rPr>
      </w:pPr>
      <w:r w:rsidRPr="00CC5AB9">
        <w:rPr>
          <w:rFonts w:eastAsia="Droid Sans Fallback"/>
          <w:color w:val="000000" w:themeColor="text1"/>
          <w:kern w:val="1"/>
          <w:sz w:val="24"/>
          <w:szCs w:val="24"/>
          <w:lang w:bidi="hi-IN"/>
        </w:rPr>
        <w:t xml:space="preserve">We validated the predicted off-target binding of these compounds by quantifying their inhibition of kinase activity or binding at 0.1 µM or 1 µM against 111 human kinase assays in </w:t>
      </w:r>
      <w:r w:rsidR="00F62989" w:rsidRPr="00CC5AB9">
        <w:rPr>
          <w:rFonts w:eastAsia="Droid Sans Fallback"/>
          <w:color w:val="000000" w:themeColor="text1"/>
          <w:kern w:val="1"/>
          <w:sz w:val="24"/>
          <w:szCs w:val="24"/>
          <w:lang w:bidi="hi-IN"/>
        </w:rPr>
        <w:t xml:space="preserve">the </w:t>
      </w:r>
      <w:proofErr w:type="spellStart"/>
      <w:r w:rsidRPr="00CC5AB9">
        <w:rPr>
          <w:rFonts w:eastAsia="Droid Sans Fallback"/>
          <w:color w:val="000000" w:themeColor="text1"/>
          <w:kern w:val="1"/>
          <w:sz w:val="24"/>
          <w:szCs w:val="24"/>
          <w:lang w:bidi="hi-IN"/>
        </w:rPr>
        <w:t>SelectScreen</w:t>
      </w:r>
      <w:proofErr w:type="spellEnd"/>
      <w:r w:rsidRPr="00CC5AB9">
        <w:rPr>
          <w:rFonts w:eastAsia="Droid Sans Fallback"/>
          <w:color w:val="000000" w:themeColor="text1"/>
          <w:kern w:val="1"/>
          <w:sz w:val="24"/>
          <w:szCs w:val="24"/>
          <w:vertAlign w:val="superscript"/>
          <w:lang w:bidi="hi-IN"/>
        </w:rPr>
        <w:t>®</w:t>
      </w:r>
      <w:r w:rsidRPr="00CC5AB9">
        <w:rPr>
          <w:rFonts w:eastAsia="Droid Sans Fallback"/>
          <w:color w:val="000000" w:themeColor="text1"/>
          <w:kern w:val="1"/>
          <w:sz w:val="24"/>
          <w:szCs w:val="24"/>
          <w:lang w:bidi="hi-IN"/>
        </w:rPr>
        <w:t xml:space="preserve"> kinase profiling panel (Supplementary Table 9). Ini</w:t>
      </w:r>
      <w:r w:rsidR="004A6DDC" w:rsidRPr="00CC5AB9">
        <w:rPr>
          <w:rFonts w:eastAsia="Droid Sans Fallback"/>
          <w:color w:val="000000" w:themeColor="text1"/>
          <w:kern w:val="1"/>
          <w:sz w:val="24"/>
          <w:szCs w:val="24"/>
          <w:lang w:bidi="hi-IN"/>
        </w:rPr>
        <w:t>tial selectivity validation of 3</w:t>
      </w:r>
      <w:r w:rsidRPr="00CC5AB9">
        <w:rPr>
          <w:rFonts w:eastAsia="Droid Sans Fallback"/>
          <w:color w:val="000000" w:themeColor="text1"/>
          <w:kern w:val="1"/>
          <w:sz w:val="24"/>
          <w:szCs w:val="24"/>
          <w:lang w:bidi="hi-IN"/>
        </w:rPr>
        <w:t xml:space="preserve"> kinase inhibitors</w:t>
      </w:r>
      <w:r w:rsidR="001E1297" w:rsidRPr="00CC5AB9">
        <w:rPr>
          <w:rFonts w:eastAsia="Droid Sans Fallback"/>
          <w:color w:val="000000" w:themeColor="text1"/>
          <w:kern w:val="1"/>
          <w:sz w:val="24"/>
          <w:szCs w:val="24"/>
          <w:lang w:bidi="hi-IN"/>
        </w:rPr>
        <w:t xml:space="preserve">: </w:t>
      </w:r>
      <w:r w:rsidR="00744EC5" w:rsidRPr="00CC5AB9">
        <w:rPr>
          <w:rFonts w:eastAsia="Droid Sans Fallback"/>
          <w:color w:val="000000" w:themeColor="text1"/>
          <w:kern w:val="1"/>
          <w:sz w:val="24"/>
          <w:szCs w:val="24"/>
          <w:lang w:bidi="hi-IN"/>
        </w:rPr>
        <w:t>JAK inhibitor</w:t>
      </w:r>
      <w:r w:rsidRPr="00CC5AB9">
        <w:rPr>
          <w:rFonts w:eastAsia="Droid Sans Fallback"/>
          <w:color w:val="000000" w:themeColor="text1"/>
          <w:kern w:val="1"/>
          <w:sz w:val="24"/>
          <w:szCs w:val="24"/>
          <w:lang w:bidi="hi-IN"/>
        </w:rPr>
        <w:t xml:space="preserve"> (compound</w:t>
      </w:r>
      <w:r w:rsidR="00F62989" w:rsidRPr="00CC5AB9">
        <w:rPr>
          <w:rFonts w:eastAsia="Droid Sans Fallback"/>
          <w:color w:val="000000" w:themeColor="text1"/>
          <w:kern w:val="1"/>
          <w:sz w:val="24"/>
          <w:szCs w:val="24"/>
          <w:lang w:bidi="hi-IN"/>
        </w:rPr>
        <w:t xml:space="preserve">s </w:t>
      </w:r>
      <w:r w:rsidR="004A6DDC" w:rsidRPr="00CC5AB9">
        <w:rPr>
          <w:rFonts w:eastAsia="Droid Sans Fallback"/>
          <w:b/>
          <w:color w:val="000000" w:themeColor="text1"/>
          <w:kern w:val="1"/>
          <w:sz w:val="24"/>
          <w:szCs w:val="24"/>
          <w:lang w:bidi="hi-IN"/>
        </w:rPr>
        <w:t>21</w:t>
      </w:r>
      <w:r w:rsidR="00744EC5" w:rsidRPr="00CC5AB9">
        <w:rPr>
          <w:rFonts w:eastAsia="Droid Sans Fallback"/>
          <w:color w:val="000000" w:themeColor="text1"/>
          <w:kern w:val="1"/>
          <w:sz w:val="24"/>
          <w:szCs w:val="24"/>
          <w:lang w:bidi="hi-IN"/>
        </w:rPr>
        <w:t>)</w:t>
      </w:r>
      <w:r w:rsidR="00C51024" w:rsidRPr="00CC5AB9">
        <w:rPr>
          <w:rFonts w:eastAsia="Droid Sans Fallback"/>
          <w:color w:val="000000" w:themeColor="text1"/>
          <w:kern w:val="1"/>
          <w:sz w:val="24"/>
          <w:szCs w:val="24"/>
          <w:lang w:bidi="hi-IN"/>
        </w:rPr>
        <w:t xml:space="preserve"> at 1 µM concentration</w:t>
      </w:r>
      <w:r w:rsidR="004A6DDC" w:rsidRPr="00CC5AB9">
        <w:rPr>
          <w:rFonts w:eastAsia="Droid Sans Fallback"/>
          <w:color w:val="000000" w:themeColor="text1"/>
          <w:kern w:val="1"/>
          <w:sz w:val="24"/>
          <w:szCs w:val="24"/>
          <w:lang w:bidi="hi-IN"/>
        </w:rPr>
        <w:t>,</w:t>
      </w:r>
      <w:r w:rsidR="00744EC5" w:rsidRPr="00CC5AB9">
        <w:rPr>
          <w:rFonts w:eastAsia="Droid Sans Fallback"/>
          <w:color w:val="000000" w:themeColor="text1"/>
          <w:kern w:val="1"/>
          <w:sz w:val="24"/>
          <w:szCs w:val="24"/>
          <w:lang w:bidi="hi-IN"/>
        </w:rPr>
        <w:t xml:space="preserve"> </w:t>
      </w:r>
      <w:r w:rsidR="00F9033C" w:rsidRPr="00CC5AB9">
        <w:rPr>
          <w:rFonts w:eastAsia="Droid Sans Fallback"/>
          <w:color w:val="000000" w:themeColor="text1"/>
          <w:kern w:val="1"/>
          <w:sz w:val="24"/>
          <w:szCs w:val="24"/>
          <w:lang w:bidi="hi-IN"/>
        </w:rPr>
        <w:t>MET</w:t>
      </w:r>
      <w:r w:rsidR="00C51024" w:rsidRPr="00CC5AB9">
        <w:rPr>
          <w:rFonts w:eastAsia="Droid Sans Fallback"/>
          <w:color w:val="000000" w:themeColor="text1"/>
          <w:kern w:val="1"/>
          <w:sz w:val="24"/>
          <w:szCs w:val="24"/>
          <w:lang w:bidi="hi-IN"/>
        </w:rPr>
        <w:t xml:space="preserve"> inhibitor (compound </w:t>
      </w:r>
      <w:r w:rsidR="004A6DDC" w:rsidRPr="00CC5AB9">
        <w:rPr>
          <w:rFonts w:eastAsia="Droid Sans Fallback"/>
          <w:b/>
          <w:color w:val="000000" w:themeColor="text1"/>
          <w:kern w:val="1"/>
          <w:sz w:val="24"/>
          <w:szCs w:val="24"/>
          <w:lang w:bidi="hi-IN"/>
        </w:rPr>
        <w:t>24</w:t>
      </w:r>
      <w:r w:rsidR="00C51024" w:rsidRPr="00CC5AB9">
        <w:rPr>
          <w:rFonts w:eastAsia="Droid Sans Fallback"/>
          <w:color w:val="000000" w:themeColor="text1"/>
          <w:kern w:val="1"/>
          <w:sz w:val="24"/>
          <w:szCs w:val="24"/>
          <w:lang w:bidi="hi-IN"/>
        </w:rPr>
        <w:t>) at 0.1 µM concentration</w:t>
      </w:r>
      <w:r w:rsidRPr="00CC5AB9">
        <w:rPr>
          <w:rFonts w:eastAsia="Droid Sans Fallback"/>
          <w:color w:val="000000" w:themeColor="text1"/>
          <w:kern w:val="1"/>
          <w:sz w:val="24"/>
          <w:szCs w:val="24"/>
          <w:lang w:bidi="hi-IN"/>
        </w:rPr>
        <w:t xml:space="preserve"> and</w:t>
      </w:r>
      <w:r w:rsidR="00F9033C" w:rsidRPr="00CC5AB9">
        <w:rPr>
          <w:rFonts w:eastAsia="Droid Sans Fallback"/>
          <w:color w:val="000000" w:themeColor="text1"/>
          <w:kern w:val="1"/>
          <w:sz w:val="24"/>
          <w:szCs w:val="24"/>
          <w:lang w:bidi="hi-IN"/>
        </w:rPr>
        <w:t xml:space="preserve"> B-RAF</w:t>
      </w:r>
      <w:r w:rsidR="00C51024" w:rsidRPr="00CC5AB9">
        <w:rPr>
          <w:rFonts w:eastAsia="Droid Sans Fallback"/>
          <w:color w:val="000000" w:themeColor="text1"/>
          <w:kern w:val="1"/>
          <w:sz w:val="24"/>
          <w:szCs w:val="24"/>
          <w:lang w:bidi="hi-IN"/>
        </w:rPr>
        <w:t xml:space="preserve"> inhibitor (compound</w:t>
      </w:r>
      <w:r w:rsidRPr="00CC5AB9">
        <w:rPr>
          <w:rFonts w:eastAsia="Droid Sans Fallback"/>
          <w:color w:val="000000" w:themeColor="text1"/>
          <w:kern w:val="1"/>
          <w:sz w:val="24"/>
          <w:szCs w:val="24"/>
          <w:lang w:bidi="hi-IN"/>
        </w:rPr>
        <w:t xml:space="preserve"> </w:t>
      </w:r>
      <w:r w:rsidR="004A6DDC" w:rsidRPr="00CC5AB9">
        <w:rPr>
          <w:rFonts w:eastAsia="Droid Sans Fallback"/>
          <w:b/>
          <w:color w:val="000000" w:themeColor="text1"/>
          <w:kern w:val="1"/>
          <w:sz w:val="24"/>
          <w:szCs w:val="24"/>
          <w:lang w:bidi="hi-IN"/>
        </w:rPr>
        <w:t>26</w:t>
      </w:r>
      <w:r w:rsidRPr="00CC5AB9">
        <w:rPr>
          <w:rFonts w:eastAsia="Droid Sans Fallback"/>
          <w:color w:val="000000" w:themeColor="text1"/>
          <w:kern w:val="1"/>
          <w:sz w:val="24"/>
          <w:szCs w:val="24"/>
          <w:lang w:bidi="hi-IN"/>
        </w:rPr>
        <w:t>)</w:t>
      </w:r>
      <w:r w:rsidR="00C51024" w:rsidRPr="00CC5AB9">
        <w:rPr>
          <w:rFonts w:eastAsia="Droid Sans Fallback"/>
          <w:color w:val="000000" w:themeColor="text1"/>
          <w:kern w:val="1"/>
          <w:sz w:val="24"/>
          <w:szCs w:val="24"/>
          <w:lang w:bidi="hi-IN"/>
        </w:rPr>
        <w:t xml:space="preserve"> at 1 µM concentration using a</w:t>
      </w:r>
      <w:r w:rsidRPr="00CC5AB9">
        <w:rPr>
          <w:rFonts w:eastAsia="Droid Sans Fallback"/>
          <w:color w:val="000000" w:themeColor="text1"/>
          <w:kern w:val="1"/>
          <w:sz w:val="24"/>
          <w:szCs w:val="24"/>
          <w:lang w:bidi="hi-IN"/>
        </w:rPr>
        <w:t xml:space="preserve"> 50% inhibition t</w:t>
      </w:r>
      <w:r w:rsidR="00C51024" w:rsidRPr="00CC5AB9">
        <w:rPr>
          <w:rFonts w:eastAsia="Droid Sans Fallback"/>
          <w:color w:val="000000" w:themeColor="text1"/>
          <w:kern w:val="1"/>
          <w:sz w:val="24"/>
          <w:szCs w:val="24"/>
          <w:lang w:bidi="hi-IN"/>
        </w:rPr>
        <w:t>hreshold</w:t>
      </w:r>
      <w:r w:rsidRPr="00CC5AB9">
        <w:rPr>
          <w:rFonts w:eastAsia="Droid Sans Fallback"/>
          <w:color w:val="000000" w:themeColor="text1"/>
          <w:kern w:val="1"/>
          <w:sz w:val="24"/>
          <w:szCs w:val="24"/>
          <w:lang w:bidi="hi-IN"/>
        </w:rPr>
        <w:t xml:space="preserve"> showed that the PFS </w:t>
      </w:r>
      <w:r w:rsidR="00F62989" w:rsidRPr="00CC5AB9">
        <w:rPr>
          <w:rFonts w:eastAsia="Droid Sans Fallback"/>
          <w:color w:val="000000" w:themeColor="text1"/>
          <w:kern w:val="1"/>
          <w:sz w:val="24"/>
          <w:szCs w:val="24"/>
          <w:lang w:bidi="hi-IN"/>
        </w:rPr>
        <w:t xml:space="preserve">cutoff </w:t>
      </w:r>
      <w:r w:rsidRPr="00CC5AB9">
        <w:rPr>
          <w:rFonts w:eastAsia="Droid Sans Fallback"/>
          <w:color w:val="000000" w:themeColor="text1"/>
          <w:kern w:val="1"/>
          <w:sz w:val="24"/>
          <w:szCs w:val="24"/>
          <w:lang w:bidi="hi-IN"/>
        </w:rPr>
        <w:t>of -5 can selectively identify primary targets and other o</w:t>
      </w:r>
      <w:r w:rsidR="004A5CA3" w:rsidRPr="00CC5AB9">
        <w:rPr>
          <w:rFonts w:eastAsia="Droid Sans Fallback"/>
          <w:color w:val="000000" w:themeColor="text1"/>
          <w:kern w:val="1"/>
          <w:sz w:val="24"/>
          <w:szCs w:val="24"/>
          <w:lang w:bidi="hi-IN"/>
        </w:rPr>
        <w:t xml:space="preserve">ff-targets (Supplementary Fig. </w:t>
      </w:r>
      <w:r w:rsidR="002C4278">
        <w:rPr>
          <w:rFonts w:eastAsia="Droid Sans Fallback"/>
          <w:color w:val="000000" w:themeColor="text1"/>
          <w:kern w:val="1"/>
          <w:sz w:val="24"/>
          <w:szCs w:val="24"/>
          <w:lang w:bidi="hi-IN"/>
        </w:rPr>
        <w:t>7</w:t>
      </w:r>
      <w:r w:rsidRPr="00CC5AB9">
        <w:rPr>
          <w:rFonts w:eastAsia="Droid Sans Fallback"/>
          <w:color w:val="000000" w:themeColor="text1"/>
          <w:kern w:val="1"/>
          <w:sz w:val="24"/>
          <w:szCs w:val="24"/>
          <w:lang w:bidi="hi-IN"/>
        </w:rPr>
        <w:t xml:space="preserve">). To evaluate the impact of the co-crystallized structure on the selectivity prediction, we analyzed and compared homologous co-crystal structures of </w:t>
      </w:r>
      <w:r w:rsidR="00F62989" w:rsidRPr="00CC5AB9">
        <w:rPr>
          <w:rFonts w:eastAsia="Droid Sans Fallback"/>
          <w:color w:val="000000" w:themeColor="text1"/>
          <w:kern w:val="1"/>
          <w:sz w:val="24"/>
          <w:szCs w:val="24"/>
          <w:lang w:bidi="hi-IN"/>
        </w:rPr>
        <w:t xml:space="preserve">a </w:t>
      </w:r>
      <w:r w:rsidRPr="00CC5AB9">
        <w:rPr>
          <w:rFonts w:eastAsia="Droid Sans Fallback"/>
          <w:color w:val="000000" w:themeColor="text1"/>
          <w:kern w:val="1"/>
          <w:sz w:val="24"/>
          <w:szCs w:val="24"/>
          <w:lang w:bidi="hi-IN"/>
        </w:rPr>
        <w:t xml:space="preserve">JAK kinase inhibitor (compound </w:t>
      </w:r>
      <w:r w:rsidR="00192D8D" w:rsidRPr="00CC5AB9">
        <w:rPr>
          <w:rFonts w:eastAsia="Droid Sans Fallback"/>
          <w:b/>
          <w:color w:val="000000" w:themeColor="text1"/>
          <w:kern w:val="1"/>
          <w:sz w:val="24"/>
          <w:szCs w:val="24"/>
          <w:lang w:bidi="hi-IN"/>
        </w:rPr>
        <w:t>21</w:t>
      </w:r>
      <w:r w:rsidRPr="00CC5AB9">
        <w:rPr>
          <w:rFonts w:eastAsia="Droid Sans Fallback"/>
          <w:color w:val="000000" w:themeColor="text1"/>
          <w:kern w:val="1"/>
          <w:sz w:val="24"/>
          <w:szCs w:val="24"/>
          <w:lang w:bidi="hi-IN"/>
        </w:rPr>
        <w:t xml:space="preserve">) with </w:t>
      </w:r>
      <w:r w:rsidR="00F62989" w:rsidRPr="00CC5AB9">
        <w:rPr>
          <w:rFonts w:eastAsia="Droid Sans Fallback"/>
          <w:color w:val="000000" w:themeColor="text1"/>
          <w:kern w:val="1"/>
          <w:sz w:val="24"/>
          <w:szCs w:val="24"/>
          <w:lang w:bidi="hi-IN"/>
        </w:rPr>
        <w:t xml:space="preserve">its </w:t>
      </w:r>
      <w:r w:rsidRPr="00CC5AB9">
        <w:rPr>
          <w:rFonts w:eastAsia="Droid Sans Fallback"/>
          <w:color w:val="000000" w:themeColor="text1"/>
          <w:kern w:val="1"/>
          <w:sz w:val="24"/>
          <w:szCs w:val="24"/>
          <w:lang w:bidi="hi-IN"/>
        </w:rPr>
        <w:t>predicted target binding profile. The correlation analysis of the PFS values between the homologous JAK co-crystal structures did not reveal significant differences i</w:t>
      </w:r>
      <w:r w:rsidR="004A5CA3" w:rsidRPr="00CC5AB9">
        <w:rPr>
          <w:rFonts w:eastAsia="Droid Sans Fallback"/>
          <w:color w:val="000000" w:themeColor="text1"/>
          <w:kern w:val="1"/>
          <w:sz w:val="24"/>
          <w:szCs w:val="24"/>
          <w:lang w:bidi="hi-IN"/>
        </w:rPr>
        <w:t xml:space="preserve">n the PFSs (Supplementary Fig. </w:t>
      </w:r>
      <w:r w:rsidR="002C4278">
        <w:rPr>
          <w:rFonts w:eastAsia="Droid Sans Fallback"/>
          <w:color w:val="000000" w:themeColor="text1"/>
          <w:kern w:val="1"/>
          <w:sz w:val="24"/>
          <w:szCs w:val="24"/>
          <w:lang w:bidi="hi-IN"/>
        </w:rPr>
        <w:t>8</w:t>
      </w:r>
      <w:r w:rsidRPr="00CC5AB9">
        <w:rPr>
          <w:rFonts w:eastAsia="Droid Sans Fallback"/>
          <w:color w:val="000000" w:themeColor="text1"/>
          <w:kern w:val="1"/>
          <w:sz w:val="24"/>
          <w:szCs w:val="24"/>
          <w:lang w:bidi="hi-IN"/>
        </w:rPr>
        <w:t>)</w:t>
      </w:r>
      <w:r w:rsidR="00E71881" w:rsidRPr="00CC5AB9">
        <w:rPr>
          <w:rFonts w:eastAsia="Droid Sans Fallback"/>
          <w:color w:val="000000" w:themeColor="text1"/>
          <w:kern w:val="1"/>
          <w:sz w:val="24"/>
          <w:szCs w:val="24"/>
          <w:lang w:bidi="hi-IN"/>
        </w:rPr>
        <w:t xml:space="preserve"> except for JAK1 and TYK2 kinases</w:t>
      </w:r>
      <w:r w:rsidRPr="00CC5AB9">
        <w:rPr>
          <w:rFonts w:eastAsia="Droid Sans Fallback"/>
          <w:color w:val="000000" w:themeColor="text1"/>
          <w:kern w:val="1"/>
          <w:sz w:val="24"/>
          <w:szCs w:val="24"/>
          <w:lang w:bidi="hi-IN"/>
        </w:rPr>
        <w:t xml:space="preserve">. To </w:t>
      </w:r>
      <w:r w:rsidR="00F62989" w:rsidRPr="00CC5AB9">
        <w:rPr>
          <w:rFonts w:eastAsia="Droid Sans Fallback"/>
          <w:color w:val="000000" w:themeColor="text1"/>
          <w:kern w:val="1"/>
          <w:sz w:val="24"/>
          <w:szCs w:val="24"/>
          <w:lang w:bidi="hi-IN"/>
        </w:rPr>
        <w:t>incorporate a</w:t>
      </w:r>
      <w:r w:rsidRPr="00CC5AB9">
        <w:rPr>
          <w:rFonts w:eastAsia="Droid Sans Fallback"/>
          <w:color w:val="000000" w:themeColor="text1"/>
          <w:kern w:val="1"/>
          <w:sz w:val="24"/>
          <w:szCs w:val="24"/>
          <w:lang w:bidi="hi-IN"/>
        </w:rPr>
        <w:t xml:space="preserve"> concentration-dependent effect, we estimated IC</w:t>
      </w:r>
      <w:r w:rsidRPr="00CC5AB9">
        <w:rPr>
          <w:rFonts w:eastAsia="Droid Sans Fallback"/>
          <w:color w:val="000000" w:themeColor="text1"/>
          <w:kern w:val="1"/>
          <w:sz w:val="24"/>
          <w:szCs w:val="24"/>
          <w:vertAlign w:val="subscript"/>
          <w:lang w:bidi="hi-IN"/>
        </w:rPr>
        <w:t>50</w:t>
      </w:r>
      <w:r w:rsidRPr="00CC5AB9">
        <w:rPr>
          <w:rFonts w:eastAsia="Droid Sans Fallback"/>
          <w:color w:val="000000" w:themeColor="text1"/>
          <w:kern w:val="1"/>
          <w:sz w:val="24"/>
          <w:szCs w:val="24"/>
          <w:lang w:bidi="hi-IN"/>
        </w:rPr>
        <w:t xml:space="preserve"> values of 11 compounds based on their % inhibition at 1 µM by assuming </w:t>
      </w:r>
      <w:r w:rsidR="00F62989" w:rsidRPr="00CC5AB9">
        <w:rPr>
          <w:rFonts w:eastAsia="Droid Sans Fallback"/>
          <w:color w:val="000000" w:themeColor="text1"/>
          <w:kern w:val="1"/>
          <w:sz w:val="24"/>
          <w:szCs w:val="24"/>
          <w:lang w:bidi="hi-IN"/>
        </w:rPr>
        <w:t xml:space="preserve">the % </w:t>
      </w:r>
      <w:r w:rsidR="00E51E98" w:rsidRPr="00CC5AB9">
        <w:rPr>
          <w:rFonts w:eastAsia="Droid Sans Fallback"/>
          <w:color w:val="000000" w:themeColor="text1"/>
          <w:kern w:val="1"/>
          <w:sz w:val="24"/>
          <w:szCs w:val="24"/>
          <w:lang w:bidi="hi-IN"/>
        </w:rPr>
        <w:t>i</w:t>
      </w:r>
      <w:r w:rsidR="00F62989" w:rsidRPr="00CC5AB9">
        <w:rPr>
          <w:rFonts w:eastAsia="Droid Sans Fallback"/>
          <w:color w:val="000000" w:themeColor="text1"/>
          <w:kern w:val="1"/>
          <w:sz w:val="24"/>
          <w:szCs w:val="24"/>
          <w:lang w:bidi="hi-IN"/>
        </w:rPr>
        <w:t xml:space="preserve">nhibition data would adhere to </w:t>
      </w:r>
      <w:r w:rsidRPr="00CC5AB9">
        <w:rPr>
          <w:rFonts w:eastAsia="Droid Sans Fallback"/>
          <w:color w:val="000000" w:themeColor="text1"/>
          <w:kern w:val="1"/>
          <w:sz w:val="24"/>
          <w:szCs w:val="24"/>
          <w:lang w:bidi="hi-IN"/>
        </w:rPr>
        <w:t xml:space="preserve">a classical sigmoidal inhibition </w:t>
      </w:r>
      <w:r w:rsidR="00F62989" w:rsidRPr="00CC5AB9">
        <w:rPr>
          <w:rFonts w:eastAsia="Droid Sans Fallback"/>
          <w:color w:val="000000" w:themeColor="text1"/>
          <w:kern w:val="1"/>
          <w:sz w:val="24"/>
          <w:szCs w:val="24"/>
          <w:lang w:bidi="hi-IN"/>
        </w:rPr>
        <w:t>model</w:t>
      </w:r>
      <w:r w:rsidRPr="00CC5AB9">
        <w:rPr>
          <w:rFonts w:eastAsia="Droid Sans Fallback"/>
          <w:color w:val="000000" w:themeColor="text1"/>
          <w:kern w:val="1"/>
          <w:sz w:val="24"/>
          <w:szCs w:val="24"/>
          <w:lang w:bidi="hi-IN"/>
        </w:rPr>
        <w:fldChar w:fldCharType="begin"/>
      </w:r>
      <w:r w:rsidR="00F17149">
        <w:rPr>
          <w:rFonts w:eastAsia="Droid Sans Fallback"/>
          <w:color w:val="000000" w:themeColor="text1"/>
          <w:kern w:val="1"/>
          <w:sz w:val="24"/>
          <w:szCs w:val="24"/>
          <w:lang w:bidi="hi-IN"/>
        </w:rPr>
        <w:instrText xml:space="preserve"> ADDIN EN.CITE &lt;EndNote&gt;&lt;Cite&gt;&lt;Author&gt;Sciabola&lt;/Author&gt;&lt;Year&gt;2008&lt;/Year&gt;&lt;RecNum&gt;370&lt;/RecNum&gt;&lt;DisplayText&gt;(Sciabola, et al., 2008)&lt;/DisplayText&gt;&lt;record&gt;&lt;rec-number&gt;370&lt;/rec-number&gt;&lt;foreign-keys&gt;&lt;key app="EN" db-id="w0vdazxpsresfoep52h5pfszesa9d5ptvet9" timestamp="1484551276"&gt;370&lt;/key&gt;&lt;/foreign-keys&gt;&lt;ref-type name="Journal Article"&gt;17&lt;/ref-type&gt;&lt;contributors&gt;&lt;authors&gt;&lt;author&gt;Sciabola, S.&lt;/author&gt;&lt;author&gt;Stanton, R. V.&lt;/author&gt;&lt;author&gt;Wittkopp, S.&lt;/author&gt;&lt;author&gt;Wildman, S.&lt;/author&gt;&lt;author&gt;Moshinsky, D.&lt;/author&gt;&lt;author&gt;Potluri, S.&lt;/author&gt;&lt;author&gt;Xi, H.&lt;/author&gt;&lt;/authors&gt;&lt;/contributors&gt;&lt;auth-address&gt;Laboratorio di Chemiometria, Universita di Perugia, Via Elce di Sotto, 10, 1-06123, Perugia, Italy. simone.sciabola@pfizer.com&lt;/auth-address&gt;&lt;titles&gt;&lt;title&gt;Predicting kinase selectivity profiles using Free-Wilson QSAR analysis&lt;/title&gt;&lt;secondary-title&gt;J Chem Inf Model&lt;/secondary-title&gt;&lt;/titles&gt;&lt;periodical&gt;&lt;full-title&gt;J Chem Inf Model&lt;/full-title&gt;&lt;/periodical&gt;&lt;pages&gt;1851-67&lt;/pages&gt;&lt;volume&gt;48&lt;/volume&gt;&lt;number&gt;9&lt;/number&gt;&lt;keywords&gt;&lt;keyword&gt;*Computer Simulation&lt;/keyword&gt;&lt;keyword&gt;Crystallography, X-Ray&lt;/keyword&gt;&lt;keyword&gt;*Drug Design&lt;/keyword&gt;&lt;keyword&gt;Enzyme Inhibitors/chemistry/pharmacology&lt;/keyword&gt;&lt;keyword&gt;Inhibitory Concentration 50&lt;/keyword&gt;&lt;keyword&gt;Models, Molecular&lt;/keyword&gt;&lt;keyword&gt;Molecular Structure&lt;/keyword&gt;&lt;keyword&gt;Phosphotransferases/antagonists &amp;amp; inhibitors/*chemistry&lt;/keyword&gt;&lt;keyword&gt;Predictive Value of Tests&lt;/keyword&gt;&lt;keyword&gt;Pyrazoles/*chemistry/pharmacology&lt;/keyword&gt;&lt;keyword&gt;Pyrimidines/*chemistry/pharmacology&lt;/keyword&gt;&lt;keyword&gt;*Quantitative Structure-Activity Relationship&lt;/keyword&gt;&lt;keyword&gt;Reproducibility of Results&lt;/keyword&gt;&lt;/keywords&gt;&lt;dates&gt;&lt;year&gt;2008&lt;/year&gt;&lt;pub-dates&gt;&lt;date&gt;Sep&lt;/date&gt;&lt;/pub-dates&gt;&lt;/dates&gt;&lt;isbn&gt;1549-9596 (Print)&amp;#xD;1549-9596 (Linking)&lt;/isbn&gt;&lt;accession-num&gt;18717582&lt;/accession-num&gt;&lt;urls&gt;&lt;related-urls&gt;&lt;url&gt;https://www.ncbi.nlm.nih.gov/pubmed/18717582&lt;/url&gt;&lt;/related-urls&gt;&lt;/urls&gt;&lt;electronic-resource-num&gt;10.1021/ci800138n&lt;/electronic-resource-num&gt;&lt;/record&gt;&lt;/Cite&gt;&lt;/EndNote&gt;</w:instrText>
      </w:r>
      <w:r w:rsidRPr="00CC5AB9">
        <w:rPr>
          <w:rFonts w:eastAsia="Droid Sans Fallback"/>
          <w:color w:val="000000" w:themeColor="text1"/>
          <w:kern w:val="1"/>
          <w:sz w:val="24"/>
          <w:szCs w:val="24"/>
          <w:lang w:bidi="hi-IN"/>
        </w:rPr>
        <w:fldChar w:fldCharType="separate"/>
      </w:r>
      <w:r w:rsidR="00F17149">
        <w:rPr>
          <w:rFonts w:eastAsia="Droid Sans Fallback"/>
          <w:noProof/>
          <w:color w:val="000000" w:themeColor="text1"/>
          <w:kern w:val="1"/>
          <w:sz w:val="24"/>
          <w:szCs w:val="24"/>
          <w:lang w:bidi="hi-IN"/>
        </w:rPr>
        <w:t>(Sciabola, et al., 2008)</w:t>
      </w:r>
      <w:r w:rsidRPr="00CC5AB9">
        <w:rPr>
          <w:rFonts w:eastAsia="Droid Sans Fallback"/>
          <w:color w:val="000000" w:themeColor="text1"/>
          <w:kern w:val="1"/>
          <w:sz w:val="24"/>
          <w:szCs w:val="24"/>
          <w:lang w:bidi="hi-IN"/>
        </w:rPr>
        <w:fldChar w:fldCharType="end"/>
      </w:r>
      <w:r w:rsidRPr="00CC5AB9">
        <w:rPr>
          <w:rFonts w:eastAsia="Droid Sans Fallback"/>
          <w:color w:val="000000" w:themeColor="text1"/>
          <w:kern w:val="1"/>
          <w:sz w:val="24"/>
          <w:szCs w:val="24"/>
          <w:lang w:bidi="hi-IN"/>
        </w:rPr>
        <w:t>.</w:t>
      </w:r>
      <w:r w:rsidR="008F287C" w:rsidRPr="00CC5AB9">
        <w:rPr>
          <w:rFonts w:eastAsia="Droid Sans Fallback"/>
          <w:color w:val="000000" w:themeColor="text1"/>
          <w:kern w:val="1"/>
          <w:sz w:val="24"/>
          <w:szCs w:val="24"/>
          <w:lang w:bidi="hi-IN"/>
        </w:rPr>
        <w:t xml:space="preserve"> </w:t>
      </w:r>
      <w:r w:rsidR="00F62989" w:rsidRPr="00CC5AB9">
        <w:rPr>
          <w:bCs/>
          <w:color w:val="000000" w:themeColor="text1"/>
          <w:sz w:val="24"/>
          <w:szCs w:val="24"/>
        </w:rPr>
        <w:t xml:space="preserve">Estimated </w:t>
      </w:r>
      <w:r w:rsidR="00827F21" w:rsidRPr="00CC5AB9">
        <w:rPr>
          <w:bCs/>
          <w:color w:val="000000" w:themeColor="text1"/>
          <w:sz w:val="24"/>
          <w:szCs w:val="24"/>
        </w:rPr>
        <w:t>kinase IC</w:t>
      </w:r>
      <w:r w:rsidR="00827F21" w:rsidRPr="00CC5AB9">
        <w:rPr>
          <w:bCs/>
          <w:color w:val="000000" w:themeColor="text1"/>
          <w:sz w:val="24"/>
          <w:szCs w:val="24"/>
          <w:vertAlign w:val="subscript"/>
        </w:rPr>
        <w:t>50</w:t>
      </w:r>
      <w:r w:rsidR="00827F21" w:rsidRPr="00CC5AB9">
        <w:rPr>
          <w:bCs/>
          <w:color w:val="000000" w:themeColor="text1"/>
          <w:sz w:val="24"/>
          <w:szCs w:val="24"/>
        </w:rPr>
        <w:t xml:space="preserve">s were </w:t>
      </w:r>
      <w:r w:rsidR="00F62989" w:rsidRPr="00CC5AB9">
        <w:rPr>
          <w:bCs/>
          <w:color w:val="000000" w:themeColor="text1"/>
          <w:sz w:val="24"/>
          <w:szCs w:val="24"/>
        </w:rPr>
        <w:t xml:space="preserve">calculated </w:t>
      </w:r>
      <w:r w:rsidR="00827F21" w:rsidRPr="00CC5AB9">
        <w:rPr>
          <w:bCs/>
          <w:color w:val="000000" w:themeColor="text1"/>
          <w:sz w:val="24"/>
          <w:szCs w:val="24"/>
        </w:rPr>
        <w:t xml:space="preserve">from </w:t>
      </w:r>
      <w:r w:rsidR="00F62989" w:rsidRPr="00CC5AB9">
        <w:rPr>
          <w:bCs/>
          <w:color w:val="000000" w:themeColor="text1"/>
          <w:sz w:val="24"/>
          <w:szCs w:val="24"/>
        </w:rPr>
        <w:t xml:space="preserve">the </w:t>
      </w:r>
      <w:r w:rsidR="00827F21" w:rsidRPr="00CC5AB9">
        <w:rPr>
          <w:bCs/>
          <w:color w:val="000000" w:themeColor="text1"/>
          <w:sz w:val="24"/>
          <w:szCs w:val="24"/>
        </w:rPr>
        <w:t>single point % inhibition assay data using the following equation</w:t>
      </w:r>
      <w:r w:rsidR="00827F21" w:rsidRPr="00CC5AB9">
        <w:rPr>
          <w:bCs/>
          <w:color w:val="000000" w:themeColor="text1"/>
          <w:sz w:val="24"/>
          <w:szCs w:val="24"/>
        </w:rPr>
        <w:fldChar w:fldCharType="begin"/>
      </w:r>
      <w:r w:rsidR="00F17149">
        <w:rPr>
          <w:bCs/>
          <w:color w:val="000000" w:themeColor="text1"/>
          <w:sz w:val="24"/>
          <w:szCs w:val="24"/>
        </w:rPr>
        <w:instrText xml:space="preserve"> ADDIN EN.CITE &lt;EndNote&gt;&lt;Cite&gt;&lt;Author&gt;Sciabola&lt;/Author&gt;&lt;Year&gt;2008&lt;/Year&gt;&lt;RecNum&gt;370&lt;/RecNum&gt;&lt;DisplayText&gt;(Sciabola, et al., 2008)&lt;/DisplayText&gt;&lt;record&gt;&lt;rec-number&gt;370&lt;/rec-number&gt;&lt;foreign-keys&gt;&lt;key app="EN" db-id="w0vdazxpsresfoep52h5pfszesa9d5ptvet9" timestamp="1484551276"&gt;370&lt;/key&gt;&lt;/foreign-keys&gt;&lt;ref-type name="Journal Article"&gt;17&lt;/ref-type&gt;&lt;contributors&gt;&lt;authors&gt;&lt;author&gt;Sciabola, S.&lt;/author&gt;&lt;author&gt;Stanton, R. V.&lt;/author&gt;&lt;author&gt;Wittkopp, S.&lt;/author&gt;&lt;author&gt;Wildman, S.&lt;/author&gt;&lt;author&gt;Moshinsky, D.&lt;/author&gt;&lt;author&gt;Potluri, S.&lt;/author&gt;&lt;author&gt;Xi, H.&lt;/author&gt;&lt;/authors&gt;&lt;/contributors&gt;&lt;auth-address&gt;Laboratorio di Chemiometria, Universita di Perugia, Via Elce di Sotto, 10, 1-06123, Perugia, Italy. simone.sciabola@pfizer.com&lt;/auth-address&gt;&lt;titles&gt;&lt;title&gt;Predicting kinase selectivity profiles using Free-Wilson QSAR analysis&lt;/title&gt;&lt;secondary-title&gt;J Chem Inf Model&lt;/secondary-title&gt;&lt;/titles&gt;&lt;periodical&gt;&lt;full-title&gt;J Chem Inf Model&lt;/full-title&gt;&lt;/periodical&gt;&lt;pages&gt;1851-67&lt;/pages&gt;&lt;volume&gt;48&lt;/volume&gt;&lt;number&gt;9&lt;/number&gt;&lt;keywords&gt;&lt;keyword&gt;*Computer Simulation&lt;/keyword&gt;&lt;keyword&gt;Crystallography, X-Ray&lt;/keyword&gt;&lt;keyword&gt;*Drug Design&lt;/keyword&gt;&lt;keyword&gt;Enzyme Inhibitors/chemistry/pharmacology&lt;/keyword&gt;&lt;keyword&gt;Inhibitory Concentration 50&lt;/keyword&gt;&lt;keyword&gt;Models, Molecular&lt;/keyword&gt;&lt;keyword&gt;Molecular Structure&lt;/keyword&gt;&lt;keyword&gt;Phosphotransferases/antagonists &amp;amp; inhibitors/*chemistry&lt;/keyword&gt;&lt;keyword&gt;Predictive Value of Tests&lt;/keyword&gt;&lt;keyword&gt;Pyrazoles/*chemistry/pharmacology&lt;/keyword&gt;&lt;keyword&gt;Pyrimidines/*chemistry/pharmacology&lt;/keyword&gt;&lt;keyword&gt;*Quantitative Structure-Activity Relationship&lt;/keyword&gt;&lt;keyword&gt;Reproducibility of Results&lt;/keyword&gt;&lt;/keywords&gt;&lt;dates&gt;&lt;year&gt;2008&lt;/year&gt;&lt;pub-dates&gt;&lt;date&gt;Sep&lt;/date&gt;&lt;/pub-dates&gt;&lt;/dates&gt;&lt;isbn&gt;1549-9596 (Print)&amp;#xD;1549-9596 (Linking)&lt;/isbn&gt;&lt;accession-num&gt;18717582&lt;/accession-num&gt;&lt;urls&gt;&lt;related-urls&gt;&lt;url&gt;https://www.ncbi.nlm.nih.gov/pubmed/18717582&lt;/url&gt;&lt;/related-urls&gt;&lt;/urls&gt;&lt;electronic-resource-num&gt;10.1021/ci800138n&lt;/electronic-resource-num&gt;&lt;/record&gt;&lt;/Cite&gt;&lt;/EndNote&gt;</w:instrText>
      </w:r>
      <w:r w:rsidR="00827F21" w:rsidRPr="00CC5AB9">
        <w:rPr>
          <w:bCs/>
          <w:color w:val="000000" w:themeColor="text1"/>
          <w:sz w:val="24"/>
          <w:szCs w:val="24"/>
        </w:rPr>
        <w:fldChar w:fldCharType="separate"/>
      </w:r>
      <w:r w:rsidR="00F17149">
        <w:rPr>
          <w:bCs/>
          <w:noProof/>
          <w:color w:val="000000" w:themeColor="text1"/>
          <w:sz w:val="24"/>
          <w:szCs w:val="24"/>
        </w:rPr>
        <w:t>(Sciabola, et al., 2008)</w:t>
      </w:r>
      <w:r w:rsidR="00827F21" w:rsidRPr="00CC5AB9">
        <w:rPr>
          <w:bCs/>
          <w:color w:val="000000" w:themeColor="text1"/>
          <w:sz w:val="24"/>
          <w:szCs w:val="24"/>
        </w:rPr>
        <w:fldChar w:fldCharType="end"/>
      </w:r>
      <w:r w:rsidR="00827F21" w:rsidRPr="00CC5AB9">
        <w:rPr>
          <w:bCs/>
          <w:color w:val="000000" w:themeColor="text1"/>
          <w:sz w:val="24"/>
          <w:szCs w:val="24"/>
        </w:rPr>
        <w:t>:</w:t>
      </w:r>
    </w:p>
    <w:p w14:paraId="1CCCF983" w14:textId="77777777" w:rsidR="00F25C0A" w:rsidRPr="00CC5AB9" w:rsidRDefault="00F25C0A" w:rsidP="00827F21">
      <w:pPr>
        <w:pStyle w:val="BodyText"/>
        <w:tabs>
          <w:tab w:val="left" w:pos="649"/>
          <w:tab w:val="right" w:leader="dot" w:pos="9120"/>
        </w:tabs>
        <w:kinsoku w:val="0"/>
        <w:overflowPunct w:val="0"/>
        <w:spacing w:after="0" w:line="480" w:lineRule="auto"/>
        <w:rPr>
          <w:bCs/>
          <w:color w:val="000000" w:themeColor="text1"/>
          <w:sz w:val="24"/>
          <w:szCs w:val="24"/>
        </w:rPr>
      </w:pPr>
    </w:p>
    <w:p w14:paraId="594B5728" w14:textId="77777777" w:rsidR="00827F21" w:rsidRPr="00CC5AB9" w:rsidRDefault="00827F21" w:rsidP="00827F21">
      <w:pPr>
        <w:pStyle w:val="BodyText"/>
        <w:tabs>
          <w:tab w:val="left" w:pos="649"/>
          <w:tab w:val="right" w:leader="dot" w:pos="9120"/>
        </w:tabs>
        <w:kinsoku w:val="0"/>
        <w:overflowPunct w:val="0"/>
        <w:spacing w:after="0" w:line="480" w:lineRule="auto"/>
        <w:rPr>
          <w:bCs/>
          <w:color w:val="000000" w:themeColor="text1"/>
          <w:sz w:val="24"/>
          <w:szCs w:val="24"/>
        </w:rPr>
      </w:pPr>
      <w:r w:rsidRPr="00CC5AB9">
        <w:rPr>
          <w:noProof/>
          <w:color w:val="000000" w:themeColor="text1"/>
          <w:sz w:val="24"/>
          <w:szCs w:val="24"/>
          <w:lang w:eastAsia="en-US"/>
        </w:rPr>
        <w:drawing>
          <wp:inline distT="0" distB="0" distL="0" distR="0" wp14:anchorId="39BA1805" wp14:editId="3338575A">
            <wp:extent cx="2590293" cy="430530"/>
            <wp:effectExtent l="0" t="0" r="635" b="762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2592402" cy="430881"/>
                    </a:xfrm>
                    <a:prstGeom prst="rect">
                      <a:avLst/>
                    </a:prstGeom>
                  </pic:spPr>
                </pic:pic>
              </a:graphicData>
            </a:graphic>
          </wp:inline>
        </w:drawing>
      </w:r>
    </w:p>
    <w:p w14:paraId="643754B9" w14:textId="75FB7F0E" w:rsidR="00827F21" w:rsidRPr="00CC5AB9" w:rsidRDefault="00D529F0" w:rsidP="00827F21">
      <w:pPr>
        <w:pStyle w:val="BodyText"/>
        <w:tabs>
          <w:tab w:val="left" w:pos="649"/>
          <w:tab w:val="right" w:leader="dot" w:pos="9120"/>
        </w:tabs>
        <w:kinsoku w:val="0"/>
        <w:overflowPunct w:val="0"/>
        <w:spacing w:after="0" w:line="480" w:lineRule="auto"/>
        <w:rPr>
          <w:color w:val="000000" w:themeColor="text1"/>
          <w:sz w:val="24"/>
          <w:szCs w:val="24"/>
        </w:rPr>
      </w:pPr>
      <w:r>
        <w:rPr>
          <w:color w:val="000000" w:themeColor="text1"/>
          <w:sz w:val="24"/>
          <w:szCs w:val="24"/>
        </w:rPr>
        <w:t>In the equation, the constant</w:t>
      </w:r>
      <w:r w:rsidR="00827F21" w:rsidRPr="00CC5AB9">
        <w:rPr>
          <w:color w:val="000000" w:themeColor="text1"/>
          <w:sz w:val="24"/>
          <w:szCs w:val="24"/>
        </w:rPr>
        <w:t xml:space="preserve"> </w:t>
      </w:r>
      <w:r w:rsidR="00827F21" w:rsidRPr="00CC5AB9">
        <w:rPr>
          <w:i/>
          <w:color w:val="000000" w:themeColor="text1"/>
          <w:sz w:val="24"/>
          <w:szCs w:val="24"/>
        </w:rPr>
        <w:t>C</w:t>
      </w:r>
      <w:r w:rsidR="00827F21" w:rsidRPr="00CC5AB9">
        <w:rPr>
          <w:color w:val="000000" w:themeColor="text1"/>
          <w:sz w:val="24"/>
          <w:szCs w:val="24"/>
        </w:rPr>
        <w:t xml:space="preserve"> represents the </w:t>
      </w:r>
      <w:r w:rsidR="00F62989" w:rsidRPr="00CC5AB9">
        <w:rPr>
          <w:color w:val="000000" w:themeColor="text1"/>
          <w:sz w:val="24"/>
          <w:szCs w:val="24"/>
        </w:rPr>
        <w:t xml:space="preserve">inhibitor test </w:t>
      </w:r>
      <w:r w:rsidR="00827F21" w:rsidRPr="00CC5AB9">
        <w:rPr>
          <w:color w:val="000000" w:themeColor="text1"/>
          <w:sz w:val="24"/>
          <w:szCs w:val="24"/>
        </w:rPr>
        <w:t>concentration. To validate this approach, we correlated the experimenta</w:t>
      </w:r>
      <w:r w:rsidR="00F62989" w:rsidRPr="00CC5AB9">
        <w:rPr>
          <w:color w:val="000000" w:themeColor="text1"/>
          <w:sz w:val="24"/>
          <w:szCs w:val="24"/>
        </w:rPr>
        <w:t>lly</w:t>
      </w:r>
      <w:r w:rsidR="00827F21" w:rsidRPr="00CC5AB9">
        <w:rPr>
          <w:color w:val="000000" w:themeColor="text1"/>
          <w:sz w:val="24"/>
          <w:szCs w:val="24"/>
        </w:rPr>
        <w:t xml:space="preserve"> determined IC</w:t>
      </w:r>
      <w:r w:rsidR="00827F21" w:rsidRPr="00CC5AB9">
        <w:rPr>
          <w:color w:val="000000" w:themeColor="text1"/>
          <w:sz w:val="24"/>
          <w:szCs w:val="24"/>
          <w:vertAlign w:val="subscript"/>
        </w:rPr>
        <w:t>50</w:t>
      </w:r>
      <w:r w:rsidR="00F62989" w:rsidRPr="00CC5AB9">
        <w:rPr>
          <w:color w:val="000000" w:themeColor="text1"/>
          <w:sz w:val="24"/>
          <w:szCs w:val="24"/>
        </w:rPr>
        <w:t xml:space="preserve"> values</w:t>
      </w:r>
      <w:r w:rsidR="00827F21" w:rsidRPr="00CC5AB9">
        <w:rPr>
          <w:color w:val="000000" w:themeColor="text1"/>
          <w:sz w:val="24"/>
          <w:szCs w:val="24"/>
        </w:rPr>
        <w:t xml:space="preserve"> of 85 kinase inhibitors with their predicted IC</w:t>
      </w:r>
      <w:r w:rsidR="00827F21" w:rsidRPr="00CC5AB9">
        <w:rPr>
          <w:color w:val="000000" w:themeColor="text1"/>
          <w:sz w:val="24"/>
          <w:szCs w:val="24"/>
          <w:vertAlign w:val="subscript"/>
        </w:rPr>
        <w:t>50</w:t>
      </w:r>
      <w:r w:rsidR="00F62989" w:rsidRPr="00CC5AB9">
        <w:rPr>
          <w:color w:val="000000" w:themeColor="text1"/>
          <w:sz w:val="24"/>
          <w:szCs w:val="24"/>
        </w:rPr>
        <w:t xml:space="preserve"> values</w:t>
      </w:r>
      <w:r w:rsidR="00827F21" w:rsidRPr="00CC5AB9">
        <w:rPr>
          <w:color w:val="000000" w:themeColor="text1"/>
          <w:sz w:val="24"/>
          <w:szCs w:val="24"/>
        </w:rPr>
        <w:t xml:space="preserve"> as extrapolated from their % </w:t>
      </w:r>
      <w:r w:rsidR="00E51E98" w:rsidRPr="00CC5AB9">
        <w:rPr>
          <w:color w:val="000000" w:themeColor="text1"/>
          <w:sz w:val="24"/>
          <w:szCs w:val="24"/>
        </w:rPr>
        <w:t>i</w:t>
      </w:r>
      <w:r w:rsidR="00827F21" w:rsidRPr="00CC5AB9">
        <w:rPr>
          <w:color w:val="000000" w:themeColor="text1"/>
          <w:sz w:val="24"/>
          <w:szCs w:val="24"/>
        </w:rPr>
        <w:t>nhibition values at 1</w:t>
      </w:r>
      <w:r w:rsidR="00F62989" w:rsidRPr="00CC5AB9">
        <w:rPr>
          <w:color w:val="000000" w:themeColor="text1"/>
          <w:sz w:val="24"/>
          <w:szCs w:val="24"/>
        </w:rPr>
        <w:t xml:space="preserve"> </w:t>
      </w:r>
      <w:r w:rsidR="00827F21" w:rsidRPr="00CC5AB9">
        <w:rPr>
          <w:color w:val="000000" w:themeColor="text1"/>
          <w:sz w:val="24"/>
          <w:szCs w:val="24"/>
        </w:rPr>
        <w:t xml:space="preserve">µM </w:t>
      </w:r>
      <w:r w:rsidR="004A5CA3" w:rsidRPr="00CC5AB9">
        <w:rPr>
          <w:color w:val="000000" w:themeColor="text1"/>
          <w:sz w:val="24"/>
          <w:szCs w:val="24"/>
        </w:rPr>
        <w:t xml:space="preserve">(Supplementary Fig. </w:t>
      </w:r>
      <w:r w:rsidR="00653D77">
        <w:rPr>
          <w:color w:val="000000" w:themeColor="text1"/>
          <w:sz w:val="24"/>
          <w:szCs w:val="24"/>
        </w:rPr>
        <w:t>9</w:t>
      </w:r>
      <w:r w:rsidR="00827F21" w:rsidRPr="00CC5AB9">
        <w:rPr>
          <w:color w:val="000000" w:themeColor="text1"/>
          <w:sz w:val="24"/>
          <w:szCs w:val="24"/>
        </w:rPr>
        <w:t>). The linear regression analysis of predicted logIC</w:t>
      </w:r>
      <w:r w:rsidR="00827F21" w:rsidRPr="00CC5AB9">
        <w:rPr>
          <w:color w:val="000000" w:themeColor="text1"/>
          <w:sz w:val="24"/>
          <w:szCs w:val="24"/>
          <w:vertAlign w:val="subscript"/>
        </w:rPr>
        <w:t>50</w:t>
      </w:r>
      <w:r w:rsidR="00827F21" w:rsidRPr="00CC5AB9">
        <w:rPr>
          <w:color w:val="000000" w:themeColor="text1"/>
          <w:sz w:val="24"/>
          <w:szCs w:val="24"/>
        </w:rPr>
        <w:t xml:space="preserve"> and experimental logIC</w:t>
      </w:r>
      <w:r w:rsidR="00827F21" w:rsidRPr="00CC5AB9">
        <w:rPr>
          <w:color w:val="000000" w:themeColor="text1"/>
          <w:sz w:val="24"/>
          <w:szCs w:val="24"/>
          <w:vertAlign w:val="subscript"/>
        </w:rPr>
        <w:t>50</w:t>
      </w:r>
      <w:r w:rsidR="00827F21" w:rsidRPr="00CC5AB9">
        <w:rPr>
          <w:color w:val="000000" w:themeColor="text1"/>
          <w:sz w:val="24"/>
          <w:szCs w:val="24"/>
        </w:rPr>
        <w:t xml:space="preserve"> showed a high correlation with a slope of 0.9 and R</w:t>
      </w:r>
      <w:r w:rsidR="00827F21" w:rsidRPr="00CC5AB9">
        <w:rPr>
          <w:color w:val="000000" w:themeColor="text1"/>
          <w:sz w:val="24"/>
          <w:szCs w:val="24"/>
          <w:vertAlign w:val="superscript"/>
        </w:rPr>
        <w:t>2</w:t>
      </w:r>
      <w:r w:rsidR="00827F21" w:rsidRPr="00CC5AB9">
        <w:rPr>
          <w:color w:val="000000" w:themeColor="text1"/>
          <w:sz w:val="24"/>
          <w:szCs w:val="24"/>
        </w:rPr>
        <w:t xml:space="preserve"> &gt; 0.8.</w:t>
      </w:r>
    </w:p>
    <w:p w14:paraId="7DFC932C" w14:textId="5AF5E8B2" w:rsidR="00827F21" w:rsidRPr="00CC5AB9" w:rsidRDefault="00827F21" w:rsidP="00C76F41">
      <w:pPr>
        <w:pStyle w:val="BodyText"/>
        <w:tabs>
          <w:tab w:val="left" w:pos="649"/>
          <w:tab w:val="right" w:leader="dot" w:pos="9120"/>
        </w:tabs>
        <w:kinsoku w:val="0"/>
        <w:overflowPunct w:val="0"/>
        <w:spacing w:after="0" w:line="480" w:lineRule="auto"/>
        <w:rPr>
          <w:color w:val="000000" w:themeColor="text1"/>
          <w:sz w:val="24"/>
          <w:szCs w:val="24"/>
        </w:rPr>
      </w:pPr>
    </w:p>
    <w:p w14:paraId="26ECDB18" w14:textId="71116285" w:rsidR="002967EA" w:rsidRPr="00CC5AB9" w:rsidRDefault="00A0232E" w:rsidP="00C76F41">
      <w:pPr>
        <w:pStyle w:val="BodyText"/>
        <w:tabs>
          <w:tab w:val="left" w:pos="649"/>
          <w:tab w:val="right" w:leader="dot" w:pos="9120"/>
        </w:tabs>
        <w:kinsoku w:val="0"/>
        <w:overflowPunct w:val="0"/>
        <w:spacing w:after="0" w:line="480" w:lineRule="auto"/>
        <w:rPr>
          <w:color w:val="000000" w:themeColor="text1"/>
          <w:sz w:val="24"/>
          <w:szCs w:val="24"/>
        </w:rPr>
      </w:pPr>
      <w:r w:rsidRPr="00CC5AB9">
        <w:rPr>
          <w:b/>
          <w:color w:val="000000" w:themeColor="text1"/>
          <w:sz w:val="24"/>
          <w:szCs w:val="24"/>
        </w:rPr>
        <w:t>Supplementary Text 5</w:t>
      </w:r>
      <w:r w:rsidR="002967EA" w:rsidRPr="00CC5AB9">
        <w:rPr>
          <w:b/>
          <w:color w:val="000000" w:themeColor="text1"/>
          <w:sz w:val="24"/>
          <w:szCs w:val="24"/>
        </w:rPr>
        <w:t xml:space="preserve">. </w:t>
      </w:r>
      <w:r w:rsidR="005716C2" w:rsidRPr="00CC5AB9">
        <w:rPr>
          <w:b/>
          <w:color w:val="000000" w:themeColor="text1"/>
          <w:sz w:val="24"/>
          <w:szCs w:val="24"/>
        </w:rPr>
        <w:t>Structural alignment between intended and off-target structures from PDB search.</w:t>
      </w:r>
    </w:p>
    <w:p w14:paraId="2C5835ED" w14:textId="02BE45E4" w:rsidR="00C92FC1" w:rsidRPr="00CC5AB9" w:rsidRDefault="00CA3359" w:rsidP="00C76F41">
      <w:pPr>
        <w:pStyle w:val="BodyText"/>
        <w:tabs>
          <w:tab w:val="left" w:pos="649"/>
          <w:tab w:val="right" w:leader="dot" w:pos="9120"/>
        </w:tabs>
        <w:kinsoku w:val="0"/>
        <w:overflowPunct w:val="0"/>
        <w:spacing w:after="0" w:line="480" w:lineRule="auto"/>
        <w:rPr>
          <w:color w:val="000000" w:themeColor="text1"/>
          <w:sz w:val="24"/>
          <w:szCs w:val="24"/>
        </w:rPr>
        <w:sectPr w:rsidR="00C92FC1" w:rsidRPr="00CC5AB9" w:rsidSect="00D46FD6">
          <w:footerReference w:type="default" r:id="rId11"/>
          <w:footerReference w:type="first" r:id="rId12"/>
          <w:pgSz w:w="12240" w:h="15840"/>
          <w:pgMar w:top="1138" w:right="1138" w:bottom="1138" w:left="1138" w:header="0" w:footer="1066" w:gutter="0"/>
          <w:pgNumType w:start="1"/>
          <w:cols w:space="720"/>
          <w:noEndnote/>
        </w:sectPr>
      </w:pPr>
      <w:r w:rsidRPr="00CC5AB9">
        <w:rPr>
          <w:color w:val="000000" w:themeColor="text1"/>
          <w:sz w:val="24"/>
          <w:szCs w:val="24"/>
        </w:rPr>
        <w:t>To explain the cross-activity mechanism of</w:t>
      </w:r>
      <w:r w:rsidR="00F61DA6" w:rsidRPr="00CC5AB9">
        <w:rPr>
          <w:color w:val="000000" w:themeColor="text1"/>
          <w:sz w:val="24"/>
          <w:szCs w:val="24"/>
        </w:rPr>
        <w:t xml:space="preserve"> PIM (compound </w:t>
      </w:r>
      <w:r w:rsidR="00F61DA6" w:rsidRPr="00CC5AB9">
        <w:rPr>
          <w:b/>
          <w:color w:val="000000" w:themeColor="text1"/>
          <w:sz w:val="24"/>
          <w:szCs w:val="24"/>
        </w:rPr>
        <w:t>18</w:t>
      </w:r>
      <w:r w:rsidR="00F61DA6" w:rsidRPr="00CC5AB9">
        <w:rPr>
          <w:color w:val="000000" w:themeColor="text1"/>
          <w:sz w:val="24"/>
          <w:szCs w:val="24"/>
        </w:rPr>
        <w:t xml:space="preserve">), JAK (compound </w:t>
      </w:r>
      <w:r w:rsidR="00F61DA6" w:rsidRPr="00CC5AB9">
        <w:rPr>
          <w:b/>
          <w:color w:val="000000" w:themeColor="text1"/>
          <w:sz w:val="24"/>
          <w:szCs w:val="24"/>
        </w:rPr>
        <w:t>22</w:t>
      </w:r>
      <w:r w:rsidR="00F9033C" w:rsidRPr="00CC5AB9">
        <w:rPr>
          <w:color w:val="000000" w:themeColor="text1"/>
          <w:sz w:val="24"/>
          <w:szCs w:val="24"/>
        </w:rPr>
        <w:t xml:space="preserve">) and </w:t>
      </w:r>
      <w:r w:rsidR="00F61DA6" w:rsidRPr="00CC5AB9">
        <w:rPr>
          <w:color w:val="000000" w:themeColor="text1"/>
          <w:sz w:val="24"/>
          <w:szCs w:val="24"/>
        </w:rPr>
        <w:t xml:space="preserve">MET (compound </w:t>
      </w:r>
      <w:r w:rsidR="00F61DA6" w:rsidRPr="00CC5AB9">
        <w:rPr>
          <w:b/>
          <w:color w:val="000000" w:themeColor="text1"/>
          <w:sz w:val="24"/>
          <w:szCs w:val="24"/>
        </w:rPr>
        <w:t>24</w:t>
      </w:r>
      <w:r w:rsidR="00F61DA6" w:rsidRPr="00CC5AB9">
        <w:rPr>
          <w:color w:val="000000" w:themeColor="text1"/>
          <w:sz w:val="24"/>
          <w:szCs w:val="24"/>
        </w:rPr>
        <w:t>)</w:t>
      </w:r>
      <w:r w:rsidRPr="00CC5AB9">
        <w:rPr>
          <w:color w:val="000000" w:themeColor="text1"/>
          <w:sz w:val="24"/>
          <w:szCs w:val="24"/>
        </w:rPr>
        <w:t xml:space="preserve"> kinase drug candidates,</w:t>
      </w:r>
      <w:r w:rsidR="00F61DA6" w:rsidRPr="00CC5AB9">
        <w:rPr>
          <w:rFonts w:eastAsia="Droid Sans Fallback"/>
          <w:color w:val="000000" w:themeColor="text1"/>
          <w:kern w:val="1"/>
          <w:sz w:val="24"/>
          <w:szCs w:val="24"/>
          <w:lang w:bidi="hi-IN"/>
        </w:rPr>
        <w:t xml:space="preserve"> we performed structural alignments between their intended targets: PIM (P</w:t>
      </w:r>
      <w:r w:rsidR="00D01D16" w:rsidRPr="00CC5AB9">
        <w:rPr>
          <w:rFonts w:eastAsia="Droid Sans Fallback"/>
          <w:color w:val="000000" w:themeColor="text1"/>
          <w:kern w:val="1"/>
          <w:sz w:val="24"/>
          <w:szCs w:val="24"/>
          <w:lang w:bidi="hi-IN"/>
        </w:rPr>
        <w:t xml:space="preserve">DB: 1XR1), JAK (PDB: 4IVD) and </w:t>
      </w:r>
      <w:r w:rsidR="00F61DA6" w:rsidRPr="00CC5AB9">
        <w:rPr>
          <w:rFonts w:eastAsia="Droid Sans Fallback"/>
          <w:color w:val="000000" w:themeColor="text1"/>
          <w:kern w:val="1"/>
          <w:sz w:val="24"/>
          <w:szCs w:val="24"/>
          <w:lang w:bidi="hi-IN"/>
        </w:rPr>
        <w:t xml:space="preserve">MET (PDB: 3LQ8) and off-targets: GSK3β (PDB: 3PUP), TYK2 (PDB: 3LXN), </w:t>
      </w:r>
      <w:r w:rsidR="00482EB9" w:rsidRPr="00CC5AB9">
        <w:rPr>
          <w:rFonts w:eastAsia="Droid Sans Fallback"/>
          <w:color w:val="000000" w:themeColor="text1"/>
          <w:kern w:val="1"/>
          <w:sz w:val="24"/>
          <w:szCs w:val="24"/>
          <w:lang w:bidi="hi-IN"/>
        </w:rPr>
        <w:t xml:space="preserve">and </w:t>
      </w:r>
      <w:r w:rsidR="006F3DA4" w:rsidRPr="00CC5AB9">
        <w:rPr>
          <w:rFonts w:eastAsia="Droid Sans Fallback"/>
          <w:color w:val="000000" w:themeColor="text1"/>
          <w:kern w:val="1"/>
          <w:sz w:val="24"/>
          <w:szCs w:val="24"/>
          <w:lang w:bidi="hi-IN"/>
        </w:rPr>
        <w:t xml:space="preserve">LCK (PDB: 2OG8) from the </w:t>
      </w:r>
      <w:proofErr w:type="spellStart"/>
      <w:r w:rsidR="006F3DA4" w:rsidRPr="00CC5AB9">
        <w:rPr>
          <w:rFonts w:eastAsia="Droid Sans Fallback"/>
          <w:color w:val="000000" w:themeColor="text1"/>
          <w:kern w:val="1"/>
          <w:sz w:val="24"/>
          <w:szCs w:val="24"/>
          <w:lang w:bidi="hi-IN"/>
        </w:rPr>
        <w:t>KinomeFEATURE</w:t>
      </w:r>
      <w:proofErr w:type="spellEnd"/>
      <w:r w:rsidR="00F61DA6" w:rsidRPr="00CC5AB9">
        <w:rPr>
          <w:rFonts w:eastAsia="Droid Sans Fallback"/>
          <w:color w:val="000000" w:themeColor="text1"/>
          <w:kern w:val="1"/>
          <w:sz w:val="24"/>
          <w:szCs w:val="24"/>
          <w:lang w:bidi="hi-IN"/>
        </w:rPr>
        <w:t xml:space="preserve"> database search</w:t>
      </w:r>
      <w:r w:rsidR="00D12974" w:rsidRPr="00CC5AB9">
        <w:rPr>
          <w:rFonts w:eastAsia="Droid Sans Fallback"/>
          <w:color w:val="000000" w:themeColor="text1"/>
          <w:kern w:val="1"/>
          <w:sz w:val="24"/>
          <w:szCs w:val="24"/>
          <w:lang w:bidi="hi-IN"/>
        </w:rPr>
        <w:t xml:space="preserve">. The structural alignment was performed using the </w:t>
      </w:r>
      <w:proofErr w:type="spellStart"/>
      <w:r w:rsidR="00D12974" w:rsidRPr="00CC5AB9">
        <w:rPr>
          <w:rFonts w:eastAsia="Droid Sans Fallback"/>
          <w:color w:val="000000" w:themeColor="text1"/>
          <w:kern w:val="1"/>
          <w:sz w:val="24"/>
          <w:szCs w:val="24"/>
          <w:lang w:bidi="hi-IN"/>
        </w:rPr>
        <w:t>MatchMaker</w:t>
      </w:r>
      <w:proofErr w:type="spellEnd"/>
      <w:r w:rsidR="00D12974" w:rsidRPr="00CC5AB9">
        <w:rPr>
          <w:rFonts w:eastAsia="Droid Sans Fallback"/>
          <w:color w:val="000000" w:themeColor="text1"/>
          <w:kern w:val="1"/>
          <w:sz w:val="24"/>
          <w:szCs w:val="24"/>
          <w:lang w:bidi="hi-IN"/>
        </w:rPr>
        <w:t xml:space="preserve"> protocol in the UCSF Chimera program that</w:t>
      </w:r>
      <w:r w:rsidRPr="00CC5AB9">
        <w:rPr>
          <w:rFonts w:eastAsia="Droid Sans Fallback"/>
          <w:color w:val="000000" w:themeColor="text1"/>
          <w:kern w:val="1"/>
          <w:sz w:val="24"/>
          <w:szCs w:val="24"/>
          <w:lang w:bidi="hi-IN"/>
        </w:rPr>
        <w:t xml:space="preserve"> minimize</w:t>
      </w:r>
      <w:r w:rsidR="00D12974" w:rsidRPr="00CC5AB9">
        <w:rPr>
          <w:rFonts w:eastAsia="Droid Sans Fallback"/>
          <w:color w:val="000000" w:themeColor="text1"/>
          <w:kern w:val="1"/>
          <w:sz w:val="24"/>
          <w:szCs w:val="24"/>
          <w:lang w:bidi="hi-IN"/>
        </w:rPr>
        <w:t>s</w:t>
      </w:r>
      <w:r w:rsidRPr="00CC5AB9">
        <w:rPr>
          <w:rFonts w:eastAsia="Droid Sans Fallback"/>
          <w:color w:val="000000" w:themeColor="text1"/>
          <w:kern w:val="1"/>
          <w:sz w:val="24"/>
          <w:szCs w:val="24"/>
          <w:lang w:bidi="hi-IN"/>
        </w:rPr>
        <w:t xml:space="preserve"> the structural overlap based on</w:t>
      </w:r>
      <w:r w:rsidR="00F61DA6" w:rsidRPr="00CC5AB9">
        <w:rPr>
          <w:rFonts w:eastAsia="Droid Sans Fallback"/>
          <w:color w:val="000000" w:themeColor="text1"/>
          <w:kern w:val="1"/>
          <w:sz w:val="24"/>
          <w:szCs w:val="24"/>
          <w:lang w:bidi="hi-IN"/>
        </w:rPr>
        <w:t xml:space="preserve"> the</w:t>
      </w:r>
      <w:r w:rsidRPr="00CC5AB9">
        <w:rPr>
          <w:rFonts w:eastAsia="Droid Sans Fallback"/>
          <w:color w:val="000000" w:themeColor="text1"/>
          <w:kern w:val="1"/>
          <w:sz w:val="24"/>
          <w:szCs w:val="24"/>
          <w:lang w:bidi="hi-IN"/>
        </w:rPr>
        <w:t xml:space="preserve"> root-mean-square deviation</w:t>
      </w:r>
      <w:r w:rsidR="00EE37EC" w:rsidRPr="00CC5AB9">
        <w:rPr>
          <w:rFonts w:eastAsia="Droid Sans Fallback"/>
          <w:color w:val="000000" w:themeColor="text1"/>
          <w:kern w:val="1"/>
          <w:sz w:val="24"/>
          <w:szCs w:val="24"/>
          <w:lang w:bidi="hi-IN"/>
        </w:rPr>
        <w:t xml:space="preserve"> (RMSD)</w:t>
      </w:r>
      <w:r w:rsidR="00F61DA6" w:rsidRPr="00CC5AB9">
        <w:rPr>
          <w:rFonts w:eastAsia="Droid Sans Fallback"/>
          <w:color w:val="000000" w:themeColor="text1"/>
          <w:kern w:val="1"/>
          <w:sz w:val="24"/>
          <w:szCs w:val="24"/>
          <w:lang w:bidi="hi-IN"/>
        </w:rPr>
        <w:t xml:space="preserve"> measurement</w:t>
      </w:r>
      <w:r w:rsidR="00A9434E" w:rsidRPr="00CC5AB9">
        <w:rPr>
          <w:rFonts w:eastAsia="Droid Sans Fallback"/>
          <w:color w:val="000000" w:themeColor="text1"/>
          <w:kern w:val="1"/>
          <w:sz w:val="24"/>
          <w:szCs w:val="24"/>
          <w:lang w:bidi="hi-IN"/>
        </w:rPr>
        <w:t xml:space="preserve"> (Supplementary Fig.</w:t>
      </w:r>
      <w:r w:rsidR="00493FB4" w:rsidRPr="00CC5AB9">
        <w:rPr>
          <w:rFonts w:eastAsia="Droid Sans Fallback"/>
          <w:color w:val="000000" w:themeColor="text1"/>
          <w:kern w:val="1"/>
          <w:sz w:val="24"/>
          <w:szCs w:val="24"/>
          <w:lang w:bidi="hi-IN"/>
        </w:rPr>
        <w:t xml:space="preserve"> 1</w:t>
      </w:r>
      <w:r w:rsidR="00653D77">
        <w:rPr>
          <w:rFonts w:eastAsia="Droid Sans Fallback"/>
          <w:color w:val="000000" w:themeColor="text1"/>
          <w:kern w:val="1"/>
          <w:sz w:val="24"/>
          <w:szCs w:val="24"/>
          <w:lang w:bidi="hi-IN"/>
        </w:rPr>
        <w:t>2</w:t>
      </w:r>
      <w:r w:rsidR="00493FB4" w:rsidRPr="00CC5AB9">
        <w:rPr>
          <w:rFonts w:eastAsia="Droid Sans Fallback"/>
          <w:color w:val="000000" w:themeColor="text1"/>
          <w:kern w:val="1"/>
          <w:sz w:val="24"/>
          <w:szCs w:val="24"/>
          <w:lang w:bidi="hi-IN"/>
        </w:rPr>
        <w:t>a</w:t>
      </w:r>
      <w:r w:rsidR="007E07A1" w:rsidRPr="00CC5AB9">
        <w:rPr>
          <w:rFonts w:eastAsia="Droid Sans Fallback"/>
          <w:color w:val="000000" w:themeColor="text1"/>
          <w:kern w:val="1"/>
          <w:sz w:val="24"/>
          <w:szCs w:val="24"/>
          <w:lang w:bidi="hi-IN"/>
        </w:rPr>
        <w:t>)</w:t>
      </w:r>
      <w:r w:rsidRPr="00CC5AB9">
        <w:rPr>
          <w:rFonts w:eastAsia="Droid Sans Fallback"/>
          <w:color w:val="000000" w:themeColor="text1"/>
          <w:kern w:val="1"/>
          <w:sz w:val="24"/>
          <w:szCs w:val="24"/>
          <w:lang w:bidi="hi-IN"/>
        </w:rPr>
        <w:t xml:space="preserve">. </w:t>
      </w:r>
      <w:r w:rsidR="00E71193" w:rsidRPr="00CC5AB9">
        <w:rPr>
          <w:rFonts w:eastAsia="Droid Sans Fallback"/>
          <w:color w:val="000000" w:themeColor="text1"/>
          <w:kern w:val="1"/>
          <w:sz w:val="24"/>
          <w:szCs w:val="24"/>
          <w:lang w:bidi="hi-IN"/>
        </w:rPr>
        <w:t>In addition, CHK1</w:t>
      </w:r>
      <w:r w:rsidR="00844C64" w:rsidRPr="00CC5AB9">
        <w:rPr>
          <w:rFonts w:eastAsia="Droid Sans Fallback"/>
          <w:color w:val="000000" w:themeColor="text1"/>
          <w:kern w:val="1"/>
          <w:sz w:val="24"/>
          <w:szCs w:val="24"/>
          <w:lang w:bidi="hi-IN"/>
        </w:rPr>
        <w:t xml:space="preserve"> structure</w:t>
      </w:r>
      <w:r w:rsidR="00E71193" w:rsidRPr="00CC5AB9">
        <w:rPr>
          <w:rFonts w:eastAsia="Droid Sans Fallback"/>
          <w:color w:val="000000" w:themeColor="text1"/>
          <w:kern w:val="1"/>
          <w:sz w:val="24"/>
          <w:szCs w:val="24"/>
          <w:lang w:bidi="hi-IN"/>
        </w:rPr>
        <w:t xml:space="preserve"> </w:t>
      </w:r>
      <w:r w:rsidR="00844C64" w:rsidRPr="00CC5AB9">
        <w:rPr>
          <w:rFonts w:eastAsia="Droid Sans Fallback"/>
          <w:color w:val="000000" w:themeColor="text1"/>
          <w:kern w:val="1"/>
          <w:sz w:val="24"/>
          <w:szCs w:val="24"/>
          <w:lang w:bidi="hi-IN"/>
        </w:rPr>
        <w:t>(PDB: 1NVR)</w:t>
      </w:r>
      <w:r w:rsidR="00E71193" w:rsidRPr="00CC5AB9">
        <w:rPr>
          <w:rFonts w:eastAsia="Droid Sans Fallback"/>
          <w:color w:val="000000" w:themeColor="text1"/>
          <w:kern w:val="1"/>
          <w:sz w:val="24"/>
          <w:szCs w:val="24"/>
          <w:lang w:bidi="hi-IN"/>
        </w:rPr>
        <w:t xml:space="preserve"> with</w:t>
      </w:r>
      <w:r w:rsidR="00D12974" w:rsidRPr="00CC5AB9">
        <w:rPr>
          <w:rFonts w:eastAsia="Droid Sans Fallback"/>
          <w:color w:val="000000" w:themeColor="text1"/>
          <w:kern w:val="1"/>
          <w:sz w:val="24"/>
          <w:szCs w:val="24"/>
          <w:lang w:bidi="hi-IN"/>
        </w:rPr>
        <w:t xml:space="preserve"> previously</w:t>
      </w:r>
      <w:r w:rsidR="00E71193" w:rsidRPr="00CC5AB9">
        <w:rPr>
          <w:rFonts w:eastAsia="Droid Sans Fallback"/>
          <w:color w:val="000000" w:themeColor="text1"/>
          <w:kern w:val="1"/>
          <w:sz w:val="24"/>
          <w:szCs w:val="24"/>
          <w:lang w:bidi="hi-IN"/>
        </w:rPr>
        <w:t xml:space="preserve"> annotated ATP-competitive kinase pharmacophore</w:t>
      </w:r>
      <w:r w:rsidR="00D12974" w:rsidRPr="00CC5AB9">
        <w:rPr>
          <w:rFonts w:eastAsia="Droid Sans Fallback"/>
          <w:color w:val="000000" w:themeColor="text1"/>
          <w:kern w:val="1"/>
          <w:sz w:val="24"/>
          <w:szCs w:val="24"/>
          <w:lang w:bidi="hi-IN"/>
        </w:rPr>
        <w:t>s</w:t>
      </w:r>
      <w:r w:rsidR="00FF782B" w:rsidRPr="00CC5AB9">
        <w:rPr>
          <w:rFonts w:eastAsia="Droid Sans Fallback"/>
          <w:color w:val="000000" w:themeColor="text1"/>
          <w:kern w:val="1"/>
          <w:sz w:val="24"/>
          <w:szCs w:val="24"/>
          <w:lang w:bidi="hi-IN"/>
        </w:rPr>
        <w:t>, was also</w:t>
      </w:r>
      <w:r w:rsidR="006F73BA" w:rsidRPr="00CC5AB9">
        <w:rPr>
          <w:rFonts w:eastAsia="Droid Sans Fallback"/>
          <w:color w:val="000000" w:themeColor="text1"/>
          <w:kern w:val="1"/>
          <w:sz w:val="24"/>
          <w:szCs w:val="24"/>
          <w:lang w:bidi="hi-IN"/>
        </w:rPr>
        <w:t xml:space="preserve"> structurally</w:t>
      </w:r>
      <w:r w:rsidR="00FF782B" w:rsidRPr="00CC5AB9">
        <w:rPr>
          <w:rFonts w:eastAsia="Droid Sans Fallback"/>
          <w:color w:val="000000" w:themeColor="text1"/>
          <w:kern w:val="1"/>
          <w:sz w:val="24"/>
          <w:szCs w:val="24"/>
          <w:lang w:bidi="hi-IN"/>
        </w:rPr>
        <w:t xml:space="preserve"> aligned</w:t>
      </w:r>
      <w:r w:rsidR="00550254" w:rsidRPr="00CC5AB9">
        <w:rPr>
          <w:rFonts w:eastAsia="Droid Sans Fallback"/>
          <w:color w:val="000000" w:themeColor="text1"/>
          <w:kern w:val="1"/>
          <w:sz w:val="24"/>
          <w:szCs w:val="24"/>
          <w:lang w:bidi="hi-IN"/>
        </w:rPr>
        <w:t xml:space="preserve"> with the selected structures</w:t>
      </w:r>
      <w:r w:rsidR="00483D89" w:rsidRPr="00CC5AB9">
        <w:rPr>
          <w:rFonts w:eastAsia="Droid Sans Fallback"/>
          <w:color w:val="000000" w:themeColor="text1"/>
          <w:kern w:val="1"/>
          <w:sz w:val="24"/>
          <w:szCs w:val="24"/>
          <w:lang w:bidi="hi-IN"/>
        </w:rPr>
        <w:fldChar w:fldCharType="begin">
          <w:fldData xml:space="preserve">PEVuZE5vdGU+PENpdGU+PEF1dGhvcj5MaWFvPC9BdXRob3I+PFllYXI+MjAwNzwvWWVhcj48UmVj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</w:fldData>
        </w:fldChar>
      </w:r>
      <w:r w:rsidR="00F17149">
        <w:rPr>
          <w:rFonts w:eastAsia="Droid Sans Fallback"/>
          <w:color w:val="000000" w:themeColor="text1"/>
          <w:kern w:val="1"/>
          <w:sz w:val="24"/>
          <w:szCs w:val="24"/>
          <w:lang w:bidi="hi-IN"/>
        </w:rPr>
        <w:instrText xml:space="preserve"> ADDIN EN.CITE </w:instrText>
      </w:r>
      <w:r w:rsidR="00F17149">
        <w:rPr>
          <w:rFonts w:eastAsia="Droid Sans Fallback"/>
          <w:color w:val="000000" w:themeColor="text1"/>
          <w:kern w:val="1"/>
          <w:sz w:val="24"/>
          <w:szCs w:val="24"/>
          <w:lang w:bidi="hi-IN"/>
        </w:rPr>
        <w:fldChar w:fldCharType="begin">
          <w:fldData xml:space="preserve">PEVuZE5vdGU+PENpdGU+PEF1dGhvcj5MaWFvPC9BdXRob3I+PFllYXI+MjAwNzwvWWVhcj48UmVj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</w:fldData>
        </w:fldChar>
      </w:r>
      <w:r w:rsidR="00F17149">
        <w:rPr>
          <w:rFonts w:eastAsia="Droid Sans Fallback"/>
          <w:color w:val="000000" w:themeColor="text1"/>
          <w:kern w:val="1"/>
          <w:sz w:val="24"/>
          <w:szCs w:val="24"/>
          <w:lang w:bidi="hi-IN"/>
        </w:rPr>
        <w:instrText xml:space="preserve"> ADDIN EN.CITE.DATA </w:instrText>
      </w:r>
      <w:r w:rsidR="00F17149">
        <w:rPr>
          <w:rFonts w:eastAsia="Droid Sans Fallback"/>
          <w:color w:val="000000" w:themeColor="text1"/>
          <w:kern w:val="1"/>
          <w:sz w:val="24"/>
          <w:szCs w:val="24"/>
          <w:lang w:bidi="hi-IN"/>
        </w:rPr>
      </w:r>
      <w:r w:rsidR="00F17149">
        <w:rPr>
          <w:rFonts w:eastAsia="Droid Sans Fallback"/>
          <w:color w:val="000000" w:themeColor="text1"/>
          <w:kern w:val="1"/>
          <w:sz w:val="24"/>
          <w:szCs w:val="24"/>
          <w:lang w:bidi="hi-IN"/>
        </w:rPr>
        <w:fldChar w:fldCharType="end"/>
      </w:r>
      <w:r w:rsidR="00483D89" w:rsidRPr="00CC5AB9">
        <w:rPr>
          <w:rFonts w:eastAsia="Droid Sans Fallback"/>
          <w:color w:val="000000" w:themeColor="text1"/>
          <w:kern w:val="1"/>
          <w:sz w:val="24"/>
          <w:szCs w:val="24"/>
          <w:lang w:bidi="hi-IN"/>
        </w:rPr>
      </w:r>
      <w:r w:rsidR="00483D89" w:rsidRPr="00CC5AB9">
        <w:rPr>
          <w:rFonts w:eastAsia="Droid Sans Fallback"/>
          <w:color w:val="000000" w:themeColor="text1"/>
          <w:kern w:val="1"/>
          <w:sz w:val="24"/>
          <w:szCs w:val="24"/>
          <w:lang w:bidi="hi-IN"/>
        </w:rPr>
        <w:fldChar w:fldCharType="separate"/>
      </w:r>
      <w:r w:rsidR="00F17149">
        <w:rPr>
          <w:rFonts w:eastAsia="Droid Sans Fallback"/>
          <w:noProof/>
          <w:color w:val="000000" w:themeColor="text1"/>
          <w:kern w:val="1"/>
          <w:sz w:val="24"/>
          <w:szCs w:val="24"/>
          <w:lang w:bidi="hi-IN"/>
        </w:rPr>
        <w:t>(Liao, 2007; Traxler and Furet, 1999)</w:t>
      </w:r>
      <w:r w:rsidR="00483D89" w:rsidRPr="00CC5AB9">
        <w:rPr>
          <w:rFonts w:eastAsia="Droid Sans Fallback"/>
          <w:color w:val="000000" w:themeColor="text1"/>
          <w:kern w:val="1"/>
          <w:sz w:val="24"/>
          <w:szCs w:val="24"/>
          <w:lang w:bidi="hi-IN"/>
        </w:rPr>
        <w:fldChar w:fldCharType="end"/>
      </w:r>
      <w:r w:rsidR="00FF782B" w:rsidRPr="00CC5AB9">
        <w:rPr>
          <w:rFonts w:eastAsia="Droid Sans Fallback"/>
          <w:color w:val="000000" w:themeColor="text1"/>
          <w:kern w:val="1"/>
          <w:sz w:val="24"/>
          <w:szCs w:val="24"/>
          <w:lang w:bidi="hi-IN"/>
        </w:rPr>
        <w:t>.</w:t>
      </w:r>
      <w:r w:rsidR="00DA2750" w:rsidRPr="00CC5AB9">
        <w:rPr>
          <w:rFonts w:eastAsia="Droid Sans Fallback"/>
          <w:color w:val="000000" w:themeColor="text1"/>
          <w:kern w:val="1"/>
          <w:sz w:val="24"/>
          <w:szCs w:val="24"/>
          <w:lang w:bidi="hi-IN"/>
        </w:rPr>
        <w:t xml:space="preserve"> Based on the m</w:t>
      </w:r>
      <w:r w:rsidR="001D29AD" w:rsidRPr="00CC5AB9">
        <w:rPr>
          <w:rFonts w:eastAsia="Droid Sans Fallback"/>
          <w:color w:val="000000" w:themeColor="text1"/>
          <w:kern w:val="1"/>
          <w:sz w:val="24"/>
          <w:szCs w:val="24"/>
          <w:lang w:bidi="hi-IN"/>
        </w:rPr>
        <w:t>ultiple sequence alignment (MSA)</w:t>
      </w:r>
      <w:r w:rsidR="00A25178" w:rsidRPr="00CC5AB9">
        <w:rPr>
          <w:rFonts w:eastAsia="Droid Sans Fallback"/>
          <w:color w:val="000000" w:themeColor="text1"/>
          <w:kern w:val="1"/>
          <w:sz w:val="24"/>
          <w:szCs w:val="24"/>
          <w:lang w:bidi="hi-IN"/>
        </w:rPr>
        <w:t xml:space="preserve"> </w:t>
      </w:r>
      <w:r w:rsidR="00DA2750" w:rsidRPr="00CC5AB9">
        <w:rPr>
          <w:rFonts w:eastAsia="Droid Sans Fallback"/>
          <w:color w:val="000000" w:themeColor="text1"/>
          <w:kern w:val="1"/>
          <w:sz w:val="24"/>
          <w:szCs w:val="24"/>
          <w:lang w:bidi="hi-IN"/>
        </w:rPr>
        <w:t>derived from the structural alignment, we</w:t>
      </w:r>
      <w:r w:rsidR="00E64D03" w:rsidRPr="00CC5AB9">
        <w:rPr>
          <w:rFonts w:eastAsia="Droid Sans Fallback"/>
          <w:color w:val="000000" w:themeColor="text1"/>
          <w:kern w:val="1"/>
          <w:sz w:val="24"/>
          <w:szCs w:val="24"/>
          <w:lang w:bidi="hi-IN"/>
        </w:rPr>
        <w:t xml:space="preserve"> identified critical residues that involved</w:t>
      </w:r>
      <w:r w:rsidR="001D29AD" w:rsidRPr="00CC5AB9">
        <w:rPr>
          <w:rFonts w:eastAsia="Droid Sans Fallback"/>
          <w:color w:val="000000" w:themeColor="text1"/>
          <w:kern w:val="1"/>
          <w:sz w:val="24"/>
          <w:szCs w:val="24"/>
          <w:lang w:bidi="hi-IN"/>
        </w:rPr>
        <w:t xml:space="preserve"> in several</w:t>
      </w:r>
      <w:r w:rsidR="00D12974" w:rsidRPr="00CC5AB9">
        <w:rPr>
          <w:rFonts w:eastAsia="Droid Sans Fallback"/>
          <w:color w:val="000000" w:themeColor="text1"/>
          <w:kern w:val="1"/>
          <w:sz w:val="24"/>
          <w:szCs w:val="24"/>
          <w:lang w:bidi="hi-IN"/>
        </w:rPr>
        <w:t xml:space="preserve"> regions</w:t>
      </w:r>
      <w:r w:rsidR="001D29AD" w:rsidRPr="00CC5AB9">
        <w:rPr>
          <w:rFonts w:eastAsia="Droid Sans Fallback"/>
          <w:color w:val="000000" w:themeColor="text1"/>
          <w:kern w:val="1"/>
          <w:sz w:val="24"/>
          <w:szCs w:val="24"/>
          <w:lang w:bidi="hi-IN"/>
        </w:rPr>
        <w:t xml:space="preserve"> important</w:t>
      </w:r>
      <w:r w:rsidR="00D12974" w:rsidRPr="00CC5AB9">
        <w:rPr>
          <w:rFonts w:eastAsia="Droid Sans Fallback"/>
          <w:color w:val="000000" w:themeColor="text1"/>
          <w:kern w:val="1"/>
          <w:sz w:val="24"/>
          <w:szCs w:val="24"/>
          <w:lang w:bidi="hi-IN"/>
        </w:rPr>
        <w:t xml:space="preserve"> for</w:t>
      </w:r>
      <w:r w:rsidR="008E32E1" w:rsidRPr="00CC5AB9">
        <w:rPr>
          <w:rFonts w:eastAsia="Droid Sans Fallback"/>
          <w:color w:val="000000" w:themeColor="text1"/>
          <w:kern w:val="1"/>
          <w:sz w:val="24"/>
          <w:szCs w:val="24"/>
          <w:lang w:bidi="hi-IN"/>
        </w:rPr>
        <w:t xml:space="preserve"> the</w:t>
      </w:r>
      <w:r w:rsidR="00D12974" w:rsidRPr="00CC5AB9">
        <w:rPr>
          <w:rFonts w:eastAsia="Droid Sans Fallback"/>
          <w:color w:val="000000" w:themeColor="text1"/>
          <w:kern w:val="1"/>
          <w:sz w:val="24"/>
          <w:szCs w:val="24"/>
          <w:lang w:bidi="hi-IN"/>
        </w:rPr>
        <w:t xml:space="preserve"> ATP-competitive </w:t>
      </w:r>
      <w:r w:rsidR="008E32E1" w:rsidRPr="00CC5AB9">
        <w:rPr>
          <w:rFonts w:eastAsia="Droid Sans Fallback"/>
          <w:color w:val="000000" w:themeColor="text1"/>
          <w:kern w:val="1"/>
          <w:sz w:val="24"/>
          <w:szCs w:val="24"/>
          <w:lang w:bidi="hi-IN"/>
        </w:rPr>
        <w:t>binding</w:t>
      </w:r>
      <w:r w:rsidR="00E64D03" w:rsidRPr="00CC5AB9">
        <w:rPr>
          <w:rFonts w:eastAsia="Droid Sans Fallback"/>
          <w:color w:val="000000" w:themeColor="text1"/>
          <w:kern w:val="1"/>
          <w:sz w:val="24"/>
          <w:szCs w:val="24"/>
          <w:lang w:bidi="hi-IN"/>
        </w:rPr>
        <w:t xml:space="preserve"> </w:t>
      </w:r>
      <w:r w:rsidR="00D12974" w:rsidRPr="00CC5AB9">
        <w:rPr>
          <w:rFonts w:eastAsia="Droid Sans Fallback"/>
          <w:color w:val="000000" w:themeColor="text1"/>
          <w:kern w:val="1"/>
          <w:sz w:val="24"/>
          <w:szCs w:val="24"/>
          <w:lang w:bidi="hi-IN"/>
        </w:rPr>
        <w:t>including</w:t>
      </w:r>
      <w:r w:rsidR="008E32E1" w:rsidRPr="00CC5AB9">
        <w:rPr>
          <w:rFonts w:eastAsia="Droid Sans Fallback"/>
          <w:color w:val="000000" w:themeColor="text1"/>
          <w:kern w:val="1"/>
          <w:sz w:val="24"/>
          <w:szCs w:val="24"/>
          <w:lang w:bidi="hi-IN"/>
        </w:rPr>
        <w:t xml:space="preserve"> the</w:t>
      </w:r>
      <w:r w:rsidR="00A25178" w:rsidRPr="00CC5AB9">
        <w:rPr>
          <w:rFonts w:eastAsia="Droid Sans Fallback"/>
          <w:color w:val="000000" w:themeColor="text1"/>
          <w:kern w:val="1"/>
          <w:sz w:val="24"/>
          <w:szCs w:val="24"/>
          <w:lang w:bidi="hi-IN"/>
        </w:rPr>
        <w:t xml:space="preserve"> </w:t>
      </w:r>
      <w:r w:rsidR="00D12974" w:rsidRPr="00CC5AB9">
        <w:rPr>
          <w:rFonts w:eastAsia="Droid Sans Fallback"/>
          <w:color w:val="000000" w:themeColor="text1"/>
          <w:kern w:val="1"/>
          <w:sz w:val="24"/>
          <w:szCs w:val="24"/>
          <w:lang w:bidi="hi-IN"/>
        </w:rPr>
        <w:t>phosphate binding region</w:t>
      </w:r>
      <w:r w:rsidR="007401B2">
        <w:rPr>
          <w:rFonts w:eastAsia="Droid Sans Fallback"/>
          <w:color w:val="000000" w:themeColor="text1"/>
          <w:kern w:val="1"/>
          <w:sz w:val="24"/>
          <w:szCs w:val="24"/>
          <w:lang w:bidi="hi-IN"/>
        </w:rPr>
        <w:t>/</w:t>
      </w:r>
      <w:r w:rsidR="00D12974" w:rsidRPr="00CC5AB9">
        <w:rPr>
          <w:rFonts w:eastAsia="Droid Sans Fallback"/>
          <w:color w:val="000000" w:themeColor="text1"/>
          <w:kern w:val="1"/>
          <w:sz w:val="24"/>
          <w:szCs w:val="24"/>
          <w:lang w:bidi="hi-IN"/>
        </w:rPr>
        <w:t>DFG,</w:t>
      </w:r>
      <w:r w:rsidR="008E32E1" w:rsidRPr="00CC5AB9">
        <w:rPr>
          <w:rFonts w:eastAsia="Droid Sans Fallback"/>
          <w:color w:val="000000" w:themeColor="text1"/>
          <w:kern w:val="1"/>
          <w:sz w:val="24"/>
          <w:szCs w:val="24"/>
          <w:lang w:bidi="hi-IN"/>
        </w:rPr>
        <w:t xml:space="preserve"> the ribose/adenine binding region, </w:t>
      </w:r>
      <w:r w:rsidR="00BF5F24" w:rsidRPr="00CC5AB9">
        <w:rPr>
          <w:rFonts w:eastAsia="Droid Sans Fallback"/>
          <w:color w:val="000000" w:themeColor="text1"/>
          <w:kern w:val="1"/>
          <w:sz w:val="24"/>
          <w:szCs w:val="24"/>
          <w:lang w:bidi="hi-IN"/>
        </w:rPr>
        <w:t>front specificity</w:t>
      </w:r>
      <w:r w:rsidR="00EC62B1" w:rsidRPr="00CC5AB9">
        <w:rPr>
          <w:rFonts w:eastAsia="Droid Sans Fallback"/>
          <w:color w:val="000000" w:themeColor="text1"/>
          <w:kern w:val="1"/>
          <w:sz w:val="24"/>
          <w:szCs w:val="24"/>
          <w:lang w:bidi="hi-IN"/>
        </w:rPr>
        <w:t xml:space="preserve"> pocket</w:t>
      </w:r>
      <w:r w:rsidR="00BF5F24" w:rsidRPr="00CC5AB9">
        <w:rPr>
          <w:rFonts w:eastAsia="Droid Sans Fallback"/>
          <w:color w:val="000000" w:themeColor="text1"/>
          <w:kern w:val="1"/>
          <w:sz w:val="24"/>
          <w:szCs w:val="24"/>
          <w:lang w:bidi="hi-IN"/>
        </w:rPr>
        <w:t>,</w:t>
      </w:r>
      <w:r w:rsidR="009C1045" w:rsidRPr="00CC5AB9">
        <w:rPr>
          <w:rFonts w:eastAsia="Droid Sans Fallback"/>
          <w:color w:val="000000" w:themeColor="text1"/>
          <w:kern w:val="1"/>
          <w:sz w:val="24"/>
          <w:szCs w:val="24"/>
          <w:lang w:bidi="hi-IN"/>
        </w:rPr>
        <w:t xml:space="preserve"> linker region, </w:t>
      </w:r>
      <w:r w:rsidR="007E389D" w:rsidRPr="00CC5AB9">
        <w:rPr>
          <w:rFonts w:eastAsia="Droid Sans Fallback"/>
          <w:color w:val="000000" w:themeColor="text1"/>
          <w:kern w:val="1"/>
          <w:sz w:val="24"/>
          <w:szCs w:val="24"/>
          <w:lang w:bidi="hi-IN"/>
        </w:rPr>
        <w:t xml:space="preserve">gate keeper residue, </w:t>
      </w:r>
      <w:r w:rsidR="00024BB7" w:rsidRPr="00CC5AB9">
        <w:rPr>
          <w:rFonts w:eastAsia="Droid Sans Fallback"/>
          <w:color w:val="000000" w:themeColor="text1"/>
          <w:kern w:val="1"/>
          <w:sz w:val="24"/>
          <w:szCs w:val="24"/>
          <w:lang w:bidi="hi-IN"/>
        </w:rPr>
        <w:t>and hydrophobic pocket</w:t>
      </w:r>
      <w:r w:rsidR="007E07A1" w:rsidRPr="00CC5AB9">
        <w:rPr>
          <w:rFonts w:eastAsia="Droid Sans Fallback"/>
          <w:color w:val="000000" w:themeColor="text1"/>
          <w:kern w:val="1"/>
          <w:sz w:val="24"/>
          <w:szCs w:val="24"/>
          <w:lang w:bidi="hi-IN"/>
        </w:rPr>
        <w:t xml:space="preserve"> (Supplementary Fig. 1</w:t>
      </w:r>
      <w:r w:rsidR="00653D77">
        <w:rPr>
          <w:rFonts w:eastAsia="Droid Sans Fallback"/>
          <w:color w:val="000000" w:themeColor="text1"/>
          <w:kern w:val="1"/>
          <w:sz w:val="24"/>
          <w:szCs w:val="24"/>
          <w:lang w:bidi="hi-IN"/>
        </w:rPr>
        <w:t>2</w:t>
      </w:r>
      <w:r w:rsidR="00493FB4" w:rsidRPr="00CC5AB9">
        <w:rPr>
          <w:rFonts w:eastAsia="Droid Sans Fallback"/>
          <w:color w:val="000000" w:themeColor="text1"/>
          <w:kern w:val="1"/>
          <w:sz w:val="24"/>
          <w:szCs w:val="24"/>
          <w:lang w:bidi="hi-IN"/>
        </w:rPr>
        <w:t>b</w:t>
      </w:r>
      <w:r w:rsidR="007E07A1" w:rsidRPr="00CC5AB9">
        <w:rPr>
          <w:rFonts w:eastAsia="Droid Sans Fallback"/>
          <w:color w:val="000000" w:themeColor="text1"/>
          <w:kern w:val="1"/>
          <w:sz w:val="24"/>
          <w:szCs w:val="24"/>
          <w:lang w:bidi="hi-IN"/>
        </w:rPr>
        <w:t>)</w:t>
      </w:r>
      <w:r w:rsidR="00024BB7" w:rsidRPr="00CC5AB9">
        <w:rPr>
          <w:rFonts w:eastAsia="Droid Sans Fallback"/>
          <w:color w:val="000000" w:themeColor="text1"/>
          <w:kern w:val="1"/>
          <w:sz w:val="24"/>
          <w:szCs w:val="24"/>
          <w:lang w:bidi="hi-IN"/>
        </w:rPr>
        <w:t>.</w:t>
      </w:r>
      <w:r w:rsidR="00A9434E" w:rsidRPr="00CC5AB9">
        <w:rPr>
          <w:rFonts w:eastAsia="Droid Sans Fallback"/>
          <w:color w:val="000000" w:themeColor="text1"/>
          <w:kern w:val="1"/>
          <w:sz w:val="24"/>
          <w:szCs w:val="24"/>
          <w:lang w:bidi="hi-IN"/>
        </w:rPr>
        <w:t xml:space="preserve"> </w:t>
      </w:r>
      <w:commentRangeStart w:id="10"/>
      <w:r w:rsidR="007401B2">
        <w:rPr>
          <w:rFonts w:eastAsia="Droid Sans Fallback"/>
          <w:color w:val="000000" w:themeColor="text1"/>
          <w:kern w:val="1"/>
          <w:sz w:val="24"/>
          <w:szCs w:val="24"/>
          <w:lang w:bidi="hi-IN"/>
        </w:rPr>
        <w:t>The phosphate binding region, including the</w:t>
      </w:r>
      <w:r w:rsidR="00806F59">
        <w:rPr>
          <w:rFonts w:eastAsia="Droid Sans Fallback"/>
          <w:color w:val="000000" w:themeColor="text1"/>
          <w:kern w:val="1"/>
          <w:sz w:val="24"/>
          <w:szCs w:val="24"/>
          <w:lang w:bidi="hi-IN"/>
        </w:rPr>
        <w:t xml:space="preserve"> aspartate </w:t>
      </w:r>
      <w:r w:rsidR="00806F59">
        <w:rPr>
          <w:rFonts w:eastAsia="Droid Sans Fallback"/>
          <w:color w:val="000000" w:themeColor="text1"/>
          <w:kern w:val="1"/>
          <w:sz w:val="24"/>
          <w:szCs w:val="24"/>
          <w:lang w:bidi="hi-IN"/>
        </w:rPr>
        <w:lastRenderedPageBreak/>
        <w:t>of the</w:t>
      </w:r>
      <w:r w:rsidR="007401B2">
        <w:rPr>
          <w:rFonts w:eastAsia="Droid Sans Fallback"/>
          <w:color w:val="000000" w:themeColor="text1"/>
          <w:kern w:val="1"/>
          <w:sz w:val="24"/>
          <w:szCs w:val="24"/>
          <w:lang w:bidi="hi-IN"/>
        </w:rPr>
        <w:t xml:space="preserve"> DFG activation loop </w:t>
      </w:r>
      <w:r w:rsidR="00FC1D3D">
        <w:rPr>
          <w:rFonts w:eastAsia="Droid Sans Fallback"/>
          <w:color w:val="000000" w:themeColor="text1"/>
          <w:kern w:val="1"/>
          <w:sz w:val="24"/>
          <w:szCs w:val="24"/>
          <w:lang w:bidi="hi-IN"/>
        </w:rPr>
        <w:t>is</w:t>
      </w:r>
      <w:r w:rsidR="00806F59">
        <w:rPr>
          <w:rFonts w:eastAsia="Droid Sans Fallback"/>
          <w:color w:val="000000" w:themeColor="text1"/>
          <w:kern w:val="1"/>
          <w:sz w:val="24"/>
          <w:szCs w:val="24"/>
          <w:lang w:bidi="hi-IN"/>
        </w:rPr>
        <w:t xml:space="preserve"> important for the positioning of ATP phosphates while the linker region, ribose/adenine binding region make</w:t>
      </w:r>
      <w:r w:rsidR="00FC1D3D">
        <w:rPr>
          <w:rFonts w:eastAsia="Droid Sans Fallback"/>
          <w:color w:val="000000" w:themeColor="text1"/>
          <w:kern w:val="1"/>
          <w:sz w:val="24"/>
          <w:szCs w:val="24"/>
          <w:lang w:bidi="hi-IN"/>
        </w:rPr>
        <w:t>s</w:t>
      </w:r>
      <w:r w:rsidR="00693DD0">
        <w:rPr>
          <w:rFonts w:eastAsia="Droid Sans Fallback"/>
          <w:color w:val="000000" w:themeColor="text1"/>
          <w:kern w:val="1"/>
          <w:sz w:val="24"/>
          <w:szCs w:val="24"/>
          <w:lang w:bidi="hi-IN"/>
        </w:rPr>
        <w:t xml:space="preserve"> critical</w:t>
      </w:r>
      <w:r w:rsidR="00806F59">
        <w:rPr>
          <w:rFonts w:eastAsia="Droid Sans Fallback"/>
          <w:color w:val="000000" w:themeColor="text1"/>
          <w:kern w:val="1"/>
          <w:sz w:val="24"/>
          <w:szCs w:val="24"/>
          <w:lang w:bidi="hi-IN"/>
        </w:rPr>
        <w:t xml:space="preserve"> contact with the ATP ribose and ade</w:t>
      </w:r>
      <w:r w:rsidR="00693DD0">
        <w:rPr>
          <w:rFonts w:eastAsia="Droid Sans Fallback"/>
          <w:color w:val="000000" w:themeColor="text1"/>
          <w:kern w:val="1"/>
          <w:sz w:val="24"/>
          <w:szCs w:val="24"/>
          <w:lang w:bidi="hi-IN"/>
        </w:rPr>
        <w:t>nine moiety. Front specificity pocket is a relative</w:t>
      </w:r>
      <w:r w:rsidR="00FC1D3D">
        <w:rPr>
          <w:rFonts w:eastAsia="Droid Sans Fallback"/>
          <w:color w:val="000000" w:themeColor="text1"/>
          <w:kern w:val="1"/>
          <w:sz w:val="24"/>
          <w:szCs w:val="24"/>
          <w:lang w:bidi="hi-IN"/>
        </w:rPr>
        <w:t>ly</w:t>
      </w:r>
      <w:r w:rsidR="00693DD0">
        <w:rPr>
          <w:rFonts w:eastAsia="Droid Sans Fallback"/>
          <w:color w:val="000000" w:themeColor="text1"/>
          <w:kern w:val="1"/>
          <w:sz w:val="24"/>
          <w:szCs w:val="24"/>
          <w:lang w:bidi="hi-IN"/>
        </w:rPr>
        <w:t xml:space="preserve"> small hydrophobic region at the transition zone between ATP binding pocket and the hydrophilic solvent exposed area of the </w:t>
      </w:r>
      <w:r w:rsidR="00FC1D3D">
        <w:rPr>
          <w:rFonts w:eastAsia="Droid Sans Fallback"/>
          <w:color w:val="000000" w:themeColor="text1"/>
          <w:kern w:val="1"/>
          <w:sz w:val="24"/>
          <w:szCs w:val="24"/>
          <w:lang w:bidi="hi-IN"/>
        </w:rPr>
        <w:t>protein, which</w:t>
      </w:r>
      <w:r w:rsidR="00693DD0">
        <w:rPr>
          <w:rFonts w:eastAsia="Droid Sans Fallback"/>
          <w:color w:val="000000" w:themeColor="text1"/>
          <w:kern w:val="1"/>
          <w:sz w:val="24"/>
          <w:szCs w:val="24"/>
          <w:lang w:bidi="hi-IN"/>
        </w:rPr>
        <w:t xml:space="preserve"> consists of variable hydrophilic residues that are useful for modulating kinase inhibitor specificity. The hydrophobic pocket, also known as “back hydrophobic pocket”, is located on the backend of the ATP ligand and the </w:t>
      </w:r>
      <w:r w:rsidR="005C0BD3">
        <w:rPr>
          <w:rFonts w:eastAsia="Droid Sans Fallback"/>
          <w:color w:val="000000" w:themeColor="text1"/>
          <w:kern w:val="1"/>
          <w:sz w:val="24"/>
          <w:szCs w:val="24"/>
          <w:lang w:bidi="hi-IN"/>
        </w:rPr>
        <w:t xml:space="preserve">entry </w:t>
      </w:r>
      <w:r w:rsidR="00146FC9">
        <w:rPr>
          <w:rFonts w:eastAsia="Droid Sans Fallback"/>
          <w:color w:val="000000" w:themeColor="text1"/>
          <w:kern w:val="1"/>
          <w:sz w:val="24"/>
          <w:szCs w:val="24"/>
          <w:lang w:bidi="hi-IN"/>
        </w:rPr>
        <w:t>to this</w:t>
      </w:r>
      <w:r w:rsidR="005C0BD3">
        <w:rPr>
          <w:rFonts w:eastAsia="Droid Sans Fallback"/>
          <w:color w:val="000000" w:themeColor="text1"/>
          <w:kern w:val="1"/>
          <w:sz w:val="24"/>
          <w:szCs w:val="24"/>
          <w:lang w:bidi="hi-IN"/>
        </w:rPr>
        <w:t xml:space="preserve"> pocket is controlled by</w:t>
      </w:r>
      <w:r w:rsidR="00146FC9">
        <w:rPr>
          <w:rFonts w:eastAsia="Droid Sans Fallback"/>
          <w:color w:val="000000" w:themeColor="text1"/>
          <w:kern w:val="1"/>
          <w:sz w:val="24"/>
          <w:szCs w:val="24"/>
          <w:lang w:bidi="hi-IN"/>
        </w:rPr>
        <w:t xml:space="preserve"> the gate keeper residue</w:t>
      </w:r>
      <w:r w:rsidR="00D83E78">
        <w:rPr>
          <w:rFonts w:eastAsia="Droid Sans Fallback"/>
          <w:color w:val="000000" w:themeColor="text1"/>
          <w:kern w:val="1"/>
          <w:sz w:val="24"/>
          <w:szCs w:val="24"/>
          <w:lang w:bidi="hi-IN"/>
        </w:rPr>
        <w:t>, such as L84 for CHK1 (see</w:t>
      </w:r>
      <w:r w:rsidR="003239DA">
        <w:rPr>
          <w:rFonts w:eastAsia="Droid Sans Fallback"/>
          <w:color w:val="000000" w:themeColor="text1"/>
          <w:kern w:val="1"/>
          <w:sz w:val="24"/>
          <w:szCs w:val="24"/>
          <w:lang w:bidi="hi-IN"/>
        </w:rPr>
        <w:t xml:space="preserve"> Supplementary Fig. 1</w:t>
      </w:r>
      <w:r w:rsidR="00257F8D">
        <w:rPr>
          <w:rFonts w:eastAsia="Droid Sans Fallback"/>
          <w:color w:val="000000" w:themeColor="text1"/>
          <w:kern w:val="1"/>
          <w:sz w:val="24"/>
          <w:szCs w:val="24"/>
          <w:lang w:bidi="hi-IN"/>
        </w:rPr>
        <w:t>2</w:t>
      </w:r>
      <w:r w:rsidR="003239DA">
        <w:rPr>
          <w:rFonts w:eastAsia="Droid Sans Fallback"/>
          <w:color w:val="000000" w:themeColor="text1"/>
          <w:kern w:val="1"/>
          <w:sz w:val="24"/>
          <w:szCs w:val="24"/>
          <w:lang w:bidi="hi-IN"/>
        </w:rPr>
        <w:t>)</w:t>
      </w:r>
      <w:r w:rsidR="00146FC9">
        <w:rPr>
          <w:rFonts w:eastAsia="Droid Sans Fallback"/>
          <w:color w:val="000000" w:themeColor="text1"/>
          <w:kern w:val="1"/>
          <w:sz w:val="24"/>
          <w:szCs w:val="24"/>
          <w:lang w:bidi="hi-IN"/>
        </w:rPr>
        <w:t xml:space="preserve"> </w:t>
      </w:r>
      <w:r w:rsidR="003239DA">
        <w:rPr>
          <w:rFonts w:eastAsia="Droid Sans Fallback"/>
          <w:color w:val="000000" w:themeColor="text1"/>
          <w:kern w:val="1"/>
          <w:sz w:val="24"/>
          <w:szCs w:val="24"/>
          <w:lang w:bidi="hi-IN"/>
        </w:rPr>
        <w:t>which often</w:t>
      </w:r>
      <w:r w:rsidR="00146FC9">
        <w:rPr>
          <w:rFonts w:eastAsia="Droid Sans Fallback"/>
          <w:color w:val="000000" w:themeColor="text1"/>
          <w:kern w:val="1"/>
          <w:sz w:val="24"/>
          <w:szCs w:val="24"/>
          <w:lang w:bidi="hi-IN"/>
        </w:rPr>
        <w:t xml:space="preserve"> determ</w:t>
      </w:r>
      <w:r w:rsidR="003239DA">
        <w:rPr>
          <w:rFonts w:eastAsia="Droid Sans Fallback"/>
          <w:color w:val="000000" w:themeColor="text1"/>
          <w:kern w:val="1"/>
          <w:sz w:val="24"/>
          <w:szCs w:val="24"/>
          <w:lang w:bidi="hi-IN"/>
        </w:rPr>
        <w:t>ines</w:t>
      </w:r>
      <w:r w:rsidR="00146FC9">
        <w:rPr>
          <w:rFonts w:eastAsia="Droid Sans Fallback"/>
          <w:color w:val="000000" w:themeColor="text1"/>
          <w:kern w:val="1"/>
          <w:sz w:val="24"/>
          <w:szCs w:val="24"/>
          <w:lang w:bidi="hi-IN"/>
        </w:rPr>
        <w:t xml:space="preserve"> kinase inhibitor specificity as well as</w:t>
      </w:r>
      <w:r w:rsidR="003239DA">
        <w:rPr>
          <w:rFonts w:eastAsia="Droid Sans Fallback"/>
          <w:color w:val="000000" w:themeColor="text1"/>
          <w:kern w:val="1"/>
          <w:sz w:val="24"/>
          <w:szCs w:val="24"/>
          <w:lang w:bidi="hi-IN"/>
        </w:rPr>
        <w:t xml:space="preserve"> their</w:t>
      </w:r>
      <w:r w:rsidR="00146FC9">
        <w:rPr>
          <w:rFonts w:eastAsia="Droid Sans Fallback"/>
          <w:color w:val="000000" w:themeColor="text1"/>
          <w:kern w:val="1"/>
          <w:sz w:val="24"/>
          <w:szCs w:val="24"/>
          <w:lang w:bidi="hi-IN"/>
        </w:rPr>
        <w:t xml:space="preserve"> resistance.</w:t>
      </w:r>
      <w:commentRangeEnd w:id="10"/>
      <w:r w:rsidR="00962765">
        <w:rPr>
          <w:rStyle w:val="CommentReference"/>
        </w:rPr>
        <w:commentReference w:id="10"/>
      </w:r>
      <w:r w:rsidR="005C0BD3">
        <w:rPr>
          <w:rFonts w:eastAsia="Droid Sans Fallback"/>
          <w:color w:val="000000" w:themeColor="text1"/>
          <w:kern w:val="1"/>
          <w:sz w:val="24"/>
          <w:szCs w:val="24"/>
          <w:lang w:bidi="hi-IN"/>
        </w:rPr>
        <w:t xml:space="preserve"> </w:t>
      </w:r>
      <w:r w:rsidR="00A9434E" w:rsidRPr="00CC5AB9">
        <w:rPr>
          <w:rFonts w:eastAsia="Droid Sans Fallback"/>
          <w:color w:val="000000" w:themeColor="text1"/>
          <w:kern w:val="1"/>
          <w:sz w:val="24"/>
          <w:szCs w:val="24"/>
          <w:lang w:bidi="hi-IN"/>
        </w:rPr>
        <w:t xml:space="preserve">The </w:t>
      </w:r>
      <w:r w:rsidR="00D13A3F" w:rsidRPr="00CC5AB9">
        <w:rPr>
          <w:rFonts w:eastAsia="Droid Sans Fallback"/>
          <w:color w:val="000000" w:themeColor="text1"/>
          <w:kern w:val="1"/>
          <w:sz w:val="24"/>
          <w:szCs w:val="24"/>
          <w:lang w:bidi="hi-IN"/>
        </w:rPr>
        <w:t>critical</w:t>
      </w:r>
      <w:r w:rsidR="00A9434E" w:rsidRPr="00CC5AB9">
        <w:rPr>
          <w:rFonts w:eastAsia="Droid Sans Fallback"/>
          <w:color w:val="000000" w:themeColor="text1"/>
          <w:kern w:val="1"/>
          <w:sz w:val="24"/>
          <w:szCs w:val="24"/>
          <w:lang w:bidi="hi-IN"/>
        </w:rPr>
        <w:t xml:space="preserve"> residues involved in these regions were then used to identify the corresponding microenvironment pair</w:t>
      </w:r>
      <w:r w:rsidR="00E93DA8" w:rsidRPr="00CC5AB9">
        <w:rPr>
          <w:rFonts w:eastAsia="Droid Sans Fallback"/>
          <w:color w:val="000000" w:themeColor="text1"/>
          <w:kern w:val="1"/>
          <w:sz w:val="24"/>
          <w:szCs w:val="24"/>
          <w:lang w:bidi="hi-IN"/>
        </w:rPr>
        <w:t>s</w:t>
      </w:r>
      <w:r w:rsidR="001D29AD" w:rsidRPr="00CC5AB9">
        <w:rPr>
          <w:rFonts w:eastAsia="Droid Sans Fallback"/>
          <w:color w:val="000000" w:themeColor="text1"/>
          <w:kern w:val="1"/>
          <w:sz w:val="24"/>
          <w:szCs w:val="24"/>
          <w:lang w:bidi="hi-IN"/>
        </w:rPr>
        <w:t xml:space="preserve"> and site-specific P</w:t>
      </w:r>
      <w:r w:rsidR="00B46022">
        <w:rPr>
          <w:rFonts w:eastAsia="Droid Sans Fallback"/>
          <w:color w:val="000000" w:themeColor="text1"/>
          <w:kern w:val="1"/>
          <w:sz w:val="24"/>
          <w:szCs w:val="24"/>
          <w:lang w:bidi="hi-IN"/>
        </w:rPr>
        <w:t xml:space="preserve">FS values using the </w:t>
      </w:r>
      <w:proofErr w:type="spellStart"/>
      <w:r w:rsidR="00B46022">
        <w:rPr>
          <w:rFonts w:eastAsia="Droid Sans Fallback"/>
          <w:color w:val="000000" w:themeColor="text1"/>
          <w:kern w:val="1"/>
          <w:sz w:val="24"/>
          <w:szCs w:val="24"/>
          <w:lang w:bidi="hi-IN"/>
        </w:rPr>
        <w:t>PocketFEATURE</w:t>
      </w:r>
      <w:proofErr w:type="spellEnd"/>
      <w:r w:rsidR="00B46022">
        <w:rPr>
          <w:rFonts w:eastAsia="Droid Sans Fallback"/>
          <w:color w:val="000000" w:themeColor="text1"/>
          <w:kern w:val="1"/>
          <w:sz w:val="24"/>
          <w:szCs w:val="24"/>
          <w:lang w:bidi="hi-IN"/>
        </w:rPr>
        <w:t xml:space="preserve"> algorithm </w:t>
      </w:r>
      <w:r w:rsidR="007D501D" w:rsidRPr="00CC5AB9">
        <w:rPr>
          <w:rFonts w:eastAsia="Droid Sans Fallback"/>
          <w:color w:val="000000" w:themeColor="text1"/>
          <w:kern w:val="1"/>
          <w:sz w:val="24"/>
          <w:szCs w:val="24"/>
          <w:lang w:bidi="hi-IN"/>
        </w:rPr>
        <w:t>(Fig. 5c)</w:t>
      </w:r>
      <w:r w:rsidR="00B46022">
        <w:rPr>
          <w:rFonts w:eastAsia="Droid Sans Fallback"/>
          <w:color w:val="000000" w:themeColor="text1"/>
          <w:kern w:val="1"/>
          <w:sz w:val="24"/>
          <w:szCs w:val="24"/>
          <w:lang w:bidi="hi-IN"/>
        </w:rPr>
        <w:t>.</w:t>
      </w:r>
      <w:r w:rsidR="00DA2750" w:rsidRPr="00CC5AB9">
        <w:rPr>
          <w:rFonts w:eastAsia="Droid Sans Fallback"/>
          <w:color w:val="000000" w:themeColor="text1"/>
          <w:kern w:val="1"/>
          <w:sz w:val="24"/>
          <w:szCs w:val="24"/>
          <w:lang w:bidi="hi-IN"/>
        </w:rPr>
        <w:t xml:space="preserve"> </w:t>
      </w:r>
      <w:r w:rsidR="00E71193" w:rsidRPr="00CC5AB9">
        <w:rPr>
          <w:rFonts w:eastAsia="Droid Sans Fallback"/>
          <w:color w:val="000000" w:themeColor="text1"/>
          <w:kern w:val="1"/>
          <w:sz w:val="24"/>
          <w:szCs w:val="24"/>
          <w:lang w:bidi="hi-IN"/>
        </w:rPr>
        <w:t xml:space="preserve"> </w:t>
      </w:r>
      <w:r w:rsidR="00EE37EC" w:rsidRPr="00CC5AB9">
        <w:rPr>
          <w:rFonts w:eastAsia="Droid Sans Fallback"/>
          <w:color w:val="000000" w:themeColor="text1"/>
          <w:kern w:val="1"/>
          <w:sz w:val="24"/>
          <w:szCs w:val="24"/>
          <w:lang w:bidi="hi-IN"/>
        </w:rPr>
        <w:t xml:space="preserve"> </w:t>
      </w:r>
    </w:p>
    <w:p w14:paraId="1ED3B6AD" w14:textId="77777777" w:rsidR="00FC08C2" w:rsidRPr="00CC5AB9" w:rsidRDefault="00FC08C2" w:rsidP="00FC08C2">
      <w:pPr>
        <w:pStyle w:val="AbstractSummary"/>
        <w:rPr>
          <w:b/>
          <w:color w:val="000000" w:themeColor="text1"/>
        </w:rPr>
      </w:pPr>
      <w:r w:rsidRPr="00CC5AB9">
        <w:rPr>
          <w:b/>
          <w:noProof/>
          <w:color w:val="000000" w:themeColor="text1"/>
          <w:lang w:eastAsia="en-US"/>
        </w:rPr>
        <w:lastRenderedPageBreak/>
        <w:drawing>
          <wp:inline distT="0" distB="0" distL="0" distR="0" wp14:anchorId="2863DB16" wp14:editId="19D8AFAA">
            <wp:extent cx="5069492" cy="604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268" cy="6051929"/>
                    </a:xfrm>
                    <a:prstGeom prst="rect">
                      <a:avLst/>
                    </a:prstGeom>
                    <a:noFill/>
                  </pic:spPr>
                </pic:pic>
              </a:graphicData>
            </a:graphic>
          </wp:inline>
        </w:drawing>
      </w:r>
    </w:p>
    <w:p w14:paraId="2F7195BB" w14:textId="55E79F36" w:rsidR="00E72459" w:rsidRDefault="00FC08C2" w:rsidP="00FC08C2">
      <w:pPr>
        <w:rPr>
          <w:rFonts w:eastAsia="Droid Sans Fallback"/>
          <w:color w:val="000000" w:themeColor="text1"/>
          <w:kern w:val="1"/>
          <w:sz w:val="24"/>
          <w:szCs w:val="24"/>
          <w:lang w:bidi="hi-IN"/>
        </w:rPr>
      </w:pPr>
      <w:r w:rsidRPr="00CC5AB9">
        <w:rPr>
          <w:b/>
          <w:bCs/>
          <w:color w:val="000000" w:themeColor="text1"/>
          <w:sz w:val="24"/>
          <w:szCs w:val="24"/>
        </w:rPr>
        <w:t xml:space="preserve">Supplementary Fig. 1. </w:t>
      </w:r>
      <w:r w:rsidRPr="002908C6">
        <w:rPr>
          <w:b/>
          <w:bCs/>
          <w:color w:val="000000" w:themeColor="text1"/>
          <w:sz w:val="24"/>
          <w:szCs w:val="24"/>
        </w:rPr>
        <w:t>MEK kinase inhibi</w:t>
      </w:r>
      <w:r w:rsidR="00356452" w:rsidRPr="002908C6">
        <w:rPr>
          <w:b/>
          <w:bCs/>
          <w:color w:val="000000" w:themeColor="text1"/>
          <w:sz w:val="24"/>
          <w:szCs w:val="24"/>
        </w:rPr>
        <w:t xml:space="preserve">tor target profiling using the </w:t>
      </w:r>
      <w:proofErr w:type="spellStart"/>
      <w:r w:rsidR="00356452" w:rsidRPr="002908C6">
        <w:rPr>
          <w:b/>
          <w:bCs/>
          <w:color w:val="000000" w:themeColor="text1"/>
          <w:sz w:val="24"/>
          <w:szCs w:val="24"/>
        </w:rPr>
        <w:t>K</w:t>
      </w:r>
      <w:r w:rsidRPr="002908C6">
        <w:rPr>
          <w:b/>
          <w:bCs/>
          <w:color w:val="000000" w:themeColor="text1"/>
          <w:sz w:val="24"/>
          <w:szCs w:val="24"/>
        </w:rPr>
        <w:t>inome</w:t>
      </w:r>
      <w:r w:rsidR="00356452" w:rsidRPr="002908C6">
        <w:rPr>
          <w:b/>
          <w:bCs/>
          <w:color w:val="000000" w:themeColor="text1"/>
          <w:sz w:val="24"/>
          <w:szCs w:val="24"/>
        </w:rPr>
        <w:t>FEATURE</w:t>
      </w:r>
      <w:proofErr w:type="spellEnd"/>
      <w:r w:rsidRPr="002908C6">
        <w:rPr>
          <w:b/>
          <w:bCs/>
          <w:color w:val="000000" w:themeColor="text1"/>
          <w:sz w:val="24"/>
          <w:szCs w:val="24"/>
        </w:rPr>
        <w:t xml:space="preserve"> database.</w:t>
      </w:r>
      <w:r w:rsidRPr="00CC5AB9">
        <w:rPr>
          <w:bCs/>
          <w:color w:val="000000" w:themeColor="text1"/>
          <w:sz w:val="24"/>
          <w:szCs w:val="24"/>
        </w:rPr>
        <w:t xml:space="preserve"> (</w:t>
      </w:r>
      <w:r w:rsidRPr="00CC5AB9">
        <w:rPr>
          <w:b/>
          <w:bCs/>
          <w:color w:val="000000" w:themeColor="text1"/>
          <w:sz w:val="24"/>
          <w:szCs w:val="24"/>
        </w:rPr>
        <w:t>a</w:t>
      </w:r>
      <w:r w:rsidRPr="00CC5AB9">
        <w:rPr>
          <w:bCs/>
          <w:color w:val="000000" w:themeColor="text1"/>
          <w:sz w:val="24"/>
          <w:szCs w:val="24"/>
        </w:rPr>
        <w:t>)The MEK kinase pocket (PDB: 4LMN) was compared</w:t>
      </w:r>
      <w:r w:rsidR="007A75F3" w:rsidRPr="00CC5AB9">
        <w:rPr>
          <w:bCs/>
          <w:color w:val="000000" w:themeColor="text1"/>
          <w:sz w:val="24"/>
          <w:szCs w:val="24"/>
        </w:rPr>
        <w:t xml:space="preserve"> to 3000 kinase pockets in the </w:t>
      </w:r>
      <w:proofErr w:type="spellStart"/>
      <w:r w:rsidR="007A75F3" w:rsidRPr="00CC5AB9">
        <w:rPr>
          <w:bCs/>
          <w:color w:val="000000" w:themeColor="text1"/>
          <w:sz w:val="24"/>
          <w:szCs w:val="24"/>
        </w:rPr>
        <w:t>K</w:t>
      </w:r>
      <w:r w:rsidRPr="00CC5AB9">
        <w:rPr>
          <w:bCs/>
          <w:color w:val="000000" w:themeColor="text1"/>
          <w:sz w:val="24"/>
          <w:szCs w:val="24"/>
        </w:rPr>
        <w:t>inome</w:t>
      </w:r>
      <w:r w:rsidR="007A75F3" w:rsidRPr="00CC5AB9">
        <w:rPr>
          <w:bCs/>
          <w:color w:val="000000" w:themeColor="text1"/>
          <w:sz w:val="24"/>
          <w:szCs w:val="24"/>
        </w:rPr>
        <w:t>FEATURE</w:t>
      </w:r>
      <w:proofErr w:type="spellEnd"/>
      <w:r w:rsidRPr="00CC5AB9">
        <w:rPr>
          <w:bCs/>
          <w:color w:val="000000" w:themeColor="text1"/>
          <w:sz w:val="24"/>
          <w:szCs w:val="24"/>
        </w:rPr>
        <w:t xml:space="preserve"> database based on the microenvironment similarity using the </w:t>
      </w:r>
      <w:proofErr w:type="spellStart"/>
      <w:r w:rsidRPr="00CC5AB9">
        <w:rPr>
          <w:bCs/>
          <w:color w:val="000000" w:themeColor="text1"/>
          <w:sz w:val="24"/>
          <w:szCs w:val="24"/>
        </w:rPr>
        <w:t>PocketFEATURE</w:t>
      </w:r>
      <w:proofErr w:type="spellEnd"/>
      <w:r w:rsidRPr="00CC5AB9">
        <w:rPr>
          <w:bCs/>
          <w:color w:val="000000" w:themeColor="text1"/>
          <w:sz w:val="24"/>
          <w:szCs w:val="24"/>
        </w:rPr>
        <w:t xml:space="preserve"> algorithm. The average PFS of each of 187 unique kinases was evaluated and the most negative PFS was used to predict the on-target. (</w:t>
      </w:r>
      <w:r w:rsidRPr="00CC5AB9">
        <w:rPr>
          <w:b/>
          <w:bCs/>
          <w:color w:val="000000" w:themeColor="text1"/>
          <w:sz w:val="24"/>
          <w:szCs w:val="24"/>
        </w:rPr>
        <w:t>b</w:t>
      </w:r>
      <w:r w:rsidRPr="00CC5AB9">
        <w:rPr>
          <w:bCs/>
          <w:color w:val="000000" w:themeColor="text1"/>
          <w:sz w:val="24"/>
          <w:szCs w:val="24"/>
        </w:rPr>
        <w:t xml:space="preserve">) Comparison of the maximum PFS for on-target MEK1 and off-target MEK2 using the all human non-redundant database (All Human) </w:t>
      </w:r>
      <w:r w:rsidR="007A75F3" w:rsidRPr="00CC5AB9">
        <w:rPr>
          <w:bCs/>
          <w:color w:val="000000" w:themeColor="text1"/>
          <w:sz w:val="24"/>
          <w:szCs w:val="24"/>
        </w:rPr>
        <w:t xml:space="preserve">or the </w:t>
      </w:r>
      <w:proofErr w:type="spellStart"/>
      <w:r w:rsidR="007A75F3" w:rsidRPr="00CC5AB9">
        <w:rPr>
          <w:bCs/>
          <w:color w:val="000000" w:themeColor="text1"/>
          <w:sz w:val="24"/>
          <w:szCs w:val="24"/>
        </w:rPr>
        <w:t>K</w:t>
      </w:r>
      <w:r w:rsidRPr="00CC5AB9">
        <w:rPr>
          <w:bCs/>
          <w:color w:val="000000" w:themeColor="text1"/>
          <w:sz w:val="24"/>
          <w:szCs w:val="24"/>
        </w:rPr>
        <w:t>inome</w:t>
      </w:r>
      <w:r w:rsidR="007A75F3" w:rsidRPr="00CC5AB9">
        <w:rPr>
          <w:bCs/>
          <w:color w:val="000000" w:themeColor="text1"/>
          <w:sz w:val="24"/>
          <w:szCs w:val="24"/>
        </w:rPr>
        <w:t>FEATURE</w:t>
      </w:r>
      <w:proofErr w:type="spellEnd"/>
      <w:r w:rsidRPr="00CC5AB9">
        <w:rPr>
          <w:bCs/>
          <w:color w:val="000000" w:themeColor="text1"/>
          <w:sz w:val="24"/>
          <w:szCs w:val="24"/>
        </w:rPr>
        <w:t xml:space="preserve"> database (</w:t>
      </w:r>
      <w:proofErr w:type="spellStart"/>
      <w:r w:rsidRPr="00CC5AB9">
        <w:rPr>
          <w:bCs/>
          <w:color w:val="000000" w:themeColor="text1"/>
          <w:sz w:val="24"/>
          <w:szCs w:val="24"/>
        </w:rPr>
        <w:t>Kinome</w:t>
      </w:r>
      <w:proofErr w:type="spellEnd"/>
      <w:r w:rsidRPr="00CC5AB9">
        <w:rPr>
          <w:bCs/>
          <w:color w:val="000000" w:themeColor="text1"/>
          <w:sz w:val="24"/>
          <w:szCs w:val="24"/>
        </w:rPr>
        <w:t xml:space="preserve">). Note that the </w:t>
      </w:r>
      <w:r w:rsidR="007A75F3" w:rsidRPr="00CC5AB9">
        <w:rPr>
          <w:bCs/>
          <w:color w:val="000000" w:themeColor="text1"/>
          <w:sz w:val="24"/>
          <w:szCs w:val="24"/>
        </w:rPr>
        <w:t xml:space="preserve">PFS is more negative using the </w:t>
      </w:r>
      <w:proofErr w:type="spellStart"/>
      <w:r w:rsidR="007A75F3" w:rsidRPr="00CC5AB9">
        <w:rPr>
          <w:bCs/>
          <w:color w:val="000000" w:themeColor="text1"/>
          <w:sz w:val="24"/>
          <w:szCs w:val="24"/>
        </w:rPr>
        <w:t>K</w:t>
      </w:r>
      <w:r w:rsidRPr="00CC5AB9">
        <w:rPr>
          <w:bCs/>
          <w:color w:val="000000" w:themeColor="text1"/>
          <w:sz w:val="24"/>
          <w:szCs w:val="24"/>
        </w:rPr>
        <w:t>inome</w:t>
      </w:r>
      <w:r w:rsidR="007A75F3" w:rsidRPr="00CC5AB9">
        <w:rPr>
          <w:bCs/>
          <w:color w:val="000000" w:themeColor="text1"/>
          <w:sz w:val="24"/>
          <w:szCs w:val="24"/>
        </w:rPr>
        <w:t>FEATURE</w:t>
      </w:r>
      <w:proofErr w:type="spellEnd"/>
      <w:r w:rsidRPr="00CC5AB9">
        <w:rPr>
          <w:bCs/>
          <w:color w:val="000000" w:themeColor="text1"/>
          <w:sz w:val="24"/>
          <w:szCs w:val="24"/>
        </w:rPr>
        <w:t xml:space="preserve"> database for both MEK1 and MEK2 kinases. (</w:t>
      </w:r>
      <w:r w:rsidRPr="00CC5AB9">
        <w:rPr>
          <w:b/>
          <w:bCs/>
          <w:color w:val="000000" w:themeColor="text1"/>
          <w:sz w:val="24"/>
          <w:szCs w:val="24"/>
        </w:rPr>
        <w:t>c</w:t>
      </w:r>
      <w:r w:rsidRPr="00CC5AB9">
        <w:rPr>
          <w:bCs/>
          <w:color w:val="000000" w:themeColor="text1"/>
          <w:sz w:val="24"/>
          <w:szCs w:val="24"/>
        </w:rPr>
        <w:t xml:space="preserve">) </w:t>
      </w:r>
      <w:r w:rsidRPr="00CC5AB9">
        <w:rPr>
          <w:rFonts w:eastAsia="Droid Sans Fallback"/>
          <w:color w:val="000000" w:themeColor="text1"/>
          <w:kern w:val="1"/>
          <w:sz w:val="24"/>
          <w:szCs w:val="24"/>
          <w:lang w:bidi="hi-IN"/>
        </w:rPr>
        <w:t>Structural alignment of the hit</w:t>
      </w:r>
      <w:r w:rsidR="007A75F3" w:rsidRPr="00CC5AB9">
        <w:rPr>
          <w:rFonts w:eastAsia="Droid Sans Fallback"/>
          <w:color w:val="000000" w:themeColor="text1"/>
          <w:kern w:val="1"/>
          <w:sz w:val="24"/>
          <w:szCs w:val="24"/>
          <w:lang w:bidi="hi-IN"/>
        </w:rPr>
        <w:t xml:space="preserve"> identified from the </w:t>
      </w:r>
      <w:proofErr w:type="spellStart"/>
      <w:r w:rsidR="007A75F3" w:rsidRPr="00CC5AB9">
        <w:rPr>
          <w:rFonts w:eastAsia="Droid Sans Fallback"/>
          <w:color w:val="000000" w:themeColor="text1"/>
          <w:kern w:val="1"/>
          <w:sz w:val="24"/>
          <w:szCs w:val="24"/>
          <w:lang w:bidi="hi-IN"/>
        </w:rPr>
        <w:t>KinomeFEATURE</w:t>
      </w:r>
      <w:proofErr w:type="spellEnd"/>
      <w:r w:rsidRPr="00CC5AB9">
        <w:rPr>
          <w:rFonts w:eastAsia="Droid Sans Fallback"/>
          <w:color w:val="000000" w:themeColor="text1"/>
          <w:kern w:val="1"/>
          <w:sz w:val="24"/>
          <w:szCs w:val="24"/>
          <w:lang w:bidi="hi-IN"/>
        </w:rPr>
        <w:t xml:space="preserve"> database showed that the </w:t>
      </w:r>
      <w:proofErr w:type="spellStart"/>
      <w:r w:rsidRPr="00CC5AB9">
        <w:rPr>
          <w:bCs/>
          <w:color w:val="000000" w:themeColor="text1"/>
          <w:sz w:val="24"/>
          <w:szCs w:val="24"/>
        </w:rPr>
        <w:t>PocketFEATURE</w:t>
      </w:r>
      <w:proofErr w:type="spellEnd"/>
      <w:r w:rsidRPr="00CC5AB9">
        <w:rPr>
          <w:rFonts w:eastAsia="Droid Sans Fallback"/>
          <w:color w:val="000000" w:themeColor="text1"/>
          <w:kern w:val="1"/>
          <w:sz w:val="24"/>
          <w:szCs w:val="24"/>
          <w:lang w:bidi="hi-IN"/>
        </w:rPr>
        <w:t xml:space="preserve"> algorithm correctly identified MEK1 kinase structure from the top hits ranked by the PFS (PFS=-12). (</w:t>
      </w:r>
      <w:r w:rsidRPr="00CC5AB9">
        <w:rPr>
          <w:rFonts w:eastAsia="Droid Sans Fallback"/>
          <w:b/>
          <w:color w:val="000000" w:themeColor="text1"/>
          <w:kern w:val="1"/>
          <w:sz w:val="24"/>
          <w:szCs w:val="24"/>
          <w:lang w:bidi="hi-IN"/>
        </w:rPr>
        <w:t>d</w:t>
      </w:r>
      <w:r w:rsidRPr="00CC5AB9">
        <w:rPr>
          <w:rFonts w:eastAsia="Droid Sans Fallback"/>
          <w:color w:val="000000" w:themeColor="text1"/>
          <w:kern w:val="1"/>
          <w:sz w:val="24"/>
          <w:szCs w:val="24"/>
          <w:lang w:bidi="hi-IN"/>
        </w:rPr>
        <w:t>)</w:t>
      </w:r>
      <w:r w:rsidRPr="00CC5AB9">
        <w:rPr>
          <w:bCs/>
          <w:color w:val="000000" w:themeColor="text1"/>
          <w:sz w:val="24"/>
          <w:szCs w:val="24"/>
        </w:rPr>
        <w:t xml:space="preserve"> </w:t>
      </w:r>
      <w:r w:rsidRPr="00CC5AB9">
        <w:rPr>
          <w:rFonts w:eastAsia="Droid Sans Fallback"/>
          <w:color w:val="000000" w:themeColor="text1"/>
          <w:kern w:val="1"/>
          <w:sz w:val="24"/>
          <w:szCs w:val="24"/>
          <w:lang w:bidi="hi-IN"/>
        </w:rPr>
        <w:t>Structural alignment based on microenvironments matching showed that the hit retrieved from the non-redundant human database only achieved a partial alignment with the query.</w:t>
      </w:r>
    </w:p>
    <w:p w14:paraId="61800B41" w14:textId="188FC349" w:rsidR="00B22E77" w:rsidRDefault="00DC6316" w:rsidP="00B22E77">
      <w:pPr>
        <w:rPr>
          <w:b/>
          <w:bCs/>
          <w:color w:val="000000" w:themeColor="text1"/>
          <w:sz w:val="24"/>
          <w:szCs w:val="24"/>
        </w:rPr>
      </w:pPr>
      <w:r>
        <w:rPr>
          <w:b/>
          <w:bCs/>
          <w:noProof/>
          <w:color w:val="000000" w:themeColor="text1"/>
          <w:sz w:val="24"/>
          <w:szCs w:val="24"/>
        </w:rPr>
        <w:lastRenderedPageBreak/>
        <w:drawing>
          <wp:inline distT="0" distB="0" distL="0" distR="0" wp14:anchorId="5CC25003" wp14:editId="1389BF66">
            <wp:extent cx="5200650" cy="66633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159" cy="6666563"/>
                    </a:xfrm>
                    <a:prstGeom prst="rect">
                      <a:avLst/>
                    </a:prstGeom>
                    <a:noFill/>
                  </pic:spPr>
                </pic:pic>
              </a:graphicData>
            </a:graphic>
          </wp:inline>
        </w:drawing>
      </w:r>
      <w:bookmarkStart w:id="11" w:name="_GoBack"/>
      <w:bookmarkEnd w:id="11"/>
    </w:p>
    <w:p w14:paraId="1B94E194" w14:textId="77777777" w:rsidR="00B22E77" w:rsidRDefault="00B22E77" w:rsidP="00B22E77">
      <w:pPr>
        <w:rPr>
          <w:b/>
          <w:bCs/>
          <w:color w:val="000000" w:themeColor="text1"/>
          <w:sz w:val="24"/>
          <w:szCs w:val="24"/>
        </w:rPr>
      </w:pPr>
    </w:p>
    <w:p w14:paraId="31D3CE3C" w14:textId="2F0C454E" w:rsidR="00B22E77" w:rsidRDefault="00B22E77" w:rsidP="00FC08C2">
      <w:pPr>
        <w:rPr>
          <w:bCs/>
          <w:color w:val="000000" w:themeColor="text1"/>
          <w:sz w:val="24"/>
          <w:szCs w:val="24"/>
        </w:rPr>
      </w:pPr>
      <w:r w:rsidRPr="00CC5AB9">
        <w:rPr>
          <w:b/>
          <w:bCs/>
          <w:color w:val="000000" w:themeColor="text1"/>
          <w:sz w:val="24"/>
          <w:szCs w:val="24"/>
        </w:rPr>
        <w:t xml:space="preserve">Supplementary Fig. </w:t>
      </w:r>
      <w:r w:rsidR="00540BC0">
        <w:rPr>
          <w:b/>
          <w:bCs/>
          <w:color w:val="000000" w:themeColor="text1"/>
          <w:sz w:val="24"/>
          <w:szCs w:val="24"/>
        </w:rPr>
        <w:t>2</w:t>
      </w:r>
      <w:r w:rsidRPr="00CC5AB9">
        <w:rPr>
          <w:b/>
          <w:bCs/>
          <w:color w:val="000000" w:themeColor="text1"/>
          <w:sz w:val="24"/>
          <w:szCs w:val="24"/>
        </w:rPr>
        <w:t>.</w:t>
      </w:r>
      <w:r w:rsidR="00751B9F">
        <w:rPr>
          <w:b/>
          <w:bCs/>
          <w:color w:val="000000" w:themeColor="text1"/>
          <w:sz w:val="24"/>
          <w:szCs w:val="24"/>
        </w:rPr>
        <w:t xml:space="preserve"> </w:t>
      </w:r>
      <w:bookmarkStart w:id="12" w:name="_Hlk513538543"/>
      <w:r w:rsidR="00751B9F">
        <w:rPr>
          <w:b/>
          <w:bCs/>
          <w:color w:val="000000" w:themeColor="text1"/>
          <w:sz w:val="24"/>
          <w:szCs w:val="24"/>
        </w:rPr>
        <w:t xml:space="preserve">Linear regression analysis between PFS and </w:t>
      </w:r>
      <w:proofErr w:type="spellStart"/>
      <w:r w:rsidR="00751B9F">
        <w:rPr>
          <w:b/>
          <w:bCs/>
          <w:color w:val="000000" w:themeColor="text1"/>
          <w:sz w:val="24"/>
          <w:szCs w:val="24"/>
        </w:rPr>
        <w:t>logK</w:t>
      </w:r>
      <w:r w:rsidR="00751B9F" w:rsidRPr="0011002E">
        <w:rPr>
          <w:b/>
          <w:bCs/>
          <w:color w:val="000000" w:themeColor="text1"/>
          <w:sz w:val="24"/>
          <w:szCs w:val="24"/>
          <w:vertAlign w:val="subscript"/>
        </w:rPr>
        <w:t>d</w:t>
      </w:r>
      <w:proofErr w:type="spellEnd"/>
      <w:r w:rsidR="00751B9F">
        <w:rPr>
          <w:b/>
          <w:bCs/>
          <w:color w:val="000000" w:themeColor="text1"/>
          <w:sz w:val="24"/>
          <w:szCs w:val="24"/>
        </w:rPr>
        <w:t xml:space="preserve"> of 15 kinase</w:t>
      </w:r>
      <w:r w:rsidR="00955766">
        <w:rPr>
          <w:b/>
          <w:bCs/>
          <w:color w:val="000000" w:themeColor="text1"/>
          <w:sz w:val="24"/>
          <w:szCs w:val="24"/>
        </w:rPr>
        <w:t xml:space="preserve"> </w:t>
      </w:r>
      <w:r w:rsidR="00751B9F">
        <w:rPr>
          <w:b/>
          <w:bCs/>
          <w:color w:val="000000" w:themeColor="text1"/>
          <w:sz w:val="24"/>
          <w:szCs w:val="24"/>
        </w:rPr>
        <w:t>inhibitors.</w:t>
      </w:r>
      <w:bookmarkEnd w:id="12"/>
      <w:r w:rsidR="00751B9F">
        <w:rPr>
          <w:b/>
          <w:bCs/>
          <w:color w:val="000000" w:themeColor="text1"/>
          <w:sz w:val="24"/>
          <w:szCs w:val="24"/>
        </w:rPr>
        <w:t xml:space="preserve"> </w:t>
      </w:r>
      <w:r w:rsidR="00751B9F">
        <w:rPr>
          <w:bCs/>
          <w:color w:val="000000" w:themeColor="text1"/>
          <w:sz w:val="24"/>
          <w:szCs w:val="24"/>
        </w:rPr>
        <w:t xml:space="preserve">With the exception of </w:t>
      </w:r>
      <w:proofErr w:type="spellStart"/>
      <w:r w:rsidR="00751B9F">
        <w:rPr>
          <w:bCs/>
          <w:color w:val="000000" w:themeColor="text1"/>
          <w:sz w:val="24"/>
          <w:szCs w:val="24"/>
        </w:rPr>
        <w:t>staurosporine</w:t>
      </w:r>
      <w:proofErr w:type="spellEnd"/>
      <w:r w:rsidR="00751B9F">
        <w:rPr>
          <w:bCs/>
          <w:color w:val="000000" w:themeColor="text1"/>
          <w:sz w:val="24"/>
          <w:szCs w:val="24"/>
        </w:rPr>
        <w:t>, all inhibitors have an R</w:t>
      </w:r>
      <w:r w:rsidR="00751B9F" w:rsidRPr="0011002E">
        <w:rPr>
          <w:bCs/>
          <w:color w:val="000000" w:themeColor="text1"/>
          <w:sz w:val="24"/>
          <w:szCs w:val="24"/>
          <w:vertAlign w:val="superscript"/>
        </w:rPr>
        <w:t>2</w:t>
      </w:r>
      <w:r w:rsidR="00751B9F">
        <w:rPr>
          <w:bCs/>
          <w:color w:val="000000" w:themeColor="text1"/>
          <w:sz w:val="24"/>
          <w:szCs w:val="24"/>
        </w:rPr>
        <w:t xml:space="preserve"> value &gt; 0.5. The average R</w:t>
      </w:r>
      <w:r w:rsidR="00751B9F" w:rsidRPr="0011002E">
        <w:rPr>
          <w:bCs/>
          <w:color w:val="000000" w:themeColor="text1"/>
          <w:sz w:val="24"/>
          <w:szCs w:val="24"/>
          <w:vertAlign w:val="superscript"/>
        </w:rPr>
        <w:t>2</w:t>
      </w:r>
      <w:r w:rsidR="00751B9F">
        <w:rPr>
          <w:bCs/>
          <w:color w:val="000000" w:themeColor="text1"/>
          <w:sz w:val="24"/>
          <w:szCs w:val="24"/>
        </w:rPr>
        <w:t xml:space="preserve"> value</w:t>
      </w:r>
      <w:r w:rsidR="003008F1">
        <w:rPr>
          <w:bCs/>
          <w:color w:val="000000" w:themeColor="text1"/>
          <w:sz w:val="24"/>
          <w:szCs w:val="24"/>
        </w:rPr>
        <w:t>s</w:t>
      </w:r>
      <w:r w:rsidR="00751B9F">
        <w:rPr>
          <w:bCs/>
          <w:color w:val="000000" w:themeColor="text1"/>
          <w:sz w:val="24"/>
          <w:szCs w:val="24"/>
        </w:rPr>
        <w:t xml:space="preserve"> for </w:t>
      </w:r>
      <w:r w:rsidR="00FC1D3D">
        <w:rPr>
          <w:bCs/>
          <w:color w:val="000000" w:themeColor="text1"/>
          <w:sz w:val="24"/>
          <w:szCs w:val="24"/>
        </w:rPr>
        <w:t>the</w:t>
      </w:r>
      <w:r w:rsidR="00751B9F">
        <w:rPr>
          <w:bCs/>
          <w:color w:val="000000" w:themeColor="text1"/>
          <w:sz w:val="24"/>
          <w:szCs w:val="24"/>
        </w:rPr>
        <w:t xml:space="preserve"> kinase inhibitors </w:t>
      </w:r>
      <w:r w:rsidR="003008F1">
        <w:rPr>
          <w:bCs/>
          <w:color w:val="000000" w:themeColor="text1"/>
          <w:sz w:val="24"/>
          <w:szCs w:val="24"/>
        </w:rPr>
        <w:t>are</w:t>
      </w:r>
      <w:r w:rsidR="00751B9F">
        <w:rPr>
          <w:bCs/>
          <w:color w:val="000000" w:themeColor="text1"/>
          <w:sz w:val="24"/>
          <w:szCs w:val="24"/>
        </w:rPr>
        <w:t xml:space="preserve"> 0.63</w:t>
      </w:r>
      <w:r w:rsidR="00021D2A">
        <w:rPr>
          <w:bCs/>
          <w:color w:val="000000" w:themeColor="text1"/>
          <w:sz w:val="24"/>
          <w:szCs w:val="24"/>
        </w:rPr>
        <w:t xml:space="preserve"> (including </w:t>
      </w:r>
      <w:proofErr w:type="spellStart"/>
      <w:r w:rsidR="00021D2A">
        <w:rPr>
          <w:bCs/>
          <w:color w:val="000000" w:themeColor="text1"/>
          <w:sz w:val="24"/>
          <w:szCs w:val="24"/>
        </w:rPr>
        <w:t>staurosporine</w:t>
      </w:r>
      <w:proofErr w:type="spellEnd"/>
      <w:r w:rsidR="00021D2A">
        <w:rPr>
          <w:bCs/>
          <w:color w:val="000000" w:themeColor="text1"/>
          <w:sz w:val="24"/>
          <w:szCs w:val="24"/>
        </w:rPr>
        <w:t xml:space="preserve">) and 0.69 (excluding </w:t>
      </w:r>
      <w:proofErr w:type="spellStart"/>
      <w:r w:rsidR="00021D2A">
        <w:rPr>
          <w:bCs/>
          <w:color w:val="000000" w:themeColor="text1"/>
          <w:sz w:val="24"/>
          <w:szCs w:val="24"/>
        </w:rPr>
        <w:t>staurosporine</w:t>
      </w:r>
      <w:proofErr w:type="spellEnd"/>
      <w:r w:rsidR="00021D2A">
        <w:rPr>
          <w:bCs/>
          <w:color w:val="000000" w:themeColor="text1"/>
          <w:sz w:val="24"/>
          <w:szCs w:val="24"/>
        </w:rPr>
        <w:t>)</w:t>
      </w:r>
      <w:r w:rsidR="00751B9F">
        <w:rPr>
          <w:bCs/>
          <w:color w:val="000000" w:themeColor="text1"/>
          <w:sz w:val="24"/>
          <w:szCs w:val="24"/>
        </w:rPr>
        <w:t xml:space="preserve">. </w:t>
      </w:r>
      <w:r w:rsidR="00751B9F">
        <w:rPr>
          <w:b/>
          <w:bCs/>
          <w:color w:val="000000" w:themeColor="text1"/>
          <w:sz w:val="24"/>
          <w:szCs w:val="24"/>
        </w:rPr>
        <w:t xml:space="preserve">  </w:t>
      </w:r>
    </w:p>
    <w:p w14:paraId="4F001DB1" w14:textId="527FEE16" w:rsidR="00540BC0" w:rsidRDefault="00540BC0" w:rsidP="00FC08C2">
      <w:pPr>
        <w:rPr>
          <w:rFonts w:eastAsia="Droid Sans Fallback"/>
          <w:color w:val="000000" w:themeColor="text1"/>
          <w:kern w:val="1"/>
          <w:sz w:val="24"/>
          <w:szCs w:val="24"/>
          <w:lang w:bidi="hi-IN"/>
        </w:rPr>
      </w:pPr>
    </w:p>
    <w:p w14:paraId="6CC9ECCD" w14:textId="202AE716" w:rsidR="00B22E77" w:rsidRDefault="00B22E77" w:rsidP="00FC08C2">
      <w:pPr>
        <w:rPr>
          <w:rFonts w:eastAsia="Droid Sans Fallback"/>
          <w:color w:val="000000" w:themeColor="text1"/>
          <w:kern w:val="1"/>
          <w:sz w:val="24"/>
          <w:szCs w:val="24"/>
          <w:lang w:bidi="hi-IN"/>
        </w:rPr>
      </w:pPr>
    </w:p>
    <w:p w14:paraId="08F3C477" w14:textId="0AC4AD59" w:rsidR="00B22E77" w:rsidRDefault="00B22E77" w:rsidP="00FC08C2">
      <w:pPr>
        <w:rPr>
          <w:rFonts w:eastAsia="Droid Sans Fallback"/>
          <w:color w:val="000000" w:themeColor="text1"/>
          <w:kern w:val="1"/>
          <w:sz w:val="24"/>
          <w:szCs w:val="24"/>
          <w:lang w:bidi="hi-IN"/>
        </w:rPr>
      </w:pPr>
    </w:p>
    <w:p w14:paraId="09E3F404" w14:textId="0914F6C7" w:rsidR="001A07DE" w:rsidRDefault="001A07DE" w:rsidP="00FC08C2">
      <w:pPr>
        <w:rPr>
          <w:rFonts w:eastAsia="Droid Sans Fallback"/>
          <w:color w:val="000000" w:themeColor="text1"/>
          <w:kern w:val="1"/>
          <w:sz w:val="24"/>
          <w:szCs w:val="24"/>
          <w:lang w:bidi="hi-IN"/>
        </w:rPr>
      </w:pPr>
    </w:p>
    <w:p w14:paraId="0E0AA53F" w14:textId="77777777" w:rsidR="001A07DE" w:rsidRDefault="001A07DE" w:rsidP="00FC08C2">
      <w:pPr>
        <w:rPr>
          <w:b/>
          <w:bCs/>
          <w:color w:val="000000" w:themeColor="text1"/>
          <w:sz w:val="24"/>
          <w:szCs w:val="24"/>
        </w:rPr>
      </w:pPr>
    </w:p>
    <w:p w14:paraId="35D0B57A" w14:textId="11DDEEC5" w:rsidR="00FC08C2" w:rsidRPr="00CC5AB9" w:rsidRDefault="00F606A0" w:rsidP="00FC08C2">
      <w:pPr>
        <w:rPr>
          <w:rFonts w:eastAsia="Droid Sans Fallback"/>
          <w:color w:val="000000" w:themeColor="text1"/>
          <w:kern w:val="1"/>
          <w:sz w:val="24"/>
          <w:szCs w:val="24"/>
          <w:lang w:bidi="hi-IN"/>
        </w:rPr>
      </w:pPr>
      <w:r w:rsidRPr="00CC5AB9">
        <w:rPr>
          <w:rFonts w:eastAsia="Droid Sans Fallback"/>
          <w:noProof/>
          <w:color w:val="000000" w:themeColor="text1"/>
          <w:kern w:val="1"/>
          <w:sz w:val="24"/>
          <w:szCs w:val="24"/>
          <w:lang w:eastAsia="en-US"/>
        </w:rPr>
        <w:drawing>
          <wp:inline distT="0" distB="0" distL="0" distR="0" wp14:anchorId="226E33DA" wp14:editId="1C163B26">
            <wp:extent cx="4410075" cy="58913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489" cy="5917316"/>
                    </a:xfrm>
                    <a:prstGeom prst="rect">
                      <a:avLst/>
                    </a:prstGeom>
                    <a:noFill/>
                  </pic:spPr>
                </pic:pic>
              </a:graphicData>
            </a:graphic>
          </wp:inline>
        </w:drawing>
      </w:r>
    </w:p>
    <w:p w14:paraId="22CED214" w14:textId="77777777" w:rsidR="00FC08C2" w:rsidRPr="00CC5AB9" w:rsidRDefault="00FC08C2" w:rsidP="00FC08C2">
      <w:pPr>
        <w:rPr>
          <w:rFonts w:eastAsia="Times New Roman"/>
          <w:b/>
          <w:noProof/>
          <w:color w:val="000000" w:themeColor="text1"/>
          <w:sz w:val="24"/>
          <w:szCs w:val="24"/>
          <w:lang w:eastAsia="zh-TW"/>
        </w:rPr>
      </w:pPr>
    </w:p>
    <w:p w14:paraId="735E0B0D" w14:textId="04CB93D6" w:rsidR="00FC08C2" w:rsidRDefault="008F3D97" w:rsidP="00FC08C2">
      <w:pPr>
        <w:rPr>
          <w:bCs/>
          <w:color w:val="000000" w:themeColor="text1"/>
          <w:sz w:val="24"/>
          <w:szCs w:val="24"/>
        </w:rPr>
      </w:pPr>
      <w:r w:rsidRPr="00CC5AB9">
        <w:rPr>
          <w:b/>
          <w:bCs/>
          <w:color w:val="000000" w:themeColor="text1"/>
          <w:sz w:val="24"/>
          <w:szCs w:val="24"/>
        </w:rPr>
        <w:t xml:space="preserve">Supplementary Fig. </w:t>
      </w:r>
      <w:r w:rsidR="00CA6586">
        <w:rPr>
          <w:b/>
          <w:bCs/>
          <w:color w:val="000000" w:themeColor="text1"/>
          <w:sz w:val="24"/>
          <w:szCs w:val="24"/>
        </w:rPr>
        <w:t>3</w:t>
      </w:r>
      <w:r w:rsidR="00FC08C2" w:rsidRPr="00CC5AB9">
        <w:rPr>
          <w:b/>
          <w:bCs/>
          <w:color w:val="000000" w:themeColor="text1"/>
          <w:sz w:val="24"/>
          <w:szCs w:val="24"/>
        </w:rPr>
        <w:t xml:space="preserve">. </w:t>
      </w:r>
      <w:r w:rsidR="00F442A7" w:rsidRPr="00C54BDE">
        <w:rPr>
          <w:b/>
          <w:bCs/>
          <w:color w:val="000000" w:themeColor="text1"/>
          <w:sz w:val="24"/>
          <w:szCs w:val="24"/>
        </w:rPr>
        <w:t>Cross-</w:t>
      </w:r>
      <w:r w:rsidR="00FC08C2" w:rsidRPr="00C54BDE">
        <w:rPr>
          <w:b/>
          <w:bCs/>
          <w:color w:val="000000" w:themeColor="text1"/>
          <w:sz w:val="24"/>
          <w:szCs w:val="24"/>
        </w:rPr>
        <w:t>similarity map of 55 kinase ATP binding sites.</w:t>
      </w:r>
      <w:r w:rsidR="00FC08C2" w:rsidRPr="00CC5AB9">
        <w:rPr>
          <w:bCs/>
          <w:color w:val="000000" w:themeColor="text1"/>
          <w:sz w:val="24"/>
          <w:szCs w:val="24"/>
        </w:rPr>
        <w:t xml:space="preserve"> Mapping of 55 pair-wise similarity scores of kinase ATP binding sites using (</w:t>
      </w:r>
      <w:r w:rsidR="00FC08C2" w:rsidRPr="00CC5AB9">
        <w:rPr>
          <w:b/>
          <w:bCs/>
          <w:color w:val="000000" w:themeColor="text1"/>
          <w:sz w:val="24"/>
          <w:szCs w:val="24"/>
        </w:rPr>
        <w:t>a</w:t>
      </w:r>
      <w:r w:rsidR="00FC08C2" w:rsidRPr="00CC5AB9">
        <w:rPr>
          <w:bCs/>
          <w:color w:val="000000" w:themeColor="text1"/>
          <w:sz w:val="24"/>
          <w:szCs w:val="24"/>
        </w:rPr>
        <w:t xml:space="preserve">) the microenvironment matching based on the </w:t>
      </w:r>
      <w:proofErr w:type="spellStart"/>
      <w:r w:rsidR="00FC08C2" w:rsidRPr="00CC5AB9">
        <w:rPr>
          <w:bCs/>
          <w:color w:val="000000" w:themeColor="text1"/>
          <w:sz w:val="24"/>
          <w:szCs w:val="24"/>
        </w:rPr>
        <w:t>PocketFEATURE</w:t>
      </w:r>
      <w:proofErr w:type="spellEnd"/>
      <w:r w:rsidR="00FC08C2" w:rsidRPr="00CC5AB9">
        <w:rPr>
          <w:bCs/>
          <w:color w:val="000000" w:themeColor="text1"/>
          <w:sz w:val="24"/>
          <w:szCs w:val="24"/>
        </w:rPr>
        <w:t xml:space="preserve"> scores (</w:t>
      </w:r>
      <w:r w:rsidR="00F606A0" w:rsidRPr="00CC5AB9">
        <w:rPr>
          <w:bCs/>
          <w:color w:val="000000" w:themeColor="text1"/>
          <w:sz w:val="24"/>
          <w:szCs w:val="24"/>
        </w:rPr>
        <w:t>PFS</w:t>
      </w:r>
      <w:r w:rsidR="00FC08C2" w:rsidRPr="00CC5AB9">
        <w:rPr>
          <w:bCs/>
          <w:color w:val="000000" w:themeColor="text1"/>
          <w:sz w:val="24"/>
          <w:szCs w:val="24"/>
        </w:rPr>
        <w:t>&lt;-5) or (</w:t>
      </w:r>
      <w:r w:rsidR="00FC08C2" w:rsidRPr="00CC5AB9">
        <w:rPr>
          <w:b/>
          <w:bCs/>
          <w:color w:val="000000" w:themeColor="text1"/>
          <w:sz w:val="24"/>
          <w:szCs w:val="24"/>
        </w:rPr>
        <w:t>b</w:t>
      </w:r>
      <w:r w:rsidR="00FC08C2" w:rsidRPr="00CC5AB9">
        <w:rPr>
          <w:bCs/>
          <w:color w:val="000000" w:themeColor="text1"/>
          <w:sz w:val="24"/>
          <w:szCs w:val="24"/>
        </w:rPr>
        <w:t>) the</w:t>
      </w:r>
      <w:r w:rsidR="00136C6D" w:rsidRPr="00CC5AB9">
        <w:rPr>
          <w:bCs/>
          <w:color w:val="000000" w:themeColor="text1"/>
          <w:sz w:val="24"/>
          <w:szCs w:val="24"/>
        </w:rPr>
        <w:t xml:space="preserve"> sequence</w:t>
      </w:r>
      <w:r w:rsidR="00FC08C2" w:rsidRPr="00CC5AB9">
        <w:rPr>
          <w:bCs/>
          <w:color w:val="000000" w:themeColor="text1"/>
          <w:sz w:val="24"/>
          <w:szCs w:val="24"/>
        </w:rPr>
        <w:t xml:space="preserve"> homology search based on the sequence identity (</w:t>
      </w:r>
      <w:r w:rsidR="00F606A0" w:rsidRPr="00CC5AB9">
        <w:rPr>
          <w:bCs/>
          <w:color w:val="000000" w:themeColor="text1"/>
          <w:sz w:val="24"/>
          <w:szCs w:val="24"/>
        </w:rPr>
        <w:t>SI</w:t>
      </w:r>
      <w:r w:rsidR="00FC08C2" w:rsidRPr="00CC5AB9">
        <w:rPr>
          <w:bCs/>
          <w:color w:val="000000" w:themeColor="text1"/>
          <w:sz w:val="24"/>
          <w:szCs w:val="24"/>
        </w:rPr>
        <w:t>&gt; 35%). To facilitate comparison, the sequence identities in each column were converted to</w:t>
      </w:r>
      <w:r w:rsidR="00136C6D" w:rsidRPr="00CC5AB9">
        <w:rPr>
          <w:bCs/>
          <w:color w:val="000000" w:themeColor="text1"/>
          <w:sz w:val="24"/>
          <w:szCs w:val="24"/>
        </w:rPr>
        <w:t xml:space="preserve"> column</w:t>
      </w:r>
      <w:r w:rsidR="00FC08C2" w:rsidRPr="00CC5AB9">
        <w:rPr>
          <w:bCs/>
          <w:color w:val="000000" w:themeColor="text1"/>
          <w:sz w:val="24"/>
          <w:szCs w:val="24"/>
        </w:rPr>
        <w:t xml:space="preserve"> Z-scores.</w:t>
      </w:r>
    </w:p>
    <w:p w14:paraId="7BC183F7" w14:textId="49F08EA5" w:rsidR="003F7ED5" w:rsidRDefault="003F7ED5" w:rsidP="00FC08C2">
      <w:pPr>
        <w:rPr>
          <w:bCs/>
          <w:color w:val="000000" w:themeColor="text1"/>
          <w:sz w:val="24"/>
          <w:szCs w:val="24"/>
        </w:rPr>
      </w:pPr>
    </w:p>
    <w:p w14:paraId="2C9D29C8" w14:textId="2458AF55" w:rsidR="003F7ED5" w:rsidRDefault="003F7ED5" w:rsidP="00FC08C2">
      <w:pPr>
        <w:rPr>
          <w:bCs/>
          <w:color w:val="000000" w:themeColor="text1"/>
          <w:sz w:val="24"/>
          <w:szCs w:val="24"/>
        </w:rPr>
      </w:pPr>
    </w:p>
    <w:p w14:paraId="794B02E7" w14:textId="4DBB4C82" w:rsidR="003F7ED5" w:rsidRDefault="003F7ED5" w:rsidP="00FC08C2">
      <w:pPr>
        <w:rPr>
          <w:bCs/>
          <w:color w:val="000000" w:themeColor="text1"/>
          <w:sz w:val="24"/>
          <w:szCs w:val="24"/>
        </w:rPr>
      </w:pPr>
    </w:p>
    <w:p w14:paraId="2572E2FB" w14:textId="437A8329" w:rsidR="003F7ED5" w:rsidRDefault="003F7ED5" w:rsidP="00FC08C2">
      <w:pPr>
        <w:rPr>
          <w:bCs/>
          <w:color w:val="000000" w:themeColor="text1"/>
          <w:sz w:val="24"/>
          <w:szCs w:val="24"/>
        </w:rPr>
      </w:pPr>
    </w:p>
    <w:p w14:paraId="4E069CC7" w14:textId="6EB952CF" w:rsidR="003F7ED5" w:rsidRDefault="003F7ED5" w:rsidP="00FC08C2">
      <w:pPr>
        <w:rPr>
          <w:bCs/>
          <w:color w:val="000000" w:themeColor="text1"/>
          <w:sz w:val="24"/>
          <w:szCs w:val="24"/>
        </w:rPr>
      </w:pPr>
    </w:p>
    <w:p w14:paraId="56AACB34" w14:textId="71427B68" w:rsidR="003F7ED5" w:rsidRDefault="003F7ED5" w:rsidP="00FC08C2">
      <w:pPr>
        <w:rPr>
          <w:bCs/>
          <w:color w:val="000000" w:themeColor="text1"/>
          <w:sz w:val="24"/>
          <w:szCs w:val="24"/>
        </w:rPr>
      </w:pPr>
    </w:p>
    <w:p w14:paraId="1E8525BE" w14:textId="75059F4B" w:rsidR="003F7ED5" w:rsidRDefault="003F7ED5" w:rsidP="00FC08C2">
      <w:pPr>
        <w:rPr>
          <w:bCs/>
          <w:color w:val="000000" w:themeColor="text1"/>
          <w:sz w:val="24"/>
          <w:szCs w:val="24"/>
        </w:rPr>
      </w:pPr>
    </w:p>
    <w:p w14:paraId="7D9CEB5B" w14:textId="29AF8991" w:rsidR="003F7ED5" w:rsidRDefault="003B2DAB" w:rsidP="003F7ED5">
      <w:pPr>
        <w:rPr>
          <w:b/>
          <w:bCs/>
          <w:color w:val="000000" w:themeColor="text1"/>
          <w:sz w:val="24"/>
          <w:szCs w:val="24"/>
        </w:rPr>
      </w:pPr>
      <w:r>
        <w:rPr>
          <w:b/>
          <w:bCs/>
          <w:noProof/>
          <w:color w:val="000000" w:themeColor="text1"/>
          <w:sz w:val="24"/>
          <w:szCs w:val="24"/>
        </w:rPr>
        <w:drawing>
          <wp:inline distT="0" distB="0" distL="0" distR="0" wp14:anchorId="058ECCF6" wp14:editId="3BA1D131">
            <wp:extent cx="3795713" cy="6444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9002" cy="6449866"/>
                    </a:xfrm>
                    <a:prstGeom prst="rect">
                      <a:avLst/>
                    </a:prstGeom>
                    <a:noFill/>
                  </pic:spPr>
                </pic:pic>
              </a:graphicData>
            </a:graphic>
          </wp:inline>
        </w:drawing>
      </w:r>
    </w:p>
    <w:p w14:paraId="38222538" w14:textId="77777777" w:rsidR="003F7ED5" w:rsidRDefault="003F7ED5" w:rsidP="003F7ED5">
      <w:pPr>
        <w:rPr>
          <w:b/>
          <w:bCs/>
          <w:color w:val="000000" w:themeColor="text1"/>
          <w:sz w:val="24"/>
          <w:szCs w:val="24"/>
        </w:rPr>
      </w:pPr>
    </w:p>
    <w:p w14:paraId="7FB6E892" w14:textId="235F74DE" w:rsidR="00692816" w:rsidRPr="00CC5AB9" w:rsidRDefault="003F7ED5" w:rsidP="00FC08C2">
      <w:pPr>
        <w:rPr>
          <w:b/>
          <w:bCs/>
          <w:noProof/>
          <w:color w:val="000000" w:themeColor="text1"/>
          <w:sz w:val="24"/>
          <w:szCs w:val="24"/>
          <w:lang w:eastAsia="ja-JP"/>
        </w:rPr>
      </w:pPr>
      <w:r w:rsidRPr="00CC5AB9">
        <w:rPr>
          <w:b/>
          <w:bCs/>
          <w:color w:val="000000" w:themeColor="text1"/>
          <w:sz w:val="24"/>
          <w:szCs w:val="24"/>
        </w:rPr>
        <w:t xml:space="preserve">Supplementary Fig. </w:t>
      </w:r>
      <w:r w:rsidR="00CA6586">
        <w:rPr>
          <w:b/>
          <w:bCs/>
          <w:color w:val="000000" w:themeColor="text1"/>
          <w:sz w:val="24"/>
          <w:szCs w:val="24"/>
        </w:rPr>
        <w:t>4</w:t>
      </w:r>
      <w:r w:rsidRPr="00CC5AB9">
        <w:rPr>
          <w:b/>
          <w:bCs/>
          <w:color w:val="000000" w:themeColor="text1"/>
          <w:sz w:val="24"/>
          <w:szCs w:val="24"/>
        </w:rPr>
        <w:t>.</w:t>
      </w:r>
      <w:r>
        <w:rPr>
          <w:b/>
          <w:bCs/>
          <w:color w:val="000000" w:themeColor="text1"/>
          <w:sz w:val="24"/>
          <w:szCs w:val="24"/>
        </w:rPr>
        <w:t xml:space="preserve"> Similarity threshold determination for the cross-</w:t>
      </w:r>
      <w:r w:rsidR="00FC1D3D">
        <w:rPr>
          <w:b/>
          <w:bCs/>
          <w:color w:val="000000" w:themeColor="text1"/>
          <w:sz w:val="24"/>
          <w:szCs w:val="24"/>
        </w:rPr>
        <w:t>similarity</w:t>
      </w:r>
      <w:r>
        <w:rPr>
          <w:b/>
          <w:bCs/>
          <w:color w:val="000000" w:themeColor="text1"/>
          <w:sz w:val="24"/>
          <w:szCs w:val="24"/>
        </w:rPr>
        <w:t xml:space="preserve"> map of 55 kinases. </w:t>
      </w:r>
      <w:r>
        <w:rPr>
          <w:bCs/>
          <w:color w:val="000000" w:themeColor="text1"/>
          <w:sz w:val="24"/>
          <w:szCs w:val="24"/>
        </w:rPr>
        <w:t>To identify the optimal similarity threshold based on</w:t>
      </w:r>
      <w:r w:rsidR="003B2DAB">
        <w:rPr>
          <w:bCs/>
          <w:color w:val="000000" w:themeColor="text1"/>
          <w:sz w:val="24"/>
          <w:szCs w:val="24"/>
        </w:rPr>
        <w:t xml:space="preserve"> (a)</w:t>
      </w:r>
      <w:r>
        <w:rPr>
          <w:bCs/>
          <w:color w:val="000000" w:themeColor="text1"/>
          <w:sz w:val="24"/>
          <w:szCs w:val="24"/>
        </w:rPr>
        <w:t xml:space="preserve"> PFS or</w:t>
      </w:r>
      <w:r w:rsidR="003B2DAB">
        <w:rPr>
          <w:bCs/>
          <w:color w:val="000000" w:themeColor="text1"/>
          <w:sz w:val="24"/>
          <w:szCs w:val="24"/>
        </w:rPr>
        <w:t xml:space="preserve"> (b)</w:t>
      </w:r>
      <w:r>
        <w:rPr>
          <w:bCs/>
          <w:color w:val="000000" w:themeColor="text1"/>
          <w:sz w:val="24"/>
          <w:szCs w:val="24"/>
        </w:rPr>
        <w:t xml:space="preserve"> SI, 17 kinases with at least one specific inhibitors were identified from a previous kinase selectivity panel</w:t>
      </w:r>
      <w:r w:rsidR="00B749EC">
        <w:rPr>
          <w:bCs/>
          <w:color w:val="000000" w:themeColor="text1"/>
          <w:sz w:val="24"/>
          <w:szCs w:val="24"/>
        </w:rPr>
        <w:t xml:space="preserve"> (see Supplementary Table 6)</w:t>
      </w:r>
      <w:r>
        <w:rPr>
          <w:bCs/>
          <w:color w:val="000000" w:themeColor="text1"/>
          <w:sz w:val="24"/>
          <w:szCs w:val="24"/>
        </w:rPr>
        <w:t xml:space="preserve">. The off-kinase binding data were used to determine the accuracy, specificity and sensitivity at multiple sequence identity (25-50%) or PFS values (-3 to -5.5). Note that absolute PFS values were used for comparison.  </w:t>
      </w:r>
    </w:p>
    <w:p w14:paraId="2AA2FC4C" w14:textId="477636F9" w:rsidR="00692816" w:rsidRPr="00CC5AB9" w:rsidRDefault="004D38E4" w:rsidP="00FC08C2">
      <w:pPr>
        <w:rPr>
          <w:b/>
          <w:bCs/>
          <w:color w:val="000000" w:themeColor="text1"/>
          <w:sz w:val="24"/>
          <w:szCs w:val="24"/>
        </w:rPr>
      </w:pPr>
      <w:r w:rsidRPr="0011002E">
        <w:rPr>
          <w:b/>
          <w:bCs/>
          <w:noProof/>
          <w:color w:val="000000" w:themeColor="text1"/>
          <w:sz w:val="24"/>
          <w:szCs w:val="24"/>
          <w:lang w:eastAsia="en-US"/>
        </w:rPr>
        <w:lastRenderedPageBreak/>
        <w:drawing>
          <wp:inline distT="0" distB="0" distL="0" distR="0" wp14:anchorId="323286CE" wp14:editId="02191720">
            <wp:extent cx="4226100" cy="6677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2892" cy="6687756"/>
                    </a:xfrm>
                    <a:prstGeom prst="rect">
                      <a:avLst/>
                    </a:prstGeom>
                    <a:noFill/>
                  </pic:spPr>
                </pic:pic>
              </a:graphicData>
            </a:graphic>
          </wp:inline>
        </w:drawing>
      </w:r>
    </w:p>
    <w:p w14:paraId="744CFA5E" w14:textId="77777777" w:rsidR="00692816" w:rsidRPr="00CC5AB9" w:rsidRDefault="00692816" w:rsidP="00FC08C2">
      <w:pPr>
        <w:rPr>
          <w:b/>
          <w:bCs/>
          <w:color w:val="000000" w:themeColor="text1"/>
          <w:sz w:val="24"/>
          <w:szCs w:val="24"/>
        </w:rPr>
      </w:pPr>
    </w:p>
    <w:p w14:paraId="5C83453E" w14:textId="277D0349" w:rsidR="00FC08C2" w:rsidRDefault="00AA7DD1" w:rsidP="00FC08C2">
      <w:pPr>
        <w:rPr>
          <w:rFonts w:eastAsia="Droid Sans Fallback"/>
          <w:color w:val="000000" w:themeColor="text1"/>
          <w:kern w:val="1"/>
          <w:sz w:val="24"/>
          <w:szCs w:val="24"/>
          <w:lang w:bidi="hi-IN"/>
        </w:rPr>
      </w:pPr>
      <w:r w:rsidRPr="00CC5AB9">
        <w:rPr>
          <w:b/>
          <w:bCs/>
          <w:color w:val="000000" w:themeColor="text1"/>
          <w:sz w:val="24"/>
          <w:szCs w:val="24"/>
        </w:rPr>
        <w:t xml:space="preserve">Supplementary Fig. </w:t>
      </w:r>
      <w:r w:rsidR="001A7CA0">
        <w:rPr>
          <w:b/>
          <w:bCs/>
          <w:color w:val="000000" w:themeColor="text1"/>
          <w:sz w:val="24"/>
          <w:szCs w:val="24"/>
        </w:rPr>
        <w:t>5</w:t>
      </w:r>
      <w:r w:rsidR="00FC08C2" w:rsidRPr="00CC5AB9">
        <w:rPr>
          <w:b/>
          <w:bCs/>
          <w:color w:val="000000" w:themeColor="text1"/>
          <w:sz w:val="24"/>
          <w:szCs w:val="24"/>
        </w:rPr>
        <w:t xml:space="preserve">. </w:t>
      </w:r>
      <w:r w:rsidR="00FC08C2" w:rsidRPr="00CC5AB9">
        <w:rPr>
          <w:bCs/>
          <w:color w:val="000000" w:themeColor="text1"/>
          <w:sz w:val="24"/>
          <w:szCs w:val="24"/>
        </w:rPr>
        <w:t xml:space="preserve"> </w:t>
      </w:r>
      <w:r w:rsidR="003134E5" w:rsidRPr="00B749EC">
        <w:rPr>
          <w:b/>
          <w:bCs/>
          <w:color w:val="000000" w:themeColor="text1"/>
          <w:sz w:val="24"/>
          <w:szCs w:val="24"/>
        </w:rPr>
        <w:t xml:space="preserve">ROC comparison between </w:t>
      </w:r>
      <w:proofErr w:type="spellStart"/>
      <w:r w:rsidR="003134E5" w:rsidRPr="00B749EC">
        <w:rPr>
          <w:b/>
          <w:bCs/>
          <w:color w:val="000000" w:themeColor="text1"/>
          <w:sz w:val="24"/>
          <w:szCs w:val="24"/>
        </w:rPr>
        <w:t>PocketFEATURE</w:t>
      </w:r>
      <w:proofErr w:type="spellEnd"/>
      <w:r w:rsidR="003134E5" w:rsidRPr="00B749EC">
        <w:rPr>
          <w:b/>
          <w:bCs/>
          <w:color w:val="000000" w:themeColor="text1"/>
          <w:sz w:val="24"/>
          <w:szCs w:val="24"/>
        </w:rPr>
        <w:t xml:space="preserve"> and sequence similarity search</w:t>
      </w:r>
      <w:r w:rsidR="00FC08C2" w:rsidRPr="00B749EC">
        <w:rPr>
          <w:b/>
          <w:bCs/>
          <w:color w:val="000000" w:themeColor="text1"/>
          <w:sz w:val="24"/>
          <w:szCs w:val="24"/>
        </w:rPr>
        <w:t>.</w:t>
      </w:r>
      <w:r w:rsidR="00FC08C2" w:rsidRPr="00CC5AB9">
        <w:rPr>
          <w:rFonts w:eastAsia="Droid Sans Fallback"/>
          <w:color w:val="000000" w:themeColor="text1"/>
          <w:kern w:val="1"/>
          <w:sz w:val="24"/>
          <w:szCs w:val="24"/>
          <w:lang w:bidi="hi-IN"/>
        </w:rPr>
        <w:t xml:space="preserve">  </w:t>
      </w:r>
      <w:r w:rsidR="008B643B" w:rsidRPr="00CC5AB9">
        <w:rPr>
          <w:rFonts w:eastAsia="Droid Sans Fallback"/>
          <w:color w:val="000000" w:themeColor="text1"/>
          <w:kern w:val="1"/>
          <w:sz w:val="24"/>
          <w:szCs w:val="24"/>
          <w:lang w:bidi="hi-IN"/>
        </w:rPr>
        <w:t xml:space="preserve">AUC values </w:t>
      </w:r>
      <w:r w:rsidR="00E23434" w:rsidRPr="00CC5AB9">
        <w:rPr>
          <w:rFonts w:eastAsia="Droid Sans Fallback"/>
          <w:color w:val="000000" w:themeColor="text1"/>
          <w:kern w:val="1"/>
          <w:sz w:val="24"/>
          <w:szCs w:val="24"/>
          <w:lang w:bidi="hi-IN"/>
        </w:rPr>
        <w:t>evaluated</w:t>
      </w:r>
      <w:r w:rsidR="008B643B" w:rsidRPr="00CC5AB9">
        <w:rPr>
          <w:rFonts w:eastAsia="Droid Sans Fallback"/>
          <w:color w:val="000000" w:themeColor="text1"/>
          <w:kern w:val="1"/>
          <w:sz w:val="24"/>
          <w:szCs w:val="24"/>
          <w:lang w:bidi="hi-IN"/>
        </w:rPr>
        <w:t xml:space="preserve"> based on the ROC curve</w:t>
      </w:r>
      <w:r w:rsidR="00EE2E66">
        <w:rPr>
          <w:rFonts w:eastAsia="Droid Sans Fallback"/>
          <w:color w:val="000000" w:themeColor="text1"/>
          <w:kern w:val="1"/>
          <w:sz w:val="24"/>
          <w:szCs w:val="24"/>
          <w:lang w:bidi="hi-IN"/>
        </w:rPr>
        <w:t>s</w:t>
      </w:r>
      <w:r w:rsidR="008B643B" w:rsidRPr="00CC5AB9">
        <w:rPr>
          <w:rFonts w:eastAsia="Droid Sans Fallback"/>
          <w:color w:val="000000" w:themeColor="text1"/>
          <w:kern w:val="1"/>
          <w:sz w:val="24"/>
          <w:szCs w:val="24"/>
          <w:lang w:bidi="hi-IN"/>
        </w:rPr>
        <w:t xml:space="preserve"> showed that PFS has a higher AUC scores</w:t>
      </w:r>
      <w:r w:rsidR="007324DC" w:rsidRPr="00CC5AB9">
        <w:rPr>
          <w:rFonts w:eastAsia="Droid Sans Fallback"/>
          <w:color w:val="000000" w:themeColor="text1"/>
          <w:kern w:val="1"/>
          <w:sz w:val="24"/>
          <w:szCs w:val="24"/>
          <w:lang w:bidi="hi-IN"/>
        </w:rPr>
        <w:t xml:space="preserve"> than SI</w:t>
      </w:r>
      <w:r w:rsidR="004B7B07" w:rsidRPr="00CC5AB9">
        <w:rPr>
          <w:rFonts w:eastAsia="Droid Sans Fallback"/>
          <w:color w:val="000000" w:themeColor="text1"/>
          <w:kern w:val="1"/>
          <w:sz w:val="24"/>
          <w:szCs w:val="24"/>
          <w:lang w:bidi="hi-IN"/>
        </w:rPr>
        <w:t xml:space="preserve"> by including</w:t>
      </w:r>
      <w:r w:rsidR="008B643B" w:rsidRPr="00CC5AB9">
        <w:rPr>
          <w:rFonts w:eastAsia="Droid Sans Fallback"/>
          <w:color w:val="000000" w:themeColor="text1"/>
          <w:kern w:val="1"/>
          <w:sz w:val="24"/>
          <w:szCs w:val="24"/>
          <w:lang w:bidi="hi-IN"/>
        </w:rPr>
        <w:t xml:space="preserve"> primary targets (</w:t>
      </w:r>
      <w:r w:rsidR="00531FB7" w:rsidRPr="00CC5AB9">
        <w:rPr>
          <w:rFonts w:eastAsia="Droid Sans Fallback"/>
          <w:color w:val="000000" w:themeColor="text1"/>
          <w:kern w:val="1"/>
          <w:sz w:val="24"/>
          <w:szCs w:val="24"/>
          <w:lang w:bidi="hi-IN"/>
        </w:rPr>
        <w:t>AUC</w:t>
      </w:r>
      <w:r w:rsidR="00531FB7" w:rsidRPr="00CC5AB9">
        <w:rPr>
          <w:rFonts w:eastAsia="Droid Sans Fallback"/>
          <w:color w:val="000000" w:themeColor="text1"/>
          <w:kern w:val="1"/>
          <w:sz w:val="24"/>
          <w:szCs w:val="24"/>
          <w:vertAlign w:val="subscript"/>
          <w:lang w:bidi="hi-IN"/>
        </w:rPr>
        <w:t>PFS</w:t>
      </w:r>
      <w:r w:rsidR="00531FB7" w:rsidRPr="00CC5AB9">
        <w:rPr>
          <w:rFonts w:eastAsia="Droid Sans Fallback"/>
          <w:color w:val="000000" w:themeColor="text1"/>
          <w:kern w:val="1"/>
          <w:sz w:val="24"/>
          <w:szCs w:val="24"/>
          <w:lang w:bidi="hi-IN"/>
        </w:rPr>
        <w:t>=</w:t>
      </w:r>
      <w:r w:rsidR="008B643B" w:rsidRPr="00CC5AB9">
        <w:rPr>
          <w:rFonts w:eastAsia="Droid Sans Fallback"/>
          <w:color w:val="000000" w:themeColor="text1"/>
          <w:kern w:val="1"/>
          <w:sz w:val="24"/>
          <w:szCs w:val="24"/>
          <w:lang w:bidi="hi-IN"/>
        </w:rPr>
        <w:t>0.7</w:t>
      </w:r>
      <w:r w:rsidR="00CD2476">
        <w:rPr>
          <w:rFonts w:eastAsia="Droid Sans Fallback"/>
          <w:color w:val="000000" w:themeColor="text1"/>
          <w:kern w:val="1"/>
          <w:sz w:val="24"/>
          <w:szCs w:val="24"/>
          <w:lang w:bidi="hi-IN"/>
        </w:rPr>
        <w:t>9</w:t>
      </w:r>
      <w:r w:rsidR="008B643B" w:rsidRPr="00CC5AB9">
        <w:rPr>
          <w:rFonts w:eastAsia="Droid Sans Fallback"/>
          <w:color w:val="000000" w:themeColor="text1"/>
          <w:kern w:val="1"/>
          <w:sz w:val="24"/>
          <w:szCs w:val="24"/>
          <w:lang w:bidi="hi-IN"/>
        </w:rPr>
        <w:t xml:space="preserve"> vs</w:t>
      </w:r>
      <w:r w:rsidR="00531FB7" w:rsidRPr="00CC5AB9">
        <w:rPr>
          <w:rFonts w:eastAsia="Droid Sans Fallback"/>
          <w:color w:val="000000" w:themeColor="text1"/>
          <w:kern w:val="1"/>
          <w:sz w:val="24"/>
          <w:szCs w:val="24"/>
          <w:lang w:bidi="hi-IN"/>
        </w:rPr>
        <w:t xml:space="preserve"> AUC</w:t>
      </w:r>
      <w:r w:rsidR="00531FB7" w:rsidRPr="00CC5AB9">
        <w:rPr>
          <w:rFonts w:eastAsia="Droid Sans Fallback"/>
          <w:color w:val="000000" w:themeColor="text1"/>
          <w:kern w:val="1"/>
          <w:sz w:val="24"/>
          <w:szCs w:val="24"/>
          <w:vertAlign w:val="subscript"/>
          <w:lang w:bidi="hi-IN"/>
        </w:rPr>
        <w:t>SI</w:t>
      </w:r>
      <w:r w:rsidR="00531FB7" w:rsidRPr="00CC5AB9">
        <w:rPr>
          <w:rFonts w:eastAsia="Droid Sans Fallback"/>
          <w:color w:val="000000" w:themeColor="text1"/>
          <w:kern w:val="1"/>
          <w:sz w:val="24"/>
          <w:szCs w:val="24"/>
          <w:lang w:bidi="hi-IN"/>
        </w:rPr>
        <w:t>=</w:t>
      </w:r>
      <w:r w:rsidR="008B643B" w:rsidRPr="00CC5AB9">
        <w:rPr>
          <w:rFonts w:eastAsia="Droid Sans Fallback"/>
          <w:color w:val="000000" w:themeColor="text1"/>
          <w:kern w:val="1"/>
          <w:sz w:val="24"/>
          <w:szCs w:val="24"/>
          <w:lang w:bidi="hi-IN"/>
        </w:rPr>
        <w:t>0.72) and excluding primary targets (</w:t>
      </w:r>
      <w:r w:rsidR="002931C0" w:rsidRPr="00CC5AB9">
        <w:rPr>
          <w:rFonts w:eastAsia="Droid Sans Fallback"/>
          <w:color w:val="000000" w:themeColor="text1"/>
          <w:kern w:val="1"/>
          <w:sz w:val="24"/>
          <w:szCs w:val="24"/>
          <w:lang w:bidi="hi-IN"/>
        </w:rPr>
        <w:t>AUC</w:t>
      </w:r>
      <w:r w:rsidR="002931C0" w:rsidRPr="00CC5AB9">
        <w:rPr>
          <w:rFonts w:eastAsia="Droid Sans Fallback"/>
          <w:color w:val="000000" w:themeColor="text1"/>
          <w:kern w:val="1"/>
          <w:sz w:val="24"/>
          <w:szCs w:val="24"/>
          <w:vertAlign w:val="subscript"/>
          <w:lang w:bidi="hi-IN"/>
        </w:rPr>
        <w:t>PFS</w:t>
      </w:r>
      <w:r w:rsidR="002931C0" w:rsidRPr="00CC5AB9">
        <w:rPr>
          <w:rFonts w:eastAsia="Droid Sans Fallback"/>
          <w:color w:val="000000" w:themeColor="text1"/>
          <w:kern w:val="1"/>
          <w:sz w:val="24"/>
          <w:szCs w:val="24"/>
          <w:lang w:bidi="hi-IN"/>
        </w:rPr>
        <w:t>=</w:t>
      </w:r>
      <w:r w:rsidR="008B643B" w:rsidRPr="00CC5AB9">
        <w:rPr>
          <w:rFonts w:eastAsia="Droid Sans Fallback"/>
          <w:color w:val="000000" w:themeColor="text1"/>
          <w:kern w:val="1"/>
          <w:sz w:val="24"/>
          <w:szCs w:val="24"/>
          <w:lang w:bidi="hi-IN"/>
        </w:rPr>
        <w:t>0.7</w:t>
      </w:r>
      <w:r w:rsidR="00CD2476">
        <w:rPr>
          <w:rFonts w:eastAsia="Droid Sans Fallback"/>
          <w:color w:val="000000" w:themeColor="text1"/>
          <w:kern w:val="1"/>
          <w:sz w:val="24"/>
          <w:szCs w:val="24"/>
          <w:lang w:bidi="hi-IN"/>
        </w:rPr>
        <w:t>4</w:t>
      </w:r>
      <w:r w:rsidR="008B643B" w:rsidRPr="00CC5AB9">
        <w:rPr>
          <w:rFonts w:eastAsia="Droid Sans Fallback"/>
          <w:color w:val="000000" w:themeColor="text1"/>
          <w:kern w:val="1"/>
          <w:sz w:val="24"/>
          <w:szCs w:val="24"/>
          <w:lang w:bidi="hi-IN"/>
        </w:rPr>
        <w:t xml:space="preserve"> vs</w:t>
      </w:r>
      <w:r w:rsidR="002931C0" w:rsidRPr="00CC5AB9">
        <w:rPr>
          <w:rFonts w:eastAsia="Droid Sans Fallback"/>
          <w:color w:val="000000" w:themeColor="text1"/>
          <w:kern w:val="1"/>
          <w:sz w:val="24"/>
          <w:szCs w:val="24"/>
          <w:lang w:bidi="hi-IN"/>
        </w:rPr>
        <w:t xml:space="preserve"> AUC</w:t>
      </w:r>
      <w:r w:rsidR="002931C0" w:rsidRPr="00CC5AB9">
        <w:rPr>
          <w:rFonts w:eastAsia="Droid Sans Fallback"/>
          <w:color w:val="000000" w:themeColor="text1"/>
          <w:kern w:val="1"/>
          <w:sz w:val="24"/>
          <w:szCs w:val="24"/>
          <w:vertAlign w:val="subscript"/>
          <w:lang w:bidi="hi-IN"/>
        </w:rPr>
        <w:t>SI</w:t>
      </w:r>
      <w:r w:rsidR="002931C0" w:rsidRPr="00CC5AB9">
        <w:rPr>
          <w:rFonts w:eastAsia="Droid Sans Fallback"/>
          <w:color w:val="000000" w:themeColor="text1"/>
          <w:kern w:val="1"/>
          <w:sz w:val="24"/>
          <w:szCs w:val="24"/>
          <w:lang w:bidi="hi-IN"/>
        </w:rPr>
        <w:t>=</w:t>
      </w:r>
      <w:r w:rsidR="008B643B" w:rsidRPr="00CC5AB9">
        <w:rPr>
          <w:rFonts w:eastAsia="Droid Sans Fallback"/>
          <w:color w:val="000000" w:themeColor="text1"/>
          <w:kern w:val="1"/>
          <w:sz w:val="24"/>
          <w:szCs w:val="24"/>
          <w:lang w:bidi="hi-IN"/>
        </w:rPr>
        <w:t>0.66)</w:t>
      </w:r>
      <w:r w:rsidR="004B7B07" w:rsidRPr="00CC5AB9">
        <w:rPr>
          <w:rFonts w:eastAsia="Droid Sans Fallback"/>
          <w:color w:val="000000" w:themeColor="text1"/>
          <w:kern w:val="1"/>
          <w:sz w:val="24"/>
          <w:szCs w:val="24"/>
          <w:lang w:bidi="hi-IN"/>
        </w:rPr>
        <w:t xml:space="preserve">. </w:t>
      </w:r>
      <w:bookmarkStart w:id="13" w:name="_Hlk496620940"/>
      <w:r w:rsidR="004B7B07" w:rsidRPr="00CC5AB9">
        <w:rPr>
          <w:rFonts w:eastAsia="Droid Sans Fallback"/>
          <w:color w:val="000000" w:themeColor="text1"/>
          <w:kern w:val="1"/>
          <w:sz w:val="24"/>
          <w:szCs w:val="24"/>
          <w:lang w:bidi="hi-IN"/>
        </w:rPr>
        <w:t>The removal of primary targets did not significantly affect the perf</w:t>
      </w:r>
      <w:r w:rsidR="00AE6420" w:rsidRPr="00CC5AB9">
        <w:rPr>
          <w:rFonts w:eastAsia="Droid Sans Fallback"/>
          <w:color w:val="000000" w:themeColor="text1"/>
          <w:kern w:val="1"/>
          <w:sz w:val="24"/>
          <w:szCs w:val="24"/>
          <w:lang w:bidi="hi-IN"/>
        </w:rPr>
        <w:t>ormance using either approaches, suggesting that improved performance by PFS was not attributed to correct prediction of primary targets.</w:t>
      </w:r>
    </w:p>
    <w:p w14:paraId="01F3DA3F" w14:textId="368BFF94" w:rsidR="0045794F" w:rsidRDefault="0045794F" w:rsidP="00FC08C2">
      <w:pPr>
        <w:rPr>
          <w:rFonts w:eastAsia="Droid Sans Fallback"/>
          <w:color w:val="000000" w:themeColor="text1"/>
          <w:kern w:val="1"/>
          <w:sz w:val="24"/>
          <w:szCs w:val="24"/>
          <w:lang w:bidi="hi-IN"/>
        </w:rPr>
      </w:pPr>
      <w:r>
        <w:rPr>
          <w:rFonts w:eastAsia="Droid Sans Fallback"/>
          <w:noProof/>
          <w:color w:val="000000" w:themeColor="text1"/>
          <w:kern w:val="1"/>
          <w:sz w:val="24"/>
          <w:szCs w:val="24"/>
          <w:lang w:bidi="hi-IN"/>
        </w:rPr>
        <w:lastRenderedPageBreak/>
        <w:drawing>
          <wp:inline distT="0" distB="0" distL="0" distR="0" wp14:anchorId="2976A82F" wp14:editId="6BA49E19">
            <wp:extent cx="4486910" cy="64985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6498590"/>
                    </a:xfrm>
                    <a:prstGeom prst="rect">
                      <a:avLst/>
                    </a:prstGeom>
                    <a:noFill/>
                  </pic:spPr>
                </pic:pic>
              </a:graphicData>
            </a:graphic>
          </wp:inline>
        </w:drawing>
      </w:r>
    </w:p>
    <w:p w14:paraId="56250354" w14:textId="7C0A353D" w:rsidR="0045794F" w:rsidRPr="00CC5AB9" w:rsidRDefault="0045794F" w:rsidP="00FC08C2">
      <w:pPr>
        <w:rPr>
          <w:rFonts w:eastAsia="Droid Sans Fallback"/>
          <w:color w:val="000000" w:themeColor="text1"/>
          <w:kern w:val="1"/>
          <w:sz w:val="24"/>
          <w:szCs w:val="24"/>
          <w:lang w:bidi="hi-IN"/>
        </w:rPr>
      </w:pPr>
      <w:r w:rsidRPr="003B2DAB">
        <w:rPr>
          <w:rFonts w:eastAsia="Droid Sans Fallback"/>
          <w:b/>
          <w:color w:val="000000" w:themeColor="text1"/>
          <w:kern w:val="1"/>
          <w:sz w:val="24"/>
          <w:szCs w:val="24"/>
          <w:lang w:bidi="hi-IN"/>
        </w:rPr>
        <w:t>Supplementary Fig. 6.  Dose-dependent titration curves of C16 and LY2874455.</w:t>
      </w:r>
      <w:r w:rsidRPr="0045794F">
        <w:rPr>
          <w:rFonts w:eastAsia="Droid Sans Fallback"/>
          <w:color w:val="000000" w:themeColor="text1"/>
          <w:kern w:val="1"/>
          <w:sz w:val="24"/>
          <w:szCs w:val="24"/>
          <w:lang w:bidi="hi-IN"/>
        </w:rPr>
        <w:t xml:space="preserve"> The kinase PKR specific inhibitor C16 (a) and FGFR specific inhibitor LY2874455</w:t>
      </w:r>
      <w:r w:rsidR="00E5175F">
        <w:rPr>
          <w:rFonts w:eastAsia="Droid Sans Fallback"/>
          <w:color w:val="000000" w:themeColor="text1"/>
          <w:kern w:val="1"/>
          <w:sz w:val="24"/>
          <w:szCs w:val="24"/>
          <w:lang w:bidi="hi-IN"/>
        </w:rPr>
        <w:t xml:space="preserve"> (b)</w:t>
      </w:r>
      <w:r w:rsidRPr="0045794F">
        <w:rPr>
          <w:rFonts w:eastAsia="Droid Sans Fallback"/>
          <w:color w:val="000000" w:themeColor="text1"/>
          <w:kern w:val="1"/>
          <w:sz w:val="24"/>
          <w:szCs w:val="24"/>
          <w:lang w:bidi="hi-IN"/>
        </w:rPr>
        <w:t xml:space="preserve"> were evaluated for their selectivity against 5 predicted kinases (AURA, FGFR2, FGFR3, PKR and RET) by dose-dependent titrations using a test concentration range from 1nM to 10µM. Note that the y-axis indicated the %inhibition relative to control. See Fig. 4c for compound potency (IC</w:t>
      </w:r>
      <w:r w:rsidRPr="00DC6316">
        <w:rPr>
          <w:rFonts w:eastAsia="Droid Sans Fallback"/>
          <w:color w:val="000000" w:themeColor="text1"/>
          <w:kern w:val="1"/>
          <w:sz w:val="24"/>
          <w:szCs w:val="24"/>
          <w:vertAlign w:val="subscript"/>
          <w:lang w:bidi="hi-IN"/>
        </w:rPr>
        <w:t>50</w:t>
      </w:r>
      <w:r w:rsidRPr="0045794F">
        <w:rPr>
          <w:rFonts w:eastAsia="Droid Sans Fallback"/>
          <w:color w:val="000000" w:themeColor="text1"/>
          <w:kern w:val="1"/>
          <w:sz w:val="24"/>
          <w:szCs w:val="24"/>
          <w:lang w:bidi="hi-IN"/>
        </w:rPr>
        <w:t>).</w:t>
      </w:r>
    </w:p>
    <w:bookmarkEnd w:id="13"/>
    <w:p w14:paraId="1E95B8B2" w14:textId="77777777" w:rsidR="00FC08C2" w:rsidRPr="00CC5AB9" w:rsidRDefault="00FC08C2" w:rsidP="00FC08C2">
      <w:pPr>
        <w:rPr>
          <w:b/>
          <w:color w:val="000000" w:themeColor="text1"/>
          <w:sz w:val="24"/>
          <w:szCs w:val="24"/>
        </w:rPr>
      </w:pPr>
    </w:p>
    <w:p w14:paraId="70DB4553" w14:textId="4188EDE6" w:rsidR="00FC08C2" w:rsidRPr="00CC5AB9" w:rsidRDefault="00037C89" w:rsidP="00FC08C2">
      <w:pPr>
        <w:rPr>
          <w:bCs/>
          <w:color w:val="000000" w:themeColor="text1"/>
          <w:sz w:val="24"/>
          <w:szCs w:val="24"/>
        </w:rPr>
      </w:pPr>
      <w:r>
        <w:rPr>
          <w:bCs/>
          <w:noProof/>
          <w:color w:val="000000" w:themeColor="text1"/>
          <w:sz w:val="24"/>
          <w:szCs w:val="24"/>
          <w:lang w:eastAsia="en-US"/>
        </w:rPr>
        <w:lastRenderedPageBreak/>
        <w:drawing>
          <wp:inline distT="0" distB="0" distL="0" distR="0" wp14:anchorId="08824A1F" wp14:editId="35864F63">
            <wp:extent cx="4435462" cy="691991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504" cy="6943381"/>
                    </a:xfrm>
                    <a:prstGeom prst="rect">
                      <a:avLst/>
                    </a:prstGeom>
                    <a:noFill/>
                  </pic:spPr>
                </pic:pic>
              </a:graphicData>
            </a:graphic>
          </wp:inline>
        </w:drawing>
      </w:r>
    </w:p>
    <w:p w14:paraId="7E51B1EC" w14:textId="77777777" w:rsidR="00575237" w:rsidRPr="00CC5AB9" w:rsidRDefault="00575237" w:rsidP="00FC08C2">
      <w:pPr>
        <w:rPr>
          <w:b/>
          <w:bCs/>
          <w:color w:val="000000" w:themeColor="text1"/>
          <w:sz w:val="24"/>
          <w:szCs w:val="24"/>
        </w:rPr>
      </w:pPr>
    </w:p>
    <w:p w14:paraId="31AB020C" w14:textId="2C27E31C" w:rsidR="00FC08C2" w:rsidRPr="00CC5AB9" w:rsidRDefault="00AA7DD1" w:rsidP="00FC08C2">
      <w:pPr>
        <w:rPr>
          <w:bCs/>
          <w:color w:val="000000" w:themeColor="text1"/>
          <w:sz w:val="24"/>
          <w:szCs w:val="24"/>
        </w:rPr>
      </w:pPr>
      <w:r w:rsidRPr="00CC5AB9">
        <w:rPr>
          <w:b/>
          <w:bCs/>
          <w:color w:val="000000" w:themeColor="text1"/>
          <w:sz w:val="24"/>
          <w:szCs w:val="24"/>
        </w:rPr>
        <w:t xml:space="preserve">Supplementary Fig. </w:t>
      </w:r>
      <w:r w:rsidR="00CC4B36">
        <w:rPr>
          <w:b/>
          <w:bCs/>
          <w:color w:val="000000" w:themeColor="text1"/>
          <w:sz w:val="24"/>
          <w:szCs w:val="24"/>
        </w:rPr>
        <w:t>7</w:t>
      </w:r>
      <w:r w:rsidR="00FC08C2" w:rsidRPr="00CC5AB9">
        <w:rPr>
          <w:bCs/>
          <w:color w:val="000000" w:themeColor="text1"/>
          <w:sz w:val="24"/>
          <w:szCs w:val="24"/>
        </w:rPr>
        <w:t>.</w:t>
      </w:r>
      <w:r w:rsidR="0008388B" w:rsidRPr="0008388B">
        <w:rPr>
          <w:color w:val="000000" w:themeColor="text1"/>
        </w:rPr>
        <w:t xml:space="preserve"> </w:t>
      </w:r>
      <w:r w:rsidR="0008388B" w:rsidRPr="00AE26D6">
        <w:rPr>
          <w:b/>
          <w:color w:val="000000" w:themeColor="text1"/>
          <w:sz w:val="24"/>
          <w:szCs w:val="24"/>
        </w:rPr>
        <w:t>Selectivity validation of 3 kinase compounds at 50% end-point inhibition</w:t>
      </w:r>
      <w:r w:rsidR="00FC08C2" w:rsidRPr="00AE26D6">
        <w:rPr>
          <w:b/>
          <w:color w:val="000000" w:themeColor="text1"/>
          <w:sz w:val="24"/>
          <w:szCs w:val="24"/>
        </w:rPr>
        <w:t>.</w:t>
      </w:r>
      <w:r w:rsidR="00FC08C2" w:rsidRPr="00CC5AB9">
        <w:rPr>
          <w:bCs/>
          <w:color w:val="000000" w:themeColor="text1"/>
          <w:sz w:val="24"/>
          <w:szCs w:val="24"/>
        </w:rPr>
        <w:t xml:space="preserve"> </w:t>
      </w:r>
      <w:r w:rsidR="00827E58" w:rsidRPr="00CC5AB9">
        <w:rPr>
          <w:bCs/>
          <w:color w:val="000000" w:themeColor="text1"/>
          <w:sz w:val="24"/>
          <w:szCs w:val="24"/>
        </w:rPr>
        <w:t>Percentage</w:t>
      </w:r>
      <w:r w:rsidR="00AE26D6">
        <w:rPr>
          <w:bCs/>
          <w:color w:val="000000" w:themeColor="text1"/>
          <w:sz w:val="24"/>
          <w:szCs w:val="24"/>
        </w:rPr>
        <w:t xml:space="preserve"> (%)</w:t>
      </w:r>
      <w:r w:rsidR="00827E58" w:rsidRPr="00CC5AB9">
        <w:rPr>
          <w:bCs/>
          <w:color w:val="000000" w:themeColor="text1"/>
          <w:sz w:val="24"/>
          <w:szCs w:val="24"/>
        </w:rPr>
        <w:t xml:space="preserve"> activity </w:t>
      </w:r>
      <w:r w:rsidR="006B1A03">
        <w:rPr>
          <w:bCs/>
          <w:color w:val="000000" w:themeColor="text1"/>
          <w:sz w:val="24"/>
          <w:szCs w:val="24"/>
        </w:rPr>
        <w:t xml:space="preserve">inhibition of JAK, </w:t>
      </w:r>
      <w:proofErr w:type="spellStart"/>
      <w:r w:rsidR="006B1A03">
        <w:rPr>
          <w:bCs/>
          <w:color w:val="000000" w:themeColor="text1"/>
          <w:sz w:val="24"/>
          <w:szCs w:val="24"/>
        </w:rPr>
        <w:t>c</w:t>
      </w:r>
      <w:r w:rsidR="00F82FD1">
        <w:rPr>
          <w:bCs/>
          <w:color w:val="000000" w:themeColor="text1"/>
          <w:sz w:val="24"/>
          <w:szCs w:val="24"/>
        </w:rPr>
        <w:t>MET</w:t>
      </w:r>
      <w:proofErr w:type="spellEnd"/>
      <w:r w:rsidR="006B1A03">
        <w:rPr>
          <w:bCs/>
          <w:color w:val="000000" w:themeColor="text1"/>
          <w:sz w:val="24"/>
          <w:szCs w:val="24"/>
        </w:rPr>
        <w:t xml:space="preserve"> and BRAF</w:t>
      </w:r>
      <w:r w:rsidR="00827E58" w:rsidRPr="00CC5AB9">
        <w:rPr>
          <w:bCs/>
          <w:color w:val="000000" w:themeColor="text1"/>
          <w:sz w:val="24"/>
          <w:szCs w:val="24"/>
        </w:rPr>
        <w:t xml:space="preserve"> kinase inhibitors (compound </w:t>
      </w:r>
      <w:r w:rsidR="00827E58" w:rsidRPr="00CC5AB9">
        <w:rPr>
          <w:b/>
          <w:bCs/>
          <w:color w:val="000000" w:themeColor="text1"/>
          <w:sz w:val="24"/>
          <w:szCs w:val="24"/>
        </w:rPr>
        <w:t>21</w:t>
      </w:r>
      <w:r w:rsidR="00827E58" w:rsidRPr="00CC5AB9">
        <w:rPr>
          <w:bCs/>
          <w:color w:val="000000" w:themeColor="text1"/>
          <w:sz w:val="24"/>
          <w:szCs w:val="24"/>
        </w:rPr>
        <w:t xml:space="preserve">, </w:t>
      </w:r>
      <w:r w:rsidR="00827E58" w:rsidRPr="00CC5AB9">
        <w:rPr>
          <w:b/>
          <w:bCs/>
          <w:color w:val="000000" w:themeColor="text1"/>
          <w:sz w:val="24"/>
          <w:szCs w:val="24"/>
        </w:rPr>
        <w:t>24</w:t>
      </w:r>
      <w:r w:rsidR="00827E58" w:rsidRPr="00CC5AB9">
        <w:rPr>
          <w:bCs/>
          <w:color w:val="000000" w:themeColor="text1"/>
          <w:sz w:val="24"/>
          <w:szCs w:val="24"/>
        </w:rPr>
        <w:t xml:space="preserve"> and </w:t>
      </w:r>
      <w:r w:rsidR="00827E58" w:rsidRPr="00CC5AB9">
        <w:rPr>
          <w:b/>
          <w:bCs/>
          <w:color w:val="000000" w:themeColor="text1"/>
          <w:sz w:val="24"/>
          <w:szCs w:val="24"/>
        </w:rPr>
        <w:t>26</w:t>
      </w:r>
      <w:r w:rsidR="00827E58" w:rsidRPr="00CC5AB9">
        <w:rPr>
          <w:bCs/>
          <w:color w:val="000000" w:themeColor="text1"/>
          <w:sz w:val="24"/>
          <w:szCs w:val="24"/>
        </w:rPr>
        <w:t>) against the kinase panel were correlated with their PFS values. Note that the data points are kinases</w:t>
      </w:r>
      <w:r w:rsidR="00FC08C2" w:rsidRPr="00CC5AB9">
        <w:rPr>
          <w:bCs/>
          <w:color w:val="000000" w:themeColor="text1"/>
          <w:sz w:val="24"/>
          <w:szCs w:val="24"/>
        </w:rPr>
        <w:t xml:space="preserve"> colored based on the</w:t>
      </w:r>
      <w:r w:rsidR="00827E58" w:rsidRPr="00CC5AB9">
        <w:rPr>
          <w:bCs/>
          <w:color w:val="000000" w:themeColor="text1"/>
          <w:sz w:val="24"/>
          <w:szCs w:val="24"/>
        </w:rPr>
        <w:t>ir</w:t>
      </w:r>
      <w:r w:rsidR="00FC08C2" w:rsidRPr="00CC5AB9">
        <w:rPr>
          <w:bCs/>
          <w:color w:val="000000" w:themeColor="text1"/>
          <w:sz w:val="24"/>
          <w:szCs w:val="24"/>
        </w:rPr>
        <w:t xml:space="preserve"> PFS values.</w:t>
      </w:r>
    </w:p>
    <w:p w14:paraId="087A57BC" w14:textId="5519D1BE" w:rsidR="00FC08C2" w:rsidRPr="00CC5AB9" w:rsidRDefault="001D2C8F" w:rsidP="00FC08C2">
      <w:pPr>
        <w:rPr>
          <w:b/>
          <w:bCs/>
          <w:color w:val="000000" w:themeColor="text1"/>
          <w:sz w:val="24"/>
          <w:szCs w:val="24"/>
        </w:rPr>
      </w:pPr>
      <w:r>
        <w:rPr>
          <w:b/>
          <w:bCs/>
          <w:noProof/>
          <w:color w:val="000000" w:themeColor="text1"/>
          <w:sz w:val="24"/>
          <w:szCs w:val="24"/>
        </w:rPr>
        <w:lastRenderedPageBreak/>
        <w:drawing>
          <wp:inline distT="0" distB="0" distL="0" distR="0" wp14:anchorId="6D057AB2" wp14:editId="6DCA4FD6">
            <wp:extent cx="4833938" cy="301034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4750" cy="3017078"/>
                    </a:xfrm>
                    <a:prstGeom prst="rect">
                      <a:avLst/>
                    </a:prstGeom>
                    <a:noFill/>
                  </pic:spPr>
                </pic:pic>
              </a:graphicData>
            </a:graphic>
          </wp:inline>
        </w:drawing>
      </w:r>
    </w:p>
    <w:p w14:paraId="588484D0" w14:textId="77777777" w:rsidR="00FC08C2" w:rsidRPr="00CC5AB9" w:rsidRDefault="00FC08C2" w:rsidP="00FC08C2">
      <w:pPr>
        <w:rPr>
          <w:b/>
          <w:bCs/>
          <w:color w:val="000000" w:themeColor="text1"/>
          <w:sz w:val="24"/>
          <w:szCs w:val="24"/>
        </w:rPr>
      </w:pPr>
    </w:p>
    <w:p w14:paraId="6EE7FE45" w14:textId="11407D52" w:rsidR="00FC08C2" w:rsidRPr="00CC5AB9" w:rsidRDefault="00AA7DD1" w:rsidP="00FC08C2">
      <w:pPr>
        <w:rPr>
          <w:bCs/>
          <w:color w:val="000000" w:themeColor="text1"/>
          <w:sz w:val="24"/>
          <w:szCs w:val="24"/>
        </w:rPr>
      </w:pPr>
      <w:r w:rsidRPr="00CC5AB9">
        <w:rPr>
          <w:b/>
          <w:bCs/>
          <w:color w:val="000000" w:themeColor="text1"/>
          <w:sz w:val="24"/>
          <w:szCs w:val="24"/>
        </w:rPr>
        <w:t xml:space="preserve">Supplementary Fig. </w:t>
      </w:r>
      <w:r w:rsidR="00CC4B36">
        <w:rPr>
          <w:b/>
          <w:bCs/>
          <w:color w:val="000000" w:themeColor="text1"/>
          <w:sz w:val="24"/>
          <w:szCs w:val="24"/>
        </w:rPr>
        <w:t>8</w:t>
      </w:r>
      <w:r w:rsidR="00FC08C2" w:rsidRPr="00CC5AB9">
        <w:rPr>
          <w:bCs/>
          <w:color w:val="000000" w:themeColor="text1"/>
          <w:sz w:val="24"/>
          <w:szCs w:val="24"/>
        </w:rPr>
        <w:t xml:space="preserve">. </w:t>
      </w:r>
      <w:r w:rsidR="00FC08C2" w:rsidRPr="001B6DFC">
        <w:rPr>
          <w:b/>
          <w:bCs/>
          <w:color w:val="000000" w:themeColor="text1"/>
          <w:sz w:val="24"/>
          <w:szCs w:val="24"/>
        </w:rPr>
        <w:t xml:space="preserve">Effects of co-crystal structure differences on </w:t>
      </w:r>
      <w:r w:rsidR="00292385" w:rsidRPr="001B6DFC">
        <w:rPr>
          <w:b/>
          <w:bCs/>
          <w:color w:val="000000" w:themeColor="text1"/>
          <w:sz w:val="24"/>
          <w:szCs w:val="24"/>
        </w:rPr>
        <w:t xml:space="preserve">the </w:t>
      </w:r>
      <w:proofErr w:type="spellStart"/>
      <w:r w:rsidR="00FC08C2" w:rsidRPr="001B6DFC">
        <w:rPr>
          <w:b/>
          <w:bCs/>
          <w:color w:val="000000" w:themeColor="text1"/>
          <w:sz w:val="24"/>
          <w:szCs w:val="24"/>
        </w:rPr>
        <w:t>PocketFEATURE</w:t>
      </w:r>
      <w:proofErr w:type="spellEnd"/>
      <w:r w:rsidR="00FC08C2" w:rsidRPr="001B6DFC">
        <w:rPr>
          <w:b/>
          <w:bCs/>
          <w:color w:val="000000" w:themeColor="text1"/>
          <w:sz w:val="24"/>
          <w:szCs w:val="24"/>
        </w:rPr>
        <w:t xml:space="preserve"> scores.</w:t>
      </w:r>
      <w:r w:rsidR="00FC08C2" w:rsidRPr="00CC5AB9">
        <w:rPr>
          <w:bCs/>
          <w:color w:val="000000" w:themeColor="text1"/>
          <w:sz w:val="24"/>
          <w:szCs w:val="24"/>
        </w:rPr>
        <w:t xml:space="preserve"> Homologous co-crystal structures of a JAK kinase drug candidate (compounds </w:t>
      </w:r>
      <w:r w:rsidR="00FC08C2" w:rsidRPr="00CC5AB9">
        <w:rPr>
          <w:b/>
          <w:bCs/>
          <w:color w:val="000000" w:themeColor="text1"/>
          <w:sz w:val="24"/>
          <w:szCs w:val="24"/>
        </w:rPr>
        <w:t>21</w:t>
      </w:r>
      <w:r w:rsidR="00FC08C2" w:rsidRPr="00CC5AB9">
        <w:rPr>
          <w:bCs/>
          <w:color w:val="000000" w:themeColor="text1"/>
          <w:sz w:val="24"/>
          <w:szCs w:val="24"/>
        </w:rPr>
        <w:t>) were used for off-target profiling and the predicted PFS were compared with the original structures. Except for two targets, JAK1 and TYK2, no significant changes in PFS values were observed.</w:t>
      </w:r>
    </w:p>
    <w:p w14:paraId="55128DAF" w14:textId="77777777" w:rsidR="00FC08C2" w:rsidRPr="00CC5AB9" w:rsidRDefault="00FC08C2" w:rsidP="00FC08C2">
      <w:pPr>
        <w:rPr>
          <w:bCs/>
          <w:color w:val="000000" w:themeColor="text1"/>
          <w:sz w:val="24"/>
          <w:szCs w:val="24"/>
        </w:rPr>
      </w:pPr>
    </w:p>
    <w:p w14:paraId="43D24CB7" w14:textId="77777777" w:rsidR="00FC08C2" w:rsidRPr="00CC5AB9" w:rsidRDefault="00FC08C2" w:rsidP="00FC08C2">
      <w:pPr>
        <w:rPr>
          <w:bCs/>
          <w:color w:val="000000" w:themeColor="text1"/>
          <w:sz w:val="24"/>
          <w:szCs w:val="24"/>
        </w:rPr>
      </w:pPr>
    </w:p>
    <w:p w14:paraId="75D5CFA9" w14:textId="77777777" w:rsidR="00FC08C2" w:rsidRPr="00CC5AB9" w:rsidRDefault="00FC08C2" w:rsidP="00FC08C2">
      <w:pPr>
        <w:rPr>
          <w:bCs/>
          <w:color w:val="000000" w:themeColor="text1"/>
          <w:sz w:val="24"/>
          <w:szCs w:val="24"/>
        </w:rPr>
      </w:pPr>
    </w:p>
    <w:p w14:paraId="268C75AA" w14:textId="77777777" w:rsidR="00FC08C2" w:rsidRPr="00CC5AB9" w:rsidRDefault="00FC08C2" w:rsidP="00FC08C2">
      <w:pPr>
        <w:rPr>
          <w:bCs/>
          <w:color w:val="000000" w:themeColor="text1"/>
          <w:sz w:val="24"/>
          <w:szCs w:val="24"/>
        </w:rPr>
      </w:pPr>
    </w:p>
    <w:p w14:paraId="758ACA8E" w14:textId="77777777" w:rsidR="00FC08C2" w:rsidRPr="00CC5AB9" w:rsidRDefault="00FC08C2" w:rsidP="00FC08C2">
      <w:pPr>
        <w:rPr>
          <w:bCs/>
          <w:color w:val="000000" w:themeColor="text1"/>
          <w:sz w:val="24"/>
          <w:szCs w:val="24"/>
        </w:rPr>
      </w:pPr>
    </w:p>
    <w:p w14:paraId="68899495" w14:textId="77777777" w:rsidR="00FC08C2" w:rsidRPr="00CC5AB9" w:rsidRDefault="00FC08C2" w:rsidP="00FC08C2">
      <w:pPr>
        <w:rPr>
          <w:bCs/>
          <w:color w:val="000000" w:themeColor="text1"/>
          <w:sz w:val="24"/>
          <w:szCs w:val="24"/>
        </w:rPr>
      </w:pPr>
    </w:p>
    <w:p w14:paraId="011600A8" w14:textId="77777777" w:rsidR="00FC08C2" w:rsidRPr="00CC5AB9" w:rsidRDefault="00FC08C2" w:rsidP="00FC08C2">
      <w:pPr>
        <w:rPr>
          <w:bCs/>
          <w:color w:val="000000" w:themeColor="text1"/>
          <w:sz w:val="24"/>
          <w:szCs w:val="24"/>
        </w:rPr>
      </w:pPr>
    </w:p>
    <w:p w14:paraId="4423EF6B" w14:textId="77777777" w:rsidR="00FC08C2" w:rsidRPr="00CC5AB9" w:rsidRDefault="00FC08C2" w:rsidP="00FC08C2">
      <w:pPr>
        <w:rPr>
          <w:b/>
          <w:bCs/>
          <w:color w:val="000000" w:themeColor="text1"/>
          <w:sz w:val="24"/>
          <w:szCs w:val="24"/>
        </w:rPr>
      </w:pPr>
    </w:p>
    <w:p w14:paraId="31A4B32A" w14:textId="77777777" w:rsidR="00FC08C2" w:rsidRPr="00CC5AB9" w:rsidRDefault="00FC08C2" w:rsidP="00FC08C2">
      <w:pPr>
        <w:rPr>
          <w:b/>
          <w:bCs/>
          <w:color w:val="000000" w:themeColor="text1"/>
          <w:sz w:val="24"/>
          <w:szCs w:val="24"/>
        </w:rPr>
      </w:pPr>
    </w:p>
    <w:p w14:paraId="167A28A7" w14:textId="77777777" w:rsidR="00FC08C2" w:rsidRPr="00CC5AB9" w:rsidRDefault="00FC08C2" w:rsidP="00FC08C2">
      <w:pPr>
        <w:rPr>
          <w:b/>
          <w:bCs/>
          <w:color w:val="000000" w:themeColor="text1"/>
          <w:sz w:val="24"/>
          <w:szCs w:val="24"/>
        </w:rPr>
      </w:pPr>
      <w:r w:rsidRPr="00CC5AB9">
        <w:rPr>
          <w:b/>
          <w:bCs/>
          <w:noProof/>
          <w:color w:val="000000" w:themeColor="text1"/>
          <w:sz w:val="24"/>
          <w:szCs w:val="24"/>
          <w:lang w:eastAsia="en-US"/>
        </w:rPr>
        <w:lastRenderedPageBreak/>
        <w:drawing>
          <wp:inline distT="0" distB="0" distL="0" distR="0" wp14:anchorId="7CCCB7D9" wp14:editId="30EDFF34">
            <wp:extent cx="4305300" cy="29457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883" cy="2957737"/>
                    </a:xfrm>
                    <a:prstGeom prst="rect">
                      <a:avLst/>
                    </a:prstGeom>
                    <a:noFill/>
                  </pic:spPr>
                </pic:pic>
              </a:graphicData>
            </a:graphic>
          </wp:inline>
        </w:drawing>
      </w:r>
    </w:p>
    <w:p w14:paraId="677652B3" w14:textId="77777777" w:rsidR="00FC08C2" w:rsidRPr="00CC5AB9" w:rsidRDefault="00FC08C2" w:rsidP="00FC08C2">
      <w:pPr>
        <w:rPr>
          <w:b/>
          <w:bCs/>
          <w:color w:val="000000" w:themeColor="text1"/>
          <w:sz w:val="24"/>
          <w:szCs w:val="24"/>
        </w:rPr>
      </w:pPr>
    </w:p>
    <w:p w14:paraId="414F9A88" w14:textId="72146596" w:rsidR="00FC08C2" w:rsidRPr="00CC5AB9" w:rsidRDefault="00AA7DD1" w:rsidP="00FC08C2">
      <w:pPr>
        <w:rPr>
          <w:bCs/>
          <w:color w:val="000000" w:themeColor="text1"/>
          <w:sz w:val="24"/>
          <w:szCs w:val="24"/>
        </w:rPr>
      </w:pPr>
      <w:bookmarkStart w:id="14" w:name="_Hlk489454134"/>
      <w:r w:rsidRPr="00CC5AB9">
        <w:rPr>
          <w:b/>
          <w:bCs/>
          <w:color w:val="000000" w:themeColor="text1"/>
          <w:sz w:val="24"/>
          <w:szCs w:val="24"/>
        </w:rPr>
        <w:t xml:space="preserve">Supplementary Fig. </w:t>
      </w:r>
      <w:r w:rsidR="00CC4B36">
        <w:rPr>
          <w:b/>
          <w:bCs/>
          <w:color w:val="000000" w:themeColor="text1"/>
          <w:sz w:val="24"/>
          <w:szCs w:val="24"/>
        </w:rPr>
        <w:t>9</w:t>
      </w:r>
      <w:r w:rsidR="00FC08C2" w:rsidRPr="001B6DFC">
        <w:rPr>
          <w:b/>
          <w:bCs/>
          <w:color w:val="000000" w:themeColor="text1"/>
          <w:sz w:val="24"/>
          <w:szCs w:val="24"/>
        </w:rPr>
        <w:t>. Comparison of predicted and experimental IC</w:t>
      </w:r>
      <w:r w:rsidR="00FC08C2" w:rsidRPr="001B6DFC">
        <w:rPr>
          <w:b/>
          <w:bCs/>
          <w:color w:val="000000" w:themeColor="text1"/>
          <w:sz w:val="24"/>
          <w:szCs w:val="24"/>
          <w:vertAlign w:val="subscript"/>
        </w:rPr>
        <w:t>50</w:t>
      </w:r>
      <w:r w:rsidR="00FC08C2" w:rsidRPr="001B6DFC">
        <w:rPr>
          <w:b/>
          <w:bCs/>
          <w:color w:val="000000" w:themeColor="text1"/>
          <w:sz w:val="24"/>
          <w:szCs w:val="24"/>
        </w:rPr>
        <w:t xml:space="preserve"> values.</w:t>
      </w:r>
      <w:r w:rsidR="00FC08C2" w:rsidRPr="00CC5AB9">
        <w:rPr>
          <w:b/>
          <w:bCs/>
          <w:color w:val="000000" w:themeColor="text1"/>
          <w:sz w:val="24"/>
          <w:szCs w:val="24"/>
        </w:rPr>
        <w:t xml:space="preserve"> </w:t>
      </w:r>
      <w:r w:rsidR="00FC08C2" w:rsidRPr="00CC5AB9">
        <w:rPr>
          <w:bCs/>
          <w:color w:val="000000" w:themeColor="text1"/>
          <w:sz w:val="24"/>
          <w:szCs w:val="24"/>
        </w:rPr>
        <w:t>65 predicted IC</w:t>
      </w:r>
      <w:r w:rsidR="00FC08C2" w:rsidRPr="00CC5AB9">
        <w:rPr>
          <w:bCs/>
          <w:color w:val="000000" w:themeColor="text1"/>
          <w:sz w:val="24"/>
          <w:szCs w:val="24"/>
          <w:vertAlign w:val="subscript"/>
        </w:rPr>
        <w:t>50</w:t>
      </w:r>
      <w:r w:rsidR="00FC08C2" w:rsidRPr="00CC5AB9">
        <w:rPr>
          <w:bCs/>
          <w:color w:val="000000" w:themeColor="text1"/>
          <w:sz w:val="24"/>
          <w:szCs w:val="24"/>
        </w:rPr>
        <w:t xml:space="preserve"> values predicted from the experimentally determined % inhibition at 1 </w:t>
      </w:r>
      <w:r w:rsidR="00FC08C2" w:rsidRPr="00CC5AB9">
        <w:rPr>
          <w:rFonts w:ascii="Calibri" w:hAnsi="Calibri" w:cs="Calibri"/>
          <w:bCs/>
          <w:color w:val="000000" w:themeColor="text1"/>
          <w:sz w:val="24"/>
          <w:szCs w:val="24"/>
        </w:rPr>
        <w:t>µ</w:t>
      </w:r>
      <w:r w:rsidR="00FC08C2" w:rsidRPr="00CC5AB9">
        <w:rPr>
          <w:bCs/>
          <w:color w:val="000000" w:themeColor="text1"/>
          <w:sz w:val="24"/>
          <w:szCs w:val="24"/>
        </w:rPr>
        <w:t>M were compared with the experimentally determined IC</w:t>
      </w:r>
      <w:r w:rsidR="00FC08C2" w:rsidRPr="00CC5AB9">
        <w:rPr>
          <w:color w:val="000000" w:themeColor="text1"/>
          <w:sz w:val="24"/>
          <w:szCs w:val="24"/>
          <w:vertAlign w:val="subscript"/>
        </w:rPr>
        <w:t>50</w:t>
      </w:r>
      <w:r w:rsidR="00FC08C2" w:rsidRPr="00CC5AB9">
        <w:rPr>
          <w:bCs/>
          <w:color w:val="000000" w:themeColor="text1"/>
          <w:sz w:val="24"/>
          <w:szCs w:val="24"/>
        </w:rPr>
        <w:t>s. The linear regression analysis of predicted logIC</w:t>
      </w:r>
      <w:r w:rsidR="00FC08C2" w:rsidRPr="00CC5AB9">
        <w:rPr>
          <w:bCs/>
          <w:color w:val="000000" w:themeColor="text1"/>
          <w:sz w:val="24"/>
          <w:szCs w:val="24"/>
          <w:vertAlign w:val="subscript"/>
        </w:rPr>
        <w:t>50</w:t>
      </w:r>
      <w:r w:rsidR="00FC08C2" w:rsidRPr="00CC5AB9">
        <w:rPr>
          <w:bCs/>
          <w:color w:val="000000" w:themeColor="text1"/>
          <w:sz w:val="24"/>
          <w:szCs w:val="24"/>
        </w:rPr>
        <w:t xml:space="preserve"> and experimental logIC</w:t>
      </w:r>
      <w:r w:rsidR="00FC08C2" w:rsidRPr="00CC5AB9">
        <w:rPr>
          <w:bCs/>
          <w:color w:val="000000" w:themeColor="text1"/>
          <w:sz w:val="24"/>
          <w:szCs w:val="24"/>
          <w:vertAlign w:val="subscript"/>
        </w:rPr>
        <w:t>50</w:t>
      </w:r>
      <w:r w:rsidR="00FC08C2" w:rsidRPr="00CC5AB9">
        <w:rPr>
          <w:bCs/>
          <w:color w:val="000000" w:themeColor="text1"/>
          <w:sz w:val="24"/>
          <w:szCs w:val="24"/>
        </w:rPr>
        <w:t xml:space="preserve"> shows a high correlation with a slope of 0.9 and R</w:t>
      </w:r>
      <w:r w:rsidR="00FC08C2" w:rsidRPr="00CC5AB9">
        <w:rPr>
          <w:bCs/>
          <w:color w:val="000000" w:themeColor="text1"/>
          <w:sz w:val="24"/>
          <w:szCs w:val="24"/>
          <w:vertAlign w:val="superscript"/>
        </w:rPr>
        <w:t>2</w:t>
      </w:r>
      <w:r w:rsidR="00FC08C2" w:rsidRPr="00CC5AB9">
        <w:rPr>
          <w:bCs/>
          <w:color w:val="000000" w:themeColor="text1"/>
          <w:sz w:val="24"/>
          <w:szCs w:val="24"/>
        </w:rPr>
        <w:t xml:space="preserve"> value &gt; 0.8. </w:t>
      </w:r>
    </w:p>
    <w:bookmarkEnd w:id="14"/>
    <w:p w14:paraId="25E836C3" w14:textId="77777777" w:rsidR="00FC08C2" w:rsidRPr="00CC5AB9" w:rsidRDefault="00FC08C2" w:rsidP="00FC08C2">
      <w:pPr>
        <w:rPr>
          <w:b/>
          <w:bCs/>
          <w:color w:val="000000" w:themeColor="text1"/>
          <w:sz w:val="24"/>
          <w:szCs w:val="24"/>
        </w:rPr>
      </w:pPr>
    </w:p>
    <w:p w14:paraId="5889AB22" w14:textId="77777777" w:rsidR="00FC08C2" w:rsidRPr="00CC5AB9" w:rsidRDefault="00FC08C2" w:rsidP="00FC08C2">
      <w:pPr>
        <w:rPr>
          <w:b/>
          <w:bCs/>
          <w:color w:val="000000" w:themeColor="text1"/>
          <w:sz w:val="24"/>
          <w:szCs w:val="24"/>
        </w:rPr>
      </w:pPr>
    </w:p>
    <w:p w14:paraId="34771E74" w14:textId="77777777" w:rsidR="00FC08C2" w:rsidRPr="00CC5AB9" w:rsidRDefault="00FC08C2" w:rsidP="00FC08C2">
      <w:pPr>
        <w:rPr>
          <w:b/>
          <w:bCs/>
          <w:color w:val="000000" w:themeColor="text1"/>
          <w:sz w:val="24"/>
          <w:szCs w:val="24"/>
        </w:rPr>
      </w:pPr>
    </w:p>
    <w:p w14:paraId="58D81F95" w14:textId="77777777" w:rsidR="00FC08C2" w:rsidRPr="00CC5AB9" w:rsidRDefault="00FC08C2" w:rsidP="00FC08C2">
      <w:pPr>
        <w:rPr>
          <w:b/>
          <w:bCs/>
          <w:color w:val="000000" w:themeColor="text1"/>
          <w:sz w:val="24"/>
          <w:szCs w:val="24"/>
        </w:rPr>
      </w:pPr>
    </w:p>
    <w:p w14:paraId="76406FFE" w14:textId="77777777" w:rsidR="00FC08C2" w:rsidRPr="00CC5AB9" w:rsidRDefault="00FC08C2" w:rsidP="00FC08C2">
      <w:pPr>
        <w:rPr>
          <w:b/>
          <w:bCs/>
          <w:color w:val="000000" w:themeColor="text1"/>
          <w:sz w:val="24"/>
          <w:szCs w:val="24"/>
        </w:rPr>
      </w:pPr>
    </w:p>
    <w:p w14:paraId="21154D73" w14:textId="77777777" w:rsidR="00FC08C2" w:rsidRPr="00CC5AB9" w:rsidRDefault="00FC08C2" w:rsidP="00FC08C2">
      <w:pPr>
        <w:rPr>
          <w:b/>
          <w:bCs/>
          <w:color w:val="000000" w:themeColor="text1"/>
          <w:sz w:val="24"/>
          <w:szCs w:val="24"/>
        </w:rPr>
      </w:pPr>
    </w:p>
    <w:p w14:paraId="4948F717" w14:textId="77777777" w:rsidR="00FC08C2" w:rsidRPr="00CC5AB9" w:rsidRDefault="00FC08C2" w:rsidP="00FC08C2">
      <w:pPr>
        <w:rPr>
          <w:b/>
          <w:bCs/>
          <w:color w:val="000000" w:themeColor="text1"/>
          <w:sz w:val="24"/>
          <w:szCs w:val="24"/>
        </w:rPr>
      </w:pPr>
    </w:p>
    <w:p w14:paraId="0F3BFDAF" w14:textId="77777777" w:rsidR="00FC08C2" w:rsidRPr="00CC5AB9" w:rsidRDefault="00FC08C2" w:rsidP="00FC08C2">
      <w:pPr>
        <w:rPr>
          <w:b/>
          <w:bCs/>
          <w:color w:val="000000" w:themeColor="text1"/>
          <w:sz w:val="24"/>
          <w:szCs w:val="24"/>
        </w:rPr>
      </w:pPr>
    </w:p>
    <w:p w14:paraId="0B7FCB44" w14:textId="77777777" w:rsidR="00FC08C2" w:rsidRPr="00CC5AB9" w:rsidRDefault="00FC08C2" w:rsidP="00FC08C2">
      <w:pPr>
        <w:rPr>
          <w:b/>
          <w:bCs/>
          <w:color w:val="000000" w:themeColor="text1"/>
          <w:sz w:val="24"/>
          <w:szCs w:val="24"/>
        </w:rPr>
      </w:pPr>
    </w:p>
    <w:p w14:paraId="40A59505" w14:textId="77777777" w:rsidR="00FC08C2" w:rsidRPr="00CC5AB9" w:rsidRDefault="00FC08C2" w:rsidP="00FC08C2">
      <w:pPr>
        <w:rPr>
          <w:b/>
          <w:bCs/>
          <w:color w:val="000000" w:themeColor="text1"/>
          <w:sz w:val="24"/>
          <w:szCs w:val="24"/>
        </w:rPr>
      </w:pPr>
    </w:p>
    <w:p w14:paraId="2B52A5D4" w14:textId="77777777" w:rsidR="00FC08C2" w:rsidRPr="00CC5AB9" w:rsidRDefault="00FC08C2" w:rsidP="00FC08C2">
      <w:pPr>
        <w:rPr>
          <w:b/>
          <w:bCs/>
          <w:color w:val="000000" w:themeColor="text1"/>
          <w:sz w:val="24"/>
          <w:szCs w:val="24"/>
        </w:rPr>
      </w:pPr>
    </w:p>
    <w:p w14:paraId="1CB074A8" w14:textId="77777777" w:rsidR="00FC08C2" w:rsidRPr="00CC5AB9" w:rsidRDefault="00FC08C2" w:rsidP="00FC08C2">
      <w:pPr>
        <w:rPr>
          <w:b/>
          <w:bCs/>
          <w:color w:val="000000" w:themeColor="text1"/>
          <w:sz w:val="24"/>
          <w:szCs w:val="24"/>
        </w:rPr>
      </w:pPr>
    </w:p>
    <w:p w14:paraId="3878252D" w14:textId="77777777" w:rsidR="00FC08C2" w:rsidRPr="00CC5AB9" w:rsidRDefault="00FC08C2" w:rsidP="00FC08C2">
      <w:pPr>
        <w:rPr>
          <w:b/>
          <w:bCs/>
          <w:color w:val="000000" w:themeColor="text1"/>
          <w:sz w:val="24"/>
          <w:szCs w:val="24"/>
        </w:rPr>
      </w:pPr>
    </w:p>
    <w:p w14:paraId="74370882" w14:textId="77777777" w:rsidR="00FC08C2" w:rsidRPr="00CC5AB9" w:rsidRDefault="00FC08C2" w:rsidP="00FC08C2">
      <w:pPr>
        <w:rPr>
          <w:b/>
          <w:bCs/>
          <w:color w:val="000000" w:themeColor="text1"/>
          <w:sz w:val="24"/>
          <w:szCs w:val="24"/>
        </w:rPr>
      </w:pPr>
    </w:p>
    <w:p w14:paraId="7E4E6945" w14:textId="77777777" w:rsidR="00FC08C2" w:rsidRPr="00CC5AB9" w:rsidRDefault="00FC08C2" w:rsidP="00FC08C2">
      <w:pPr>
        <w:rPr>
          <w:b/>
          <w:bCs/>
          <w:color w:val="000000" w:themeColor="text1"/>
          <w:sz w:val="24"/>
          <w:szCs w:val="24"/>
        </w:rPr>
      </w:pPr>
    </w:p>
    <w:p w14:paraId="21297A9F" w14:textId="77777777" w:rsidR="00FC08C2" w:rsidRPr="00CC5AB9" w:rsidRDefault="00FC08C2" w:rsidP="00FC08C2">
      <w:pPr>
        <w:rPr>
          <w:b/>
          <w:bCs/>
          <w:color w:val="000000" w:themeColor="text1"/>
          <w:sz w:val="24"/>
          <w:szCs w:val="24"/>
        </w:rPr>
      </w:pPr>
    </w:p>
    <w:p w14:paraId="4F51F7A8" w14:textId="77777777" w:rsidR="00FC08C2" w:rsidRPr="00CC5AB9" w:rsidRDefault="00FC08C2" w:rsidP="00FC08C2">
      <w:pPr>
        <w:rPr>
          <w:b/>
          <w:bCs/>
          <w:color w:val="000000" w:themeColor="text1"/>
          <w:sz w:val="24"/>
          <w:szCs w:val="24"/>
        </w:rPr>
      </w:pPr>
    </w:p>
    <w:p w14:paraId="1696D654" w14:textId="77777777" w:rsidR="00FC08C2" w:rsidRPr="00CC5AB9" w:rsidRDefault="00FC08C2" w:rsidP="00FC08C2">
      <w:pPr>
        <w:rPr>
          <w:b/>
          <w:bCs/>
          <w:color w:val="000000" w:themeColor="text1"/>
          <w:sz w:val="24"/>
          <w:szCs w:val="24"/>
        </w:rPr>
      </w:pPr>
    </w:p>
    <w:p w14:paraId="33A91661" w14:textId="77777777" w:rsidR="00FC08C2" w:rsidRPr="00CC5AB9" w:rsidRDefault="00FC08C2" w:rsidP="00FC08C2">
      <w:pPr>
        <w:rPr>
          <w:b/>
          <w:bCs/>
          <w:color w:val="000000" w:themeColor="text1"/>
          <w:sz w:val="24"/>
          <w:szCs w:val="24"/>
        </w:rPr>
      </w:pPr>
    </w:p>
    <w:p w14:paraId="78CC541D" w14:textId="77777777" w:rsidR="00FC08C2" w:rsidRPr="00CC5AB9" w:rsidRDefault="00FC08C2" w:rsidP="00FC08C2">
      <w:pPr>
        <w:rPr>
          <w:b/>
          <w:bCs/>
          <w:color w:val="000000" w:themeColor="text1"/>
          <w:sz w:val="24"/>
          <w:szCs w:val="24"/>
        </w:rPr>
      </w:pPr>
    </w:p>
    <w:p w14:paraId="51C3C44F" w14:textId="77777777" w:rsidR="00FC08C2" w:rsidRPr="00CC5AB9" w:rsidRDefault="00FC08C2" w:rsidP="00FC08C2">
      <w:pPr>
        <w:rPr>
          <w:b/>
          <w:bCs/>
          <w:color w:val="000000" w:themeColor="text1"/>
          <w:sz w:val="24"/>
          <w:szCs w:val="24"/>
        </w:rPr>
      </w:pPr>
    </w:p>
    <w:p w14:paraId="5E4EFA91" w14:textId="77777777" w:rsidR="00FC08C2" w:rsidRPr="00CC5AB9" w:rsidRDefault="00FC08C2" w:rsidP="00FC08C2">
      <w:pPr>
        <w:rPr>
          <w:b/>
          <w:bCs/>
          <w:color w:val="000000" w:themeColor="text1"/>
          <w:sz w:val="24"/>
          <w:szCs w:val="24"/>
        </w:rPr>
      </w:pPr>
    </w:p>
    <w:p w14:paraId="16EF6DC9" w14:textId="77777777" w:rsidR="00FC08C2" w:rsidRPr="00CC5AB9" w:rsidRDefault="00FC08C2" w:rsidP="00FC08C2">
      <w:pPr>
        <w:rPr>
          <w:b/>
          <w:bCs/>
          <w:color w:val="000000" w:themeColor="text1"/>
          <w:sz w:val="24"/>
          <w:szCs w:val="24"/>
        </w:rPr>
      </w:pPr>
    </w:p>
    <w:p w14:paraId="7A537B14" w14:textId="77777777" w:rsidR="00FC08C2" w:rsidRPr="00CC5AB9" w:rsidRDefault="00FC08C2" w:rsidP="00FC08C2">
      <w:pPr>
        <w:rPr>
          <w:b/>
          <w:bCs/>
          <w:color w:val="000000" w:themeColor="text1"/>
          <w:sz w:val="24"/>
          <w:szCs w:val="24"/>
        </w:rPr>
      </w:pPr>
    </w:p>
    <w:p w14:paraId="3FA7BFFF" w14:textId="77777777" w:rsidR="00FC08C2" w:rsidRPr="00CC5AB9" w:rsidRDefault="00FC08C2" w:rsidP="00FC08C2">
      <w:pPr>
        <w:rPr>
          <w:b/>
          <w:bCs/>
          <w:color w:val="000000" w:themeColor="text1"/>
          <w:sz w:val="24"/>
          <w:szCs w:val="24"/>
        </w:rPr>
      </w:pPr>
    </w:p>
    <w:p w14:paraId="4DC5262B" w14:textId="77777777" w:rsidR="00FC08C2" w:rsidRPr="00CC5AB9" w:rsidRDefault="00FC08C2" w:rsidP="00FC08C2">
      <w:pPr>
        <w:rPr>
          <w:b/>
          <w:bCs/>
          <w:color w:val="000000" w:themeColor="text1"/>
          <w:sz w:val="24"/>
          <w:szCs w:val="24"/>
        </w:rPr>
      </w:pPr>
    </w:p>
    <w:p w14:paraId="1F56314A" w14:textId="77777777" w:rsidR="00FC08C2" w:rsidRPr="00CC5AB9" w:rsidRDefault="00FC08C2" w:rsidP="00FC08C2">
      <w:pPr>
        <w:rPr>
          <w:b/>
          <w:bCs/>
          <w:color w:val="000000" w:themeColor="text1"/>
          <w:sz w:val="24"/>
          <w:szCs w:val="24"/>
        </w:rPr>
      </w:pPr>
      <w:r w:rsidRPr="00CC5AB9">
        <w:rPr>
          <w:b/>
          <w:bCs/>
          <w:noProof/>
          <w:color w:val="000000" w:themeColor="text1"/>
          <w:sz w:val="24"/>
          <w:szCs w:val="24"/>
          <w:lang w:eastAsia="en-US"/>
        </w:rPr>
        <w:drawing>
          <wp:inline distT="0" distB="0" distL="0" distR="0" wp14:anchorId="1EE653FE" wp14:editId="3E45CA59">
            <wp:extent cx="5817320" cy="7224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15" cy="7235137"/>
                    </a:xfrm>
                    <a:prstGeom prst="rect">
                      <a:avLst/>
                    </a:prstGeom>
                    <a:noFill/>
                  </pic:spPr>
                </pic:pic>
              </a:graphicData>
            </a:graphic>
          </wp:inline>
        </w:drawing>
      </w:r>
    </w:p>
    <w:p w14:paraId="48ADAC6A" w14:textId="33448801" w:rsidR="00FC08C2" w:rsidRPr="00CC5AB9" w:rsidRDefault="00AA7DD1" w:rsidP="00FC08C2">
      <w:pPr>
        <w:rPr>
          <w:bCs/>
          <w:color w:val="000000" w:themeColor="text1"/>
          <w:sz w:val="24"/>
          <w:szCs w:val="24"/>
        </w:rPr>
      </w:pPr>
      <w:r w:rsidRPr="00CC5AB9">
        <w:rPr>
          <w:b/>
          <w:bCs/>
          <w:color w:val="000000" w:themeColor="text1"/>
          <w:sz w:val="24"/>
          <w:szCs w:val="24"/>
        </w:rPr>
        <w:t xml:space="preserve">Supplementary Fig. </w:t>
      </w:r>
      <w:r w:rsidR="00CC4B36">
        <w:rPr>
          <w:b/>
          <w:bCs/>
          <w:color w:val="000000" w:themeColor="text1"/>
          <w:sz w:val="24"/>
          <w:szCs w:val="24"/>
        </w:rPr>
        <w:t>10</w:t>
      </w:r>
      <w:r w:rsidR="00FC08C2" w:rsidRPr="00CC5AB9">
        <w:rPr>
          <w:b/>
          <w:bCs/>
          <w:color w:val="000000" w:themeColor="text1"/>
          <w:sz w:val="24"/>
          <w:szCs w:val="24"/>
        </w:rPr>
        <w:t xml:space="preserve">. </w:t>
      </w:r>
      <w:r w:rsidR="00FC08C2" w:rsidRPr="001B6DFC">
        <w:rPr>
          <w:b/>
          <w:bCs/>
          <w:color w:val="000000" w:themeColor="text1"/>
          <w:sz w:val="24"/>
          <w:szCs w:val="24"/>
        </w:rPr>
        <w:t>PFS-IC</w:t>
      </w:r>
      <w:r w:rsidR="00FC08C2" w:rsidRPr="001B6DFC">
        <w:rPr>
          <w:b/>
          <w:bCs/>
          <w:color w:val="000000" w:themeColor="text1"/>
          <w:sz w:val="24"/>
          <w:szCs w:val="24"/>
          <w:vertAlign w:val="subscript"/>
        </w:rPr>
        <w:t>50</w:t>
      </w:r>
      <w:r w:rsidR="00FC08C2" w:rsidRPr="001B6DFC">
        <w:rPr>
          <w:b/>
          <w:bCs/>
          <w:color w:val="000000" w:themeColor="text1"/>
          <w:sz w:val="24"/>
          <w:szCs w:val="24"/>
        </w:rPr>
        <w:t xml:space="preserve"> linear correlation analysis for </w:t>
      </w:r>
      <w:r w:rsidR="004C4620" w:rsidRPr="001B6DFC">
        <w:rPr>
          <w:b/>
          <w:bCs/>
          <w:color w:val="000000" w:themeColor="text1"/>
          <w:sz w:val="24"/>
          <w:szCs w:val="24"/>
        </w:rPr>
        <w:t>kinase inhibitor candidates</w:t>
      </w:r>
      <w:r w:rsidR="00FC08C2" w:rsidRPr="001B6DFC">
        <w:rPr>
          <w:b/>
          <w:bCs/>
          <w:color w:val="000000" w:themeColor="text1"/>
          <w:sz w:val="24"/>
          <w:szCs w:val="24"/>
        </w:rPr>
        <w:t xml:space="preserve"> 18-23.</w:t>
      </w:r>
      <w:r w:rsidR="00FC08C2" w:rsidRPr="00CC5AB9">
        <w:rPr>
          <w:bCs/>
          <w:color w:val="000000" w:themeColor="text1"/>
          <w:sz w:val="24"/>
          <w:szCs w:val="24"/>
        </w:rPr>
        <w:t xml:space="preserve">  The consensus off-targets for PIM inhibitors (compounds </w:t>
      </w:r>
      <w:r w:rsidR="00FC08C2" w:rsidRPr="00CC5AB9">
        <w:rPr>
          <w:b/>
          <w:bCs/>
          <w:color w:val="000000" w:themeColor="text1"/>
          <w:sz w:val="24"/>
          <w:szCs w:val="24"/>
        </w:rPr>
        <w:t>18</w:t>
      </w:r>
      <w:r w:rsidR="00FC08C2" w:rsidRPr="00CC5AB9">
        <w:rPr>
          <w:bCs/>
          <w:color w:val="000000" w:themeColor="text1"/>
          <w:sz w:val="24"/>
          <w:szCs w:val="24"/>
        </w:rPr>
        <w:t xml:space="preserve">, </w:t>
      </w:r>
      <w:r w:rsidR="00FC08C2" w:rsidRPr="00CC5AB9">
        <w:rPr>
          <w:b/>
          <w:bCs/>
          <w:color w:val="000000" w:themeColor="text1"/>
          <w:sz w:val="24"/>
          <w:szCs w:val="24"/>
        </w:rPr>
        <w:t>19</w:t>
      </w:r>
      <w:r w:rsidR="00FC08C2" w:rsidRPr="00CC5AB9">
        <w:rPr>
          <w:bCs/>
          <w:color w:val="000000" w:themeColor="text1"/>
          <w:sz w:val="24"/>
          <w:szCs w:val="24"/>
        </w:rPr>
        <w:t>,</w:t>
      </w:r>
      <w:r w:rsidR="00FC08C2" w:rsidRPr="00CC5AB9">
        <w:rPr>
          <w:b/>
          <w:bCs/>
          <w:color w:val="000000" w:themeColor="text1"/>
          <w:sz w:val="24"/>
          <w:szCs w:val="24"/>
        </w:rPr>
        <w:t xml:space="preserve"> </w:t>
      </w:r>
      <w:r w:rsidR="00FC08C2" w:rsidRPr="00CC5AB9">
        <w:rPr>
          <w:bCs/>
          <w:color w:val="000000" w:themeColor="text1"/>
          <w:sz w:val="24"/>
          <w:szCs w:val="24"/>
        </w:rPr>
        <w:t>and</w:t>
      </w:r>
      <w:r w:rsidR="00FC08C2" w:rsidRPr="00CC5AB9">
        <w:rPr>
          <w:b/>
          <w:bCs/>
          <w:color w:val="000000" w:themeColor="text1"/>
          <w:sz w:val="24"/>
          <w:szCs w:val="24"/>
        </w:rPr>
        <w:t xml:space="preserve"> 20</w:t>
      </w:r>
      <w:r w:rsidR="00FC08C2" w:rsidRPr="00CC5AB9">
        <w:rPr>
          <w:bCs/>
          <w:color w:val="000000" w:themeColor="text1"/>
          <w:sz w:val="24"/>
          <w:szCs w:val="24"/>
        </w:rPr>
        <w:t>) are CHK1, DAPK1 and GSK3</w:t>
      </w:r>
      <w:r w:rsidR="00FC08C2" w:rsidRPr="00CC5AB9">
        <w:rPr>
          <w:rFonts w:ascii="Calibri" w:hAnsi="Calibri" w:cs="Calibri"/>
          <w:bCs/>
          <w:color w:val="000000" w:themeColor="text1"/>
          <w:sz w:val="24"/>
          <w:szCs w:val="24"/>
        </w:rPr>
        <w:t>β</w:t>
      </w:r>
      <w:r w:rsidR="00FC08C2" w:rsidRPr="00CC5AB9">
        <w:rPr>
          <w:bCs/>
          <w:color w:val="000000" w:themeColor="text1"/>
          <w:sz w:val="24"/>
          <w:szCs w:val="24"/>
        </w:rPr>
        <w:t xml:space="preserve">. The consensus off-targets for JAK inhibitors (compounds </w:t>
      </w:r>
      <w:r w:rsidR="00FC08C2" w:rsidRPr="00CC5AB9">
        <w:rPr>
          <w:b/>
          <w:bCs/>
          <w:color w:val="000000" w:themeColor="text1"/>
          <w:sz w:val="24"/>
          <w:szCs w:val="24"/>
        </w:rPr>
        <w:t>21</w:t>
      </w:r>
      <w:r w:rsidR="00FC08C2" w:rsidRPr="00CC5AB9">
        <w:rPr>
          <w:bCs/>
          <w:color w:val="000000" w:themeColor="text1"/>
          <w:sz w:val="24"/>
          <w:szCs w:val="24"/>
        </w:rPr>
        <w:t xml:space="preserve">, </w:t>
      </w:r>
      <w:r w:rsidR="00FC08C2" w:rsidRPr="00CC5AB9">
        <w:rPr>
          <w:b/>
          <w:bCs/>
          <w:color w:val="000000" w:themeColor="text1"/>
          <w:sz w:val="24"/>
          <w:szCs w:val="24"/>
        </w:rPr>
        <w:t>22</w:t>
      </w:r>
      <w:r w:rsidR="00FC08C2" w:rsidRPr="00CC5AB9">
        <w:rPr>
          <w:bCs/>
          <w:color w:val="000000" w:themeColor="text1"/>
          <w:sz w:val="24"/>
          <w:szCs w:val="24"/>
        </w:rPr>
        <w:t xml:space="preserve">, and </w:t>
      </w:r>
      <w:r w:rsidR="00FC08C2" w:rsidRPr="00CC5AB9">
        <w:rPr>
          <w:b/>
          <w:bCs/>
          <w:color w:val="000000" w:themeColor="text1"/>
          <w:sz w:val="24"/>
          <w:szCs w:val="24"/>
        </w:rPr>
        <w:t>23</w:t>
      </w:r>
      <w:r w:rsidR="00FC08C2" w:rsidRPr="00CC5AB9">
        <w:rPr>
          <w:bCs/>
          <w:color w:val="000000" w:themeColor="text1"/>
          <w:sz w:val="24"/>
          <w:szCs w:val="24"/>
        </w:rPr>
        <w:t xml:space="preserve">) are TYK2 and CSF1R. Note that primary targets are identified by the most negative PFS.  </w:t>
      </w:r>
    </w:p>
    <w:p w14:paraId="49BC31C1" w14:textId="41C46A4C" w:rsidR="00FC08C2" w:rsidRPr="00CC5AB9" w:rsidRDefault="00B87FBE" w:rsidP="00FC08C2">
      <w:pPr>
        <w:rPr>
          <w:b/>
          <w:bCs/>
          <w:color w:val="000000" w:themeColor="text1"/>
          <w:sz w:val="24"/>
          <w:szCs w:val="24"/>
        </w:rPr>
      </w:pPr>
      <w:r w:rsidRPr="00CC5AB9">
        <w:rPr>
          <w:b/>
          <w:bCs/>
          <w:noProof/>
          <w:color w:val="000000" w:themeColor="text1"/>
          <w:sz w:val="24"/>
          <w:szCs w:val="24"/>
          <w:lang w:eastAsia="en-US"/>
        </w:rPr>
        <w:lastRenderedPageBreak/>
        <w:drawing>
          <wp:inline distT="0" distB="0" distL="0" distR="0" wp14:anchorId="31191061" wp14:editId="02AD753D">
            <wp:extent cx="5901695" cy="733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879" cy="7374246"/>
                    </a:xfrm>
                    <a:prstGeom prst="rect">
                      <a:avLst/>
                    </a:prstGeom>
                    <a:noFill/>
                  </pic:spPr>
                </pic:pic>
              </a:graphicData>
            </a:graphic>
          </wp:inline>
        </w:drawing>
      </w:r>
    </w:p>
    <w:p w14:paraId="53CD8B62" w14:textId="67225B03" w:rsidR="00FC08C2" w:rsidRPr="00CC5AB9" w:rsidRDefault="00AA7DD1" w:rsidP="00FC08C2">
      <w:pPr>
        <w:rPr>
          <w:bCs/>
          <w:color w:val="000000" w:themeColor="text1"/>
          <w:sz w:val="24"/>
          <w:szCs w:val="24"/>
        </w:rPr>
      </w:pPr>
      <w:bookmarkStart w:id="15" w:name="_Hlk491178789"/>
      <w:r w:rsidRPr="00CC5AB9">
        <w:rPr>
          <w:b/>
          <w:bCs/>
          <w:color w:val="000000" w:themeColor="text1"/>
          <w:sz w:val="24"/>
          <w:szCs w:val="24"/>
        </w:rPr>
        <w:t>Supplementary Fig. 1</w:t>
      </w:r>
      <w:r w:rsidR="00CC4B36">
        <w:rPr>
          <w:b/>
          <w:bCs/>
          <w:color w:val="000000" w:themeColor="text1"/>
          <w:sz w:val="24"/>
          <w:szCs w:val="24"/>
        </w:rPr>
        <w:t>1</w:t>
      </w:r>
      <w:r w:rsidR="001B6DFC">
        <w:rPr>
          <w:b/>
          <w:bCs/>
          <w:color w:val="000000" w:themeColor="text1"/>
          <w:sz w:val="24"/>
          <w:szCs w:val="24"/>
        </w:rPr>
        <w:t>.</w:t>
      </w:r>
      <w:r w:rsidR="00FC08C2" w:rsidRPr="00CC5AB9">
        <w:rPr>
          <w:b/>
          <w:bCs/>
          <w:color w:val="000000" w:themeColor="text1"/>
          <w:sz w:val="24"/>
          <w:szCs w:val="24"/>
        </w:rPr>
        <w:t xml:space="preserve"> </w:t>
      </w:r>
      <w:r w:rsidR="00FC08C2" w:rsidRPr="001B6DFC">
        <w:rPr>
          <w:b/>
          <w:bCs/>
          <w:color w:val="000000" w:themeColor="text1"/>
          <w:sz w:val="24"/>
          <w:szCs w:val="24"/>
        </w:rPr>
        <w:t>PFS-IC</w:t>
      </w:r>
      <w:r w:rsidR="00FC08C2" w:rsidRPr="001B6DFC">
        <w:rPr>
          <w:b/>
          <w:bCs/>
          <w:color w:val="000000" w:themeColor="text1"/>
          <w:sz w:val="24"/>
          <w:szCs w:val="24"/>
          <w:vertAlign w:val="subscript"/>
        </w:rPr>
        <w:t>50</w:t>
      </w:r>
      <w:r w:rsidR="00FC08C2" w:rsidRPr="001B6DFC">
        <w:rPr>
          <w:b/>
          <w:bCs/>
          <w:color w:val="000000" w:themeColor="text1"/>
          <w:sz w:val="24"/>
          <w:szCs w:val="24"/>
        </w:rPr>
        <w:t xml:space="preserve"> linear correlation analysis for </w:t>
      </w:r>
      <w:r w:rsidR="004D4397" w:rsidRPr="001B6DFC">
        <w:rPr>
          <w:b/>
          <w:bCs/>
          <w:color w:val="000000" w:themeColor="text1"/>
          <w:sz w:val="24"/>
          <w:szCs w:val="24"/>
        </w:rPr>
        <w:t>kinase inhibitor candidates</w:t>
      </w:r>
      <w:r w:rsidR="00FC08C2" w:rsidRPr="001B6DFC">
        <w:rPr>
          <w:b/>
          <w:bCs/>
          <w:color w:val="000000" w:themeColor="text1"/>
          <w:sz w:val="24"/>
          <w:szCs w:val="24"/>
        </w:rPr>
        <w:t xml:space="preserve"> 24-2</w:t>
      </w:r>
      <w:r w:rsidR="00D579CD" w:rsidRPr="001B6DFC">
        <w:rPr>
          <w:b/>
          <w:bCs/>
          <w:color w:val="000000" w:themeColor="text1"/>
          <w:sz w:val="24"/>
          <w:szCs w:val="24"/>
        </w:rPr>
        <w:t>8</w:t>
      </w:r>
      <w:r w:rsidR="00FC08C2" w:rsidRPr="001B6DFC">
        <w:rPr>
          <w:b/>
          <w:bCs/>
          <w:color w:val="000000" w:themeColor="text1"/>
          <w:sz w:val="24"/>
          <w:szCs w:val="24"/>
        </w:rPr>
        <w:t>.</w:t>
      </w:r>
      <w:r w:rsidR="00FC08C2" w:rsidRPr="00CC5AB9">
        <w:rPr>
          <w:b/>
          <w:bCs/>
          <w:color w:val="000000" w:themeColor="text1"/>
          <w:sz w:val="24"/>
          <w:szCs w:val="24"/>
        </w:rPr>
        <w:t xml:space="preserve"> </w:t>
      </w:r>
      <w:r w:rsidR="00FC08C2" w:rsidRPr="00CC5AB9">
        <w:rPr>
          <w:bCs/>
          <w:color w:val="000000" w:themeColor="text1"/>
          <w:sz w:val="24"/>
          <w:szCs w:val="24"/>
        </w:rPr>
        <w:t xml:space="preserve">The consensus off-targets for MET inhibitors (compounds </w:t>
      </w:r>
      <w:r w:rsidR="00FC08C2" w:rsidRPr="00CC5AB9">
        <w:rPr>
          <w:b/>
          <w:bCs/>
          <w:color w:val="000000" w:themeColor="text1"/>
          <w:sz w:val="24"/>
          <w:szCs w:val="24"/>
        </w:rPr>
        <w:t xml:space="preserve">24 </w:t>
      </w:r>
      <w:r w:rsidR="00FC08C2" w:rsidRPr="00CC5AB9">
        <w:rPr>
          <w:bCs/>
          <w:color w:val="000000" w:themeColor="text1"/>
          <w:sz w:val="24"/>
          <w:szCs w:val="24"/>
        </w:rPr>
        <w:t>and</w:t>
      </w:r>
      <w:r w:rsidR="00FC08C2" w:rsidRPr="00CC5AB9">
        <w:rPr>
          <w:b/>
          <w:bCs/>
          <w:color w:val="000000" w:themeColor="text1"/>
          <w:sz w:val="24"/>
          <w:szCs w:val="24"/>
        </w:rPr>
        <w:t xml:space="preserve"> 25</w:t>
      </w:r>
      <w:r w:rsidR="00FC08C2" w:rsidRPr="00CC5AB9">
        <w:rPr>
          <w:bCs/>
          <w:color w:val="000000" w:themeColor="text1"/>
          <w:sz w:val="24"/>
          <w:szCs w:val="24"/>
        </w:rPr>
        <w:t xml:space="preserve">) are TRK, LCK and FLT3. The consensus off-targets for BRAF inhibitors (compounds </w:t>
      </w:r>
      <w:r w:rsidR="00FC08C2" w:rsidRPr="00CC5AB9">
        <w:rPr>
          <w:b/>
          <w:bCs/>
          <w:color w:val="000000" w:themeColor="text1"/>
          <w:sz w:val="24"/>
          <w:szCs w:val="24"/>
        </w:rPr>
        <w:t>26</w:t>
      </w:r>
      <w:r w:rsidR="00FC08C2" w:rsidRPr="00CC5AB9">
        <w:rPr>
          <w:bCs/>
          <w:color w:val="000000" w:themeColor="text1"/>
          <w:sz w:val="24"/>
          <w:szCs w:val="24"/>
        </w:rPr>
        <w:t xml:space="preserve"> and </w:t>
      </w:r>
      <w:r w:rsidR="00FC08C2" w:rsidRPr="00CC5AB9">
        <w:rPr>
          <w:b/>
          <w:bCs/>
          <w:color w:val="000000" w:themeColor="text1"/>
          <w:sz w:val="24"/>
          <w:szCs w:val="24"/>
        </w:rPr>
        <w:t>27</w:t>
      </w:r>
      <w:r w:rsidR="00FC08C2" w:rsidRPr="00CC5AB9">
        <w:rPr>
          <w:bCs/>
          <w:color w:val="000000" w:themeColor="text1"/>
          <w:sz w:val="24"/>
          <w:szCs w:val="24"/>
        </w:rPr>
        <w:t>) are LC</w:t>
      </w:r>
      <w:r w:rsidR="008E6082" w:rsidRPr="00CC5AB9">
        <w:rPr>
          <w:bCs/>
          <w:color w:val="000000" w:themeColor="text1"/>
          <w:sz w:val="24"/>
          <w:szCs w:val="24"/>
        </w:rPr>
        <w:t>K and CSF1R. On the other hand,</w:t>
      </w:r>
      <w:r w:rsidR="00FC08C2" w:rsidRPr="00CC5AB9">
        <w:rPr>
          <w:bCs/>
          <w:color w:val="000000" w:themeColor="text1"/>
          <w:sz w:val="24"/>
          <w:szCs w:val="24"/>
        </w:rPr>
        <w:t xml:space="preserve"> the PI3K inhibitor (compound </w:t>
      </w:r>
      <w:r w:rsidR="00FC08C2" w:rsidRPr="00CC5AB9">
        <w:rPr>
          <w:b/>
          <w:bCs/>
          <w:color w:val="000000" w:themeColor="text1"/>
          <w:sz w:val="24"/>
          <w:szCs w:val="24"/>
        </w:rPr>
        <w:t>2</w:t>
      </w:r>
      <w:r w:rsidR="00D579CD" w:rsidRPr="00CC5AB9">
        <w:rPr>
          <w:b/>
          <w:bCs/>
          <w:color w:val="000000" w:themeColor="text1"/>
          <w:sz w:val="24"/>
          <w:szCs w:val="24"/>
        </w:rPr>
        <w:t>8</w:t>
      </w:r>
      <w:r w:rsidR="00FC08C2" w:rsidRPr="00CC5AB9">
        <w:rPr>
          <w:bCs/>
          <w:color w:val="000000" w:themeColor="text1"/>
          <w:sz w:val="24"/>
          <w:szCs w:val="24"/>
        </w:rPr>
        <w:t>) reveal</w:t>
      </w:r>
      <w:r w:rsidR="00122E0B" w:rsidRPr="00CC5AB9">
        <w:rPr>
          <w:bCs/>
          <w:color w:val="000000" w:themeColor="text1"/>
          <w:sz w:val="24"/>
          <w:szCs w:val="24"/>
        </w:rPr>
        <w:t>s</w:t>
      </w:r>
      <w:r w:rsidR="00FC08C2" w:rsidRPr="00CC5AB9">
        <w:rPr>
          <w:bCs/>
          <w:color w:val="000000" w:themeColor="text1"/>
          <w:sz w:val="24"/>
          <w:szCs w:val="24"/>
        </w:rPr>
        <w:t xml:space="preserve"> low off-target promiscuity. Note that the primary targets are identified by the most negative PFS.  </w:t>
      </w:r>
    </w:p>
    <w:bookmarkEnd w:id="15"/>
    <w:p w14:paraId="0F691961" w14:textId="157F5A69" w:rsidR="00FC08C2" w:rsidRPr="00CC5AB9" w:rsidRDefault="00907AAD" w:rsidP="00FC08C2">
      <w:pPr>
        <w:rPr>
          <w:b/>
          <w:bCs/>
          <w:color w:val="000000" w:themeColor="text1"/>
          <w:sz w:val="24"/>
          <w:szCs w:val="24"/>
        </w:rPr>
      </w:pPr>
      <w:r w:rsidRPr="00CC5AB9">
        <w:rPr>
          <w:b/>
          <w:bCs/>
          <w:noProof/>
          <w:color w:val="000000" w:themeColor="text1"/>
          <w:sz w:val="24"/>
          <w:szCs w:val="24"/>
          <w:lang w:eastAsia="en-US"/>
        </w:rPr>
        <w:lastRenderedPageBreak/>
        <w:drawing>
          <wp:inline distT="0" distB="0" distL="0" distR="0" wp14:anchorId="68315F8D" wp14:editId="171D7008">
            <wp:extent cx="5314179" cy="437673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6171" cy="4386615"/>
                    </a:xfrm>
                    <a:prstGeom prst="rect">
                      <a:avLst/>
                    </a:prstGeom>
                    <a:noFill/>
                  </pic:spPr>
                </pic:pic>
              </a:graphicData>
            </a:graphic>
          </wp:inline>
        </w:drawing>
      </w:r>
    </w:p>
    <w:p w14:paraId="72262E43" w14:textId="77777777" w:rsidR="009F1797" w:rsidRPr="00CC5AB9" w:rsidRDefault="009F1797" w:rsidP="00FC08C2">
      <w:pPr>
        <w:rPr>
          <w:b/>
          <w:bCs/>
          <w:color w:val="000000" w:themeColor="text1"/>
          <w:sz w:val="24"/>
          <w:szCs w:val="24"/>
        </w:rPr>
      </w:pPr>
    </w:p>
    <w:p w14:paraId="4DFF4B7F" w14:textId="5DC69D9C" w:rsidR="00FC08C2" w:rsidRPr="00CC5AB9" w:rsidRDefault="00AA7DD1" w:rsidP="00FC08C2">
      <w:pPr>
        <w:rPr>
          <w:bCs/>
          <w:color w:val="000000" w:themeColor="text1"/>
          <w:sz w:val="24"/>
          <w:szCs w:val="24"/>
        </w:rPr>
      </w:pPr>
      <w:r w:rsidRPr="00CC5AB9">
        <w:rPr>
          <w:b/>
          <w:bCs/>
          <w:color w:val="000000" w:themeColor="text1"/>
          <w:sz w:val="24"/>
          <w:szCs w:val="24"/>
        </w:rPr>
        <w:t>Supplementary Fig. 1</w:t>
      </w:r>
      <w:r w:rsidR="00CC4B36">
        <w:rPr>
          <w:b/>
          <w:bCs/>
          <w:color w:val="000000" w:themeColor="text1"/>
          <w:sz w:val="24"/>
          <w:szCs w:val="24"/>
        </w:rPr>
        <w:t>2</w:t>
      </w:r>
      <w:r w:rsidR="00FC08C2" w:rsidRPr="00CC5AB9">
        <w:rPr>
          <w:b/>
          <w:bCs/>
          <w:color w:val="000000" w:themeColor="text1"/>
          <w:sz w:val="24"/>
          <w:szCs w:val="24"/>
        </w:rPr>
        <w:t xml:space="preserve">. </w:t>
      </w:r>
      <w:r w:rsidR="00446C8F" w:rsidRPr="00F91AA4">
        <w:rPr>
          <w:b/>
          <w:bCs/>
          <w:color w:val="000000" w:themeColor="text1"/>
          <w:sz w:val="24"/>
          <w:szCs w:val="24"/>
        </w:rPr>
        <w:t>S</w:t>
      </w:r>
      <w:r w:rsidR="00E126B2" w:rsidRPr="00F91AA4">
        <w:rPr>
          <w:b/>
          <w:bCs/>
          <w:color w:val="000000" w:themeColor="text1"/>
          <w:sz w:val="24"/>
          <w:szCs w:val="24"/>
        </w:rPr>
        <w:t>equence</w:t>
      </w:r>
      <w:r w:rsidR="00FC08C2" w:rsidRPr="00F91AA4">
        <w:rPr>
          <w:b/>
          <w:bCs/>
          <w:color w:val="000000" w:themeColor="text1"/>
          <w:sz w:val="24"/>
          <w:szCs w:val="24"/>
        </w:rPr>
        <w:t xml:space="preserve"> alignment between primary and off-target structures from PDB search.</w:t>
      </w:r>
      <w:r w:rsidR="00FC08C2" w:rsidRPr="00CC5AB9">
        <w:rPr>
          <w:bCs/>
          <w:color w:val="000000" w:themeColor="text1"/>
          <w:sz w:val="24"/>
          <w:szCs w:val="24"/>
        </w:rPr>
        <w:t xml:space="preserve"> (</w:t>
      </w:r>
      <w:r w:rsidR="00FC08C2" w:rsidRPr="00CC5AB9">
        <w:rPr>
          <w:b/>
          <w:bCs/>
          <w:color w:val="000000" w:themeColor="text1"/>
          <w:sz w:val="24"/>
          <w:szCs w:val="24"/>
        </w:rPr>
        <w:t>a</w:t>
      </w:r>
      <w:r w:rsidR="00FC08C2" w:rsidRPr="00CC5AB9">
        <w:rPr>
          <w:bCs/>
          <w:color w:val="000000" w:themeColor="text1"/>
          <w:sz w:val="24"/>
          <w:szCs w:val="24"/>
        </w:rPr>
        <w:t xml:space="preserve">) Structural alignment between primary targets: PIM1 (PDB: 1XR1), JAK (PDB: 4IVD), and </w:t>
      </w:r>
      <w:proofErr w:type="spellStart"/>
      <w:r w:rsidR="00FC08C2" w:rsidRPr="00CC5AB9">
        <w:rPr>
          <w:bCs/>
          <w:color w:val="000000" w:themeColor="text1"/>
          <w:sz w:val="24"/>
          <w:szCs w:val="24"/>
        </w:rPr>
        <w:t>cMET</w:t>
      </w:r>
      <w:proofErr w:type="spellEnd"/>
      <w:r w:rsidR="00FC08C2" w:rsidRPr="00CC5AB9">
        <w:rPr>
          <w:bCs/>
          <w:color w:val="000000" w:themeColor="text1"/>
          <w:sz w:val="24"/>
          <w:szCs w:val="24"/>
        </w:rPr>
        <w:t xml:space="preserve"> (PDB: 3LQ8) and off-targets: </w:t>
      </w:r>
      <w:r w:rsidR="00FC08C2" w:rsidRPr="00CC5AB9">
        <w:rPr>
          <w:rFonts w:eastAsia="Droid Sans Fallback"/>
          <w:color w:val="000000" w:themeColor="text1"/>
          <w:kern w:val="1"/>
          <w:sz w:val="24"/>
          <w:szCs w:val="24"/>
          <w:lang w:bidi="hi-IN"/>
        </w:rPr>
        <w:t>GSK3</w:t>
      </w:r>
      <w:r w:rsidR="00FC08C2" w:rsidRPr="00CC5AB9">
        <w:rPr>
          <w:rFonts w:ascii="Calibri" w:eastAsia="Droid Sans Fallback" w:hAnsi="Calibri" w:cs="Calibri"/>
          <w:color w:val="000000" w:themeColor="text1"/>
          <w:kern w:val="1"/>
          <w:sz w:val="24"/>
          <w:szCs w:val="24"/>
          <w:lang w:bidi="hi-IN"/>
        </w:rPr>
        <w:t xml:space="preserve">β </w:t>
      </w:r>
      <w:r w:rsidR="00FC08C2" w:rsidRPr="00CC5AB9">
        <w:rPr>
          <w:rFonts w:eastAsia="Droid Sans Fallback"/>
          <w:color w:val="000000" w:themeColor="text1"/>
          <w:kern w:val="1"/>
          <w:sz w:val="24"/>
          <w:szCs w:val="24"/>
          <w:lang w:bidi="hi-IN"/>
        </w:rPr>
        <w:t>(PDB: 3PUP), TYK2 (PDB: 3LXN), and LCK (PDB: 2OG8) with CHK1 kinase (PDB: 1NVR) were used to derive multiple sequence alignment and identify critical residues participating in competitive ATP binding. The binding regions include the phosphate binding region (DFG) (</w:t>
      </w:r>
      <w:r w:rsidR="007324DC" w:rsidRPr="00CC5AB9">
        <w:rPr>
          <w:rFonts w:eastAsia="Droid Sans Fallback"/>
          <w:color w:val="000000" w:themeColor="text1"/>
          <w:kern w:val="1"/>
          <w:sz w:val="24"/>
          <w:szCs w:val="24"/>
          <w:lang w:bidi="hi-IN"/>
        </w:rPr>
        <w:t xml:space="preserve">color: </w:t>
      </w:r>
      <w:r w:rsidR="00FC08C2" w:rsidRPr="00CC5AB9">
        <w:rPr>
          <w:rFonts w:eastAsia="Droid Sans Fallback"/>
          <w:color w:val="000000" w:themeColor="text1"/>
          <w:kern w:val="1"/>
          <w:sz w:val="24"/>
          <w:szCs w:val="24"/>
          <w:lang w:bidi="hi-IN"/>
        </w:rPr>
        <w:t>blue), the ribose/adenine pocket (</w:t>
      </w:r>
      <w:r w:rsidR="007324DC" w:rsidRPr="00CC5AB9">
        <w:rPr>
          <w:rFonts w:eastAsia="Droid Sans Fallback"/>
          <w:color w:val="000000" w:themeColor="text1"/>
          <w:kern w:val="1"/>
          <w:sz w:val="24"/>
          <w:szCs w:val="24"/>
          <w:lang w:bidi="hi-IN"/>
        </w:rPr>
        <w:t xml:space="preserve">color: </w:t>
      </w:r>
      <w:r w:rsidR="00FC08C2" w:rsidRPr="00CC5AB9">
        <w:rPr>
          <w:rFonts w:eastAsia="Droid Sans Fallback"/>
          <w:color w:val="000000" w:themeColor="text1"/>
          <w:kern w:val="1"/>
          <w:sz w:val="24"/>
          <w:szCs w:val="24"/>
          <w:lang w:bidi="hi-IN"/>
        </w:rPr>
        <w:t>orange), the front specificity pocket (yellow), the linker region (</w:t>
      </w:r>
      <w:r w:rsidR="007324DC" w:rsidRPr="00CC5AB9">
        <w:rPr>
          <w:rFonts w:eastAsia="Droid Sans Fallback"/>
          <w:color w:val="000000" w:themeColor="text1"/>
          <w:kern w:val="1"/>
          <w:sz w:val="24"/>
          <w:szCs w:val="24"/>
          <w:lang w:bidi="hi-IN"/>
        </w:rPr>
        <w:t xml:space="preserve">color: </w:t>
      </w:r>
      <w:r w:rsidR="00FC08C2" w:rsidRPr="00CC5AB9">
        <w:rPr>
          <w:rFonts w:eastAsia="Droid Sans Fallback"/>
          <w:color w:val="000000" w:themeColor="text1"/>
          <w:kern w:val="1"/>
          <w:sz w:val="24"/>
          <w:szCs w:val="24"/>
          <w:lang w:bidi="hi-IN"/>
        </w:rPr>
        <w:t>green), the gate keeper residue (</w:t>
      </w:r>
      <w:r w:rsidR="007324DC" w:rsidRPr="00CC5AB9">
        <w:rPr>
          <w:rFonts w:eastAsia="Droid Sans Fallback"/>
          <w:color w:val="000000" w:themeColor="text1"/>
          <w:kern w:val="1"/>
          <w:sz w:val="24"/>
          <w:szCs w:val="24"/>
          <w:lang w:bidi="hi-IN"/>
        </w:rPr>
        <w:t xml:space="preserve">color: </w:t>
      </w:r>
      <w:r w:rsidR="00FC08C2" w:rsidRPr="00CC5AB9">
        <w:rPr>
          <w:rFonts w:eastAsia="Droid Sans Fallback"/>
          <w:color w:val="000000" w:themeColor="text1"/>
          <w:kern w:val="1"/>
          <w:sz w:val="24"/>
          <w:szCs w:val="24"/>
          <w:lang w:bidi="hi-IN"/>
        </w:rPr>
        <w:t>red), and t</w:t>
      </w:r>
      <w:r w:rsidR="00907AAD" w:rsidRPr="00CC5AB9">
        <w:rPr>
          <w:rFonts w:eastAsia="Droid Sans Fallback"/>
          <w:color w:val="000000" w:themeColor="text1"/>
          <w:kern w:val="1"/>
          <w:sz w:val="24"/>
          <w:szCs w:val="24"/>
          <w:lang w:bidi="hi-IN"/>
        </w:rPr>
        <w:t>he hydrophobic pocket (</w:t>
      </w:r>
      <w:r w:rsidR="007324DC" w:rsidRPr="00CC5AB9">
        <w:rPr>
          <w:rFonts w:eastAsia="Droid Sans Fallback"/>
          <w:color w:val="000000" w:themeColor="text1"/>
          <w:kern w:val="1"/>
          <w:sz w:val="24"/>
          <w:szCs w:val="24"/>
          <w:lang w:bidi="hi-IN"/>
        </w:rPr>
        <w:t xml:space="preserve">color: </w:t>
      </w:r>
      <w:r w:rsidR="00907AAD" w:rsidRPr="00CC5AB9">
        <w:rPr>
          <w:rFonts w:eastAsia="Droid Sans Fallback"/>
          <w:color w:val="000000" w:themeColor="text1"/>
          <w:kern w:val="1"/>
          <w:sz w:val="24"/>
          <w:szCs w:val="24"/>
          <w:lang w:bidi="hi-IN"/>
        </w:rPr>
        <w:t>purple).</w:t>
      </w:r>
    </w:p>
    <w:p w14:paraId="560015E3" w14:textId="6FEBB279" w:rsidR="00FC08C2" w:rsidRPr="00CC5AB9" w:rsidRDefault="00100025" w:rsidP="00FC08C2">
      <w:pPr>
        <w:rPr>
          <w:b/>
          <w:bCs/>
          <w:color w:val="000000" w:themeColor="text1"/>
          <w:sz w:val="24"/>
          <w:szCs w:val="24"/>
        </w:rPr>
      </w:pPr>
      <w:r>
        <w:rPr>
          <w:b/>
          <w:bCs/>
          <w:noProof/>
          <w:color w:val="000000" w:themeColor="text1"/>
          <w:sz w:val="24"/>
          <w:szCs w:val="24"/>
          <w:lang w:eastAsia="en-US"/>
        </w:rPr>
        <w:lastRenderedPageBreak/>
        <w:drawing>
          <wp:inline distT="0" distB="0" distL="0" distR="0" wp14:anchorId="4056ED94" wp14:editId="04DB662E">
            <wp:extent cx="5346700" cy="3310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6700" cy="3310255"/>
                    </a:xfrm>
                    <a:prstGeom prst="rect">
                      <a:avLst/>
                    </a:prstGeom>
                    <a:noFill/>
                  </pic:spPr>
                </pic:pic>
              </a:graphicData>
            </a:graphic>
          </wp:inline>
        </w:drawing>
      </w:r>
    </w:p>
    <w:p w14:paraId="5C547BA2" w14:textId="77777777" w:rsidR="00FC08C2" w:rsidRPr="00CC5AB9" w:rsidRDefault="00FC08C2" w:rsidP="00FC08C2">
      <w:pPr>
        <w:rPr>
          <w:b/>
          <w:bCs/>
          <w:color w:val="000000" w:themeColor="text1"/>
          <w:sz w:val="24"/>
          <w:szCs w:val="24"/>
        </w:rPr>
      </w:pPr>
    </w:p>
    <w:p w14:paraId="3017CB59" w14:textId="27995A24" w:rsidR="00FC08C2" w:rsidRPr="00CC5AB9" w:rsidRDefault="00AA7DD1" w:rsidP="00FC08C2">
      <w:pPr>
        <w:rPr>
          <w:bCs/>
          <w:color w:val="000000" w:themeColor="text1"/>
          <w:sz w:val="24"/>
          <w:szCs w:val="24"/>
        </w:rPr>
      </w:pPr>
      <w:r w:rsidRPr="00CC5AB9">
        <w:rPr>
          <w:b/>
          <w:bCs/>
          <w:color w:val="000000" w:themeColor="text1"/>
          <w:sz w:val="24"/>
          <w:szCs w:val="24"/>
        </w:rPr>
        <w:t>Supplementary Fig. 1</w:t>
      </w:r>
      <w:r w:rsidR="00CC4B36">
        <w:rPr>
          <w:b/>
          <w:bCs/>
          <w:color w:val="000000" w:themeColor="text1"/>
          <w:sz w:val="24"/>
          <w:szCs w:val="24"/>
        </w:rPr>
        <w:t>3</w:t>
      </w:r>
      <w:r w:rsidR="00FC08C2" w:rsidRPr="00CC5AB9">
        <w:rPr>
          <w:b/>
          <w:bCs/>
          <w:color w:val="000000" w:themeColor="text1"/>
          <w:sz w:val="24"/>
          <w:szCs w:val="24"/>
        </w:rPr>
        <w:t xml:space="preserve">. </w:t>
      </w:r>
      <w:r w:rsidR="00FC08C2" w:rsidRPr="00F91AA4">
        <w:rPr>
          <w:b/>
          <w:bCs/>
          <w:color w:val="000000" w:themeColor="text1"/>
          <w:sz w:val="24"/>
          <w:szCs w:val="24"/>
        </w:rPr>
        <w:t xml:space="preserve">Structural alignment between </w:t>
      </w:r>
      <w:proofErr w:type="spellStart"/>
      <w:r w:rsidR="00E274BC" w:rsidRPr="00F91AA4">
        <w:rPr>
          <w:b/>
          <w:bCs/>
          <w:color w:val="000000" w:themeColor="text1"/>
          <w:sz w:val="24"/>
          <w:szCs w:val="24"/>
        </w:rPr>
        <w:t>c</w:t>
      </w:r>
      <w:r w:rsidR="00FC08C2" w:rsidRPr="00F91AA4">
        <w:rPr>
          <w:b/>
          <w:bCs/>
          <w:color w:val="000000" w:themeColor="text1"/>
          <w:sz w:val="24"/>
          <w:szCs w:val="24"/>
        </w:rPr>
        <w:t>MET</w:t>
      </w:r>
      <w:proofErr w:type="spellEnd"/>
      <w:r w:rsidR="00FC08C2" w:rsidRPr="00F91AA4">
        <w:rPr>
          <w:b/>
          <w:bCs/>
          <w:color w:val="000000" w:themeColor="text1"/>
          <w:sz w:val="24"/>
          <w:szCs w:val="24"/>
        </w:rPr>
        <w:t xml:space="preserve"> and MER</w:t>
      </w:r>
      <w:r w:rsidR="007E6DEF" w:rsidRPr="00F91AA4">
        <w:rPr>
          <w:b/>
          <w:bCs/>
          <w:color w:val="000000" w:themeColor="text1"/>
          <w:sz w:val="24"/>
          <w:szCs w:val="24"/>
        </w:rPr>
        <w:t xml:space="preserve"> kinase</w:t>
      </w:r>
      <w:r w:rsidR="00FC08C2" w:rsidRPr="00F91AA4">
        <w:rPr>
          <w:b/>
          <w:bCs/>
          <w:color w:val="000000" w:themeColor="text1"/>
          <w:sz w:val="24"/>
          <w:szCs w:val="24"/>
        </w:rPr>
        <w:t xml:space="preserve"> structures.</w:t>
      </w:r>
    </w:p>
    <w:p w14:paraId="1BE0D27A" w14:textId="4DFD079E" w:rsidR="00FC08C2" w:rsidRPr="00CC5AB9" w:rsidRDefault="00FC08C2" w:rsidP="00FC08C2">
      <w:pPr>
        <w:rPr>
          <w:bCs/>
          <w:color w:val="000000" w:themeColor="text1"/>
          <w:sz w:val="24"/>
          <w:szCs w:val="24"/>
        </w:rPr>
      </w:pPr>
      <w:r w:rsidRPr="00CC5AB9">
        <w:rPr>
          <w:bCs/>
          <w:color w:val="000000" w:themeColor="text1"/>
          <w:sz w:val="24"/>
          <w:szCs w:val="24"/>
        </w:rPr>
        <w:t xml:space="preserve">Although MER is an off-target of the </w:t>
      </w:r>
      <w:proofErr w:type="spellStart"/>
      <w:r w:rsidRPr="00CC5AB9">
        <w:rPr>
          <w:bCs/>
          <w:color w:val="000000" w:themeColor="text1"/>
          <w:sz w:val="24"/>
          <w:szCs w:val="24"/>
        </w:rPr>
        <w:t>cMET</w:t>
      </w:r>
      <w:proofErr w:type="spellEnd"/>
      <w:r w:rsidRPr="00CC5AB9">
        <w:rPr>
          <w:bCs/>
          <w:color w:val="000000" w:themeColor="text1"/>
          <w:sz w:val="24"/>
          <w:szCs w:val="24"/>
        </w:rPr>
        <w:t xml:space="preserve"> inhibitor (compound </w:t>
      </w:r>
      <w:r w:rsidRPr="00CC5AB9">
        <w:rPr>
          <w:b/>
          <w:bCs/>
          <w:color w:val="000000" w:themeColor="text1"/>
          <w:sz w:val="24"/>
          <w:szCs w:val="24"/>
        </w:rPr>
        <w:t>24</w:t>
      </w:r>
      <w:r w:rsidRPr="00CC5AB9">
        <w:rPr>
          <w:bCs/>
          <w:color w:val="000000" w:themeColor="text1"/>
          <w:sz w:val="24"/>
          <w:szCs w:val="24"/>
        </w:rPr>
        <w:t>) and its logIC</w:t>
      </w:r>
      <w:r w:rsidRPr="00CC5AB9">
        <w:rPr>
          <w:bCs/>
          <w:color w:val="000000" w:themeColor="text1"/>
          <w:sz w:val="24"/>
          <w:szCs w:val="24"/>
          <w:vertAlign w:val="subscript"/>
        </w:rPr>
        <w:t>50</w:t>
      </w:r>
      <w:r w:rsidRPr="00CC5AB9">
        <w:rPr>
          <w:bCs/>
          <w:color w:val="000000" w:themeColor="text1"/>
          <w:sz w:val="24"/>
          <w:szCs w:val="24"/>
        </w:rPr>
        <w:t xml:space="preserve"> value is comparable to that of </w:t>
      </w:r>
      <w:proofErr w:type="spellStart"/>
      <w:r w:rsidRPr="00CC5AB9">
        <w:rPr>
          <w:bCs/>
          <w:color w:val="000000" w:themeColor="text1"/>
          <w:sz w:val="24"/>
          <w:szCs w:val="24"/>
        </w:rPr>
        <w:t>cMET</w:t>
      </w:r>
      <w:proofErr w:type="spellEnd"/>
      <w:r w:rsidRPr="00CC5AB9">
        <w:rPr>
          <w:bCs/>
          <w:color w:val="000000" w:themeColor="text1"/>
          <w:sz w:val="24"/>
          <w:szCs w:val="24"/>
        </w:rPr>
        <w:t xml:space="preserve"> (logIC</w:t>
      </w:r>
      <w:r w:rsidRPr="00CC5AB9">
        <w:rPr>
          <w:bCs/>
          <w:color w:val="000000" w:themeColor="text1"/>
          <w:sz w:val="24"/>
          <w:szCs w:val="24"/>
          <w:vertAlign w:val="subscript"/>
        </w:rPr>
        <w:t>50, MER</w:t>
      </w:r>
      <w:r w:rsidRPr="00CC5AB9">
        <w:rPr>
          <w:bCs/>
          <w:color w:val="000000" w:themeColor="text1"/>
          <w:sz w:val="24"/>
          <w:szCs w:val="24"/>
        </w:rPr>
        <w:t xml:space="preserve">=-2.38 </w:t>
      </w:r>
      <w:r w:rsidRPr="00CC5AB9">
        <w:rPr>
          <w:bCs/>
          <w:i/>
          <w:color w:val="000000" w:themeColor="text1"/>
          <w:sz w:val="24"/>
          <w:szCs w:val="24"/>
        </w:rPr>
        <w:t>vs</w:t>
      </w:r>
      <w:r w:rsidRPr="00CC5AB9">
        <w:rPr>
          <w:bCs/>
          <w:color w:val="000000" w:themeColor="text1"/>
          <w:sz w:val="24"/>
          <w:szCs w:val="24"/>
        </w:rPr>
        <w:t>. logIC</w:t>
      </w:r>
      <w:r w:rsidRPr="00CC5AB9">
        <w:rPr>
          <w:bCs/>
          <w:color w:val="000000" w:themeColor="text1"/>
          <w:sz w:val="24"/>
          <w:szCs w:val="24"/>
          <w:vertAlign w:val="subscript"/>
        </w:rPr>
        <w:t xml:space="preserve">50, </w:t>
      </w:r>
      <w:proofErr w:type="spellStart"/>
      <w:r w:rsidRPr="00CC5AB9">
        <w:rPr>
          <w:bCs/>
          <w:color w:val="000000" w:themeColor="text1"/>
          <w:sz w:val="24"/>
          <w:szCs w:val="24"/>
          <w:vertAlign w:val="subscript"/>
        </w:rPr>
        <w:t>cMET</w:t>
      </w:r>
      <w:proofErr w:type="spellEnd"/>
      <w:r w:rsidRPr="00CC5AB9">
        <w:rPr>
          <w:bCs/>
          <w:color w:val="000000" w:themeColor="text1"/>
          <w:sz w:val="24"/>
          <w:szCs w:val="24"/>
        </w:rPr>
        <w:t xml:space="preserve">=-2.18), its PFS value is significantly lower than that of </w:t>
      </w:r>
      <w:proofErr w:type="spellStart"/>
      <w:r w:rsidRPr="00CC5AB9">
        <w:rPr>
          <w:bCs/>
          <w:color w:val="000000" w:themeColor="text1"/>
          <w:sz w:val="24"/>
          <w:szCs w:val="24"/>
        </w:rPr>
        <w:t>cMET</w:t>
      </w:r>
      <w:proofErr w:type="spellEnd"/>
      <w:r w:rsidRPr="00CC5AB9">
        <w:rPr>
          <w:bCs/>
          <w:color w:val="000000" w:themeColor="text1"/>
          <w:sz w:val="24"/>
          <w:szCs w:val="24"/>
        </w:rPr>
        <w:t xml:space="preserve"> kinase (PFS</w:t>
      </w:r>
      <w:r w:rsidRPr="00CC5AB9">
        <w:rPr>
          <w:bCs/>
          <w:color w:val="000000" w:themeColor="text1"/>
          <w:sz w:val="24"/>
          <w:szCs w:val="24"/>
          <w:vertAlign w:val="subscript"/>
        </w:rPr>
        <w:t>MER</w:t>
      </w:r>
      <w:r w:rsidRPr="00CC5AB9">
        <w:rPr>
          <w:bCs/>
          <w:color w:val="000000" w:themeColor="text1"/>
          <w:sz w:val="24"/>
          <w:szCs w:val="24"/>
        </w:rPr>
        <w:t xml:space="preserve">=-5.55 vs </w:t>
      </w:r>
      <w:proofErr w:type="spellStart"/>
      <w:r w:rsidRPr="00CC5AB9">
        <w:rPr>
          <w:bCs/>
          <w:color w:val="000000" w:themeColor="text1"/>
          <w:sz w:val="24"/>
          <w:szCs w:val="24"/>
        </w:rPr>
        <w:t>PFS</w:t>
      </w:r>
      <w:r w:rsidRPr="00CC5AB9">
        <w:rPr>
          <w:bCs/>
          <w:color w:val="000000" w:themeColor="text1"/>
          <w:sz w:val="24"/>
          <w:szCs w:val="24"/>
          <w:vertAlign w:val="subscript"/>
        </w:rPr>
        <w:t>cMET</w:t>
      </w:r>
      <w:proofErr w:type="spellEnd"/>
      <w:r w:rsidRPr="00CC5AB9">
        <w:rPr>
          <w:bCs/>
          <w:color w:val="000000" w:themeColor="text1"/>
          <w:sz w:val="24"/>
          <w:szCs w:val="24"/>
        </w:rPr>
        <w:t xml:space="preserve">=-14.74) (Supplementary Tables 8 and 9). This deviation could be explained by the structural alignment between the predicted on-target structure, </w:t>
      </w:r>
      <w:proofErr w:type="spellStart"/>
      <w:r w:rsidR="007E6DEF">
        <w:rPr>
          <w:bCs/>
          <w:color w:val="000000" w:themeColor="text1"/>
          <w:sz w:val="24"/>
          <w:szCs w:val="24"/>
        </w:rPr>
        <w:t>c</w:t>
      </w:r>
      <w:r w:rsidRPr="00CC5AB9">
        <w:rPr>
          <w:bCs/>
          <w:color w:val="000000" w:themeColor="text1"/>
          <w:sz w:val="24"/>
          <w:szCs w:val="24"/>
        </w:rPr>
        <w:t>MET</w:t>
      </w:r>
      <w:proofErr w:type="spellEnd"/>
      <w:r w:rsidRPr="00CC5AB9">
        <w:rPr>
          <w:bCs/>
          <w:color w:val="000000" w:themeColor="text1"/>
          <w:sz w:val="24"/>
          <w:szCs w:val="24"/>
        </w:rPr>
        <w:t xml:space="preserve"> (PDB: 3LQ8) and off-target structure, MER (PDB: 4MHA) where structural changes upon ligand binding involving helix α7 significantly reduce protein microenvironment overlaps between the two binding pockets.</w:t>
      </w:r>
    </w:p>
    <w:p w14:paraId="1AF74E31" w14:textId="77777777" w:rsidR="00FC08C2" w:rsidRPr="00CC5AB9" w:rsidRDefault="00FC08C2" w:rsidP="00FC08C2">
      <w:pPr>
        <w:rPr>
          <w:b/>
          <w:bCs/>
          <w:color w:val="000000" w:themeColor="text1"/>
          <w:sz w:val="24"/>
          <w:szCs w:val="24"/>
        </w:rPr>
      </w:pPr>
    </w:p>
    <w:p w14:paraId="1C7F664D" w14:textId="77777777" w:rsidR="00FC08C2" w:rsidRPr="00CC5AB9" w:rsidRDefault="00FC08C2" w:rsidP="00FC08C2">
      <w:pPr>
        <w:rPr>
          <w:b/>
          <w:bCs/>
          <w:color w:val="000000" w:themeColor="text1"/>
          <w:sz w:val="24"/>
          <w:szCs w:val="24"/>
        </w:rPr>
      </w:pPr>
    </w:p>
    <w:p w14:paraId="5E8449CC" w14:textId="77777777" w:rsidR="00FC08C2" w:rsidRPr="00CC5AB9" w:rsidRDefault="00FC08C2" w:rsidP="00FC08C2">
      <w:pPr>
        <w:rPr>
          <w:b/>
          <w:bCs/>
          <w:color w:val="000000" w:themeColor="text1"/>
          <w:sz w:val="24"/>
          <w:szCs w:val="24"/>
        </w:rPr>
      </w:pPr>
    </w:p>
    <w:p w14:paraId="14100F4C" w14:textId="77777777" w:rsidR="00FC08C2" w:rsidRPr="00CC5AB9" w:rsidRDefault="00FC08C2" w:rsidP="00FC08C2">
      <w:pPr>
        <w:rPr>
          <w:b/>
          <w:bCs/>
          <w:color w:val="000000" w:themeColor="text1"/>
          <w:sz w:val="24"/>
          <w:szCs w:val="24"/>
        </w:rPr>
      </w:pPr>
    </w:p>
    <w:p w14:paraId="47279792" w14:textId="77777777" w:rsidR="00FC08C2" w:rsidRPr="00CC5AB9" w:rsidRDefault="00FC08C2" w:rsidP="00FC08C2">
      <w:pPr>
        <w:rPr>
          <w:b/>
          <w:bCs/>
          <w:color w:val="000000" w:themeColor="text1"/>
          <w:sz w:val="24"/>
          <w:szCs w:val="24"/>
        </w:rPr>
      </w:pPr>
    </w:p>
    <w:p w14:paraId="54EEA862" w14:textId="77777777" w:rsidR="00FC08C2" w:rsidRPr="00CC5AB9" w:rsidRDefault="00FC08C2" w:rsidP="00FC08C2">
      <w:pPr>
        <w:rPr>
          <w:b/>
          <w:bCs/>
          <w:color w:val="000000" w:themeColor="text1"/>
          <w:sz w:val="24"/>
          <w:szCs w:val="24"/>
        </w:rPr>
      </w:pPr>
    </w:p>
    <w:p w14:paraId="62BEAA77" w14:textId="77777777" w:rsidR="00FC08C2" w:rsidRPr="00CC5AB9" w:rsidRDefault="00FC08C2" w:rsidP="00FC08C2">
      <w:pPr>
        <w:rPr>
          <w:b/>
          <w:bCs/>
          <w:color w:val="000000" w:themeColor="text1"/>
          <w:sz w:val="24"/>
          <w:szCs w:val="24"/>
        </w:rPr>
      </w:pPr>
    </w:p>
    <w:p w14:paraId="479E8287" w14:textId="77777777" w:rsidR="00FC08C2" w:rsidRPr="00CC5AB9" w:rsidRDefault="00FC08C2" w:rsidP="00FC08C2">
      <w:pPr>
        <w:rPr>
          <w:b/>
          <w:bCs/>
          <w:color w:val="000000" w:themeColor="text1"/>
          <w:sz w:val="24"/>
          <w:szCs w:val="24"/>
        </w:rPr>
      </w:pPr>
    </w:p>
    <w:p w14:paraId="27025314" w14:textId="77777777" w:rsidR="00FC08C2" w:rsidRPr="00CC5AB9" w:rsidRDefault="00FC08C2" w:rsidP="00FC08C2">
      <w:pPr>
        <w:rPr>
          <w:b/>
          <w:bCs/>
          <w:color w:val="000000" w:themeColor="text1"/>
          <w:sz w:val="24"/>
          <w:szCs w:val="24"/>
        </w:rPr>
      </w:pPr>
    </w:p>
    <w:p w14:paraId="1F39FE89" w14:textId="77777777" w:rsidR="00FC08C2" w:rsidRPr="00CC5AB9" w:rsidRDefault="00FC08C2" w:rsidP="00FC08C2">
      <w:pPr>
        <w:rPr>
          <w:b/>
          <w:bCs/>
          <w:color w:val="000000" w:themeColor="text1"/>
          <w:sz w:val="24"/>
          <w:szCs w:val="24"/>
        </w:rPr>
      </w:pPr>
    </w:p>
    <w:p w14:paraId="0EE68033" w14:textId="77777777" w:rsidR="00FC08C2" w:rsidRPr="00CC5AB9" w:rsidRDefault="00FC08C2" w:rsidP="00FC08C2">
      <w:pPr>
        <w:rPr>
          <w:b/>
          <w:bCs/>
          <w:color w:val="000000" w:themeColor="text1"/>
          <w:sz w:val="24"/>
          <w:szCs w:val="24"/>
        </w:rPr>
      </w:pPr>
    </w:p>
    <w:p w14:paraId="3BD0E15F" w14:textId="77777777" w:rsidR="00FC08C2" w:rsidRPr="00CC5AB9" w:rsidRDefault="00FC08C2" w:rsidP="00FC08C2">
      <w:pPr>
        <w:rPr>
          <w:b/>
          <w:bCs/>
          <w:color w:val="000000" w:themeColor="text1"/>
          <w:sz w:val="24"/>
          <w:szCs w:val="24"/>
        </w:rPr>
      </w:pPr>
    </w:p>
    <w:p w14:paraId="5762BFDE" w14:textId="77777777" w:rsidR="00FC08C2" w:rsidRPr="00CC5AB9" w:rsidRDefault="00FC08C2" w:rsidP="00FC08C2">
      <w:pPr>
        <w:rPr>
          <w:b/>
          <w:bCs/>
          <w:color w:val="000000" w:themeColor="text1"/>
          <w:sz w:val="24"/>
          <w:szCs w:val="24"/>
        </w:rPr>
      </w:pPr>
    </w:p>
    <w:p w14:paraId="026796FF" w14:textId="77777777" w:rsidR="00FC08C2" w:rsidRPr="00CC5AB9" w:rsidRDefault="00FC08C2" w:rsidP="00FC08C2">
      <w:pPr>
        <w:rPr>
          <w:b/>
          <w:bCs/>
          <w:color w:val="000000" w:themeColor="text1"/>
          <w:sz w:val="24"/>
          <w:szCs w:val="24"/>
        </w:rPr>
      </w:pPr>
    </w:p>
    <w:p w14:paraId="5B1864F7" w14:textId="77777777" w:rsidR="00FC08C2" w:rsidRPr="00CC5AB9" w:rsidRDefault="00FC08C2" w:rsidP="00FC08C2">
      <w:pPr>
        <w:rPr>
          <w:b/>
          <w:bCs/>
          <w:color w:val="000000" w:themeColor="text1"/>
          <w:sz w:val="24"/>
          <w:szCs w:val="24"/>
        </w:rPr>
      </w:pPr>
    </w:p>
    <w:p w14:paraId="51E637A4" w14:textId="77777777" w:rsidR="00FC08C2" w:rsidRPr="00CC5AB9" w:rsidRDefault="00FC08C2" w:rsidP="00FC08C2">
      <w:pPr>
        <w:rPr>
          <w:b/>
          <w:bCs/>
          <w:color w:val="000000" w:themeColor="text1"/>
          <w:sz w:val="24"/>
          <w:szCs w:val="24"/>
        </w:rPr>
      </w:pPr>
    </w:p>
    <w:p w14:paraId="07F16C3E" w14:textId="77777777" w:rsidR="00FC08C2" w:rsidRPr="00CC5AB9" w:rsidRDefault="00FC08C2" w:rsidP="00FC08C2">
      <w:pPr>
        <w:rPr>
          <w:b/>
          <w:bCs/>
          <w:color w:val="000000" w:themeColor="text1"/>
          <w:sz w:val="24"/>
          <w:szCs w:val="24"/>
        </w:rPr>
      </w:pPr>
    </w:p>
    <w:p w14:paraId="53D23BF2" w14:textId="77777777" w:rsidR="00FC08C2" w:rsidRPr="00CC5AB9" w:rsidRDefault="00FC08C2" w:rsidP="00FC08C2">
      <w:pPr>
        <w:rPr>
          <w:b/>
          <w:bCs/>
          <w:color w:val="000000" w:themeColor="text1"/>
          <w:sz w:val="24"/>
          <w:szCs w:val="24"/>
        </w:rPr>
      </w:pPr>
    </w:p>
    <w:p w14:paraId="51889451" w14:textId="77777777" w:rsidR="00100025" w:rsidRDefault="00100025" w:rsidP="00FC08C2">
      <w:pPr>
        <w:rPr>
          <w:b/>
          <w:bCs/>
          <w:color w:val="000000" w:themeColor="text1"/>
          <w:sz w:val="24"/>
          <w:szCs w:val="24"/>
        </w:rPr>
      </w:pPr>
    </w:p>
    <w:p w14:paraId="1FF67293" w14:textId="145D1202" w:rsidR="00FC08C2" w:rsidRPr="00CC5AB9" w:rsidRDefault="00FC08C2" w:rsidP="00FC08C2">
      <w:pPr>
        <w:rPr>
          <w:color w:val="000000" w:themeColor="text1"/>
          <w:sz w:val="24"/>
          <w:szCs w:val="24"/>
        </w:rPr>
      </w:pPr>
      <w:r w:rsidRPr="00CC5AB9">
        <w:rPr>
          <w:b/>
          <w:bCs/>
          <w:color w:val="000000" w:themeColor="text1"/>
          <w:sz w:val="24"/>
          <w:szCs w:val="24"/>
        </w:rPr>
        <w:lastRenderedPageBreak/>
        <w:t xml:space="preserve">Supplementary Table 1. </w:t>
      </w:r>
      <w:r w:rsidRPr="00F91AA4">
        <w:rPr>
          <w:b/>
          <w:bCs/>
          <w:color w:val="000000" w:themeColor="text1"/>
          <w:sz w:val="24"/>
          <w:szCs w:val="24"/>
        </w:rPr>
        <w:t>Kinase</w:t>
      </w:r>
      <w:r w:rsidR="008E4C00" w:rsidRPr="00F91AA4">
        <w:rPr>
          <w:b/>
          <w:bCs/>
          <w:color w:val="000000" w:themeColor="text1"/>
          <w:sz w:val="24"/>
          <w:szCs w:val="24"/>
        </w:rPr>
        <w:t xml:space="preserve"> structure distribution of the </w:t>
      </w:r>
      <w:proofErr w:type="spellStart"/>
      <w:r w:rsidR="008E4C00" w:rsidRPr="00F91AA4">
        <w:rPr>
          <w:b/>
          <w:bCs/>
          <w:color w:val="000000" w:themeColor="text1"/>
          <w:sz w:val="24"/>
          <w:szCs w:val="24"/>
        </w:rPr>
        <w:t>K</w:t>
      </w:r>
      <w:r w:rsidRPr="00F91AA4">
        <w:rPr>
          <w:b/>
          <w:bCs/>
          <w:color w:val="000000" w:themeColor="text1"/>
          <w:sz w:val="24"/>
          <w:szCs w:val="24"/>
        </w:rPr>
        <w:t>inome</w:t>
      </w:r>
      <w:r w:rsidR="008E4C00" w:rsidRPr="00F91AA4">
        <w:rPr>
          <w:b/>
          <w:bCs/>
          <w:color w:val="000000" w:themeColor="text1"/>
          <w:sz w:val="24"/>
          <w:szCs w:val="24"/>
        </w:rPr>
        <w:t>FEATURE</w:t>
      </w:r>
      <w:proofErr w:type="spellEnd"/>
      <w:r w:rsidRPr="00F91AA4">
        <w:rPr>
          <w:b/>
          <w:bCs/>
          <w:color w:val="000000" w:themeColor="text1"/>
          <w:sz w:val="24"/>
          <w:szCs w:val="24"/>
        </w:rPr>
        <w:t xml:space="preserve"> database.</w:t>
      </w:r>
    </w:p>
    <w:p w14:paraId="4C963643" w14:textId="77777777" w:rsidR="00FC08C2" w:rsidRPr="00CC5AB9" w:rsidRDefault="00FC08C2" w:rsidP="00FC08C2">
      <w:pPr>
        <w:rPr>
          <w:color w:val="000000" w:themeColor="text1"/>
          <w:sz w:val="24"/>
          <w:szCs w:val="24"/>
        </w:rPr>
      </w:pPr>
    </w:p>
    <w:p w14:paraId="39AC7F68" w14:textId="1FDCDD9A" w:rsidR="00FC08C2" w:rsidRPr="00CC5AB9" w:rsidRDefault="00FC08C2" w:rsidP="00FC08C2">
      <w:pPr>
        <w:rPr>
          <w:b/>
          <w:bCs/>
          <w:color w:val="000000" w:themeColor="text1"/>
          <w:sz w:val="24"/>
          <w:szCs w:val="24"/>
        </w:rPr>
      </w:pPr>
      <w:r w:rsidRPr="00CC5AB9">
        <w:rPr>
          <w:b/>
          <w:bCs/>
          <w:color w:val="000000" w:themeColor="text1"/>
          <w:sz w:val="24"/>
          <w:szCs w:val="24"/>
        </w:rPr>
        <w:t xml:space="preserve">Supplementary Table 2. </w:t>
      </w:r>
      <w:proofErr w:type="spellStart"/>
      <w:r w:rsidRPr="00F91AA4">
        <w:rPr>
          <w:b/>
          <w:bCs/>
          <w:color w:val="000000" w:themeColor="text1"/>
          <w:sz w:val="24"/>
          <w:szCs w:val="24"/>
        </w:rPr>
        <w:t>PocketFEATURE</w:t>
      </w:r>
      <w:proofErr w:type="spellEnd"/>
      <w:r w:rsidRPr="00F91AA4">
        <w:rPr>
          <w:b/>
          <w:bCs/>
          <w:color w:val="000000" w:themeColor="text1"/>
          <w:sz w:val="24"/>
          <w:szCs w:val="24"/>
        </w:rPr>
        <w:t xml:space="preserve"> performance assessment using 15 known kinase inhibitors.</w:t>
      </w:r>
      <w:r w:rsidRPr="00CC5AB9">
        <w:rPr>
          <w:b/>
          <w:bCs/>
          <w:color w:val="000000" w:themeColor="text1"/>
          <w:sz w:val="24"/>
          <w:szCs w:val="24"/>
        </w:rPr>
        <w:t xml:space="preserve"> </w:t>
      </w:r>
      <w:r w:rsidRPr="00CC5AB9">
        <w:rPr>
          <w:bCs/>
          <w:color w:val="000000" w:themeColor="text1"/>
          <w:sz w:val="24"/>
          <w:szCs w:val="24"/>
        </w:rPr>
        <w:t xml:space="preserve">The 15 known </w:t>
      </w:r>
      <w:r w:rsidRPr="00CC5AB9">
        <w:rPr>
          <w:rFonts w:eastAsia="Droid Sans Fallback"/>
          <w:color w:val="000000" w:themeColor="text1"/>
          <w:kern w:val="1"/>
          <w:sz w:val="24"/>
          <w:szCs w:val="24"/>
          <w:lang w:bidi="hi-IN"/>
        </w:rPr>
        <w:t xml:space="preserve">inhibitors are classified as active or inactive at three binding affinity thresholds: 100 </w:t>
      </w:r>
      <w:proofErr w:type="spellStart"/>
      <w:r w:rsidRPr="00CC5AB9">
        <w:rPr>
          <w:rFonts w:eastAsia="Droid Sans Fallback"/>
          <w:color w:val="000000" w:themeColor="text1"/>
          <w:kern w:val="1"/>
          <w:sz w:val="24"/>
          <w:szCs w:val="24"/>
          <w:lang w:bidi="hi-IN"/>
        </w:rPr>
        <w:t>nM</w:t>
      </w:r>
      <w:proofErr w:type="spellEnd"/>
      <w:r w:rsidRPr="00CC5AB9">
        <w:rPr>
          <w:rFonts w:eastAsia="Droid Sans Fallback"/>
          <w:color w:val="000000" w:themeColor="text1"/>
          <w:kern w:val="1"/>
          <w:sz w:val="24"/>
          <w:szCs w:val="24"/>
          <w:lang w:bidi="hi-IN"/>
        </w:rPr>
        <w:t xml:space="preserve">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Pr="00CC5AB9">
        <w:rPr>
          <w:rFonts w:eastAsia="Droid Sans Fallback"/>
          <w:color w:val="000000" w:themeColor="text1"/>
          <w:kern w:val="1"/>
          <w:sz w:val="24"/>
          <w:szCs w:val="24"/>
          <w:lang w:bidi="hi-IN"/>
        </w:rPr>
        <w:t>=2), 1µM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Pr="00CC5AB9">
        <w:rPr>
          <w:rFonts w:eastAsia="Droid Sans Fallback"/>
          <w:color w:val="000000" w:themeColor="text1"/>
          <w:kern w:val="1"/>
          <w:sz w:val="24"/>
          <w:szCs w:val="24"/>
          <w:lang w:bidi="hi-IN"/>
        </w:rPr>
        <w:t>=3), 10µM (</w:t>
      </w:r>
      <w:proofErr w:type="spellStart"/>
      <w:r w:rsidRPr="00CC5AB9">
        <w:rPr>
          <w:rFonts w:eastAsia="Droid Sans Fallback"/>
          <w:color w:val="000000" w:themeColor="text1"/>
          <w:kern w:val="1"/>
          <w:sz w:val="24"/>
          <w:szCs w:val="24"/>
          <w:lang w:bidi="hi-IN"/>
        </w:rPr>
        <w:t>log</w:t>
      </w:r>
      <w:r w:rsidRPr="00CC5AB9">
        <w:rPr>
          <w:rFonts w:eastAsia="Droid Sans Fallback"/>
          <w:i/>
          <w:color w:val="000000" w:themeColor="text1"/>
          <w:kern w:val="1"/>
          <w:sz w:val="24"/>
          <w:szCs w:val="24"/>
          <w:lang w:bidi="hi-IN"/>
        </w:rPr>
        <w:t>K</w:t>
      </w:r>
      <w:r w:rsidRPr="00CC5AB9">
        <w:rPr>
          <w:rFonts w:eastAsia="Droid Sans Fallback"/>
          <w:color w:val="000000" w:themeColor="text1"/>
          <w:kern w:val="1"/>
          <w:sz w:val="24"/>
          <w:szCs w:val="24"/>
          <w:vertAlign w:val="subscript"/>
          <w:lang w:bidi="hi-IN"/>
        </w:rPr>
        <w:t>d</w:t>
      </w:r>
      <w:proofErr w:type="spellEnd"/>
      <w:r w:rsidRPr="00CC5AB9">
        <w:rPr>
          <w:rFonts w:eastAsia="Droid Sans Fallback"/>
          <w:color w:val="000000" w:themeColor="text1"/>
          <w:kern w:val="1"/>
          <w:sz w:val="24"/>
          <w:szCs w:val="24"/>
          <w:lang w:bidi="hi-IN"/>
        </w:rPr>
        <w:t xml:space="preserve">=4) and assessed the prediction performance using different </w:t>
      </w:r>
      <w:r w:rsidRPr="00CC5AB9">
        <w:rPr>
          <w:bCs/>
          <w:color w:val="000000" w:themeColor="text1"/>
          <w:sz w:val="24"/>
          <w:szCs w:val="24"/>
        </w:rPr>
        <w:t>PFS</w:t>
      </w:r>
      <w:r w:rsidRPr="00CC5AB9">
        <w:rPr>
          <w:rFonts w:eastAsia="Droid Sans Fallback"/>
          <w:color w:val="000000" w:themeColor="text1"/>
          <w:kern w:val="1"/>
          <w:sz w:val="24"/>
          <w:szCs w:val="24"/>
          <w:lang w:bidi="hi-IN"/>
        </w:rPr>
        <w:t xml:space="preserve"> cutoffs at -3, -4, and -5.</w:t>
      </w:r>
      <w:r w:rsidR="00AA5F5E">
        <w:rPr>
          <w:rFonts w:eastAsia="Droid Sans Fallback"/>
          <w:color w:val="000000" w:themeColor="text1"/>
          <w:kern w:val="1"/>
          <w:sz w:val="24"/>
          <w:szCs w:val="24"/>
          <w:lang w:bidi="hi-IN"/>
        </w:rPr>
        <w:t xml:space="preserve"> Note that 6 protein structures (PDB: 2HYY, 3GVU, 1T46, 3HEC, 2PL0, and 1XBB) were used to evaluate the performance for imatinib inhibitor based on their average PFS values and binding affinity data.</w:t>
      </w:r>
    </w:p>
    <w:p w14:paraId="29A0952B" w14:textId="77777777" w:rsidR="00FC08C2" w:rsidRPr="00CC5AB9" w:rsidRDefault="00FC08C2" w:rsidP="00FC08C2">
      <w:pPr>
        <w:rPr>
          <w:b/>
          <w:bCs/>
          <w:color w:val="000000" w:themeColor="text1"/>
          <w:sz w:val="24"/>
          <w:szCs w:val="24"/>
        </w:rPr>
      </w:pPr>
    </w:p>
    <w:p w14:paraId="10876B0A" w14:textId="3DEAD14E"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3. </w:t>
      </w:r>
      <w:r w:rsidRPr="003B2418">
        <w:rPr>
          <w:b/>
          <w:bCs/>
          <w:color w:val="000000" w:themeColor="text1"/>
          <w:sz w:val="24"/>
          <w:szCs w:val="24"/>
        </w:rPr>
        <w:t xml:space="preserve">Performance comparison between the </w:t>
      </w:r>
      <w:proofErr w:type="spellStart"/>
      <w:r w:rsidRPr="003B2418">
        <w:rPr>
          <w:b/>
          <w:bCs/>
          <w:color w:val="000000" w:themeColor="text1"/>
          <w:sz w:val="24"/>
          <w:szCs w:val="24"/>
        </w:rPr>
        <w:t>PocketFEATURE</w:t>
      </w:r>
      <w:proofErr w:type="spellEnd"/>
      <w:r w:rsidRPr="003B2418">
        <w:rPr>
          <w:b/>
          <w:bCs/>
          <w:color w:val="000000" w:themeColor="text1"/>
          <w:sz w:val="24"/>
          <w:szCs w:val="24"/>
        </w:rPr>
        <w:t xml:space="preserve"> and the BSS approach.</w:t>
      </w:r>
    </w:p>
    <w:p w14:paraId="36221EFF" w14:textId="77777777" w:rsidR="00FC08C2" w:rsidRPr="00CC5AB9" w:rsidRDefault="00FC08C2" w:rsidP="00FC08C2">
      <w:pPr>
        <w:rPr>
          <w:bCs/>
          <w:color w:val="000000" w:themeColor="text1"/>
          <w:sz w:val="24"/>
          <w:szCs w:val="24"/>
        </w:rPr>
      </w:pPr>
    </w:p>
    <w:p w14:paraId="560BF799" w14:textId="58456754"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4. </w:t>
      </w:r>
      <w:r w:rsidR="00B52878" w:rsidRPr="003B2418">
        <w:rPr>
          <w:b/>
          <w:bCs/>
          <w:color w:val="000000" w:themeColor="text1"/>
          <w:sz w:val="24"/>
          <w:szCs w:val="24"/>
        </w:rPr>
        <w:t xml:space="preserve">Pair-wise </w:t>
      </w:r>
      <w:proofErr w:type="spellStart"/>
      <w:r w:rsidR="00B52878" w:rsidRPr="003B2418">
        <w:rPr>
          <w:b/>
          <w:bCs/>
          <w:color w:val="000000" w:themeColor="text1"/>
          <w:sz w:val="24"/>
          <w:szCs w:val="24"/>
        </w:rPr>
        <w:t>PocketFEATURE</w:t>
      </w:r>
      <w:proofErr w:type="spellEnd"/>
      <w:r w:rsidR="00B52878" w:rsidRPr="003B2418">
        <w:rPr>
          <w:b/>
          <w:bCs/>
          <w:color w:val="000000" w:themeColor="text1"/>
          <w:sz w:val="24"/>
          <w:szCs w:val="24"/>
        </w:rPr>
        <w:t xml:space="preserve"> scores</w:t>
      </w:r>
      <w:r w:rsidR="00AB7C9C" w:rsidRPr="003B2418">
        <w:rPr>
          <w:b/>
          <w:bCs/>
          <w:color w:val="000000" w:themeColor="text1"/>
          <w:sz w:val="24"/>
          <w:szCs w:val="24"/>
        </w:rPr>
        <w:t xml:space="preserve"> of 55 kinase ATP site</w:t>
      </w:r>
      <w:r w:rsidR="00B52878" w:rsidRPr="003B2418">
        <w:rPr>
          <w:b/>
          <w:bCs/>
          <w:color w:val="000000" w:themeColor="text1"/>
          <w:sz w:val="24"/>
          <w:szCs w:val="24"/>
        </w:rPr>
        <w:t>s</w:t>
      </w:r>
      <w:r w:rsidRPr="003B2418">
        <w:rPr>
          <w:b/>
          <w:bCs/>
          <w:color w:val="000000" w:themeColor="text1"/>
          <w:sz w:val="24"/>
          <w:szCs w:val="24"/>
        </w:rPr>
        <w:t>.</w:t>
      </w:r>
    </w:p>
    <w:p w14:paraId="2426960E" w14:textId="77777777" w:rsidR="00FC08C2" w:rsidRPr="00CC5AB9" w:rsidRDefault="00FC08C2" w:rsidP="00FC08C2">
      <w:pPr>
        <w:rPr>
          <w:bCs/>
          <w:color w:val="000000" w:themeColor="text1"/>
          <w:sz w:val="24"/>
          <w:szCs w:val="24"/>
        </w:rPr>
      </w:pPr>
    </w:p>
    <w:p w14:paraId="77575905" w14:textId="1B2450BD"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5. </w:t>
      </w:r>
      <w:r w:rsidR="00B52878" w:rsidRPr="003B2418">
        <w:rPr>
          <w:b/>
          <w:bCs/>
          <w:color w:val="000000" w:themeColor="text1"/>
          <w:sz w:val="24"/>
          <w:szCs w:val="24"/>
        </w:rPr>
        <w:t>Pair-wise sequence identities</w:t>
      </w:r>
      <w:r w:rsidR="00AB7C9C" w:rsidRPr="003B2418">
        <w:rPr>
          <w:b/>
          <w:bCs/>
          <w:color w:val="000000" w:themeColor="text1"/>
          <w:sz w:val="24"/>
          <w:szCs w:val="24"/>
        </w:rPr>
        <w:t xml:space="preserve"> of 55 kinase ATP site</w:t>
      </w:r>
      <w:r w:rsidR="00B52878" w:rsidRPr="003B2418">
        <w:rPr>
          <w:b/>
          <w:bCs/>
          <w:color w:val="000000" w:themeColor="text1"/>
          <w:sz w:val="24"/>
          <w:szCs w:val="24"/>
        </w:rPr>
        <w:t>s</w:t>
      </w:r>
      <w:r w:rsidRPr="003B2418">
        <w:rPr>
          <w:b/>
          <w:bCs/>
          <w:color w:val="000000" w:themeColor="text1"/>
          <w:sz w:val="24"/>
          <w:szCs w:val="24"/>
        </w:rPr>
        <w:t>.</w:t>
      </w:r>
    </w:p>
    <w:p w14:paraId="6CFF0F06" w14:textId="77777777" w:rsidR="00FC08C2" w:rsidRPr="00CC5AB9" w:rsidRDefault="00FC08C2" w:rsidP="00FC08C2">
      <w:pPr>
        <w:rPr>
          <w:bCs/>
          <w:color w:val="000000" w:themeColor="text1"/>
          <w:sz w:val="24"/>
          <w:szCs w:val="24"/>
        </w:rPr>
      </w:pPr>
    </w:p>
    <w:p w14:paraId="3523C63D" w14:textId="5F0B4797"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6. </w:t>
      </w:r>
      <w:r w:rsidR="004369A7" w:rsidRPr="003B2418">
        <w:rPr>
          <w:b/>
          <w:bCs/>
          <w:color w:val="000000" w:themeColor="text1"/>
          <w:sz w:val="24"/>
          <w:szCs w:val="24"/>
        </w:rPr>
        <w:t>Selected list of</w:t>
      </w:r>
      <w:r w:rsidR="0073458A" w:rsidRPr="003B2418">
        <w:rPr>
          <w:b/>
          <w:bCs/>
          <w:color w:val="000000" w:themeColor="text1"/>
          <w:sz w:val="24"/>
          <w:szCs w:val="24"/>
        </w:rPr>
        <w:t xml:space="preserve"> 17 kinase</w:t>
      </w:r>
      <w:r w:rsidR="004369A7" w:rsidRPr="003B2418">
        <w:rPr>
          <w:b/>
          <w:bCs/>
          <w:color w:val="000000" w:themeColor="text1"/>
          <w:sz w:val="24"/>
          <w:szCs w:val="24"/>
        </w:rPr>
        <w:t xml:space="preserve"> inhibitors</w:t>
      </w:r>
      <w:r w:rsidR="00B55A07" w:rsidRPr="003B2418">
        <w:rPr>
          <w:b/>
          <w:bCs/>
          <w:color w:val="000000" w:themeColor="text1"/>
          <w:sz w:val="24"/>
          <w:szCs w:val="24"/>
        </w:rPr>
        <w:t xml:space="preserve"> and their cross-activit</w:t>
      </w:r>
      <w:r w:rsidR="003B2418">
        <w:rPr>
          <w:b/>
          <w:bCs/>
          <w:color w:val="000000" w:themeColor="text1"/>
          <w:sz w:val="24"/>
          <w:szCs w:val="24"/>
        </w:rPr>
        <w:t>ies</w:t>
      </w:r>
      <w:r w:rsidR="00B55A07" w:rsidRPr="003B2418">
        <w:rPr>
          <w:b/>
          <w:bCs/>
          <w:color w:val="000000" w:themeColor="text1"/>
          <w:sz w:val="24"/>
          <w:szCs w:val="24"/>
        </w:rPr>
        <w:t xml:space="preserve"> against 55 kinases</w:t>
      </w:r>
      <w:r w:rsidRPr="003B2418">
        <w:rPr>
          <w:b/>
          <w:bCs/>
          <w:color w:val="000000" w:themeColor="text1"/>
          <w:sz w:val="24"/>
          <w:szCs w:val="24"/>
        </w:rPr>
        <w:t>.</w:t>
      </w:r>
      <w:r w:rsidRPr="00CC5AB9">
        <w:rPr>
          <w:bCs/>
          <w:color w:val="000000" w:themeColor="text1"/>
          <w:sz w:val="24"/>
          <w:szCs w:val="24"/>
        </w:rPr>
        <w:t xml:space="preserve"> The compounds were previously reported from a large-scale kinase activity assay</w:t>
      </w:r>
      <w:r w:rsidRPr="00CC5AB9">
        <w:rPr>
          <w:bCs/>
          <w:color w:val="000000" w:themeColor="text1"/>
          <w:sz w:val="24"/>
          <w:szCs w:val="24"/>
        </w:rPr>
        <w:fldChar w:fldCharType="begin"/>
      </w:r>
      <w:r w:rsidR="00F17149">
        <w:rPr>
          <w:bCs/>
          <w:color w:val="000000" w:themeColor="text1"/>
          <w:sz w:val="24"/>
          <w:szCs w:val="24"/>
        </w:rPr>
        <w:instrText xml:space="preserve"> ADDIN EN.CITE &lt;EndNote&gt;&lt;Cite&gt;&lt;Author&gt;Davis&lt;/Author&gt;&lt;Year&gt;2011&lt;/Year&gt;&lt;RecNum&gt;4272&lt;/RecNum&gt;&lt;DisplayText&gt;(Davis, et al., 2011)&lt;/DisplayText&gt;&lt;record&gt;&lt;rec-number&gt;4272&lt;/rec-number&gt;&lt;foreign-keys&gt;&lt;key app="EN" db-id="w0vdazxpsresfoep52h5pfszesa9d5ptvet9" timestamp="1492551149"&gt;4272&lt;/key&gt;&lt;/foreign-keys&gt;&lt;ref-type name="Journal Article"&gt;17&lt;/ref-type&gt;&lt;contributors&gt;&lt;authors&gt;&lt;author&gt;Davis, M. I.&lt;/author&gt;&lt;author&gt;Hunt, J. P.&lt;/author&gt;&lt;author&gt;Herrgard, S.&lt;/author&gt;&lt;author&gt;Ciceri, P.&lt;/author&gt;&lt;author&gt;Wodicka, L. M.&lt;/author&gt;&lt;author&gt;Pallares, G.&lt;/author&gt;&lt;author&gt;Hocker, M.&lt;/author&gt;&lt;author&gt;Treiber, D. K.&lt;/author&gt;&lt;author&gt;Zarrinkar, P. P.&lt;/author&gt;&lt;/authors&gt;&lt;/contributors&gt;&lt;auth-address&gt;Ambit Biosciences, San Diego, California, USA.&lt;/auth-address&gt;&lt;titles&gt;&lt;title&gt;Comprehensive analysis of kinase inhibitor selectivity&lt;/title&gt;&lt;secondary-title&gt;Nat Biotechnol&lt;/secondary-title&gt;&lt;/titles&gt;&lt;periodical&gt;&lt;full-title&gt;Nat Biotechnol&lt;/full-title&gt;&lt;/periodical&gt;&lt;pages&gt;1046-51&lt;/pages&gt;&lt;volume&gt;29&lt;/volume&gt;&lt;number&gt;11&lt;/number&gt;&lt;keywords&gt;&lt;keyword&gt;Catalysis&lt;/keyword&gt;&lt;keyword&gt;Drug Design&lt;/keyword&gt;&lt;keyword&gt;Enzyme Stability&lt;/keyword&gt;&lt;keyword&gt;High-Throughput Screening Assays&lt;/keyword&gt;&lt;keyword&gt;Humans&lt;/keyword&gt;&lt;keyword&gt;Protein Binding&lt;/keyword&gt;&lt;keyword&gt;Protein Kinase Inhibitors/*chemistry/classification&lt;/keyword&gt;&lt;keyword&gt;Protein Kinases/*chemistry/classification&lt;/keyword&gt;&lt;keyword&gt;Proteomics&lt;/keyword&gt;&lt;keyword&gt;Signal Transduction&lt;/keyword&gt;&lt;keyword&gt;Substrate Specificity&lt;/keyword&gt;&lt;/keywords&gt;&lt;dates&gt;&lt;year&gt;2011&lt;/year&gt;&lt;pub-dates&gt;&lt;date&gt;Oct 30&lt;/date&gt;&lt;/pub-dates&gt;&lt;/dates&gt;&lt;isbn&gt;1546-1696 (Electronic)&amp;#xD;1087-0156 (Linking)&lt;/isbn&gt;&lt;accession-num&gt;22037378&lt;/accession-num&gt;&lt;urls&gt;&lt;related-urls&gt;&lt;url&gt;https://www.ncbi.nlm.nih.gov/pubmed/22037378&lt;/url&gt;&lt;/related-urls&gt;&lt;/urls&gt;&lt;electronic-resource-num&gt;10.1038/nbt.1990&lt;/electronic-resource-num&gt;&lt;/record&gt;&lt;/Cite&gt;&lt;/EndNote&gt;</w:instrText>
      </w:r>
      <w:r w:rsidRPr="00CC5AB9">
        <w:rPr>
          <w:bCs/>
          <w:color w:val="000000" w:themeColor="text1"/>
          <w:sz w:val="24"/>
          <w:szCs w:val="24"/>
        </w:rPr>
        <w:fldChar w:fldCharType="separate"/>
      </w:r>
      <w:r w:rsidR="00F17149">
        <w:rPr>
          <w:bCs/>
          <w:noProof/>
          <w:color w:val="000000" w:themeColor="text1"/>
          <w:sz w:val="24"/>
          <w:szCs w:val="24"/>
        </w:rPr>
        <w:t>(Davis, et al., 2011)</w:t>
      </w:r>
      <w:r w:rsidRPr="00CC5AB9">
        <w:rPr>
          <w:bCs/>
          <w:color w:val="000000" w:themeColor="text1"/>
          <w:sz w:val="24"/>
          <w:szCs w:val="24"/>
        </w:rPr>
        <w:fldChar w:fldCharType="end"/>
      </w:r>
      <w:r w:rsidRPr="00CC5AB9">
        <w:rPr>
          <w:bCs/>
          <w:color w:val="000000" w:themeColor="text1"/>
          <w:sz w:val="24"/>
          <w:szCs w:val="24"/>
        </w:rPr>
        <w:t>.</w:t>
      </w:r>
    </w:p>
    <w:p w14:paraId="3878E75B" w14:textId="77777777" w:rsidR="00FC08C2" w:rsidRPr="00CC5AB9" w:rsidRDefault="00FC08C2" w:rsidP="00FC08C2">
      <w:pPr>
        <w:rPr>
          <w:bCs/>
          <w:color w:val="000000" w:themeColor="text1"/>
          <w:sz w:val="24"/>
          <w:szCs w:val="24"/>
        </w:rPr>
      </w:pPr>
    </w:p>
    <w:p w14:paraId="115055B1" w14:textId="4CB4FCB8"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7. </w:t>
      </w:r>
      <w:r w:rsidR="009E2673" w:rsidRPr="003B2418">
        <w:rPr>
          <w:b/>
          <w:bCs/>
          <w:color w:val="000000" w:themeColor="text1"/>
          <w:sz w:val="24"/>
          <w:szCs w:val="24"/>
        </w:rPr>
        <w:t>Primary ta</w:t>
      </w:r>
      <w:r w:rsidR="00BA707A" w:rsidRPr="003B2418">
        <w:rPr>
          <w:b/>
          <w:bCs/>
          <w:color w:val="000000" w:themeColor="text1"/>
          <w:sz w:val="24"/>
          <w:szCs w:val="24"/>
        </w:rPr>
        <w:t>rget prediction for 11</w:t>
      </w:r>
      <w:r w:rsidRPr="003B2418">
        <w:rPr>
          <w:b/>
          <w:bCs/>
          <w:color w:val="000000" w:themeColor="text1"/>
          <w:sz w:val="24"/>
          <w:szCs w:val="24"/>
        </w:rPr>
        <w:t xml:space="preserve"> kinase inhibitors</w:t>
      </w:r>
      <w:r w:rsidR="00AC0987" w:rsidRPr="003B2418">
        <w:rPr>
          <w:b/>
          <w:bCs/>
          <w:color w:val="000000" w:themeColor="text1"/>
          <w:sz w:val="24"/>
          <w:szCs w:val="24"/>
        </w:rPr>
        <w:t xml:space="preserve"> using HNR</w:t>
      </w:r>
      <w:r w:rsidR="00050432" w:rsidRPr="003B2418">
        <w:rPr>
          <w:b/>
          <w:bCs/>
          <w:color w:val="000000" w:themeColor="text1"/>
          <w:sz w:val="24"/>
          <w:szCs w:val="24"/>
        </w:rPr>
        <w:t xml:space="preserve"> and </w:t>
      </w:r>
      <w:proofErr w:type="spellStart"/>
      <w:r w:rsidR="00050432" w:rsidRPr="003B2418">
        <w:rPr>
          <w:b/>
          <w:bCs/>
          <w:color w:val="000000" w:themeColor="text1"/>
          <w:sz w:val="24"/>
          <w:szCs w:val="24"/>
        </w:rPr>
        <w:t>K</w:t>
      </w:r>
      <w:r w:rsidRPr="003B2418">
        <w:rPr>
          <w:b/>
          <w:bCs/>
          <w:color w:val="000000" w:themeColor="text1"/>
          <w:sz w:val="24"/>
          <w:szCs w:val="24"/>
        </w:rPr>
        <w:t>inome</w:t>
      </w:r>
      <w:r w:rsidR="00050432" w:rsidRPr="003B2418">
        <w:rPr>
          <w:b/>
          <w:bCs/>
          <w:color w:val="000000" w:themeColor="text1"/>
          <w:sz w:val="24"/>
          <w:szCs w:val="24"/>
        </w:rPr>
        <w:t>FEATURE</w:t>
      </w:r>
      <w:proofErr w:type="spellEnd"/>
      <w:r w:rsidRPr="003B2418">
        <w:rPr>
          <w:b/>
          <w:bCs/>
          <w:color w:val="000000" w:themeColor="text1"/>
          <w:sz w:val="24"/>
          <w:szCs w:val="24"/>
        </w:rPr>
        <w:t>.</w:t>
      </w:r>
    </w:p>
    <w:p w14:paraId="51F433A7" w14:textId="77777777" w:rsidR="00FC08C2" w:rsidRPr="00CC5AB9" w:rsidRDefault="00FC08C2" w:rsidP="00FC08C2">
      <w:pPr>
        <w:rPr>
          <w:bCs/>
          <w:color w:val="000000" w:themeColor="text1"/>
          <w:sz w:val="24"/>
          <w:szCs w:val="24"/>
        </w:rPr>
      </w:pPr>
    </w:p>
    <w:p w14:paraId="206E6B08" w14:textId="1A53BE82"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8. </w:t>
      </w:r>
      <w:r w:rsidR="002D37C0" w:rsidRPr="00153CFE">
        <w:rPr>
          <w:b/>
          <w:bCs/>
          <w:color w:val="000000" w:themeColor="text1"/>
          <w:sz w:val="24"/>
          <w:szCs w:val="24"/>
        </w:rPr>
        <w:t>Target</w:t>
      </w:r>
      <w:r w:rsidR="00BA707A" w:rsidRPr="00153CFE">
        <w:rPr>
          <w:b/>
          <w:bCs/>
          <w:color w:val="000000" w:themeColor="text1"/>
          <w:sz w:val="24"/>
          <w:szCs w:val="24"/>
        </w:rPr>
        <w:t xml:space="preserve"> profiling of 11</w:t>
      </w:r>
      <w:r w:rsidR="008750F3" w:rsidRPr="00153CFE">
        <w:rPr>
          <w:b/>
          <w:bCs/>
          <w:color w:val="000000" w:themeColor="text1"/>
          <w:sz w:val="24"/>
          <w:szCs w:val="24"/>
        </w:rPr>
        <w:t xml:space="preserve"> kinase inhibitors using the </w:t>
      </w:r>
      <w:proofErr w:type="spellStart"/>
      <w:r w:rsidR="008750F3" w:rsidRPr="00153CFE">
        <w:rPr>
          <w:b/>
          <w:bCs/>
          <w:color w:val="000000" w:themeColor="text1"/>
          <w:sz w:val="24"/>
          <w:szCs w:val="24"/>
        </w:rPr>
        <w:t>K</w:t>
      </w:r>
      <w:r w:rsidRPr="00153CFE">
        <w:rPr>
          <w:b/>
          <w:bCs/>
          <w:color w:val="000000" w:themeColor="text1"/>
          <w:sz w:val="24"/>
          <w:szCs w:val="24"/>
        </w:rPr>
        <w:t>inome</w:t>
      </w:r>
      <w:r w:rsidR="008750F3" w:rsidRPr="00153CFE">
        <w:rPr>
          <w:b/>
          <w:bCs/>
          <w:color w:val="000000" w:themeColor="text1"/>
          <w:sz w:val="24"/>
          <w:szCs w:val="24"/>
        </w:rPr>
        <w:t>FEATURE</w:t>
      </w:r>
      <w:proofErr w:type="spellEnd"/>
      <w:r w:rsidRPr="00153CFE">
        <w:rPr>
          <w:b/>
          <w:bCs/>
          <w:color w:val="000000" w:themeColor="text1"/>
          <w:sz w:val="24"/>
          <w:szCs w:val="24"/>
        </w:rPr>
        <w:t xml:space="preserve"> database.</w:t>
      </w:r>
      <w:r w:rsidRPr="00CC5AB9">
        <w:rPr>
          <w:bCs/>
          <w:color w:val="000000" w:themeColor="text1"/>
          <w:sz w:val="24"/>
          <w:szCs w:val="24"/>
        </w:rPr>
        <w:t xml:space="preserve"> The top predicted </w:t>
      </w:r>
      <w:proofErr w:type="spellStart"/>
      <w:r w:rsidRPr="00CC5AB9">
        <w:rPr>
          <w:bCs/>
          <w:color w:val="000000" w:themeColor="text1"/>
          <w:sz w:val="24"/>
          <w:szCs w:val="24"/>
        </w:rPr>
        <w:t>PocketFEATURE</w:t>
      </w:r>
      <w:proofErr w:type="spellEnd"/>
      <w:r w:rsidRPr="00CC5AB9">
        <w:rPr>
          <w:bCs/>
          <w:color w:val="000000" w:themeColor="text1"/>
          <w:sz w:val="24"/>
          <w:szCs w:val="24"/>
        </w:rPr>
        <w:t xml:space="preserve"> scores for each kinase were mapped to 111 kinases in </w:t>
      </w:r>
      <w:proofErr w:type="spellStart"/>
      <w:r w:rsidRPr="00CC5AB9">
        <w:rPr>
          <w:bCs/>
          <w:color w:val="000000" w:themeColor="text1"/>
          <w:sz w:val="24"/>
          <w:szCs w:val="24"/>
        </w:rPr>
        <w:t>SelectScreen</w:t>
      </w:r>
      <w:proofErr w:type="spellEnd"/>
      <w:r w:rsidRPr="00CC5AB9">
        <w:rPr>
          <w:bCs/>
          <w:color w:val="000000" w:themeColor="text1"/>
          <w:sz w:val="24"/>
          <w:szCs w:val="24"/>
        </w:rPr>
        <w:t xml:space="preserve">® kinase selectivity panel. </w:t>
      </w:r>
    </w:p>
    <w:p w14:paraId="470CD1D2" w14:textId="77777777" w:rsidR="00FC08C2" w:rsidRPr="00CC5AB9" w:rsidRDefault="00FC08C2" w:rsidP="00FC08C2">
      <w:pPr>
        <w:rPr>
          <w:bCs/>
          <w:color w:val="000000" w:themeColor="text1"/>
          <w:sz w:val="24"/>
          <w:szCs w:val="24"/>
        </w:rPr>
      </w:pPr>
    </w:p>
    <w:p w14:paraId="51DA3CCE" w14:textId="43A28B64" w:rsidR="00FC08C2" w:rsidRPr="00CC5AB9" w:rsidRDefault="00FC08C2" w:rsidP="00FC08C2">
      <w:pPr>
        <w:rPr>
          <w:bCs/>
          <w:color w:val="000000" w:themeColor="text1"/>
          <w:sz w:val="24"/>
          <w:szCs w:val="24"/>
        </w:rPr>
      </w:pPr>
      <w:r w:rsidRPr="00CC5AB9">
        <w:rPr>
          <w:b/>
          <w:bCs/>
          <w:color w:val="000000" w:themeColor="text1"/>
          <w:sz w:val="24"/>
          <w:szCs w:val="24"/>
        </w:rPr>
        <w:t xml:space="preserve">Supplementary Table 9. </w:t>
      </w:r>
      <w:r w:rsidRPr="00153CFE">
        <w:rPr>
          <w:b/>
          <w:bCs/>
          <w:color w:val="000000" w:themeColor="text1"/>
          <w:sz w:val="24"/>
          <w:szCs w:val="24"/>
        </w:rPr>
        <w:t>Experimental</w:t>
      </w:r>
      <w:r w:rsidR="00BA707A" w:rsidRPr="00153CFE">
        <w:rPr>
          <w:b/>
          <w:bCs/>
          <w:color w:val="000000" w:themeColor="text1"/>
          <w:sz w:val="24"/>
          <w:szCs w:val="24"/>
        </w:rPr>
        <w:t xml:space="preserve"> kinase activity profiling of 11</w:t>
      </w:r>
      <w:r w:rsidRPr="00153CFE">
        <w:rPr>
          <w:b/>
          <w:bCs/>
          <w:color w:val="000000" w:themeColor="text1"/>
          <w:sz w:val="24"/>
          <w:szCs w:val="24"/>
        </w:rPr>
        <w:t xml:space="preserve"> kinase inhibitors.</w:t>
      </w:r>
      <w:r w:rsidRPr="00CC5AB9">
        <w:rPr>
          <w:bCs/>
          <w:color w:val="000000" w:themeColor="text1"/>
          <w:sz w:val="24"/>
          <w:szCs w:val="24"/>
        </w:rPr>
        <w:t xml:space="preserve"> The % inhibition was measured at 0.1 or 1 </w:t>
      </w:r>
      <w:r w:rsidRPr="00CC5AB9">
        <w:rPr>
          <w:rFonts w:ascii="Calibri" w:hAnsi="Calibri" w:cs="Calibri"/>
          <w:bCs/>
          <w:color w:val="000000" w:themeColor="text1"/>
          <w:sz w:val="24"/>
          <w:szCs w:val="24"/>
        </w:rPr>
        <w:t>µ</w:t>
      </w:r>
      <w:r w:rsidRPr="00CC5AB9">
        <w:rPr>
          <w:bCs/>
          <w:color w:val="000000" w:themeColor="text1"/>
          <w:sz w:val="24"/>
          <w:szCs w:val="24"/>
        </w:rPr>
        <w:t xml:space="preserve">M using the </w:t>
      </w:r>
      <w:proofErr w:type="spellStart"/>
      <w:r w:rsidRPr="00CC5AB9">
        <w:rPr>
          <w:bCs/>
          <w:color w:val="000000" w:themeColor="text1"/>
          <w:sz w:val="24"/>
          <w:szCs w:val="24"/>
        </w:rPr>
        <w:t>SelectScreen</w:t>
      </w:r>
      <w:proofErr w:type="spellEnd"/>
      <w:r w:rsidRPr="00CC5AB9">
        <w:rPr>
          <w:bCs/>
          <w:color w:val="000000" w:themeColor="text1"/>
          <w:sz w:val="24"/>
          <w:szCs w:val="24"/>
        </w:rPr>
        <w:t>® kinase selectivity panel consisting of 111 kinases and then converted to calculated logIC</w:t>
      </w:r>
      <w:r w:rsidRPr="00CC5AB9">
        <w:rPr>
          <w:bCs/>
          <w:color w:val="000000" w:themeColor="text1"/>
          <w:sz w:val="24"/>
          <w:szCs w:val="24"/>
          <w:vertAlign w:val="subscript"/>
        </w:rPr>
        <w:t>50</w:t>
      </w:r>
      <w:r w:rsidRPr="00CC5AB9">
        <w:rPr>
          <w:bCs/>
          <w:color w:val="000000" w:themeColor="text1"/>
          <w:sz w:val="24"/>
          <w:szCs w:val="24"/>
        </w:rPr>
        <w:t xml:space="preserve"> </w:t>
      </w:r>
      <w:r w:rsidR="00C43173" w:rsidRPr="00CC5AB9">
        <w:rPr>
          <w:bCs/>
          <w:color w:val="000000" w:themeColor="text1"/>
          <w:sz w:val="24"/>
          <w:szCs w:val="24"/>
        </w:rPr>
        <w:t>values (see Supplementary Text 4</w:t>
      </w:r>
      <w:r w:rsidRPr="00CC5AB9">
        <w:rPr>
          <w:bCs/>
          <w:color w:val="000000" w:themeColor="text1"/>
          <w:sz w:val="24"/>
          <w:szCs w:val="24"/>
        </w:rPr>
        <w:t xml:space="preserve">). </w:t>
      </w:r>
    </w:p>
    <w:p w14:paraId="2E558016" w14:textId="77777777" w:rsidR="000C0834" w:rsidRDefault="000C0834" w:rsidP="00FC08C2">
      <w:pPr>
        <w:rPr>
          <w:b/>
          <w:color w:val="000000" w:themeColor="text1"/>
          <w:sz w:val="24"/>
          <w:szCs w:val="24"/>
        </w:rPr>
      </w:pPr>
    </w:p>
    <w:p w14:paraId="28689896" w14:textId="77777777" w:rsidR="00445C8F" w:rsidRDefault="00445C8F" w:rsidP="00FC08C2">
      <w:pPr>
        <w:rPr>
          <w:b/>
          <w:color w:val="000000" w:themeColor="text1"/>
          <w:sz w:val="24"/>
          <w:szCs w:val="24"/>
        </w:rPr>
      </w:pPr>
    </w:p>
    <w:p w14:paraId="1EE3A82D" w14:textId="1BE7D87B" w:rsidR="00FC08C2" w:rsidRPr="00CC5AB9" w:rsidRDefault="00FC08C2" w:rsidP="00FC08C2">
      <w:pPr>
        <w:rPr>
          <w:b/>
          <w:color w:val="000000" w:themeColor="text1"/>
          <w:sz w:val="24"/>
          <w:szCs w:val="24"/>
        </w:rPr>
      </w:pPr>
      <w:r w:rsidRPr="00CC5AB9">
        <w:rPr>
          <w:b/>
          <w:color w:val="000000" w:themeColor="text1"/>
          <w:sz w:val="24"/>
          <w:szCs w:val="24"/>
        </w:rPr>
        <w:t>Supplementary References</w:t>
      </w:r>
    </w:p>
    <w:p w14:paraId="1EB788F6" w14:textId="77777777" w:rsidR="00FC08C2" w:rsidRPr="00CC5AB9" w:rsidRDefault="00FC08C2" w:rsidP="00FC08C2">
      <w:pPr>
        <w:rPr>
          <w:b/>
          <w:color w:val="000000" w:themeColor="text1"/>
          <w:sz w:val="24"/>
          <w:szCs w:val="24"/>
        </w:rPr>
      </w:pPr>
    </w:p>
    <w:p w14:paraId="6E0F72D1" w14:textId="77777777" w:rsidR="00F17149" w:rsidRPr="00F17149" w:rsidRDefault="00FC08C2" w:rsidP="00F17149">
      <w:pPr>
        <w:pStyle w:val="EndNoteBibliography"/>
      </w:pPr>
      <w:r w:rsidRPr="00CC5AB9">
        <w:rPr>
          <w:b/>
          <w:color w:val="000000" w:themeColor="text1"/>
          <w:sz w:val="24"/>
          <w:szCs w:val="24"/>
        </w:rPr>
        <w:fldChar w:fldCharType="begin"/>
      </w:r>
      <w:r w:rsidRPr="00CC5AB9">
        <w:rPr>
          <w:b/>
          <w:color w:val="000000" w:themeColor="text1"/>
          <w:sz w:val="24"/>
          <w:szCs w:val="24"/>
        </w:rPr>
        <w:instrText xml:space="preserve"> ADDIN EN.REFLIST </w:instrText>
      </w:r>
      <w:r w:rsidRPr="00CC5AB9">
        <w:rPr>
          <w:b/>
          <w:color w:val="000000" w:themeColor="text1"/>
          <w:sz w:val="24"/>
          <w:szCs w:val="24"/>
        </w:rPr>
        <w:fldChar w:fldCharType="separate"/>
      </w:r>
      <w:r w:rsidR="00F17149" w:rsidRPr="00F17149">
        <w:t>Davis, M.I.</w:t>
      </w:r>
      <w:r w:rsidR="00F17149" w:rsidRPr="00F17149">
        <w:rPr>
          <w:i/>
        </w:rPr>
        <w:t>, et al.</w:t>
      </w:r>
      <w:r w:rsidR="00F17149" w:rsidRPr="00F17149">
        <w:t xml:space="preserve"> Comprehensive analysis of kinase inhibitor selectivity. </w:t>
      </w:r>
      <w:r w:rsidR="00F17149" w:rsidRPr="00F17149">
        <w:rPr>
          <w:i/>
        </w:rPr>
        <w:t>Nat Biotechnol</w:t>
      </w:r>
      <w:r w:rsidR="00F17149" w:rsidRPr="00F17149">
        <w:t xml:space="preserve"> 2011;29(11):1046-1051.</w:t>
      </w:r>
    </w:p>
    <w:p w14:paraId="6D9C4FFE" w14:textId="77777777" w:rsidR="00F17149" w:rsidRPr="00F17149" w:rsidRDefault="00F17149" w:rsidP="00F17149">
      <w:pPr>
        <w:pStyle w:val="EndNoteBibliography"/>
      </w:pPr>
      <w:r w:rsidRPr="00F17149">
        <w:t>Karaman, M.W.</w:t>
      </w:r>
      <w:r w:rsidRPr="00F17149">
        <w:rPr>
          <w:i/>
        </w:rPr>
        <w:t>, et al.</w:t>
      </w:r>
      <w:r w:rsidRPr="00F17149">
        <w:t xml:space="preserve"> A quantitative analysis of kinase inhibitor selectivity. </w:t>
      </w:r>
      <w:r w:rsidRPr="00F17149">
        <w:rPr>
          <w:i/>
        </w:rPr>
        <w:t>Nat Biotechnol</w:t>
      </w:r>
      <w:r w:rsidRPr="00F17149">
        <w:t xml:space="preserve"> 2008;26(1):127-132.</w:t>
      </w:r>
    </w:p>
    <w:p w14:paraId="3F3DCE1B" w14:textId="77777777" w:rsidR="00F17149" w:rsidRPr="00F17149" w:rsidRDefault="00F17149" w:rsidP="00F17149">
      <w:pPr>
        <w:pStyle w:val="EndNoteBibliography"/>
      </w:pPr>
      <w:r w:rsidRPr="00F17149">
        <w:t xml:space="preserve">Liao, J.J. Molecular recognition of protein kinase binding pockets for design of potent and selective kinase inhibitors. </w:t>
      </w:r>
      <w:r w:rsidRPr="00F17149">
        <w:rPr>
          <w:i/>
        </w:rPr>
        <w:t>J Med Chem</w:t>
      </w:r>
      <w:r w:rsidRPr="00F17149">
        <w:t xml:space="preserve"> 2007;50(3):409-424.</w:t>
      </w:r>
    </w:p>
    <w:p w14:paraId="3ED40534" w14:textId="77777777" w:rsidR="00F17149" w:rsidRPr="00F17149" w:rsidRDefault="00F17149" w:rsidP="00F17149">
      <w:pPr>
        <w:pStyle w:val="EndNoteBibliography"/>
      </w:pPr>
      <w:r w:rsidRPr="00F17149">
        <w:t>Sciabola, S.</w:t>
      </w:r>
      <w:r w:rsidRPr="00F17149">
        <w:rPr>
          <w:i/>
        </w:rPr>
        <w:t>, et al.</w:t>
      </w:r>
      <w:r w:rsidRPr="00F17149">
        <w:t xml:space="preserve"> Predicting kinase selectivity profiles using Free-Wilson QSAR analysis. </w:t>
      </w:r>
      <w:r w:rsidRPr="00F17149">
        <w:rPr>
          <w:i/>
        </w:rPr>
        <w:t>J Chem Inf Model</w:t>
      </w:r>
      <w:r w:rsidRPr="00F17149">
        <w:t xml:space="preserve"> 2008;48(9):1851-1867.</w:t>
      </w:r>
    </w:p>
    <w:p w14:paraId="1823C460" w14:textId="77777777" w:rsidR="00F17149" w:rsidRPr="00F17149" w:rsidRDefault="00F17149" w:rsidP="00F17149">
      <w:pPr>
        <w:pStyle w:val="EndNoteBibliography"/>
      </w:pPr>
      <w:r w:rsidRPr="00F17149">
        <w:t xml:space="preserve">Subramanian, G. and Sud, M. Computational Modeling of Kinase Inhibitor Selectivity. </w:t>
      </w:r>
      <w:r w:rsidRPr="00F17149">
        <w:rPr>
          <w:i/>
        </w:rPr>
        <w:t>ACS Med Chem Lett</w:t>
      </w:r>
      <w:r w:rsidRPr="00F17149">
        <w:t xml:space="preserve"> 2010;1(8):395-399.</w:t>
      </w:r>
    </w:p>
    <w:p w14:paraId="701E1AC9" w14:textId="77777777" w:rsidR="00F17149" w:rsidRPr="00F17149" w:rsidRDefault="00F17149" w:rsidP="00F17149">
      <w:pPr>
        <w:pStyle w:val="EndNoteBibliography"/>
      </w:pPr>
      <w:r w:rsidRPr="00F17149">
        <w:t xml:space="preserve">Traxler, P. and Furet, P. Strategies toward the design of novel and selective protein tyrosine kinase inhibitors. </w:t>
      </w:r>
      <w:r w:rsidRPr="00F17149">
        <w:rPr>
          <w:i/>
        </w:rPr>
        <w:t>Pharmacol Ther</w:t>
      </w:r>
      <w:r w:rsidRPr="00F17149">
        <w:t xml:space="preserve"> 1999;82(2-3):195-206.</w:t>
      </w:r>
    </w:p>
    <w:p w14:paraId="644439A2" w14:textId="15621DCE" w:rsidR="00FC08C2" w:rsidRPr="00CC5AB9" w:rsidRDefault="00FC08C2" w:rsidP="00FC08C2">
      <w:pPr>
        <w:rPr>
          <w:b/>
          <w:color w:val="000000" w:themeColor="text1"/>
          <w:sz w:val="24"/>
          <w:szCs w:val="24"/>
        </w:rPr>
      </w:pPr>
      <w:r w:rsidRPr="00CC5AB9">
        <w:rPr>
          <w:b/>
          <w:color w:val="000000" w:themeColor="text1"/>
          <w:sz w:val="24"/>
          <w:szCs w:val="24"/>
        </w:rPr>
        <w:fldChar w:fldCharType="end"/>
      </w:r>
    </w:p>
    <w:p w14:paraId="11B3E370" w14:textId="763B754F" w:rsidR="005859D3" w:rsidRPr="00CC5AB9" w:rsidRDefault="005859D3" w:rsidP="002D4E06">
      <w:pPr>
        <w:rPr>
          <w:b/>
          <w:color w:val="000000" w:themeColor="text1"/>
          <w:sz w:val="24"/>
          <w:szCs w:val="24"/>
        </w:rPr>
      </w:pPr>
    </w:p>
    <w:sectPr w:rsidR="005859D3" w:rsidRPr="00CC5AB9" w:rsidSect="00F2721C">
      <w:footerReference w:type="defaul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Ben Lo" w:date="2018-05-11T11:48:00Z" w:initials="BL">
    <w:p w14:paraId="42D34D36" w14:textId="64C96C06" w:rsidR="00962765" w:rsidRDefault="00962765">
      <w:pPr>
        <w:pStyle w:val="CommentText"/>
      </w:pPr>
      <w:r>
        <w:rPr>
          <w:rStyle w:val="CommentReference"/>
        </w:rPr>
        <w:annotationRef/>
      </w:r>
      <w:r>
        <w:t>Reviewer #1, point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D34D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D34D36" w16cid:durableId="1EA001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D4B37" w14:textId="77777777" w:rsidR="00832D8B" w:rsidRDefault="00832D8B" w:rsidP="00EF4955">
      <w:r>
        <w:separator/>
      </w:r>
    </w:p>
  </w:endnote>
  <w:endnote w:type="continuationSeparator" w:id="0">
    <w:p w14:paraId="0F3A5E78" w14:textId="77777777" w:rsidR="00832D8B" w:rsidRDefault="00832D8B" w:rsidP="00EF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Calibri"/>
    <w:charset w:val="01"/>
    <w:family w:val="auto"/>
    <w:pitch w:val="variable"/>
  </w:font>
  <w:font w:name="Liberation Serif">
    <w:altName w:val="Times New Roman"/>
    <w:charset w:val="00"/>
    <w:family w:val="roman"/>
    <w:pitch w:val="variable"/>
    <w:sig w:usb0="E0000AFF" w:usb1="500078FF" w:usb2="00000021" w:usb3="00000000" w:csb0="000001BF" w:csb1="00000000"/>
  </w:font>
  <w:font w:name="FreeSans">
    <w:altName w:val="Arial"/>
    <w:charset w:val="01"/>
    <w:family w:val="swiss"/>
    <w:pitch w:val="default"/>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458368"/>
      <w:docPartObj>
        <w:docPartGallery w:val="Page Numbers (Bottom of Page)"/>
        <w:docPartUnique/>
      </w:docPartObj>
    </w:sdtPr>
    <w:sdtEndPr/>
    <w:sdtContent>
      <w:p w14:paraId="6C8068DA" w14:textId="68B2CDDE" w:rsidR="00D00895" w:rsidRDefault="00D00895">
        <w:pPr>
          <w:pStyle w:val="Footer"/>
          <w:jc w:val="center"/>
        </w:pPr>
        <w:r>
          <w:t>S</w:t>
        </w:r>
        <w:r>
          <w:fldChar w:fldCharType="begin"/>
        </w:r>
        <w:r>
          <w:instrText xml:space="preserve"> PAGE   \* MERGEFORMAT </w:instrText>
        </w:r>
        <w:r>
          <w:fldChar w:fldCharType="separate"/>
        </w:r>
        <w:r w:rsidR="00FC1D3D">
          <w:rPr>
            <w:noProof/>
          </w:rPr>
          <w:t>8</w:t>
        </w:r>
        <w:r>
          <w:rPr>
            <w:noProof/>
          </w:rPr>
          <w:fldChar w:fldCharType="end"/>
        </w:r>
      </w:p>
    </w:sdtContent>
  </w:sdt>
  <w:p w14:paraId="15436AA2" w14:textId="77777777" w:rsidR="00D00895" w:rsidRDefault="00D00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D07F" w14:textId="77777777" w:rsidR="00D00895" w:rsidRDefault="00D00895" w:rsidP="00852128">
    <w:pPr>
      <w:pStyle w:val="Footer"/>
    </w:pPr>
  </w:p>
  <w:p w14:paraId="326458A7" w14:textId="77777777" w:rsidR="00D00895" w:rsidRDefault="00D008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96752"/>
      <w:docPartObj>
        <w:docPartGallery w:val="Page Numbers (Bottom of Page)"/>
        <w:docPartUnique/>
      </w:docPartObj>
    </w:sdtPr>
    <w:sdtEndPr/>
    <w:sdtContent>
      <w:p w14:paraId="20B73C5B" w14:textId="38524412" w:rsidR="00D00895" w:rsidRDefault="00D00895">
        <w:pPr>
          <w:pStyle w:val="Footer"/>
          <w:jc w:val="center"/>
        </w:pPr>
        <w:r>
          <w:t>S</w:t>
        </w:r>
        <w:r>
          <w:fldChar w:fldCharType="begin"/>
        </w:r>
        <w:r>
          <w:instrText xml:space="preserve"> PAGE   \* MERGEFORMAT </w:instrText>
        </w:r>
        <w:r>
          <w:fldChar w:fldCharType="separate"/>
        </w:r>
        <w:r w:rsidR="00FC1D3D">
          <w:rPr>
            <w:noProof/>
          </w:rPr>
          <w:t>21</w:t>
        </w:r>
        <w:r>
          <w:rPr>
            <w:noProof/>
          </w:rPr>
          <w:fldChar w:fldCharType="end"/>
        </w:r>
      </w:p>
    </w:sdtContent>
  </w:sdt>
  <w:p w14:paraId="30934467" w14:textId="77777777" w:rsidR="00D00895" w:rsidRDefault="00D0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FAB82" w14:textId="77777777" w:rsidR="00832D8B" w:rsidRDefault="00832D8B" w:rsidP="00EF4955">
      <w:r>
        <w:separator/>
      </w:r>
    </w:p>
  </w:footnote>
  <w:footnote w:type="continuationSeparator" w:id="0">
    <w:p w14:paraId="5EDCAB58" w14:textId="77777777" w:rsidR="00832D8B" w:rsidRDefault="00832D8B" w:rsidP="00EF4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 Lo">
    <w15:presenceInfo w15:providerId="Windows Live" w15:userId="e6ceaa697f9a46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A0tjQyNDCzNDMwMrJQ0lEKTi0uzszPAykwNKwFAFAs1KstAAAA"/>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vdazxpsresfoep52h5pfszesa9d5ptvet9&quot;&gt;My EndNote Library&lt;record-ids&gt;&lt;item&gt;359&lt;/item&gt;&lt;item&gt;370&lt;/item&gt;&lt;item&gt;737&lt;/item&gt;&lt;item&gt;4272&lt;/item&gt;&lt;item&gt;6897&lt;/item&gt;&lt;item&gt;6898&lt;/item&gt;&lt;/record-ids&gt;&lt;/item&gt;&lt;/Libraries&gt;"/>
  </w:docVars>
  <w:rsids>
    <w:rsidRoot w:val="00EF4955"/>
    <w:rsid w:val="000018DC"/>
    <w:rsid w:val="00001BCE"/>
    <w:rsid w:val="00001EB4"/>
    <w:rsid w:val="00004627"/>
    <w:rsid w:val="000056D8"/>
    <w:rsid w:val="00005703"/>
    <w:rsid w:val="00006512"/>
    <w:rsid w:val="00006D5D"/>
    <w:rsid w:val="00010867"/>
    <w:rsid w:val="00012D53"/>
    <w:rsid w:val="00013C35"/>
    <w:rsid w:val="000148F7"/>
    <w:rsid w:val="000166D6"/>
    <w:rsid w:val="000171CB"/>
    <w:rsid w:val="00017577"/>
    <w:rsid w:val="00021D2A"/>
    <w:rsid w:val="0002216B"/>
    <w:rsid w:val="00024BB7"/>
    <w:rsid w:val="00024D11"/>
    <w:rsid w:val="00026E65"/>
    <w:rsid w:val="00032339"/>
    <w:rsid w:val="00033023"/>
    <w:rsid w:val="00035803"/>
    <w:rsid w:val="000376AE"/>
    <w:rsid w:val="00037C89"/>
    <w:rsid w:val="00040685"/>
    <w:rsid w:val="00044BEF"/>
    <w:rsid w:val="00045F3E"/>
    <w:rsid w:val="00046350"/>
    <w:rsid w:val="000501D9"/>
    <w:rsid w:val="00050432"/>
    <w:rsid w:val="00050BAC"/>
    <w:rsid w:val="00051A52"/>
    <w:rsid w:val="00053A5D"/>
    <w:rsid w:val="00055165"/>
    <w:rsid w:val="00055336"/>
    <w:rsid w:val="000554BF"/>
    <w:rsid w:val="00056673"/>
    <w:rsid w:val="00060882"/>
    <w:rsid w:val="000619E5"/>
    <w:rsid w:val="0006268B"/>
    <w:rsid w:val="00063789"/>
    <w:rsid w:val="00063CAD"/>
    <w:rsid w:val="000671F3"/>
    <w:rsid w:val="000700F3"/>
    <w:rsid w:val="000720F5"/>
    <w:rsid w:val="0007640C"/>
    <w:rsid w:val="00076506"/>
    <w:rsid w:val="000829BB"/>
    <w:rsid w:val="0008388B"/>
    <w:rsid w:val="0008651C"/>
    <w:rsid w:val="0008659A"/>
    <w:rsid w:val="00086617"/>
    <w:rsid w:val="0009170B"/>
    <w:rsid w:val="00091A4C"/>
    <w:rsid w:val="000928D0"/>
    <w:rsid w:val="00095A39"/>
    <w:rsid w:val="00096852"/>
    <w:rsid w:val="0009737C"/>
    <w:rsid w:val="000A3649"/>
    <w:rsid w:val="000A40EA"/>
    <w:rsid w:val="000A4D77"/>
    <w:rsid w:val="000A60D4"/>
    <w:rsid w:val="000A7905"/>
    <w:rsid w:val="000B1E1B"/>
    <w:rsid w:val="000B7B6A"/>
    <w:rsid w:val="000B7F62"/>
    <w:rsid w:val="000C0834"/>
    <w:rsid w:val="000C172A"/>
    <w:rsid w:val="000C3C16"/>
    <w:rsid w:val="000C4854"/>
    <w:rsid w:val="000C562B"/>
    <w:rsid w:val="000C58B3"/>
    <w:rsid w:val="000D0130"/>
    <w:rsid w:val="000D16C8"/>
    <w:rsid w:val="000D2CA7"/>
    <w:rsid w:val="000E3DBB"/>
    <w:rsid w:val="000E4976"/>
    <w:rsid w:val="000E5249"/>
    <w:rsid w:val="000F205F"/>
    <w:rsid w:val="000F341B"/>
    <w:rsid w:val="00100025"/>
    <w:rsid w:val="00100E6F"/>
    <w:rsid w:val="00102DEE"/>
    <w:rsid w:val="001069EE"/>
    <w:rsid w:val="00106B99"/>
    <w:rsid w:val="00107AB6"/>
    <w:rsid w:val="00107ADC"/>
    <w:rsid w:val="00107D92"/>
    <w:rsid w:val="0011002E"/>
    <w:rsid w:val="00111D4C"/>
    <w:rsid w:val="001139E4"/>
    <w:rsid w:val="001142F0"/>
    <w:rsid w:val="00115A49"/>
    <w:rsid w:val="00115AF1"/>
    <w:rsid w:val="0011720E"/>
    <w:rsid w:val="0012263E"/>
    <w:rsid w:val="00122E0B"/>
    <w:rsid w:val="00124546"/>
    <w:rsid w:val="0013222D"/>
    <w:rsid w:val="00134E81"/>
    <w:rsid w:val="00136C6D"/>
    <w:rsid w:val="00141622"/>
    <w:rsid w:val="00144BBF"/>
    <w:rsid w:val="00144E4D"/>
    <w:rsid w:val="00146188"/>
    <w:rsid w:val="00146490"/>
    <w:rsid w:val="00146FC9"/>
    <w:rsid w:val="001473B2"/>
    <w:rsid w:val="00147E2F"/>
    <w:rsid w:val="00153CFE"/>
    <w:rsid w:val="00154F7C"/>
    <w:rsid w:val="00155A57"/>
    <w:rsid w:val="00156269"/>
    <w:rsid w:val="00163EE8"/>
    <w:rsid w:val="00165101"/>
    <w:rsid w:val="00170CB6"/>
    <w:rsid w:val="00172679"/>
    <w:rsid w:val="0017368A"/>
    <w:rsid w:val="00175915"/>
    <w:rsid w:val="00175ED7"/>
    <w:rsid w:val="001802AF"/>
    <w:rsid w:val="00182A42"/>
    <w:rsid w:val="00182CC2"/>
    <w:rsid w:val="00182F0A"/>
    <w:rsid w:val="00184DF2"/>
    <w:rsid w:val="001902BF"/>
    <w:rsid w:val="00192D8D"/>
    <w:rsid w:val="00192ED8"/>
    <w:rsid w:val="0019502D"/>
    <w:rsid w:val="0019771C"/>
    <w:rsid w:val="001A0122"/>
    <w:rsid w:val="001A07DE"/>
    <w:rsid w:val="001A2007"/>
    <w:rsid w:val="001A7CA0"/>
    <w:rsid w:val="001B6DFC"/>
    <w:rsid w:val="001B6F33"/>
    <w:rsid w:val="001C2857"/>
    <w:rsid w:val="001C30E3"/>
    <w:rsid w:val="001C3FCE"/>
    <w:rsid w:val="001C7C33"/>
    <w:rsid w:val="001C7E86"/>
    <w:rsid w:val="001D29AD"/>
    <w:rsid w:val="001D2C8F"/>
    <w:rsid w:val="001D7741"/>
    <w:rsid w:val="001E0780"/>
    <w:rsid w:val="001E1297"/>
    <w:rsid w:val="001E42AE"/>
    <w:rsid w:val="001E5DFD"/>
    <w:rsid w:val="001E6202"/>
    <w:rsid w:val="001E6709"/>
    <w:rsid w:val="001F1C3C"/>
    <w:rsid w:val="001F3AA5"/>
    <w:rsid w:val="001F410D"/>
    <w:rsid w:val="001F46E5"/>
    <w:rsid w:val="001F680D"/>
    <w:rsid w:val="001F6924"/>
    <w:rsid w:val="001F6EE8"/>
    <w:rsid w:val="001F74CC"/>
    <w:rsid w:val="001F79D9"/>
    <w:rsid w:val="001F7CF7"/>
    <w:rsid w:val="0020487C"/>
    <w:rsid w:val="00205BFC"/>
    <w:rsid w:val="0020681E"/>
    <w:rsid w:val="00207EE1"/>
    <w:rsid w:val="00213D10"/>
    <w:rsid w:val="002149BD"/>
    <w:rsid w:val="00216919"/>
    <w:rsid w:val="00216B3C"/>
    <w:rsid w:val="00220605"/>
    <w:rsid w:val="002210E7"/>
    <w:rsid w:val="00223E0F"/>
    <w:rsid w:val="00225129"/>
    <w:rsid w:val="002255A2"/>
    <w:rsid w:val="00226235"/>
    <w:rsid w:val="00230BAB"/>
    <w:rsid w:val="00230C33"/>
    <w:rsid w:val="0023138D"/>
    <w:rsid w:val="0023242D"/>
    <w:rsid w:val="00237FC0"/>
    <w:rsid w:val="00243F1F"/>
    <w:rsid w:val="002459C1"/>
    <w:rsid w:val="00250C88"/>
    <w:rsid w:val="00250DF9"/>
    <w:rsid w:val="002510DB"/>
    <w:rsid w:val="00256867"/>
    <w:rsid w:val="002577F9"/>
    <w:rsid w:val="00257F8D"/>
    <w:rsid w:val="00261984"/>
    <w:rsid w:val="00261C2E"/>
    <w:rsid w:val="00263CE2"/>
    <w:rsid w:val="002669DF"/>
    <w:rsid w:val="00271A68"/>
    <w:rsid w:val="00271C68"/>
    <w:rsid w:val="00271D77"/>
    <w:rsid w:val="002760D3"/>
    <w:rsid w:val="00276A9C"/>
    <w:rsid w:val="00277C85"/>
    <w:rsid w:val="00282C5F"/>
    <w:rsid w:val="00283874"/>
    <w:rsid w:val="00285817"/>
    <w:rsid w:val="00290325"/>
    <w:rsid w:val="002908C6"/>
    <w:rsid w:val="00291850"/>
    <w:rsid w:val="00292385"/>
    <w:rsid w:val="002931C0"/>
    <w:rsid w:val="0029334F"/>
    <w:rsid w:val="00294799"/>
    <w:rsid w:val="00295A47"/>
    <w:rsid w:val="002967EA"/>
    <w:rsid w:val="00297970"/>
    <w:rsid w:val="002A15E6"/>
    <w:rsid w:val="002A1B5B"/>
    <w:rsid w:val="002A3919"/>
    <w:rsid w:val="002A3C68"/>
    <w:rsid w:val="002A48D5"/>
    <w:rsid w:val="002B044A"/>
    <w:rsid w:val="002B0FF8"/>
    <w:rsid w:val="002B34D9"/>
    <w:rsid w:val="002B3551"/>
    <w:rsid w:val="002B5317"/>
    <w:rsid w:val="002B79E6"/>
    <w:rsid w:val="002C0684"/>
    <w:rsid w:val="002C15CB"/>
    <w:rsid w:val="002C1B00"/>
    <w:rsid w:val="002C1DC9"/>
    <w:rsid w:val="002C4210"/>
    <w:rsid w:val="002C4278"/>
    <w:rsid w:val="002D37C0"/>
    <w:rsid w:val="002D37F3"/>
    <w:rsid w:val="002D3AFB"/>
    <w:rsid w:val="002D4E06"/>
    <w:rsid w:val="002D6C07"/>
    <w:rsid w:val="002D6DE5"/>
    <w:rsid w:val="002D72DF"/>
    <w:rsid w:val="002E038B"/>
    <w:rsid w:val="002E0FCF"/>
    <w:rsid w:val="002E4D63"/>
    <w:rsid w:val="002E7E78"/>
    <w:rsid w:val="002F296C"/>
    <w:rsid w:val="002F665B"/>
    <w:rsid w:val="003003E4"/>
    <w:rsid w:val="003008F1"/>
    <w:rsid w:val="00302816"/>
    <w:rsid w:val="00302ED7"/>
    <w:rsid w:val="003050F4"/>
    <w:rsid w:val="0030619A"/>
    <w:rsid w:val="003062F8"/>
    <w:rsid w:val="00306D29"/>
    <w:rsid w:val="00307C4E"/>
    <w:rsid w:val="00310C2B"/>
    <w:rsid w:val="003110C7"/>
    <w:rsid w:val="00312CC9"/>
    <w:rsid w:val="00312EBC"/>
    <w:rsid w:val="003134E5"/>
    <w:rsid w:val="003157E1"/>
    <w:rsid w:val="00315BB8"/>
    <w:rsid w:val="0031743A"/>
    <w:rsid w:val="003175A2"/>
    <w:rsid w:val="00317A65"/>
    <w:rsid w:val="003213F0"/>
    <w:rsid w:val="003216BF"/>
    <w:rsid w:val="00321B63"/>
    <w:rsid w:val="003232C3"/>
    <w:rsid w:val="003239DA"/>
    <w:rsid w:val="00323D9A"/>
    <w:rsid w:val="00324E05"/>
    <w:rsid w:val="00324F89"/>
    <w:rsid w:val="003255A8"/>
    <w:rsid w:val="003263E5"/>
    <w:rsid w:val="00326E4B"/>
    <w:rsid w:val="00332FBA"/>
    <w:rsid w:val="003344A1"/>
    <w:rsid w:val="003361F6"/>
    <w:rsid w:val="0033659C"/>
    <w:rsid w:val="00336A67"/>
    <w:rsid w:val="00337426"/>
    <w:rsid w:val="00346159"/>
    <w:rsid w:val="003472F3"/>
    <w:rsid w:val="00351A46"/>
    <w:rsid w:val="00356452"/>
    <w:rsid w:val="003656AB"/>
    <w:rsid w:val="0036646F"/>
    <w:rsid w:val="00371842"/>
    <w:rsid w:val="0037214A"/>
    <w:rsid w:val="003722FA"/>
    <w:rsid w:val="00377441"/>
    <w:rsid w:val="0038016D"/>
    <w:rsid w:val="003825DC"/>
    <w:rsid w:val="00384BF1"/>
    <w:rsid w:val="00385C15"/>
    <w:rsid w:val="003867A5"/>
    <w:rsid w:val="003877BA"/>
    <w:rsid w:val="00387D45"/>
    <w:rsid w:val="00395BE5"/>
    <w:rsid w:val="00397D77"/>
    <w:rsid w:val="003A4D3A"/>
    <w:rsid w:val="003A777C"/>
    <w:rsid w:val="003B2418"/>
    <w:rsid w:val="003B2479"/>
    <w:rsid w:val="003B2DAB"/>
    <w:rsid w:val="003B3268"/>
    <w:rsid w:val="003B3CCB"/>
    <w:rsid w:val="003B4013"/>
    <w:rsid w:val="003B4081"/>
    <w:rsid w:val="003B46AF"/>
    <w:rsid w:val="003B5EDD"/>
    <w:rsid w:val="003B6974"/>
    <w:rsid w:val="003C272B"/>
    <w:rsid w:val="003C4870"/>
    <w:rsid w:val="003D2928"/>
    <w:rsid w:val="003D32F0"/>
    <w:rsid w:val="003D4751"/>
    <w:rsid w:val="003E5E90"/>
    <w:rsid w:val="003F422F"/>
    <w:rsid w:val="003F5141"/>
    <w:rsid w:val="003F67C2"/>
    <w:rsid w:val="003F76C8"/>
    <w:rsid w:val="003F78D8"/>
    <w:rsid w:val="003F7ED5"/>
    <w:rsid w:val="00401959"/>
    <w:rsid w:val="00402AAC"/>
    <w:rsid w:val="004058B6"/>
    <w:rsid w:val="004060F3"/>
    <w:rsid w:val="0041178E"/>
    <w:rsid w:val="004119C5"/>
    <w:rsid w:val="0041216F"/>
    <w:rsid w:val="004150C3"/>
    <w:rsid w:val="004157BE"/>
    <w:rsid w:val="00416A67"/>
    <w:rsid w:val="00420AA9"/>
    <w:rsid w:val="00424B89"/>
    <w:rsid w:val="004311A7"/>
    <w:rsid w:val="00431E09"/>
    <w:rsid w:val="00435EEE"/>
    <w:rsid w:val="004369A7"/>
    <w:rsid w:val="00441A58"/>
    <w:rsid w:val="00442D4C"/>
    <w:rsid w:val="004446B6"/>
    <w:rsid w:val="004453ED"/>
    <w:rsid w:val="0044561C"/>
    <w:rsid w:val="00445C8F"/>
    <w:rsid w:val="00446299"/>
    <w:rsid w:val="00446C8F"/>
    <w:rsid w:val="00451A95"/>
    <w:rsid w:val="004522AD"/>
    <w:rsid w:val="004563A0"/>
    <w:rsid w:val="0045794F"/>
    <w:rsid w:val="00460EAF"/>
    <w:rsid w:val="00462854"/>
    <w:rsid w:val="00462EE6"/>
    <w:rsid w:val="00463EC9"/>
    <w:rsid w:val="004741FB"/>
    <w:rsid w:val="00474D3D"/>
    <w:rsid w:val="00475C86"/>
    <w:rsid w:val="0047757E"/>
    <w:rsid w:val="00480CE5"/>
    <w:rsid w:val="00482EB9"/>
    <w:rsid w:val="00482F42"/>
    <w:rsid w:val="00483AA8"/>
    <w:rsid w:val="00483B4B"/>
    <w:rsid w:val="00483D89"/>
    <w:rsid w:val="00484996"/>
    <w:rsid w:val="00490531"/>
    <w:rsid w:val="00493FB4"/>
    <w:rsid w:val="0049424A"/>
    <w:rsid w:val="00494FC4"/>
    <w:rsid w:val="004A0495"/>
    <w:rsid w:val="004A3917"/>
    <w:rsid w:val="004A5CA3"/>
    <w:rsid w:val="004A6CEC"/>
    <w:rsid w:val="004A6DDC"/>
    <w:rsid w:val="004B0C76"/>
    <w:rsid w:val="004B1C5C"/>
    <w:rsid w:val="004B2563"/>
    <w:rsid w:val="004B33B5"/>
    <w:rsid w:val="004B3812"/>
    <w:rsid w:val="004B5488"/>
    <w:rsid w:val="004B5710"/>
    <w:rsid w:val="004B5F27"/>
    <w:rsid w:val="004B630D"/>
    <w:rsid w:val="004B7B07"/>
    <w:rsid w:val="004C008E"/>
    <w:rsid w:val="004C09B4"/>
    <w:rsid w:val="004C0FE1"/>
    <w:rsid w:val="004C27A7"/>
    <w:rsid w:val="004C2951"/>
    <w:rsid w:val="004C33AB"/>
    <w:rsid w:val="004C4620"/>
    <w:rsid w:val="004D38E4"/>
    <w:rsid w:val="004D4397"/>
    <w:rsid w:val="004D53F6"/>
    <w:rsid w:val="004D7418"/>
    <w:rsid w:val="004E1AD2"/>
    <w:rsid w:val="004E32AE"/>
    <w:rsid w:val="004E50A6"/>
    <w:rsid w:val="004E64D4"/>
    <w:rsid w:val="004E64DC"/>
    <w:rsid w:val="004E7E45"/>
    <w:rsid w:val="004F24A0"/>
    <w:rsid w:val="004F2602"/>
    <w:rsid w:val="004F2C76"/>
    <w:rsid w:val="004F4C29"/>
    <w:rsid w:val="004F5316"/>
    <w:rsid w:val="004F5500"/>
    <w:rsid w:val="004F6A9C"/>
    <w:rsid w:val="004F72EE"/>
    <w:rsid w:val="004F795A"/>
    <w:rsid w:val="00500458"/>
    <w:rsid w:val="0050092D"/>
    <w:rsid w:val="005021FB"/>
    <w:rsid w:val="00503504"/>
    <w:rsid w:val="00503A68"/>
    <w:rsid w:val="00505DF5"/>
    <w:rsid w:val="00512B76"/>
    <w:rsid w:val="0051351E"/>
    <w:rsid w:val="005212D2"/>
    <w:rsid w:val="00527DEA"/>
    <w:rsid w:val="00530156"/>
    <w:rsid w:val="0053087C"/>
    <w:rsid w:val="00531D37"/>
    <w:rsid w:val="00531FB7"/>
    <w:rsid w:val="005323A9"/>
    <w:rsid w:val="00534EC4"/>
    <w:rsid w:val="00535FD9"/>
    <w:rsid w:val="005405F2"/>
    <w:rsid w:val="00540BC0"/>
    <w:rsid w:val="005419B3"/>
    <w:rsid w:val="00543897"/>
    <w:rsid w:val="00544041"/>
    <w:rsid w:val="00544C0C"/>
    <w:rsid w:val="00545865"/>
    <w:rsid w:val="0054650C"/>
    <w:rsid w:val="00550254"/>
    <w:rsid w:val="00551237"/>
    <w:rsid w:val="005512D1"/>
    <w:rsid w:val="005515EF"/>
    <w:rsid w:val="005521BD"/>
    <w:rsid w:val="005524E8"/>
    <w:rsid w:val="00552D31"/>
    <w:rsid w:val="00555787"/>
    <w:rsid w:val="00563FCE"/>
    <w:rsid w:val="005671F6"/>
    <w:rsid w:val="00570D66"/>
    <w:rsid w:val="005716C2"/>
    <w:rsid w:val="00571F50"/>
    <w:rsid w:val="00575237"/>
    <w:rsid w:val="00575282"/>
    <w:rsid w:val="00575339"/>
    <w:rsid w:val="00575E68"/>
    <w:rsid w:val="005828A8"/>
    <w:rsid w:val="0058564E"/>
    <w:rsid w:val="005859D3"/>
    <w:rsid w:val="005916AE"/>
    <w:rsid w:val="00591A09"/>
    <w:rsid w:val="005A18A8"/>
    <w:rsid w:val="005A6488"/>
    <w:rsid w:val="005A6A93"/>
    <w:rsid w:val="005A71B9"/>
    <w:rsid w:val="005B4886"/>
    <w:rsid w:val="005B5046"/>
    <w:rsid w:val="005B6746"/>
    <w:rsid w:val="005B744A"/>
    <w:rsid w:val="005B7D78"/>
    <w:rsid w:val="005C0BD3"/>
    <w:rsid w:val="005C25C6"/>
    <w:rsid w:val="005C5820"/>
    <w:rsid w:val="005C79BE"/>
    <w:rsid w:val="005D1566"/>
    <w:rsid w:val="005D47FB"/>
    <w:rsid w:val="005D7D72"/>
    <w:rsid w:val="005E0CA1"/>
    <w:rsid w:val="005E1880"/>
    <w:rsid w:val="005E44A0"/>
    <w:rsid w:val="005E4AAF"/>
    <w:rsid w:val="005E7207"/>
    <w:rsid w:val="005F07E8"/>
    <w:rsid w:val="005F1C2E"/>
    <w:rsid w:val="005F241E"/>
    <w:rsid w:val="005F42D4"/>
    <w:rsid w:val="005F744B"/>
    <w:rsid w:val="005F77E9"/>
    <w:rsid w:val="005F7D04"/>
    <w:rsid w:val="00601DF8"/>
    <w:rsid w:val="006040BF"/>
    <w:rsid w:val="006049D9"/>
    <w:rsid w:val="00605008"/>
    <w:rsid w:val="00607324"/>
    <w:rsid w:val="006103F4"/>
    <w:rsid w:val="0061488A"/>
    <w:rsid w:val="006166C2"/>
    <w:rsid w:val="00621A22"/>
    <w:rsid w:val="00625491"/>
    <w:rsid w:val="00625DAF"/>
    <w:rsid w:val="00627D4D"/>
    <w:rsid w:val="00627F96"/>
    <w:rsid w:val="0063296E"/>
    <w:rsid w:val="00636E17"/>
    <w:rsid w:val="006373E5"/>
    <w:rsid w:val="00643EDB"/>
    <w:rsid w:val="006458DA"/>
    <w:rsid w:val="00646C3B"/>
    <w:rsid w:val="00647FA7"/>
    <w:rsid w:val="0065097F"/>
    <w:rsid w:val="00653D77"/>
    <w:rsid w:val="00655245"/>
    <w:rsid w:val="006556EC"/>
    <w:rsid w:val="00660A4C"/>
    <w:rsid w:val="00661661"/>
    <w:rsid w:val="006633DC"/>
    <w:rsid w:val="00663FE7"/>
    <w:rsid w:val="00667FC2"/>
    <w:rsid w:val="006735EB"/>
    <w:rsid w:val="00676001"/>
    <w:rsid w:val="0068060B"/>
    <w:rsid w:val="00681810"/>
    <w:rsid w:val="0068703F"/>
    <w:rsid w:val="00690A01"/>
    <w:rsid w:val="00691596"/>
    <w:rsid w:val="006925A9"/>
    <w:rsid w:val="00692816"/>
    <w:rsid w:val="00692C70"/>
    <w:rsid w:val="00692C94"/>
    <w:rsid w:val="006934BC"/>
    <w:rsid w:val="00693DD0"/>
    <w:rsid w:val="00696374"/>
    <w:rsid w:val="006971FF"/>
    <w:rsid w:val="006A24B2"/>
    <w:rsid w:val="006A2E8E"/>
    <w:rsid w:val="006A30FB"/>
    <w:rsid w:val="006A35EE"/>
    <w:rsid w:val="006A360D"/>
    <w:rsid w:val="006A3775"/>
    <w:rsid w:val="006A698F"/>
    <w:rsid w:val="006A799B"/>
    <w:rsid w:val="006A7C02"/>
    <w:rsid w:val="006A7D94"/>
    <w:rsid w:val="006A7FE4"/>
    <w:rsid w:val="006B0D4A"/>
    <w:rsid w:val="006B1A03"/>
    <w:rsid w:val="006B5325"/>
    <w:rsid w:val="006B5B19"/>
    <w:rsid w:val="006B5BEB"/>
    <w:rsid w:val="006C1951"/>
    <w:rsid w:val="006C1C2F"/>
    <w:rsid w:val="006C20C1"/>
    <w:rsid w:val="006C4AB5"/>
    <w:rsid w:val="006C532A"/>
    <w:rsid w:val="006D0078"/>
    <w:rsid w:val="006D06E4"/>
    <w:rsid w:val="006D0EC9"/>
    <w:rsid w:val="006D2A05"/>
    <w:rsid w:val="006D35E3"/>
    <w:rsid w:val="006D5EC1"/>
    <w:rsid w:val="006D6C1C"/>
    <w:rsid w:val="006D7574"/>
    <w:rsid w:val="006D77CD"/>
    <w:rsid w:val="006E12C2"/>
    <w:rsid w:val="006E39E6"/>
    <w:rsid w:val="006E5325"/>
    <w:rsid w:val="006E6A3E"/>
    <w:rsid w:val="006F1233"/>
    <w:rsid w:val="006F2035"/>
    <w:rsid w:val="006F3A4F"/>
    <w:rsid w:val="006F3DA4"/>
    <w:rsid w:val="006F4FBD"/>
    <w:rsid w:val="006F73BA"/>
    <w:rsid w:val="007007F2"/>
    <w:rsid w:val="00701584"/>
    <w:rsid w:val="0070398F"/>
    <w:rsid w:val="00704337"/>
    <w:rsid w:val="007054BE"/>
    <w:rsid w:val="00707F88"/>
    <w:rsid w:val="007110A8"/>
    <w:rsid w:val="007112BE"/>
    <w:rsid w:val="00711545"/>
    <w:rsid w:val="007125AC"/>
    <w:rsid w:val="00712C73"/>
    <w:rsid w:val="007205DA"/>
    <w:rsid w:val="00724579"/>
    <w:rsid w:val="007261E6"/>
    <w:rsid w:val="007303A9"/>
    <w:rsid w:val="007324DC"/>
    <w:rsid w:val="00732C22"/>
    <w:rsid w:val="007343C4"/>
    <w:rsid w:val="0073458A"/>
    <w:rsid w:val="00734FE2"/>
    <w:rsid w:val="00735339"/>
    <w:rsid w:val="00736710"/>
    <w:rsid w:val="00737550"/>
    <w:rsid w:val="007375D5"/>
    <w:rsid w:val="007401B2"/>
    <w:rsid w:val="0074070E"/>
    <w:rsid w:val="007423E0"/>
    <w:rsid w:val="00743B67"/>
    <w:rsid w:val="00744B6E"/>
    <w:rsid w:val="00744EC5"/>
    <w:rsid w:val="00746DAE"/>
    <w:rsid w:val="00750951"/>
    <w:rsid w:val="0075190D"/>
    <w:rsid w:val="00751B9F"/>
    <w:rsid w:val="007520AC"/>
    <w:rsid w:val="00752912"/>
    <w:rsid w:val="007533A3"/>
    <w:rsid w:val="00753FDB"/>
    <w:rsid w:val="0075433E"/>
    <w:rsid w:val="00754A36"/>
    <w:rsid w:val="007578BA"/>
    <w:rsid w:val="0076041A"/>
    <w:rsid w:val="00760E7E"/>
    <w:rsid w:val="00762074"/>
    <w:rsid w:val="00763986"/>
    <w:rsid w:val="00763BD6"/>
    <w:rsid w:val="00764C9B"/>
    <w:rsid w:val="00764CB4"/>
    <w:rsid w:val="007656D7"/>
    <w:rsid w:val="007674A6"/>
    <w:rsid w:val="007730D6"/>
    <w:rsid w:val="0077422B"/>
    <w:rsid w:val="007747A0"/>
    <w:rsid w:val="0077779E"/>
    <w:rsid w:val="00777DC3"/>
    <w:rsid w:val="00783155"/>
    <w:rsid w:val="007831EE"/>
    <w:rsid w:val="00791B9D"/>
    <w:rsid w:val="007A06FC"/>
    <w:rsid w:val="007A203E"/>
    <w:rsid w:val="007A3415"/>
    <w:rsid w:val="007A503B"/>
    <w:rsid w:val="007A580C"/>
    <w:rsid w:val="007A62BD"/>
    <w:rsid w:val="007A6524"/>
    <w:rsid w:val="007A6B21"/>
    <w:rsid w:val="007A6CDF"/>
    <w:rsid w:val="007A75F3"/>
    <w:rsid w:val="007A77CF"/>
    <w:rsid w:val="007B01B2"/>
    <w:rsid w:val="007B1C41"/>
    <w:rsid w:val="007B5A56"/>
    <w:rsid w:val="007C0546"/>
    <w:rsid w:val="007C13B5"/>
    <w:rsid w:val="007C14AC"/>
    <w:rsid w:val="007C23F9"/>
    <w:rsid w:val="007C5EE3"/>
    <w:rsid w:val="007C76B2"/>
    <w:rsid w:val="007C7C07"/>
    <w:rsid w:val="007D0F27"/>
    <w:rsid w:val="007D255D"/>
    <w:rsid w:val="007D4A1C"/>
    <w:rsid w:val="007D501D"/>
    <w:rsid w:val="007D5541"/>
    <w:rsid w:val="007D5BB0"/>
    <w:rsid w:val="007D6E1A"/>
    <w:rsid w:val="007D7819"/>
    <w:rsid w:val="007E07A1"/>
    <w:rsid w:val="007E250D"/>
    <w:rsid w:val="007E386B"/>
    <w:rsid w:val="007E389D"/>
    <w:rsid w:val="007E5440"/>
    <w:rsid w:val="007E6DEF"/>
    <w:rsid w:val="007F08B0"/>
    <w:rsid w:val="007F2370"/>
    <w:rsid w:val="007F2D16"/>
    <w:rsid w:val="007F3DEF"/>
    <w:rsid w:val="007F4E83"/>
    <w:rsid w:val="007F6126"/>
    <w:rsid w:val="007F6FDB"/>
    <w:rsid w:val="007F796E"/>
    <w:rsid w:val="008001EB"/>
    <w:rsid w:val="0080416B"/>
    <w:rsid w:val="00806F59"/>
    <w:rsid w:val="00810016"/>
    <w:rsid w:val="008101C5"/>
    <w:rsid w:val="008102A9"/>
    <w:rsid w:val="00811CB9"/>
    <w:rsid w:val="00812CC5"/>
    <w:rsid w:val="00814956"/>
    <w:rsid w:val="00815E43"/>
    <w:rsid w:val="00820CC4"/>
    <w:rsid w:val="008227F2"/>
    <w:rsid w:val="00822A26"/>
    <w:rsid w:val="008233D2"/>
    <w:rsid w:val="008238F6"/>
    <w:rsid w:val="00824A73"/>
    <w:rsid w:val="00824AB8"/>
    <w:rsid w:val="00825EEA"/>
    <w:rsid w:val="00827E58"/>
    <w:rsid w:val="00827F21"/>
    <w:rsid w:val="008304EB"/>
    <w:rsid w:val="00832C05"/>
    <w:rsid w:val="00832D8B"/>
    <w:rsid w:val="0083422B"/>
    <w:rsid w:val="00835024"/>
    <w:rsid w:val="008352B2"/>
    <w:rsid w:val="00835717"/>
    <w:rsid w:val="008423F3"/>
    <w:rsid w:val="00842552"/>
    <w:rsid w:val="00843696"/>
    <w:rsid w:val="00844C64"/>
    <w:rsid w:val="00845C23"/>
    <w:rsid w:val="008473DD"/>
    <w:rsid w:val="00847BE0"/>
    <w:rsid w:val="00850719"/>
    <w:rsid w:val="008513B5"/>
    <w:rsid w:val="00852128"/>
    <w:rsid w:val="00853363"/>
    <w:rsid w:val="00853D46"/>
    <w:rsid w:val="00854A2C"/>
    <w:rsid w:val="00855849"/>
    <w:rsid w:val="00856E8F"/>
    <w:rsid w:val="008571B8"/>
    <w:rsid w:val="008733D3"/>
    <w:rsid w:val="0087348B"/>
    <w:rsid w:val="00874D5B"/>
    <w:rsid w:val="008750F3"/>
    <w:rsid w:val="008778AC"/>
    <w:rsid w:val="00880444"/>
    <w:rsid w:val="00882280"/>
    <w:rsid w:val="00884216"/>
    <w:rsid w:val="00885092"/>
    <w:rsid w:val="00886252"/>
    <w:rsid w:val="00887055"/>
    <w:rsid w:val="00891F16"/>
    <w:rsid w:val="008926B1"/>
    <w:rsid w:val="00893ACB"/>
    <w:rsid w:val="008951C4"/>
    <w:rsid w:val="00897384"/>
    <w:rsid w:val="008A2E46"/>
    <w:rsid w:val="008A3F66"/>
    <w:rsid w:val="008A40E6"/>
    <w:rsid w:val="008A4C43"/>
    <w:rsid w:val="008A4D9A"/>
    <w:rsid w:val="008A5643"/>
    <w:rsid w:val="008A5A2F"/>
    <w:rsid w:val="008B0287"/>
    <w:rsid w:val="008B0B57"/>
    <w:rsid w:val="008B26A1"/>
    <w:rsid w:val="008B2811"/>
    <w:rsid w:val="008B38BF"/>
    <w:rsid w:val="008B5D3E"/>
    <w:rsid w:val="008B643B"/>
    <w:rsid w:val="008C05D4"/>
    <w:rsid w:val="008C0CC9"/>
    <w:rsid w:val="008C7573"/>
    <w:rsid w:val="008D02BA"/>
    <w:rsid w:val="008D1BA9"/>
    <w:rsid w:val="008D44A0"/>
    <w:rsid w:val="008D4981"/>
    <w:rsid w:val="008D54E8"/>
    <w:rsid w:val="008E2E40"/>
    <w:rsid w:val="008E32E1"/>
    <w:rsid w:val="008E353C"/>
    <w:rsid w:val="008E38C4"/>
    <w:rsid w:val="008E4C00"/>
    <w:rsid w:val="008E577A"/>
    <w:rsid w:val="008E582E"/>
    <w:rsid w:val="008E6082"/>
    <w:rsid w:val="008E792A"/>
    <w:rsid w:val="008F287C"/>
    <w:rsid w:val="008F3D97"/>
    <w:rsid w:val="008F7D9F"/>
    <w:rsid w:val="008F7F47"/>
    <w:rsid w:val="008F7FD5"/>
    <w:rsid w:val="0090045A"/>
    <w:rsid w:val="0090158A"/>
    <w:rsid w:val="00902353"/>
    <w:rsid w:val="00903FC9"/>
    <w:rsid w:val="00904AD7"/>
    <w:rsid w:val="009065FB"/>
    <w:rsid w:val="009070C3"/>
    <w:rsid w:val="00907AAD"/>
    <w:rsid w:val="00907E7D"/>
    <w:rsid w:val="00911D38"/>
    <w:rsid w:val="00913401"/>
    <w:rsid w:val="009142C4"/>
    <w:rsid w:val="009161F2"/>
    <w:rsid w:val="009162E4"/>
    <w:rsid w:val="00921013"/>
    <w:rsid w:val="00926CD3"/>
    <w:rsid w:val="009313B3"/>
    <w:rsid w:val="00932705"/>
    <w:rsid w:val="00933781"/>
    <w:rsid w:val="00942A84"/>
    <w:rsid w:val="0094447B"/>
    <w:rsid w:val="00951671"/>
    <w:rsid w:val="00951CEA"/>
    <w:rsid w:val="00952D4A"/>
    <w:rsid w:val="009534DF"/>
    <w:rsid w:val="00955613"/>
    <w:rsid w:val="00955766"/>
    <w:rsid w:val="009567F6"/>
    <w:rsid w:val="00961914"/>
    <w:rsid w:val="00962765"/>
    <w:rsid w:val="00963A0B"/>
    <w:rsid w:val="00965D31"/>
    <w:rsid w:val="00967A36"/>
    <w:rsid w:val="00970141"/>
    <w:rsid w:val="009703FB"/>
    <w:rsid w:val="00970DF9"/>
    <w:rsid w:val="00971DA8"/>
    <w:rsid w:val="00972979"/>
    <w:rsid w:val="00974530"/>
    <w:rsid w:val="00974CB3"/>
    <w:rsid w:val="0098108F"/>
    <w:rsid w:val="00981664"/>
    <w:rsid w:val="00991017"/>
    <w:rsid w:val="00992729"/>
    <w:rsid w:val="0099399B"/>
    <w:rsid w:val="00993FDD"/>
    <w:rsid w:val="00994459"/>
    <w:rsid w:val="00997F67"/>
    <w:rsid w:val="009A0569"/>
    <w:rsid w:val="009A05BE"/>
    <w:rsid w:val="009A0F71"/>
    <w:rsid w:val="009A2058"/>
    <w:rsid w:val="009A3E7F"/>
    <w:rsid w:val="009A5DF2"/>
    <w:rsid w:val="009A7FE6"/>
    <w:rsid w:val="009B10BC"/>
    <w:rsid w:val="009B1C5F"/>
    <w:rsid w:val="009B290D"/>
    <w:rsid w:val="009B6AC8"/>
    <w:rsid w:val="009B71B2"/>
    <w:rsid w:val="009C1045"/>
    <w:rsid w:val="009C38E7"/>
    <w:rsid w:val="009C3CF6"/>
    <w:rsid w:val="009C5178"/>
    <w:rsid w:val="009C6681"/>
    <w:rsid w:val="009C7D45"/>
    <w:rsid w:val="009D4153"/>
    <w:rsid w:val="009D7672"/>
    <w:rsid w:val="009D7A85"/>
    <w:rsid w:val="009E043D"/>
    <w:rsid w:val="009E1C37"/>
    <w:rsid w:val="009E2673"/>
    <w:rsid w:val="009E63B1"/>
    <w:rsid w:val="009E6A0C"/>
    <w:rsid w:val="009E730D"/>
    <w:rsid w:val="009F1797"/>
    <w:rsid w:val="009F7464"/>
    <w:rsid w:val="00A00D22"/>
    <w:rsid w:val="00A0232E"/>
    <w:rsid w:val="00A02AF4"/>
    <w:rsid w:val="00A0420F"/>
    <w:rsid w:val="00A1209C"/>
    <w:rsid w:val="00A13911"/>
    <w:rsid w:val="00A15518"/>
    <w:rsid w:val="00A15625"/>
    <w:rsid w:val="00A20764"/>
    <w:rsid w:val="00A21A7F"/>
    <w:rsid w:val="00A21C4E"/>
    <w:rsid w:val="00A2228E"/>
    <w:rsid w:val="00A25178"/>
    <w:rsid w:val="00A25BEB"/>
    <w:rsid w:val="00A26E5E"/>
    <w:rsid w:val="00A27918"/>
    <w:rsid w:val="00A27B9F"/>
    <w:rsid w:val="00A31072"/>
    <w:rsid w:val="00A336A2"/>
    <w:rsid w:val="00A36993"/>
    <w:rsid w:val="00A36BC9"/>
    <w:rsid w:val="00A406E2"/>
    <w:rsid w:val="00A40CDA"/>
    <w:rsid w:val="00A40D95"/>
    <w:rsid w:val="00A427F8"/>
    <w:rsid w:val="00A4367B"/>
    <w:rsid w:val="00A43DCC"/>
    <w:rsid w:val="00A4761B"/>
    <w:rsid w:val="00A47819"/>
    <w:rsid w:val="00A54ABC"/>
    <w:rsid w:val="00A55A0B"/>
    <w:rsid w:val="00A62725"/>
    <w:rsid w:val="00A629A8"/>
    <w:rsid w:val="00A64827"/>
    <w:rsid w:val="00A66081"/>
    <w:rsid w:val="00A668CA"/>
    <w:rsid w:val="00A669D7"/>
    <w:rsid w:val="00A71302"/>
    <w:rsid w:val="00A728BE"/>
    <w:rsid w:val="00A73748"/>
    <w:rsid w:val="00A74BA9"/>
    <w:rsid w:val="00A76578"/>
    <w:rsid w:val="00A80E25"/>
    <w:rsid w:val="00A81865"/>
    <w:rsid w:val="00A81EE1"/>
    <w:rsid w:val="00A82F04"/>
    <w:rsid w:val="00A90FFB"/>
    <w:rsid w:val="00A93B1A"/>
    <w:rsid w:val="00A94112"/>
    <w:rsid w:val="00A9434E"/>
    <w:rsid w:val="00A95068"/>
    <w:rsid w:val="00A952C0"/>
    <w:rsid w:val="00AA17BB"/>
    <w:rsid w:val="00AA1C8B"/>
    <w:rsid w:val="00AA43E4"/>
    <w:rsid w:val="00AA5BA6"/>
    <w:rsid w:val="00AA5F5E"/>
    <w:rsid w:val="00AA76AF"/>
    <w:rsid w:val="00AA7DD1"/>
    <w:rsid w:val="00AB107E"/>
    <w:rsid w:val="00AB12D1"/>
    <w:rsid w:val="00AB22D2"/>
    <w:rsid w:val="00AB22D3"/>
    <w:rsid w:val="00AB7A07"/>
    <w:rsid w:val="00AB7C9C"/>
    <w:rsid w:val="00AC0415"/>
    <w:rsid w:val="00AC0987"/>
    <w:rsid w:val="00AC11C0"/>
    <w:rsid w:val="00AC38F3"/>
    <w:rsid w:val="00AC4259"/>
    <w:rsid w:val="00AC5508"/>
    <w:rsid w:val="00AC56AA"/>
    <w:rsid w:val="00AC757D"/>
    <w:rsid w:val="00AD3F4D"/>
    <w:rsid w:val="00AD65C0"/>
    <w:rsid w:val="00AD732F"/>
    <w:rsid w:val="00AD7B70"/>
    <w:rsid w:val="00AE0258"/>
    <w:rsid w:val="00AE14AC"/>
    <w:rsid w:val="00AE26D6"/>
    <w:rsid w:val="00AE4640"/>
    <w:rsid w:val="00AE6420"/>
    <w:rsid w:val="00AE6AA2"/>
    <w:rsid w:val="00AF206D"/>
    <w:rsid w:val="00AF33B8"/>
    <w:rsid w:val="00AF58CC"/>
    <w:rsid w:val="00AF765E"/>
    <w:rsid w:val="00B01E9A"/>
    <w:rsid w:val="00B0297E"/>
    <w:rsid w:val="00B03223"/>
    <w:rsid w:val="00B11561"/>
    <w:rsid w:val="00B13863"/>
    <w:rsid w:val="00B14391"/>
    <w:rsid w:val="00B15895"/>
    <w:rsid w:val="00B22E77"/>
    <w:rsid w:val="00B26BB4"/>
    <w:rsid w:val="00B319A5"/>
    <w:rsid w:val="00B32E04"/>
    <w:rsid w:val="00B33FDD"/>
    <w:rsid w:val="00B35680"/>
    <w:rsid w:val="00B402A5"/>
    <w:rsid w:val="00B40FF8"/>
    <w:rsid w:val="00B410D8"/>
    <w:rsid w:val="00B41272"/>
    <w:rsid w:val="00B41D61"/>
    <w:rsid w:val="00B46022"/>
    <w:rsid w:val="00B5148E"/>
    <w:rsid w:val="00B51705"/>
    <w:rsid w:val="00B51904"/>
    <w:rsid w:val="00B52878"/>
    <w:rsid w:val="00B54B47"/>
    <w:rsid w:val="00B55A07"/>
    <w:rsid w:val="00B56231"/>
    <w:rsid w:val="00B577FC"/>
    <w:rsid w:val="00B60876"/>
    <w:rsid w:val="00B614AB"/>
    <w:rsid w:val="00B63E2B"/>
    <w:rsid w:val="00B64C4D"/>
    <w:rsid w:val="00B67887"/>
    <w:rsid w:val="00B70221"/>
    <w:rsid w:val="00B71BE2"/>
    <w:rsid w:val="00B72ACA"/>
    <w:rsid w:val="00B749EC"/>
    <w:rsid w:val="00B75655"/>
    <w:rsid w:val="00B76C92"/>
    <w:rsid w:val="00B77301"/>
    <w:rsid w:val="00B803B8"/>
    <w:rsid w:val="00B82A8B"/>
    <w:rsid w:val="00B8443B"/>
    <w:rsid w:val="00B84907"/>
    <w:rsid w:val="00B85B25"/>
    <w:rsid w:val="00B86440"/>
    <w:rsid w:val="00B87D40"/>
    <w:rsid w:val="00B87E51"/>
    <w:rsid w:val="00B87FBE"/>
    <w:rsid w:val="00B90F3F"/>
    <w:rsid w:val="00B92CEA"/>
    <w:rsid w:val="00B95142"/>
    <w:rsid w:val="00B958E9"/>
    <w:rsid w:val="00B96237"/>
    <w:rsid w:val="00BA0AFB"/>
    <w:rsid w:val="00BA4C3B"/>
    <w:rsid w:val="00BA6CB0"/>
    <w:rsid w:val="00BA707A"/>
    <w:rsid w:val="00BA7D37"/>
    <w:rsid w:val="00BB0777"/>
    <w:rsid w:val="00BB07EE"/>
    <w:rsid w:val="00BB0EC3"/>
    <w:rsid w:val="00BB3B1B"/>
    <w:rsid w:val="00BB42BD"/>
    <w:rsid w:val="00BB58DE"/>
    <w:rsid w:val="00BC041B"/>
    <w:rsid w:val="00BC2201"/>
    <w:rsid w:val="00BC571A"/>
    <w:rsid w:val="00BC648D"/>
    <w:rsid w:val="00BC655D"/>
    <w:rsid w:val="00BC7051"/>
    <w:rsid w:val="00BC7813"/>
    <w:rsid w:val="00BD0187"/>
    <w:rsid w:val="00BD19A9"/>
    <w:rsid w:val="00BD7558"/>
    <w:rsid w:val="00BE0F5E"/>
    <w:rsid w:val="00BE46C3"/>
    <w:rsid w:val="00BE6887"/>
    <w:rsid w:val="00BE6EFA"/>
    <w:rsid w:val="00BE7814"/>
    <w:rsid w:val="00BE7FE9"/>
    <w:rsid w:val="00BF0548"/>
    <w:rsid w:val="00BF1186"/>
    <w:rsid w:val="00BF2289"/>
    <w:rsid w:val="00BF3150"/>
    <w:rsid w:val="00BF44CA"/>
    <w:rsid w:val="00BF5F24"/>
    <w:rsid w:val="00BF7787"/>
    <w:rsid w:val="00BF79FD"/>
    <w:rsid w:val="00BF7D89"/>
    <w:rsid w:val="00C030C7"/>
    <w:rsid w:val="00C033B1"/>
    <w:rsid w:val="00C05ECC"/>
    <w:rsid w:val="00C06B46"/>
    <w:rsid w:val="00C1002D"/>
    <w:rsid w:val="00C10F8C"/>
    <w:rsid w:val="00C11772"/>
    <w:rsid w:val="00C12BFA"/>
    <w:rsid w:val="00C13D2F"/>
    <w:rsid w:val="00C14489"/>
    <w:rsid w:val="00C161E4"/>
    <w:rsid w:val="00C17C85"/>
    <w:rsid w:val="00C203FE"/>
    <w:rsid w:val="00C20479"/>
    <w:rsid w:val="00C219B1"/>
    <w:rsid w:val="00C21CD4"/>
    <w:rsid w:val="00C2474C"/>
    <w:rsid w:val="00C25DC2"/>
    <w:rsid w:val="00C27294"/>
    <w:rsid w:val="00C34DF5"/>
    <w:rsid w:val="00C350C8"/>
    <w:rsid w:val="00C43173"/>
    <w:rsid w:val="00C50FE7"/>
    <w:rsid w:val="00C51024"/>
    <w:rsid w:val="00C53121"/>
    <w:rsid w:val="00C54BDE"/>
    <w:rsid w:val="00C550BA"/>
    <w:rsid w:val="00C551C8"/>
    <w:rsid w:val="00C55AF2"/>
    <w:rsid w:val="00C55FAC"/>
    <w:rsid w:val="00C61CC5"/>
    <w:rsid w:val="00C61E1A"/>
    <w:rsid w:val="00C65879"/>
    <w:rsid w:val="00C66F2C"/>
    <w:rsid w:val="00C70B86"/>
    <w:rsid w:val="00C71260"/>
    <w:rsid w:val="00C7147A"/>
    <w:rsid w:val="00C7314A"/>
    <w:rsid w:val="00C73508"/>
    <w:rsid w:val="00C74112"/>
    <w:rsid w:val="00C75171"/>
    <w:rsid w:val="00C76F41"/>
    <w:rsid w:val="00C8217E"/>
    <w:rsid w:val="00C83452"/>
    <w:rsid w:val="00C8386A"/>
    <w:rsid w:val="00C83D23"/>
    <w:rsid w:val="00C83F4B"/>
    <w:rsid w:val="00C84F04"/>
    <w:rsid w:val="00C85F3F"/>
    <w:rsid w:val="00C87592"/>
    <w:rsid w:val="00C90C11"/>
    <w:rsid w:val="00C92455"/>
    <w:rsid w:val="00C92FC1"/>
    <w:rsid w:val="00CA0390"/>
    <w:rsid w:val="00CA2B0D"/>
    <w:rsid w:val="00CA3359"/>
    <w:rsid w:val="00CA6586"/>
    <w:rsid w:val="00CB230D"/>
    <w:rsid w:val="00CB33E6"/>
    <w:rsid w:val="00CB4C0C"/>
    <w:rsid w:val="00CB4CFB"/>
    <w:rsid w:val="00CB6C5C"/>
    <w:rsid w:val="00CC1BF5"/>
    <w:rsid w:val="00CC1EF1"/>
    <w:rsid w:val="00CC1FC3"/>
    <w:rsid w:val="00CC312C"/>
    <w:rsid w:val="00CC49B0"/>
    <w:rsid w:val="00CC4B36"/>
    <w:rsid w:val="00CC4EF9"/>
    <w:rsid w:val="00CC54C2"/>
    <w:rsid w:val="00CC5AB9"/>
    <w:rsid w:val="00CD2476"/>
    <w:rsid w:val="00CD3506"/>
    <w:rsid w:val="00CD396F"/>
    <w:rsid w:val="00CE1245"/>
    <w:rsid w:val="00CE2561"/>
    <w:rsid w:val="00CE69AB"/>
    <w:rsid w:val="00CE6C8C"/>
    <w:rsid w:val="00CE71CF"/>
    <w:rsid w:val="00CE7345"/>
    <w:rsid w:val="00CF0EDC"/>
    <w:rsid w:val="00CF3517"/>
    <w:rsid w:val="00CF3953"/>
    <w:rsid w:val="00CF482E"/>
    <w:rsid w:val="00CF6460"/>
    <w:rsid w:val="00D00895"/>
    <w:rsid w:val="00D00CFC"/>
    <w:rsid w:val="00D01D16"/>
    <w:rsid w:val="00D02304"/>
    <w:rsid w:val="00D04132"/>
    <w:rsid w:val="00D045F7"/>
    <w:rsid w:val="00D06D13"/>
    <w:rsid w:val="00D10BD9"/>
    <w:rsid w:val="00D115A3"/>
    <w:rsid w:val="00D12974"/>
    <w:rsid w:val="00D13A3F"/>
    <w:rsid w:val="00D23089"/>
    <w:rsid w:val="00D23CDA"/>
    <w:rsid w:val="00D303E8"/>
    <w:rsid w:val="00D3294E"/>
    <w:rsid w:val="00D36F4A"/>
    <w:rsid w:val="00D4081D"/>
    <w:rsid w:val="00D44556"/>
    <w:rsid w:val="00D4662C"/>
    <w:rsid w:val="00D46FD6"/>
    <w:rsid w:val="00D478B6"/>
    <w:rsid w:val="00D50578"/>
    <w:rsid w:val="00D5095A"/>
    <w:rsid w:val="00D50AFC"/>
    <w:rsid w:val="00D51909"/>
    <w:rsid w:val="00D520E9"/>
    <w:rsid w:val="00D52311"/>
    <w:rsid w:val="00D529F0"/>
    <w:rsid w:val="00D52B78"/>
    <w:rsid w:val="00D558D5"/>
    <w:rsid w:val="00D579CD"/>
    <w:rsid w:val="00D614BC"/>
    <w:rsid w:val="00D61581"/>
    <w:rsid w:val="00D63278"/>
    <w:rsid w:val="00D6365C"/>
    <w:rsid w:val="00D639A3"/>
    <w:rsid w:val="00D71114"/>
    <w:rsid w:val="00D7128D"/>
    <w:rsid w:val="00D71F45"/>
    <w:rsid w:val="00D737BB"/>
    <w:rsid w:val="00D75B96"/>
    <w:rsid w:val="00D82CF0"/>
    <w:rsid w:val="00D83E78"/>
    <w:rsid w:val="00D84DB6"/>
    <w:rsid w:val="00D8537F"/>
    <w:rsid w:val="00D87A15"/>
    <w:rsid w:val="00D87B1A"/>
    <w:rsid w:val="00D903A9"/>
    <w:rsid w:val="00D91A9C"/>
    <w:rsid w:val="00D92ED9"/>
    <w:rsid w:val="00D94F4B"/>
    <w:rsid w:val="00D96241"/>
    <w:rsid w:val="00D96486"/>
    <w:rsid w:val="00DA00B4"/>
    <w:rsid w:val="00DA2750"/>
    <w:rsid w:val="00DA2865"/>
    <w:rsid w:val="00DA46CC"/>
    <w:rsid w:val="00DB0740"/>
    <w:rsid w:val="00DB2344"/>
    <w:rsid w:val="00DC0433"/>
    <w:rsid w:val="00DC1020"/>
    <w:rsid w:val="00DC1348"/>
    <w:rsid w:val="00DC6316"/>
    <w:rsid w:val="00DD236C"/>
    <w:rsid w:val="00DE117A"/>
    <w:rsid w:val="00DE16ED"/>
    <w:rsid w:val="00DF156E"/>
    <w:rsid w:val="00DF229D"/>
    <w:rsid w:val="00DF48D0"/>
    <w:rsid w:val="00DF6CA6"/>
    <w:rsid w:val="00E0052F"/>
    <w:rsid w:val="00E011F1"/>
    <w:rsid w:val="00E02E54"/>
    <w:rsid w:val="00E03ED0"/>
    <w:rsid w:val="00E042F7"/>
    <w:rsid w:val="00E04432"/>
    <w:rsid w:val="00E04919"/>
    <w:rsid w:val="00E065FB"/>
    <w:rsid w:val="00E06792"/>
    <w:rsid w:val="00E10841"/>
    <w:rsid w:val="00E10A30"/>
    <w:rsid w:val="00E126B2"/>
    <w:rsid w:val="00E139B2"/>
    <w:rsid w:val="00E15B6E"/>
    <w:rsid w:val="00E16006"/>
    <w:rsid w:val="00E22B9F"/>
    <w:rsid w:val="00E23434"/>
    <w:rsid w:val="00E259F0"/>
    <w:rsid w:val="00E274BC"/>
    <w:rsid w:val="00E319B4"/>
    <w:rsid w:val="00E31B2E"/>
    <w:rsid w:val="00E3301B"/>
    <w:rsid w:val="00E336E3"/>
    <w:rsid w:val="00E34000"/>
    <w:rsid w:val="00E34009"/>
    <w:rsid w:val="00E34161"/>
    <w:rsid w:val="00E35780"/>
    <w:rsid w:val="00E3672D"/>
    <w:rsid w:val="00E37EC3"/>
    <w:rsid w:val="00E41AA6"/>
    <w:rsid w:val="00E43F5B"/>
    <w:rsid w:val="00E440D0"/>
    <w:rsid w:val="00E44991"/>
    <w:rsid w:val="00E46569"/>
    <w:rsid w:val="00E510F0"/>
    <w:rsid w:val="00E5175F"/>
    <w:rsid w:val="00E51A3F"/>
    <w:rsid w:val="00E51D85"/>
    <w:rsid w:val="00E51E98"/>
    <w:rsid w:val="00E54046"/>
    <w:rsid w:val="00E55E2C"/>
    <w:rsid w:val="00E568B3"/>
    <w:rsid w:val="00E57694"/>
    <w:rsid w:val="00E577AF"/>
    <w:rsid w:val="00E57B37"/>
    <w:rsid w:val="00E611E9"/>
    <w:rsid w:val="00E612DE"/>
    <w:rsid w:val="00E622D4"/>
    <w:rsid w:val="00E62545"/>
    <w:rsid w:val="00E627E1"/>
    <w:rsid w:val="00E62E37"/>
    <w:rsid w:val="00E63D35"/>
    <w:rsid w:val="00E63DE5"/>
    <w:rsid w:val="00E64D03"/>
    <w:rsid w:val="00E70A60"/>
    <w:rsid w:val="00E71193"/>
    <w:rsid w:val="00E7151E"/>
    <w:rsid w:val="00E71881"/>
    <w:rsid w:val="00E72459"/>
    <w:rsid w:val="00E729C8"/>
    <w:rsid w:val="00E73407"/>
    <w:rsid w:val="00E779A9"/>
    <w:rsid w:val="00E80288"/>
    <w:rsid w:val="00E8325B"/>
    <w:rsid w:val="00E8500F"/>
    <w:rsid w:val="00E90379"/>
    <w:rsid w:val="00E9112B"/>
    <w:rsid w:val="00E93DA8"/>
    <w:rsid w:val="00E9425D"/>
    <w:rsid w:val="00E95D45"/>
    <w:rsid w:val="00EA0ED6"/>
    <w:rsid w:val="00EA1320"/>
    <w:rsid w:val="00EA142B"/>
    <w:rsid w:val="00EA1AB3"/>
    <w:rsid w:val="00EA3FB7"/>
    <w:rsid w:val="00EA7FE2"/>
    <w:rsid w:val="00EB0515"/>
    <w:rsid w:val="00EB156F"/>
    <w:rsid w:val="00EB1D52"/>
    <w:rsid w:val="00EB4CF8"/>
    <w:rsid w:val="00EB4F9B"/>
    <w:rsid w:val="00EB6162"/>
    <w:rsid w:val="00EC0C93"/>
    <w:rsid w:val="00EC1E5D"/>
    <w:rsid w:val="00EC2C63"/>
    <w:rsid w:val="00EC51FB"/>
    <w:rsid w:val="00EC62B1"/>
    <w:rsid w:val="00EC7DD6"/>
    <w:rsid w:val="00ED1802"/>
    <w:rsid w:val="00ED1CF2"/>
    <w:rsid w:val="00ED5BBA"/>
    <w:rsid w:val="00ED6FFD"/>
    <w:rsid w:val="00EE23F9"/>
    <w:rsid w:val="00EE2E66"/>
    <w:rsid w:val="00EE37EC"/>
    <w:rsid w:val="00EE561A"/>
    <w:rsid w:val="00EE6E8D"/>
    <w:rsid w:val="00EF07E9"/>
    <w:rsid w:val="00EF07F7"/>
    <w:rsid w:val="00EF1C40"/>
    <w:rsid w:val="00EF2EB8"/>
    <w:rsid w:val="00EF4955"/>
    <w:rsid w:val="00EF6F9E"/>
    <w:rsid w:val="00F0291D"/>
    <w:rsid w:val="00F03B28"/>
    <w:rsid w:val="00F05203"/>
    <w:rsid w:val="00F054A4"/>
    <w:rsid w:val="00F07418"/>
    <w:rsid w:val="00F0768A"/>
    <w:rsid w:val="00F07CD2"/>
    <w:rsid w:val="00F1268A"/>
    <w:rsid w:val="00F128E8"/>
    <w:rsid w:val="00F13A72"/>
    <w:rsid w:val="00F13E75"/>
    <w:rsid w:val="00F17149"/>
    <w:rsid w:val="00F22278"/>
    <w:rsid w:val="00F22B54"/>
    <w:rsid w:val="00F2365E"/>
    <w:rsid w:val="00F25736"/>
    <w:rsid w:val="00F25C0A"/>
    <w:rsid w:val="00F264C3"/>
    <w:rsid w:val="00F2721C"/>
    <w:rsid w:val="00F31DAE"/>
    <w:rsid w:val="00F3259B"/>
    <w:rsid w:val="00F34641"/>
    <w:rsid w:val="00F37ED3"/>
    <w:rsid w:val="00F40AEA"/>
    <w:rsid w:val="00F428A9"/>
    <w:rsid w:val="00F442A7"/>
    <w:rsid w:val="00F45F05"/>
    <w:rsid w:val="00F464B5"/>
    <w:rsid w:val="00F4766E"/>
    <w:rsid w:val="00F5774D"/>
    <w:rsid w:val="00F606A0"/>
    <w:rsid w:val="00F60FC5"/>
    <w:rsid w:val="00F61DA6"/>
    <w:rsid w:val="00F624E2"/>
    <w:rsid w:val="00F62989"/>
    <w:rsid w:val="00F67FB2"/>
    <w:rsid w:val="00F70093"/>
    <w:rsid w:val="00F70118"/>
    <w:rsid w:val="00F70CB5"/>
    <w:rsid w:val="00F729B7"/>
    <w:rsid w:val="00F73D48"/>
    <w:rsid w:val="00F74B9E"/>
    <w:rsid w:val="00F765D2"/>
    <w:rsid w:val="00F82FD1"/>
    <w:rsid w:val="00F83048"/>
    <w:rsid w:val="00F83CE0"/>
    <w:rsid w:val="00F8495A"/>
    <w:rsid w:val="00F871A9"/>
    <w:rsid w:val="00F9033C"/>
    <w:rsid w:val="00F91AA4"/>
    <w:rsid w:val="00F94894"/>
    <w:rsid w:val="00F94CDF"/>
    <w:rsid w:val="00F95213"/>
    <w:rsid w:val="00F95F90"/>
    <w:rsid w:val="00F961DF"/>
    <w:rsid w:val="00FA02BE"/>
    <w:rsid w:val="00FA26A0"/>
    <w:rsid w:val="00FA377B"/>
    <w:rsid w:val="00FA6C62"/>
    <w:rsid w:val="00FA728E"/>
    <w:rsid w:val="00FA735D"/>
    <w:rsid w:val="00FB1270"/>
    <w:rsid w:val="00FB2E96"/>
    <w:rsid w:val="00FB4BAB"/>
    <w:rsid w:val="00FB4FB5"/>
    <w:rsid w:val="00FB593C"/>
    <w:rsid w:val="00FB6F19"/>
    <w:rsid w:val="00FB7E44"/>
    <w:rsid w:val="00FC01D4"/>
    <w:rsid w:val="00FC08C2"/>
    <w:rsid w:val="00FC1D3D"/>
    <w:rsid w:val="00FC2F27"/>
    <w:rsid w:val="00FC5EBA"/>
    <w:rsid w:val="00FC6A4C"/>
    <w:rsid w:val="00FD1D85"/>
    <w:rsid w:val="00FD242E"/>
    <w:rsid w:val="00FD38A8"/>
    <w:rsid w:val="00FD6E9F"/>
    <w:rsid w:val="00FD7071"/>
    <w:rsid w:val="00FE2456"/>
    <w:rsid w:val="00FE270B"/>
    <w:rsid w:val="00FE2D6D"/>
    <w:rsid w:val="00FF0228"/>
    <w:rsid w:val="00FF14F1"/>
    <w:rsid w:val="00FF2078"/>
    <w:rsid w:val="00FF30AD"/>
    <w:rsid w:val="00FF43A8"/>
    <w:rsid w:val="00FF782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A75CE7"/>
  <w15:docId w15:val="{33177372-31C2-40EE-946F-C146D095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955"/>
    <w:pPr>
      <w:widowControl w:val="0"/>
      <w:suppressAutoHyphens/>
      <w:spacing w:after="0" w:line="240" w:lineRule="auto"/>
    </w:pPr>
    <w:rPr>
      <w:rFonts w:ascii="Times New Roman" w:eastAsia="Calibri" w:hAnsi="Times New Roman" w:cs="Times New Roman"/>
      <w:sz w:val="20"/>
      <w:szCs w:val="20"/>
      <w:lang w:eastAsia="zh-CN"/>
    </w:rPr>
  </w:style>
  <w:style w:type="paragraph" w:styleId="Heading1">
    <w:name w:val="heading 1"/>
    <w:basedOn w:val="Normal"/>
    <w:next w:val="Normal"/>
    <w:link w:val="Heading1Char"/>
    <w:qFormat/>
    <w:rsid w:val="00EF4955"/>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BodyText"/>
    <w:link w:val="Heading3Char"/>
    <w:qFormat/>
    <w:rsid w:val="00EF4955"/>
    <w:pPr>
      <w:numPr>
        <w:ilvl w:val="2"/>
        <w:numId w:val="1"/>
      </w:numPr>
      <w:outlineLvl w:val="2"/>
    </w:pPr>
    <w:rPr>
      <w:rFonts w:ascii="Times" w:hAnsi="Times" w:cs="Times"/>
      <w:b/>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4955"/>
    <w:rPr>
      <w:rFonts w:ascii="Cambria" w:eastAsia="Times New Roman" w:hAnsi="Cambria" w:cs="Times New Roman"/>
      <w:b/>
      <w:bCs/>
      <w:kern w:val="32"/>
      <w:sz w:val="32"/>
      <w:szCs w:val="32"/>
      <w:lang w:eastAsia="zh-CN"/>
    </w:rPr>
  </w:style>
  <w:style w:type="character" w:customStyle="1" w:styleId="Heading3Char">
    <w:name w:val="Heading 3 Char"/>
    <w:basedOn w:val="DefaultParagraphFont"/>
    <w:link w:val="Heading3"/>
    <w:rsid w:val="00EF4955"/>
    <w:rPr>
      <w:rFonts w:ascii="Times" w:eastAsia="Calibri" w:hAnsi="Times" w:cs="Times"/>
      <w:b/>
      <w:sz w:val="27"/>
      <w:szCs w:val="20"/>
      <w:lang w:eastAsia="zh-CN"/>
    </w:rPr>
  </w:style>
  <w:style w:type="character" w:styleId="Hyperlink">
    <w:name w:val="Hyperlink"/>
    <w:uiPriority w:val="99"/>
    <w:rsid w:val="00EF4955"/>
    <w:rPr>
      <w:color w:val="0000FF"/>
      <w:u w:val="single"/>
    </w:rPr>
  </w:style>
  <w:style w:type="character" w:customStyle="1" w:styleId="corresp-label">
    <w:name w:val="corresp-label"/>
    <w:basedOn w:val="DefaultParagraphFont"/>
    <w:rsid w:val="00EF4955"/>
  </w:style>
  <w:style w:type="paragraph" w:customStyle="1" w:styleId="Paragraph">
    <w:name w:val="Paragraph"/>
    <w:basedOn w:val="Normal"/>
    <w:rsid w:val="00EF4955"/>
    <w:pPr>
      <w:spacing w:before="120"/>
      <w:ind w:firstLine="720"/>
    </w:pPr>
    <w:rPr>
      <w:rFonts w:eastAsia="Times New Roman"/>
      <w:sz w:val="24"/>
      <w:szCs w:val="24"/>
    </w:rPr>
  </w:style>
  <w:style w:type="paragraph" w:customStyle="1" w:styleId="BBAuthorName">
    <w:name w:val="BB_Author_Name"/>
    <w:basedOn w:val="Normal"/>
    <w:next w:val="Normal"/>
    <w:rsid w:val="00EF4955"/>
    <w:pPr>
      <w:widowControl/>
      <w:suppressAutoHyphens w:val="0"/>
      <w:spacing w:after="240" w:line="480" w:lineRule="auto"/>
      <w:jc w:val="center"/>
    </w:pPr>
    <w:rPr>
      <w:rFonts w:ascii="Times" w:eastAsia="Times New Roman" w:hAnsi="Times"/>
      <w:i/>
      <w:sz w:val="24"/>
      <w:lang w:eastAsia="en-US"/>
    </w:rPr>
  </w:style>
  <w:style w:type="paragraph" w:styleId="BodyText">
    <w:name w:val="Body Text"/>
    <w:basedOn w:val="Normal"/>
    <w:link w:val="BodyTextChar"/>
    <w:unhideWhenUsed/>
    <w:rsid w:val="00EF4955"/>
    <w:pPr>
      <w:spacing w:after="120"/>
    </w:pPr>
  </w:style>
  <w:style w:type="character" w:customStyle="1" w:styleId="BodyTextChar">
    <w:name w:val="Body Text Char"/>
    <w:basedOn w:val="DefaultParagraphFont"/>
    <w:link w:val="BodyText"/>
    <w:rsid w:val="00EF4955"/>
    <w:rPr>
      <w:rFonts w:ascii="Times New Roman" w:eastAsia="Calibri" w:hAnsi="Times New Roman" w:cs="Times New Roman"/>
      <w:sz w:val="20"/>
      <w:szCs w:val="20"/>
      <w:lang w:eastAsia="zh-CN"/>
    </w:rPr>
  </w:style>
  <w:style w:type="paragraph" w:styleId="ListParagraph">
    <w:name w:val="List Paragraph"/>
    <w:basedOn w:val="Normal"/>
    <w:uiPriority w:val="1"/>
    <w:qFormat/>
    <w:rsid w:val="00EF4955"/>
    <w:pPr>
      <w:suppressAutoHyphens w:val="0"/>
      <w:autoSpaceDE w:val="0"/>
      <w:autoSpaceDN w:val="0"/>
      <w:adjustRightInd w:val="0"/>
    </w:pPr>
    <w:rPr>
      <w:rFonts w:eastAsia="Times New Roman"/>
      <w:sz w:val="24"/>
      <w:szCs w:val="24"/>
      <w:lang w:eastAsia="en-US"/>
    </w:rPr>
  </w:style>
  <w:style w:type="paragraph" w:styleId="Header">
    <w:name w:val="header"/>
    <w:basedOn w:val="Normal"/>
    <w:link w:val="HeaderChar"/>
    <w:uiPriority w:val="99"/>
    <w:unhideWhenUsed/>
    <w:rsid w:val="00EF4955"/>
    <w:pPr>
      <w:tabs>
        <w:tab w:val="center" w:pos="4680"/>
        <w:tab w:val="right" w:pos="9360"/>
      </w:tabs>
    </w:pPr>
  </w:style>
  <w:style w:type="character" w:customStyle="1" w:styleId="HeaderChar">
    <w:name w:val="Header Char"/>
    <w:basedOn w:val="DefaultParagraphFont"/>
    <w:link w:val="Header"/>
    <w:uiPriority w:val="99"/>
    <w:rsid w:val="00EF4955"/>
    <w:rPr>
      <w:rFonts w:ascii="Times New Roman" w:eastAsia="Calibri" w:hAnsi="Times New Roman" w:cs="Times New Roman"/>
      <w:sz w:val="20"/>
      <w:szCs w:val="20"/>
      <w:lang w:eastAsia="zh-CN"/>
    </w:rPr>
  </w:style>
  <w:style w:type="paragraph" w:styleId="Footer">
    <w:name w:val="footer"/>
    <w:basedOn w:val="Normal"/>
    <w:link w:val="FooterChar"/>
    <w:uiPriority w:val="99"/>
    <w:unhideWhenUsed/>
    <w:rsid w:val="00EF4955"/>
    <w:pPr>
      <w:tabs>
        <w:tab w:val="center" w:pos="4680"/>
        <w:tab w:val="right" w:pos="9360"/>
      </w:tabs>
    </w:pPr>
  </w:style>
  <w:style w:type="character" w:customStyle="1" w:styleId="FooterChar">
    <w:name w:val="Footer Char"/>
    <w:basedOn w:val="DefaultParagraphFont"/>
    <w:link w:val="Footer"/>
    <w:uiPriority w:val="99"/>
    <w:rsid w:val="00EF4955"/>
    <w:rPr>
      <w:rFonts w:ascii="Times New Roman" w:eastAsia="Calibri" w:hAnsi="Times New Roman" w:cs="Times New Roman"/>
      <w:sz w:val="20"/>
      <w:szCs w:val="20"/>
      <w:lang w:eastAsia="zh-CN"/>
    </w:rPr>
  </w:style>
  <w:style w:type="paragraph" w:customStyle="1" w:styleId="AbstractSummary">
    <w:name w:val="Abstract/Summary"/>
    <w:basedOn w:val="Normal"/>
    <w:rsid w:val="00EF4955"/>
    <w:pPr>
      <w:spacing w:before="120"/>
    </w:pPr>
    <w:rPr>
      <w:rFonts w:eastAsia="Times New Roman"/>
      <w:sz w:val="24"/>
      <w:szCs w:val="24"/>
    </w:rPr>
  </w:style>
  <w:style w:type="paragraph" w:customStyle="1" w:styleId="FACorrespondingAuthorFootnote">
    <w:name w:val="FA_Corresponding_Author_Footnote"/>
    <w:basedOn w:val="Normal"/>
    <w:next w:val="Normal"/>
    <w:rsid w:val="00EF4955"/>
    <w:pPr>
      <w:widowControl/>
      <w:suppressAutoHyphens w:val="0"/>
      <w:spacing w:after="200" w:line="480" w:lineRule="auto"/>
      <w:jc w:val="both"/>
    </w:pPr>
    <w:rPr>
      <w:rFonts w:ascii="Times" w:eastAsia="Times New Roman" w:hAnsi="Times"/>
      <w:sz w:val="24"/>
      <w:lang w:eastAsia="en-US"/>
    </w:rPr>
  </w:style>
  <w:style w:type="paragraph" w:customStyle="1" w:styleId="FAAuthorInfoSubtitle">
    <w:name w:val="FA_Author_Info_Subtitle"/>
    <w:basedOn w:val="Normal"/>
    <w:link w:val="FAAuthorInfoSubtitleChar"/>
    <w:autoRedefine/>
    <w:rsid w:val="005916AE"/>
    <w:pPr>
      <w:widowControl/>
      <w:suppressAutoHyphens w:val="0"/>
      <w:spacing w:before="120" w:after="60"/>
    </w:pPr>
    <w:rPr>
      <w:rFonts w:eastAsia="Times New Roman"/>
      <w:b/>
      <w:bCs/>
      <w:color w:val="000000"/>
      <w:sz w:val="24"/>
    </w:rPr>
  </w:style>
  <w:style w:type="character" w:customStyle="1" w:styleId="FAAuthorInfoSubtitleChar">
    <w:name w:val="FA_Author_Info_Subtitle Char"/>
    <w:link w:val="FAAuthorInfoSubtitle"/>
    <w:rsid w:val="005916AE"/>
    <w:rPr>
      <w:rFonts w:ascii="Times New Roman" w:eastAsia="Times New Roman" w:hAnsi="Times New Roman" w:cs="Times New Roman"/>
      <w:b/>
      <w:bCs/>
      <w:color w:val="000000"/>
      <w:sz w:val="24"/>
      <w:szCs w:val="20"/>
      <w:lang w:eastAsia="zh-CN"/>
    </w:rPr>
  </w:style>
  <w:style w:type="paragraph" w:styleId="BalloonText">
    <w:name w:val="Balloon Text"/>
    <w:basedOn w:val="Normal"/>
    <w:link w:val="BalloonTextChar"/>
    <w:uiPriority w:val="99"/>
    <w:semiHidden/>
    <w:unhideWhenUsed/>
    <w:rsid w:val="00EF4955"/>
    <w:rPr>
      <w:rFonts w:ascii="Tahoma" w:hAnsi="Tahoma" w:cs="Tahoma"/>
      <w:sz w:val="16"/>
      <w:szCs w:val="16"/>
    </w:rPr>
  </w:style>
  <w:style w:type="character" w:customStyle="1" w:styleId="BalloonTextChar">
    <w:name w:val="Balloon Text Char"/>
    <w:basedOn w:val="DefaultParagraphFont"/>
    <w:link w:val="BalloonText"/>
    <w:uiPriority w:val="99"/>
    <w:semiHidden/>
    <w:rsid w:val="00EF4955"/>
    <w:rPr>
      <w:rFonts w:ascii="Tahoma" w:eastAsia="Calibri" w:hAnsi="Tahoma" w:cs="Tahoma"/>
      <w:sz w:val="16"/>
      <w:szCs w:val="16"/>
      <w:lang w:eastAsia="zh-CN"/>
    </w:rPr>
  </w:style>
  <w:style w:type="character" w:styleId="PlaceholderText">
    <w:name w:val="Placeholder Text"/>
    <w:basedOn w:val="DefaultParagraphFont"/>
    <w:uiPriority w:val="99"/>
    <w:semiHidden/>
    <w:rsid w:val="00762074"/>
    <w:rPr>
      <w:color w:val="808080"/>
    </w:rPr>
  </w:style>
  <w:style w:type="character" w:customStyle="1" w:styleId="pgff2">
    <w:name w:val="pgff2"/>
    <w:basedOn w:val="DefaultParagraphFont"/>
    <w:rsid w:val="00655245"/>
  </w:style>
  <w:style w:type="paragraph" w:customStyle="1" w:styleId="EndNoteBibliographyTitle">
    <w:name w:val="EndNote Bibliography Title"/>
    <w:basedOn w:val="Normal"/>
    <w:link w:val="EndNoteBibliographyTitleChar"/>
    <w:rsid w:val="00744B6E"/>
    <w:pPr>
      <w:jc w:val="center"/>
    </w:pPr>
    <w:rPr>
      <w:noProof/>
    </w:rPr>
  </w:style>
  <w:style w:type="character" w:customStyle="1" w:styleId="EndNoteBibliographyTitleChar">
    <w:name w:val="EndNote Bibliography Title Char"/>
    <w:basedOn w:val="BodyTextChar"/>
    <w:link w:val="EndNoteBibliographyTitle"/>
    <w:rsid w:val="00744B6E"/>
    <w:rPr>
      <w:rFonts w:ascii="Times New Roman" w:eastAsia="Calibri" w:hAnsi="Times New Roman" w:cs="Times New Roman"/>
      <w:noProof/>
      <w:sz w:val="20"/>
      <w:szCs w:val="20"/>
      <w:lang w:eastAsia="zh-CN"/>
    </w:rPr>
  </w:style>
  <w:style w:type="paragraph" w:customStyle="1" w:styleId="EndNoteBibliography">
    <w:name w:val="EndNote Bibliography"/>
    <w:basedOn w:val="Normal"/>
    <w:link w:val="EndNoteBibliographyChar"/>
    <w:rsid w:val="00744B6E"/>
    <w:rPr>
      <w:noProof/>
    </w:rPr>
  </w:style>
  <w:style w:type="character" w:customStyle="1" w:styleId="EndNoteBibliographyChar">
    <w:name w:val="EndNote Bibliography Char"/>
    <w:basedOn w:val="BodyTextChar"/>
    <w:link w:val="EndNoteBibliography"/>
    <w:rsid w:val="00744B6E"/>
    <w:rPr>
      <w:rFonts w:ascii="Times New Roman" w:eastAsia="Calibri" w:hAnsi="Times New Roman" w:cs="Times New Roman"/>
      <w:noProof/>
      <w:sz w:val="20"/>
      <w:szCs w:val="20"/>
      <w:lang w:eastAsia="zh-CN"/>
    </w:rPr>
  </w:style>
  <w:style w:type="character" w:styleId="CommentReference">
    <w:name w:val="annotation reference"/>
    <w:basedOn w:val="DefaultParagraphFont"/>
    <w:uiPriority w:val="99"/>
    <w:semiHidden/>
    <w:unhideWhenUsed/>
    <w:rsid w:val="00F25736"/>
    <w:rPr>
      <w:sz w:val="18"/>
      <w:szCs w:val="18"/>
    </w:rPr>
  </w:style>
  <w:style w:type="paragraph" w:styleId="CommentText">
    <w:name w:val="annotation text"/>
    <w:basedOn w:val="Normal"/>
    <w:link w:val="CommentTextChar"/>
    <w:uiPriority w:val="99"/>
    <w:semiHidden/>
    <w:unhideWhenUsed/>
    <w:rsid w:val="00F25736"/>
    <w:rPr>
      <w:sz w:val="24"/>
      <w:szCs w:val="24"/>
    </w:rPr>
  </w:style>
  <w:style w:type="character" w:customStyle="1" w:styleId="CommentTextChar">
    <w:name w:val="Comment Text Char"/>
    <w:basedOn w:val="DefaultParagraphFont"/>
    <w:link w:val="CommentText"/>
    <w:uiPriority w:val="99"/>
    <w:semiHidden/>
    <w:rsid w:val="00F25736"/>
    <w:rPr>
      <w:rFonts w:ascii="Times New Roman" w:eastAsia="Calibri"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F25736"/>
    <w:rPr>
      <w:b/>
      <w:bCs/>
      <w:sz w:val="20"/>
      <w:szCs w:val="20"/>
    </w:rPr>
  </w:style>
  <w:style w:type="character" w:customStyle="1" w:styleId="CommentSubjectChar">
    <w:name w:val="Comment Subject Char"/>
    <w:basedOn w:val="CommentTextChar"/>
    <w:link w:val="CommentSubject"/>
    <w:uiPriority w:val="99"/>
    <w:semiHidden/>
    <w:rsid w:val="00F25736"/>
    <w:rPr>
      <w:rFonts w:ascii="Times New Roman" w:eastAsia="Calibri" w:hAnsi="Times New Roman" w:cs="Times New Roman"/>
      <w:b/>
      <w:bCs/>
      <w:sz w:val="20"/>
      <w:szCs w:val="20"/>
      <w:lang w:eastAsia="zh-CN"/>
    </w:rPr>
  </w:style>
  <w:style w:type="paragraph" w:styleId="Revision">
    <w:name w:val="Revision"/>
    <w:hidden/>
    <w:uiPriority w:val="99"/>
    <w:semiHidden/>
    <w:rsid w:val="00BF79FD"/>
    <w:pPr>
      <w:spacing w:after="0" w:line="240" w:lineRule="auto"/>
    </w:pPr>
    <w:rPr>
      <w:rFonts w:ascii="Times New Roman" w:eastAsia="Calibri"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592053">
      <w:bodyDiv w:val="1"/>
      <w:marLeft w:val="0"/>
      <w:marRight w:val="0"/>
      <w:marTop w:val="0"/>
      <w:marBottom w:val="0"/>
      <w:divBdr>
        <w:top w:val="none" w:sz="0" w:space="0" w:color="auto"/>
        <w:left w:val="none" w:sz="0" w:space="0" w:color="auto"/>
        <w:bottom w:val="none" w:sz="0" w:space="0" w:color="auto"/>
        <w:right w:val="none" w:sz="0" w:space="0" w:color="auto"/>
      </w:divBdr>
    </w:div>
    <w:div w:id="646324080">
      <w:bodyDiv w:val="1"/>
      <w:marLeft w:val="0"/>
      <w:marRight w:val="0"/>
      <w:marTop w:val="0"/>
      <w:marBottom w:val="0"/>
      <w:divBdr>
        <w:top w:val="none" w:sz="0" w:space="0" w:color="auto"/>
        <w:left w:val="none" w:sz="0" w:space="0" w:color="auto"/>
        <w:bottom w:val="none" w:sz="0" w:space="0" w:color="auto"/>
        <w:right w:val="none" w:sz="0" w:space="0" w:color="auto"/>
      </w:divBdr>
      <w:divsChild>
        <w:div w:id="875850121">
          <w:marLeft w:val="0"/>
          <w:marRight w:val="0"/>
          <w:marTop w:val="0"/>
          <w:marBottom w:val="0"/>
          <w:divBdr>
            <w:top w:val="none" w:sz="0" w:space="0" w:color="auto"/>
            <w:left w:val="none" w:sz="0" w:space="0" w:color="auto"/>
            <w:bottom w:val="none" w:sz="0" w:space="0" w:color="auto"/>
            <w:right w:val="none" w:sz="0" w:space="0" w:color="auto"/>
          </w:divBdr>
        </w:div>
        <w:div w:id="1227110421">
          <w:marLeft w:val="0"/>
          <w:marRight w:val="0"/>
          <w:marTop w:val="0"/>
          <w:marBottom w:val="0"/>
          <w:divBdr>
            <w:top w:val="none" w:sz="0" w:space="0" w:color="auto"/>
            <w:left w:val="none" w:sz="0" w:space="0" w:color="auto"/>
            <w:bottom w:val="none" w:sz="0" w:space="0" w:color="auto"/>
            <w:right w:val="none" w:sz="0" w:space="0" w:color="auto"/>
          </w:divBdr>
        </w:div>
        <w:div w:id="210730481">
          <w:marLeft w:val="0"/>
          <w:marRight w:val="0"/>
          <w:marTop w:val="0"/>
          <w:marBottom w:val="0"/>
          <w:divBdr>
            <w:top w:val="none" w:sz="0" w:space="0" w:color="auto"/>
            <w:left w:val="none" w:sz="0" w:space="0" w:color="auto"/>
            <w:bottom w:val="none" w:sz="0" w:space="0" w:color="auto"/>
            <w:right w:val="none" w:sz="0" w:space="0" w:color="auto"/>
          </w:divBdr>
        </w:div>
      </w:divsChild>
    </w:div>
    <w:div w:id="113987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Altman@stanford.edu" TargetMode="Externa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uniprot.org/" TargetMode="Externa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C1D6A-8334-4DE9-951B-2CB43BAF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4308</Words>
  <Characters>24558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Yu-Chen Lo</dc:creator>
  <cp:lastModifiedBy>Ben Lo</cp:lastModifiedBy>
  <cp:revision>37</cp:revision>
  <cp:lastPrinted>2016-03-05T17:05:00Z</cp:lastPrinted>
  <dcterms:created xsi:type="dcterms:W3CDTF">2018-05-18T23:31:00Z</dcterms:created>
  <dcterms:modified xsi:type="dcterms:W3CDTF">2018-05-29T01:10:00Z</dcterms:modified>
</cp:coreProperties>
</file>