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D4855" w14:textId="00ADBC93" w:rsidR="008A5D84" w:rsidRPr="002A6229" w:rsidRDefault="00E55982" w:rsidP="008A5D84">
      <w:pPr>
        <w:spacing w:line="480" w:lineRule="auto"/>
        <w:jc w:val="center"/>
        <w:rPr>
          <w:rFonts w:ascii="Times New Roman" w:hAnsi="Times New Roman" w:cs="Times New Roman"/>
        </w:rPr>
      </w:pPr>
      <w:r w:rsidRPr="002A6229">
        <w:rPr>
          <w:rFonts w:ascii="Times New Roman" w:hAnsi="Times New Roman" w:cs="Times New Roman"/>
        </w:rPr>
        <w:t>Supplementary</w:t>
      </w:r>
      <w:r w:rsidR="008A5D84" w:rsidRPr="002A6229">
        <w:rPr>
          <w:rFonts w:ascii="Times New Roman" w:hAnsi="Times New Roman" w:cs="Times New Roman"/>
        </w:rPr>
        <w:t xml:space="preserve"> </w:t>
      </w:r>
      <w:r w:rsidRPr="002A6229">
        <w:rPr>
          <w:rFonts w:ascii="Times New Roman" w:hAnsi="Times New Roman" w:cs="Times New Roman"/>
        </w:rPr>
        <w:t>data</w:t>
      </w:r>
      <w:r w:rsidR="008A5D84" w:rsidRPr="002A6229">
        <w:rPr>
          <w:rFonts w:ascii="Times New Roman" w:hAnsi="Times New Roman" w:cs="Times New Roman"/>
        </w:rPr>
        <w:t xml:space="preserve"> for</w:t>
      </w:r>
    </w:p>
    <w:p w14:paraId="3FD843F3" w14:textId="3484728A" w:rsidR="007B67A6" w:rsidRPr="002A6229" w:rsidRDefault="00D2558F" w:rsidP="007B67A6">
      <w:pPr>
        <w:spacing w:line="480" w:lineRule="auto"/>
        <w:rPr>
          <w:rFonts w:ascii="Times New Roman" w:hAnsi="Times New Roman" w:cs="Times New Roman"/>
          <w:b/>
          <w:sz w:val="28"/>
        </w:rPr>
      </w:pPr>
      <w:proofErr w:type="spellStart"/>
      <w:r w:rsidRPr="002A6229">
        <w:rPr>
          <w:rFonts w:ascii="Times New Roman" w:hAnsi="Times New Roman" w:cs="Times New Roman"/>
          <w:b/>
          <w:i/>
          <w:sz w:val="28"/>
        </w:rPr>
        <w:t>AutoDock</w:t>
      </w:r>
      <w:proofErr w:type="spellEnd"/>
      <w:r w:rsidRPr="002A622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A6229">
        <w:rPr>
          <w:rFonts w:ascii="Times New Roman" w:hAnsi="Times New Roman" w:cs="Times New Roman"/>
          <w:b/>
          <w:i/>
          <w:sz w:val="28"/>
        </w:rPr>
        <w:t>CrankPep</w:t>
      </w:r>
      <w:proofErr w:type="spellEnd"/>
      <w:r w:rsidR="007B67A6" w:rsidRPr="002A6229">
        <w:rPr>
          <w:rFonts w:ascii="Times New Roman" w:hAnsi="Times New Roman" w:cs="Times New Roman"/>
          <w:b/>
          <w:sz w:val="28"/>
        </w:rPr>
        <w:t>: Combining folding and docking to predict protein-peptide complexes</w:t>
      </w:r>
    </w:p>
    <w:p w14:paraId="66B398B7" w14:textId="6138C598" w:rsidR="007B67A6" w:rsidRPr="002A6229" w:rsidRDefault="007B67A6" w:rsidP="007B67A6">
      <w:pPr>
        <w:spacing w:line="480" w:lineRule="auto"/>
        <w:jc w:val="center"/>
        <w:outlineLvl w:val="0"/>
        <w:rPr>
          <w:rFonts w:ascii="Times New Roman" w:hAnsi="Times New Roman" w:cs="Times New Roman"/>
          <w:bCs/>
        </w:rPr>
      </w:pPr>
      <w:r w:rsidRPr="002A6229">
        <w:rPr>
          <w:rFonts w:ascii="Times New Roman" w:hAnsi="Times New Roman" w:cs="Times New Roman"/>
          <w:bCs/>
        </w:rPr>
        <w:t>Yuqi Zhang</w:t>
      </w:r>
      <w:r w:rsidRPr="002A6229">
        <w:rPr>
          <w:rFonts w:ascii="Times New Roman" w:hAnsi="Times New Roman" w:cs="Times New Roman"/>
          <w:bCs/>
          <w:vertAlign w:val="superscript"/>
        </w:rPr>
        <w:t>1</w:t>
      </w:r>
      <w:r w:rsidR="004E5988" w:rsidRPr="002A6229">
        <w:rPr>
          <w:rFonts w:ascii="Times New Roman" w:hAnsi="Times New Roman" w:cs="Times New Roman"/>
          <w:bCs/>
        </w:rPr>
        <w:t xml:space="preserve"> and</w:t>
      </w:r>
      <w:r w:rsidRPr="002A6229">
        <w:rPr>
          <w:rFonts w:ascii="Times New Roman" w:hAnsi="Times New Roman" w:cs="Times New Roman"/>
          <w:bCs/>
        </w:rPr>
        <w:t xml:space="preserve"> Michel Sanner</w:t>
      </w:r>
      <w:r w:rsidRPr="002A6229">
        <w:rPr>
          <w:rFonts w:ascii="Times New Roman" w:hAnsi="Times New Roman" w:cs="Times New Roman"/>
          <w:bCs/>
          <w:vertAlign w:val="superscript"/>
        </w:rPr>
        <w:t>1</w:t>
      </w:r>
      <w:r w:rsidR="004E5988" w:rsidRPr="002A6229">
        <w:rPr>
          <w:rFonts w:ascii="Times New Roman" w:hAnsi="Times New Roman" w:cs="Times New Roman"/>
          <w:bCs/>
          <w:vertAlign w:val="superscript"/>
        </w:rPr>
        <w:t>*</w:t>
      </w:r>
    </w:p>
    <w:p w14:paraId="5945B640" w14:textId="306BEFA9" w:rsidR="00E55982" w:rsidRPr="002A6229" w:rsidRDefault="007B67A6" w:rsidP="00D716D0">
      <w:pPr>
        <w:spacing w:line="480" w:lineRule="auto"/>
        <w:jc w:val="center"/>
        <w:outlineLvl w:val="0"/>
        <w:rPr>
          <w:rFonts w:ascii="Times New Roman" w:hAnsi="Times New Roman" w:cs="Times New Roman"/>
          <w:bCs/>
        </w:rPr>
      </w:pPr>
      <w:r w:rsidRPr="002A6229">
        <w:rPr>
          <w:rFonts w:ascii="Times New Roman" w:hAnsi="Times New Roman" w:cs="Times New Roman"/>
          <w:bCs/>
          <w:vertAlign w:val="superscript"/>
        </w:rPr>
        <w:t>1</w:t>
      </w:r>
      <w:r w:rsidRPr="002A6229">
        <w:rPr>
          <w:rFonts w:ascii="Times New Roman" w:hAnsi="Times New Roman" w:cs="Times New Roman"/>
          <w:bCs/>
        </w:rPr>
        <w:t>Department of Integrative Structural and Computational Biology, The Scripps Research Institute, La Jolla, California, United States of America</w:t>
      </w:r>
    </w:p>
    <w:p w14:paraId="03711DA4" w14:textId="77777777" w:rsidR="00E55982" w:rsidRPr="002A6229" w:rsidRDefault="00E55982" w:rsidP="00E55982">
      <w:pPr>
        <w:spacing w:line="480" w:lineRule="auto"/>
        <w:rPr>
          <w:rFonts w:ascii="Times New Roman" w:hAnsi="Times New Roman" w:cs="Times New Roman"/>
        </w:rPr>
      </w:pPr>
      <w:r w:rsidRPr="002A6229">
        <w:rPr>
          <w:rFonts w:ascii="Times New Roman" w:hAnsi="Times New Roman" w:cs="Times New Roman"/>
          <w:noProof/>
        </w:rPr>
        <w:drawing>
          <wp:inline distT="0" distB="0" distL="0" distR="0" wp14:anchorId="5BB53FBA" wp14:editId="5A353A1D">
            <wp:extent cx="5542547" cy="355870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978" cy="358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15029" w14:textId="2BC7D73E" w:rsidR="005A6F12" w:rsidRPr="00264E23" w:rsidRDefault="00E55982" w:rsidP="008A5D84">
      <w:pPr>
        <w:spacing w:line="480" w:lineRule="auto"/>
        <w:rPr>
          <w:rFonts w:ascii="Times New Roman" w:hAnsi="Times New Roman" w:cs="Times New Roman"/>
        </w:rPr>
      </w:pPr>
      <w:r w:rsidRPr="00264E23">
        <w:rPr>
          <w:rFonts w:ascii="Times New Roman" w:hAnsi="Times New Roman" w:cs="Times New Roman"/>
          <w:b/>
          <w:highlight w:val="green"/>
        </w:rPr>
        <w:t>Figure S1.</w:t>
      </w:r>
      <w:r w:rsidRPr="00264E23">
        <w:rPr>
          <w:rFonts w:ascii="Times New Roman" w:hAnsi="Times New Roman" w:cs="Times New Roman"/>
          <w:highlight w:val="green"/>
        </w:rPr>
        <w:t xml:space="preserve"> </w:t>
      </w:r>
      <w:proofErr w:type="spellStart"/>
      <w:r w:rsidRPr="00264E23">
        <w:rPr>
          <w:rFonts w:ascii="Times New Roman" w:hAnsi="Times New Roman" w:cs="Times New Roman"/>
          <w:i/>
          <w:highlight w:val="green"/>
        </w:rPr>
        <w:t>AutoDock</w:t>
      </w:r>
      <w:proofErr w:type="spellEnd"/>
      <w:r w:rsidRPr="00264E23">
        <w:rPr>
          <w:rFonts w:ascii="Times New Roman" w:hAnsi="Times New Roman" w:cs="Times New Roman"/>
          <w:i/>
          <w:highlight w:val="green"/>
        </w:rPr>
        <w:t xml:space="preserve"> </w:t>
      </w:r>
      <w:proofErr w:type="spellStart"/>
      <w:r w:rsidRPr="00264E23">
        <w:rPr>
          <w:rFonts w:ascii="Times New Roman" w:hAnsi="Times New Roman" w:cs="Times New Roman"/>
          <w:i/>
          <w:highlight w:val="green"/>
        </w:rPr>
        <w:t>CrankPep</w:t>
      </w:r>
      <w:r w:rsidR="00264E23" w:rsidRPr="00264E23">
        <w:rPr>
          <w:rFonts w:ascii="Times New Roman" w:hAnsi="Times New Roman" w:cs="Times New Roman"/>
          <w:i/>
          <w:highlight w:val="green"/>
        </w:rPr>
        <w:t>’s</w:t>
      </w:r>
      <w:proofErr w:type="spellEnd"/>
      <w:r w:rsidRPr="00264E23">
        <w:rPr>
          <w:rFonts w:ascii="Times New Roman" w:hAnsi="Times New Roman" w:cs="Times New Roman"/>
          <w:highlight w:val="green"/>
        </w:rPr>
        <w:t xml:space="preserve"> </w:t>
      </w:r>
      <w:r w:rsidR="00D716D0">
        <w:rPr>
          <w:rFonts w:ascii="Times New Roman" w:hAnsi="Times New Roman" w:cs="Times New Roman"/>
          <w:highlight w:val="green"/>
        </w:rPr>
        <w:t>new</w:t>
      </w:r>
      <w:r w:rsidRPr="00264E23">
        <w:rPr>
          <w:rFonts w:ascii="Times New Roman" w:hAnsi="Times New Roman" w:cs="Times New Roman"/>
          <w:highlight w:val="green"/>
        </w:rPr>
        <w:t xml:space="preserve"> Monte Carlo moves</w:t>
      </w:r>
      <w:r w:rsidR="00D716D0">
        <w:rPr>
          <w:rFonts w:ascii="Times New Roman" w:hAnsi="Times New Roman" w:cs="Times New Roman"/>
          <w:highlight w:val="green"/>
        </w:rPr>
        <w:t xml:space="preserve"> for exploring the docking box</w:t>
      </w:r>
      <w:r w:rsidRPr="00264E23">
        <w:rPr>
          <w:rFonts w:ascii="Times New Roman" w:hAnsi="Times New Roman" w:cs="Times New Roman"/>
          <w:highlight w:val="green"/>
        </w:rPr>
        <w:t xml:space="preserve">. </w:t>
      </w:r>
      <w:proofErr w:type="spellStart"/>
      <w:r w:rsidR="00264E23" w:rsidRPr="00D716D0">
        <w:rPr>
          <w:rFonts w:ascii="Times New Roman" w:hAnsi="Times New Roman" w:cs="Times New Roman"/>
          <w:i/>
          <w:highlight w:val="green"/>
        </w:rPr>
        <w:t>AutoDock</w:t>
      </w:r>
      <w:proofErr w:type="spellEnd"/>
      <w:r w:rsidR="00264E23" w:rsidRPr="00264E23">
        <w:rPr>
          <w:rFonts w:ascii="Times New Roman" w:hAnsi="Times New Roman" w:cs="Times New Roman"/>
          <w:highlight w:val="green"/>
        </w:rPr>
        <w:t xml:space="preserve"> a</w:t>
      </w:r>
      <w:r w:rsidRPr="00264E23">
        <w:rPr>
          <w:rFonts w:ascii="Times New Roman" w:hAnsi="Times New Roman" w:cs="Times New Roman"/>
          <w:highlight w:val="green"/>
        </w:rPr>
        <w:t xml:space="preserve">ffinity maps </w:t>
      </w:r>
      <w:r w:rsidR="00264E23" w:rsidRPr="00264E23">
        <w:rPr>
          <w:rFonts w:ascii="Times New Roman" w:hAnsi="Times New Roman" w:cs="Times New Roman"/>
          <w:highlight w:val="green"/>
        </w:rPr>
        <w:t>are calculated for a rectilinear docking box (red, green and blue lines). Orange spheres show grid points identif</w:t>
      </w:r>
      <w:r w:rsidR="007842E0">
        <w:rPr>
          <w:rFonts w:ascii="Times New Roman" w:hAnsi="Times New Roman" w:cs="Times New Roman"/>
          <w:highlight w:val="green"/>
        </w:rPr>
        <w:t>ied</w:t>
      </w:r>
      <w:bookmarkStart w:id="0" w:name="_GoBack"/>
      <w:bookmarkEnd w:id="0"/>
      <w:r w:rsidR="00264E23" w:rsidRPr="00264E23">
        <w:rPr>
          <w:rFonts w:ascii="Times New Roman" w:hAnsi="Times New Roman" w:cs="Times New Roman"/>
          <w:highlight w:val="green"/>
        </w:rPr>
        <w:t xml:space="preserve"> as reasonable locations for placing </w:t>
      </w:r>
      <w:r w:rsidR="00D716D0">
        <w:rPr>
          <w:rFonts w:ascii="Times New Roman" w:hAnsi="Times New Roman" w:cs="Times New Roman"/>
          <w:highlight w:val="green"/>
        </w:rPr>
        <w:t>the</w:t>
      </w:r>
      <w:r w:rsidR="00264E23" w:rsidRPr="00264E23">
        <w:rPr>
          <w:rFonts w:ascii="Times New Roman" w:hAnsi="Times New Roman" w:cs="Times New Roman"/>
          <w:highlight w:val="green"/>
        </w:rPr>
        <w:t xml:space="preserve"> ligand </w:t>
      </w:r>
      <w:r w:rsidR="00D716D0">
        <w:rPr>
          <w:rFonts w:ascii="Times New Roman" w:hAnsi="Times New Roman" w:cs="Times New Roman"/>
          <w:highlight w:val="green"/>
        </w:rPr>
        <w:t>by translating a central ligand position</w:t>
      </w:r>
      <w:r w:rsidR="00264E23" w:rsidRPr="00264E23">
        <w:rPr>
          <w:rFonts w:ascii="Times New Roman" w:hAnsi="Times New Roman" w:cs="Times New Roman"/>
          <w:highlight w:val="green"/>
        </w:rPr>
        <w:t xml:space="preserve"> called the </w:t>
      </w:r>
      <w:r w:rsidR="00264E23" w:rsidRPr="00264E23">
        <w:rPr>
          <w:rFonts w:ascii="Times New Roman" w:hAnsi="Times New Roman" w:cs="Times New Roman"/>
          <w:i/>
          <w:highlight w:val="green"/>
        </w:rPr>
        <w:t>root</w:t>
      </w:r>
      <w:r w:rsidR="00D716D0">
        <w:rPr>
          <w:rFonts w:ascii="Times New Roman" w:hAnsi="Times New Roman" w:cs="Times New Roman"/>
          <w:highlight w:val="green"/>
        </w:rPr>
        <w:t xml:space="preserve"> to one of these points.</w:t>
      </w:r>
      <w:r w:rsidR="00264E23" w:rsidRPr="00264E23">
        <w:rPr>
          <w:rFonts w:ascii="Times New Roman" w:hAnsi="Times New Roman" w:cs="Times New Roman"/>
          <w:highlight w:val="green"/>
        </w:rPr>
        <w:t xml:space="preserve"> Two blue arrows show MC moves</w:t>
      </w:r>
      <w:r w:rsidR="00D716D0">
        <w:rPr>
          <w:rFonts w:ascii="Times New Roman" w:hAnsi="Times New Roman" w:cs="Times New Roman"/>
          <w:highlight w:val="green"/>
        </w:rPr>
        <w:t xml:space="preserve"> added to help explore the docking box</w:t>
      </w:r>
      <w:proofErr w:type="gramStart"/>
      <w:r w:rsidR="00D716D0">
        <w:rPr>
          <w:rFonts w:ascii="Times New Roman" w:hAnsi="Times New Roman" w:cs="Times New Roman"/>
          <w:highlight w:val="green"/>
        </w:rPr>
        <w:t xml:space="preserve">. </w:t>
      </w:r>
      <w:proofErr w:type="gramEnd"/>
      <w:r w:rsidR="00D716D0">
        <w:rPr>
          <w:rFonts w:ascii="Times New Roman" w:hAnsi="Times New Roman" w:cs="Times New Roman"/>
          <w:highlight w:val="green"/>
        </w:rPr>
        <w:t>The arrow</w:t>
      </w:r>
      <w:r w:rsidR="00264E23" w:rsidRPr="00264E23">
        <w:rPr>
          <w:rFonts w:ascii="Times New Roman" w:hAnsi="Times New Roman" w:cs="Times New Roman"/>
          <w:highlight w:val="green"/>
        </w:rPr>
        <w:t xml:space="preserve"> </w:t>
      </w:r>
      <w:r w:rsidR="00D716D0">
        <w:rPr>
          <w:rFonts w:ascii="Times New Roman" w:hAnsi="Times New Roman" w:cs="Times New Roman"/>
          <w:highlight w:val="green"/>
        </w:rPr>
        <w:t xml:space="preserve">pointing up illustrates </w:t>
      </w:r>
      <w:r w:rsidR="00264E23" w:rsidRPr="00264E23">
        <w:rPr>
          <w:rFonts w:ascii="Times New Roman" w:hAnsi="Times New Roman" w:cs="Times New Roman"/>
          <w:highlight w:val="green"/>
        </w:rPr>
        <w:t>mov</w:t>
      </w:r>
      <w:r w:rsidR="00D716D0">
        <w:rPr>
          <w:rFonts w:ascii="Times New Roman" w:hAnsi="Times New Roman" w:cs="Times New Roman"/>
          <w:highlight w:val="green"/>
        </w:rPr>
        <w:t>ing</w:t>
      </w:r>
      <w:r w:rsidR="00264E23" w:rsidRPr="00264E23">
        <w:rPr>
          <w:rFonts w:ascii="Times New Roman" w:hAnsi="Times New Roman" w:cs="Times New Roman"/>
          <w:highlight w:val="green"/>
        </w:rPr>
        <w:t xml:space="preserve"> the root to a new orange sphere</w:t>
      </w:r>
      <w:r w:rsidR="00D716D0">
        <w:rPr>
          <w:rFonts w:ascii="Times New Roman" w:hAnsi="Times New Roman" w:cs="Times New Roman"/>
          <w:highlight w:val="green"/>
        </w:rPr>
        <w:t xml:space="preserve"> (on the grid), while the second arrow illustrates</w:t>
      </w:r>
      <w:r w:rsidR="00264E23" w:rsidRPr="00264E23">
        <w:rPr>
          <w:rFonts w:ascii="Times New Roman" w:hAnsi="Times New Roman" w:cs="Times New Roman"/>
          <w:highlight w:val="green"/>
        </w:rPr>
        <w:t xml:space="preserve"> performing a free translation to any point in the docking box.</w:t>
      </w:r>
    </w:p>
    <w:p w14:paraId="2ACF224B" w14:textId="77777777" w:rsidR="005A6F12" w:rsidRPr="002A6229" w:rsidRDefault="005A6F12" w:rsidP="008A5D84">
      <w:pPr>
        <w:spacing w:line="480" w:lineRule="auto"/>
        <w:rPr>
          <w:rFonts w:ascii="Times New Roman" w:hAnsi="Times New Roman" w:cs="Times New Roman"/>
        </w:rPr>
        <w:sectPr w:rsidR="005A6F12" w:rsidRPr="002A6229" w:rsidSect="00D716D0">
          <w:pgSz w:w="12240" w:h="15840"/>
          <w:pgMar w:top="927" w:right="1800" w:bottom="1440" w:left="1800" w:header="720" w:footer="720" w:gutter="0"/>
          <w:cols w:space="720"/>
          <w:docGrid w:linePitch="360"/>
        </w:sectPr>
      </w:pPr>
    </w:p>
    <w:p w14:paraId="3F033E29" w14:textId="747576BC" w:rsidR="0037695A" w:rsidRDefault="005A6F12" w:rsidP="008A5D84">
      <w:pPr>
        <w:spacing w:line="480" w:lineRule="auto"/>
        <w:rPr>
          <w:rFonts w:ascii="Times New Roman" w:hAnsi="Times New Roman" w:cs="Times New Roman"/>
          <w:noProof/>
        </w:rPr>
      </w:pPr>
      <w:r w:rsidRPr="002A6229">
        <w:rPr>
          <w:rFonts w:ascii="Times New Roman" w:hAnsi="Times New Roman" w:cs="Times New Roman"/>
          <w:b/>
        </w:rPr>
        <w:lastRenderedPageBreak/>
        <w:t>Chart S1.</w:t>
      </w:r>
      <w:r w:rsidRPr="002A6229">
        <w:rPr>
          <w:rFonts w:ascii="Times New Roman" w:hAnsi="Times New Roman" w:cs="Times New Roman"/>
        </w:rPr>
        <w:t xml:space="preserve"> Flow chart </w:t>
      </w:r>
      <w:r w:rsidR="00EF5F69">
        <w:rPr>
          <w:rFonts w:ascii="Times New Roman" w:hAnsi="Times New Roman" w:cs="Times New Roman"/>
        </w:rPr>
        <w:t xml:space="preserve">describing the algorithm for updating the pose cache used in </w:t>
      </w:r>
      <w:proofErr w:type="spellStart"/>
      <w:r w:rsidR="00EF5F69">
        <w:rPr>
          <w:rFonts w:ascii="Times New Roman" w:hAnsi="Times New Roman" w:cs="Times New Roman"/>
        </w:rPr>
        <w:t>AutoDock</w:t>
      </w:r>
      <w:proofErr w:type="spellEnd"/>
      <w:r w:rsidR="00EF5F69">
        <w:rPr>
          <w:rFonts w:ascii="Times New Roman" w:hAnsi="Times New Roman" w:cs="Times New Roman"/>
        </w:rPr>
        <w:t xml:space="preserve"> </w:t>
      </w:r>
      <w:proofErr w:type="spellStart"/>
      <w:r w:rsidR="00EF5F69">
        <w:rPr>
          <w:rFonts w:ascii="Times New Roman" w:hAnsi="Times New Roman" w:cs="Times New Roman"/>
        </w:rPr>
        <w:t>CrankPep</w:t>
      </w:r>
      <w:proofErr w:type="spellEnd"/>
      <w:r w:rsidR="00EF5F69">
        <w:rPr>
          <w:rFonts w:ascii="Times New Roman" w:hAnsi="Times New Roman" w:cs="Times New Roman"/>
        </w:rPr>
        <w:t xml:space="preserve"> to escape local minima.</w:t>
      </w:r>
    </w:p>
    <w:p w14:paraId="69F3CD52" w14:textId="7C5A6FDE" w:rsidR="00701822" w:rsidRPr="002A6229" w:rsidRDefault="00701822" w:rsidP="008A5D84">
      <w:pPr>
        <w:spacing w:line="480" w:lineRule="auto"/>
        <w:rPr>
          <w:rFonts w:ascii="Times New Roman" w:hAnsi="Times New Roman" w:cs="Times New Roman"/>
        </w:rPr>
        <w:sectPr w:rsidR="00701822" w:rsidRPr="002A6229" w:rsidSect="005A6F12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ADFB29F" wp14:editId="0BF75850">
            <wp:extent cx="5759355" cy="50007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453" cy="50138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79DFEC" w14:textId="67635D01" w:rsidR="008A5D84" w:rsidRPr="002A6229" w:rsidRDefault="008A5D84" w:rsidP="008A5D84">
      <w:pPr>
        <w:spacing w:line="480" w:lineRule="auto"/>
        <w:rPr>
          <w:rFonts w:ascii="Times New Roman" w:hAnsi="Times New Roman" w:cs="Times New Roman"/>
        </w:rPr>
      </w:pPr>
    </w:p>
    <w:p w14:paraId="339207E2" w14:textId="19B1003C" w:rsidR="008A5D84" w:rsidRPr="002A6229" w:rsidRDefault="004E69BF" w:rsidP="005A6F12">
      <w:pPr>
        <w:rPr>
          <w:rFonts w:ascii="Times New Roman" w:hAnsi="Times New Roman" w:cs="Times New Roman"/>
        </w:rPr>
      </w:pPr>
      <w:r w:rsidRPr="002A6229">
        <w:rPr>
          <w:rFonts w:ascii="Times New Roman" w:hAnsi="Times New Roman" w:cs="Times New Roman"/>
          <w:b/>
        </w:rPr>
        <w:t>Table S1.</w:t>
      </w:r>
      <w:r w:rsidRPr="002A6229">
        <w:rPr>
          <w:rFonts w:ascii="Times New Roman" w:hAnsi="Times New Roman" w:cs="Times New Roman"/>
        </w:rPr>
        <w:t xml:space="preserve"> Details </w:t>
      </w:r>
      <w:r w:rsidR="00EB22F9" w:rsidRPr="002A6229">
        <w:rPr>
          <w:rFonts w:ascii="Times New Roman" w:hAnsi="Times New Roman" w:cs="Times New Roman"/>
        </w:rPr>
        <w:t>information</w:t>
      </w:r>
      <w:r w:rsidRPr="002A6229">
        <w:rPr>
          <w:rFonts w:ascii="Times New Roman" w:hAnsi="Times New Roman" w:cs="Times New Roman"/>
        </w:rPr>
        <w:t xml:space="preserve"> of the 12 systems containing longer peptides</w:t>
      </w:r>
      <w:r w:rsidR="00EB22F9" w:rsidRPr="002A6229">
        <w:rPr>
          <w:rFonts w:ascii="Times New Roman" w:hAnsi="Times New Roman" w:cs="Times New Roman"/>
        </w:rPr>
        <w:t xml:space="preserve"> queried from PDB</w:t>
      </w:r>
      <w:r w:rsidRPr="002A6229">
        <w:rPr>
          <w:rFonts w:ascii="Times New Roman" w:hAnsi="Times New Roman" w:cs="Times New Roman"/>
        </w:rPr>
        <w:t>.</w:t>
      </w:r>
    </w:p>
    <w:tbl>
      <w:tblPr>
        <w:tblW w:w="8818" w:type="dxa"/>
        <w:tblLayout w:type="fixed"/>
        <w:tblLook w:val="04A0" w:firstRow="1" w:lastRow="0" w:firstColumn="1" w:lastColumn="0" w:noHBand="0" w:noVBand="1"/>
      </w:tblPr>
      <w:tblGrid>
        <w:gridCol w:w="892"/>
        <w:gridCol w:w="951"/>
        <w:gridCol w:w="2410"/>
        <w:gridCol w:w="88"/>
        <w:gridCol w:w="1329"/>
        <w:gridCol w:w="117"/>
        <w:gridCol w:w="876"/>
        <w:gridCol w:w="833"/>
        <w:gridCol w:w="171"/>
        <w:gridCol w:w="1151"/>
      </w:tblGrid>
      <w:tr w:rsidR="00663DF3" w:rsidRPr="00663DF3" w14:paraId="257D3969" w14:textId="77777777" w:rsidTr="00663DF3">
        <w:trPr>
          <w:trHeight w:val="304"/>
        </w:trPr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A73A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PDB ID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63D8D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Peptide Chain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43020" w14:textId="0F5DC105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Contacting Receptor Segment(s):Chain(s)*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716AA" w14:textId="618415B5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63D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BioMolecule</w:t>
            </w:r>
            <w:proofErr w:type="spellEnd"/>
            <w:r w:rsidRPr="00663D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Number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D45D6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Length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CE090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Apo PDB ID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FA22B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Apo Receptor Chain</w:t>
            </w:r>
          </w:p>
        </w:tc>
      </w:tr>
      <w:tr w:rsidR="00663DF3" w:rsidRPr="00663DF3" w14:paraId="235A51ED" w14:textId="77777777" w:rsidTr="00663DF3">
        <w:trPr>
          <w:trHeight w:val="304"/>
        </w:trPr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473D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1CM1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BDB0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CA34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E863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2D9FC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5EFB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1PRW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9321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663DF3" w:rsidRPr="00663DF3" w14:paraId="31137BB3" w14:textId="77777777" w:rsidTr="00663DF3">
        <w:trPr>
          <w:trHeight w:val="304"/>
        </w:trPr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AB2A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2F31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61B3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4B1AD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DC51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0D82F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44DC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9832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DF3" w:rsidRPr="00663DF3" w14:paraId="31DAE9D8" w14:textId="77777777" w:rsidTr="00663DF3">
        <w:trPr>
          <w:trHeight w:val="304"/>
        </w:trPr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4B15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2IVZ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424B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9ECAB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94985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2E49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7E7D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1CRZ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33E54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663DF3" w:rsidRPr="00663DF3" w14:paraId="4EA5936B" w14:textId="77777777" w:rsidTr="00663DF3">
        <w:trPr>
          <w:trHeight w:val="304"/>
        </w:trPr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C854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2OBH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71595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D185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A-B-D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8D5F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135E1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AD57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A9B6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DF3" w:rsidRPr="00663DF3" w14:paraId="3CCEC387" w14:textId="77777777" w:rsidTr="00663DF3">
        <w:trPr>
          <w:trHeight w:val="304"/>
        </w:trPr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43B7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2XAP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A722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FB385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A-B-E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CBEE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68C3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F20E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EE89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DF3" w:rsidRPr="00663DF3" w14:paraId="66971F5E" w14:textId="77777777" w:rsidTr="00663DF3">
        <w:trPr>
          <w:trHeight w:val="304"/>
        </w:trPr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F000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4AK4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727A9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P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5B4F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I-J-K-L-M-N-O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0A22A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157F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AD3D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B9A0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DF3" w:rsidRPr="00663DF3" w14:paraId="5DF73550" w14:textId="77777777" w:rsidTr="00663DF3">
        <w:trPr>
          <w:trHeight w:val="304"/>
        </w:trPr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36BC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4RS9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F9F1E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80D0E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8CAF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CAB3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068D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1AAE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DF3" w:rsidRPr="00663DF3" w14:paraId="61D65D94" w14:textId="77777777" w:rsidTr="00663DF3">
        <w:trPr>
          <w:trHeight w:val="304"/>
        </w:trPr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2F6D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4YZ6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961FA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0BDEA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8ADC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CD05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3460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0E82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DF3" w:rsidRPr="00663DF3" w14:paraId="4F38216A" w14:textId="77777777" w:rsidTr="00663DF3">
        <w:trPr>
          <w:trHeight w:val="304"/>
        </w:trPr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D420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5N4B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6B5E8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D3681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0008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EE7A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814F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5N4F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7604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663DF3" w:rsidRPr="00663DF3" w14:paraId="53DF6B26" w14:textId="77777777" w:rsidTr="00663DF3">
        <w:trPr>
          <w:trHeight w:val="304"/>
        </w:trPr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AE8F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5UWI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6FA0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3880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A-B-C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4537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2A18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1AFC3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4HB2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ABE7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663DF3" w:rsidRPr="00663DF3" w14:paraId="178CD288" w14:textId="77777777" w:rsidTr="00663DF3">
        <w:trPr>
          <w:trHeight w:val="304"/>
        </w:trPr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6D6B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6CIT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68D4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6762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A-B-C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D053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E30F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9E4D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4HB2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CC060" w14:textId="77777777" w:rsidR="00663DF3" w:rsidRPr="00663DF3" w:rsidRDefault="00663DF3" w:rsidP="0066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DF3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</w:tbl>
    <w:p w14:paraId="31AC060A" w14:textId="77777777" w:rsidR="00663DF3" w:rsidRPr="00CC41D7" w:rsidRDefault="00663DF3" w:rsidP="00663DF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C41D7">
        <w:rPr>
          <w:rFonts w:ascii="Times New Roman" w:hAnsi="Times New Roman" w:cs="Times New Roman"/>
          <w:sz w:val="20"/>
        </w:rPr>
        <w:t>* This column lists the receptor chains contacting the peptide in the biomolecule. The segment information is created as chains are duplicated in the process of building the biomolecules.</w:t>
      </w:r>
    </w:p>
    <w:p w14:paraId="1C100D77" w14:textId="77777777" w:rsidR="00663DF3" w:rsidRDefault="00663DF3" w:rsidP="00FE693E">
      <w:pPr>
        <w:spacing w:line="480" w:lineRule="auto"/>
        <w:rPr>
          <w:rFonts w:ascii="Times New Roman" w:hAnsi="Times New Roman" w:cs="Times New Roman"/>
          <w:b/>
        </w:rPr>
      </w:pPr>
    </w:p>
    <w:p w14:paraId="4C1E0DF3" w14:textId="77777777" w:rsidR="008B2A16" w:rsidRDefault="008B2A16" w:rsidP="00FE693E">
      <w:pPr>
        <w:spacing w:line="480" w:lineRule="auto"/>
        <w:rPr>
          <w:rFonts w:ascii="Times New Roman" w:hAnsi="Times New Roman" w:cs="Times New Roman"/>
          <w:b/>
        </w:rPr>
      </w:pPr>
    </w:p>
    <w:p w14:paraId="6CEDE0E0" w14:textId="1022B820" w:rsidR="00FE693E" w:rsidRPr="002A6229" w:rsidRDefault="00FE693E" w:rsidP="00FE693E">
      <w:pPr>
        <w:spacing w:line="480" w:lineRule="auto"/>
        <w:rPr>
          <w:rFonts w:ascii="Times New Roman" w:hAnsi="Times New Roman" w:cs="Times New Roman"/>
          <w:b/>
        </w:rPr>
      </w:pPr>
      <w:r w:rsidRPr="002A6229">
        <w:rPr>
          <w:rFonts w:ascii="Times New Roman" w:hAnsi="Times New Roman" w:cs="Times New Roman"/>
          <w:b/>
        </w:rPr>
        <w:t>Docking pose clustering</w:t>
      </w:r>
    </w:p>
    <w:p w14:paraId="7CD8F28C" w14:textId="77777777" w:rsidR="00FE693E" w:rsidRPr="002A6229" w:rsidRDefault="00FE693E" w:rsidP="00FE693E">
      <w:pPr>
        <w:spacing w:line="480" w:lineRule="auto"/>
        <w:rPr>
          <w:rFonts w:ascii="Times New Roman" w:hAnsi="Times New Roman" w:cs="Times New Roman"/>
        </w:rPr>
      </w:pPr>
      <w:r w:rsidRPr="002A6229">
        <w:rPr>
          <w:rFonts w:ascii="Times New Roman" w:hAnsi="Times New Roman" w:cs="Times New Roman"/>
        </w:rPr>
        <w:t xml:space="preserve">The docking poses from </w:t>
      </w:r>
      <w:proofErr w:type="spellStart"/>
      <w:r w:rsidRPr="002A6229">
        <w:rPr>
          <w:rFonts w:ascii="Times New Roman" w:hAnsi="Times New Roman" w:cs="Times New Roman"/>
          <w:i/>
        </w:rPr>
        <w:t>AutoDock</w:t>
      </w:r>
      <w:proofErr w:type="spellEnd"/>
      <w:r w:rsidRPr="002A6229">
        <w:rPr>
          <w:rFonts w:ascii="Times New Roman" w:hAnsi="Times New Roman" w:cs="Times New Roman"/>
          <w:i/>
        </w:rPr>
        <w:t xml:space="preserve"> </w:t>
      </w:r>
      <w:proofErr w:type="spellStart"/>
      <w:r w:rsidRPr="002A6229">
        <w:rPr>
          <w:rFonts w:ascii="Times New Roman" w:hAnsi="Times New Roman" w:cs="Times New Roman"/>
          <w:i/>
        </w:rPr>
        <w:t>CrankPep</w:t>
      </w:r>
      <w:proofErr w:type="spellEnd"/>
      <w:r w:rsidRPr="002A6229">
        <w:rPr>
          <w:rFonts w:ascii="Times New Roman" w:hAnsi="Times New Roman" w:cs="Times New Roman"/>
        </w:rPr>
        <w:t xml:space="preserve"> can be clustered based on either peptide backbone RMSD or contacts between predicted peptide and the receptor. The clustering algorithm is as following:</w:t>
      </w:r>
    </w:p>
    <w:p w14:paraId="29DDEAC2" w14:textId="77777777" w:rsidR="00FE693E" w:rsidRPr="002A6229" w:rsidRDefault="00FE693E" w:rsidP="00FE69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2A6229">
        <w:rPr>
          <w:rFonts w:ascii="Times New Roman" w:hAnsi="Times New Roman" w:cs="Times New Roman"/>
        </w:rPr>
        <w:t>Identify the cluster seed as the pose with the best score in the solution pool;</w:t>
      </w:r>
    </w:p>
    <w:p w14:paraId="4183DEBB" w14:textId="25AA38DE" w:rsidR="00FE693E" w:rsidRPr="002A6229" w:rsidRDefault="00FE693E" w:rsidP="00FE69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2A6229">
        <w:rPr>
          <w:rFonts w:ascii="Times New Roman" w:hAnsi="Times New Roman" w:cs="Times New Roman"/>
        </w:rPr>
        <w:t xml:space="preserve">Form a cluster containing all poses that are similar to the cluster seed. </w:t>
      </w:r>
      <w:r w:rsidR="002F1F3F">
        <w:rPr>
          <w:rFonts w:ascii="Times New Roman" w:hAnsi="Times New Roman" w:cs="Times New Roman"/>
        </w:rPr>
        <w:t xml:space="preserve">Depending </w:t>
      </w:r>
      <w:r w:rsidR="003830DC">
        <w:rPr>
          <w:rFonts w:ascii="Times New Roman" w:hAnsi="Times New Roman" w:cs="Times New Roman"/>
        </w:rPr>
        <w:t>on</w:t>
      </w:r>
      <w:r w:rsidR="002F1F3F">
        <w:rPr>
          <w:rFonts w:ascii="Times New Roman" w:hAnsi="Times New Roman" w:cs="Times New Roman"/>
        </w:rPr>
        <w:t xml:space="preserve"> the user specified similarity measure, p</w:t>
      </w:r>
      <w:r w:rsidRPr="002A6229">
        <w:rPr>
          <w:rFonts w:ascii="Times New Roman" w:hAnsi="Times New Roman" w:cs="Times New Roman"/>
        </w:rPr>
        <w:t>oses are deemed similar if (</w:t>
      </w:r>
      <w:proofErr w:type="spellStart"/>
      <w:r w:rsidRPr="002A6229">
        <w:rPr>
          <w:rFonts w:ascii="Times New Roman" w:hAnsi="Times New Roman" w:cs="Times New Roman"/>
        </w:rPr>
        <w:t>i</w:t>
      </w:r>
      <w:proofErr w:type="spellEnd"/>
      <w:r w:rsidRPr="002A6229">
        <w:rPr>
          <w:rFonts w:ascii="Times New Roman" w:hAnsi="Times New Roman" w:cs="Times New Roman"/>
        </w:rPr>
        <w:t xml:space="preserve">) they have a backbone RMSD with the cluster seed pose below than a user-define value or, (ii) they reproduce more than a user-defined percentage of contacts identified in the cluster </w:t>
      </w:r>
      <w:r w:rsidR="002F1F3F">
        <w:rPr>
          <w:rFonts w:ascii="Times New Roman" w:hAnsi="Times New Roman" w:cs="Times New Roman"/>
        </w:rPr>
        <w:t>seed</w:t>
      </w:r>
      <w:r w:rsidRPr="002A6229">
        <w:rPr>
          <w:rFonts w:ascii="Times New Roman" w:hAnsi="Times New Roman" w:cs="Times New Roman"/>
        </w:rPr>
        <w:t xml:space="preserve"> pose;</w:t>
      </w:r>
    </w:p>
    <w:p w14:paraId="7B0485FE" w14:textId="77777777" w:rsidR="00FE693E" w:rsidRPr="002A6229" w:rsidRDefault="00FE693E" w:rsidP="00FE69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2A6229">
        <w:rPr>
          <w:rFonts w:ascii="Times New Roman" w:hAnsi="Times New Roman" w:cs="Times New Roman"/>
        </w:rPr>
        <w:t xml:space="preserve">Remove the clustered poses from the solution pool; </w:t>
      </w:r>
    </w:p>
    <w:p w14:paraId="4645C00F" w14:textId="02159A4D" w:rsidR="00D62D42" w:rsidRDefault="00FE693E" w:rsidP="002F1F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2A6229">
        <w:rPr>
          <w:rFonts w:ascii="Times New Roman" w:hAnsi="Times New Roman" w:cs="Times New Roman"/>
        </w:rPr>
        <w:t>Repeat until all poses are clustered.</w:t>
      </w:r>
    </w:p>
    <w:p w14:paraId="018FD828" w14:textId="43841EE8" w:rsidR="00536C1C" w:rsidRPr="002A6229" w:rsidRDefault="00D62D42" w:rsidP="004E69BF">
      <w:pPr>
        <w:spacing w:line="480" w:lineRule="auto"/>
        <w:rPr>
          <w:rFonts w:ascii="Times New Roman" w:hAnsi="Times New Roman" w:cs="Times New Roman"/>
        </w:rPr>
      </w:pPr>
      <w:r w:rsidRPr="002A6229">
        <w:rPr>
          <w:rFonts w:ascii="Times New Roman" w:hAnsi="Times New Roman" w:cs="Times New Roman"/>
          <w:b/>
        </w:rPr>
        <w:lastRenderedPageBreak/>
        <w:t>T</w:t>
      </w:r>
      <w:r w:rsidR="00D26490" w:rsidRPr="002A6229">
        <w:rPr>
          <w:rFonts w:ascii="Times New Roman" w:hAnsi="Times New Roman" w:cs="Times New Roman"/>
          <w:b/>
        </w:rPr>
        <w:t>able S</w:t>
      </w:r>
      <w:r w:rsidRPr="002A6229">
        <w:rPr>
          <w:rFonts w:ascii="Times New Roman" w:hAnsi="Times New Roman" w:cs="Times New Roman"/>
          <w:b/>
        </w:rPr>
        <w:t>2</w:t>
      </w:r>
      <w:r w:rsidR="00D26490" w:rsidRPr="002A6229">
        <w:rPr>
          <w:rFonts w:ascii="Times New Roman" w:hAnsi="Times New Roman" w:cs="Times New Roman"/>
        </w:rPr>
        <w:t xml:space="preserve">. System specific comparison </w:t>
      </w:r>
      <w:r w:rsidR="00536C1C" w:rsidRPr="002A6229">
        <w:rPr>
          <w:rFonts w:ascii="Times New Roman" w:hAnsi="Times New Roman" w:cs="Times New Roman"/>
        </w:rPr>
        <w:t xml:space="preserve">between </w:t>
      </w:r>
      <w:proofErr w:type="spellStart"/>
      <w:r w:rsidR="00536C1C" w:rsidRPr="002A6229">
        <w:rPr>
          <w:rFonts w:ascii="Times New Roman" w:hAnsi="Times New Roman" w:cs="Times New Roman"/>
          <w:i/>
        </w:rPr>
        <w:t>AutoDock</w:t>
      </w:r>
      <w:proofErr w:type="spellEnd"/>
      <w:r w:rsidR="00536C1C" w:rsidRPr="002A6229">
        <w:rPr>
          <w:rFonts w:ascii="Times New Roman" w:hAnsi="Times New Roman" w:cs="Times New Roman"/>
          <w:i/>
        </w:rPr>
        <w:t xml:space="preserve"> </w:t>
      </w:r>
      <w:proofErr w:type="spellStart"/>
      <w:r w:rsidR="00536C1C" w:rsidRPr="002A6229">
        <w:rPr>
          <w:rFonts w:ascii="Times New Roman" w:hAnsi="Times New Roman" w:cs="Times New Roman"/>
          <w:i/>
        </w:rPr>
        <w:t>CrankPep</w:t>
      </w:r>
      <w:proofErr w:type="spellEnd"/>
      <w:r w:rsidR="00536C1C" w:rsidRPr="002A6229">
        <w:rPr>
          <w:rFonts w:ascii="Times New Roman" w:hAnsi="Times New Roman" w:cs="Times New Roman"/>
        </w:rPr>
        <w:t xml:space="preserve"> and </w:t>
      </w:r>
      <w:proofErr w:type="spellStart"/>
      <w:r w:rsidR="00536C1C" w:rsidRPr="002A6229">
        <w:rPr>
          <w:rFonts w:ascii="Times New Roman" w:hAnsi="Times New Roman" w:cs="Times New Roman"/>
          <w:i/>
        </w:rPr>
        <w:t>HPepDock</w:t>
      </w:r>
      <w:proofErr w:type="spellEnd"/>
      <w:r w:rsidR="00536C1C" w:rsidRPr="002A6229">
        <w:rPr>
          <w:rFonts w:ascii="Times New Roman" w:hAnsi="Times New Roman" w:cs="Times New Roman"/>
        </w:rPr>
        <w:t xml:space="preserve"> on the </w:t>
      </w:r>
      <w:r w:rsidR="002F1F3F">
        <w:rPr>
          <w:rFonts w:ascii="Times New Roman" w:hAnsi="Times New Roman" w:cs="Times New Roman"/>
        </w:rPr>
        <w:t xml:space="preserve">complexes with peptides longer than 4 amino acids from the </w:t>
      </w:r>
      <w:proofErr w:type="spellStart"/>
      <w:r w:rsidR="00D26490" w:rsidRPr="002A6229">
        <w:rPr>
          <w:rFonts w:ascii="Times New Roman" w:hAnsi="Times New Roman" w:cs="Times New Roman"/>
          <w:i/>
        </w:rPr>
        <w:t>Leads_Pep</w:t>
      </w:r>
      <w:proofErr w:type="spellEnd"/>
      <w:r w:rsidR="00536C1C" w:rsidRPr="002A6229">
        <w:rPr>
          <w:rFonts w:ascii="Times New Roman" w:hAnsi="Times New Roman" w:cs="Times New Roman"/>
        </w:rPr>
        <w:t xml:space="preserve"> dataset.</w:t>
      </w:r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931"/>
        <w:gridCol w:w="931"/>
        <w:gridCol w:w="736"/>
        <w:gridCol w:w="804"/>
        <w:gridCol w:w="993"/>
        <w:gridCol w:w="850"/>
        <w:gridCol w:w="851"/>
        <w:gridCol w:w="992"/>
        <w:gridCol w:w="1559"/>
      </w:tblGrid>
      <w:tr w:rsidR="00B56194" w:rsidRPr="00B56194" w14:paraId="0C29E7E9" w14:textId="77777777" w:rsidTr="00D92C3F">
        <w:trPr>
          <w:trHeight w:val="233"/>
          <w:jc w:val="center"/>
        </w:trPr>
        <w:tc>
          <w:tcPr>
            <w:tcW w:w="93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F0FB8C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Size</w:t>
            </w: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EF13F5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PDB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7FA3" w14:textId="459628EE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ADCP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5DB1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561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HPepDock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2219" w14:textId="3BB1CBC1" w:rsidR="00B56194" w:rsidRPr="00B56194" w:rsidRDefault="009F5228" w:rsidP="00D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Median</w:t>
            </w:r>
            <w:r w:rsidR="00B56194" w:rsidRPr="00B5619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535FA4" w:rsidRPr="009F52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ADCP</w:t>
            </w:r>
            <w:r w:rsidR="00535F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535FA4" w:rsidRPr="009F522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MC-replica</w:t>
            </w:r>
            <w:r w:rsidR="00D92C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B56194" w:rsidRPr="00B5619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time</w:t>
            </w:r>
            <w:r w:rsidR="00B5619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*</w:t>
            </w:r>
            <w:r w:rsidR="00B56194" w:rsidRPr="00B5619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 (mins)</w:t>
            </w:r>
          </w:p>
        </w:tc>
      </w:tr>
      <w:tr w:rsidR="00B56194" w:rsidRPr="00B56194" w14:paraId="1911D5BC" w14:textId="77777777" w:rsidTr="00D92C3F">
        <w:trPr>
          <w:trHeight w:val="233"/>
          <w:jc w:val="center"/>
        </w:trPr>
        <w:tc>
          <w:tcPr>
            <w:tcW w:w="93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B28C6B" w14:textId="77777777" w:rsidR="00B56194" w:rsidRPr="00B56194" w:rsidRDefault="00B56194" w:rsidP="00B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C1B63E" w14:textId="77777777" w:rsidR="00B56194" w:rsidRPr="00B56194" w:rsidRDefault="00B56194" w:rsidP="00B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94C67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Top 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4EA21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Top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6BE3E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Top 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D2A97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Top1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7A311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Top10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B692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Top 1000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C3A807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56194" w:rsidRPr="00B56194" w14:paraId="68188B61" w14:textId="77777777" w:rsidTr="00D92C3F">
        <w:trPr>
          <w:trHeight w:val="233"/>
          <w:jc w:val="center"/>
        </w:trPr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41D2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FBCA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1NVR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DE82"/>
            <w:noWrap/>
            <w:vAlign w:val="bottom"/>
            <w:hideMark/>
          </w:tcPr>
          <w:p w14:paraId="2B7660CE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1D07E"/>
            <w:noWrap/>
            <w:vAlign w:val="bottom"/>
            <w:hideMark/>
          </w:tcPr>
          <w:p w14:paraId="776C924E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7C87D"/>
            <w:noWrap/>
            <w:vAlign w:val="bottom"/>
            <w:hideMark/>
          </w:tcPr>
          <w:p w14:paraId="1B35A184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7381FD12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1D47F"/>
            <w:noWrap/>
            <w:vAlign w:val="bottom"/>
            <w:hideMark/>
          </w:tcPr>
          <w:p w14:paraId="5CD69D9D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CCA7D"/>
            <w:noWrap/>
            <w:vAlign w:val="bottom"/>
            <w:hideMark/>
          </w:tcPr>
          <w:p w14:paraId="30697677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7252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3.88</w:t>
            </w:r>
          </w:p>
        </w:tc>
      </w:tr>
      <w:tr w:rsidR="00B56194" w:rsidRPr="00B56194" w14:paraId="3C1F0998" w14:textId="77777777" w:rsidTr="00D92C3F">
        <w:trPr>
          <w:trHeight w:val="233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EF0B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3491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2HPL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84"/>
            <w:noWrap/>
            <w:vAlign w:val="bottom"/>
            <w:hideMark/>
          </w:tcPr>
          <w:p w14:paraId="720F61A9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1CB7D"/>
            <w:noWrap/>
            <w:vAlign w:val="bottom"/>
            <w:hideMark/>
          </w:tcPr>
          <w:p w14:paraId="53227912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CCA7D"/>
            <w:noWrap/>
            <w:vAlign w:val="bottom"/>
            <w:hideMark/>
          </w:tcPr>
          <w:p w14:paraId="6C8B77EF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6D17E"/>
            <w:noWrap/>
            <w:vAlign w:val="bottom"/>
            <w:hideMark/>
          </w:tcPr>
          <w:p w14:paraId="3D850835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1D07E"/>
            <w:noWrap/>
            <w:vAlign w:val="bottom"/>
            <w:hideMark/>
          </w:tcPr>
          <w:p w14:paraId="3398A0D0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7C87D"/>
            <w:noWrap/>
            <w:vAlign w:val="bottom"/>
            <w:hideMark/>
          </w:tcPr>
          <w:p w14:paraId="015E10F3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F566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7.82</w:t>
            </w:r>
          </w:p>
        </w:tc>
      </w:tr>
      <w:tr w:rsidR="00B56194" w:rsidRPr="00B56194" w14:paraId="2B26BEDA" w14:textId="77777777" w:rsidTr="00D92C3F">
        <w:trPr>
          <w:trHeight w:val="233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F2C3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D93E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2V3S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84"/>
            <w:noWrap/>
            <w:vAlign w:val="bottom"/>
            <w:hideMark/>
          </w:tcPr>
          <w:p w14:paraId="422ACE0E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EB84"/>
            <w:noWrap/>
            <w:vAlign w:val="bottom"/>
            <w:hideMark/>
          </w:tcPr>
          <w:p w14:paraId="7F2FC134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7CD7E"/>
            <w:noWrap/>
            <w:vAlign w:val="bottom"/>
            <w:hideMark/>
          </w:tcPr>
          <w:p w14:paraId="6613EB17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0D980"/>
            <w:noWrap/>
            <w:vAlign w:val="bottom"/>
            <w:hideMark/>
          </w:tcPr>
          <w:p w14:paraId="252EAD4B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BD27F"/>
            <w:noWrap/>
            <w:vAlign w:val="bottom"/>
            <w:hideMark/>
          </w:tcPr>
          <w:p w14:paraId="0ABAEB38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1CB7D"/>
            <w:noWrap/>
            <w:vAlign w:val="bottom"/>
            <w:hideMark/>
          </w:tcPr>
          <w:p w14:paraId="3FDE7612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6941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44.02</w:t>
            </w:r>
          </w:p>
        </w:tc>
      </w:tr>
      <w:tr w:rsidR="00B56194" w:rsidRPr="00B56194" w14:paraId="18F5815A" w14:textId="77777777" w:rsidTr="00D92C3F">
        <w:trPr>
          <w:trHeight w:val="233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7BAE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6473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3NFK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1E4F905B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7CD7E"/>
            <w:noWrap/>
            <w:vAlign w:val="bottom"/>
            <w:hideMark/>
          </w:tcPr>
          <w:p w14:paraId="6D61C135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77C47C"/>
            <w:noWrap/>
            <w:vAlign w:val="bottom"/>
            <w:hideMark/>
          </w:tcPr>
          <w:p w14:paraId="5A3DF966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BD27F"/>
            <w:noWrap/>
            <w:vAlign w:val="bottom"/>
            <w:hideMark/>
          </w:tcPr>
          <w:p w14:paraId="1695B4AB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8CCA7D"/>
            <w:noWrap/>
            <w:vAlign w:val="bottom"/>
            <w:hideMark/>
          </w:tcPr>
          <w:p w14:paraId="0840CC35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DC57C"/>
            <w:noWrap/>
            <w:vAlign w:val="bottom"/>
            <w:hideMark/>
          </w:tcPr>
          <w:p w14:paraId="38E6B6B1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68F0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41.17</w:t>
            </w:r>
          </w:p>
        </w:tc>
      </w:tr>
      <w:tr w:rsidR="00B56194" w:rsidRPr="00B56194" w14:paraId="40A88481" w14:textId="77777777" w:rsidTr="00D92C3F">
        <w:trPr>
          <w:trHeight w:val="233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1C16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28EB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3T6R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1518B0AA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6F3E35CF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1CB7D"/>
            <w:noWrap/>
            <w:vAlign w:val="bottom"/>
            <w:hideMark/>
          </w:tcPr>
          <w:p w14:paraId="40A32E0D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5DA80"/>
            <w:noWrap/>
            <w:vAlign w:val="bottom"/>
            <w:hideMark/>
          </w:tcPr>
          <w:p w14:paraId="4F2A7945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7CD7E"/>
            <w:noWrap/>
            <w:vAlign w:val="bottom"/>
            <w:hideMark/>
          </w:tcPr>
          <w:p w14:paraId="2B7B3006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7CD7E"/>
            <w:noWrap/>
            <w:vAlign w:val="bottom"/>
            <w:hideMark/>
          </w:tcPr>
          <w:p w14:paraId="2FEE157F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6F45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62.40</w:t>
            </w:r>
          </w:p>
        </w:tc>
      </w:tr>
      <w:tr w:rsidR="00B56194" w:rsidRPr="00B56194" w14:paraId="02B7A7F4" w14:textId="77777777" w:rsidTr="00D92C3F">
        <w:trPr>
          <w:trHeight w:val="233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2BEC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B527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4V3I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731F90C0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CA477"/>
            <w:noWrap/>
            <w:vAlign w:val="bottom"/>
            <w:hideMark/>
          </w:tcPr>
          <w:p w14:paraId="1D01120F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AE081"/>
            <w:noWrap/>
            <w:vAlign w:val="bottom"/>
            <w:hideMark/>
          </w:tcPr>
          <w:p w14:paraId="4D1E8A1D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A8A72"/>
            <w:noWrap/>
            <w:vAlign w:val="bottom"/>
            <w:hideMark/>
          </w:tcPr>
          <w:p w14:paraId="27A54B03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D980"/>
            <w:noWrap/>
            <w:vAlign w:val="bottom"/>
            <w:hideMark/>
          </w:tcPr>
          <w:p w14:paraId="0B3B68B7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1CB7D"/>
            <w:noWrap/>
            <w:vAlign w:val="bottom"/>
            <w:hideMark/>
          </w:tcPr>
          <w:p w14:paraId="012CF7EC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B821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54.78</w:t>
            </w:r>
          </w:p>
        </w:tc>
      </w:tr>
      <w:tr w:rsidR="00B56194" w:rsidRPr="00B56194" w14:paraId="66F53BC6" w14:textId="77777777" w:rsidTr="00D92C3F">
        <w:trPr>
          <w:trHeight w:val="233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F213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AE77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1SVZ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B6D67F"/>
            <w:noWrap/>
            <w:vAlign w:val="bottom"/>
            <w:hideMark/>
          </w:tcPr>
          <w:p w14:paraId="281ADF14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87C87D"/>
            <w:noWrap/>
            <w:vAlign w:val="bottom"/>
            <w:hideMark/>
          </w:tcPr>
          <w:p w14:paraId="29ECBF8F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7C87D"/>
            <w:noWrap/>
            <w:vAlign w:val="bottom"/>
            <w:hideMark/>
          </w:tcPr>
          <w:p w14:paraId="7A7D9AC0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AE081"/>
            <w:noWrap/>
            <w:vAlign w:val="bottom"/>
            <w:hideMark/>
          </w:tcPr>
          <w:p w14:paraId="3FA6B4BB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5DA80"/>
            <w:noWrap/>
            <w:vAlign w:val="bottom"/>
            <w:hideMark/>
          </w:tcPr>
          <w:p w14:paraId="797042DF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BD780"/>
            <w:noWrap/>
            <w:vAlign w:val="bottom"/>
            <w:hideMark/>
          </w:tcPr>
          <w:p w14:paraId="62C25627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FACC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20.72</w:t>
            </w:r>
          </w:p>
        </w:tc>
      </w:tr>
      <w:tr w:rsidR="00B56194" w:rsidRPr="00B56194" w14:paraId="6D7E4753" w14:textId="77777777" w:rsidTr="00D92C3F">
        <w:trPr>
          <w:trHeight w:val="233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08B3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98D7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3D1E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9CCE7E"/>
            <w:noWrap/>
            <w:vAlign w:val="bottom"/>
            <w:hideMark/>
          </w:tcPr>
          <w:p w14:paraId="05013378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CCE7E"/>
            <w:noWrap/>
            <w:vAlign w:val="bottom"/>
            <w:hideMark/>
          </w:tcPr>
          <w:p w14:paraId="1A204163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2C77C"/>
            <w:noWrap/>
            <w:vAlign w:val="bottom"/>
            <w:hideMark/>
          </w:tcPr>
          <w:p w14:paraId="62792EAE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5DF81"/>
            <w:noWrap/>
            <w:vAlign w:val="bottom"/>
            <w:hideMark/>
          </w:tcPr>
          <w:p w14:paraId="5E00C07F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CCE7E"/>
            <w:noWrap/>
            <w:vAlign w:val="bottom"/>
            <w:hideMark/>
          </w:tcPr>
          <w:p w14:paraId="5DE5A891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CCE7E"/>
            <w:noWrap/>
            <w:vAlign w:val="bottom"/>
            <w:hideMark/>
          </w:tcPr>
          <w:p w14:paraId="4E80BA1C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B28B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17.55</w:t>
            </w:r>
          </w:p>
        </w:tc>
      </w:tr>
      <w:tr w:rsidR="00B56194" w:rsidRPr="00B56194" w14:paraId="76370162" w14:textId="77777777" w:rsidTr="00D92C3F">
        <w:trPr>
          <w:trHeight w:val="233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2A46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814A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3IDG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6D17E"/>
            <w:noWrap/>
            <w:vAlign w:val="bottom"/>
            <w:hideMark/>
          </w:tcPr>
          <w:p w14:paraId="18E1E720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7CD7E"/>
            <w:noWrap/>
            <w:vAlign w:val="bottom"/>
            <w:hideMark/>
          </w:tcPr>
          <w:p w14:paraId="2D6C780A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CCA7D"/>
            <w:noWrap/>
            <w:vAlign w:val="bottom"/>
            <w:hideMark/>
          </w:tcPr>
          <w:p w14:paraId="3545E110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0D980"/>
            <w:noWrap/>
            <w:vAlign w:val="bottom"/>
            <w:hideMark/>
          </w:tcPr>
          <w:p w14:paraId="54D7FCF3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D980"/>
            <w:noWrap/>
            <w:vAlign w:val="bottom"/>
            <w:hideMark/>
          </w:tcPr>
          <w:p w14:paraId="7D0FE3D2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D27F"/>
            <w:noWrap/>
            <w:vAlign w:val="bottom"/>
            <w:hideMark/>
          </w:tcPr>
          <w:p w14:paraId="65A3DE8E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E3BF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40.33</w:t>
            </w:r>
          </w:p>
        </w:tc>
      </w:tr>
      <w:tr w:rsidR="00B56194" w:rsidRPr="00B56194" w14:paraId="45F28165" w14:textId="77777777" w:rsidTr="00D92C3F">
        <w:trPr>
          <w:trHeight w:val="233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F521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B573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3LNY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BBD780"/>
            <w:noWrap/>
            <w:vAlign w:val="bottom"/>
            <w:hideMark/>
          </w:tcPr>
          <w:p w14:paraId="3C01DB0A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CCE7E"/>
            <w:noWrap/>
            <w:vAlign w:val="bottom"/>
            <w:hideMark/>
          </w:tcPr>
          <w:p w14:paraId="2E3CD571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7C87D"/>
            <w:noWrap/>
            <w:vAlign w:val="bottom"/>
            <w:hideMark/>
          </w:tcPr>
          <w:p w14:paraId="6ED51C7A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CCA7D"/>
            <w:noWrap/>
            <w:vAlign w:val="bottom"/>
            <w:hideMark/>
          </w:tcPr>
          <w:p w14:paraId="00B258A7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8CCA7D"/>
            <w:noWrap/>
            <w:vAlign w:val="bottom"/>
            <w:hideMark/>
          </w:tcPr>
          <w:p w14:paraId="54FFBA89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7C87D"/>
            <w:noWrap/>
            <w:vAlign w:val="bottom"/>
            <w:hideMark/>
          </w:tcPr>
          <w:p w14:paraId="71A3F8A1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1C25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21.13</w:t>
            </w:r>
          </w:p>
        </w:tc>
      </w:tr>
      <w:tr w:rsidR="00B56194" w:rsidRPr="00B56194" w14:paraId="114563F1" w14:textId="77777777" w:rsidTr="00D92C3F">
        <w:trPr>
          <w:trHeight w:val="233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E440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1595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4NNM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BD27F"/>
            <w:noWrap/>
            <w:vAlign w:val="bottom"/>
            <w:hideMark/>
          </w:tcPr>
          <w:p w14:paraId="188FE706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A6D17E"/>
            <w:noWrap/>
            <w:vAlign w:val="bottom"/>
            <w:hideMark/>
          </w:tcPr>
          <w:p w14:paraId="639E8840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CCA7D"/>
            <w:noWrap/>
            <w:vAlign w:val="bottom"/>
            <w:hideMark/>
          </w:tcPr>
          <w:p w14:paraId="53DDEC7F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DD81"/>
            <w:noWrap/>
            <w:vAlign w:val="bottom"/>
            <w:hideMark/>
          </w:tcPr>
          <w:p w14:paraId="03C69789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1CB7D"/>
            <w:noWrap/>
            <w:vAlign w:val="bottom"/>
            <w:hideMark/>
          </w:tcPr>
          <w:p w14:paraId="74B01C9C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1CB7D"/>
            <w:noWrap/>
            <w:vAlign w:val="bottom"/>
            <w:hideMark/>
          </w:tcPr>
          <w:p w14:paraId="23469591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B01E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10.13</w:t>
            </w:r>
          </w:p>
        </w:tc>
      </w:tr>
      <w:tr w:rsidR="00B56194" w:rsidRPr="00B56194" w14:paraId="1720BCAA" w14:textId="77777777" w:rsidTr="00D92C3F">
        <w:trPr>
          <w:trHeight w:val="233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BD63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5894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4Q6H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9CCE7E"/>
            <w:noWrap/>
            <w:vAlign w:val="bottom"/>
            <w:hideMark/>
          </w:tcPr>
          <w:p w14:paraId="4A5808E5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8CCA7D"/>
            <w:noWrap/>
            <w:vAlign w:val="bottom"/>
            <w:hideMark/>
          </w:tcPr>
          <w:p w14:paraId="2E5A1EF2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7DC57C"/>
            <w:noWrap/>
            <w:vAlign w:val="bottom"/>
            <w:hideMark/>
          </w:tcPr>
          <w:p w14:paraId="5261F704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9E983"/>
            <w:noWrap/>
            <w:vAlign w:val="bottom"/>
            <w:hideMark/>
          </w:tcPr>
          <w:p w14:paraId="134E2AC6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CCE7E"/>
            <w:noWrap/>
            <w:vAlign w:val="bottom"/>
            <w:hideMark/>
          </w:tcPr>
          <w:p w14:paraId="38CBAAFF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DC57C"/>
            <w:noWrap/>
            <w:vAlign w:val="bottom"/>
            <w:hideMark/>
          </w:tcPr>
          <w:p w14:paraId="786BD3E5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0189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53.22</w:t>
            </w:r>
          </w:p>
        </w:tc>
      </w:tr>
      <w:tr w:rsidR="00B56194" w:rsidRPr="00B56194" w14:paraId="6BD4854F" w14:textId="77777777" w:rsidTr="00D92C3F">
        <w:trPr>
          <w:trHeight w:val="233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7BB4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A034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3MMG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7DC57C"/>
            <w:noWrap/>
            <w:vAlign w:val="bottom"/>
            <w:hideMark/>
          </w:tcPr>
          <w:p w14:paraId="738EAF5F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7DC57C"/>
            <w:noWrap/>
            <w:vAlign w:val="bottom"/>
            <w:hideMark/>
          </w:tcPr>
          <w:p w14:paraId="43EAD077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7DC57C"/>
            <w:noWrap/>
            <w:vAlign w:val="bottom"/>
            <w:hideMark/>
          </w:tcPr>
          <w:p w14:paraId="224C2FF0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6D67F"/>
            <w:noWrap/>
            <w:vAlign w:val="bottom"/>
            <w:hideMark/>
          </w:tcPr>
          <w:p w14:paraId="5FD7C155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BD27F"/>
            <w:noWrap/>
            <w:vAlign w:val="bottom"/>
            <w:hideMark/>
          </w:tcPr>
          <w:p w14:paraId="7320CE17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D27F"/>
            <w:noWrap/>
            <w:vAlign w:val="bottom"/>
            <w:hideMark/>
          </w:tcPr>
          <w:p w14:paraId="4C8F3DFE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1A02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74.03</w:t>
            </w:r>
          </w:p>
        </w:tc>
      </w:tr>
      <w:tr w:rsidR="00B56194" w:rsidRPr="00B56194" w14:paraId="6BD1BB44" w14:textId="77777777" w:rsidTr="00D92C3F">
        <w:trPr>
          <w:trHeight w:val="233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0595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15E5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3NJG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B6D67F"/>
            <w:noWrap/>
            <w:vAlign w:val="bottom"/>
            <w:hideMark/>
          </w:tcPr>
          <w:p w14:paraId="446EDA31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7CD7E"/>
            <w:noWrap/>
            <w:vAlign w:val="bottom"/>
            <w:hideMark/>
          </w:tcPr>
          <w:p w14:paraId="6BB56822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7C87D"/>
            <w:noWrap/>
            <w:vAlign w:val="bottom"/>
            <w:hideMark/>
          </w:tcPr>
          <w:p w14:paraId="2968D47E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1D07E"/>
            <w:noWrap/>
            <w:vAlign w:val="bottom"/>
            <w:hideMark/>
          </w:tcPr>
          <w:p w14:paraId="35ACAE3B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7DC57C"/>
            <w:noWrap/>
            <w:vAlign w:val="bottom"/>
            <w:hideMark/>
          </w:tcPr>
          <w:p w14:paraId="3CA4D9B6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DC57C"/>
            <w:noWrap/>
            <w:vAlign w:val="bottom"/>
            <w:hideMark/>
          </w:tcPr>
          <w:p w14:paraId="1B40F183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F2A0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72.18</w:t>
            </w:r>
          </w:p>
        </w:tc>
      </w:tr>
      <w:tr w:rsidR="00B56194" w:rsidRPr="00B56194" w14:paraId="7E8B346C" w14:textId="77777777" w:rsidTr="00D92C3F">
        <w:trPr>
          <w:trHeight w:val="233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030E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2AE4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3Q47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87C87D"/>
            <w:noWrap/>
            <w:vAlign w:val="bottom"/>
            <w:hideMark/>
          </w:tcPr>
          <w:p w14:paraId="7D8E61DD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7DC57C"/>
            <w:noWrap/>
            <w:vAlign w:val="bottom"/>
            <w:hideMark/>
          </w:tcPr>
          <w:p w14:paraId="5A4D50D9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7DC57C"/>
            <w:noWrap/>
            <w:vAlign w:val="bottom"/>
            <w:hideMark/>
          </w:tcPr>
          <w:p w14:paraId="63236E85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6153CE6A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5DA80"/>
            <w:noWrap/>
            <w:vAlign w:val="bottom"/>
            <w:hideMark/>
          </w:tcPr>
          <w:p w14:paraId="67229A23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CCE7E"/>
            <w:noWrap/>
            <w:vAlign w:val="bottom"/>
            <w:hideMark/>
          </w:tcPr>
          <w:p w14:paraId="3580248E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2E63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15.35</w:t>
            </w:r>
          </w:p>
        </w:tc>
      </w:tr>
      <w:tr w:rsidR="00B56194" w:rsidRPr="00B56194" w14:paraId="78F15D13" w14:textId="77777777" w:rsidTr="00D92C3F">
        <w:trPr>
          <w:trHeight w:val="233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16BC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FBBF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3UPV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BD27F"/>
            <w:noWrap/>
            <w:vAlign w:val="bottom"/>
            <w:hideMark/>
          </w:tcPr>
          <w:p w14:paraId="49C992DF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A6D17E"/>
            <w:noWrap/>
            <w:vAlign w:val="bottom"/>
            <w:hideMark/>
          </w:tcPr>
          <w:p w14:paraId="55144F99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7C87D"/>
            <w:noWrap/>
            <w:vAlign w:val="bottom"/>
            <w:hideMark/>
          </w:tcPr>
          <w:p w14:paraId="073E9194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06638AF3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FE282"/>
            <w:noWrap/>
            <w:vAlign w:val="bottom"/>
            <w:hideMark/>
          </w:tcPr>
          <w:p w14:paraId="33D637E3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BD780"/>
            <w:noWrap/>
            <w:vAlign w:val="bottom"/>
            <w:hideMark/>
          </w:tcPr>
          <w:p w14:paraId="3C2ACE5D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A9E3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24.15</w:t>
            </w:r>
          </w:p>
        </w:tc>
      </w:tr>
      <w:tr w:rsidR="00B56194" w:rsidRPr="00B56194" w14:paraId="1084558A" w14:textId="77777777" w:rsidTr="00D92C3F">
        <w:trPr>
          <w:trHeight w:val="233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AC85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45A7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4QBR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E583"/>
            <w:noWrap/>
            <w:vAlign w:val="bottom"/>
            <w:hideMark/>
          </w:tcPr>
          <w:p w14:paraId="3F54019E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7CD7E"/>
            <w:noWrap/>
            <w:vAlign w:val="bottom"/>
            <w:hideMark/>
          </w:tcPr>
          <w:p w14:paraId="14CEDE19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2C77C"/>
            <w:noWrap/>
            <w:vAlign w:val="bottom"/>
            <w:hideMark/>
          </w:tcPr>
          <w:p w14:paraId="5F2B146F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6D17E"/>
            <w:noWrap/>
            <w:vAlign w:val="bottom"/>
            <w:hideMark/>
          </w:tcPr>
          <w:p w14:paraId="12BBDEBD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6D17E"/>
            <w:noWrap/>
            <w:vAlign w:val="bottom"/>
            <w:hideMark/>
          </w:tcPr>
          <w:p w14:paraId="4C5CA82A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1CB7D"/>
            <w:noWrap/>
            <w:vAlign w:val="bottom"/>
            <w:hideMark/>
          </w:tcPr>
          <w:p w14:paraId="19AC333E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9F25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91.78</w:t>
            </w:r>
          </w:p>
        </w:tc>
      </w:tr>
      <w:tr w:rsidR="00B56194" w:rsidRPr="00B56194" w14:paraId="6B7B10B3" w14:textId="77777777" w:rsidTr="00D92C3F">
        <w:trPr>
          <w:trHeight w:val="233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55CA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0B3E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1ELW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A7D6F"/>
            <w:noWrap/>
            <w:vAlign w:val="bottom"/>
            <w:hideMark/>
          </w:tcPr>
          <w:p w14:paraId="31E5E95F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B6D67F"/>
            <w:noWrap/>
            <w:vAlign w:val="bottom"/>
            <w:hideMark/>
          </w:tcPr>
          <w:p w14:paraId="5C369C8E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1D07E"/>
            <w:noWrap/>
            <w:vAlign w:val="bottom"/>
            <w:hideMark/>
          </w:tcPr>
          <w:p w14:paraId="3620E986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5E382"/>
            <w:noWrap/>
            <w:vAlign w:val="bottom"/>
            <w:hideMark/>
          </w:tcPr>
          <w:p w14:paraId="27AB8FC6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BD780"/>
            <w:noWrap/>
            <w:vAlign w:val="bottom"/>
            <w:hideMark/>
          </w:tcPr>
          <w:p w14:paraId="7BB76D74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CCA7D"/>
            <w:noWrap/>
            <w:vAlign w:val="bottom"/>
            <w:hideMark/>
          </w:tcPr>
          <w:p w14:paraId="46EEE2C4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B22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29.40</w:t>
            </w:r>
          </w:p>
        </w:tc>
      </w:tr>
      <w:tr w:rsidR="00B56194" w:rsidRPr="00B56194" w14:paraId="102EFD80" w14:textId="77777777" w:rsidTr="00D92C3F">
        <w:trPr>
          <w:trHeight w:val="233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8BB3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48CB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1N7F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B1D47F"/>
            <w:noWrap/>
            <w:vAlign w:val="bottom"/>
            <w:hideMark/>
          </w:tcPr>
          <w:p w14:paraId="7A9D4379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87C87D"/>
            <w:noWrap/>
            <w:vAlign w:val="bottom"/>
            <w:hideMark/>
          </w:tcPr>
          <w:p w14:paraId="7E326DD7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2C77C"/>
            <w:noWrap/>
            <w:vAlign w:val="bottom"/>
            <w:hideMark/>
          </w:tcPr>
          <w:p w14:paraId="6FACDF18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B9774"/>
            <w:noWrap/>
            <w:vAlign w:val="bottom"/>
            <w:hideMark/>
          </w:tcPr>
          <w:p w14:paraId="55F77DA6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BD27F"/>
            <w:noWrap/>
            <w:vAlign w:val="bottom"/>
            <w:hideMark/>
          </w:tcPr>
          <w:p w14:paraId="129C32BB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CCA7D"/>
            <w:noWrap/>
            <w:vAlign w:val="bottom"/>
            <w:hideMark/>
          </w:tcPr>
          <w:p w14:paraId="0D52F938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7F2F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69.53</w:t>
            </w:r>
          </w:p>
        </w:tc>
      </w:tr>
      <w:tr w:rsidR="00B56194" w:rsidRPr="00B56194" w14:paraId="6AA46D8B" w14:textId="77777777" w:rsidTr="00D92C3F">
        <w:trPr>
          <w:trHeight w:val="233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DFA7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06CC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1OU8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9CCE7E"/>
            <w:noWrap/>
            <w:vAlign w:val="bottom"/>
            <w:hideMark/>
          </w:tcPr>
          <w:p w14:paraId="18B5A723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1CB7D"/>
            <w:noWrap/>
            <w:vAlign w:val="bottom"/>
            <w:hideMark/>
          </w:tcPr>
          <w:p w14:paraId="0BD9BA31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7C87D"/>
            <w:noWrap/>
            <w:vAlign w:val="bottom"/>
            <w:hideMark/>
          </w:tcPr>
          <w:p w14:paraId="3AC8A06D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9E983"/>
            <w:noWrap/>
            <w:vAlign w:val="bottom"/>
            <w:hideMark/>
          </w:tcPr>
          <w:p w14:paraId="3DBF3909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9E983"/>
            <w:noWrap/>
            <w:vAlign w:val="bottom"/>
            <w:hideMark/>
          </w:tcPr>
          <w:p w14:paraId="6BFBD407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A80"/>
            <w:noWrap/>
            <w:vAlign w:val="bottom"/>
            <w:hideMark/>
          </w:tcPr>
          <w:p w14:paraId="3701EE81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9C4F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28.43</w:t>
            </w:r>
          </w:p>
        </w:tc>
      </w:tr>
      <w:tr w:rsidR="00B56194" w:rsidRPr="00B56194" w14:paraId="45C45477" w14:textId="77777777" w:rsidTr="00D92C3F">
        <w:trPr>
          <w:trHeight w:val="233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6E73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FC67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3CH8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7DC57C"/>
            <w:noWrap/>
            <w:vAlign w:val="bottom"/>
            <w:hideMark/>
          </w:tcPr>
          <w:p w14:paraId="7E17F852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7DC57C"/>
            <w:noWrap/>
            <w:vAlign w:val="bottom"/>
            <w:hideMark/>
          </w:tcPr>
          <w:p w14:paraId="789E5A32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7DC57C"/>
            <w:noWrap/>
            <w:vAlign w:val="bottom"/>
            <w:hideMark/>
          </w:tcPr>
          <w:p w14:paraId="6DF72C78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9CCE7E"/>
            <w:noWrap/>
            <w:vAlign w:val="bottom"/>
            <w:hideMark/>
          </w:tcPr>
          <w:p w14:paraId="3E71DE9F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CCE7E"/>
            <w:noWrap/>
            <w:vAlign w:val="bottom"/>
            <w:hideMark/>
          </w:tcPr>
          <w:p w14:paraId="31764A50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CCE7E"/>
            <w:noWrap/>
            <w:vAlign w:val="bottom"/>
            <w:hideMark/>
          </w:tcPr>
          <w:p w14:paraId="220D9CA8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9858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29.98</w:t>
            </w:r>
          </w:p>
        </w:tc>
      </w:tr>
      <w:tr w:rsidR="00B56194" w:rsidRPr="00B56194" w14:paraId="71735844" w14:textId="77777777" w:rsidTr="00D92C3F">
        <w:trPr>
          <w:trHeight w:val="233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33AC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0A2D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4WLB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BD27F"/>
            <w:noWrap/>
            <w:vAlign w:val="bottom"/>
            <w:hideMark/>
          </w:tcPr>
          <w:p w14:paraId="2D433F22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87C87D"/>
            <w:noWrap/>
            <w:vAlign w:val="bottom"/>
            <w:hideMark/>
          </w:tcPr>
          <w:p w14:paraId="07D9CC94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7C87D"/>
            <w:noWrap/>
            <w:vAlign w:val="bottom"/>
            <w:hideMark/>
          </w:tcPr>
          <w:p w14:paraId="4989F958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91CB7D"/>
            <w:noWrap/>
            <w:vAlign w:val="bottom"/>
            <w:hideMark/>
          </w:tcPr>
          <w:p w14:paraId="4D2F8BEB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87C87D"/>
            <w:noWrap/>
            <w:vAlign w:val="bottom"/>
            <w:hideMark/>
          </w:tcPr>
          <w:p w14:paraId="3417A63D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2C27B"/>
            <w:noWrap/>
            <w:vAlign w:val="bottom"/>
            <w:hideMark/>
          </w:tcPr>
          <w:p w14:paraId="0A515345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4120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83.05</w:t>
            </w:r>
          </w:p>
        </w:tc>
      </w:tr>
      <w:tr w:rsidR="00B56194" w:rsidRPr="00B56194" w14:paraId="0F2ADB1B" w14:textId="77777777" w:rsidTr="00D92C3F">
        <w:trPr>
          <w:trHeight w:val="233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1B6A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B54F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2QAB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CA477"/>
            <w:noWrap/>
            <w:vAlign w:val="bottom"/>
            <w:hideMark/>
          </w:tcPr>
          <w:p w14:paraId="11BE5EA9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C0D980"/>
            <w:noWrap/>
            <w:vAlign w:val="bottom"/>
            <w:hideMark/>
          </w:tcPr>
          <w:p w14:paraId="4F422D65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7CD7E"/>
            <w:noWrap/>
            <w:vAlign w:val="bottom"/>
            <w:hideMark/>
          </w:tcPr>
          <w:p w14:paraId="38D457C7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5DA80"/>
            <w:noWrap/>
            <w:vAlign w:val="bottom"/>
            <w:hideMark/>
          </w:tcPr>
          <w:p w14:paraId="45385033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1D07E"/>
            <w:noWrap/>
            <w:vAlign w:val="bottom"/>
            <w:hideMark/>
          </w:tcPr>
          <w:p w14:paraId="1C698561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DC57C"/>
            <w:noWrap/>
            <w:vAlign w:val="bottom"/>
            <w:hideMark/>
          </w:tcPr>
          <w:p w14:paraId="172E8D58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17CC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117.55</w:t>
            </w:r>
          </w:p>
        </w:tc>
      </w:tr>
      <w:tr w:rsidR="00B56194" w:rsidRPr="00B56194" w14:paraId="4C636E01" w14:textId="77777777" w:rsidTr="00D92C3F">
        <w:trPr>
          <w:trHeight w:val="233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6728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6D41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2W0Z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62EA3D0A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4F348E16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7C87D"/>
            <w:noWrap/>
            <w:vAlign w:val="bottom"/>
            <w:hideMark/>
          </w:tcPr>
          <w:p w14:paraId="2E3BB996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6D67F"/>
            <w:noWrap/>
            <w:vAlign w:val="bottom"/>
            <w:hideMark/>
          </w:tcPr>
          <w:p w14:paraId="444B6FEE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CCE7E"/>
            <w:noWrap/>
            <w:vAlign w:val="bottom"/>
            <w:hideMark/>
          </w:tcPr>
          <w:p w14:paraId="1D11DF65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7CD7E"/>
            <w:noWrap/>
            <w:vAlign w:val="bottom"/>
            <w:hideMark/>
          </w:tcPr>
          <w:p w14:paraId="51B3E8AD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1D85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96.03</w:t>
            </w:r>
          </w:p>
        </w:tc>
      </w:tr>
      <w:tr w:rsidR="00B56194" w:rsidRPr="00B56194" w14:paraId="21A7D180" w14:textId="77777777" w:rsidTr="00D92C3F">
        <w:trPr>
          <w:trHeight w:val="233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EB6A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0D2F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3OBQ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DB87B"/>
            <w:noWrap/>
            <w:vAlign w:val="bottom"/>
            <w:hideMark/>
          </w:tcPr>
          <w:p w14:paraId="2541AF73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B1D47F"/>
            <w:noWrap/>
            <w:vAlign w:val="bottom"/>
            <w:hideMark/>
          </w:tcPr>
          <w:p w14:paraId="63F48D6A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CCA7D"/>
            <w:noWrap/>
            <w:vAlign w:val="bottom"/>
            <w:hideMark/>
          </w:tcPr>
          <w:p w14:paraId="37E21604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4E783"/>
            <w:noWrap/>
            <w:vAlign w:val="bottom"/>
            <w:hideMark/>
          </w:tcPr>
          <w:p w14:paraId="7773709D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BDC81"/>
            <w:noWrap/>
            <w:vAlign w:val="bottom"/>
            <w:hideMark/>
          </w:tcPr>
          <w:p w14:paraId="22B43D16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D27F"/>
            <w:noWrap/>
            <w:vAlign w:val="bottom"/>
            <w:hideMark/>
          </w:tcPr>
          <w:p w14:paraId="779826D1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181D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12.78</w:t>
            </w:r>
          </w:p>
        </w:tc>
      </w:tr>
      <w:tr w:rsidR="00B56194" w:rsidRPr="00B56194" w14:paraId="00641E2D" w14:textId="77777777" w:rsidTr="00D92C3F">
        <w:trPr>
          <w:trHeight w:val="233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E17C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1E8C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4BTB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DE82"/>
            <w:noWrap/>
            <w:vAlign w:val="bottom"/>
            <w:hideMark/>
          </w:tcPr>
          <w:p w14:paraId="13B7CC29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B1D47F"/>
            <w:noWrap/>
            <w:vAlign w:val="bottom"/>
            <w:hideMark/>
          </w:tcPr>
          <w:p w14:paraId="0D1FF892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CCE7E"/>
            <w:noWrap/>
            <w:vAlign w:val="bottom"/>
            <w:hideMark/>
          </w:tcPr>
          <w:p w14:paraId="1E8FAAF2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089DB858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E583"/>
            <w:noWrap/>
            <w:vAlign w:val="bottom"/>
            <w:hideMark/>
          </w:tcPr>
          <w:p w14:paraId="25B5C4D0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CCE7E"/>
            <w:noWrap/>
            <w:vAlign w:val="bottom"/>
            <w:hideMark/>
          </w:tcPr>
          <w:p w14:paraId="494C25EC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97B8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9.30</w:t>
            </w:r>
          </w:p>
        </w:tc>
      </w:tr>
      <w:tr w:rsidR="00B56194" w:rsidRPr="00B56194" w14:paraId="4B8462C1" w14:textId="77777777" w:rsidTr="00D92C3F">
        <w:trPr>
          <w:trHeight w:val="233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5DE5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E0D9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4N7H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BD27F"/>
            <w:noWrap/>
            <w:vAlign w:val="bottom"/>
            <w:hideMark/>
          </w:tcPr>
          <w:p w14:paraId="563AD812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ABD27F"/>
            <w:noWrap/>
            <w:vAlign w:val="bottom"/>
            <w:hideMark/>
          </w:tcPr>
          <w:p w14:paraId="2A801277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1CB7D"/>
            <w:noWrap/>
            <w:vAlign w:val="bottom"/>
            <w:hideMark/>
          </w:tcPr>
          <w:p w14:paraId="0E51369A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5CA85D7A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FE683"/>
            <w:noWrap/>
            <w:vAlign w:val="bottom"/>
            <w:hideMark/>
          </w:tcPr>
          <w:p w14:paraId="4216FF9D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5DF81"/>
            <w:noWrap/>
            <w:vAlign w:val="bottom"/>
            <w:hideMark/>
          </w:tcPr>
          <w:p w14:paraId="07591244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6136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29.13</w:t>
            </w:r>
          </w:p>
        </w:tc>
      </w:tr>
      <w:tr w:rsidR="00B56194" w:rsidRPr="00B56194" w14:paraId="0C4DA268" w14:textId="77777777" w:rsidTr="00D92C3F">
        <w:trPr>
          <w:trHeight w:val="233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75FC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FF4A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1H6W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97CD7E"/>
            <w:noWrap/>
            <w:vAlign w:val="bottom"/>
            <w:hideMark/>
          </w:tcPr>
          <w:p w14:paraId="46D5A34F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8CCA7D"/>
            <w:noWrap/>
            <w:vAlign w:val="bottom"/>
            <w:hideMark/>
          </w:tcPr>
          <w:p w14:paraId="0CE6D6FC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CCA7D"/>
            <w:noWrap/>
            <w:vAlign w:val="bottom"/>
            <w:hideMark/>
          </w:tcPr>
          <w:p w14:paraId="0ED22764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DC47D"/>
            <w:noWrap/>
            <w:vAlign w:val="bottom"/>
            <w:hideMark/>
          </w:tcPr>
          <w:p w14:paraId="2F3DD064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C47D"/>
            <w:noWrap/>
            <w:vAlign w:val="bottom"/>
            <w:hideMark/>
          </w:tcPr>
          <w:p w14:paraId="7170547B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C47D"/>
            <w:noWrap/>
            <w:vAlign w:val="bottom"/>
            <w:hideMark/>
          </w:tcPr>
          <w:p w14:paraId="7D65EFCF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E597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127.68</w:t>
            </w:r>
          </w:p>
        </w:tc>
      </w:tr>
      <w:tr w:rsidR="00B56194" w:rsidRPr="00B56194" w14:paraId="2B2778CD" w14:textId="77777777" w:rsidTr="00D92C3F">
        <w:trPr>
          <w:trHeight w:val="233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2D60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7B32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1NTV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0493CCF0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8CCA7D"/>
            <w:noWrap/>
            <w:vAlign w:val="bottom"/>
            <w:hideMark/>
          </w:tcPr>
          <w:p w14:paraId="3529C744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CCA7D"/>
            <w:noWrap/>
            <w:vAlign w:val="bottom"/>
            <w:hideMark/>
          </w:tcPr>
          <w:p w14:paraId="1ECE46C5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6A7DB6AA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73D577B3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D980"/>
            <w:noWrap/>
            <w:vAlign w:val="bottom"/>
            <w:hideMark/>
          </w:tcPr>
          <w:p w14:paraId="5F5E11C0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D92E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133.63</w:t>
            </w:r>
          </w:p>
        </w:tc>
      </w:tr>
      <w:tr w:rsidR="00B56194" w:rsidRPr="00B56194" w14:paraId="4D763FA4" w14:textId="77777777" w:rsidTr="00D92C3F">
        <w:trPr>
          <w:trHeight w:val="233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2811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D49C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2O02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DBE7C"/>
            <w:noWrap/>
            <w:vAlign w:val="bottom"/>
            <w:hideMark/>
          </w:tcPr>
          <w:p w14:paraId="39046CF8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DFE282"/>
            <w:noWrap/>
            <w:vAlign w:val="bottom"/>
            <w:hideMark/>
          </w:tcPr>
          <w:p w14:paraId="79D52927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5DA80"/>
            <w:noWrap/>
            <w:vAlign w:val="bottom"/>
            <w:hideMark/>
          </w:tcPr>
          <w:p w14:paraId="0198ACD1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592A73EA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9706D"/>
            <w:noWrap/>
            <w:vAlign w:val="bottom"/>
            <w:hideMark/>
          </w:tcPr>
          <w:p w14:paraId="4CADB55F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5E382"/>
            <w:noWrap/>
            <w:vAlign w:val="bottom"/>
            <w:hideMark/>
          </w:tcPr>
          <w:p w14:paraId="3F13C8E4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A253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28.03</w:t>
            </w:r>
          </w:p>
        </w:tc>
      </w:tr>
      <w:tr w:rsidR="00B56194" w:rsidRPr="00B56194" w14:paraId="38157349" w14:textId="77777777" w:rsidTr="00D92C3F">
        <w:trPr>
          <w:trHeight w:val="233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4939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F6F6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3BRL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97CD7E"/>
            <w:noWrap/>
            <w:vAlign w:val="bottom"/>
            <w:hideMark/>
          </w:tcPr>
          <w:p w14:paraId="78F3FA61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8CCA7D"/>
            <w:noWrap/>
            <w:vAlign w:val="bottom"/>
            <w:hideMark/>
          </w:tcPr>
          <w:p w14:paraId="42D95239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CCA7D"/>
            <w:noWrap/>
            <w:vAlign w:val="bottom"/>
            <w:hideMark/>
          </w:tcPr>
          <w:p w14:paraId="26343FA2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3D79E50C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0854C3DF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A80"/>
            <w:noWrap/>
            <w:vAlign w:val="bottom"/>
            <w:hideMark/>
          </w:tcPr>
          <w:p w14:paraId="36EAF291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7320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72.27</w:t>
            </w:r>
          </w:p>
        </w:tc>
      </w:tr>
      <w:tr w:rsidR="00B56194" w:rsidRPr="00B56194" w14:paraId="6201F927" w14:textId="77777777" w:rsidTr="00D92C3F">
        <w:trPr>
          <w:trHeight w:val="233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7749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F51A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4DS1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97CD7E"/>
            <w:noWrap/>
            <w:vAlign w:val="bottom"/>
            <w:hideMark/>
          </w:tcPr>
          <w:p w14:paraId="2E17A829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7CD7E"/>
            <w:noWrap/>
            <w:vAlign w:val="bottom"/>
            <w:hideMark/>
          </w:tcPr>
          <w:p w14:paraId="5C9AEBD5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1CB7D"/>
            <w:noWrap/>
            <w:vAlign w:val="bottom"/>
            <w:hideMark/>
          </w:tcPr>
          <w:p w14:paraId="3E563A66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9CCE7E"/>
            <w:noWrap/>
            <w:vAlign w:val="bottom"/>
            <w:hideMark/>
          </w:tcPr>
          <w:p w14:paraId="0D0B23BD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87C87D"/>
            <w:noWrap/>
            <w:vAlign w:val="bottom"/>
            <w:hideMark/>
          </w:tcPr>
          <w:p w14:paraId="7F66C47A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67F"/>
            <w:noWrap/>
            <w:vAlign w:val="bottom"/>
            <w:hideMark/>
          </w:tcPr>
          <w:p w14:paraId="248C6CB7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6DA4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50.58</w:t>
            </w:r>
          </w:p>
        </w:tc>
      </w:tr>
      <w:tr w:rsidR="00B56194" w:rsidRPr="00B56194" w14:paraId="3D00AB24" w14:textId="77777777" w:rsidTr="00D92C3F">
        <w:trPr>
          <w:trHeight w:val="233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3F70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5F3C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1N12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82C77C"/>
            <w:noWrap/>
            <w:vAlign w:val="bottom"/>
            <w:hideMark/>
          </w:tcPr>
          <w:p w14:paraId="5BA87FCD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82C77C"/>
            <w:noWrap/>
            <w:vAlign w:val="bottom"/>
            <w:hideMark/>
          </w:tcPr>
          <w:p w14:paraId="6A3BBC34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2C77C"/>
            <w:noWrap/>
            <w:vAlign w:val="bottom"/>
            <w:hideMark/>
          </w:tcPr>
          <w:p w14:paraId="10B003D7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4B9006A1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B9774"/>
            <w:noWrap/>
            <w:vAlign w:val="bottom"/>
            <w:hideMark/>
          </w:tcPr>
          <w:p w14:paraId="6F5B18D1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9774"/>
            <w:noWrap/>
            <w:vAlign w:val="bottom"/>
            <w:hideMark/>
          </w:tcPr>
          <w:p w14:paraId="14D3EAF6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9B89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111.15</w:t>
            </w:r>
          </w:p>
        </w:tc>
      </w:tr>
      <w:tr w:rsidR="00B56194" w:rsidRPr="00B56194" w14:paraId="32AF04B3" w14:textId="77777777" w:rsidTr="00D92C3F">
        <w:trPr>
          <w:trHeight w:val="233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4BC8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3158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2XFX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C5DA80"/>
            <w:noWrap/>
            <w:vAlign w:val="bottom"/>
            <w:hideMark/>
          </w:tcPr>
          <w:p w14:paraId="00FBAFD9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B6D67F"/>
            <w:noWrap/>
            <w:vAlign w:val="bottom"/>
            <w:hideMark/>
          </w:tcPr>
          <w:p w14:paraId="5295D81F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6D67F"/>
            <w:noWrap/>
            <w:vAlign w:val="bottom"/>
            <w:hideMark/>
          </w:tcPr>
          <w:p w14:paraId="5990F142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288447AC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A8A72"/>
            <w:noWrap/>
            <w:vAlign w:val="bottom"/>
            <w:hideMark/>
          </w:tcPr>
          <w:p w14:paraId="75BE4B07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CB7E"/>
            <w:noWrap/>
            <w:vAlign w:val="bottom"/>
            <w:hideMark/>
          </w:tcPr>
          <w:p w14:paraId="20513891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D13D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139.72</w:t>
            </w:r>
          </w:p>
        </w:tc>
      </w:tr>
      <w:tr w:rsidR="00B56194" w:rsidRPr="00B56194" w14:paraId="3D3EEEF2" w14:textId="77777777" w:rsidTr="00D92C3F">
        <w:trPr>
          <w:trHeight w:val="233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244F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F05F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3BFW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87C87D"/>
            <w:noWrap/>
            <w:vAlign w:val="bottom"/>
            <w:hideMark/>
          </w:tcPr>
          <w:p w14:paraId="176F4827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87C87D"/>
            <w:noWrap/>
            <w:vAlign w:val="bottom"/>
            <w:hideMark/>
          </w:tcPr>
          <w:p w14:paraId="232FB944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7C87D"/>
            <w:noWrap/>
            <w:vAlign w:val="bottom"/>
            <w:hideMark/>
          </w:tcPr>
          <w:p w14:paraId="78E328E9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BDC81"/>
            <w:noWrap/>
            <w:vAlign w:val="bottom"/>
            <w:hideMark/>
          </w:tcPr>
          <w:p w14:paraId="3DA5703A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7CD7E"/>
            <w:noWrap/>
            <w:vAlign w:val="bottom"/>
            <w:hideMark/>
          </w:tcPr>
          <w:p w14:paraId="0ECF2509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1CB7D"/>
            <w:noWrap/>
            <w:vAlign w:val="bottom"/>
            <w:hideMark/>
          </w:tcPr>
          <w:p w14:paraId="3BCC7415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0ABE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159.83</w:t>
            </w:r>
          </w:p>
        </w:tc>
      </w:tr>
      <w:tr w:rsidR="00B56194" w:rsidRPr="00B56194" w14:paraId="38127414" w14:textId="77777777" w:rsidTr="00D92C3F">
        <w:trPr>
          <w:trHeight w:val="233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7E2D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4A07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3DS1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1D07E"/>
            <w:noWrap/>
            <w:vAlign w:val="bottom"/>
            <w:hideMark/>
          </w:tcPr>
          <w:p w14:paraId="614EEBE5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82C77C"/>
            <w:noWrap/>
            <w:vAlign w:val="bottom"/>
            <w:hideMark/>
          </w:tcPr>
          <w:p w14:paraId="2BBCABF9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2C77C"/>
            <w:noWrap/>
            <w:vAlign w:val="bottom"/>
            <w:hideMark/>
          </w:tcPr>
          <w:p w14:paraId="001E4BFF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9CCE7E"/>
            <w:noWrap/>
            <w:vAlign w:val="bottom"/>
            <w:hideMark/>
          </w:tcPr>
          <w:p w14:paraId="255635A1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87C87D"/>
            <w:noWrap/>
            <w:vAlign w:val="bottom"/>
            <w:hideMark/>
          </w:tcPr>
          <w:p w14:paraId="7754199C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7C87D"/>
            <w:noWrap/>
            <w:vAlign w:val="bottom"/>
            <w:hideMark/>
          </w:tcPr>
          <w:p w14:paraId="70675FC5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EA33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57.93</w:t>
            </w:r>
          </w:p>
        </w:tc>
      </w:tr>
      <w:tr w:rsidR="00B56194" w:rsidRPr="00B56194" w14:paraId="6FAAD32E" w14:textId="77777777" w:rsidTr="00D92C3F">
        <w:trPr>
          <w:trHeight w:val="233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FD08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E69B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4EIK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A8A72"/>
            <w:noWrap/>
            <w:vAlign w:val="bottom"/>
            <w:hideMark/>
          </w:tcPr>
          <w:p w14:paraId="7B69CC2E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DC47D"/>
            <w:noWrap/>
            <w:vAlign w:val="bottom"/>
            <w:hideMark/>
          </w:tcPr>
          <w:p w14:paraId="24CAF4ED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BDC81"/>
            <w:noWrap/>
            <w:vAlign w:val="bottom"/>
            <w:hideMark/>
          </w:tcPr>
          <w:p w14:paraId="1922F773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6D7BB7F6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E583"/>
            <w:noWrap/>
            <w:vAlign w:val="bottom"/>
            <w:hideMark/>
          </w:tcPr>
          <w:p w14:paraId="3E4D599E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A80"/>
            <w:noWrap/>
            <w:vAlign w:val="bottom"/>
            <w:hideMark/>
          </w:tcPr>
          <w:p w14:paraId="3873E8FA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8BD9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152.18</w:t>
            </w:r>
          </w:p>
        </w:tc>
      </w:tr>
      <w:tr w:rsidR="00B56194" w:rsidRPr="00B56194" w14:paraId="7F3B0398" w14:textId="77777777" w:rsidTr="00D92C3F">
        <w:trPr>
          <w:trHeight w:val="233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7344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AC61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2B9H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CAA78"/>
            <w:noWrap/>
            <w:vAlign w:val="bottom"/>
            <w:hideMark/>
          </w:tcPr>
          <w:p w14:paraId="78BFD34F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EFE683"/>
            <w:noWrap/>
            <w:vAlign w:val="bottom"/>
            <w:hideMark/>
          </w:tcPr>
          <w:p w14:paraId="721A883D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FE282"/>
            <w:noWrap/>
            <w:vAlign w:val="bottom"/>
            <w:hideMark/>
          </w:tcPr>
          <w:p w14:paraId="7EE986D0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DD81"/>
            <w:noWrap/>
            <w:vAlign w:val="bottom"/>
            <w:hideMark/>
          </w:tcPr>
          <w:p w14:paraId="5FE5E71A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0DD81"/>
            <w:noWrap/>
            <w:vAlign w:val="bottom"/>
            <w:hideMark/>
          </w:tcPr>
          <w:p w14:paraId="11DFAEEF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DD81"/>
            <w:noWrap/>
            <w:vAlign w:val="bottom"/>
            <w:hideMark/>
          </w:tcPr>
          <w:p w14:paraId="4D46BC2C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CA6A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239.43</w:t>
            </w:r>
          </w:p>
        </w:tc>
      </w:tr>
      <w:tr w:rsidR="00B56194" w:rsidRPr="00B56194" w14:paraId="3B4AFEF2" w14:textId="77777777" w:rsidTr="00D92C3F">
        <w:trPr>
          <w:trHeight w:val="233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DC2D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6ADC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2W10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17FC62D3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C0D980"/>
            <w:noWrap/>
            <w:vAlign w:val="bottom"/>
            <w:hideMark/>
          </w:tcPr>
          <w:p w14:paraId="4867F784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CCA7D"/>
            <w:noWrap/>
            <w:vAlign w:val="bottom"/>
            <w:hideMark/>
          </w:tcPr>
          <w:p w14:paraId="578F6C00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342F2F2A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4E783"/>
            <w:noWrap/>
            <w:vAlign w:val="bottom"/>
            <w:hideMark/>
          </w:tcPr>
          <w:p w14:paraId="11313F11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FE282"/>
            <w:noWrap/>
            <w:vAlign w:val="bottom"/>
            <w:hideMark/>
          </w:tcPr>
          <w:p w14:paraId="294D3CBA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8556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137.73</w:t>
            </w:r>
          </w:p>
        </w:tc>
      </w:tr>
      <w:tr w:rsidR="00B56194" w:rsidRPr="00B56194" w14:paraId="5DBDC535" w14:textId="77777777" w:rsidTr="00D92C3F">
        <w:trPr>
          <w:trHeight w:val="233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676D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8E73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3JZO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1EBCA10E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E5E382"/>
            <w:noWrap/>
            <w:vAlign w:val="bottom"/>
            <w:hideMark/>
          </w:tcPr>
          <w:p w14:paraId="457B504E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BD27F"/>
            <w:noWrap/>
            <w:vAlign w:val="bottom"/>
            <w:hideMark/>
          </w:tcPr>
          <w:p w14:paraId="26C49F59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6021D918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B9D75"/>
            <w:noWrap/>
            <w:vAlign w:val="bottom"/>
            <w:hideMark/>
          </w:tcPr>
          <w:p w14:paraId="0D925DAA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67F"/>
            <w:noWrap/>
            <w:vAlign w:val="bottom"/>
            <w:hideMark/>
          </w:tcPr>
          <w:p w14:paraId="43200478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54E6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81.73</w:t>
            </w:r>
          </w:p>
        </w:tc>
      </w:tr>
      <w:tr w:rsidR="00B56194" w:rsidRPr="00B56194" w14:paraId="54B39716" w14:textId="77777777" w:rsidTr="00D92C3F">
        <w:trPr>
          <w:trHeight w:val="233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714C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51CB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4DGY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4F74A2C6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B6D67F"/>
            <w:noWrap/>
            <w:vAlign w:val="bottom"/>
            <w:hideMark/>
          </w:tcPr>
          <w:p w14:paraId="48957174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6D67F"/>
            <w:noWrap/>
            <w:vAlign w:val="bottom"/>
            <w:hideMark/>
          </w:tcPr>
          <w:p w14:paraId="282E3BB8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10B5CDC0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29A2F24D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8471"/>
            <w:noWrap/>
            <w:vAlign w:val="bottom"/>
            <w:hideMark/>
          </w:tcPr>
          <w:p w14:paraId="6B364C9C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F84E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78.47</w:t>
            </w:r>
          </w:p>
        </w:tc>
      </w:tr>
      <w:tr w:rsidR="00B56194" w:rsidRPr="00B56194" w14:paraId="6C966196" w14:textId="77777777" w:rsidTr="00D92C3F">
        <w:trPr>
          <w:trHeight w:val="233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FD2A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E364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4J8S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335B3079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DAE081"/>
            <w:noWrap/>
            <w:vAlign w:val="bottom"/>
            <w:hideMark/>
          </w:tcPr>
          <w:p w14:paraId="4C5F4DD3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5DA80"/>
            <w:noWrap/>
            <w:vAlign w:val="bottom"/>
            <w:hideMark/>
          </w:tcPr>
          <w:p w14:paraId="7F397682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5A8457C7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2228658E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B87B"/>
            <w:noWrap/>
            <w:vAlign w:val="bottom"/>
            <w:hideMark/>
          </w:tcPr>
          <w:p w14:paraId="02CCC085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702F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245.48</w:t>
            </w:r>
          </w:p>
        </w:tc>
      </w:tr>
      <w:tr w:rsidR="00B56194" w:rsidRPr="00B56194" w14:paraId="1D69E9E5" w14:textId="77777777" w:rsidTr="00D92C3F">
        <w:trPr>
          <w:trHeight w:val="233"/>
          <w:jc w:val="center"/>
        </w:trPr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AB643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bbRMSD</w:t>
            </w:r>
            <w:proofErr w:type="spellEnd"/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≤ 1.0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FFEE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3444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D045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D06B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5B55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AA24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EDE3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56194" w:rsidRPr="00B56194" w14:paraId="2E7EA8F1" w14:textId="77777777" w:rsidTr="00D92C3F">
        <w:trPr>
          <w:trHeight w:val="233"/>
          <w:jc w:val="center"/>
        </w:trPr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EB429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bbRMSD</w:t>
            </w:r>
            <w:proofErr w:type="spellEnd"/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≤ 2.5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44B1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EBD4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1756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E043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2FA5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CDD2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B4F3" w14:textId="77777777" w:rsidR="00B56194" w:rsidRPr="00B56194" w:rsidRDefault="00B56194" w:rsidP="00B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1DCDC420" w14:textId="34300F57" w:rsidR="00B56194" w:rsidRPr="002C54F6" w:rsidRDefault="00B56194" w:rsidP="00B56194">
      <w:pPr>
        <w:spacing w:after="0" w:line="240" w:lineRule="auto"/>
        <w:rPr>
          <w:rFonts w:ascii="Times New Roman" w:hAnsi="Times New Roman" w:cs="Times New Roman"/>
          <w:sz w:val="18"/>
        </w:rPr>
      </w:pPr>
      <w:r w:rsidRPr="002C54F6">
        <w:rPr>
          <w:rFonts w:ascii="Times New Roman" w:hAnsi="Times New Roman" w:cs="Times New Roman"/>
          <w:sz w:val="18"/>
        </w:rPr>
        <w:t>* The</w:t>
      </w:r>
      <w:r w:rsidR="00A41F0D" w:rsidRPr="002C54F6">
        <w:rPr>
          <w:rFonts w:ascii="Times New Roman" w:hAnsi="Times New Roman" w:cs="Times New Roman"/>
          <w:sz w:val="18"/>
        </w:rPr>
        <w:t xml:space="preserve"> </w:t>
      </w:r>
      <w:r w:rsidR="00535FA4">
        <w:rPr>
          <w:rFonts w:ascii="Times New Roman" w:hAnsi="Times New Roman" w:cs="Times New Roman"/>
          <w:sz w:val="18"/>
        </w:rPr>
        <w:t xml:space="preserve">reported </w:t>
      </w:r>
      <w:r w:rsidR="00A41F0D" w:rsidRPr="002C54F6">
        <w:rPr>
          <w:rFonts w:ascii="Times New Roman" w:hAnsi="Times New Roman" w:cs="Times New Roman"/>
          <w:sz w:val="18"/>
        </w:rPr>
        <w:t>runtime</w:t>
      </w:r>
      <w:r w:rsidR="00535FA4">
        <w:rPr>
          <w:rFonts w:ascii="Times New Roman" w:hAnsi="Times New Roman" w:cs="Times New Roman"/>
          <w:sz w:val="18"/>
        </w:rPr>
        <w:t>s</w:t>
      </w:r>
      <w:r w:rsidR="00A41F0D" w:rsidRPr="002C54F6">
        <w:rPr>
          <w:rFonts w:ascii="Times New Roman" w:hAnsi="Times New Roman" w:cs="Times New Roman"/>
          <w:sz w:val="18"/>
        </w:rPr>
        <w:t xml:space="preserve"> </w:t>
      </w:r>
      <w:r w:rsidR="00535FA4">
        <w:rPr>
          <w:rFonts w:ascii="Times New Roman" w:hAnsi="Times New Roman" w:cs="Times New Roman"/>
          <w:sz w:val="18"/>
        </w:rPr>
        <w:t xml:space="preserve">are </w:t>
      </w:r>
      <w:r w:rsidR="007C0E42">
        <w:rPr>
          <w:rFonts w:ascii="Times New Roman" w:hAnsi="Times New Roman" w:cs="Times New Roman" w:hint="eastAsia"/>
          <w:sz w:val="18"/>
        </w:rPr>
        <w:t>median</w:t>
      </w:r>
      <w:r w:rsidR="007C0E42">
        <w:rPr>
          <w:rFonts w:ascii="Times New Roman" w:hAnsi="Times New Roman" w:cs="Times New Roman"/>
          <w:sz w:val="18"/>
        </w:rPr>
        <w:t xml:space="preserve"> </w:t>
      </w:r>
      <w:r w:rsidR="00535FA4">
        <w:rPr>
          <w:rFonts w:ascii="Times New Roman" w:hAnsi="Times New Roman" w:cs="Times New Roman"/>
          <w:sz w:val="18"/>
        </w:rPr>
        <w:t>values as the various MC-replicas making up an ADCP docking were performed on</w:t>
      </w:r>
      <w:r w:rsidR="00A41F0D" w:rsidRPr="002C54F6">
        <w:rPr>
          <w:rFonts w:ascii="Times New Roman" w:hAnsi="Times New Roman" w:cs="Times New Roman"/>
          <w:sz w:val="18"/>
        </w:rPr>
        <w:t xml:space="preserve"> a heterogeneous cluster </w:t>
      </w:r>
      <w:r w:rsidR="00535FA4">
        <w:rPr>
          <w:rFonts w:ascii="Times New Roman" w:hAnsi="Times New Roman" w:cs="Times New Roman"/>
          <w:sz w:val="18"/>
        </w:rPr>
        <w:t xml:space="preserve">comprising </w:t>
      </w:r>
      <w:r w:rsidR="00A41F0D" w:rsidRPr="002C54F6">
        <w:rPr>
          <w:rFonts w:ascii="Times New Roman" w:hAnsi="Times New Roman" w:cs="Times New Roman"/>
          <w:sz w:val="18"/>
        </w:rPr>
        <w:t>Intel Xeon CPU</w:t>
      </w:r>
      <w:r w:rsidR="00535FA4">
        <w:rPr>
          <w:rFonts w:ascii="Times New Roman" w:hAnsi="Times New Roman" w:cs="Times New Roman"/>
          <w:sz w:val="18"/>
        </w:rPr>
        <w:t>s</w:t>
      </w:r>
      <w:r w:rsidR="00A41F0D" w:rsidRPr="002C54F6">
        <w:rPr>
          <w:rFonts w:ascii="Times New Roman" w:hAnsi="Times New Roman" w:cs="Times New Roman"/>
          <w:sz w:val="18"/>
        </w:rPr>
        <w:t xml:space="preserve"> </w:t>
      </w:r>
      <w:r w:rsidR="00535FA4">
        <w:rPr>
          <w:rFonts w:ascii="Times New Roman" w:hAnsi="Times New Roman" w:cs="Times New Roman"/>
          <w:sz w:val="18"/>
        </w:rPr>
        <w:t xml:space="preserve">dating from </w:t>
      </w:r>
      <w:r w:rsidR="00A41F0D" w:rsidRPr="002C54F6">
        <w:rPr>
          <w:rFonts w:ascii="Times New Roman" w:hAnsi="Times New Roman" w:cs="Times New Roman"/>
          <w:sz w:val="18"/>
        </w:rPr>
        <w:t>2007 to 2012</w:t>
      </w:r>
      <w:r w:rsidRPr="002C54F6">
        <w:rPr>
          <w:rFonts w:ascii="Times New Roman" w:hAnsi="Times New Roman" w:cs="Times New Roman"/>
          <w:sz w:val="18"/>
        </w:rPr>
        <w:t>.</w:t>
      </w:r>
      <w:r w:rsidR="00A41F0D" w:rsidRPr="002C54F6">
        <w:rPr>
          <w:rFonts w:ascii="Times New Roman" w:hAnsi="Times New Roman" w:cs="Times New Roman"/>
          <w:sz w:val="18"/>
        </w:rPr>
        <w:t xml:space="preserve"> </w:t>
      </w:r>
      <w:r w:rsidR="00535FA4">
        <w:rPr>
          <w:rFonts w:ascii="Times New Roman" w:hAnsi="Times New Roman" w:cs="Times New Roman"/>
          <w:sz w:val="18"/>
        </w:rPr>
        <w:t>The performances of these chips vary significantly (up to a factor 8) between the older and newer CPUs</w:t>
      </w:r>
      <w:r w:rsidR="00A41F0D" w:rsidRPr="002C54F6">
        <w:rPr>
          <w:rFonts w:ascii="Times New Roman" w:hAnsi="Times New Roman" w:cs="Times New Roman"/>
          <w:sz w:val="18"/>
        </w:rPr>
        <w:t xml:space="preserve">. </w:t>
      </w:r>
      <w:r w:rsidRPr="002C54F6">
        <w:rPr>
          <w:rFonts w:ascii="Times New Roman" w:hAnsi="Times New Roman" w:cs="Times New Roman"/>
          <w:sz w:val="18"/>
        </w:rPr>
        <w:t>This runtime is for</w:t>
      </w:r>
      <w:r w:rsidR="00A41F0D" w:rsidRPr="002C54F6">
        <w:rPr>
          <w:rFonts w:ascii="Times New Roman" w:hAnsi="Times New Roman" w:cs="Times New Roman"/>
          <w:sz w:val="18"/>
        </w:rPr>
        <w:t xml:space="preserve"> one </w:t>
      </w:r>
      <w:r w:rsidR="00535FA4">
        <w:rPr>
          <w:rFonts w:ascii="Times New Roman" w:hAnsi="Times New Roman" w:cs="Times New Roman"/>
          <w:sz w:val="18"/>
        </w:rPr>
        <w:t xml:space="preserve">MC </w:t>
      </w:r>
      <w:r w:rsidR="00A41F0D" w:rsidRPr="002C54F6">
        <w:rPr>
          <w:rFonts w:ascii="Times New Roman" w:hAnsi="Times New Roman" w:cs="Times New Roman"/>
          <w:sz w:val="18"/>
        </w:rPr>
        <w:t>replica</w:t>
      </w:r>
      <w:r w:rsidR="00857962">
        <w:rPr>
          <w:rFonts w:ascii="Times New Roman" w:hAnsi="Times New Roman" w:cs="Times New Roman"/>
          <w:sz w:val="18"/>
        </w:rPr>
        <w:t xml:space="preserve"> on one CPU</w:t>
      </w:r>
      <w:r w:rsidR="00535FA4">
        <w:rPr>
          <w:rFonts w:ascii="Times New Roman" w:hAnsi="Times New Roman" w:cs="Times New Roman"/>
          <w:sz w:val="18"/>
        </w:rPr>
        <w:t>.</w:t>
      </w:r>
      <w:r w:rsidR="00A41F0D" w:rsidRPr="002C54F6">
        <w:rPr>
          <w:rFonts w:ascii="Times New Roman" w:hAnsi="Times New Roman" w:cs="Times New Roman"/>
          <w:sz w:val="18"/>
        </w:rPr>
        <w:t xml:space="preserve"> </w:t>
      </w:r>
      <w:r w:rsidR="00535FA4">
        <w:rPr>
          <w:rFonts w:ascii="Times New Roman" w:hAnsi="Times New Roman" w:cs="Times New Roman"/>
          <w:sz w:val="18"/>
        </w:rPr>
        <w:t>T</w:t>
      </w:r>
      <w:r w:rsidR="00A41F0D" w:rsidRPr="002C54F6">
        <w:rPr>
          <w:rFonts w:ascii="Times New Roman" w:hAnsi="Times New Roman" w:cs="Times New Roman"/>
          <w:sz w:val="18"/>
        </w:rPr>
        <w:t>he total CPU</w:t>
      </w:r>
      <w:r w:rsidRPr="002C54F6">
        <w:rPr>
          <w:rFonts w:ascii="Times New Roman" w:hAnsi="Times New Roman" w:cs="Times New Roman"/>
          <w:sz w:val="18"/>
        </w:rPr>
        <w:t xml:space="preserve"> time depends on how many replicas the users choose</w:t>
      </w:r>
      <w:r w:rsidR="00535FA4">
        <w:rPr>
          <w:rFonts w:ascii="Times New Roman" w:hAnsi="Times New Roman" w:cs="Times New Roman"/>
          <w:sz w:val="18"/>
        </w:rPr>
        <w:t>s</w:t>
      </w:r>
      <w:r w:rsidRPr="002C54F6">
        <w:rPr>
          <w:rFonts w:ascii="Times New Roman" w:hAnsi="Times New Roman" w:cs="Times New Roman"/>
          <w:sz w:val="18"/>
        </w:rPr>
        <w:t xml:space="preserve"> to perform.</w:t>
      </w:r>
    </w:p>
    <w:p w14:paraId="030AB587" w14:textId="77777777" w:rsidR="002A6229" w:rsidRDefault="002A6229" w:rsidP="004E69BF">
      <w:pPr>
        <w:spacing w:line="480" w:lineRule="auto"/>
        <w:rPr>
          <w:rFonts w:ascii="Times New Roman" w:hAnsi="Times New Roman" w:cs="Times New Roman"/>
          <w:b/>
        </w:rPr>
      </w:pPr>
    </w:p>
    <w:p w14:paraId="0F5DBF3B" w14:textId="4DBBA11E" w:rsidR="0003444D" w:rsidRPr="002A6229" w:rsidRDefault="0003444D" w:rsidP="0003444D">
      <w:pPr>
        <w:spacing w:line="480" w:lineRule="auto"/>
        <w:rPr>
          <w:rFonts w:ascii="Times New Roman" w:hAnsi="Times New Roman" w:cs="Times New Roman"/>
        </w:rPr>
      </w:pPr>
      <w:r w:rsidRPr="002A6229">
        <w:rPr>
          <w:rFonts w:ascii="Times New Roman" w:hAnsi="Times New Roman" w:cs="Times New Roman"/>
          <w:b/>
        </w:rPr>
        <w:t>Table S</w:t>
      </w:r>
      <w:r>
        <w:rPr>
          <w:rFonts w:ascii="Times New Roman" w:hAnsi="Times New Roman" w:cs="Times New Roman"/>
          <w:b/>
        </w:rPr>
        <w:t>3</w:t>
      </w:r>
      <w:r w:rsidRPr="002A622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ADCP docking results for 5 </w:t>
      </w:r>
      <w:r w:rsidR="00270881">
        <w:rPr>
          <w:rFonts w:ascii="Times New Roman" w:hAnsi="Times New Roman" w:cs="Times New Roman"/>
        </w:rPr>
        <w:t xml:space="preserve">systems where </w:t>
      </w:r>
      <w:r>
        <w:rPr>
          <w:rFonts w:ascii="Times New Roman" w:hAnsi="Times New Roman" w:cs="Times New Roman"/>
        </w:rPr>
        <w:t>apo receptors</w:t>
      </w:r>
      <w:r w:rsidR="00270881">
        <w:rPr>
          <w:rFonts w:ascii="Times New Roman" w:hAnsi="Times New Roman" w:cs="Times New Roman"/>
        </w:rPr>
        <w:t xml:space="preserve"> are available</w:t>
      </w:r>
      <w:r>
        <w:rPr>
          <w:rFonts w:ascii="Times New Roman" w:hAnsi="Times New Roman" w:cs="Times New Roman"/>
        </w:rPr>
        <w:t>.</w:t>
      </w:r>
    </w:p>
    <w:tbl>
      <w:tblPr>
        <w:tblW w:w="6413" w:type="dxa"/>
        <w:tblLook w:val="04A0" w:firstRow="1" w:lastRow="0" w:firstColumn="1" w:lastColumn="0" w:noHBand="0" w:noVBand="1"/>
      </w:tblPr>
      <w:tblGrid>
        <w:gridCol w:w="1603"/>
        <w:gridCol w:w="1603"/>
        <w:gridCol w:w="1603"/>
        <w:gridCol w:w="1604"/>
      </w:tblGrid>
      <w:tr w:rsidR="0003444D" w:rsidRPr="0003444D" w14:paraId="403DFE97" w14:textId="77777777" w:rsidTr="0003444D">
        <w:trPr>
          <w:trHeight w:val="292"/>
        </w:trPr>
        <w:tc>
          <w:tcPr>
            <w:tcW w:w="16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5A70" w14:textId="77777777" w:rsidR="0003444D" w:rsidRPr="0003444D" w:rsidRDefault="0003444D" w:rsidP="0003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03444D">
              <w:rPr>
                <w:rFonts w:ascii="Times New Roman" w:eastAsia="Times New Roman" w:hAnsi="Times New Roman" w:cs="Times New Roman"/>
                <w:b/>
                <w:color w:val="000000"/>
              </w:rPr>
              <w:t>Holo</w:t>
            </w:r>
            <w:proofErr w:type="spellEnd"/>
            <w:r w:rsidRPr="0003444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PDB</w:t>
            </w:r>
          </w:p>
        </w:tc>
        <w:tc>
          <w:tcPr>
            <w:tcW w:w="160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56C7" w14:textId="4F96F579" w:rsidR="0003444D" w:rsidRPr="0003444D" w:rsidRDefault="0003444D" w:rsidP="0003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444D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r w:rsidR="00623FA0">
              <w:rPr>
                <w:rFonts w:ascii="Times New Roman" w:eastAsia="Times New Roman" w:hAnsi="Times New Roman" w:cs="Times New Roman"/>
                <w:b/>
                <w:color w:val="000000"/>
              </w:rPr>
              <w:t>po</w:t>
            </w:r>
            <w:r w:rsidRPr="0003444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PDB</w:t>
            </w:r>
          </w:p>
        </w:tc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CCD5" w14:textId="5B8BBB53" w:rsidR="0003444D" w:rsidRPr="0003444D" w:rsidRDefault="0003444D" w:rsidP="0003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2C6B">
              <w:rPr>
                <w:rFonts w:ascii="Times New Roman" w:eastAsia="Times New Roman" w:hAnsi="Times New Roman" w:cs="Times New Roman"/>
                <w:b/>
                <w:color w:val="000000"/>
              </w:rPr>
              <w:t>Fraction of native contacts</w:t>
            </w:r>
          </w:p>
        </w:tc>
      </w:tr>
      <w:tr w:rsidR="0003444D" w:rsidRPr="0003444D" w14:paraId="70B1092C" w14:textId="77777777" w:rsidTr="0003444D">
        <w:trPr>
          <w:trHeight w:val="292"/>
        </w:trPr>
        <w:tc>
          <w:tcPr>
            <w:tcW w:w="16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5CC052" w14:textId="77777777" w:rsidR="0003444D" w:rsidRPr="0003444D" w:rsidRDefault="0003444D" w:rsidP="0003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DEFB" w14:textId="77777777" w:rsidR="0003444D" w:rsidRPr="0003444D" w:rsidRDefault="0003444D" w:rsidP="0003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9312E" w14:textId="4B3842B8" w:rsidR="0003444D" w:rsidRPr="0003444D" w:rsidRDefault="0003444D" w:rsidP="0003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444D">
              <w:rPr>
                <w:rFonts w:ascii="Times New Roman" w:eastAsia="Times New Roman" w:hAnsi="Times New Roman" w:cs="Times New Roman"/>
                <w:b/>
                <w:color w:val="000000"/>
              </w:rPr>
              <w:t>Top</w:t>
            </w:r>
            <w:r w:rsidR="00171ED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03444D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Pr="005D2C6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623FA0">
              <w:rPr>
                <w:rFonts w:ascii="Times New Roman" w:eastAsia="Times New Roman" w:hAnsi="Times New Roman" w:cs="Times New Roman"/>
                <w:b/>
                <w:color w:val="000000"/>
              </w:rPr>
              <w:t>H</w:t>
            </w:r>
            <w:r w:rsidRPr="005D2C6B">
              <w:rPr>
                <w:rFonts w:ascii="Times New Roman" w:eastAsia="Times New Roman" w:hAnsi="Times New Roman" w:cs="Times New Roman"/>
                <w:b/>
                <w:color w:val="000000"/>
              </w:rPr>
              <w:t>olo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07E11" w14:textId="3BED5022" w:rsidR="0003444D" w:rsidRPr="0003444D" w:rsidRDefault="0003444D" w:rsidP="0003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444D">
              <w:rPr>
                <w:rFonts w:ascii="Times New Roman" w:eastAsia="Times New Roman" w:hAnsi="Times New Roman" w:cs="Times New Roman"/>
                <w:b/>
                <w:color w:val="000000"/>
              </w:rPr>
              <w:t>Top</w:t>
            </w:r>
            <w:r w:rsidR="00171ED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03444D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Pr="005D2C6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Apo</w:t>
            </w:r>
          </w:p>
        </w:tc>
      </w:tr>
      <w:tr w:rsidR="0003444D" w:rsidRPr="0003444D" w14:paraId="3DF96D7E" w14:textId="77777777" w:rsidTr="0003444D">
        <w:trPr>
          <w:trHeight w:val="292"/>
        </w:trPr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C343" w14:textId="77777777" w:rsidR="0003444D" w:rsidRPr="0003444D" w:rsidRDefault="0003444D" w:rsidP="0003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444D">
              <w:rPr>
                <w:rFonts w:ascii="Times New Roman" w:eastAsia="Times New Roman" w:hAnsi="Times New Roman" w:cs="Times New Roman"/>
                <w:color w:val="000000"/>
              </w:rPr>
              <w:t>1CM1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B8EE" w14:textId="77777777" w:rsidR="0003444D" w:rsidRPr="0003444D" w:rsidRDefault="0003444D" w:rsidP="0003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444D">
              <w:rPr>
                <w:rFonts w:ascii="Times New Roman" w:eastAsia="Times New Roman" w:hAnsi="Times New Roman" w:cs="Times New Roman"/>
                <w:color w:val="000000"/>
              </w:rPr>
              <w:t>1PRW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76C47D"/>
            <w:noWrap/>
            <w:vAlign w:val="bottom"/>
            <w:hideMark/>
          </w:tcPr>
          <w:p w14:paraId="6DB76943" w14:textId="77777777" w:rsidR="0003444D" w:rsidRPr="0003444D" w:rsidRDefault="0003444D" w:rsidP="0003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444D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8570"/>
            <w:noWrap/>
            <w:vAlign w:val="bottom"/>
            <w:hideMark/>
          </w:tcPr>
          <w:p w14:paraId="304E1146" w14:textId="77777777" w:rsidR="0003444D" w:rsidRPr="0003444D" w:rsidRDefault="0003444D" w:rsidP="0003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444D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</w:tr>
      <w:tr w:rsidR="0003444D" w:rsidRPr="0003444D" w14:paraId="6CF4A153" w14:textId="77777777" w:rsidTr="0003444D">
        <w:trPr>
          <w:trHeight w:val="292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440E" w14:textId="77777777" w:rsidR="0003444D" w:rsidRPr="0003444D" w:rsidRDefault="0003444D" w:rsidP="0003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444D">
              <w:rPr>
                <w:rFonts w:ascii="Times New Roman" w:eastAsia="Times New Roman" w:hAnsi="Times New Roman" w:cs="Times New Roman"/>
                <w:color w:val="000000"/>
              </w:rPr>
              <w:t>2IVZ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994A" w14:textId="77777777" w:rsidR="0003444D" w:rsidRPr="0003444D" w:rsidRDefault="0003444D" w:rsidP="0003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444D">
              <w:rPr>
                <w:rFonts w:ascii="Times New Roman" w:eastAsia="Times New Roman" w:hAnsi="Times New Roman" w:cs="Times New Roman"/>
                <w:color w:val="000000"/>
              </w:rPr>
              <w:t>1CRZ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D780"/>
            <w:noWrap/>
            <w:vAlign w:val="bottom"/>
            <w:hideMark/>
          </w:tcPr>
          <w:p w14:paraId="51A27B4E" w14:textId="77777777" w:rsidR="0003444D" w:rsidRPr="0003444D" w:rsidRDefault="0003444D" w:rsidP="0003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444D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000000" w:fill="FCC27C"/>
            <w:noWrap/>
            <w:vAlign w:val="bottom"/>
            <w:hideMark/>
          </w:tcPr>
          <w:p w14:paraId="61614DDA" w14:textId="77777777" w:rsidR="0003444D" w:rsidRPr="0003444D" w:rsidRDefault="0003444D" w:rsidP="0003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444D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</w:tr>
      <w:tr w:rsidR="0003444D" w:rsidRPr="0003444D" w14:paraId="611BF23C" w14:textId="77777777" w:rsidTr="0003444D">
        <w:trPr>
          <w:trHeight w:val="292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D406" w14:textId="77777777" w:rsidR="0003444D" w:rsidRPr="0003444D" w:rsidRDefault="0003444D" w:rsidP="0003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444D">
              <w:rPr>
                <w:rFonts w:ascii="Times New Roman" w:eastAsia="Times New Roman" w:hAnsi="Times New Roman" w:cs="Times New Roman"/>
                <w:color w:val="000000"/>
              </w:rPr>
              <w:t>5N4B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F984" w14:textId="77777777" w:rsidR="0003444D" w:rsidRPr="0003444D" w:rsidRDefault="0003444D" w:rsidP="0003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444D">
              <w:rPr>
                <w:rFonts w:ascii="Times New Roman" w:eastAsia="Times New Roman" w:hAnsi="Times New Roman" w:cs="Times New Roman"/>
                <w:color w:val="000000"/>
              </w:rPr>
              <w:t>5N4F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EE082"/>
            <w:noWrap/>
            <w:vAlign w:val="bottom"/>
            <w:hideMark/>
          </w:tcPr>
          <w:p w14:paraId="58402939" w14:textId="77777777" w:rsidR="0003444D" w:rsidRPr="0003444D" w:rsidRDefault="0003444D" w:rsidP="0003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444D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000000" w:fill="EAE583"/>
            <w:noWrap/>
            <w:vAlign w:val="bottom"/>
            <w:hideMark/>
          </w:tcPr>
          <w:p w14:paraId="307A5BAE" w14:textId="77777777" w:rsidR="0003444D" w:rsidRPr="0003444D" w:rsidRDefault="0003444D" w:rsidP="0003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444D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</w:p>
        </w:tc>
      </w:tr>
      <w:tr w:rsidR="0003444D" w:rsidRPr="0003444D" w14:paraId="62DF9C4B" w14:textId="77777777" w:rsidTr="0003444D">
        <w:trPr>
          <w:trHeight w:val="292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C157" w14:textId="77777777" w:rsidR="0003444D" w:rsidRPr="0003444D" w:rsidRDefault="0003444D" w:rsidP="0003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444D">
              <w:rPr>
                <w:rFonts w:ascii="Times New Roman" w:eastAsia="Times New Roman" w:hAnsi="Times New Roman" w:cs="Times New Roman"/>
                <w:color w:val="000000"/>
              </w:rPr>
              <w:t>5UWI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DC68" w14:textId="77777777" w:rsidR="0003444D" w:rsidRPr="0003444D" w:rsidRDefault="0003444D" w:rsidP="0003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444D">
              <w:rPr>
                <w:rFonts w:ascii="Times New Roman" w:eastAsia="Times New Roman" w:hAnsi="Times New Roman" w:cs="Times New Roman"/>
                <w:color w:val="000000"/>
              </w:rPr>
              <w:t>4HB2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2D07F"/>
            <w:noWrap/>
            <w:vAlign w:val="bottom"/>
            <w:hideMark/>
          </w:tcPr>
          <w:p w14:paraId="434D454B" w14:textId="77777777" w:rsidR="0003444D" w:rsidRPr="0003444D" w:rsidRDefault="0003444D" w:rsidP="0003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444D">
              <w:rPr>
                <w:rFonts w:ascii="Times New Roman" w:eastAsia="Times New Roman" w:hAnsi="Times New Roman" w:cs="Times New Roman"/>
                <w:color w:val="000000"/>
              </w:rPr>
              <w:t>0.80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000000" w:fill="F1E784"/>
            <w:noWrap/>
            <w:vAlign w:val="bottom"/>
            <w:hideMark/>
          </w:tcPr>
          <w:p w14:paraId="06681AFA" w14:textId="77777777" w:rsidR="0003444D" w:rsidRPr="0003444D" w:rsidRDefault="0003444D" w:rsidP="0003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444D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</w:tr>
      <w:tr w:rsidR="0003444D" w:rsidRPr="0003444D" w14:paraId="24CF775E" w14:textId="77777777" w:rsidTr="0003444D">
        <w:trPr>
          <w:trHeight w:val="292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E148" w14:textId="77777777" w:rsidR="0003444D" w:rsidRPr="0003444D" w:rsidRDefault="0003444D" w:rsidP="0003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444D">
              <w:rPr>
                <w:rFonts w:ascii="Times New Roman" w:eastAsia="Times New Roman" w:hAnsi="Times New Roman" w:cs="Times New Roman"/>
                <w:color w:val="000000"/>
              </w:rPr>
              <w:t>6CIT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608C" w14:textId="77777777" w:rsidR="0003444D" w:rsidRPr="0003444D" w:rsidRDefault="0003444D" w:rsidP="0003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444D">
              <w:rPr>
                <w:rFonts w:ascii="Times New Roman" w:eastAsia="Times New Roman" w:hAnsi="Times New Roman" w:cs="Times New Roman"/>
                <w:color w:val="000000"/>
              </w:rPr>
              <w:t>4HB2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ED981"/>
            <w:noWrap/>
            <w:vAlign w:val="bottom"/>
            <w:hideMark/>
          </w:tcPr>
          <w:p w14:paraId="594AA915" w14:textId="77777777" w:rsidR="0003444D" w:rsidRPr="0003444D" w:rsidRDefault="0003444D" w:rsidP="0003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444D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000000" w:fill="FCC57C"/>
            <w:noWrap/>
            <w:vAlign w:val="bottom"/>
            <w:hideMark/>
          </w:tcPr>
          <w:p w14:paraId="20457CBF" w14:textId="77777777" w:rsidR="0003444D" w:rsidRPr="0003444D" w:rsidRDefault="0003444D" w:rsidP="0003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444D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</w:tr>
    </w:tbl>
    <w:p w14:paraId="707CCAE8" w14:textId="77777777" w:rsidR="0003444D" w:rsidRDefault="0003444D" w:rsidP="004E69BF">
      <w:pPr>
        <w:spacing w:line="480" w:lineRule="auto"/>
        <w:rPr>
          <w:rFonts w:ascii="Times New Roman" w:hAnsi="Times New Roman" w:cs="Times New Roman"/>
          <w:b/>
        </w:rPr>
      </w:pPr>
    </w:p>
    <w:sectPr w:rsidR="0003444D" w:rsidSect="004E69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0354F"/>
    <w:multiLevelType w:val="hybridMultilevel"/>
    <w:tmpl w:val="0038A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D84"/>
    <w:rsid w:val="0003444D"/>
    <w:rsid w:val="000516FD"/>
    <w:rsid w:val="0008373F"/>
    <w:rsid w:val="000D6804"/>
    <w:rsid w:val="000D70D6"/>
    <w:rsid w:val="0012078D"/>
    <w:rsid w:val="00171EDB"/>
    <w:rsid w:val="0018018E"/>
    <w:rsid w:val="00192FCC"/>
    <w:rsid w:val="0023226C"/>
    <w:rsid w:val="00250B4C"/>
    <w:rsid w:val="00264E23"/>
    <w:rsid w:val="00270881"/>
    <w:rsid w:val="002A6229"/>
    <w:rsid w:val="002B5EC3"/>
    <w:rsid w:val="002C54F6"/>
    <w:rsid w:val="002F1F3F"/>
    <w:rsid w:val="002F269F"/>
    <w:rsid w:val="00340E06"/>
    <w:rsid w:val="0037695A"/>
    <w:rsid w:val="00381B96"/>
    <w:rsid w:val="003830DC"/>
    <w:rsid w:val="0040647A"/>
    <w:rsid w:val="00423669"/>
    <w:rsid w:val="00446DDF"/>
    <w:rsid w:val="00471D5B"/>
    <w:rsid w:val="004C2290"/>
    <w:rsid w:val="004E5988"/>
    <w:rsid w:val="004E69BF"/>
    <w:rsid w:val="00535FA4"/>
    <w:rsid w:val="00536C1C"/>
    <w:rsid w:val="005920F8"/>
    <w:rsid w:val="005A6F12"/>
    <w:rsid w:val="005D2C6B"/>
    <w:rsid w:val="005F7E8F"/>
    <w:rsid w:val="00623FA0"/>
    <w:rsid w:val="00663DF3"/>
    <w:rsid w:val="0067502B"/>
    <w:rsid w:val="00676679"/>
    <w:rsid w:val="00701822"/>
    <w:rsid w:val="00736F79"/>
    <w:rsid w:val="007731A9"/>
    <w:rsid w:val="007842E0"/>
    <w:rsid w:val="007B67A6"/>
    <w:rsid w:val="007C0E42"/>
    <w:rsid w:val="007E7680"/>
    <w:rsid w:val="0084240F"/>
    <w:rsid w:val="00857962"/>
    <w:rsid w:val="008A5D84"/>
    <w:rsid w:val="008B2A16"/>
    <w:rsid w:val="009601C8"/>
    <w:rsid w:val="009B2CDC"/>
    <w:rsid w:val="009D4388"/>
    <w:rsid w:val="009F5228"/>
    <w:rsid w:val="00A41F0D"/>
    <w:rsid w:val="00A62A97"/>
    <w:rsid w:val="00A76EAF"/>
    <w:rsid w:val="00AC377C"/>
    <w:rsid w:val="00B56194"/>
    <w:rsid w:val="00B610DF"/>
    <w:rsid w:val="00B62BEB"/>
    <w:rsid w:val="00BB267D"/>
    <w:rsid w:val="00BF0BF3"/>
    <w:rsid w:val="00BF6FEB"/>
    <w:rsid w:val="00C35570"/>
    <w:rsid w:val="00C74242"/>
    <w:rsid w:val="00CC41D7"/>
    <w:rsid w:val="00CF66B9"/>
    <w:rsid w:val="00D2558F"/>
    <w:rsid w:val="00D26490"/>
    <w:rsid w:val="00D62D42"/>
    <w:rsid w:val="00D716D0"/>
    <w:rsid w:val="00D817A6"/>
    <w:rsid w:val="00D92C3F"/>
    <w:rsid w:val="00DE49DB"/>
    <w:rsid w:val="00E27CFA"/>
    <w:rsid w:val="00E55982"/>
    <w:rsid w:val="00EA664F"/>
    <w:rsid w:val="00EB22F9"/>
    <w:rsid w:val="00EF5F69"/>
    <w:rsid w:val="00FB659E"/>
    <w:rsid w:val="00FC1BAB"/>
    <w:rsid w:val="00FE693E"/>
    <w:rsid w:val="00FF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FAB2F"/>
  <w15:chartTrackingRefBased/>
  <w15:docId w15:val="{228D40DA-2DCF-4810-A57D-45A751A1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5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D8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D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01C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706</Words>
  <Characters>4280</Characters>
  <Application>Microsoft Office Word</Application>
  <DocSecurity>0</DocSecurity>
  <Lines>57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Yuqi Zhang</dc:creator>
  <cp:keywords/>
  <dc:description/>
  <cp:lastModifiedBy>Michel Sanner</cp:lastModifiedBy>
  <cp:revision>11</cp:revision>
  <dcterms:created xsi:type="dcterms:W3CDTF">2019-02-28T21:11:00Z</dcterms:created>
  <dcterms:modified xsi:type="dcterms:W3CDTF">2019-04-09T01:46:00Z</dcterms:modified>
</cp:coreProperties>
</file>