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E57A4" w14:textId="50D2313B" w:rsidR="00E5624E" w:rsidRPr="002C0170" w:rsidRDefault="00E5624E" w:rsidP="00E5624E">
      <w:pPr>
        <w:rPr>
          <w:rFonts w:ascii="Trebuchet MS" w:hAnsi="Trebuchet MS"/>
          <w:b/>
          <w:color w:val="333333"/>
          <w:shd w:val="clear" w:color="auto" w:fill="FFFFFF"/>
        </w:rPr>
      </w:pPr>
      <w:bookmarkStart w:id="0" w:name="_Hlk532569258"/>
      <w:bookmarkStart w:id="1" w:name="_GoBack"/>
      <w:bookmarkEnd w:id="0"/>
      <w:bookmarkEnd w:id="1"/>
      <w:r w:rsidRPr="002C0170">
        <w:rPr>
          <w:rFonts w:ascii="Trebuchet MS" w:hAnsi="Trebuchet MS"/>
          <w:b/>
          <w:color w:val="333333"/>
          <w:shd w:val="clear" w:color="auto" w:fill="FFFFFF"/>
        </w:rPr>
        <w:t xml:space="preserve">iCn3D, a Web-based 3D </w:t>
      </w:r>
      <w:r w:rsidRPr="00D06375">
        <w:rPr>
          <w:rFonts w:ascii="Trebuchet MS" w:hAnsi="Trebuchet MS"/>
          <w:b/>
          <w:color w:val="333333"/>
          <w:shd w:val="clear" w:color="auto" w:fill="FFFFFF"/>
        </w:rPr>
        <w:t xml:space="preserve">Viewer </w:t>
      </w:r>
      <w:bookmarkStart w:id="2" w:name="_Hlk2934508"/>
      <w:r w:rsidR="00575F46">
        <w:rPr>
          <w:rFonts w:ascii="Trebuchet MS" w:hAnsi="Trebuchet MS"/>
          <w:b/>
          <w:color w:val="333333"/>
          <w:shd w:val="clear" w:color="auto" w:fill="FFFFFF"/>
        </w:rPr>
        <w:t>for</w:t>
      </w:r>
      <w:r w:rsidR="00D06375" w:rsidRPr="000662C5">
        <w:rPr>
          <w:rFonts w:ascii="Trebuchet MS" w:hAnsi="Trebuchet MS"/>
          <w:b/>
          <w:color w:val="333333"/>
          <w:shd w:val="clear" w:color="auto" w:fill="FFFFFF"/>
        </w:rPr>
        <w:t xml:space="preserve"> S</w:t>
      </w:r>
      <w:r w:rsidR="00D06375" w:rsidRPr="000662C5">
        <w:rPr>
          <w:rFonts w:ascii="Trebuchet MS" w:hAnsi="Trebuchet MS"/>
          <w:b/>
        </w:rPr>
        <w:t>har</w:t>
      </w:r>
      <w:r w:rsidR="00575F46">
        <w:rPr>
          <w:rFonts w:ascii="Trebuchet MS" w:hAnsi="Trebuchet MS"/>
          <w:b/>
        </w:rPr>
        <w:t>ing</w:t>
      </w:r>
      <w:r w:rsidR="00D06375" w:rsidRPr="000662C5">
        <w:rPr>
          <w:rFonts w:ascii="Trebuchet MS" w:hAnsi="Trebuchet MS"/>
          <w:b/>
        </w:rPr>
        <w:t xml:space="preserve"> 1D/2D/3D Representations</w:t>
      </w:r>
      <w:r w:rsidR="00D06375" w:rsidRPr="000662C5">
        <w:rPr>
          <w:rFonts w:ascii="Trebuchet MS" w:hAnsi="Trebuchet MS"/>
          <w:b/>
          <w:color w:val="333333"/>
          <w:shd w:val="clear" w:color="auto" w:fill="FFFFFF"/>
        </w:rPr>
        <w:t xml:space="preserve"> of Biomolecular Structures</w:t>
      </w:r>
      <w:bookmarkEnd w:id="2"/>
    </w:p>
    <w:p w14:paraId="73C8C22E" w14:textId="0C30AE50" w:rsidR="009E532C" w:rsidRPr="000662C5" w:rsidRDefault="009E532C" w:rsidP="000662C5">
      <w:pPr>
        <w:rPr>
          <w:rFonts w:ascii="Trebuchet MS" w:hAnsi="Trebuchet MS"/>
          <w:b/>
          <w:color w:val="333333"/>
          <w:sz w:val="32"/>
          <w:szCs w:val="32"/>
          <w:shd w:val="clear" w:color="auto" w:fill="FFFFFF"/>
        </w:rPr>
      </w:pPr>
      <w:r>
        <w:rPr>
          <w:rFonts w:ascii="Trebuchet MS" w:hAnsi="Trebuchet MS"/>
          <w:b/>
          <w:color w:val="333333"/>
          <w:sz w:val="32"/>
          <w:szCs w:val="32"/>
          <w:shd w:val="clear" w:color="auto" w:fill="FFFFFF"/>
        </w:rPr>
        <w:t>Supplementary Information</w:t>
      </w:r>
    </w:p>
    <w:p w14:paraId="60A31F18" w14:textId="76ACA810" w:rsidR="00B10DD2" w:rsidRPr="0021248C" w:rsidRDefault="00B10DD2" w:rsidP="003B0BDB">
      <w:pPr>
        <w:spacing w:before="120"/>
        <w:rPr>
          <w:rFonts w:ascii="Trebuchet MS" w:hAnsi="Trebuchet MS"/>
        </w:rPr>
      </w:pPr>
      <w:r w:rsidRPr="00B10DD2">
        <w:rPr>
          <w:rFonts w:ascii="Trebuchet MS" w:hAnsi="Trebuchet MS"/>
        </w:rPr>
        <w:t>Jiyao Wang</w:t>
      </w:r>
      <w:r w:rsidRPr="00B10DD2">
        <w:rPr>
          <w:rFonts w:ascii="Trebuchet MS" w:hAnsi="Trebuchet MS"/>
          <w:vertAlign w:val="superscript"/>
        </w:rPr>
        <w:t>1</w:t>
      </w:r>
      <w:r w:rsidR="00840409">
        <w:rPr>
          <w:rFonts w:ascii="Trebuchet MS" w:hAnsi="Trebuchet MS"/>
          <w:vertAlign w:val="superscript"/>
        </w:rPr>
        <w:t>,</w:t>
      </w:r>
      <w:r>
        <w:rPr>
          <w:rFonts w:ascii="Trebuchet MS" w:hAnsi="Trebuchet MS"/>
          <w:vertAlign w:val="superscript"/>
        </w:rPr>
        <w:t>*</w:t>
      </w:r>
      <w:r w:rsidRPr="00B10DD2">
        <w:rPr>
          <w:rFonts w:ascii="Trebuchet MS" w:hAnsi="Trebuchet MS"/>
        </w:rPr>
        <w:t xml:space="preserve">, </w:t>
      </w:r>
      <w:r w:rsidRPr="00B10DD2">
        <w:rPr>
          <w:rFonts w:ascii="Trebuchet MS" w:hAnsi="Trebuchet MS"/>
          <w:bCs/>
        </w:rPr>
        <w:t>Philippe Youkharibache</w:t>
      </w:r>
      <w:r w:rsidR="00517134">
        <w:rPr>
          <w:rFonts w:ascii="Trebuchet MS" w:hAnsi="Trebuchet MS"/>
          <w:vertAlign w:val="superscript"/>
        </w:rPr>
        <w:t>1,2</w:t>
      </w:r>
      <w:r w:rsidRPr="00B10DD2">
        <w:rPr>
          <w:rFonts w:ascii="Trebuchet MS" w:hAnsi="Trebuchet MS"/>
        </w:rPr>
        <w:t>, Dachuan Zhang</w:t>
      </w:r>
      <w:r w:rsidR="000A1BEF" w:rsidRPr="00B10DD2">
        <w:rPr>
          <w:rFonts w:ascii="Trebuchet MS" w:hAnsi="Trebuchet MS"/>
          <w:vertAlign w:val="superscript"/>
        </w:rPr>
        <w:t>1</w:t>
      </w:r>
      <w:r w:rsidRPr="00B10DD2">
        <w:rPr>
          <w:rFonts w:ascii="Trebuchet MS" w:hAnsi="Trebuchet MS"/>
        </w:rPr>
        <w:t>, Chris</w:t>
      </w:r>
      <w:r w:rsidR="003B0BDB">
        <w:rPr>
          <w:rFonts w:ascii="Trebuchet MS" w:hAnsi="Trebuchet MS"/>
        </w:rPr>
        <w:t>topher J.</w:t>
      </w:r>
      <w:r w:rsidRPr="00B10DD2">
        <w:rPr>
          <w:rFonts w:ascii="Trebuchet MS" w:hAnsi="Trebuchet MS"/>
        </w:rPr>
        <w:t xml:space="preserve"> Lanczycki</w:t>
      </w:r>
      <w:r w:rsidR="00BF095B" w:rsidRPr="00B10DD2">
        <w:rPr>
          <w:rFonts w:ascii="Trebuchet MS" w:hAnsi="Trebuchet MS"/>
          <w:vertAlign w:val="superscript"/>
        </w:rPr>
        <w:t>1</w:t>
      </w:r>
      <w:r w:rsidRPr="00B10DD2">
        <w:rPr>
          <w:rFonts w:ascii="Trebuchet MS" w:hAnsi="Trebuchet MS"/>
        </w:rPr>
        <w:t xml:space="preserve">, Renata </w:t>
      </w:r>
      <w:r w:rsidR="003B0BDB">
        <w:rPr>
          <w:rFonts w:ascii="Trebuchet MS" w:hAnsi="Trebuchet MS"/>
        </w:rPr>
        <w:t xml:space="preserve">C. </w:t>
      </w:r>
      <w:r w:rsidRPr="00B10DD2">
        <w:rPr>
          <w:rFonts w:ascii="Trebuchet MS" w:hAnsi="Trebuchet MS"/>
        </w:rPr>
        <w:t>Geer</w:t>
      </w:r>
      <w:r w:rsidR="00587CAC" w:rsidRPr="00B10DD2">
        <w:rPr>
          <w:rFonts w:ascii="Trebuchet MS" w:hAnsi="Trebuchet MS"/>
          <w:vertAlign w:val="superscript"/>
        </w:rPr>
        <w:t>1</w:t>
      </w:r>
      <w:r w:rsidRPr="00B10DD2">
        <w:rPr>
          <w:rFonts w:ascii="Trebuchet MS" w:hAnsi="Trebuchet MS"/>
        </w:rPr>
        <w:t xml:space="preserve">, </w:t>
      </w:r>
      <w:r w:rsidR="001468EA">
        <w:rPr>
          <w:rFonts w:ascii="Trebuchet MS" w:hAnsi="Trebuchet MS"/>
        </w:rPr>
        <w:t>Thomas</w:t>
      </w:r>
      <w:r w:rsidRPr="00B10DD2">
        <w:rPr>
          <w:rFonts w:ascii="Trebuchet MS" w:hAnsi="Trebuchet MS"/>
        </w:rPr>
        <w:t xml:space="preserve"> Madej</w:t>
      </w:r>
      <w:r w:rsidRPr="00B10DD2">
        <w:rPr>
          <w:rFonts w:ascii="Trebuchet MS" w:hAnsi="Trebuchet MS"/>
          <w:vertAlign w:val="superscript"/>
        </w:rPr>
        <w:t>1</w:t>
      </w:r>
      <w:r w:rsidR="005C1554">
        <w:rPr>
          <w:rFonts w:ascii="Trebuchet MS" w:hAnsi="Trebuchet MS"/>
          <w:vertAlign w:val="superscript"/>
        </w:rPr>
        <w:t>,2</w:t>
      </w:r>
      <w:r w:rsidRPr="00B10DD2">
        <w:rPr>
          <w:rFonts w:ascii="Trebuchet MS" w:hAnsi="Trebuchet MS"/>
        </w:rPr>
        <w:t>, Lon Phan</w:t>
      </w:r>
      <w:r w:rsidRPr="00B10DD2">
        <w:rPr>
          <w:rFonts w:ascii="Trebuchet MS" w:hAnsi="Trebuchet MS"/>
          <w:vertAlign w:val="superscript"/>
        </w:rPr>
        <w:t>1</w:t>
      </w:r>
      <w:r w:rsidRPr="00B10DD2">
        <w:rPr>
          <w:rFonts w:ascii="Trebuchet MS" w:hAnsi="Trebuchet MS"/>
        </w:rPr>
        <w:t>, Minghong Ward</w:t>
      </w:r>
      <w:r w:rsidRPr="00B10DD2">
        <w:rPr>
          <w:rFonts w:ascii="Trebuchet MS" w:hAnsi="Trebuchet MS"/>
          <w:vertAlign w:val="superscript"/>
        </w:rPr>
        <w:t>1</w:t>
      </w:r>
      <w:r w:rsidRPr="00B10DD2">
        <w:rPr>
          <w:rFonts w:ascii="Trebuchet MS" w:hAnsi="Trebuchet MS"/>
        </w:rPr>
        <w:t>, Shennan Lu</w:t>
      </w:r>
      <w:r w:rsidRPr="00B10DD2">
        <w:rPr>
          <w:rFonts w:ascii="Trebuchet MS" w:hAnsi="Trebuchet MS"/>
          <w:vertAlign w:val="superscript"/>
        </w:rPr>
        <w:t>1</w:t>
      </w:r>
      <w:r w:rsidRPr="00B10DD2">
        <w:rPr>
          <w:rFonts w:ascii="Trebuchet MS" w:hAnsi="Trebuchet MS"/>
        </w:rPr>
        <w:t xml:space="preserve">, </w:t>
      </w:r>
      <w:r w:rsidR="00390631" w:rsidRPr="002D5C36">
        <w:rPr>
          <w:rFonts w:ascii="Trebuchet MS" w:hAnsi="Trebuchet MS"/>
        </w:rPr>
        <w:t>Gabriele</w:t>
      </w:r>
      <w:r w:rsidR="00390631">
        <w:t xml:space="preserve"> </w:t>
      </w:r>
      <w:r w:rsidR="00487FD0">
        <w:t xml:space="preserve">H. </w:t>
      </w:r>
      <w:r w:rsidRPr="00B10DD2">
        <w:rPr>
          <w:rFonts w:ascii="Trebuchet MS" w:hAnsi="Trebuchet MS"/>
        </w:rPr>
        <w:t>Marchler</w:t>
      </w:r>
      <w:r w:rsidRPr="00B10DD2">
        <w:rPr>
          <w:rFonts w:ascii="Trebuchet MS" w:hAnsi="Trebuchet MS"/>
          <w:vertAlign w:val="superscript"/>
        </w:rPr>
        <w:t>1</w:t>
      </w:r>
      <w:r w:rsidRPr="00B10DD2">
        <w:rPr>
          <w:rFonts w:ascii="Trebuchet MS" w:hAnsi="Trebuchet MS"/>
        </w:rPr>
        <w:t>, Yanli Wang</w:t>
      </w:r>
      <w:r w:rsidRPr="00B10DD2">
        <w:rPr>
          <w:rFonts w:ascii="Trebuchet MS" w:hAnsi="Trebuchet MS"/>
          <w:vertAlign w:val="superscript"/>
        </w:rPr>
        <w:t>1</w:t>
      </w:r>
      <w:r w:rsidRPr="00B10DD2">
        <w:rPr>
          <w:rFonts w:ascii="Trebuchet MS" w:hAnsi="Trebuchet MS"/>
        </w:rPr>
        <w:t>, Stephen H</w:t>
      </w:r>
      <w:r w:rsidR="00487FD0">
        <w:rPr>
          <w:rFonts w:ascii="Trebuchet MS" w:hAnsi="Trebuchet MS"/>
        </w:rPr>
        <w:t>.</w:t>
      </w:r>
      <w:r w:rsidRPr="00B10DD2">
        <w:rPr>
          <w:rFonts w:ascii="Trebuchet MS" w:hAnsi="Trebuchet MS"/>
        </w:rPr>
        <w:t xml:space="preserve"> Bryant</w:t>
      </w:r>
      <w:r w:rsidRPr="00B10DD2">
        <w:rPr>
          <w:rFonts w:ascii="Trebuchet MS" w:hAnsi="Trebuchet MS"/>
          <w:vertAlign w:val="superscript"/>
        </w:rPr>
        <w:t>1</w:t>
      </w:r>
      <w:r w:rsidR="0021248C">
        <w:rPr>
          <w:rFonts w:ascii="Trebuchet MS" w:hAnsi="Trebuchet MS"/>
        </w:rPr>
        <w:t xml:space="preserve">, </w:t>
      </w:r>
      <w:r w:rsidR="0021248C" w:rsidRPr="00B10DD2">
        <w:rPr>
          <w:rFonts w:ascii="Trebuchet MS" w:hAnsi="Trebuchet MS"/>
        </w:rPr>
        <w:t xml:space="preserve">Lewis </w:t>
      </w:r>
      <w:r w:rsidR="00487FD0">
        <w:rPr>
          <w:rFonts w:ascii="Trebuchet MS" w:hAnsi="Trebuchet MS"/>
        </w:rPr>
        <w:t xml:space="preserve">Y. </w:t>
      </w:r>
      <w:r w:rsidR="0021248C" w:rsidRPr="00B10DD2">
        <w:rPr>
          <w:rFonts w:ascii="Trebuchet MS" w:hAnsi="Trebuchet MS"/>
        </w:rPr>
        <w:t>Geer</w:t>
      </w:r>
      <w:r w:rsidR="0021248C" w:rsidRPr="00B10DD2">
        <w:rPr>
          <w:rFonts w:ascii="Trebuchet MS" w:hAnsi="Trebuchet MS"/>
          <w:vertAlign w:val="superscript"/>
        </w:rPr>
        <w:t>1</w:t>
      </w:r>
      <w:r w:rsidR="0021248C" w:rsidRPr="00B10DD2">
        <w:rPr>
          <w:rFonts w:ascii="Trebuchet MS" w:hAnsi="Trebuchet MS"/>
        </w:rPr>
        <w:t>, Aron Marchler-Bauer</w:t>
      </w:r>
      <w:r w:rsidR="0021248C" w:rsidRPr="00B10DD2">
        <w:rPr>
          <w:rFonts w:ascii="Trebuchet MS" w:hAnsi="Trebuchet MS"/>
          <w:vertAlign w:val="superscript"/>
        </w:rPr>
        <w:t>1</w:t>
      </w:r>
    </w:p>
    <w:p w14:paraId="5CE5D177" w14:textId="77777777" w:rsidR="00B10DD2" w:rsidRPr="00FB35F6" w:rsidRDefault="00B10DD2" w:rsidP="004653F5">
      <w:pPr>
        <w:spacing w:line="276" w:lineRule="auto"/>
        <w:rPr>
          <w:rFonts w:ascii="Trebuchet MS" w:hAnsi="Trebuchet MS"/>
          <w:color w:val="333333"/>
          <w:shd w:val="clear" w:color="auto" w:fill="FFFFFF"/>
        </w:rPr>
      </w:pPr>
    </w:p>
    <w:p w14:paraId="6EDC4A4D" w14:textId="618CCD3B" w:rsidR="00B10DD2" w:rsidRPr="00B10DD2" w:rsidRDefault="00B10DD2" w:rsidP="004653F5">
      <w:pPr>
        <w:rPr>
          <w:rFonts w:ascii="Trebuchet MS" w:hAnsi="Trebuchet MS"/>
          <w:iCs/>
          <w:sz w:val="18"/>
          <w:szCs w:val="18"/>
        </w:rPr>
      </w:pPr>
      <w:r w:rsidRPr="00B10DD2">
        <w:rPr>
          <w:rFonts w:ascii="Trebuchet MS" w:hAnsi="Trebuchet MS"/>
          <w:iCs/>
          <w:sz w:val="18"/>
          <w:szCs w:val="18"/>
          <w:vertAlign w:val="superscript"/>
        </w:rPr>
        <w:t>1</w:t>
      </w:r>
      <w:r w:rsidRPr="00B10DD2">
        <w:rPr>
          <w:rFonts w:ascii="Trebuchet MS" w:hAnsi="Trebuchet MS"/>
          <w:iCs/>
          <w:sz w:val="18"/>
          <w:szCs w:val="18"/>
        </w:rPr>
        <w:t xml:space="preserve">National Center for Biotechnology Information, National Library of Medicine, </w:t>
      </w:r>
      <w:r w:rsidR="002D5C36" w:rsidRPr="00B10DD2">
        <w:rPr>
          <w:rFonts w:ascii="Trebuchet MS" w:hAnsi="Trebuchet MS"/>
          <w:iCs/>
          <w:sz w:val="18"/>
          <w:szCs w:val="18"/>
        </w:rPr>
        <w:t xml:space="preserve">National Institutes of Health, </w:t>
      </w:r>
      <w:r w:rsidR="003B0BDB">
        <w:rPr>
          <w:rFonts w:ascii="Trebuchet MS" w:hAnsi="Trebuchet MS"/>
          <w:iCs/>
          <w:sz w:val="18"/>
          <w:szCs w:val="18"/>
        </w:rPr>
        <w:br/>
      </w:r>
      <w:r w:rsidR="002D5C36" w:rsidRPr="003B7083">
        <w:rPr>
          <w:rFonts w:ascii="Trebuchet MS" w:hAnsi="Trebuchet MS"/>
          <w:bCs/>
          <w:sz w:val="18"/>
          <w:szCs w:val="18"/>
        </w:rPr>
        <w:t xml:space="preserve">8600 Rockville Pike, </w:t>
      </w:r>
      <w:r w:rsidR="002D5C36" w:rsidRPr="00B10DD2">
        <w:rPr>
          <w:rFonts w:ascii="Trebuchet MS" w:hAnsi="Trebuchet MS"/>
          <w:iCs/>
          <w:sz w:val="18"/>
          <w:szCs w:val="18"/>
        </w:rPr>
        <w:t>Bethesda, MD, 20894, USA</w:t>
      </w:r>
    </w:p>
    <w:p w14:paraId="5F033516" w14:textId="2A8315D1" w:rsidR="00CB4D6A" w:rsidRPr="003B0BDB" w:rsidRDefault="00B10DD2" w:rsidP="004653F5">
      <w:pPr>
        <w:rPr>
          <w:rFonts w:ascii="Trebuchet MS" w:hAnsi="Trebuchet MS"/>
          <w:iCs/>
          <w:sz w:val="18"/>
          <w:szCs w:val="18"/>
        </w:rPr>
      </w:pPr>
      <w:r w:rsidRPr="00B10DD2">
        <w:rPr>
          <w:rFonts w:ascii="Trebuchet MS" w:hAnsi="Trebuchet MS"/>
          <w:iCs/>
          <w:sz w:val="18"/>
          <w:szCs w:val="18"/>
          <w:vertAlign w:val="superscript"/>
        </w:rPr>
        <w:t>2</w:t>
      </w:r>
      <w:r w:rsidRPr="00B10DD2">
        <w:rPr>
          <w:rFonts w:ascii="Trebuchet MS" w:hAnsi="Trebuchet MS"/>
          <w:iCs/>
          <w:sz w:val="18"/>
          <w:szCs w:val="18"/>
        </w:rPr>
        <w:t xml:space="preserve">National Cancer Institute, </w:t>
      </w:r>
      <w:r w:rsidR="00CB4D6A" w:rsidRPr="00B10DD2">
        <w:rPr>
          <w:rFonts w:ascii="Trebuchet MS" w:hAnsi="Trebuchet MS"/>
          <w:iCs/>
          <w:sz w:val="18"/>
          <w:szCs w:val="18"/>
        </w:rPr>
        <w:t xml:space="preserve">National Institutes of Health, </w:t>
      </w:r>
      <w:r w:rsidR="00CB4D6A" w:rsidRPr="003B7083">
        <w:rPr>
          <w:rFonts w:ascii="Trebuchet MS" w:hAnsi="Trebuchet MS"/>
          <w:bCs/>
          <w:sz w:val="18"/>
          <w:szCs w:val="18"/>
        </w:rPr>
        <w:t xml:space="preserve">8600 Rockville Pike, </w:t>
      </w:r>
      <w:r w:rsidR="00CB4D6A" w:rsidRPr="00B10DD2">
        <w:rPr>
          <w:rFonts w:ascii="Trebuchet MS" w:hAnsi="Trebuchet MS"/>
          <w:iCs/>
          <w:sz w:val="18"/>
          <w:szCs w:val="18"/>
        </w:rPr>
        <w:t>Bethesda, MD, 20894, USA</w:t>
      </w:r>
    </w:p>
    <w:p w14:paraId="2885A38C" w14:textId="146CFDBC" w:rsidR="007D464C" w:rsidRDefault="00B10DD2" w:rsidP="004653F5">
      <w:pPr>
        <w:spacing w:line="276" w:lineRule="auto"/>
        <w:rPr>
          <w:rFonts w:ascii="Trebuchet MS" w:hAnsi="Trebuchet MS"/>
          <w:color w:val="333333"/>
          <w:sz w:val="20"/>
          <w:szCs w:val="20"/>
          <w:shd w:val="clear" w:color="auto" w:fill="FFFFFF"/>
        </w:rPr>
      </w:pPr>
      <w:r>
        <w:rPr>
          <w:rFonts w:ascii="Trebuchet MS" w:hAnsi="Trebuchet MS"/>
          <w:color w:val="333333"/>
          <w:sz w:val="20"/>
          <w:szCs w:val="20"/>
          <w:shd w:val="clear" w:color="auto" w:fill="FFFFFF"/>
        </w:rPr>
        <w:t xml:space="preserve">* </w:t>
      </w:r>
      <w:hyperlink r:id="rId8" w:history="1">
        <w:r w:rsidR="000A1BEF" w:rsidRPr="000A1BEF">
          <w:rPr>
            <w:rStyle w:val="Hyperlink"/>
            <w:rFonts w:ascii="Trebuchet MS" w:hAnsi="Trebuchet MS"/>
            <w:sz w:val="20"/>
            <w:szCs w:val="20"/>
            <w:shd w:val="clear" w:color="auto" w:fill="FFFFFF"/>
          </w:rPr>
          <w:t>wangjiy@ncbi.nlm.nih.gov</w:t>
        </w:r>
      </w:hyperlink>
    </w:p>
    <w:p w14:paraId="5C0C54B2" w14:textId="77777777" w:rsidR="00B10DD2" w:rsidRPr="00FB35F6" w:rsidRDefault="00B10DD2" w:rsidP="004653F5">
      <w:pPr>
        <w:spacing w:line="276" w:lineRule="auto"/>
        <w:rPr>
          <w:rFonts w:ascii="Trebuchet MS" w:hAnsi="Trebuchet MS"/>
          <w:color w:val="333333"/>
          <w:sz w:val="20"/>
          <w:szCs w:val="20"/>
          <w:shd w:val="clear" w:color="auto" w:fill="FFFFFF"/>
        </w:rPr>
      </w:pPr>
    </w:p>
    <w:p w14:paraId="1B25639C" w14:textId="77777777" w:rsidR="00855FB3" w:rsidRPr="00855FB3" w:rsidRDefault="00855FB3" w:rsidP="004653F5">
      <w:pPr>
        <w:spacing w:line="360" w:lineRule="auto"/>
        <w:rPr>
          <w:rFonts w:ascii="Trebuchet MS" w:hAnsi="Trebuchet MS"/>
          <w:color w:val="333333"/>
          <w:sz w:val="24"/>
          <w:szCs w:val="24"/>
          <w:shd w:val="clear" w:color="auto" w:fill="FFFFFF"/>
        </w:rPr>
      </w:pPr>
    </w:p>
    <w:p w14:paraId="7B8837DB" w14:textId="2AB7914E" w:rsidR="00D778DB" w:rsidRPr="005F56B2" w:rsidRDefault="00E5624E" w:rsidP="004653F5">
      <w:pPr>
        <w:spacing w:line="480" w:lineRule="auto"/>
        <w:rPr>
          <w:rFonts w:ascii="Trebuchet MS" w:hAnsi="Trebuchet MS"/>
          <w:b/>
          <w:sz w:val="28"/>
          <w:szCs w:val="28"/>
        </w:rPr>
      </w:pPr>
      <w:r>
        <w:rPr>
          <w:rFonts w:ascii="Trebuchet MS" w:hAnsi="Trebuchet MS"/>
          <w:b/>
          <w:sz w:val="28"/>
          <w:szCs w:val="28"/>
        </w:rPr>
        <w:t>1</w:t>
      </w:r>
      <w:r w:rsidR="00F31C79">
        <w:rPr>
          <w:rFonts w:ascii="Trebuchet MS" w:hAnsi="Trebuchet MS"/>
          <w:b/>
          <w:sz w:val="28"/>
          <w:szCs w:val="28"/>
        </w:rPr>
        <w:t xml:space="preserve"> </w:t>
      </w:r>
      <w:r w:rsidR="00855FB3">
        <w:rPr>
          <w:rFonts w:ascii="Trebuchet MS" w:hAnsi="Trebuchet MS"/>
          <w:b/>
          <w:sz w:val="28"/>
          <w:szCs w:val="28"/>
        </w:rPr>
        <w:t>Implementation</w:t>
      </w:r>
    </w:p>
    <w:p w14:paraId="33E2B889" w14:textId="5F4E3440" w:rsidR="006D5307" w:rsidRDefault="00E5624E" w:rsidP="004653F5">
      <w:pPr>
        <w:pStyle w:val="ListParagraph"/>
        <w:spacing w:line="480" w:lineRule="auto"/>
        <w:ind w:left="0"/>
        <w:rPr>
          <w:rFonts w:ascii="Trebuchet MS" w:hAnsi="Trebuchet MS"/>
          <w:b/>
          <w:sz w:val="24"/>
          <w:szCs w:val="24"/>
        </w:rPr>
      </w:pPr>
      <w:r>
        <w:rPr>
          <w:rFonts w:ascii="Trebuchet MS" w:hAnsi="Trebuchet MS"/>
          <w:b/>
          <w:sz w:val="24"/>
          <w:szCs w:val="24"/>
        </w:rPr>
        <w:t>1</w:t>
      </w:r>
      <w:r w:rsidR="00F31C79">
        <w:rPr>
          <w:rFonts w:ascii="Trebuchet MS" w:hAnsi="Trebuchet MS"/>
          <w:b/>
          <w:sz w:val="24"/>
          <w:szCs w:val="24"/>
        </w:rPr>
        <w:t xml:space="preserve">.1 </w:t>
      </w:r>
      <w:r w:rsidR="00E21647">
        <w:rPr>
          <w:rFonts w:ascii="Trebuchet MS" w:hAnsi="Trebuchet MS"/>
          <w:b/>
          <w:sz w:val="24"/>
          <w:szCs w:val="24"/>
        </w:rPr>
        <w:t xml:space="preserve">Third-party </w:t>
      </w:r>
      <w:r w:rsidR="00DE7810">
        <w:rPr>
          <w:rFonts w:ascii="Trebuchet MS" w:hAnsi="Trebuchet MS"/>
          <w:b/>
          <w:sz w:val="24"/>
          <w:szCs w:val="24"/>
        </w:rPr>
        <w:t>Libraries</w:t>
      </w:r>
      <w:r w:rsidR="00E21647">
        <w:rPr>
          <w:rFonts w:ascii="Trebuchet MS" w:hAnsi="Trebuchet MS"/>
          <w:b/>
          <w:sz w:val="24"/>
          <w:szCs w:val="24"/>
        </w:rPr>
        <w:t xml:space="preserve"> and Tools</w:t>
      </w:r>
    </w:p>
    <w:p w14:paraId="4F1F4D9B" w14:textId="56377010" w:rsidR="00CC37EC" w:rsidRDefault="000A3A38" w:rsidP="00B80B0C">
      <w:pPr>
        <w:spacing w:beforeLines="60" w:before="144" w:afterLines="60" w:after="144" w:line="360" w:lineRule="auto"/>
        <w:jc w:val="both"/>
        <w:rPr>
          <w:rFonts w:ascii="Trebuchet MS" w:hAnsi="Trebuchet MS"/>
          <w:sz w:val="24"/>
          <w:szCs w:val="24"/>
        </w:rPr>
      </w:pPr>
      <w:r>
        <w:rPr>
          <w:rFonts w:ascii="Trebuchet MS" w:hAnsi="Trebuchet MS"/>
          <w:sz w:val="24"/>
          <w:szCs w:val="24"/>
        </w:rPr>
        <w:t>iCn3D</w:t>
      </w:r>
      <w:r w:rsidR="006D5307" w:rsidRPr="00FB35F6">
        <w:rPr>
          <w:rFonts w:ascii="Trebuchet MS" w:hAnsi="Trebuchet MS"/>
          <w:sz w:val="24"/>
          <w:szCs w:val="24"/>
        </w:rPr>
        <w:t xml:space="preserve"> Structure Viewer is a WebGL-based 3D viewer </w:t>
      </w:r>
      <w:r w:rsidR="00B44497" w:rsidRPr="00FB35F6">
        <w:rPr>
          <w:rFonts w:ascii="Trebuchet MS" w:hAnsi="Trebuchet MS"/>
          <w:sz w:val="24"/>
          <w:szCs w:val="24"/>
        </w:rPr>
        <w:t>using Three.js and jQuer</w:t>
      </w:r>
      <w:r w:rsidR="00A8702F">
        <w:rPr>
          <w:rFonts w:ascii="Trebuchet MS" w:hAnsi="Trebuchet MS"/>
          <w:sz w:val="24"/>
          <w:szCs w:val="24"/>
        </w:rPr>
        <w:t xml:space="preserve">y. </w:t>
      </w:r>
      <w:r w:rsidR="00794B21">
        <w:rPr>
          <w:rFonts w:ascii="Trebuchet MS" w:hAnsi="Trebuchet MS"/>
          <w:sz w:val="24"/>
          <w:szCs w:val="24"/>
        </w:rPr>
        <w:t xml:space="preserve">Its source code is available at GitHub </w:t>
      </w:r>
      <w:r w:rsidR="00931B5C">
        <w:rPr>
          <w:rFonts w:ascii="Trebuchet MS" w:hAnsi="Trebuchet MS"/>
          <w:sz w:val="24"/>
          <w:szCs w:val="24"/>
        </w:rPr>
        <w:t>(</w:t>
      </w:r>
      <w:hyperlink r:id="rId9" w:history="1">
        <w:r w:rsidR="00794B21" w:rsidRPr="00C463D8">
          <w:rPr>
            <w:rStyle w:val="Hyperlink"/>
            <w:rFonts w:ascii="Trebuchet MS" w:hAnsi="Trebuchet MS"/>
            <w:sz w:val="24"/>
            <w:szCs w:val="24"/>
          </w:rPr>
          <w:t>https://github.com/ncbi/icn3d</w:t>
        </w:r>
      </w:hyperlink>
      <w:r w:rsidR="00931B5C">
        <w:rPr>
          <w:rStyle w:val="Hyperlink"/>
          <w:rFonts w:ascii="Trebuchet MS" w:hAnsi="Trebuchet MS"/>
          <w:sz w:val="24"/>
          <w:szCs w:val="24"/>
        </w:rPr>
        <w:t>)</w:t>
      </w:r>
      <w:r w:rsidR="00794B21">
        <w:rPr>
          <w:rFonts w:ascii="Trebuchet MS" w:hAnsi="Trebuchet MS"/>
          <w:sz w:val="24"/>
          <w:szCs w:val="24"/>
        </w:rPr>
        <w:t xml:space="preserve">. </w:t>
      </w:r>
      <w:r w:rsidR="00A8702F">
        <w:rPr>
          <w:rFonts w:ascii="Trebuchet MS" w:hAnsi="Trebuchet MS"/>
          <w:sz w:val="24"/>
          <w:szCs w:val="24"/>
        </w:rPr>
        <w:t>To view 3D structure</w:t>
      </w:r>
      <w:r w:rsidR="005F06D8">
        <w:rPr>
          <w:rFonts w:ascii="Trebuchet MS" w:hAnsi="Trebuchet MS"/>
          <w:sz w:val="24"/>
          <w:szCs w:val="24"/>
        </w:rPr>
        <w:t>s</w:t>
      </w:r>
      <w:r w:rsidR="00A8702F">
        <w:rPr>
          <w:rFonts w:ascii="Trebuchet MS" w:hAnsi="Trebuchet MS"/>
          <w:sz w:val="24"/>
          <w:szCs w:val="24"/>
        </w:rPr>
        <w:t>,</w:t>
      </w:r>
      <w:r w:rsidR="00B44497" w:rsidRPr="00FB35F6">
        <w:rPr>
          <w:rFonts w:ascii="Trebuchet MS" w:hAnsi="Trebuchet MS"/>
          <w:sz w:val="24"/>
          <w:szCs w:val="24"/>
        </w:rPr>
        <w:t xml:space="preserve"> no installation</w:t>
      </w:r>
      <w:r w:rsidR="00A8702F">
        <w:rPr>
          <w:rFonts w:ascii="Trebuchet MS" w:hAnsi="Trebuchet MS"/>
          <w:sz w:val="24"/>
          <w:szCs w:val="24"/>
        </w:rPr>
        <w:t xml:space="preserve"> is required</w:t>
      </w:r>
      <w:r w:rsidR="004D00B6">
        <w:rPr>
          <w:rFonts w:ascii="Trebuchet MS" w:hAnsi="Trebuchet MS"/>
          <w:sz w:val="24"/>
          <w:szCs w:val="24"/>
        </w:rPr>
        <w:t>. iCn3D displays the 3D structures directly in a web browser</w:t>
      </w:r>
      <w:r w:rsidR="00951633">
        <w:rPr>
          <w:rFonts w:ascii="Trebuchet MS" w:hAnsi="Trebuchet MS"/>
          <w:sz w:val="24"/>
          <w:szCs w:val="24"/>
        </w:rPr>
        <w:t xml:space="preserve">. One example is shown in </w:t>
      </w:r>
      <w:r w:rsidR="00D64998">
        <w:rPr>
          <w:rFonts w:ascii="Trebuchet MS" w:hAnsi="Trebuchet MS"/>
          <w:sz w:val="24"/>
          <w:szCs w:val="24"/>
        </w:rPr>
        <w:t>Fig</w:t>
      </w:r>
      <w:r w:rsidR="00D64998" w:rsidRPr="008C65BF">
        <w:rPr>
          <w:rFonts w:ascii="Trebuchet MS" w:hAnsi="Trebuchet MS"/>
          <w:sz w:val="24"/>
          <w:szCs w:val="24"/>
        </w:rPr>
        <w:t>ure 1</w:t>
      </w:r>
      <w:r w:rsidR="000C3DA6" w:rsidRPr="008C65BF">
        <w:rPr>
          <w:rFonts w:ascii="Trebuchet MS" w:hAnsi="Trebuchet MS"/>
          <w:sz w:val="24"/>
          <w:szCs w:val="24"/>
        </w:rPr>
        <w:t>, which can also be opened in a live browser window</w:t>
      </w:r>
      <w:r w:rsidR="00D64998" w:rsidRPr="008C65BF">
        <w:rPr>
          <w:rFonts w:ascii="Trebuchet MS" w:hAnsi="Trebuchet MS"/>
          <w:sz w:val="24"/>
          <w:szCs w:val="24"/>
        </w:rPr>
        <w:t xml:space="preserve"> with the shorten</w:t>
      </w:r>
      <w:r w:rsidR="006B29D6" w:rsidRPr="008C65BF">
        <w:rPr>
          <w:rFonts w:ascii="Trebuchet MS" w:hAnsi="Trebuchet MS"/>
          <w:sz w:val="24"/>
          <w:szCs w:val="24"/>
        </w:rPr>
        <w:t>ed</w:t>
      </w:r>
      <w:r w:rsidR="00D64998" w:rsidRPr="008C65BF">
        <w:rPr>
          <w:rFonts w:ascii="Trebuchet MS" w:hAnsi="Trebuchet MS"/>
          <w:sz w:val="24"/>
          <w:szCs w:val="24"/>
        </w:rPr>
        <w:t xml:space="preserve"> URL</w:t>
      </w:r>
      <w:r w:rsidR="008126D9" w:rsidRPr="008C65BF">
        <w:rPr>
          <w:rFonts w:ascii="Trebuchet MS" w:hAnsi="Trebuchet MS"/>
          <w:sz w:val="24"/>
          <w:szCs w:val="24"/>
        </w:rPr>
        <w:t xml:space="preserve"> </w:t>
      </w:r>
      <w:r w:rsidR="005A75D2" w:rsidRPr="000662C5">
        <w:rPr>
          <w:rFonts w:ascii="Trebuchet MS" w:hAnsi="Trebuchet MS"/>
          <w:sz w:val="24"/>
          <w:szCs w:val="24"/>
        </w:rPr>
        <w:t>https://icn3d.page.link/2rZWsy1LZmtTS3kBA</w:t>
      </w:r>
      <w:r w:rsidR="00CD354D">
        <w:rPr>
          <w:rFonts w:ascii="Trebuchet MS" w:hAnsi="Trebuchet MS"/>
          <w:sz w:val="24"/>
          <w:szCs w:val="24"/>
        </w:rPr>
        <w:t xml:space="preserve">.  </w:t>
      </w:r>
      <w:r w:rsidR="009339E5">
        <w:rPr>
          <w:rFonts w:ascii="Trebuchet MS" w:hAnsi="Trebuchet MS"/>
          <w:sz w:val="24"/>
          <w:szCs w:val="24"/>
        </w:rPr>
        <w:t>iC</w:t>
      </w:r>
      <w:r w:rsidR="00E85D36">
        <w:rPr>
          <w:rFonts w:ascii="Trebuchet MS" w:hAnsi="Trebuchet MS"/>
          <w:sz w:val="24"/>
          <w:szCs w:val="24"/>
        </w:rPr>
        <w:t>n3D</w:t>
      </w:r>
      <w:r w:rsidR="006D5307" w:rsidRPr="00FB35F6">
        <w:rPr>
          <w:rFonts w:ascii="Trebuchet MS" w:hAnsi="Trebuchet MS"/>
          <w:sz w:val="24"/>
          <w:szCs w:val="24"/>
        </w:rPr>
        <w:t xml:space="preserve"> </w:t>
      </w:r>
      <w:r w:rsidR="004570A0">
        <w:rPr>
          <w:rFonts w:ascii="Trebuchet MS" w:hAnsi="Trebuchet MS"/>
          <w:sz w:val="24"/>
          <w:szCs w:val="24"/>
        </w:rPr>
        <w:t>has been developed</w:t>
      </w:r>
      <w:r w:rsidR="006D5307" w:rsidRPr="00FB35F6">
        <w:rPr>
          <w:rFonts w:ascii="Trebuchet MS" w:hAnsi="Trebuchet MS"/>
          <w:sz w:val="24"/>
          <w:szCs w:val="24"/>
        </w:rPr>
        <w:t xml:space="preserve"> based on the 3D styles of iview</w:t>
      </w:r>
      <w:r w:rsidR="00181DC9">
        <w:rPr>
          <w:rFonts w:ascii="Trebuchet MS" w:hAnsi="Trebuchet MS"/>
          <w:sz w:val="24"/>
          <w:szCs w:val="24"/>
        </w:rPr>
        <w:t xml:space="preserve"> </w:t>
      </w:r>
      <w:r w:rsidR="00AF7591">
        <w:rPr>
          <w:rFonts w:ascii="Trebuchet MS" w:hAnsi="Trebuchet MS"/>
          <w:color w:val="333333"/>
          <w:sz w:val="24"/>
          <w:szCs w:val="24"/>
          <w:shd w:val="clear" w:color="auto" w:fill="FFFFFF"/>
        </w:rPr>
        <w:fldChar w:fldCharType="begin"/>
      </w:r>
      <w:r w:rsidR="00AF7591">
        <w:rPr>
          <w:rFonts w:ascii="Trebuchet MS" w:hAnsi="Trebuchet MS"/>
          <w:color w:val="333333"/>
          <w:sz w:val="24"/>
          <w:szCs w:val="24"/>
          <w:shd w:val="clear" w:color="auto" w:fill="FFFFFF"/>
        </w:rPr>
        <w:instrText xml:space="preserve"> ADDIN EN.CITE &lt;EndNote&gt;&lt;Cite&gt;&lt;Author&gt;Li&lt;/Author&gt;&lt;Year&gt;2014&lt;/Year&gt;&lt;RecNum&gt;88&lt;/RecNum&gt;&lt;DisplayText&gt;(Li, et al., 2014)&lt;/DisplayText&gt;&lt;record&gt;&lt;rec-number&gt;88&lt;/rec-number&gt;&lt;foreign-keys&gt;&lt;key app="EN" db-id="zw9vpwd2d9afeaedwz85tx5cr295rtad5vte" timestamp="1530190953"&gt;88&lt;/key&gt;&lt;/foreign-keys&gt;&lt;ref-type name="Journal Article"&gt;17&lt;/ref-type&gt;&lt;contributors&gt;&lt;authors&gt;&lt;author&gt;Li, H.&lt;/author&gt;&lt;author&gt;Leung, K. S.&lt;/author&gt;&lt;author&gt;Nakane, T.&lt;/author&gt;&lt;author&gt;Wong, M. H.&lt;/author&gt;&lt;/authors&gt;&lt;/contributors&gt;&lt;auth-address&gt;Department of Computer Science and Engineering, Chinese University of Hong Kong, Hong Kong, China. jackyleehongjian@gmail.com.&lt;/auth-address&gt;&lt;titles&gt;&lt;title&gt;iview: an interactive WebGL visualizer for protein-ligand complex&lt;/title&gt;&lt;secondary-title&gt;BMC Bioinformatics&lt;/secondary-title&gt;&lt;/titles&gt;&lt;periodical&gt;&lt;full-title&gt;BMC Bioinformatics&lt;/full-title&gt;&lt;/periodical&gt;&lt;pages&gt;56&lt;/pages&gt;&lt;volume&gt;15&lt;/volume&gt;&lt;keywords&gt;&lt;keyword&gt;Computational Biology/*methods&lt;/keyword&gt;&lt;keyword&gt;Computer Graphics&lt;/keyword&gt;&lt;keyword&gt;Internet&lt;/keyword&gt;&lt;keyword&gt;Ligands&lt;/keyword&gt;&lt;keyword&gt;Molecular Docking Simulation/*methods&lt;/keyword&gt;&lt;keyword&gt;Protein Binding&lt;/keyword&gt;&lt;keyword&gt;Proteins/*chemistry/*metabolism&lt;/keyword&gt;&lt;keyword&gt;*Software&lt;/keyword&gt;&lt;keyword&gt;User-Computer Interface&lt;/keyword&gt;&lt;/keywords&gt;&lt;dates&gt;&lt;year&gt;2014&lt;/year&gt;&lt;pub-dates&gt;&lt;date&gt;Feb 25&lt;/date&gt;&lt;/pub-dates&gt;&lt;/dates&gt;&lt;isbn&gt;1471-2105 (Electronic)&amp;#xD;1471-2105 (Linking)&lt;/isbn&gt;&lt;accession-num&gt;24564583&lt;/accession-num&gt;&lt;urls&gt;&lt;related-urls&gt;&lt;url&gt;https://www.ncbi.nlm.nih.gov/pubmed/24564583&lt;/url&gt;&lt;/related-urls&gt;&lt;/urls&gt;&lt;custom2&gt;PMC3936933&lt;/custom2&gt;&lt;electronic-resource-num&gt;10.1186/1471-2105-15-56&lt;/electronic-resource-num&gt;&lt;/record&gt;&lt;/Cite&gt;&lt;/EndNote&gt;</w:instrText>
      </w:r>
      <w:r w:rsidR="00AF7591">
        <w:rPr>
          <w:rFonts w:ascii="Trebuchet MS" w:hAnsi="Trebuchet MS"/>
          <w:color w:val="333333"/>
          <w:sz w:val="24"/>
          <w:szCs w:val="24"/>
          <w:shd w:val="clear" w:color="auto" w:fill="FFFFFF"/>
        </w:rPr>
        <w:fldChar w:fldCharType="separate"/>
      </w:r>
      <w:r w:rsidR="00AF7591">
        <w:rPr>
          <w:rFonts w:ascii="Trebuchet MS" w:hAnsi="Trebuchet MS"/>
          <w:noProof/>
          <w:color w:val="333333"/>
          <w:sz w:val="24"/>
          <w:szCs w:val="24"/>
          <w:shd w:val="clear" w:color="auto" w:fill="FFFFFF"/>
        </w:rPr>
        <w:t>(Li, et al., 2014)</w:t>
      </w:r>
      <w:r w:rsidR="00AF7591">
        <w:rPr>
          <w:rFonts w:ascii="Trebuchet MS" w:hAnsi="Trebuchet MS"/>
          <w:color w:val="333333"/>
          <w:sz w:val="24"/>
          <w:szCs w:val="24"/>
          <w:shd w:val="clear" w:color="auto" w:fill="FFFFFF"/>
        </w:rPr>
        <w:fldChar w:fldCharType="end"/>
      </w:r>
      <w:r w:rsidR="006D5307" w:rsidRPr="00FB35F6">
        <w:rPr>
          <w:rFonts w:ascii="Trebuchet MS" w:hAnsi="Trebuchet MS"/>
          <w:sz w:val="24"/>
          <w:szCs w:val="24"/>
        </w:rPr>
        <w:t xml:space="preserve"> and GLmol, the surface </w:t>
      </w:r>
      <w:r w:rsidR="004D00B6">
        <w:rPr>
          <w:rFonts w:ascii="Trebuchet MS" w:hAnsi="Trebuchet MS"/>
          <w:sz w:val="24"/>
          <w:szCs w:val="24"/>
        </w:rPr>
        <w:t>display</w:t>
      </w:r>
      <w:r w:rsidR="006D5307" w:rsidRPr="00FB35F6">
        <w:rPr>
          <w:rFonts w:ascii="Trebuchet MS" w:hAnsi="Trebuchet MS"/>
          <w:sz w:val="24"/>
          <w:szCs w:val="24"/>
        </w:rPr>
        <w:t xml:space="preserve"> of 3Dmol</w:t>
      </w:r>
      <w:r w:rsidR="00181DC9">
        <w:rPr>
          <w:rFonts w:ascii="Trebuchet MS" w:hAnsi="Trebuchet MS"/>
          <w:sz w:val="24"/>
          <w:szCs w:val="24"/>
        </w:rPr>
        <w:t xml:space="preserve"> </w:t>
      </w:r>
      <w:r w:rsidR="00AF7591">
        <w:rPr>
          <w:rFonts w:ascii="Trebuchet MS" w:hAnsi="Trebuchet MS"/>
          <w:color w:val="333333"/>
          <w:sz w:val="24"/>
          <w:szCs w:val="24"/>
          <w:shd w:val="clear" w:color="auto" w:fill="FFFFFF"/>
        </w:rPr>
        <w:fldChar w:fldCharType="begin"/>
      </w:r>
      <w:r w:rsidR="00AF7591">
        <w:rPr>
          <w:rFonts w:ascii="Trebuchet MS" w:hAnsi="Trebuchet MS"/>
          <w:color w:val="333333"/>
          <w:sz w:val="24"/>
          <w:szCs w:val="24"/>
          <w:shd w:val="clear" w:color="auto" w:fill="FFFFFF"/>
        </w:rPr>
        <w:instrText xml:space="preserve"> ADDIN EN.CITE &lt;EndNote&gt;&lt;Cite&gt;&lt;Author&gt;Rego&lt;/Author&gt;&lt;Year&gt;2015&lt;/Year&gt;&lt;RecNum&gt;82&lt;/RecNum&gt;&lt;DisplayText&gt;(Rego and Koes, 2015)&lt;/DisplayText&gt;&lt;record&gt;&lt;rec-number&gt;82&lt;/rec-number&gt;&lt;foreign-keys&gt;&lt;key app="EN" db-id="zw9vpwd2d9afeaedwz85tx5cr295rtad5vte" timestamp="1530107461"&gt;82&lt;/key&gt;&lt;/foreign-keys&gt;&lt;ref-type name="Journal Article"&gt;17&lt;/ref-type&gt;&lt;contributors&gt;&lt;authors&gt;&lt;author&gt;Rego, N.&lt;/author&gt;&lt;author&gt;Koes, D.&lt;/author&gt;&lt;/authors&gt;&lt;/contributors&gt;&lt;auth-address&gt;Department of Computational and Systems Biology, University of Pittsburgh, Pittsburgh, PA 15260, USA and Department of Biochemistry and Molecular Biophysics, University of Pennsylvania, Philadelphia, PA 19104, USA Department of Computational and Systems Biology, University of Pittsburgh, Pittsburgh, PA 15260, USA and Department of Biochemistry and Molecular Biophysics, University of Pennsylvania, Philadelphia, PA 19104, USA.&amp;#xD;Department of Computational and Systems Biology, University of Pittsburgh, Pittsburgh, PA 15260, USA and Department of Biochemistry and Molecular Biophysics, University of Pennsylvania, Philadelphia, PA 19104, USA.&lt;/auth-address&gt;&lt;titles&gt;&lt;title&gt;3Dmol.js: molecular visualization with WebGL&lt;/title&gt;&lt;secondary-title&gt;Bioinformatics&lt;/secondary-title&gt;&lt;/titles&gt;&lt;periodical&gt;&lt;full-title&gt;Bioinformatics&lt;/full-title&gt;&lt;/periodical&gt;&lt;pages&gt;1322-4&lt;/pages&gt;&lt;volume&gt;31&lt;/volume&gt;&lt;number&gt;8&lt;/number&gt;&lt;keywords&gt;&lt;keyword&gt;Capsid Proteins/*chemistry&lt;/keyword&gt;&lt;keyword&gt;*Computer Graphics&lt;/keyword&gt;&lt;keyword&gt;*Internet&lt;/keyword&gt;&lt;keyword&gt;Programming Languages&lt;/keyword&gt;&lt;keyword&gt;Protein Conformation&lt;/keyword&gt;&lt;keyword&gt;*Software&lt;/keyword&gt;&lt;/keywords&gt;&lt;dates&gt;&lt;year&gt;2015&lt;/year&gt;&lt;pub-dates&gt;&lt;date&gt;Apr 15&lt;/date&gt;&lt;/pub-dates&gt;&lt;/dates&gt;&lt;isbn&gt;1367-4811 (Electronic)&amp;#xD;1367-4803 (Linking)&lt;/isbn&gt;&lt;accession-num&gt;25505090&lt;/accession-num&gt;&lt;urls&gt;&lt;related-urls&gt;&lt;url&gt;https://www.ncbi.nlm.nih.gov/pubmed/25505090&lt;/url&gt;&lt;/related-urls&gt;&lt;/urls&gt;&lt;custom2&gt;PMC4393526&lt;/custom2&gt;&lt;electronic-resource-num&gt;10.1093/bioinformatics/btu829&lt;/electronic-resource-num&gt;&lt;/record&gt;&lt;/Cite&gt;&lt;/EndNote&gt;</w:instrText>
      </w:r>
      <w:r w:rsidR="00AF7591">
        <w:rPr>
          <w:rFonts w:ascii="Trebuchet MS" w:hAnsi="Trebuchet MS"/>
          <w:color w:val="333333"/>
          <w:sz w:val="24"/>
          <w:szCs w:val="24"/>
          <w:shd w:val="clear" w:color="auto" w:fill="FFFFFF"/>
        </w:rPr>
        <w:fldChar w:fldCharType="separate"/>
      </w:r>
      <w:r w:rsidR="00AF7591">
        <w:rPr>
          <w:rFonts w:ascii="Trebuchet MS" w:hAnsi="Trebuchet MS"/>
          <w:noProof/>
          <w:color w:val="333333"/>
          <w:sz w:val="24"/>
          <w:szCs w:val="24"/>
          <w:shd w:val="clear" w:color="auto" w:fill="FFFFFF"/>
        </w:rPr>
        <w:t>(Rego and Koes, 2015)</w:t>
      </w:r>
      <w:r w:rsidR="00AF7591">
        <w:rPr>
          <w:rFonts w:ascii="Trebuchet MS" w:hAnsi="Trebuchet MS"/>
          <w:color w:val="333333"/>
          <w:sz w:val="24"/>
          <w:szCs w:val="24"/>
          <w:shd w:val="clear" w:color="auto" w:fill="FFFFFF"/>
        </w:rPr>
        <w:fldChar w:fldCharType="end"/>
      </w:r>
      <w:r w:rsidR="00BF4E7B">
        <w:rPr>
          <w:rFonts w:ascii="Trebuchet MS" w:hAnsi="Trebuchet MS"/>
          <w:sz w:val="24"/>
          <w:szCs w:val="24"/>
        </w:rPr>
        <w:t xml:space="preserve">, and the </w:t>
      </w:r>
      <w:r w:rsidR="004D00B6">
        <w:rPr>
          <w:rFonts w:ascii="Trebuchet MS" w:hAnsi="Trebuchet MS"/>
          <w:sz w:val="24"/>
          <w:szCs w:val="24"/>
        </w:rPr>
        <w:t>sphere and cylinder displa</w:t>
      </w:r>
      <w:r w:rsidR="00E13691">
        <w:rPr>
          <w:rFonts w:ascii="Trebuchet MS" w:hAnsi="Trebuchet MS"/>
          <w:sz w:val="24"/>
          <w:szCs w:val="24"/>
        </w:rPr>
        <w:t>y of NGL</w:t>
      </w:r>
      <w:r w:rsidR="004D00B6">
        <w:rPr>
          <w:rFonts w:ascii="Trebuchet MS" w:hAnsi="Trebuchet MS"/>
          <w:sz w:val="24"/>
          <w:szCs w:val="24"/>
        </w:rPr>
        <w:t xml:space="preserve"> using the impostor technology</w:t>
      </w:r>
      <w:r w:rsidR="00181DC9">
        <w:rPr>
          <w:rFonts w:ascii="Trebuchet MS" w:hAnsi="Trebuchet MS"/>
          <w:sz w:val="24"/>
          <w:szCs w:val="24"/>
        </w:rPr>
        <w:t xml:space="preserve"> </w:t>
      </w:r>
      <w:r w:rsidR="00AF7591">
        <w:rPr>
          <w:rFonts w:ascii="Trebuchet MS" w:hAnsi="Trebuchet MS"/>
          <w:color w:val="000000"/>
        </w:rPr>
        <w:fldChar w:fldCharType="begin">
          <w:fldData xml:space="preserve">PEVuZE5vdGU+PENpdGU+PEF1dGhvcj5Sb3NlPC9BdXRob3I+PFllYXI+MjAxNTwvWWVhcj48UmVj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</w:fldData>
        </w:fldChar>
      </w:r>
      <w:r w:rsidR="00AF7591">
        <w:rPr>
          <w:rFonts w:ascii="Trebuchet MS" w:hAnsi="Trebuchet MS"/>
          <w:color w:val="000000"/>
        </w:rPr>
        <w:instrText xml:space="preserve"> ADDIN EN.CITE </w:instrText>
      </w:r>
      <w:r w:rsidR="00AF7591">
        <w:rPr>
          <w:rFonts w:ascii="Trebuchet MS" w:hAnsi="Trebuchet MS"/>
          <w:color w:val="000000"/>
        </w:rPr>
        <w:fldChar w:fldCharType="begin">
          <w:fldData xml:space="preserve">PEVuZE5vdGU+PENpdGU+PEF1dGhvcj5Sb3NlPC9BdXRob3I+PFllYXI+MjAxNTwvWWVhcj48UmVj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</w:fldData>
        </w:fldChar>
      </w:r>
      <w:r w:rsidR="00AF7591">
        <w:rPr>
          <w:rFonts w:ascii="Trebuchet MS" w:hAnsi="Trebuchet MS"/>
          <w:color w:val="000000"/>
        </w:rPr>
        <w:instrText xml:space="preserve"> ADDIN EN.CITE.DATA </w:instrText>
      </w:r>
      <w:r w:rsidR="00AF7591">
        <w:rPr>
          <w:rFonts w:ascii="Trebuchet MS" w:hAnsi="Trebuchet MS"/>
          <w:color w:val="000000"/>
        </w:rPr>
      </w:r>
      <w:r w:rsidR="00AF7591">
        <w:rPr>
          <w:rFonts w:ascii="Trebuchet MS" w:hAnsi="Trebuchet MS"/>
          <w:color w:val="000000"/>
        </w:rPr>
        <w:fldChar w:fldCharType="end"/>
      </w:r>
      <w:r w:rsidR="00AF7591">
        <w:rPr>
          <w:rFonts w:ascii="Trebuchet MS" w:hAnsi="Trebuchet MS"/>
          <w:color w:val="000000"/>
        </w:rPr>
      </w:r>
      <w:r w:rsidR="00AF7591">
        <w:rPr>
          <w:rFonts w:ascii="Trebuchet MS" w:hAnsi="Trebuchet MS"/>
          <w:color w:val="000000"/>
        </w:rPr>
        <w:fldChar w:fldCharType="separate"/>
      </w:r>
      <w:r w:rsidR="00AF7591">
        <w:rPr>
          <w:rFonts w:ascii="Trebuchet MS" w:hAnsi="Trebuchet MS"/>
          <w:noProof/>
          <w:color w:val="000000"/>
        </w:rPr>
        <w:t>(Rose, et al., 2018; Rose and Hildebrand, 2015)</w:t>
      </w:r>
      <w:r w:rsidR="00AF7591">
        <w:rPr>
          <w:rFonts w:ascii="Trebuchet MS" w:hAnsi="Trebuchet MS"/>
          <w:color w:val="000000"/>
        </w:rPr>
        <w:fldChar w:fldCharType="end"/>
      </w:r>
      <w:r w:rsidR="00BF4E7B">
        <w:rPr>
          <w:rFonts w:ascii="Trebuchet MS" w:hAnsi="Trebuchet MS"/>
          <w:sz w:val="24"/>
          <w:szCs w:val="24"/>
        </w:rPr>
        <w:t xml:space="preserve">. </w:t>
      </w:r>
      <w:r w:rsidR="006D5307" w:rsidRPr="00FB35F6">
        <w:rPr>
          <w:rFonts w:ascii="Trebuchet MS" w:hAnsi="Trebuchet MS"/>
          <w:sz w:val="24"/>
          <w:szCs w:val="24"/>
        </w:rPr>
        <w:t xml:space="preserve"> </w:t>
      </w:r>
    </w:p>
    <w:p w14:paraId="15D5075A" w14:textId="77777777" w:rsidR="00C252A8" w:rsidRPr="00622B2E" w:rsidRDefault="00C252A8" w:rsidP="00622B2E">
      <w:pPr>
        <w:spacing w:before="60" w:after="60"/>
        <w:rPr>
          <w:color w:val="000000"/>
          <w:sz w:val="24"/>
          <w:szCs w:val="24"/>
        </w:rPr>
      </w:pPr>
    </w:p>
    <w:p w14:paraId="4E1A3780" w14:textId="772675DD" w:rsidR="00765392" w:rsidRPr="00765392" w:rsidRDefault="00E5624E" w:rsidP="004653F5">
      <w:pPr>
        <w:spacing w:beforeLines="60" w:before="144" w:afterLines="60" w:after="144" w:line="360" w:lineRule="auto"/>
        <w:rPr>
          <w:rFonts w:ascii="Trebuchet MS" w:hAnsi="Trebuchet MS"/>
          <w:b/>
          <w:sz w:val="24"/>
          <w:szCs w:val="24"/>
        </w:rPr>
      </w:pPr>
      <w:r>
        <w:rPr>
          <w:rFonts w:ascii="Trebuchet MS" w:hAnsi="Trebuchet MS"/>
          <w:b/>
          <w:sz w:val="24"/>
          <w:szCs w:val="24"/>
        </w:rPr>
        <w:t>1</w:t>
      </w:r>
      <w:r w:rsidR="00F31C79">
        <w:rPr>
          <w:rFonts w:ascii="Trebuchet MS" w:hAnsi="Trebuchet MS"/>
          <w:b/>
          <w:sz w:val="24"/>
          <w:szCs w:val="24"/>
        </w:rPr>
        <w:t xml:space="preserve">.2 </w:t>
      </w:r>
      <w:r w:rsidR="00E21647">
        <w:rPr>
          <w:rFonts w:ascii="Trebuchet MS" w:hAnsi="Trebuchet MS"/>
          <w:b/>
          <w:sz w:val="24"/>
          <w:szCs w:val="24"/>
        </w:rPr>
        <w:t>Data</w:t>
      </w:r>
      <w:r w:rsidR="00765392">
        <w:rPr>
          <w:rFonts w:ascii="Trebuchet MS" w:hAnsi="Trebuchet MS"/>
          <w:b/>
          <w:sz w:val="24"/>
          <w:szCs w:val="24"/>
        </w:rPr>
        <w:t xml:space="preserve"> Type</w:t>
      </w:r>
      <w:r w:rsidR="00E21647">
        <w:rPr>
          <w:rFonts w:ascii="Trebuchet MS" w:hAnsi="Trebuchet MS"/>
          <w:b/>
          <w:sz w:val="24"/>
          <w:szCs w:val="24"/>
        </w:rPr>
        <w:t>s</w:t>
      </w:r>
    </w:p>
    <w:p w14:paraId="1A8911AD" w14:textId="19848E42" w:rsidR="00FB7753" w:rsidRDefault="005F56B2" w:rsidP="00B80B0C">
      <w:pPr>
        <w:spacing w:beforeLines="60" w:before="144" w:afterLines="60" w:after="144" w:line="360" w:lineRule="auto"/>
        <w:jc w:val="both"/>
        <w:rPr>
          <w:rFonts w:ascii="Trebuchet MS" w:hAnsi="Trebuchet MS"/>
          <w:sz w:val="24"/>
          <w:szCs w:val="24"/>
        </w:rPr>
      </w:pPr>
      <w:r w:rsidRPr="00FB35F6">
        <w:rPr>
          <w:rFonts w:ascii="Trebuchet MS" w:hAnsi="Trebuchet MS"/>
          <w:sz w:val="24"/>
          <w:szCs w:val="24"/>
        </w:rPr>
        <w:t xml:space="preserve">iCn3D reads 3D structure </w:t>
      </w:r>
      <w:r>
        <w:rPr>
          <w:rFonts w:ascii="Trebuchet MS" w:hAnsi="Trebuchet MS"/>
          <w:sz w:val="24"/>
          <w:szCs w:val="24"/>
        </w:rPr>
        <w:t>data from a variety of</w:t>
      </w:r>
      <w:r w:rsidRPr="00FB35F6">
        <w:rPr>
          <w:rFonts w:ascii="Trebuchet MS" w:hAnsi="Trebuchet MS"/>
          <w:sz w:val="24"/>
          <w:szCs w:val="24"/>
        </w:rPr>
        <w:t xml:space="preserve"> </w:t>
      </w:r>
      <w:r w:rsidR="00FB7753">
        <w:rPr>
          <w:rFonts w:ascii="Trebuchet MS" w:hAnsi="Trebuchet MS"/>
          <w:sz w:val="24"/>
          <w:szCs w:val="24"/>
        </w:rPr>
        <w:t>sources</w:t>
      </w:r>
      <w:r w:rsidR="00DD5822">
        <w:rPr>
          <w:rFonts w:ascii="Trebuchet MS" w:hAnsi="Trebuchet MS"/>
          <w:sz w:val="24"/>
          <w:szCs w:val="24"/>
        </w:rPr>
        <w:t xml:space="preserve"> as shown in Table </w:t>
      </w:r>
      <w:r w:rsidR="00452E19">
        <w:rPr>
          <w:rFonts w:ascii="Trebuchet MS" w:hAnsi="Trebuchet MS"/>
          <w:sz w:val="24"/>
          <w:szCs w:val="24"/>
        </w:rPr>
        <w:t>2</w:t>
      </w:r>
      <w:r w:rsidR="00804E83">
        <w:rPr>
          <w:rFonts w:ascii="Trebuchet MS" w:hAnsi="Trebuchet MS"/>
          <w:sz w:val="24"/>
          <w:szCs w:val="24"/>
        </w:rPr>
        <w:t>.</w:t>
      </w:r>
      <w:r w:rsidR="00FB7753">
        <w:rPr>
          <w:rFonts w:ascii="Trebuchet MS" w:hAnsi="Trebuchet MS"/>
          <w:sz w:val="24"/>
          <w:szCs w:val="24"/>
        </w:rPr>
        <w:t xml:space="preserve"> </w:t>
      </w:r>
      <w:r w:rsidR="00804E83">
        <w:rPr>
          <w:rFonts w:ascii="Trebuchet MS" w:hAnsi="Trebuchet MS"/>
          <w:sz w:val="24"/>
          <w:szCs w:val="24"/>
        </w:rPr>
        <w:t xml:space="preserve">The type of input structure identifier determines the file format that will be loaded into iCn3D for a given structure, and </w:t>
      </w:r>
      <w:r w:rsidR="000A31C9">
        <w:rPr>
          <w:rFonts w:ascii="Trebuchet MS" w:hAnsi="Trebuchet MS"/>
          <w:sz w:val="24"/>
          <w:szCs w:val="24"/>
        </w:rPr>
        <w:t>may slightly affect</w:t>
      </w:r>
      <w:r w:rsidR="00804E83">
        <w:rPr>
          <w:rFonts w:ascii="Trebuchet MS" w:hAnsi="Trebuchet MS"/>
          <w:sz w:val="24"/>
          <w:szCs w:val="24"/>
        </w:rPr>
        <w:t xml:space="preserve"> details of the display. </w:t>
      </w:r>
      <w:r w:rsidR="0019138D">
        <w:rPr>
          <w:rFonts w:ascii="Trebuchet MS" w:hAnsi="Trebuchet MS"/>
          <w:sz w:val="24"/>
          <w:szCs w:val="24"/>
        </w:rPr>
        <w:t xml:space="preserve">The </w:t>
      </w:r>
      <w:r w:rsidR="003F1435">
        <w:rPr>
          <w:rFonts w:ascii="Trebuchet MS" w:hAnsi="Trebuchet MS"/>
          <w:sz w:val="24"/>
          <w:szCs w:val="24"/>
        </w:rPr>
        <w:t xml:space="preserve">MMTF ID is </w:t>
      </w:r>
      <w:r w:rsidR="0019138D">
        <w:rPr>
          <w:rFonts w:ascii="Trebuchet MS" w:hAnsi="Trebuchet MS"/>
          <w:sz w:val="24"/>
          <w:szCs w:val="24"/>
        </w:rPr>
        <w:t xml:space="preserve">preferable </w:t>
      </w:r>
      <w:r w:rsidR="003F1435">
        <w:rPr>
          <w:rFonts w:ascii="Trebuchet MS" w:hAnsi="Trebuchet MS"/>
          <w:sz w:val="24"/>
          <w:szCs w:val="24"/>
        </w:rPr>
        <w:t xml:space="preserve">to PDB ID and mmCIF ID </w:t>
      </w:r>
      <w:r w:rsidR="0019138D">
        <w:rPr>
          <w:rFonts w:ascii="Trebuchet MS" w:hAnsi="Trebuchet MS"/>
          <w:sz w:val="24"/>
          <w:szCs w:val="24"/>
        </w:rPr>
        <w:t xml:space="preserve">because </w:t>
      </w:r>
      <w:r w:rsidR="003F1435">
        <w:rPr>
          <w:rFonts w:ascii="Trebuchet MS" w:hAnsi="Trebuchet MS"/>
          <w:sz w:val="24"/>
          <w:szCs w:val="24"/>
        </w:rPr>
        <w:t xml:space="preserve">MMTF data </w:t>
      </w:r>
      <w:r w:rsidR="00FB7753">
        <w:rPr>
          <w:rFonts w:ascii="Trebuchet MS" w:hAnsi="Trebuchet MS"/>
          <w:sz w:val="24"/>
          <w:szCs w:val="24"/>
        </w:rPr>
        <w:t xml:space="preserve">cover all 3D structures, </w:t>
      </w:r>
      <w:r w:rsidR="003F1435">
        <w:rPr>
          <w:rFonts w:ascii="Trebuchet MS" w:hAnsi="Trebuchet MS"/>
          <w:sz w:val="24"/>
          <w:szCs w:val="24"/>
        </w:rPr>
        <w:t xml:space="preserve">are highly compressed, include DSSP-calculated secondary structures if </w:t>
      </w:r>
      <w:r w:rsidR="00FB7753">
        <w:rPr>
          <w:rFonts w:ascii="Trebuchet MS" w:hAnsi="Trebuchet MS"/>
          <w:sz w:val="24"/>
          <w:szCs w:val="24"/>
        </w:rPr>
        <w:t xml:space="preserve">the secondary structures are </w:t>
      </w:r>
      <w:r w:rsidR="003F1435">
        <w:rPr>
          <w:rFonts w:ascii="Trebuchet MS" w:hAnsi="Trebuchet MS"/>
          <w:sz w:val="24"/>
          <w:szCs w:val="24"/>
        </w:rPr>
        <w:t>not provided</w:t>
      </w:r>
      <w:r w:rsidR="00FB7753">
        <w:rPr>
          <w:rFonts w:ascii="Trebuchet MS" w:hAnsi="Trebuchet MS"/>
          <w:sz w:val="24"/>
          <w:szCs w:val="24"/>
        </w:rPr>
        <w:t xml:space="preserve"> originally,</w:t>
      </w:r>
      <w:r w:rsidR="003F1435">
        <w:rPr>
          <w:rFonts w:ascii="Trebuchet MS" w:hAnsi="Trebuchet MS"/>
          <w:sz w:val="24"/>
          <w:szCs w:val="24"/>
        </w:rPr>
        <w:t xml:space="preserve"> and </w:t>
      </w:r>
      <w:r w:rsidR="00FB7753">
        <w:rPr>
          <w:rFonts w:ascii="Trebuchet MS" w:hAnsi="Trebuchet MS"/>
          <w:sz w:val="24"/>
          <w:szCs w:val="24"/>
        </w:rPr>
        <w:t xml:space="preserve">include bond types such as double bond or triple bonds in the chemicals.  </w:t>
      </w:r>
      <w:r w:rsidR="00804E83">
        <w:rPr>
          <w:rFonts w:ascii="Trebuchet MS" w:hAnsi="Trebuchet MS"/>
          <w:sz w:val="24"/>
          <w:szCs w:val="24"/>
        </w:rPr>
        <w:t xml:space="preserve">The MMDB ID loads a structure in NCBI’s MMDB file format, which provides </w:t>
      </w:r>
      <w:r w:rsidR="001857A8">
        <w:rPr>
          <w:rFonts w:ascii="Trebuchet MS" w:hAnsi="Trebuchet MS"/>
          <w:sz w:val="24"/>
          <w:szCs w:val="24"/>
        </w:rPr>
        <w:t xml:space="preserve">unique </w:t>
      </w:r>
      <w:r w:rsidR="00804E83">
        <w:rPr>
          <w:rFonts w:ascii="Trebuchet MS" w:hAnsi="Trebuchet MS"/>
          <w:sz w:val="24"/>
          <w:szCs w:val="24"/>
        </w:rPr>
        <w:t xml:space="preserve">views not available in the other formats, such as the 2D </w:t>
      </w:r>
      <w:r w:rsidR="00804E83">
        <w:rPr>
          <w:rFonts w:ascii="Trebuchet MS" w:hAnsi="Trebuchet MS"/>
          <w:sz w:val="24"/>
          <w:szCs w:val="24"/>
        </w:rPr>
        <w:lastRenderedPageBreak/>
        <w:t>interaction schematic</w:t>
      </w:r>
      <w:r w:rsidR="0074714C">
        <w:rPr>
          <w:rFonts w:ascii="Trebuchet MS" w:hAnsi="Trebuchet MS"/>
          <w:sz w:val="24"/>
          <w:szCs w:val="24"/>
        </w:rPr>
        <w:t xml:space="preserve"> display</w:t>
      </w:r>
      <w:r w:rsidR="00804E83">
        <w:rPr>
          <w:rFonts w:ascii="Trebuchet MS" w:hAnsi="Trebuchet MS"/>
          <w:sz w:val="24"/>
          <w:szCs w:val="24"/>
        </w:rPr>
        <w:t>.</w:t>
      </w:r>
      <w:r w:rsidR="001857A8">
        <w:rPr>
          <w:rFonts w:ascii="Trebuchet MS" w:hAnsi="Trebuchet MS"/>
          <w:sz w:val="24"/>
          <w:szCs w:val="24"/>
        </w:rPr>
        <w:t xml:space="preserve"> iCn3D also reads local</w:t>
      </w:r>
      <w:r w:rsidR="001857A8" w:rsidRPr="00FB35F6">
        <w:rPr>
          <w:rFonts w:ascii="Trebuchet MS" w:hAnsi="Trebuchet MS"/>
          <w:sz w:val="24"/>
          <w:szCs w:val="24"/>
        </w:rPr>
        <w:t xml:space="preserve"> PDB file</w:t>
      </w:r>
      <w:r w:rsidR="001857A8">
        <w:rPr>
          <w:rFonts w:ascii="Trebuchet MS" w:hAnsi="Trebuchet MS"/>
          <w:sz w:val="24"/>
          <w:szCs w:val="24"/>
        </w:rPr>
        <w:t>s</w:t>
      </w:r>
      <w:r w:rsidR="001857A8" w:rsidRPr="00FB35F6">
        <w:rPr>
          <w:rFonts w:ascii="Trebuchet MS" w:hAnsi="Trebuchet MS"/>
          <w:sz w:val="24"/>
          <w:szCs w:val="24"/>
        </w:rPr>
        <w:t>, mmCIF file</w:t>
      </w:r>
      <w:r w:rsidR="001857A8">
        <w:rPr>
          <w:rFonts w:ascii="Trebuchet MS" w:hAnsi="Trebuchet MS"/>
          <w:sz w:val="24"/>
          <w:szCs w:val="24"/>
        </w:rPr>
        <w:t>s</w:t>
      </w:r>
      <w:r w:rsidR="001857A8" w:rsidRPr="00FB35F6">
        <w:rPr>
          <w:rFonts w:ascii="Trebuchet MS" w:hAnsi="Trebuchet MS"/>
          <w:sz w:val="24"/>
          <w:szCs w:val="24"/>
        </w:rPr>
        <w:t>, Mol2 file</w:t>
      </w:r>
      <w:r w:rsidR="001857A8">
        <w:rPr>
          <w:rFonts w:ascii="Trebuchet MS" w:hAnsi="Trebuchet MS"/>
          <w:sz w:val="24"/>
          <w:szCs w:val="24"/>
        </w:rPr>
        <w:t>s</w:t>
      </w:r>
      <w:r w:rsidR="001857A8" w:rsidRPr="00FB35F6">
        <w:rPr>
          <w:rFonts w:ascii="Trebuchet MS" w:hAnsi="Trebuchet MS"/>
          <w:sz w:val="24"/>
          <w:szCs w:val="24"/>
        </w:rPr>
        <w:t>, SDF file</w:t>
      </w:r>
      <w:r w:rsidR="001857A8">
        <w:rPr>
          <w:rFonts w:ascii="Trebuchet MS" w:hAnsi="Trebuchet MS"/>
          <w:sz w:val="24"/>
          <w:szCs w:val="24"/>
        </w:rPr>
        <w:t>s</w:t>
      </w:r>
      <w:r w:rsidR="001857A8" w:rsidRPr="00FB35F6">
        <w:rPr>
          <w:rFonts w:ascii="Trebuchet MS" w:hAnsi="Trebuchet MS"/>
          <w:sz w:val="24"/>
          <w:szCs w:val="24"/>
        </w:rPr>
        <w:t>, XYZ file</w:t>
      </w:r>
      <w:r w:rsidR="001857A8">
        <w:rPr>
          <w:rFonts w:ascii="Trebuchet MS" w:hAnsi="Trebuchet MS"/>
          <w:sz w:val="24"/>
          <w:szCs w:val="24"/>
        </w:rPr>
        <w:t>s</w:t>
      </w:r>
      <w:r w:rsidR="001857A8" w:rsidRPr="00FB35F6">
        <w:rPr>
          <w:rFonts w:ascii="Trebuchet MS" w:hAnsi="Trebuchet MS"/>
          <w:sz w:val="24"/>
          <w:szCs w:val="24"/>
        </w:rPr>
        <w:t xml:space="preserve">, </w:t>
      </w:r>
      <w:r w:rsidR="001857A8">
        <w:rPr>
          <w:rFonts w:ascii="Trebuchet MS" w:hAnsi="Trebuchet MS"/>
          <w:sz w:val="24"/>
          <w:szCs w:val="24"/>
        </w:rPr>
        <w:t xml:space="preserve">or </w:t>
      </w:r>
      <w:r w:rsidR="001857A8" w:rsidRPr="00FB35F6">
        <w:rPr>
          <w:rFonts w:ascii="Trebuchet MS" w:hAnsi="Trebuchet MS"/>
          <w:sz w:val="24"/>
          <w:szCs w:val="24"/>
        </w:rPr>
        <w:t>file</w:t>
      </w:r>
      <w:r w:rsidR="001857A8">
        <w:rPr>
          <w:rFonts w:ascii="Trebuchet MS" w:hAnsi="Trebuchet MS"/>
          <w:sz w:val="24"/>
          <w:szCs w:val="24"/>
        </w:rPr>
        <w:t>s from a server via URLs</w:t>
      </w:r>
      <w:r w:rsidR="001857A8" w:rsidRPr="00FB35F6">
        <w:rPr>
          <w:rFonts w:ascii="Trebuchet MS" w:hAnsi="Trebuchet MS"/>
          <w:sz w:val="24"/>
          <w:szCs w:val="24"/>
        </w:rPr>
        <w:t>.</w:t>
      </w:r>
    </w:p>
    <w:p w14:paraId="411F4A1D" w14:textId="77777777" w:rsidR="00DB397B" w:rsidRDefault="00DB397B" w:rsidP="00DB397B">
      <w:pPr>
        <w:spacing w:beforeLines="60" w:before="144" w:afterLines="60" w:after="144" w:line="360" w:lineRule="auto"/>
        <w:rPr>
          <w:b/>
          <w:sz w:val="24"/>
          <w:szCs w:val="24"/>
        </w:rPr>
      </w:pPr>
    </w:p>
    <w:p w14:paraId="4CB42389" w14:textId="45CB632F" w:rsidR="00DB397B" w:rsidRDefault="00DB397B" w:rsidP="00DB397B">
      <w:pPr>
        <w:spacing w:beforeLines="60" w:before="144" w:afterLines="60" w:after="144" w:line="360" w:lineRule="auto"/>
        <w:rPr>
          <w:rFonts w:ascii="Trebuchet MS" w:hAnsi="Trebuchet MS"/>
          <w:sz w:val="24"/>
          <w:szCs w:val="24"/>
        </w:rPr>
      </w:pPr>
      <w:r>
        <w:rPr>
          <w:b/>
          <w:sz w:val="24"/>
          <w:szCs w:val="24"/>
        </w:rPr>
        <w:t>Table</w:t>
      </w:r>
      <w:r w:rsidRPr="00C64731">
        <w:rPr>
          <w:b/>
          <w:sz w:val="24"/>
          <w:szCs w:val="24"/>
        </w:rPr>
        <w:t xml:space="preserve"> </w:t>
      </w:r>
      <w:r w:rsidR="0081081A">
        <w:rPr>
          <w:b/>
          <w:sz w:val="24"/>
          <w:szCs w:val="24"/>
        </w:rPr>
        <w:t>2.</w:t>
      </w:r>
      <w:r w:rsidRPr="003F25E5">
        <w:rPr>
          <w:rFonts w:asciiTheme="minorHAnsi" w:hAnsiTheme="minorHAnsi" w:cstheme="minorHAnsi"/>
          <w:sz w:val="24"/>
          <w:szCs w:val="24"/>
        </w:rPr>
        <w:t xml:space="preserve"> iCn3D reads 3D structure data from a variety of sources. For example, the URL to display the PDB ID 1TUP is </w:t>
      </w:r>
      <w:r>
        <w:rPr>
          <w:rFonts w:asciiTheme="minorHAnsi" w:hAnsiTheme="minorHAnsi" w:cstheme="minorHAnsi"/>
          <w:sz w:val="24"/>
          <w:szCs w:val="24"/>
        </w:rPr>
        <w:t xml:space="preserve">formatted as </w:t>
      </w:r>
      <w:r w:rsidRPr="003F25E5">
        <w:rPr>
          <w:rFonts w:asciiTheme="minorHAnsi" w:hAnsiTheme="minorHAnsi" w:cstheme="minorHAnsi"/>
          <w:sz w:val="24"/>
          <w:szCs w:val="24"/>
        </w:rPr>
        <w:t>the base URL “</w:t>
      </w:r>
      <w:r w:rsidRPr="000C5A5A">
        <w:rPr>
          <w:rFonts w:asciiTheme="minorHAnsi" w:hAnsiTheme="minorHAnsi" w:cstheme="minorHAnsi"/>
          <w:sz w:val="24"/>
          <w:szCs w:val="24"/>
        </w:rPr>
        <w:t>https://www.ncbi.nlm.nih.gov/Structure/icn3d/full.html</w:t>
      </w:r>
      <w:r w:rsidRPr="003F25E5">
        <w:rPr>
          <w:rFonts w:asciiTheme="minorHAnsi" w:hAnsiTheme="minorHAnsi" w:cstheme="minorHAnsi"/>
          <w:sz w:val="24"/>
          <w:szCs w:val="24"/>
        </w:rPr>
        <w:t>?” plus the parameter “pdbid=1tup”.</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765"/>
        <w:gridCol w:w="4585"/>
      </w:tblGrid>
      <w:tr w:rsidR="00410057" w14:paraId="1FF1D95C" w14:textId="77777777" w:rsidTr="000662C5">
        <w:tc>
          <w:tcPr>
            <w:tcW w:w="4765" w:type="dxa"/>
          </w:tcPr>
          <w:p w14:paraId="4B570412" w14:textId="3DFD3CF6" w:rsidR="00410057" w:rsidRPr="00410057" w:rsidRDefault="00A208EF" w:rsidP="00D80D5F">
            <w:pPr>
              <w:spacing w:beforeLines="60" w:before="144" w:afterLines="60" w:after="144"/>
              <w:jc w:val="center"/>
              <w:rPr>
                <w:rFonts w:ascii="Trebuchet MS" w:hAnsi="Trebuchet MS"/>
                <w:b/>
                <w:sz w:val="24"/>
                <w:szCs w:val="24"/>
              </w:rPr>
            </w:pPr>
            <w:r>
              <w:rPr>
                <w:rFonts w:ascii="Trebuchet MS" w:hAnsi="Trebuchet MS"/>
                <w:b/>
                <w:sz w:val="24"/>
                <w:szCs w:val="24"/>
              </w:rPr>
              <w:t>Data Type</w:t>
            </w:r>
          </w:p>
        </w:tc>
        <w:tc>
          <w:tcPr>
            <w:tcW w:w="4585" w:type="dxa"/>
          </w:tcPr>
          <w:p w14:paraId="64440146" w14:textId="5C1A293D" w:rsidR="00410057" w:rsidRPr="00410057" w:rsidRDefault="00410057" w:rsidP="00D80D5F">
            <w:pPr>
              <w:spacing w:beforeLines="60" w:before="144" w:afterLines="60" w:after="144"/>
              <w:jc w:val="center"/>
              <w:rPr>
                <w:rFonts w:ascii="Trebuchet MS" w:hAnsi="Trebuchet MS"/>
                <w:b/>
                <w:sz w:val="24"/>
                <w:szCs w:val="24"/>
              </w:rPr>
            </w:pPr>
            <w:r>
              <w:rPr>
                <w:rFonts w:ascii="Trebuchet MS" w:hAnsi="Trebuchet MS"/>
                <w:b/>
                <w:sz w:val="24"/>
                <w:szCs w:val="24"/>
              </w:rPr>
              <w:t xml:space="preserve">URL </w:t>
            </w:r>
            <w:r w:rsidRPr="00410057">
              <w:rPr>
                <w:rFonts w:ascii="Trebuchet MS" w:hAnsi="Trebuchet MS"/>
                <w:b/>
                <w:sz w:val="24"/>
                <w:szCs w:val="24"/>
              </w:rPr>
              <w:t>Parameter</w:t>
            </w:r>
          </w:p>
        </w:tc>
      </w:tr>
      <w:tr w:rsidR="00410057" w14:paraId="7C29BD50" w14:textId="77777777" w:rsidTr="000662C5">
        <w:tc>
          <w:tcPr>
            <w:tcW w:w="4765" w:type="dxa"/>
            <w:tcBorders>
              <w:bottom w:val="nil"/>
            </w:tcBorders>
          </w:tcPr>
          <w:p w14:paraId="1C2C6CB9" w14:textId="50446AE3" w:rsidR="00410057" w:rsidRDefault="003F25E5" w:rsidP="00D80D5F">
            <w:pPr>
              <w:spacing w:beforeLines="60" w:before="144" w:afterLines="60" w:after="144"/>
              <w:rPr>
                <w:rFonts w:ascii="Trebuchet MS" w:hAnsi="Trebuchet MS"/>
                <w:sz w:val="24"/>
                <w:szCs w:val="24"/>
              </w:rPr>
            </w:pPr>
            <w:r>
              <w:rPr>
                <w:rFonts w:ascii="Trebuchet MS" w:hAnsi="Trebuchet MS"/>
                <w:sz w:val="24"/>
                <w:szCs w:val="24"/>
              </w:rPr>
              <w:t>PDB ID</w:t>
            </w:r>
          </w:p>
        </w:tc>
        <w:tc>
          <w:tcPr>
            <w:tcW w:w="4585" w:type="dxa"/>
            <w:tcBorders>
              <w:bottom w:val="nil"/>
            </w:tcBorders>
          </w:tcPr>
          <w:p w14:paraId="6F53C7ED" w14:textId="256DE68F" w:rsidR="00410057" w:rsidRDefault="003F25E5" w:rsidP="00D80D5F">
            <w:pPr>
              <w:spacing w:beforeLines="60" w:before="144" w:afterLines="60" w:after="144"/>
              <w:rPr>
                <w:rFonts w:ascii="Trebuchet MS" w:hAnsi="Trebuchet MS"/>
                <w:sz w:val="24"/>
                <w:szCs w:val="24"/>
              </w:rPr>
            </w:pPr>
            <w:r>
              <w:rPr>
                <w:rFonts w:ascii="Trebuchet MS" w:hAnsi="Trebuchet MS"/>
                <w:sz w:val="24"/>
                <w:szCs w:val="24"/>
              </w:rPr>
              <w:t>pdbid=1tup</w:t>
            </w:r>
          </w:p>
        </w:tc>
      </w:tr>
      <w:tr w:rsidR="00410057" w14:paraId="3C278934" w14:textId="77777777" w:rsidTr="000662C5">
        <w:tc>
          <w:tcPr>
            <w:tcW w:w="4765" w:type="dxa"/>
            <w:tcBorders>
              <w:top w:val="nil"/>
              <w:bottom w:val="nil"/>
            </w:tcBorders>
          </w:tcPr>
          <w:p w14:paraId="6850ADC1" w14:textId="59605260" w:rsidR="00410057" w:rsidRDefault="003F25E5" w:rsidP="00D80D5F">
            <w:pPr>
              <w:spacing w:beforeLines="60" w:before="144" w:afterLines="60" w:after="144"/>
              <w:rPr>
                <w:rFonts w:ascii="Trebuchet MS" w:hAnsi="Trebuchet MS"/>
                <w:sz w:val="24"/>
                <w:szCs w:val="24"/>
              </w:rPr>
            </w:pPr>
            <w:r>
              <w:rPr>
                <w:rFonts w:ascii="Trebuchet MS" w:hAnsi="Trebuchet MS"/>
                <w:sz w:val="24"/>
                <w:szCs w:val="24"/>
              </w:rPr>
              <w:t>mmCIF ID</w:t>
            </w:r>
          </w:p>
        </w:tc>
        <w:tc>
          <w:tcPr>
            <w:tcW w:w="4585" w:type="dxa"/>
            <w:tcBorders>
              <w:top w:val="nil"/>
              <w:bottom w:val="nil"/>
            </w:tcBorders>
          </w:tcPr>
          <w:p w14:paraId="7A26C384" w14:textId="639292C7" w:rsidR="00410057" w:rsidRDefault="003F25E5" w:rsidP="00D80D5F">
            <w:pPr>
              <w:spacing w:beforeLines="60" w:before="144" w:afterLines="60" w:after="144"/>
              <w:rPr>
                <w:rFonts w:ascii="Trebuchet MS" w:hAnsi="Trebuchet MS"/>
                <w:sz w:val="24"/>
                <w:szCs w:val="24"/>
              </w:rPr>
            </w:pPr>
            <w:r>
              <w:rPr>
                <w:rFonts w:ascii="Trebuchet MS" w:hAnsi="Trebuchet MS"/>
                <w:sz w:val="24"/>
                <w:szCs w:val="24"/>
              </w:rPr>
              <w:t>mmcifid=1tup</w:t>
            </w:r>
          </w:p>
        </w:tc>
      </w:tr>
      <w:tr w:rsidR="00410057" w14:paraId="1B779FC1" w14:textId="77777777" w:rsidTr="000662C5">
        <w:tc>
          <w:tcPr>
            <w:tcW w:w="4765" w:type="dxa"/>
            <w:tcBorders>
              <w:top w:val="nil"/>
              <w:bottom w:val="nil"/>
            </w:tcBorders>
          </w:tcPr>
          <w:p w14:paraId="53C7593F" w14:textId="3F9E2E83" w:rsidR="00410057" w:rsidRDefault="003F25E5" w:rsidP="00D80D5F">
            <w:pPr>
              <w:spacing w:beforeLines="60" w:before="144" w:afterLines="60" w:after="144"/>
              <w:rPr>
                <w:rFonts w:ascii="Trebuchet MS" w:hAnsi="Trebuchet MS"/>
                <w:sz w:val="24"/>
                <w:szCs w:val="24"/>
              </w:rPr>
            </w:pPr>
            <w:r w:rsidRPr="00FB35F6">
              <w:rPr>
                <w:rFonts w:ascii="Trebuchet MS" w:hAnsi="Trebuchet MS"/>
                <w:sz w:val="24"/>
                <w:szCs w:val="24"/>
              </w:rPr>
              <w:t>MMTF ID</w:t>
            </w:r>
            <w:r>
              <w:rPr>
                <w:rFonts w:ascii="Trebuchet MS" w:hAnsi="Trebuchet MS"/>
                <w:sz w:val="24"/>
                <w:szCs w:val="24"/>
              </w:rPr>
              <w:t xml:space="preserve"> </w:t>
            </w:r>
            <w:r>
              <w:rPr>
                <w:rFonts w:ascii="Trebuchet MS" w:hAnsi="Trebuchet MS"/>
                <w:sz w:val="24"/>
                <w:szCs w:val="24"/>
              </w:rPr>
              <w:fldChar w:fldCharType="begin"/>
            </w:r>
            <w:r>
              <w:rPr>
                <w:rFonts w:ascii="Trebuchet MS" w:hAnsi="Trebuchet MS"/>
                <w:sz w:val="24"/>
                <w:szCs w:val="24"/>
              </w:rPr>
              <w:instrText xml:space="preserve"> ADDIN EN.CITE &lt;EndNote&gt;&lt;Cite&gt;&lt;Author&gt;Bradley&lt;/Author&gt;&lt;Year&gt;2017&lt;/Year&gt;&lt;RecNum&gt;77&lt;/RecNum&gt;&lt;DisplayText&gt;(Bradley, et al., 2017)&lt;/DisplayText&gt;&lt;record&gt;&lt;rec-number&gt;77&lt;/rec-number&gt;&lt;foreign-keys&gt;&lt;key app="EN" db-id="zw9vpwd2d9afeaedwz85tx5cr295rtad5vte" timestamp="1530105827"&gt;77&lt;/key&gt;&lt;/foreign-keys&gt;&lt;ref-type name="Journal Article"&gt;17&lt;/ref-type&gt;&lt;contributors&gt;&lt;authors&gt;&lt;author&gt;Bradley, A. R.&lt;/author&gt;&lt;author&gt;Rose, A. S.&lt;/author&gt;&lt;author&gt;Pavelka, A.&lt;/author&gt;&lt;author&gt;Valasatava, Y.&lt;/author&gt;&lt;author&gt;Duarte, J. M.&lt;/author&gt;&lt;author&gt;Prlic, A.&lt;/author&gt;&lt;author&gt;Rose, P. W.&lt;/author&gt;&lt;/authors&gt;&lt;/contributors&gt;&lt;auth-address&gt;Structural Bioinformatics Laboratory, San Diego Supercomputer Center, University of California, San Diego, La Jolla, CA, United States of America.&amp;#xD;RCSB Protein Data Bank, San Diego Supercomputer Center, University of California, San Diego, La Jolla, CA, United States of America.&lt;/auth-address&gt;&lt;titles&gt;&lt;title&gt;MMTF-An efficient file format for the transmission, visualization, and analysis of macromolecular structures&lt;/title&gt;&lt;secondary-title&gt;PLoS Comput Biol&lt;/secondary-title&gt;&lt;/titles&gt;&lt;periodical&gt;&lt;full-title&gt;PLoS Comput Biol&lt;/full-title&gt;&lt;/periodical&gt;&lt;pages&gt;e1005575&lt;/pages&gt;&lt;volume&gt;13&lt;/volume&gt;&lt;number&gt;6&lt;/number&gt;&lt;keywords&gt;&lt;keyword&gt;Computational Biology/*methods&lt;/keyword&gt;&lt;keyword&gt;*Databases, Chemical&lt;/keyword&gt;&lt;keyword&gt;Internet&lt;/keyword&gt;&lt;keyword&gt;*Macromolecular Substances/analysis/chemistry/classification&lt;/keyword&gt;&lt;keyword&gt;Molecular Structure&lt;/keyword&gt;&lt;keyword&gt;*Software&lt;/keyword&gt;&lt;/keywords&gt;&lt;dates&gt;&lt;year&gt;2017&lt;/year&gt;&lt;pub-dates&gt;&lt;date&gt;Jun&lt;/date&gt;&lt;/pub-dates&gt;&lt;/dates&gt;&lt;isbn&gt;1553-7358 (Electronic)&amp;#xD;1553-734X (Linking)&lt;/isbn&gt;&lt;accession-num&gt;28574982&lt;/accession-num&gt;&lt;urls&gt;&lt;related-urls&gt;&lt;url&gt;https://www.ncbi.nlm.nih.gov/pubmed/28574982&lt;/url&gt;&lt;/related-urls&gt;&lt;/urls&gt;&lt;custom2&gt;PMC5473584&lt;/custom2&gt;&lt;electronic-resource-num&gt;10.1371/journal.pcbi.1005575&lt;/electronic-resource-num&gt;&lt;/record&gt;&lt;/Cite&gt;&lt;/EndNote&gt;</w:instrText>
            </w:r>
            <w:r>
              <w:rPr>
                <w:rFonts w:ascii="Trebuchet MS" w:hAnsi="Trebuchet MS"/>
                <w:sz w:val="24"/>
                <w:szCs w:val="24"/>
              </w:rPr>
              <w:fldChar w:fldCharType="separate"/>
            </w:r>
            <w:r>
              <w:rPr>
                <w:rFonts w:ascii="Trebuchet MS" w:hAnsi="Trebuchet MS"/>
                <w:noProof/>
                <w:sz w:val="24"/>
                <w:szCs w:val="24"/>
              </w:rPr>
              <w:t>(Bradley, et al., 2017)</w:t>
            </w:r>
            <w:r>
              <w:rPr>
                <w:rFonts w:ascii="Trebuchet MS" w:hAnsi="Trebuchet MS"/>
                <w:sz w:val="24"/>
                <w:szCs w:val="24"/>
              </w:rPr>
              <w:fldChar w:fldCharType="end"/>
            </w:r>
          </w:p>
        </w:tc>
        <w:tc>
          <w:tcPr>
            <w:tcW w:w="4585" w:type="dxa"/>
            <w:tcBorders>
              <w:top w:val="nil"/>
              <w:bottom w:val="nil"/>
            </w:tcBorders>
          </w:tcPr>
          <w:p w14:paraId="21B7990F" w14:textId="43A34FE3" w:rsidR="00410057" w:rsidRDefault="003F25E5" w:rsidP="00D80D5F">
            <w:pPr>
              <w:spacing w:beforeLines="60" w:before="144" w:afterLines="60" w:after="144"/>
              <w:rPr>
                <w:rFonts w:ascii="Trebuchet MS" w:hAnsi="Trebuchet MS"/>
                <w:sz w:val="24"/>
                <w:szCs w:val="24"/>
              </w:rPr>
            </w:pPr>
            <w:r>
              <w:rPr>
                <w:rFonts w:ascii="Trebuchet MS" w:hAnsi="Trebuchet MS"/>
                <w:sz w:val="24"/>
                <w:szCs w:val="24"/>
              </w:rPr>
              <w:t>mmtfid=1tup</w:t>
            </w:r>
          </w:p>
        </w:tc>
      </w:tr>
      <w:tr w:rsidR="00410057" w14:paraId="7ED6ABB5" w14:textId="77777777" w:rsidTr="000662C5">
        <w:tc>
          <w:tcPr>
            <w:tcW w:w="4765" w:type="dxa"/>
            <w:tcBorders>
              <w:top w:val="nil"/>
              <w:bottom w:val="nil"/>
            </w:tcBorders>
          </w:tcPr>
          <w:p w14:paraId="573877A5" w14:textId="3ECD0845" w:rsidR="00410057" w:rsidRDefault="003F25E5" w:rsidP="00D80D5F">
            <w:pPr>
              <w:spacing w:beforeLines="60" w:before="144" w:afterLines="60" w:after="144"/>
              <w:rPr>
                <w:rFonts w:ascii="Trebuchet MS" w:hAnsi="Trebuchet MS"/>
                <w:sz w:val="24"/>
                <w:szCs w:val="24"/>
              </w:rPr>
            </w:pPr>
            <w:r w:rsidRPr="00FB35F6">
              <w:rPr>
                <w:rFonts w:ascii="Trebuchet MS" w:hAnsi="Trebuchet MS"/>
                <w:sz w:val="24"/>
                <w:szCs w:val="24"/>
              </w:rPr>
              <w:t>NCBI MMDB ID</w:t>
            </w:r>
          </w:p>
        </w:tc>
        <w:tc>
          <w:tcPr>
            <w:tcW w:w="4585" w:type="dxa"/>
            <w:tcBorders>
              <w:top w:val="nil"/>
              <w:bottom w:val="nil"/>
            </w:tcBorders>
          </w:tcPr>
          <w:p w14:paraId="2C52C830" w14:textId="576919C2" w:rsidR="00410057" w:rsidRDefault="003F25E5" w:rsidP="00D80D5F">
            <w:pPr>
              <w:spacing w:beforeLines="60" w:before="144" w:afterLines="60" w:after="144"/>
              <w:rPr>
                <w:rFonts w:ascii="Trebuchet MS" w:hAnsi="Trebuchet MS"/>
                <w:sz w:val="24"/>
                <w:szCs w:val="24"/>
              </w:rPr>
            </w:pPr>
            <w:r>
              <w:rPr>
                <w:rFonts w:ascii="Trebuchet MS" w:hAnsi="Trebuchet MS"/>
                <w:sz w:val="24"/>
                <w:szCs w:val="24"/>
              </w:rPr>
              <w:t>mmdbid=1tup</w:t>
            </w:r>
          </w:p>
        </w:tc>
      </w:tr>
      <w:tr w:rsidR="00410057" w14:paraId="56DA6F61" w14:textId="77777777" w:rsidTr="000662C5">
        <w:tc>
          <w:tcPr>
            <w:tcW w:w="4765" w:type="dxa"/>
            <w:tcBorders>
              <w:top w:val="nil"/>
              <w:bottom w:val="nil"/>
            </w:tcBorders>
          </w:tcPr>
          <w:p w14:paraId="0C862988" w14:textId="3AD66740" w:rsidR="00410057" w:rsidRDefault="003F25E5" w:rsidP="00D80D5F">
            <w:pPr>
              <w:spacing w:beforeLines="60" w:before="144" w:afterLines="60" w:after="144"/>
              <w:rPr>
                <w:rFonts w:ascii="Trebuchet MS" w:hAnsi="Trebuchet MS"/>
                <w:sz w:val="24"/>
                <w:szCs w:val="24"/>
              </w:rPr>
            </w:pPr>
            <w:r w:rsidRPr="00FB35F6">
              <w:rPr>
                <w:rFonts w:ascii="Trebuchet MS" w:hAnsi="Trebuchet MS"/>
                <w:sz w:val="24"/>
                <w:szCs w:val="24"/>
              </w:rPr>
              <w:t>NCBI gi</w:t>
            </w:r>
          </w:p>
        </w:tc>
        <w:tc>
          <w:tcPr>
            <w:tcW w:w="4585" w:type="dxa"/>
            <w:tcBorders>
              <w:top w:val="nil"/>
              <w:bottom w:val="nil"/>
            </w:tcBorders>
          </w:tcPr>
          <w:p w14:paraId="11F3F3BE" w14:textId="577C77AB" w:rsidR="00410057" w:rsidRDefault="003F25E5" w:rsidP="00D80D5F">
            <w:pPr>
              <w:spacing w:beforeLines="60" w:before="144" w:afterLines="60" w:after="144"/>
              <w:rPr>
                <w:rFonts w:ascii="Trebuchet MS" w:hAnsi="Trebuchet MS"/>
                <w:sz w:val="24"/>
                <w:szCs w:val="24"/>
              </w:rPr>
            </w:pPr>
            <w:r>
              <w:rPr>
                <w:rFonts w:ascii="Trebuchet MS" w:hAnsi="Trebuchet MS"/>
                <w:sz w:val="24"/>
                <w:szCs w:val="24"/>
              </w:rPr>
              <w:t>gi=</w:t>
            </w:r>
            <w:r w:rsidRPr="003F1435">
              <w:rPr>
                <w:rFonts w:ascii="Trebuchet MS" w:hAnsi="Trebuchet MS"/>
                <w:sz w:val="24"/>
                <w:szCs w:val="24"/>
              </w:rPr>
              <w:t>1310961</w:t>
            </w:r>
          </w:p>
        </w:tc>
      </w:tr>
      <w:tr w:rsidR="00410057" w14:paraId="2FC841F3" w14:textId="77777777" w:rsidTr="000662C5">
        <w:tc>
          <w:tcPr>
            <w:tcW w:w="4765" w:type="dxa"/>
            <w:tcBorders>
              <w:top w:val="nil"/>
              <w:bottom w:val="nil"/>
            </w:tcBorders>
          </w:tcPr>
          <w:p w14:paraId="14EFAE4A" w14:textId="3942F86B" w:rsidR="00410057" w:rsidRDefault="003F25E5" w:rsidP="00D80D5F">
            <w:pPr>
              <w:spacing w:beforeLines="60" w:before="144" w:afterLines="60" w:after="144"/>
              <w:rPr>
                <w:rFonts w:ascii="Trebuchet MS" w:hAnsi="Trebuchet MS"/>
                <w:sz w:val="24"/>
                <w:szCs w:val="24"/>
              </w:rPr>
            </w:pPr>
            <w:r w:rsidRPr="00FB35F6">
              <w:rPr>
                <w:rFonts w:ascii="Trebuchet MS" w:hAnsi="Trebuchet MS"/>
                <w:sz w:val="24"/>
                <w:szCs w:val="24"/>
              </w:rPr>
              <w:t>NCBI VAST+</w:t>
            </w:r>
            <w:r>
              <w:rPr>
                <w:rFonts w:ascii="Trebuchet MS" w:hAnsi="Trebuchet MS"/>
                <w:sz w:val="24"/>
                <w:szCs w:val="24"/>
              </w:rPr>
              <w:t xml:space="preserve"> alignment</w:t>
            </w:r>
          </w:p>
        </w:tc>
        <w:tc>
          <w:tcPr>
            <w:tcW w:w="4585" w:type="dxa"/>
            <w:tcBorders>
              <w:top w:val="nil"/>
              <w:bottom w:val="nil"/>
            </w:tcBorders>
          </w:tcPr>
          <w:p w14:paraId="49FDFC63" w14:textId="6B919901" w:rsidR="00410057" w:rsidRDefault="003F25E5" w:rsidP="00D80D5F">
            <w:pPr>
              <w:spacing w:beforeLines="60" w:before="144" w:afterLines="60" w:after="144"/>
              <w:rPr>
                <w:rFonts w:ascii="Trebuchet MS" w:hAnsi="Trebuchet MS"/>
                <w:sz w:val="24"/>
                <w:szCs w:val="24"/>
              </w:rPr>
            </w:pPr>
            <w:r>
              <w:rPr>
                <w:rFonts w:ascii="Trebuchet MS" w:hAnsi="Trebuchet MS"/>
                <w:sz w:val="24"/>
                <w:szCs w:val="24"/>
              </w:rPr>
              <w:t>align=</w:t>
            </w:r>
            <w:r w:rsidRPr="003F1435">
              <w:rPr>
                <w:rFonts w:ascii="Trebuchet MS" w:hAnsi="Trebuchet MS"/>
                <w:sz w:val="24"/>
                <w:szCs w:val="24"/>
              </w:rPr>
              <w:t>1HHO,4N7N</w:t>
            </w:r>
          </w:p>
        </w:tc>
      </w:tr>
      <w:tr w:rsidR="00410057" w14:paraId="350B0740" w14:textId="77777777" w:rsidTr="000662C5">
        <w:tc>
          <w:tcPr>
            <w:tcW w:w="4765" w:type="dxa"/>
            <w:tcBorders>
              <w:top w:val="nil"/>
            </w:tcBorders>
          </w:tcPr>
          <w:p w14:paraId="3096D4E8" w14:textId="42506567" w:rsidR="00410057" w:rsidRDefault="003F25E5" w:rsidP="00D80D5F">
            <w:pPr>
              <w:spacing w:beforeLines="60" w:before="144" w:afterLines="60" w:after="144"/>
              <w:rPr>
                <w:rFonts w:ascii="Trebuchet MS" w:hAnsi="Trebuchet MS"/>
                <w:sz w:val="24"/>
                <w:szCs w:val="24"/>
              </w:rPr>
            </w:pPr>
            <w:r>
              <w:rPr>
                <w:rFonts w:ascii="Trebuchet MS" w:hAnsi="Trebuchet MS"/>
                <w:sz w:val="24"/>
                <w:szCs w:val="24"/>
              </w:rPr>
              <w:t xml:space="preserve">NCBI </w:t>
            </w:r>
            <w:r w:rsidRPr="00FB35F6">
              <w:rPr>
                <w:rFonts w:ascii="Trebuchet MS" w:hAnsi="Trebuchet MS"/>
                <w:sz w:val="24"/>
                <w:szCs w:val="24"/>
              </w:rPr>
              <w:t>PubChem</w:t>
            </w:r>
            <w:r w:rsidR="00DD5822">
              <w:rPr>
                <w:rFonts w:ascii="Trebuchet MS" w:hAnsi="Trebuchet MS"/>
                <w:sz w:val="24"/>
                <w:szCs w:val="24"/>
              </w:rPr>
              <w:t xml:space="preserve"> </w:t>
            </w:r>
            <w:r w:rsidR="00FC106A">
              <w:rPr>
                <w:rFonts w:ascii="Trebuchet MS" w:hAnsi="Trebuchet MS"/>
                <w:sz w:val="24"/>
                <w:szCs w:val="24"/>
              </w:rPr>
              <w:fldChar w:fldCharType="begin"/>
            </w:r>
            <w:r w:rsidR="00FC106A">
              <w:rPr>
                <w:rFonts w:ascii="Trebuchet MS" w:hAnsi="Trebuchet MS"/>
                <w:sz w:val="24"/>
                <w:szCs w:val="24"/>
              </w:rPr>
              <w:instrText xml:space="preserve"> ADDIN EN.CITE &lt;EndNote&gt;&lt;Cite&gt;&lt;Author&gt;Kim&lt;/Author&gt;&lt;Year&gt;2016&lt;/Year&gt;&lt;RecNum&gt;96&lt;/RecNum&gt;&lt;DisplayText&gt;(Kim, et al., 2016)&lt;/DisplayText&gt;&lt;record&gt;&lt;rec-number&gt;96&lt;/rec-number&gt;&lt;foreign-keys&gt;&lt;key app="EN" db-id="zw9vpwd2d9afeaedwz85tx5cr295rtad5vte" timestamp="1544124127"&gt;96&lt;/key&gt;&lt;/foreign-keys&gt;&lt;ref-type name="Journal Article"&gt;17&lt;/ref-type&gt;&lt;contributors&gt;&lt;authors&gt;&lt;author&gt;Kim, S.&lt;/author&gt;&lt;author&gt;Thiessen, P. A.&lt;/author&gt;&lt;author&gt;Bolton, E. E.&lt;/author&gt;&lt;author&gt;Chen, J.&lt;/author&gt;&lt;author&gt;Fu, G.&lt;/author&gt;&lt;author&gt;Gindulyte, A.&lt;/author&gt;&lt;author&gt;Han, L.&lt;/author&gt;&lt;author&gt;He, J.&lt;/author&gt;&lt;author&gt;He, S.&lt;/author&gt;&lt;author&gt;Shoemaker, B. A.&lt;/author&gt;&lt;author&gt;Wang, J.&lt;/author&gt;&lt;author&gt;Yu, B.&lt;/author&gt;&lt;author&gt;Zhang, J.&lt;/author&gt;&lt;author&gt;Bryant, S. H.&lt;/author&gt;&lt;/authors&gt;&lt;/contributors&gt;&lt;auth-address&gt;National Center for Biotechnology Information, National Library of Medicine, National Institutes of Health, Department of Health and Human Services, Bethesda, MD 20894, USA.&amp;#xD;National Center for Biotechnology Information, National Library of Medicine, National Institutes of Health, Department of Health and Human Services, Bethesda, MD 20894, USA bolton@ncbi.nlm.nih.gov.&lt;/auth-address&gt;&lt;titles&gt;&lt;title&gt;PubChem Substance and Compound databases&lt;/title&gt;&lt;secondary-title&gt;Nucleic Acids Res&lt;/secondary-title&gt;&lt;/titles&gt;&lt;periodical&gt;&lt;full-title&gt;Nucleic Acids Res&lt;/full-title&gt;&lt;/periodical&gt;&lt;pages&gt;D1202-13&lt;/pages&gt;&lt;volume&gt;44&lt;/volume&gt;&lt;number&gt;D1&lt;/number&gt;&lt;edition&gt;2015/09/25&lt;/edition&gt;&lt;keywords&gt;&lt;keyword&gt;*Databases, Chemical&lt;/keyword&gt;&lt;keyword&gt;Internet&lt;/keyword&gt;&lt;keyword&gt;Molecular Structure&lt;/keyword&gt;&lt;keyword&gt;Pharmaceutical Preparations/chemistry&lt;/keyword&gt;&lt;keyword&gt;Software&lt;/keyword&gt;&lt;/keywords&gt;&lt;dates&gt;&lt;year&gt;2016&lt;/year&gt;&lt;pub-dates&gt;&lt;date&gt;Jan 4&lt;/date&gt;&lt;/pub-dates&gt;&lt;/dates&gt;&lt;isbn&gt;1362-4962 (Electronic)&amp;#xD;0305-1048 (Linking)&lt;/isbn&gt;&lt;accession-num&gt;26400175&lt;/accession-num&gt;&lt;urls&gt;&lt;related-urls&gt;&lt;url&gt;https://www.ncbi.nlm.nih.gov/pubmed/26400175&lt;/url&gt;&lt;/related-urls&gt;&lt;/urls&gt;&lt;custom2&gt;PMC4702940&lt;/custom2&gt;&lt;electronic-resource-num&gt;10.1093/nar/gkv951&lt;/electronic-resource-num&gt;&lt;/record&gt;&lt;/Cite&gt;&lt;/EndNote&gt;</w:instrText>
            </w:r>
            <w:r w:rsidR="00FC106A">
              <w:rPr>
                <w:rFonts w:ascii="Trebuchet MS" w:hAnsi="Trebuchet MS"/>
                <w:sz w:val="24"/>
                <w:szCs w:val="24"/>
              </w:rPr>
              <w:fldChar w:fldCharType="separate"/>
            </w:r>
            <w:r w:rsidR="00FC106A">
              <w:rPr>
                <w:rFonts w:ascii="Trebuchet MS" w:hAnsi="Trebuchet MS"/>
                <w:noProof/>
                <w:sz w:val="24"/>
                <w:szCs w:val="24"/>
              </w:rPr>
              <w:t>(Kim, et al., 2016)</w:t>
            </w:r>
            <w:r w:rsidR="00FC106A">
              <w:rPr>
                <w:rFonts w:ascii="Trebuchet MS" w:hAnsi="Trebuchet MS"/>
                <w:sz w:val="24"/>
                <w:szCs w:val="24"/>
              </w:rPr>
              <w:fldChar w:fldCharType="end"/>
            </w:r>
            <w:r w:rsidRPr="00FB35F6">
              <w:rPr>
                <w:rFonts w:ascii="Trebuchet MS" w:hAnsi="Trebuchet MS"/>
                <w:sz w:val="24"/>
                <w:szCs w:val="24"/>
              </w:rPr>
              <w:t xml:space="preserve"> CID</w:t>
            </w:r>
          </w:p>
        </w:tc>
        <w:tc>
          <w:tcPr>
            <w:tcW w:w="4585" w:type="dxa"/>
            <w:tcBorders>
              <w:top w:val="nil"/>
            </w:tcBorders>
          </w:tcPr>
          <w:p w14:paraId="257282A7" w14:textId="717E4077" w:rsidR="00410057" w:rsidRDefault="003F25E5" w:rsidP="00D80D5F">
            <w:pPr>
              <w:spacing w:beforeLines="60" w:before="144" w:afterLines="60" w:after="144"/>
              <w:rPr>
                <w:rFonts w:ascii="Trebuchet MS" w:hAnsi="Trebuchet MS"/>
                <w:sz w:val="24"/>
                <w:szCs w:val="24"/>
              </w:rPr>
            </w:pPr>
            <w:r>
              <w:rPr>
                <w:rFonts w:ascii="Trebuchet MS" w:hAnsi="Trebuchet MS"/>
                <w:sz w:val="24"/>
                <w:szCs w:val="24"/>
              </w:rPr>
              <w:t>cid=2244</w:t>
            </w:r>
          </w:p>
        </w:tc>
      </w:tr>
    </w:tbl>
    <w:p w14:paraId="4BECD4A4" w14:textId="77777777" w:rsidR="003F25E5" w:rsidRDefault="003F25E5" w:rsidP="004653F5">
      <w:pPr>
        <w:spacing w:beforeLines="60" w:before="144" w:afterLines="60" w:after="144" w:line="360" w:lineRule="auto"/>
        <w:rPr>
          <w:rFonts w:ascii="Trebuchet MS" w:hAnsi="Trebuchet MS"/>
          <w:sz w:val="24"/>
          <w:szCs w:val="24"/>
        </w:rPr>
      </w:pPr>
    </w:p>
    <w:p w14:paraId="027526C1" w14:textId="24B7CC0A" w:rsidR="00CC37EC" w:rsidRDefault="0074714C" w:rsidP="004653F5">
      <w:pPr>
        <w:spacing w:beforeLines="60" w:before="144" w:afterLines="60" w:after="144" w:line="360" w:lineRule="auto"/>
        <w:rPr>
          <w:rFonts w:ascii="Trebuchet MS" w:hAnsi="Trebuchet MS"/>
          <w:sz w:val="24"/>
          <w:szCs w:val="24"/>
        </w:rPr>
      </w:pPr>
      <w:r>
        <w:rPr>
          <w:rFonts w:ascii="Trebuchet MS" w:hAnsi="Trebuchet MS"/>
          <w:sz w:val="24"/>
          <w:szCs w:val="24"/>
        </w:rPr>
        <w:t>D</w:t>
      </w:r>
      <w:r w:rsidR="001857A8">
        <w:rPr>
          <w:rFonts w:ascii="Trebuchet MS" w:hAnsi="Trebuchet MS"/>
          <w:sz w:val="24"/>
          <w:szCs w:val="24"/>
        </w:rPr>
        <w:t xml:space="preserve">ifferent views in </w:t>
      </w:r>
      <w:r w:rsidR="005F56B2" w:rsidRPr="00DD5822">
        <w:rPr>
          <w:rFonts w:ascii="Trebuchet MS" w:hAnsi="Trebuchet MS"/>
          <w:sz w:val="24"/>
          <w:szCs w:val="24"/>
        </w:rPr>
        <w:t xml:space="preserve">iCn3D </w:t>
      </w:r>
      <w:r w:rsidR="001857A8">
        <w:rPr>
          <w:rFonts w:ascii="Trebuchet MS" w:hAnsi="Trebuchet MS"/>
          <w:sz w:val="24"/>
          <w:szCs w:val="24"/>
        </w:rPr>
        <w:t xml:space="preserve">(such as </w:t>
      </w:r>
      <w:r>
        <w:rPr>
          <w:rFonts w:ascii="Trebuchet MS" w:hAnsi="Trebuchet MS"/>
          <w:sz w:val="24"/>
          <w:szCs w:val="24"/>
        </w:rPr>
        <w:t xml:space="preserve">the </w:t>
      </w:r>
      <w:r w:rsidR="001857A8">
        <w:rPr>
          <w:rFonts w:ascii="Trebuchet MS" w:hAnsi="Trebuchet MS"/>
          <w:sz w:val="24"/>
          <w:szCs w:val="24"/>
        </w:rPr>
        <w:t>2D interaction sche</w:t>
      </w:r>
      <w:r>
        <w:rPr>
          <w:rFonts w:ascii="Trebuchet MS" w:hAnsi="Trebuchet MS"/>
          <w:sz w:val="24"/>
          <w:szCs w:val="24"/>
        </w:rPr>
        <w:t>matic</w:t>
      </w:r>
      <w:r w:rsidR="001857A8">
        <w:rPr>
          <w:rFonts w:ascii="Trebuchet MS" w:hAnsi="Trebuchet MS"/>
          <w:sz w:val="24"/>
          <w:szCs w:val="24"/>
        </w:rPr>
        <w:t xml:space="preserve">) </w:t>
      </w:r>
      <w:r w:rsidR="001857A8">
        <w:rPr>
          <w:rFonts w:ascii="Trebuchet MS" w:hAnsi="Trebuchet MS" w:cstheme="minorHAnsi"/>
          <w:sz w:val="24"/>
          <w:szCs w:val="24"/>
        </w:rPr>
        <w:t xml:space="preserve">can be shown or hidden </w:t>
      </w:r>
      <w:r>
        <w:rPr>
          <w:rFonts w:ascii="Trebuchet MS" w:hAnsi="Trebuchet MS" w:cstheme="minorHAnsi"/>
          <w:sz w:val="24"/>
          <w:szCs w:val="24"/>
        </w:rPr>
        <w:t>using</w:t>
      </w:r>
      <w:r w:rsidR="001857A8">
        <w:rPr>
          <w:rFonts w:ascii="Trebuchet MS" w:hAnsi="Trebuchet MS" w:cstheme="minorHAnsi"/>
          <w:sz w:val="24"/>
          <w:szCs w:val="24"/>
        </w:rPr>
        <w:t xml:space="preserve"> URL parameters</w:t>
      </w:r>
      <w:r w:rsidR="00DD5822" w:rsidRPr="00DD5822">
        <w:rPr>
          <w:rFonts w:ascii="Trebuchet MS" w:hAnsi="Trebuchet MS"/>
          <w:sz w:val="24"/>
          <w:szCs w:val="24"/>
        </w:rPr>
        <w:t xml:space="preserve"> </w:t>
      </w:r>
      <w:r w:rsidR="00DD5822">
        <w:rPr>
          <w:rFonts w:ascii="Trebuchet MS" w:hAnsi="Trebuchet MS"/>
          <w:sz w:val="24"/>
          <w:szCs w:val="24"/>
        </w:rPr>
        <w:t xml:space="preserve">shown in Table </w:t>
      </w:r>
      <w:r w:rsidR="00452E19">
        <w:rPr>
          <w:rFonts w:ascii="Trebuchet MS" w:hAnsi="Trebuchet MS"/>
          <w:sz w:val="24"/>
          <w:szCs w:val="24"/>
        </w:rPr>
        <w:t>3</w:t>
      </w:r>
      <w:r w:rsidR="00DD5822">
        <w:rPr>
          <w:rFonts w:ascii="Trebuchet MS" w:hAnsi="Trebuchet MS"/>
          <w:sz w:val="24"/>
          <w:szCs w:val="24"/>
        </w:rPr>
        <w:t>.</w:t>
      </w:r>
      <w:r>
        <w:rPr>
          <w:rFonts w:ascii="Trebuchet MS" w:hAnsi="Trebuchet MS"/>
          <w:sz w:val="24"/>
          <w:szCs w:val="24"/>
        </w:rPr>
        <w:t xml:space="preserve"> Users can also add commands in the URL directly using a parameter such as “&amp;</w:t>
      </w:r>
      <w:r w:rsidRPr="00DD5822">
        <w:rPr>
          <w:rFonts w:ascii="Trebuchet MS" w:hAnsi="Trebuchet MS"/>
          <w:sz w:val="24"/>
          <w:szCs w:val="24"/>
        </w:rPr>
        <w:t>command=color+secondary+structure</w:t>
      </w:r>
      <w:r>
        <w:rPr>
          <w:rFonts w:ascii="Trebuchet MS" w:hAnsi="Trebuchet MS"/>
          <w:sz w:val="24"/>
          <w:szCs w:val="24"/>
        </w:rPr>
        <w:t>”.</w:t>
      </w:r>
    </w:p>
    <w:p w14:paraId="6CFCAF6F" w14:textId="77777777" w:rsidR="00DB397B" w:rsidRDefault="00DB397B" w:rsidP="004653F5">
      <w:pPr>
        <w:spacing w:beforeLines="60" w:before="144" w:afterLines="60" w:after="144" w:line="360" w:lineRule="auto"/>
        <w:rPr>
          <w:rFonts w:asciiTheme="minorHAnsi" w:hAnsiTheme="minorHAnsi" w:cstheme="minorHAnsi"/>
          <w:b/>
          <w:sz w:val="24"/>
          <w:szCs w:val="24"/>
        </w:rPr>
      </w:pPr>
    </w:p>
    <w:p w14:paraId="40826AFD" w14:textId="36FDF233" w:rsidR="003F25E5" w:rsidRPr="00DB397B" w:rsidRDefault="00DB397B" w:rsidP="004653F5">
      <w:pPr>
        <w:spacing w:beforeLines="60" w:before="144" w:afterLines="60" w:after="144" w:line="360" w:lineRule="auto"/>
        <w:rPr>
          <w:rFonts w:asciiTheme="minorHAnsi" w:hAnsiTheme="minorHAnsi" w:cstheme="minorHAnsi"/>
          <w:sz w:val="24"/>
          <w:szCs w:val="24"/>
        </w:rPr>
      </w:pPr>
      <w:r w:rsidRPr="0074714C">
        <w:rPr>
          <w:rFonts w:asciiTheme="minorHAnsi" w:hAnsiTheme="minorHAnsi" w:cstheme="minorHAnsi"/>
          <w:b/>
          <w:sz w:val="24"/>
          <w:szCs w:val="24"/>
        </w:rPr>
        <w:t xml:space="preserve">Table </w:t>
      </w:r>
      <w:r w:rsidR="00452E19">
        <w:rPr>
          <w:rFonts w:asciiTheme="minorHAnsi" w:hAnsiTheme="minorHAnsi" w:cstheme="minorHAnsi"/>
          <w:b/>
          <w:sz w:val="24"/>
          <w:szCs w:val="24"/>
        </w:rPr>
        <w:t>3</w:t>
      </w:r>
      <w:r w:rsidR="0081081A">
        <w:rPr>
          <w:rFonts w:asciiTheme="minorHAnsi" w:hAnsiTheme="minorHAnsi" w:cstheme="minorHAnsi"/>
          <w:b/>
          <w:sz w:val="24"/>
          <w:szCs w:val="24"/>
        </w:rPr>
        <w:t>.</w:t>
      </w:r>
      <w:r w:rsidRPr="0074714C">
        <w:rPr>
          <w:rFonts w:asciiTheme="minorHAnsi" w:hAnsiTheme="minorHAnsi" w:cstheme="minorHAnsi"/>
          <w:sz w:val="24"/>
          <w:szCs w:val="24"/>
        </w:rPr>
        <w:t xml:space="preserve"> </w:t>
      </w:r>
      <w:r>
        <w:rPr>
          <w:rFonts w:asciiTheme="minorHAnsi" w:hAnsiTheme="minorHAnsi" w:cstheme="minorHAnsi"/>
          <w:sz w:val="24"/>
          <w:szCs w:val="24"/>
        </w:rPr>
        <w:t>D</w:t>
      </w:r>
      <w:r w:rsidRPr="0074714C">
        <w:rPr>
          <w:rFonts w:asciiTheme="minorHAnsi" w:hAnsiTheme="minorHAnsi" w:cstheme="minorHAnsi"/>
          <w:sz w:val="24"/>
          <w:szCs w:val="24"/>
        </w:rPr>
        <w:t>ifferent views in iCn3D can be shown or hidden using URL parameters. For example</w:t>
      </w:r>
      <w:r w:rsidRPr="00DD5822">
        <w:rPr>
          <w:rFonts w:asciiTheme="minorHAnsi" w:hAnsiTheme="minorHAnsi" w:cstheme="minorHAnsi"/>
          <w:sz w:val="24"/>
          <w:szCs w:val="24"/>
        </w:rPr>
        <w:t>, the URL to show the 2D interaction schematic is formatted as the base URL “</w:t>
      </w:r>
      <w:r w:rsidRPr="000C5A5A">
        <w:rPr>
          <w:rFonts w:asciiTheme="minorHAnsi" w:hAnsiTheme="minorHAnsi" w:cstheme="minorHAnsi"/>
          <w:sz w:val="24"/>
          <w:szCs w:val="24"/>
        </w:rPr>
        <w:t>https://www.ncbi.nlm.nih.gov/Structure/icn3d/full.html?mmdbid=1tup</w:t>
      </w:r>
      <w:r w:rsidRPr="00DD5822">
        <w:rPr>
          <w:rFonts w:asciiTheme="minorHAnsi" w:hAnsiTheme="minorHAnsi" w:cstheme="minorHAnsi"/>
          <w:sz w:val="24"/>
          <w:szCs w:val="24"/>
        </w:rPr>
        <w:t>” plus the parameter “&amp;show2d=1”.</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055"/>
        <w:gridCol w:w="3330"/>
        <w:gridCol w:w="2965"/>
      </w:tblGrid>
      <w:tr w:rsidR="001857A8" w14:paraId="45798DFF" w14:textId="34257062" w:rsidTr="000662C5">
        <w:tc>
          <w:tcPr>
            <w:tcW w:w="3055" w:type="dxa"/>
          </w:tcPr>
          <w:p w14:paraId="6D9DD81D" w14:textId="4409B1F6" w:rsidR="001857A8" w:rsidRDefault="001857A8" w:rsidP="00D80D5F">
            <w:pPr>
              <w:spacing w:beforeLines="60" w:before="144" w:afterLines="60" w:after="144"/>
              <w:jc w:val="center"/>
              <w:rPr>
                <w:rFonts w:ascii="Trebuchet MS" w:hAnsi="Trebuchet MS"/>
                <w:sz w:val="24"/>
                <w:szCs w:val="24"/>
              </w:rPr>
            </w:pPr>
            <w:r>
              <w:rPr>
                <w:rFonts w:ascii="Trebuchet MS" w:hAnsi="Trebuchet MS"/>
                <w:b/>
                <w:sz w:val="24"/>
                <w:szCs w:val="24"/>
              </w:rPr>
              <w:t>View</w:t>
            </w:r>
          </w:p>
        </w:tc>
        <w:tc>
          <w:tcPr>
            <w:tcW w:w="3330" w:type="dxa"/>
          </w:tcPr>
          <w:p w14:paraId="5B78D468" w14:textId="311ED47D" w:rsidR="001857A8" w:rsidRDefault="001857A8" w:rsidP="00D80D5F">
            <w:pPr>
              <w:spacing w:beforeLines="60" w:before="144" w:afterLines="60" w:after="144"/>
              <w:jc w:val="center"/>
              <w:rPr>
                <w:rFonts w:ascii="Trebuchet MS" w:hAnsi="Trebuchet MS"/>
                <w:sz w:val="24"/>
                <w:szCs w:val="24"/>
              </w:rPr>
            </w:pPr>
            <w:r w:rsidRPr="00410057">
              <w:rPr>
                <w:rFonts w:ascii="Trebuchet MS" w:hAnsi="Trebuchet MS"/>
                <w:b/>
                <w:sz w:val="24"/>
                <w:szCs w:val="24"/>
              </w:rPr>
              <w:t>Parameter</w:t>
            </w:r>
            <w:r>
              <w:rPr>
                <w:rFonts w:ascii="Trebuchet MS" w:hAnsi="Trebuchet MS"/>
                <w:b/>
                <w:sz w:val="24"/>
                <w:szCs w:val="24"/>
              </w:rPr>
              <w:t xml:space="preserve"> to </w:t>
            </w:r>
            <w:r w:rsidR="0074714C">
              <w:rPr>
                <w:rFonts w:ascii="Trebuchet MS" w:hAnsi="Trebuchet MS"/>
                <w:b/>
                <w:sz w:val="24"/>
                <w:szCs w:val="24"/>
              </w:rPr>
              <w:t>Show</w:t>
            </w:r>
          </w:p>
        </w:tc>
        <w:tc>
          <w:tcPr>
            <w:tcW w:w="2965" w:type="dxa"/>
          </w:tcPr>
          <w:p w14:paraId="1B552D74" w14:textId="1F9A0391" w:rsidR="001857A8" w:rsidRDefault="001857A8" w:rsidP="00D80D5F">
            <w:pPr>
              <w:spacing w:beforeLines="60" w:before="144" w:afterLines="60" w:after="144"/>
              <w:jc w:val="center"/>
              <w:rPr>
                <w:rFonts w:ascii="Trebuchet MS" w:hAnsi="Trebuchet MS"/>
                <w:b/>
                <w:sz w:val="24"/>
                <w:szCs w:val="24"/>
              </w:rPr>
            </w:pPr>
            <w:r w:rsidRPr="00410057">
              <w:rPr>
                <w:rFonts w:ascii="Trebuchet MS" w:hAnsi="Trebuchet MS"/>
                <w:b/>
                <w:sz w:val="24"/>
                <w:szCs w:val="24"/>
              </w:rPr>
              <w:t>Parameter</w:t>
            </w:r>
            <w:r>
              <w:rPr>
                <w:rFonts w:ascii="Trebuchet MS" w:hAnsi="Trebuchet MS"/>
                <w:b/>
                <w:sz w:val="24"/>
                <w:szCs w:val="24"/>
              </w:rPr>
              <w:t xml:space="preserve"> to </w:t>
            </w:r>
            <w:r w:rsidR="0074714C">
              <w:rPr>
                <w:rFonts w:ascii="Trebuchet MS" w:hAnsi="Trebuchet MS"/>
                <w:b/>
                <w:sz w:val="24"/>
                <w:szCs w:val="24"/>
              </w:rPr>
              <w:t>Hide</w:t>
            </w:r>
          </w:p>
        </w:tc>
      </w:tr>
      <w:tr w:rsidR="001857A8" w14:paraId="5CDBFD14" w14:textId="2DBD8A6B" w:rsidTr="000662C5">
        <w:tc>
          <w:tcPr>
            <w:tcW w:w="3055" w:type="dxa"/>
            <w:tcBorders>
              <w:bottom w:val="nil"/>
            </w:tcBorders>
          </w:tcPr>
          <w:p w14:paraId="63493EE9" w14:textId="29095C66"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lastRenderedPageBreak/>
              <w:t>2D Interaction Schematic</w:t>
            </w:r>
          </w:p>
        </w:tc>
        <w:tc>
          <w:tcPr>
            <w:tcW w:w="3330" w:type="dxa"/>
            <w:tcBorders>
              <w:bottom w:val="nil"/>
            </w:tcBorders>
          </w:tcPr>
          <w:p w14:paraId="0BFF513B" w14:textId="3F99FC72"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&amp;show2d=1</w:t>
            </w:r>
          </w:p>
        </w:tc>
        <w:tc>
          <w:tcPr>
            <w:tcW w:w="2965" w:type="dxa"/>
            <w:tcBorders>
              <w:bottom w:val="nil"/>
            </w:tcBorders>
          </w:tcPr>
          <w:p w14:paraId="5B73E517" w14:textId="58C84262"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&amp;show2d=0 (default)</w:t>
            </w:r>
          </w:p>
        </w:tc>
      </w:tr>
      <w:tr w:rsidR="001857A8" w14:paraId="24C3B94B" w14:textId="0828825E" w:rsidTr="000662C5">
        <w:tc>
          <w:tcPr>
            <w:tcW w:w="3055" w:type="dxa"/>
            <w:tcBorders>
              <w:top w:val="nil"/>
              <w:bottom w:val="nil"/>
            </w:tcBorders>
          </w:tcPr>
          <w:p w14:paraId="7E88CE64" w14:textId="4FDC081C"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Biological Annotations</w:t>
            </w:r>
          </w:p>
        </w:tc>
        <w:tc>
          <w:tcPr>
            <w:tcW w:w="3330" w:type="dxa"/>
            <w:tcBorders>
              <w:top w:val="nil"/>
              <w:bottom w:val="nil"/>
            </w:tcBorders>
          </w:tcPr>
          <w:p w14:paraId="6162C245" w14:textId="2D43E13A"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&amp;showanno=1</w:t>
            </w:r>
          </w:p>
        </w:tc>
        <w:tc>
          <w:tcPr>
            <w:tcW w:w="2965" w:type="dxa"/>
            <w:tcBorders>
              <w:top w:val="nil"/>
              <w:bottom w:val="nil"/>
            </w:tcBorders>
          </w:tcPr>
          <w:p w14:paraId="151E0FEA" w14:textId="7309E05A"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&amp;showanno=0 (default)</w:t>
            </w:r>
          </w:p>
        </w:tc>
      </w:tr>
      <w:tr w:rsidR="001857A8" w14:paraId="21F8F911" w14:textId="3D554D96" w:rsidTr="000662C5">
        <w:tc>
          <w:tcPr>
            <w:tcW w:w="3055" w:type="dxa"/>
            <w:tcBorders>
              <w:top w:val="nil"/>
              <w:bottom w:val="nil"/>
            </w:tcBorders>
          </w:tcPr>
          <w:p w14:paraId="03A83F20" w14:textId="19BD60D8"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Defined Sets</w:t>
            </w:r>
          </w:p>
        </w:tc>
        <w:tc>
          <w:tcPr>
            <w:tcW w:w="3330" w:type="dxa"/>
            <w:tcBorders>
              <w:top w:val="nil"/>
              <w:bottom w:val="nil"/>
            </w:tcBorders>
          </w:tcPr>
          <w:p w14:paraId="688A7009" w14:textId="75AA8761"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&amp;showsets=1</w:t>
            </w:r>
          </w:p>
        </w:tc>
        <w:tc>
          <w:tcPr>
            <w:tcW w:w="2965" w:type="dxa"/>
            <w:tcBorders>
              <w:top w:val="nil"/>
              <w:bottom w:val="nil"/>
            </w:tcBorders>
          </w:tcPr>
          <w:p w14:paraId="0C8E5B92" w14:textId="02904092"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&amp;showsets=0 (default)</w:t>
            </w:r>
          </w:p>
        </w:tc>
      </w:tr>
      <w:tr w:rsidR="001857A8" w14:paraId="37E3568F" w14:textId="4C5BAEFA" w:rsidTr="000662C5">
        <w:tc>
          <w:tcPr>
            <w:tcW w:w="3055" w:type="dxa"/>
            <w:tcBorders>
              <w:top w:val="nil"/>
              <w:bottom w:val="nil"/>
            </w:tcBorders>
          </w:tcPr>
          <w:p w14:paraId="6777B4F3" w14:textId="5CF0C931"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Menu</w:t>
            </w:r>
          </w:p>
        </w:tc>
        <w:tc>
          <w:tcPr>
            <w:tcW w:w="3330" w:type="dxa"/>
            <w:tcBorders>
              <w:top w:val="nil"/>
              <w:bottom w:val="nil"/>
            </w:tcBorders>
          </w:tcPr>
          <w:p w14:paraId="7665BBD2" w14:textId="54393F2A"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&amp;showmenu=1 (default)</w:t>
            </w:r>
          </w:p>
        </w:tc>
        <w:tc>
          <w:tcPr>
            <w:tcW w:w="2965" w:type="dxa"/>
            <w:tcBorders>
              <w:top w:val="nil"/>
              <w:bottom w:val="nil"/>
            </w:tcBorders>
          </w:tcPr>
          <w:p w14:paraId="74549CD6" w14:textId="058A3598"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&amp;showmenu=0</w:t>
            </w:r>
          </w:p>
        </w:tc>
      </w:tr>
      <w:tr w:rsidR="001857A8" w14:paraId="503A4D20" w14:textId="6D11ACC9" w:rsidTr="000662C5">
        <w:tc>
          <w:tcPr>
            <w:tcW w:w="3055" w:type="dxa"/>
            <w:tcBorders>
              <w:top w:val="nil"/>
            </w:tcBorders>
          </w:tcPr>
          <w:p w14:paraId="277C7BC0" w14:textId="1C634E52"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Command Window</w:t>
            </w:r>
          </w:p>
        </w:tc>
        <w:tc>
          <w:tcPr>
            <w:tcW w:w="3330" w:type="dxa"/>
            <w:tcBorders>
              <w:top w:val="nil"/>
            </w:tcBorders>
          </w:tcPr>
          <w:p w14:paraId="6DA43962" w14:textId="3BE4F01A"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&amp;showcommand=1 (default)</w:t>
            </w:r>
          </w:p>
        </w:tc>
        <w:tc>
          <w:tcPr>
            <w:tcW w:w="2965" w:type="dxa"/>
            <w:tcBorders>
              <w:top w:val="nil"/>
            </w:tcBorders>
          </w:tcPr>
          <w:p w14:paraId="5A1E7C5A" w14:textId="375EF245" w:rsidR="001857A8" w:rsidRDefault="001857A8" w:rsidP="001857A8">
            <w:pPr>
              <w:spacing w:beforeLines="60" w:before="144" w:afterLines="60" w:after="144"/>
              <w:rPr>
                <w:rFonts w:ascii="Trebuchet MS" w:hAnsi="Trebuchet MS"/>
                <w:sz w:val="24"/>
                <w:szCs w:val="24"/>
              </w:rPr>
            </w:pPr>
            <w:r>
              <w:rPr>
                <w:rFonts w:ascii="Trebuchet MS" w:hAnsi="Trebuchet MS"/>
                <w:sz w:val="24"/>
                <w:szCs w:val="24"/>
              </w:rPr>
              <w:t>&amp;showcommand=0</w:t>
            </w:r>
          </w:p>
        </w:tc>
      </w:tr>
    </w:tbl>
    <w:p w14:paraId="3783BD58" w14:textId="0216C7C6" w:rsidR="000C75E0" w:rsidRDefault="000C75E0" w:rsidP="004653F5">
      <w:pPr>
        <w:spacing w:beforeLines="60" w:before="144" w:afterLines="60" w:after="144" w:line="360" w:lineRule="auto"/>
        <w:rPr>
          <w:rFonts w:ascii="Trebuchet MS" w:hAnsi="Trebuchet MS"/>
          <w:sz w:val="24"/>
          <w:szCs w:val="24"/>
        </w:rPr>
      </w:pPr>
    </w:p>
    <w:p w14:paraId="2F902272" w14:textId="46B0A015" w:rsidR="00765392" w:rsidRDefault="00E5624E" w:rsidP="004653F5">
      <w:pPr>
        <w:spacing w:beforeLines="60" w:before="144" w:afterLines="60" w:after="144" w:line="360" w:lineRule="auto"/>
        <w:rPr>
          <w:rFonts w:ascii="Trebuchet MS" w:hAnsi="Trebuchet MS"/>
          <w:sz w:val="24"/>
          <w:szCs w:val="24"/>
        </w:rPr>
      </w:pPr>
      <w:r>
        <w:rPr>
          <w:rFonts w:ascii="Trebuchet MS" w:hAnsi="Trebuchet MS"/>
          <w:b/>
          <w:sz w:val="24"/>
          <w:szCs w:val="24"/>
        </w:rPr>
        <w:t>1</w:t>
      </w:r>
      <w:r w:rsidR="00F31C79">
        <w:rPr>
          <w:rFonts w:ascii="Trebuchet MS" w:hAnsi="Trebuchet MS"/>
          <w:b/>
          <w:sz w:val="24"/>
          <w:szCs w:val="24"/>
        </w:rPr>
        <w:t xml:space="preserve">.3 </w:t>
      </w:r>
      <w:r w:rsidR="0075037E">
        <w:rPr>
          <w:rFonts w:ascii="Trebuchet MS" w:hAnsi="Trebuchet MS"/>
          <w:b/>
          <w:sz w:val="24"/>
          <w:szCs w:val="24"/>
        </w:rPr>
        <w:t>Selection</w:t>
      </w:r>
      <w:r w:rsidR="0075037E" w:rsidRPr="0075037E">
        <w:rPr>
          <w:rFonts w:ascii="Trebuchet MS" w:hAnsi="Trebuchet MS"/>
          <w:b/>
          <w:sz w:val="24"/>
          <w:szCs w:val="24"/>
        </w:rPr>
        <w:t xml:space="preserve"> Mode</w:t>
      </w:r>
    </w:p>
    <w:p w14:paraId="24CD5CB3" w14:textId="00FA229E" w:rsidR="006C1F89" w:rsidRDefault="009E375F" w:rsidP="00B80B0C">
      <w:pPr>
        <w:spacing w:beforeLines="60" w:before="144" w:afterLines="60" w:after="144" w:line="360" w:lineRule="auto"/>
        <w:jc w:val="both"/>
        <w:rPr>
          <w:rFonts w:ascii="Trebuchet MS" w:hAnsi="Trebuchet MS"/>
          <w:sz w:val="24"/>
          <w:szCs w:val="24"/>
        </w:rPr>
      </w:pPr>
      <w:r>
        <w:rPr>
          <w:rFonts w:ascii="Trebuchet MS" w:hAnsi="Trebuchet MS"/>
          <w:sz w:val="24"/>
          <w:szCs w:val="24"/>
        </w:rPr>
        <w:t xml:space="preserve">All operations in </w:t>
      </w:r>
      <w:r w:rsidR="006C1F89" w:rsidRPr="00FB35F6">
        <w:rPr>
          <w:rFonts w:ascii="Trebuchet MS" w:hAnsi="Trebuchet MS"/>
          <w:sz w:val="24"/>
          <w:szCs w:val="24"/>
        </w:rPr>
        <w:t xml:space="preserve">iCn3D </w:t>
      </w:r>
      <w:r w:rsidR="00A06F52">
        <w:rPr>
          <w:rFonts w:ascii="Trebuchet MS" w:hAnsi="Trebuchet MS"/>
          <w:sz w:val="24"/>
          <w:szCs w:val="24"/>
        </w:rPr>
        <w:t xml:space="preserve">apply </w:t>
      </w:r>
      <w:r w:rsidR="00CB2B6F">
        <w:rPr>
          <w:rFonts w:ascii="Trebuchet MS" w:hAnsi="Trebuchet MS"/>
          <w:sz w:val="24"/>
          <w:szCs w:val="24"/>
        </w:rPr>
        <w:t xml:space="preserve">to </w:t>
      </w:r>
      <w:r w:rsidR="00A06F52">
        <w:rPr>
          <w:rFonts w:ascii="Trebuchet MS" w:hAnsi="Trebuchet MS"/>
          <w:sz w:val="24"/>
          <w:szCs w:val="24"/>
        </w:rPr>
        <w:t>either</w:t>
      </w:r>
      <w:r w:rsidR="006C1F89" w:rsidRPr="00FB35F6">
        <w:rPr>
          <w:rFonts w:ascii="Trebuchet MS" w:hAnsi="Trebuchet MS"/>
          <w:sz w:val="24"/>
          <w:szCs w:val="24"/>
        </w:rPr>
        <w:t xml:space="preserve"> all atoms</w:t>
      </w:r>
      <w:r w:rsidR="00CB2B6F">
        <w:rPr>
          <w:rFonts w:ascii="Trebuchet MS" w:hAnsi="Trebuchet MS"/>
          <w:sz w:val="24"/>
          <w:szCs w:val="24"/>
        </w:rPr>
        <w:t>,</w:t>
      </w:r>
      <w:r w:rsidR="0075037E">
        <w:rPr>
          <w:rFonts w:ascii="Trebuchet MS" w:hAnsi="Trebuchet MS"/>
          <w:sz w:val="24"/>
          <w:szCs w:val="24"/>
        </w:rPr>
        <w:t xml:space="preserve"> </w:t>
      </w:r>
      <w:r w:rsidR="00A06F52">
        <w:rPr>
          <w:rFonts w:ascii="Trebuchet MS" w:hAnsi="Trebuchet MS"/>
          <w:sz w:val="24"/>
          <w:szCs w:val="24"/>
        </w:rPr>
        <w:t xml:space="preserve">or </w:t>
      </w:r>
      <w:r w:rsidR="00FF20C0">
        <w:rPr>
          <w:rFonts w:ascii="Trebuchet MS" w:hAnsi="Trebuchet MS"/>
          <w:sz w:val="24"/>
          <w:szCs w:val="24"/>
        </w:rPr>
        <w:t xml:space="preserve">to </w:t>
      </w:r>
      <w:r w:rsidR="00CB2B6F">
        <w:rPr>
          <w:rFonts w:ascii="Trebuchet MS" w:hAnsi="Trebuchet MS"/>
          <w:sz w:val="24"/>
          <w:szCs w:val="24"/>
        </w:rPr>
        <w:t xml:space="preserve">the </w:t>
      </w:r>
      <w:r w:rsidR="00A06F52">
        <w:rPr>
          <w:rFonts w:ascii="Trebuchet MS" w:hAnsi="Trebuchet MS"/>
          <w:sz w:val="24"/>
          <w:szCs w:val="24"/>
        </w:rPr>
        <w:t>current</w:t>
      </w:r>
      <w:r w:rsidR="0075037E">
        <w:rPr>
          <w:rFonts w:ascii="Trebuchet MS" w:hAnsi="Trebuchet MS"/>
          <w:sz w:val="24"/>
          <w:szCs w:val="24"/>
        </w:rPr>
        <w:t xml:space="preserve"> selection</w:t>
      </w:r>
      <w:r w:rsidR="006C1F89" w:rsidRPr="00FB35F6">
        <w:rPr>
          <w:rFonts w:ascii="Trebuchet MS" w:hAnsi="Trebuchet MS"/>
          <w:sz w:val="24"/>
          <w:szCs w:val="24"/>
        </w:rPr>
        <w:t xml:space="preserve">. By default, iCn3D </w:t>
      </w:r>
      <w:r w:rsidR="00CB2B6F">
        <w:rPr>
          <w:rFonts w:ascii="Trebuchet MS" w:hAnsi="Trebuchet MS"/>
          <w:sz w:val="24"/>
          <w:szCs w:val="24"/>
        </w:rPr>
        <w:t xml:space="preserve">uses the </w:t>
      </w:r>
      <w:r w:rsidR="00CB2B6F" w:rsidRPr="00FB35F6">
        <w:rPr>
          <w:rFonts w:ascii="Trebuchet MS" w:hAnsi="Trebuchet MS"/>
          <w:sz w:val="24"/>
          <w:szCs w:val="24"/>
        </w:rPr>
        <w:t>“All</w:t>
      </w:r>
      <w:r w:rsidR="00CB2B6F">
        <w:rPr>
          <w:rFonts w:ascii="Trebuchet MS" w:hAnsi="Trebuchet MS"/>
          <w:sz w:val="24"/>
          <w:szCs w:val="24"/>
        </w:rPr>
        <w:t xml:space="preserve"> atoms</w:t>
      </w:r>
      <w:r w:rsidR="00CB2B6F" w:rsidRPr="00FB35F6">
        <w:rPr>
          <w:rFonts w:ascii="Trebuchet MS" w:hAnsi="Trebuchet MS"/>
          <w:sz w:val="24"/>
          <w:szCs w:val="24"/>
        </w:rPr>
        <w:t>”</w:t>
      </w:r>
      <w:r w:rsidR="00CB2B6F">
        <w:rPr>
          <w:rFonts w:ascii="Trebuchet MS" w:hAnsi="Trebuchet MS"/>
          <w:sz w:val="24"/>
          <w:szCs w:val="24"/>
        </w:rPr>
        <w:t xml:space="preserve"> selection mode and applies the “style” and “color” options to all </w:t>
      </w:r>
      <w:r w:rsidR="00CB2B6F" w:rsidRPr="00FB35F6">
        <w:rPr>
          <w:rFonts w:ascii="Trebuchet MS" w:hAnsi="Trebuchet MS"/>
          <w:sz w:val="24"/>
          <w:szCs w:val="24"/>
        </w:rPr>
        <w:t>atoms</w:t>
      </w:r>
      <w:r w:rsidR="006C1F89" w:rsidRPr="00FB35F6">
        <w:rPr>
          <w:rFonts w:ascii="Trebuchet MS" w:hAnsi="Trebuchet MS"/>
          <w:sz w:val="24"/>
          <w:szCs w:val="24"/>
        </w:rPr>
        <w:t xml:space="preserve">. When users select part of the structure, </w:t>
      </w:r>
      <w:r w:rsidR="00A06F52" w:rsidRPr="00FB35F6">
        <w:rPr>
          <w:rFonts w:ascii="Trebuchet MS" w:hAnsi="Trebuchet MS"/>
          <w:sz w:val="24"/>
          <w:szCs w:val="24"/>
        </w:rPr>
        <w:t>the mode becomes “Selection”</w:t>
      </w:r>
      <w:r w:rsidR="00CB2B6F">
        <w:rPr>
          <w:rFonts w:ascii="Trebuchet MS" w:hAnsi="Trebuchet MS"/>
          <w:sz w:val="24"/>
          <w:szCs w:val="24"/>
        </w:rPr>
        <w:t>,</w:t>
      </w:r>
      <w:r w:rsidR="00D31BEC">
        <w:rPr>
          <w:rFonts w:ascii="Trebuchet MS" w:hAnsi="Trebuchet MS"/>
          <w:sz w:val="24"/>
          <w:szCs w:val="24"/>
        </w:rPr>
        <w:t xml:space="preserve"> and</w:t>
      </w:r>
      <w:r w:rsidR="00A06F52">
        <w:rPr>
          <w:rFonts w:ascii="Trebuchet MS" w:hAnsi="Trebuchet MS"/>
          <w:sz w:val="24"/>
          <w:szCs w:val="24"/>
        </w:rPr>
        <w:t xml:space="preserve"> </w:t>
      </w:r>
      <w:r w:rsidR="006C1F89" w:rsidRPr="00FB35F6">
        <w:rPr>
          <w:rFonts w:ascii="Trebuchet MS" w:hAnsi="Trebuchet MS"/>
          <w:sz w:val="24"/>
          <w:szCs w:val="24"/>
        </w:rPr>
        <w:t xml:space="preserve">the mode switch button </w:t>
      </w:r>
      <w:r w:rsidR="0075037E">
        <w:rPr>
          <w:rFonts w:ascii="Trebuchet MS" w:hAnsi="Trebuchet MS"/>
          <w:sz w:val="24"/>
          <w:szCs w:val="24"/>
        </w:rPr>
        <w:t>(</w:t>
      </w:r>
      <w:r w:rsidR="006C1F89">
        <w:rPr>
          <w:rFonts w:ascii="Trebuchet MS" w:hAnsi="Trebuchet MS"/>
          <w:sz w:val="24"/>
          <w:szCs w:val="24"/>
        </w:rPr>
        <w:t>next to the “Help” menu</w:t>
      </w:r>
      <w:r w:rsidR="0075037E">
        <w:rPr>
          <w:rFonts w:ascii="Trebuchet MS" w:hAnsi="Trebuchet MS"/>
          <w:sz w:val="24"/>
          <w:szCs w:val="24"/>
        </w:rPr>
        <w:t>)</w:t>
      </w:r>
      <w:r w:rsidR="00CB68FC">
        <w:rPr>
          <w:rFonts w:ascii="Trebuchet MS" w:hAnsi="Trebuchet MS"/>
          <w:sz w:val="24"/>
          <w:szCs w:val="24"/>
        </w:rPr>
        <w:t>,</w:t>
      </w:r>
      <w:r w:rsidR="006C1F89" w:rsidRPr="00FB35F6">
        <w:rPr>
          <w:rFonts w:ascii="Trebuchet MS" w:hAnsi="Trebuchet MS"/>
          <w:sz w:val="24"/>
          <w:szCs w:val="24"/>
        </w:rPr>
        <w:t xml:space="preserve"> </w:t>
      </w:r>
      <w:r w:rsidR="00CB68FC">
        <w:rPr>
          <w:rFonts w:ascii="Trebuchet MS" w:hAnsi="Trebuchet MS"/>
          <w:sz w:val="24"/>
          <w:szCs w:val="24"/>
        </w:rPr>
        <w:t xml:space="preserve">as well as </w:t>
      </w:r>
      <w:r w:rsidR="00A06F52">
        <w:rPr>
          <w:rFonts w:ascii="Trebuchet MS" w:hAnsi="Trebuchet MS"/>
          <w:sz w:val="24"/>
          <w:szCs w:val="24"/>
        </w:rPr>
        <w:t xml:space="preserve">the “Style” and “Color” </w:t>
      </w:r>
      <w:r w:rsidR="00CB68FC">
        <w:rPr>
          <w:rFonts w:ascii="Trebuchet MS" w:hAnsi="Trebuchet MS"/>
          <w:sz w:val="24"/>
          <w:szCs w:val="24"/>
        </w:rPr>
        <w:t xml:space="preserve">menus, </w:t>
      </w:r>
      <w:r w:rsidR="00A06F52">
        <w:rPr>
          <w:rFonts w:ascii="Trebuchet MS" w:hAnsi="Trebuchet MS"/>
          <w:sz w:val="24"/>
          <w:szCs w:val="24"/>
        </w:rPr>
        <w:t>become</w:t>
      </w:r>
      <w:r w:rsidR="006C1F89" w:rsidRPr="00FB35F6">
        <w:rPr>
          <w:rFonts w:ascii="Trebuchet MS" w:hAnsi="Trebuchet MS"/>
          <w:sz w:val="24"/>
          <w:szCs w:val="24"/>
        </w:rPr>
        <w:t xml:space="preserve"> orange. </w:t>
      </w:r>
      <w:r w:rsidR="00A06F52">
        <w:rPr>
          <w:rFonts w:ascii="Trebuchet MS" w:hAnsi="Trebuchet MS"/>
          <w:sz w:val="24"/>
          <w:szCs w:val="24"/>
        </w:rPr>
        <w:t>The next operation</w:t>
      </w:r>
      <w:r w:rsidR="006C1F89" w:rsidRPr="00FB35F6">
        <w:rPr>
          <w:rFonts w:ascii="Trebuchet MS" w:hAnsi="Trebuchet MS"/>
          <w:sz w:val="24"/>
          <w:szCs w:val="24"/>
        </w:rPr>
        <w:t xml:space="preserve"> </w:t>
      </w:r>
      <w:r w:rsidR="00A06F52">
        <w:rPr>
          <w:rFonts w:ascii="Trebuchet MS" w:hAnsi="Trebuchet MS"/>
          <w:sz w:val="24"/>
          <w:szCs w:val="24"/>
        </w:rPr>
        <w:t>applies</w:t>
      </w:r>
      <w:r w:rsidR="006C1F89" w:rsidRPr="00FB35F6">
        <w:rPr>
          <w:rFonts w:ascii="Trebuchet MS" w:hAnsi="Trebuchet MS"/>
          <w:sz w:val="24"/>
          <w:szCs w:val="24"/>
        </w:rPr>
        <w:t xml:space="preserve"> only on the selected atoms. If users want to change style or color for all atoms, they can </w:t>
      </w:r>
      <w:r w:rsidR="00D31BEC">
        <w:rPr>
          <w:rFonts w:ascii="Trebuchet MS" w:hAnsi="Trebuchet MS"/>
          <w:sz w:val="24"/>
          <w:szCs w:val="24"/>
        </w:rPr>
        <w:t>toggle</w:t>
      </w:r>
      <w:r w:rsidR="006C1F89" w:rsidRPr="00FB35F6">
        <w:rPr>
          <w:rFonts w:ascii="Trebuchet MS" w:hAnsi="Trebuchet MS"/>
          <w:sz w:val="24"/>
          <w:szCs w:val="24"/>
        </w:rPr>
        <w:t xml:space="preserve"> the mode button </w:t>
      </w:r>
      <w:r w:rsidR="00D31BEC">
        <w:rPr>
          <w:rFonts w:ascii="Trebuchet MS" w:hAnsi="Trebuchet MS"/>
          <w:sz w:val="24"/>
          <w:szCs w:val="24"/>
        </w:rPr>
        <w:t xml:space="preserve">back </w:t>
      </w:r>
      <w:r w:rsidR="00CB68FC">
        <w:rPr>
          <w:rFonts w:ascii="Trebuchet MS" w:hAnsi="Trebuchet MS"/>
          <w:sz w:val="24"/>
          <w:szCs w:val="24"/>
        </w:rPr>
        <w:t>to “</w:t>
      </w:r>
      <w:r w:rsidR="00CB2B6F">
        <w:rPr>
          <w:rFonts w:ascii="Trebuchet MS" w:hAnsi="Trebuchet MS"/>
          <w:sz w:val="24"/>
          <w:szCs w:val="24"/>
        </w:rPr>
        <w:t>A</w:t>
      </w:r>
      <w:r w:rsidR="00CB68FC">
        <w:rPr>
          <w:rFonts w:ascii="Trebuchet MS" w:hAnsi="Trebuchet MS"/>
          <w:sz w:val="24"/>
          <w:szCs w:val="24"/>
        </w:rPr>
        <w:t>ll atoms"</w:t>
      </w:r>
      <w:r w:rsidR="003B40F7">
        <w:rPr>
          <w:rFonts w:ascii="Trebuchet MS" w:hAnsi="Trebuchet MS"/>
          <w:sz w:val="24"/>
          <w:szCs w:val="24"/>
        </w:rPr>
        <w:t>.</w:t>
      </w:r>
    </w:p>
    <w:p w14:paraId="5CF2C1D0" w14:textId="77777777" w:rsidR="000C75E0" w:rsidRPr="00FB35F6" w:rsidRDefault="000C75E0" w:rsidP="004653F5">
      <w:pPr>
        <w:spacing w:beforeLines="60" w:before="144" w:afterLines="60" w:after="144" w:line="360" w:lineRule="auto"/>
        <w:rPr>
          <w:rFonts w:ascii="Trebuchet MS" w:hAnsi="Trebuchet MS"/>
          <w:sz w:val="24"/>
          <w:szCs w:val="24"/>
        </w:rPr>
      </w:pPr>
    </w:p>
    <w:p w14:paraId="4EB8C810" w14:textId="170ECAD6" w:rsidR="006F79FA" w:rsidRDefault="00E5624E" w:rsidP="006F79FA">
      <w:pPr>
        <w:spacing w:beforeLines="60" w:before="144" w:afterLines="60" w:after="144" w:line="360" w:lineRule="auto"/>
        <w:rPr>
          <w:rFonts w:ascii="Trebuchet MS" w:hAnsi="Trebuchet MS"/>
          <w:b/>
          <w:sz w:val="24"/>
          <w:szCs w:val="24"/>
        </w:rPr>
      </w:pPr>
      <w:r>
        <w:rPr>
          <w:rFonts w:ascii="Trebuchet MS" w:hAnsi="Trebuchet MS"/>
          <w:b/>
          <w:sz w:val="24"/>
          <w:szCs w:val="24"/>
        </w:rPr>
        <w:t>1</w:t>
      </w:r>
      <w:r w:rsidR="00F31C79">
        <w:rPr>
          <w:rFonts w:ascii="Trebuchet MS" w:hAnsi="Trebuchet MS"/>
          <w:b/>
          <w:sz w:val="24"/>
          <w:szCs w:val="24"/>
        </w:rPr>
        <w:t xml:space="preserve">.4 </w:t>
      </w:r>
      <w:r w:rsidR="005D3B65">
        <w:rPr>
          <w:rFonts w:ascii="Trebuchet MS" w:hAnsi="Trebuchet MS"/>
          <w:b/>
          <w:sz w:val="24"/>
          <w:szCs w:val="24"/>
        </w:rPr>
        <w:t xml:space="preserve">Hydrogen Bonds in </w:t>
      </w:r>
      <w:r w:rsidR="0075037E">
        <w:rPr>
          <w:rFonts w:ascii="Trebuchet MS" w:hAnsi="Trebuchet MS"/>
          <w:b/>
          <w:sz w:val="24"/>
          <w:szCs w:val="24"/>
        </w:rPr>
        <w:t xml:space="preserve">Chemical </w:t>
      </w:r>
      <w:r w:rsidR="00765392">
        <w:rPr>
          <w:rFonts w:ascii="Trebuchet MS" w:hAnsi="Trebuchet MS"/>
          <w:b/>
          <w:sz w:val="24"/>
          <w:szCs w:val="24"/>
        </w:rPr>
        <w:t xml:space="preserve">Binding </w:t>
      </w:r>
    </w:p>
    <w:p w14:paraId="65450EE7" w14:textId="7CAAFD3A" w:rsidR="006F79FA" w:rsidRDefault="006F79FA" w:rsidP="00B80B0C">
      <w:pPr>
        <w:spacing w:beforeLines="60" w:before="144" w:afterLines="60" w:after="144" w:line="360" w:lineRule="auto"/>
        <w:jc w:val="both"/>
        <w:rPr>
          <w:rFonts w:ascii="Trebuchet MS" w:hAnsi="Trebuchet MS"/>
          <w:sz w:val="24"/>
          <w:szCs w:val="24"/>
        </w:rPr>
      </w:pPr>
      <w:r>
        <w:rPr>
          <w:rFonts w:ascii="Trebuchet MS" w:hAnsi="Trebuchet MS"/>
          <w:sz w:val="24"/>
          <w:szCs w:val="24"/>
        </w:rPr>
        <w:t xml:space="preserve">Users can select </w:t>
      </w:r>
      <w:r w:rsidR="0075037E">
        <w:rPr>
          <w:rFonts w:ascii="Trebuchet MS" w:hAnsi="Trebuchet MS"/>
          <w:sz w:val="24"/>
          <w:szCs w:val="24"/>
        </w:rPr>
        <w:t xml:space="preserve">“Chemical Binding” in </w:t>
      </w:r>
      <w:r>
        <w:rPr>
          <w:rFonts w:ascii="Trebuchet MS" w:hAnsi="Trebuchet MS"/>
          <w:sz w:val="24"/>
          <w:szCs w:val="24"/>
        </w:rPr>
        <w:t xml:space="preserve">the </w:t>
      </w:r>
      <w:r w:rsidR="0075037E">
        <w:rPr>
          <w:rFonts w:ascii="Trebuchet MS" w:hAnsi="Trebuchet MS"/>
          <w:sz w:val="24"/>
          <w:szCs w:val="24"/>
        </w:rPr>
        <w:t xml:space="preserve">View </w:t>
      </w:r>
      <w:r>
        <w:rPr>
          <w:rFonts w:ascii="Trebuchet MS" w:hAnsi="Trebuchet MS"/>
          <w:sz w:val="24"/>
          <w:szCs w:val="24"/>
        </w:rPr>
        <w:t xml:space="preserve">menu to view hydrogen bonds between chemicals and proteins. </w:t>
      </w:r>
      <w:r w:rsidR="00FE2872">
        <w:rPr>
          <w:rFonts w:ascii="Trebuchet MS" w:hAnsi="Trebuchet MS"/>
          <w:sz w:val="24"/>
          <w:szCs w:val="24"/>
        </w:rPr>
        <w:t xml:space="preserve">A pair of atoms form a hydrogen bond if their elements are among nitrogen, oxygen, or fluorine and the distance between them is less or equal to 3.5 angstrom. </w:t>
      </w:r>
      <w:r w:rsidR="00971333">
        <w:rPr>
          <w:rFonts w:ascii="Trebuchet MS" w:hAnsi="Trebuchet MS"/>
          <w:sz w:val="24"/>
          <w:szCs w:val="24"/>
        </w:rPr>
        <w:t xml:space="preserve"> </w:t>
      </w:r>
      <w:r w:rsidR="00A910B3">
        <w:rPr>
          <w:rFonts w:ascii="Trebuchet MS" w:hAnsi="Trebuchet MS"/>
          <w:sz w:val="24"/>
          <w:szCs w:val="24"/>
        </w:rPr>
        <w:t xml:space="preserve">The </w:t>
      </w:r>
      <w:r w:rsidR="00EF77FD">
        <w:rPr>
          <w:rFonts w:ascii="Trebuchet MS" w:hAnsi="Trebuchet MS"/>
          <w:sz w:val="24"/>
          <w:szCs w:val="24"/>
        </w:rPr>
        <w:t>side chains of hydrogen donors or acceptors</w:t>
      </w:r>
      <w:r w:rsidRPr="00FB35F6">
        <w:rPr>
          <w:rFonts w:ascii="Trebuchet MS" w:hAnsi="Trebuchet MS"/>
          <w:sz w:val="24"/>
          <w:szCs w:val="24"/>
        </w:rPr>
        <w:t xml:space="preserve"> </w:t>
      </w:r>
      <w:r w:rsidR="00196D03">
        <w:rPr>
          <w:rFonts w:ascii="Trebuchet MS" w:hAnsi="Trebuchet MS"/>
          <w:sz w:val="24"/>
          <w:szCs w:val="24"/>
        </w:rPr>
        <w:t>are shown in the S</w:t>
      </w:r>
      <w:r w:rsidR="00EF77FD">
        <w:rPr>
          <w:rFonts w:ascii="Trebuchet MS" w:hAnsi="Trebuchet MS"/>
          <w:sz w:val="24"/>
          <w:szCs w:val="24"/>
        </w:rPr>
        <w:t>tick style. Hydrogen bonds are shown as dashed green lines. The view zooms in</w:t>
      </w:r>
      <w:r w:rsidR="00021373">
        <w:rPr>
          <w:rFonts w:ascii="Trebuchet MS" w:hAnsi="Trebuchet MS"/>
          <w:sz w:val="24"/>
          <w:szCs w:val="24"/>
        </w:rPr>
        <w:t xml:space="preserve"> </w:t>
      </w:r>
      <w:r w:rsidR="00EF77FD">
        <w:rPr>
          <w:rFonts w:ascii="Trebuchet MS" w:hAnsi="Trebuchet MS"/>
          <w:sz w:val="24"/>
          <w:szCs w:val="24"/>
        </w:rPr>
        <w:t>to all chemicals and their hydrogen-bonded residues. If users are interested in only one chemical, they can select the chemical by holding the “Alt” key and clicking on the chemical in the 3D structure</w:t>
      </w:r>
      <w:r w:rsidR="00021373">
        <w:rPr>
          <w:rFonts w:ascii="Trebuchet MS" w:hAnsi="Trebuchet MS"/>
          <w:sz w:val="24"/>
          <w:szCs w:val="24"/>
        </w:rPr>
        <w:t>, and t</w:t>
      </w:r>
      <w:r w:rsidR="00EF77FD">
        <w:rPr>
          <w:rFonts w:ascii="Trebuchet MS" w:hAnsi="Trebuchet MS"/>
          <w:sz w:val="24"/>
          <w:szCs w:val="24"/>
        </w:rPr>
        <w:t xml:space="preserve">hen click </w:t>
      </w:r>
      <w:r w:rsidR="00765764">
        <w:rPr>
          <w:rFonts w:ascii="Trebuchet MS" w:hAnsi="Trebuchet MS"/>
          <w:sz w:val="24"/>
          <w:szCs w:val="24"/>
        </w:rPr>
        <w:t>“H-Bonds to Selection”</w:t>
      </w:r>
      <w:r w:rsidR="00196D03">
        <w:rPr>
          <w:rFonts w:ascii="Trebuchet MS" w:hAnsi="Trebuchet MS"/>
          <w:sz w:val="24"/>
          <w:szCs w:val="24"/>
        </w:rPr>
        <w:t xml:space="preserve"> in the V</w:t>
      </w:r>
      <w:r w:rsidR="00EF77FD">
        <w:rPr>
          <w:rFonts w:ascii="Trebuchet MS" w:hAnsi="Trebuchet MS"/>
          <w:sz w:val="24"/>
          <w:szCs w:val="24"/>
        </w:rPr>
        <w:t xml:space="preserve">iew menu to show the hydrogen bonds </w:t>
      </w:r>
      <w:r w:rsidR="000955E4">
        <w:rPr>
          <w:rFonts w:ascii="Trebuchet MS" w:hAnsi="Trebuchet MS"/>
          <w:sz w:val="24"/>
          <w:szCs w:val="24"/>
        </w:rPr>
        <w:t>with</w:t>
      </w:r>
      <w:r w:rsidR="00EF77FD">
        <w:rPr>
          <w:rFonts w:ascii="Trebuchet MS" w:hAnsi="Trebuchet MS"/>
          <w:sz w:val="24"/>
          <w:szCs w:val="24"/>
        </w:rPr>
        <w:t xml:space="preserve"> this chemical. </w:t>
      </w:r>
    </w:p>
    <w:p w14:paraId="2E8D6E40" w14:textId="77777777" w:rsidR="000C75E0" w:rsidRPr="00FB35F6" w:rsidRDefault="000C75E0" w:rsidP="004653F5">
      <w:pPr>
        <w:spacing w:beforeLines="60" w:before="144" w:afterLines="60" w:after="144" w:line="360" w:lineRule="auto"/>
        <w:rPr>
          <w:rFonts w:ascii="Trebuchet MS" w:hAnsi="Trebuchet MS"/>
          <w:sz w:val="24"/>
          <w:szCs w:val="24"/>
        </w:rPr>
      </w:pPr>
    </w:p>
    <w:p w14:paraId="4E8F87A8" w14:textId="2D883981" w:rsidR="00765392" w:rsidRDefault="00E5624E" w:rsidP="00C447BF">
      <w:pPr>
        <w:spacing w:beforeLines="60" w:before="144" w:afterLines="60" w:after="144" w:line="360" w:lineRule="auto"/>
        <w:rPr>
          <w:rFonts w:ascii="Trebuchet MS" w:hAnsi="Trebuchet MS"/>
          <w:sz w:val="24"/>
          <w:szCs w:val="24"/>
        </w:rPr>
      </w:pPr>
      <w:r>
        <w:rPr>
          <w:rFonts w:ascii="Trebuchet MS" w:hAnsi="Trebuchet MS"/>
          <w:b/>
          <w:sz w:val="24"/>
          <w:szCs w:val="24"/>
        </w:rPr>
        <w:lastRenderedPageBreak/>
        <w:t>1</w:t>
      </w:r>
      <w:r w:rsidR="00F31C79">
        <w:rPr>
          <w:rFonts w:ascii="Trebuchet MS" w:hAnsi="Trebuchet MS"/>
          <w:b/>
          <w:sz w:val="24"/>
          <w:szCs w:val="24"/>
        </w:rPr>
        <w:t xml:space="preserve">.5 </w:t>
      </w:r>
      <w:r w:rsidR="00765392" w:rsidRPr="00765392">
        <w:rPr>
          <w:rFonts w:ascii="Trebuchet MS" w:hAnsi="Trebuchet MS"/>
          <w:b/>
          <w:sz w:val="24"/>
          <w:szCs w:val="24"/>
        </w:rPr>
        <w:t>Surface</w:t>
      </w:r>
    </w:p>
    <w:p w14:paraId="23CD5A5C" w14:textId="4D6D65BA" w:rsidR="00A8702F" w:rsidRDefault="007441B8" w:rsidP="00B80B0C">
      <w:pPr>
        <w:spacing w:beforeLines="60" w:before="144" w:afterLines="60" w:after="144" w:line="360" w:lineRule="auto"/>
        <w:jc w:val="both"/>
        <w:rPr>
          <w:rFonts w:ascii="Trebuchet MS" w:hAnsi="Trebuchet MS"/>
          <w:sz w:val="24"/>
          <w:szCs w:val="24"/>
        </w:rPr>
      </w:pPr>
      <w:r w:rsidRPr="00FB35F6">
        <w:rPr>
          <w:rFonts w:ascii="Trebuchet MS" w:hAnsi="Trebuchet MS"/>
          <w:sz w:val="24"/>
          <w:szCs w:val="24"/>
        </w:rPr>
        <w:t xml:space="preserve">iCn3D can </w:t>
      </w:r>
      <w:r>
        <w:rPr>
          <w:rFonts w:ascii="Trebuchet MS" w:hAnsi="Trebuchet MS"/>
          <w:sz w:val="24"/>
          <w:szCs w:val="24"/>
        </w:rPr>
        <w:t>compute and display</w:t>
      </w:r>
      <w:r w:rsidRPr="00FB35F6">
        <w:rPr>
          <w:rFonts w:ascii="Trebuchet MS" w:hAnsi="Trebuchet MS"/>
          <w:sz w:val="24"/>
          <w:szCs w:val="24"/>
        </w:rPr>
        <w:t xml:space="preserve"> multiple surfaces for multiple selections. Three types of surface</w:t>
      </w:r>
      <w:r w:rsidR="00E06D7B">
        <w:rPr>
          <w:rFonts w:ascii="Trebuchet MS" w:hAnsi="Trebuchet MS"/>
          <w:sz w:val="24"/>
          <w:szCs w:val="24"/>
        </w:rPr>
        <w:t>s</w:t>
      </w:r>
      <w:r w:rsidRPr="00FB35F6">
        <w:rPr>
          <w:rFonts w:ascii="Trebuchet MS" w:hAnsi="Trebuchet MS"/>
          <w:sz w:val="24"/>
          <w:szCs w:val="24"/>
        </w:rPr>
        <w:t xml:space="preserve"> are available: Van der Waals</w:t>
      </w:r>
      <w:r>
        <w:rPr>
          <w:rFonts w:ascii="Trebuchet MS" w:hAnsi="Trebuchet MS"/>
          <w:sz w:val="24"/>
          <w:szCs w:val="24"/>
        </w:rPr>
        <w:t xml:space="preserve"> Surface</w:t>
      </w:r>
      <w:r w:rsidRPr="00FB35F6">
        <w:rPr>
          <w:rFonts w:ascii="Trebuchet MS" w:hAnsi="Trebuchet MS"/>
          <w:sz w:val="24"/>
          <w:szCs w:val="24"/>
        </w:rPr>
        <w:t xml:space="preserve">, </w:t>
      </w:r>
      <w:r>
        <w:rPr>
          <w:rFonts w:ascii="Trebuchet MS" w:hAnsi="Trebuchet MS"/>
          <w:sz w:val="24"/>
          <w:szCs w:val="24"/>
        </w:rPr>
        <w:t>M</w:t>
      </w:r>
      <w:r w:rsidRPr="00FB35F6">
        <w:rPr>
          <w:rFonts w:ascii="Trebuchet MS" w:hAnsi="Trebuchet MS"/>
          <w:sz w:val="24"/>
          <w:szCs w:val="24"/>
        </w:rPr>
        <w:t>olecular</w:t>
      </w:r>
      <w:r>
        <w:rPr>
          <w:rFonts w:ascii="Trebuchet MS" w:hAnsi="Trebuchet MS"/>
          <w:sz w:val="24"/>
          <w:szCs w:val="24"/>
        </w:rPr>
        <w:t xml:space="preserve"> Surface</w:t>
      </w:r>
      <w:r w:rsidRPr="00FB35F6">
        <w:rPr>
          <w:rFonts w:ascii="Trebuchet MS" w:hAnsi="Trebuchet MS"/>
          <w:sz w:val="24"/>
          <w:szCs w:val="24"/>
        </w:rPr>
        <w:t xml:space="preserve">, and </w:t>
      </w:r>
      <w:r>
        <w:rPr>
          <w:rFonts w:ascii="Trebuchet MS" w:hAnsi="Trebuchet MS"/>
          <w:sz w:val="24"/>
          <w:szCs w:val="24"/>
        </w:rPr>
        <w:t>S</w:t>
      </w:r>
      <w:r w:rsidRPr="00FB35F6">
        <w:rPr>
          <w:rFonts w:ascii="Trebuchet MS" w:hAnsi="Trebuchet MS"/>
          <w:sz w:val="24"/>
          <w:szCs w:val="24"/>
        </w:rPr>
        <w:t xml:space="preserve">olvent </w:t>
      </w:r>
      <w:r>
        <w:rPr>
          <w:rFonts w:ascii="Trebuchet MS" w:hAnsi="Trebuchet MS"/>
          <w:sz w:val="24"/>
          <w:szCs w:val="24"/>
        </w:rPr>
        <w:t>A</w:t>
      </w:r>
      <w:r w:rsidRPr="00FB35F6">
        <w:rPr>
          <w:rFonts w:ascii="Trebuchet MS" w:hAnsi="Trebuchet MS"/>
          <w:sz w:val="24"/>
          <w:szCs w:val="24"/>
        </w:rPr>
        <w:t xml:space="preserve">ccessible </w:t>
      </w:r>
      <w:r>
        <w:rPr>
          <w:rFonts w:ascii="Trebuchet MS" w:hAnsi="Trebuchet MS"/>
          <w:sz w:val="24"/>
          <w:szCs w:val="24"/>
        </w:rPr>
        <w:t>S</w:t>
      </w:r>
      <w:r w:rsidR="00E06D7B">
        <w:rPr>
          <w:rFonts w:ascii="Trebuchet MS" w:hAnsi="Trebuchet MS"/>
          <w:sz w:val="24"/>
          <w:szCs w:val="24"/>
        </w:rPr>
        <w:t>urface</w:t>
      </w:r>
      <w:r w:rsidR="00FE2872">
        <w:rPr>
          <w:rFonts w:ascii="Trebuchet MS" w:hAnsi="Trebuchet MS"/>
          <w:sz w:val="24"/>
          <w:szCs w:val="24"/>
        </w:rPr>
        <w:t xml:space="preserve"> </w:t>
      </w:r>
      <w:r w:rsidR="00FC106A">
        <w:rPr>
          <w:rFonts w:ascii="Trebuchet MS" w:hAnsi="Trebuchet MS"/>
          <w:sz w:val="24"/>
          <w:szCs w:val="24"/>
        </w:rPr>
        <w:fldChar w:fldCharType="begin"/>
      </w:r>
      <w:r w:rsidR="00FC106A">
        <w:rPr>
          <w:rFonts w:ascii="Trebuchet MS" w:hAnsi="Trebuchet MS"/>
          <w:sz w:val="24"/>
          <w:szCs w:val="24"/>
        </w:rPr>
        <w:instrText xml:space="preserve"> ADDIN EN.CITE &lt;EndNote&gt;&lt;Cite&gt;&lt;Author&gt;Xu&lt;/Author&gt;&lt;Year&gt;2009&lt;/Year&gt;&lt;RecNum&gt;97&lt;/RecNum&gt;&lt;DisplayText&gt;(Xu and Zhang, 2009)&lt;/DisplayText&gt;&lt;record&gt;&lt;rec-number&gt;97&lt;/rec-number&gt;&lt;foreign-keys&gt;&lt;key app="EN" db-id="zw9vpwd2d9afeaedwz85tx5cr295rtad5vte" timestamp="1544198400"&gt;97&lt;/key&gt;&lt;/foreign-keys&gt;&lt;ref-type name="Journal Article"&gt;17&lt;/ref-type&gt;&lt;contributors&gt;&lt;authors&gt;&lt;author&gt;Xu, D.&lt;/author&gt;&lt;author&gt;Zhang, Y.&lt;/author&gt;&lt;/authors&gt;&lt;/contributors&gt;&lt;auth-address&gt;Center for Computational Medicine and Bioinformatics, University of Michigan, Ann Arbor, Michigan, United States of America.&lt;/auth-address&gt;&lt;titles&gt;&lt;title&gt;Generating triangulated macromolecular surfaces by Euclidean Distance Transform&lt;/title&gt;&lt;secondary-title&gt;PLoS One&lt;/secondary-title&gt;&lt;/titles&gt;&lt;periodical&gt;&lt;full-title&gt;PLoS One&lt;/full-title&gt;&lt;/periodical&gt;&lt;pages&gt;e8140&lt;/pages&gt;&lt;volume&gt;4&lt;/volume&gt;&lt;number&gt;12&lt;/number&gt;&lt;edition&gt;2009/12/04&lt;/edition&gt;&lt;keywords&gt;&lt;keyword&gt;*Algorithms&lt;/keyword&gt;&lt;keyword&gt;Chaperonins/chemistry&lt;/keyword&gt;&lt;keyword&gt;Macromolecular Substances/*chemistry&lt;/keyword&gt;&lt;keyword&gt;Models, Molecular&lt;/keyword&gt;&lt;keyword&gt;Surface Properties&lt;/keyword&gt;&lt;keyword&gt;Time Factors&lt;/keyword&gt;&lt;/keywords&gt;&lt;dates&gt;&lt;year&gt;2009&lt;/year&gt;&lt;pub-dates&gt;&lt;date&gt;Dec 2&lt;/date&gt;&lt;/pub-dates&gt;&lt;/dates&gt;&lt;isbn&gt;1932-6203 (Electronic)&amp;#xD;1932-6203 (Linking)&lt;/isbn&gt;&lt;accession-num&gt;19956577&lt;/accession-num&gt;&lt;urls&gt;&lt;related-urls&gt;&lt;url&gt;https://www.ncbi.nlm.nih.gov/pubmed/19956577&lt;/url&gt;&lt;/related-urls&gt;&lt;/urls&gt;&lt;custom2&gt;PMC2779860&lt;/custom2&gt;&lt;electronic-resource-num&gt;10.1371/journal.pone.0008140&lt;/electronic-resource-num&gt;&lt;/record&gt;&lt;/Cite&gt;&lt;/EndNote&gt;</w:instrText>
      </w:r>
      <w:r w:rsidR="00FC106A">
        <w:rPr>
          <w:rFonts w:ascii="Trebuchet MS" w:hAnsi="Trebuchet MS"/>
          <w:sz w:val="24"/>
          <w:szCs w:val="24"/>
        </w:rPr>
        <w:fldChar w:fldCharType="separate"/>
      </w:r>
      <w:r w:rsidR="00FC106A">
        <w:rPr>
          <w:rFonts w:ascii="Trebuchet MS" w:hAnsi="Trebuchet MS"/>
          <w:noProof/>
          <w:sz w:val="24"/>
          <w:szCs w:val="24"/>
        </w:rPr>
        <w:t>(Xu and Zhang, 2009)</w:t>
      </w:r>
      <w:r w:rsidR="00FC106A">
        <w:rPr>
          <w:rFonts w:ascii="Trebuchet MS" w:hAnsi="Trebuchet MS"/>
          <w:sz w:val="24"/>
          <w:szCs w:val="24"/>
        </w:rPr>
        <w:fldChar w:fldCharType="end"/>
      </w:r>
      <w:r w:rsidR="00E06D7B">
        <w:rPr>
          <w:rFonts w:ascii="Trebuchet MS" w:hAnsi="Trebuchet MS"/>
          <w:sz w:val="24"/>
          <w:szCs w:val="24"/>
        </w:rPr>
        <w:t>. By default, the surfaces</w:t>
      </w:r>
      <w:r w:rsidRPr="00FB35F6">
        <w:rPr>
          <w:rFonts w:ascii="Trebuchet MS" w:hAnsi="Trebuchet MS"/>
          <w:sz w:val="24"/>
          <w:szCs w:val="24"/>
        </w:rPr>
        <w:t xml:space="preserve"> </w:t>
      </w:r>
      <w:r w:rsidR="00E06D7B">
        <w:rPr>
          <w:rFonts w:ascii="Trebuchet MS" w:hAnsi="Trebuchet MS"/>
          <w:sz w:val="24"/>
          <w:szCs w:val="24"/>
        </w:rPr>
        <w:t>are</w:t>
      </w:r>
      <w:r w:rsidRPr="00FB35F6">
        <w:rPr>
          <w:rFonts w:ascii="Trebuchet MS" w:hAnsi="Trebuchet MS"/>
          <w:sz w:val="24"/>
          <w:szCs w:val="24"/>
        </w:rPr>
        <w:t xml:space="preserve"> </w:t>
      </w:r>
      <w:r>
        <w:rPr>
          <w:rFonts w:ascii="Trebuchet MS" w:hAnsi="Trebuchet MS"/>
          <w:sz w:val="24"/>
          <w:szCs w:val="24"/>
        </w:rPr>
        <w:t xml:space="preserve">computed for </w:t>
      </w:r>
      <w:r w:rsidR="00C703E5">
        <w:rPr>
          <w:rFonts w:ascii="Trebuchet MS" w:hAnsi="Trebuchet MS"/>
          <w:sz w:val="24"/>
          <w:szCs w:val="24"/>
        </w:rPr>
        <w:t>selected atoms</w:t>
      </w:r>
      <w:r>
        <w:rPr>
          <w:rFonts w:ascii="Trebuchet MS" w:hAnsi="Trebuchet MS"/>
          <w:sz w:val="24"/>
          <w:szCs w:val="24"/>
        </w:rPr>
        <w:t>,</w:t>
      </w:r>
      <w:r w:rsidRPr="00FB35F6">
        <w:rPr>
          <w:rFonts w:ascii="Trebuchet MS" w:hAnsi="Trebuchet MS"/>
          <w:sz w:val="24"/>
          <w:szCs w:val="24"/>
        </w:rPr>
        <w:t xml:space="preserve"> without considering </w:t>
      </w:r>
      <w:r w:rsidR="00C703E5">
        <w:rPr>
          <w:rFonts w:ascii="Trebuchet MS" w:hAnsi="Trebuchet MS"/>
          <w:sz w:val="24"/>
          <w:szCs w:val="24"/>
        </w:rPr>
        <w:t xml:space="preserve">surrounding atoms. Users can select </w:t>
      </w:r>
      <w:r w:rsidR="00E06D7B">
        <w:rPr>
          <w:rFonts w:ascii="Trebuchet MS" w:hAnsi="Trebuchet MS"/>
          <w:sz w:val="24"/>
          <w:szCs w:val="24"/>
        </w:rPr>
        <w:t xml:space="preserve">surface types containing </w:t>
      </w:r>
      <w:r w:rsidR="00C703E5">
        <w:rPr>
          <w:rFonts w:ascii="Trebuchet MS" w:hAnsi="Trebuchet MS"/>
          <w:sz w:val="24"/>
          <w:szCs w:val="24"/>
        </w:rPr>
        <w:t>“</w:t>
      </w:r>
      <w:r>
        <w:rPr>
          <w:rFonts w:ascii="Trebuchet MS" w:hAnsi="Trebuchet MS"/>
          <w:sz w:val="24"/>
          <w:szCs w:val="24"/>
        </w:rPr>
        <w:t>with Context</w:t>
      </w:r>
      <w:r w:rsidRPr="00FB35F6">
        <w:rPr>
          <w:rFonts w:ascii="Trebuchet MS" w:hAnsi="Trebuchet MS"/>
          <w:sz w:val="24"/>
          <w:szCs w:val="24"/>
        </w:rPr>
        <w:t xml:space="preserve">” to </w:t>
      </w:r>
      <w:r w:rsidR="00E06D7B">
        <w:rPr>
          <w:rFonts w:ascii="Trebuchet MS" w:hAnsi="Trebuchet MS"/>
          <w:sz w:val="24"/>
          <w:szCs w:val="24"/>
        </w:rPr>
        <w:t xml:space="preserve">show the surfaces </w:t>
      </w:r>
      <w:r w:rsidRPr="00FB35F6">
        <w:rPr>
          <w:rFonts w:ascii="Trebuchet MS" w:hAnsi="Trebuchet MS"/>
          <w:sz w:val="24"/>
          <w:szCs w:val="24"/>
        </w:rPr>
        <w:t>consider</w:t>
      </w:r>
      <w:r w:rsidR="00E06D7B">
        <w:rPr>
          <w:rFonts w:ascii="Trebuchet MS" w:hAnsi="Trebuchet MS"/>
          <w:sz w:val="24"/>
          <w:szCs w:val="24"/>
        </w:rPr>
        <w:t>ing</w:t>
      </w:r>
      <w:r w:rsidRPr="00FB35F6">
        <w:rPr>
          <w:rFonts w:ascii="Trebuchet MS" w:hAnsi="Trebuchet MS"/>
          <w:sz w:val="24"/>
          <w:szCs w:val="24"/>
        </w:rPr>
        <w:t xml:space="preserve"> the </w:t>
      </w:r>
      <w:r w:rsidR="00C954BB">
        <w:rPr>
          <w:rFonts w:ascii="Trebuchet MS" w:hAnsi="Trebuchet MS"/>
          <w:sz w:val="24"/>
          <w:szCs w:val="24"/>
        </w:rPr>
        <w:t>surrounding</w:t>
      </w:r>
      <w:r w:rsidR="00C954BB" w:rsidRPr="00FB35F6">
        <w:rPr>
          <w:rFonts w:ascii="Trebuchet MS" w:hAnsi="Trebuchet MS"/>
          <w:sz w:val="24"/>
          <w:szCs w:val="24"/>
        </w:rPr>
        <w:t xml:space="preserve"> </w:t>
      </w:r>
      <w:r w:rsidR="00E06D7B">
        <w:rPr>
          <w:rFonts w:ascii="Trebuchet MS" w:hAnsi="Trebuchet MS"/>
          <w:sz w:val="24"/>
          <w:szCs w:val="24"/>
        </w:rPr>
        <w:t>atoms</w:t>
      </w:r>
      <w:r w:rsidRPr="00FB35F6">
        <w:rPr>
          <w:rFonts w:ascii="Trebuchet MS" w:hAnsi="Trebuchet MS"/>
          <w:sz w:val="24"/>
          <w:szCs w:val="24"/>
        </w:rPr>
        <w:t>.</w:t>
      </w:r>
      <w:r w:rsidR="00E06D7B">
        <w:rPr>
          <w:rFonts w:ascii="Trebuchet MS" w:hAnsi="Trebuchet MS"/>
          <w:sz w:val="24"/>
          <w:szCs w:val="24"/>
        </w:rPr>
        <w:t xml:space="preserve"> The color of a surface</w:t>
      </w:r>
      <w:r w:rsidR="008A35AE">
        <w:rPr>
          <w:rFonts w:ascii="Trebuchet MS" w:hAnsi="Trebuchet MS"/>
          <w:sz w:val="24"/>
          <w:szCs w:val="24"/>
        </w:rPr>
        <w:t xml:space="preserve"> segment</w:t>
      </w:r>
      <w:r w:rsidR="00E06D7B">
        <w:rPr>
          <w:rFonts w:ascii="Trebuchet MS" w:hAnsi="Trebuchet MS"/>
          <w:sz w:val="24"/>
          <w:szCs w:val="24"/>
        </w:rPr>
        <w:t xml:space="preserve"> is determined by the color </w:t>
      </w:r>
      <w:r w:rsidR="00902872">
        <w:rPr>
          <w:rFonts w:ascii="Trebuchet MS" w:hAnsi="Trebuchet MS"/>
          <w:sz w:val="24"/>
          <w:szCs w:val="24"/>
        </w:rPr>
        <w:t>of</w:t>
      </w:r>
      <w:r w:rsidR="008A35AE">
        <w:rPr>
          <w:rFonts w:ascii="Trebuchet MS" w:hAnsi="Trebuchet MS"/>
          <w:sz w:val="24"/>
          <w:szCs w:val="24"/>
        </w:rPr>
        <w:t xml:space="preserve"> the proximal </w:t>
      </w:r>
      <w:r w:rsidR="00E06D7B">
        <w:rPr>
          <w:rFonts w:ascii="Trebuchet MS" w:hAnsi="Trebuchet MS"/>
          <w:sz w:val="24"/>
          <w:szCs w:val="24"/>
        </w:rPr>
        <w:t xml:space="preserve">atoms. </w:t>
      </w:r>
      <w:r>
        <w:rPr>
          <w:rFonts w:ascii="Trebuchet MS" w:hAnsi="Trebuchet MS"/>
          <w:sz w:val="24"/>
          <w:szCs w:val="24"/>
        </w:rPr>
        <w:t>Surfaces are generated with a maximum grid size of 180 angstrom</w:t>
      </w:r>
      <w:r w:rsidR="00475C93">
        <w:rPr>
          <w:rFonts w:ascii="Trebuchet MS" w:hAnsi="Trebuchet MS"/>
          <w:sz w:val="24"/>
          <w:szCs w:val="24"/>
        </w:rPr>
        <w:t>s</w:t>
      </w:r>
      <w:r>
        <w:rPr>
          <w:rFonts w:ascii="Trebuchet MS" w:hAnsi="Trebuchet MS"/>
          <w:sz w:val="24"/>
          <w:szCs w:val="24"/>
        </w:rPr>
        <w:t xml:space="preserve">. If the size of the structure is larger than the maximum grid size, a scale factor is used to fit the structure into this maximum grid size. </w:t>
      </w:r>
    </w:p>
    <w:p w14:paraId="28E015AB" w14:textId="4D031AE5" w:rsidR="000C75E0" w:rsidRDefault="000C75E0" w:rsidP="004653F5">
      <w:pPr>
        <w:spacing w:beforeLines="60" w:before="144" w:afterLines="60" w:after="144" w:line="360" w:lineRule="auto"/>
        <w:rPr>
          <w:rFonts w:ascii="Trebuchet MS" w:hAnsi="Trebuchet MS"/>
          <w:sz w:val="24"/>
          <w:szCs w:val="24"/>
        </w:rPr>
      </w:pPr>
    </w:p>
    <w:p w14:paraId="0C8BF9B7" w14:textId="5E12CCF6" w:rsidR="002513CE" w:rsidRPr="00FB35F6" w:rsidRDefault="00E5624E" w:rsidP="002513CE">
      <w:pPr>
        <w:pStyle w:val="ListParagraph"/>
        <w:spacing w:beforeLines="60" w:before="144" w:afterLines="60" w:after="144" w:line="360" w:lineRule="auto"/>
        <w:ind w:left="0"/>
        <w:rPr>
          <w:rFonts w:ascii="Trebuchet MS" w:hAnsi="Trebuchet MS"/>
          <w:sz w:val="24"/>
          <w:szCs w:val="24"/>
        </w:rPr>
      </w:pPr>
      <w:r>
        <w:rPr>
          <w:rFonts w:ascii="Trebuchet MS" w:hAnsi="Trebuchet MS"/>
          <w:b/>
          <w:sz w:val="24"/>
          <w:szCs w:val="24"/>
        </w:rPr>
        <w:t>1</w:t>
      </w:r>
      <w:r w:rsidR="002513CE">
        <w:rPr>
          <w:rFonts w:ascii="Trebuchet MS" w:hAnsi="Trebuchet MS"/>
          <w:b/>
          <w:sz w:val="24"/>
          <w:szCs w:val="24"/>
        </w:rPr>
        <w:t>.6 Electron Density Map</w:t>
      </w:r>
      <w:r w:rsidR="00977F4A">
        <w:rPr>
          <w:rFonts w:ascii="Trebuchet MS" w:hAnsi="Trebuchet MS"/>
          <w:b/>
          <w:sz w:val="24"/>
          <w:szCs w:val="24"/>
        </w:rPr>
        <w:t xml:space="preserve"> and EM Density Map</w:t>
      </w:r>
    </w:p>
    <w:p w14:paraId="0704EFE9" w14:textId="124DD951" w:rsidR="00E33C81" w:rsidRDefault="002513CE" w:rsidP="004653F5">
      <w:pPr>
        <w:spacing w:beforeLines="60" w:before="144" w:afterLines="60" w:after="144" w:line="360" w:lineRule="auto"/>
        <w:rPr>
          <w:rFonts w:ascii="Trebuchet MS" w:hAnsi="Trebuchet MS"/>
          <w:sz w:val="24"/>
          <w:szCs w:val="24"/>
        </w:rPr>
      </w:pPr>
      <w:r>
        <w:rPr>
          <w:rFonts w:ascii="Trebuchet MS" w:hAnsi="Trebuchet MS"/>
          <w:sz w:val="24"/>
          <w:szCs w:val="24"/>
        </w:rPr>
        <w:t xml:space="preserve">Figure </w:t>
      </w:r>
      <w:r w:rsidR="00C64BCF">
        <w:rPr>
          <w:rFonts w:ascii="Trebuchet MS" w:hAnsi="Trebuchet MS"/>
          <w:sz w:val="24"/>
          <w:szCs w:val="24"/>
        </w:rPr>
        <w:t>4</w:t>
      </w:r>
      <w:r w:rsidR="00150CCF">
        <w:rPr>
          <w:rFonts w:ascii="Trebuchet MS" w:hAnsi="Trebuchet MS"/>
          <w:sz w:val="24"/>
          <w:szCs w:val="24"/>
        </w:rPr>
        <w:t xml:space="preserve"> shows both electron density map and B-factor (temperature factor) values for the PDB structure 3GVU. T</w:t>
      </w:r>
      <w:r w:rsidR="00573DC9">
        <w:rPr>
          <w:rFonts w:ascii="Trebuchet MS" w:hAnsi="Trebuchet MS"/>
          <w:sz w:val="24"/>
          <w:szCs w:val="24"/>
        </w:rPr>
        <w:t xml:space="preserve">he </w:t>
      </w:r>
      <w:r w:rsidR="00EE5993">
        <w:rPr>
          <w:rFonts w:ascii="Trebuchet MS" w:hAnsi="Trebuchet MS"/>
          <w:sz w:val="24"/>
          <w:szCs w:val="24"/>
        </w:rPr>
        <w:t xml:space="preserve">2Fo-Fc </w:t>
      </w:r>
      <w:r w:rsidR="00573DC9">
        <w:rPr>
          <w:rFonts w:ascii="Trebuchet MS" w:hAnsi="Trebuchet MS"/>
          <w:sz w:val="24"/>
          <w:szCs w:val="24"/>
        </w:rPr>
        <w:t xml:space="preserve">electron density map </w:t>
      </w:r>
      <w:r w:rsidR="00EE5993">
        <w:rPr>
          <w:rFonts w:ascii="Trebuchet MS" w:hAnsi="Trebuchet MS"/>
          <w:sz w:val="24"/>
          <w:szCs w:val="24"/>
        </w:rPr>
        <w:t>(contours</w:t>
      </w:r>
      <w:r w:rsidR="00E33C81">
        <w:rPr>
          <w:rFonts w:ascii="Trebuchet MS" w:hAnsi="Trebuchet MS"/>
          <w:sz w:val="24"/>
          <w:szCs w:val="24"/>
        </w:rPr>
        <w:t xml:space="preserve"> in cyan) </w:t>
      </w:r>
      <w:r w:rsidR="00573DC9">
        <w:rPr>
          <w:rFonts w:ascii="Trebuchet MS" w:hAnsi="Trebuchet MS"/>
          <w:sz w:val="24"/>
          <w:szCs w:val="24"/>
        </w:rPr>
        <w:t xml:space="preserve">is </w:t>
      </w:r>
      <w:r w:rsidR="00EE5993">
        <w:rPr>
          <w:rFonts w:ascii="Trebuchet MS" w:hAnsi="Trebuchet MS"/>
          <w:sz w:val="24"/>
          <w:szCs w:val="24"/>
        </w:rPr>
        <w:t>contoured at</w:t>
      </w:r>
      <w:r w:rsidR="00573DC9">
        <w:rPr>
          <w:rFonts w:ascii="Trebuchet MS" w:hAnsi="Trebuchet MS"/>
          <w:sz w:val="24"/>
          <w:szCs w:val="24"/>
        </w:rPr>
        <w:t xml:space="preserve"> 1.5 σ</w:t>
      </w:r>
      <w:r w:rsidR="00860AB9">
        <w:rPr>
          <w:rFonts w:ascii="Trebuchet MS" w:hAnsi="Trebuchet MS"/>
          <w:sz w:val="24"/>
          <w:szCs w:val="24"/>
        </w:rPr>
        <w:t xml:space="preserve"> by clicking “Electron Density &gt; 2Fo-Fc Map” in the Style menu</w:t>
      </w:r>
      <w:r w:rsidR="00573DC9">
        <w:rPr>
          <w:rFonts w:ascii="Trebuchet MS" w:hAnsi="Trebuchet MS"/>
          <w:sz w:val="24"/>
          <w:szCs w:val="24"/>
        </w:rPr>
        <w:t xml:space="preserve">. The </w:t>
      </w:r>
      <w:r w:rsidR="00E33C81">
        <w:rPr>
          <w:rFonts w:ascii="Trebuchet MS" w:hAnsi="Trebuchet MS"/>
          <w:sz w:val="24"/>
          <w:szCs w:val="24"/>
        </w:rPr>
        <w:t xml:space="preserve">structure </w:t>
      </w:r>
      <w:r w:rsidR="00573DC9">
        <w:rPr>
          <w:rFonts w:ascii="Trebuchet MS" w:hAnsi="Trebuchet MS"/>
          <w:sz w:val="24"/>
          <w:szCs w:val="24"/>
        </w:rPr>
        <w:t xml:space="preserve">is colored by B-factor values in the range of 0 (blue) -100 (red).  The </w:t>
      </w:r>
      <w:r w:rsidR="004255E0">
        <w:rPr>
          <w:rFonts w:ascii="Trebuchet MS" w:hAnsi="Trebuchet MS"/>
          <w:sz w:val="24"/>
          <w:szCs w:val="24"/>
        </w:rPr>
        <w:t>thickness</w:t>
      </w:r>
      <w:r w:rsidR="00573DC9">
        <w:rPr>
          <w:rFonts w:ascii="Trebuchet MS" w:hAnsi="Trebuchet MS"/>
          <w:sz w:val="24"/>
          <w:szCs w:val="24"/>
        </w:rPr>
        <w:t xml:space="preserve"> of the B-factor tube is proportional to the B-factor value. </w:t>
      </w:r>
      <w:r w:rsidR="00E33C81">
        <w:rPr>
          <w:rFonts w:ascii="Trebuchet MS" w:hAnsi="Trebuchet MS"/>
          <w:sz w:val="24"/>
          <w:szCs w:val="24"/>
        </w:rPr>
        <w:t>The electron density map is cons</w:t>
      </w:r>
      <w:r w:rsidR="00EE5993">
        <w:rPr>
          <w:rFonts w:ascii="Trebuchet MS" w:hAnsi="Trebuchet MS"/>
          <w:sz w:val="24"/>
          <w:szCs w:val="24"/>
        </w:rPr>
        <w:t xml:space="preserve">istent with the B-factor values: </w:t>
      </w:r>
      <w:r w:rsidR="00E33C81">
        <w:rPr>
          <w:rFonts w:ascii="Trebuchet MS" w:hAnsi="Trebuchet MS"/>
          <w:sz w:val="24"/>
          <w:szCs w:val="24"/>
        </w:rPr>
        <w:t xml:space="preserve">residues with large B-factor (white thick tubes) have </w:t>
      </w:r>
      <w:r w:rsidR="00EE5993">
        <w:rPr>
          <w:rFonts w:ascii="Trebuchet MS" w:hAnsi="Trebuchet MS"/>
          <w:sz w:val="24"/>
          <w:szCs w:val="24"/>
        </w:rPr>
        <w:t>poor</w:t>
      </w:r>
      <w:r w:rsidR="00E33C81">
        <w:rPr>
          <w:rFonts w:ascii="Trebuchet MS" w:hAnsi="Trebuchet MS"/>
          <w:sz w:val="24"/>
          <w:szCs w:val="24"/>
        </w:rPr>
        <w:t xml:space="preserve"> electron density</w:t>
      </w:r>
      <w:r w:rsidR="00EE5993">
        <w:rPr>
          <w:rFonts w:ascii="Trebuchet MS" w:hAnsi="Trebuchet MS"/>
          <w:sz w:val="24"/>
          <w:szCs w:val="24"/>
        </w:rPr>
        <w:t xml:space="preserve"> map</w:t>
      </w:r>
      <w:r w:rsidR="00E33C81">
        <w:rPr>
          <w:rFonts w:ascii="Trebuchet MS" w:hAnsi="Trebuchet MS"/>
          <w:sz w:val="24"/>
          <w:szCs w:val="24"/>
        </w:rPr>
        <w:t>.</w:t>
      </w:r>
    </w:p>
    <w:p w14:paraId="26AFBB1E" w14:textId="77777777" w:rsidR="004815FF" w:rsidRDefault="004815FF" w:rsidP="004653F5">
      <w:pPr>
        <w:spacing w:beforeLines="60" w:before="144" w:afterLines="60" w:after="144" w:line="360" w:lineRule="auto"/>
        <w:rPr>
          <w:rFonts w:ascii="Trebuchet MS" w:hAnsi="Trebuchet MS"/>
          <w:sz w:val="24"/>
          <w:szCs w:val="24"/>
        </w:rPr>
      </w:pPr>
    </w:p>
    <w:p w14:paraId="1CEF3496" w14:textId="3EAA256C" w:rsidR="00F5560B" w:rsidRDefault="00573DC9" w:rsidP="004653F5">
      <w:pPr>
        <w:spacing w:beforeLines="60" w:before="144" w:afterLines="60" w:after="144" w:line="360" w:lineRule="auto"/>
        <w:rPr>
          <w:rFonts w:ascii="Trebuchet MS" w:hAnsi="Trebuchet MS"/>
          <w:sz w:val="24"/>
          <w:szCs w:val="24"/>
        </w:rPr>
      </w:pPr>
      <w:r>
        <w:rPr>
          <w:rFonts w:ascii="Trebuchet MS" w:hAnsi="Trebuchet MS"/>
          <w:sz w:val="24"/>
          <w:szCs w:val="24"/>
        </w:rPr>
        <w:t xml:space="preserve">iCn3D can show </w:t>
      </w:r>
      <w:r w:rsidR="002513CE">
        <w:rPr>
          <w:rFonts w:ascii="Trebuchet MS" w:hAnsi="Trebuchet MS"/>
          <w:sz w:val="24"/>
          <w:szCs w:val="24"/>
        </w:rPr>
        <w:t xml:space="preserve">both 2Fo-Fc and Fo-Fc electron density maps for any </w:t>
      </w:r>
      <w:r w:rsidR="00EE5993">
        <w:rPr>
          <w:rFonts w:ascii="Trebuchet MS" w:hAnsi="Trebuchet MS"/>
          <w:sz w:val="24"/>
          <w:szCs w:val="24"/>
        </w:rPr>
        <w:t xml:space="preserve">subset of </w:t>
      </w:r>
      <w:r w:rsidR="00860AB9">
        <w:rPr>
          <w:rFonts w:ascii="Trebuchet MS" w:hAnsi="Trebuchet MS"/>
          <w:sz w:val="24"/>
          <w:szCs w:val="24"/>
        </w:rPr>
        <w:t>a crystal structure</w:t>
      </w:r>
      <w:r w:rsidR="00EE5993">
        <w:rPr>
          <w:rFonts w:ascii="Trebuchet MS" w:hAnsi="Trebuchet MS"/>
          <w:sz w:val="24"/>
          <w:szCs w:val="24"/>
        </w:rPr>
        <w:t xml:space="preserve"> using the DSN6 file </w:t>
      </w:r>
      <w:r w:rsidR="00150CCF">
        <w:rPr>
          <w:rFonts w:ascii="Trebuchet MS" w:hAnsi="Trebuchet MS"/>
          <w:sz w:val="24"/>
          <w:szCs w:val="24"/>
        </w:rPr>
        <w:t xml:space="preserve">retrieved </w:t>
      </w:r>
      <w:r w:rsidR="00EE5993">
        <w:rPr>
          <w:rFonts w:ascii="Trebuchet MS" w:hAnsi="Trebuchet MS"/>
          <w:sz w:val="24"/>
          <w:szCs w:val="24"/>
        </w:rPr>
        <w:t>from RCSB</w:t>
      </w:r>
      <w:r w:rsidR="002513CE">
        <w:rPr>
          <w:rFonts w:ascii="Trebuchet MS" w:hAnsi="Trebuchet MS"/>
          <w:sz w:val="24"/>
          <w:szCs w:val="24"/>
        </w:rPr>
        <w:t xml:space="preserve">. </w:t>
      </w:r>
      <w:r w:rsidR="00F5560B">
        <w:rPr>
          <w:rFonts w:ascii="Trebuchet MS" w:hAnsi="Trebuchet MS"/>
          <w:sz w:val="24"/>
          <w:szCs w:val="24"/>
        </w:rPr>
        <w:t xml:space="preserve">Users can choose a </w:t>
      </w:r>
      <w:r w:rsidR="00EE5993">
        <w:rPr>
          <w:rFonts w:ascii="Trebuchet MS" w:hAnsi="Trebuchet MS"/>
          <w:sz w:val="24"/>
          <w:szCs w:val="24"/>
        </w:rPr>
        <w:t xml:space="preserve">sigma </w:t>
      </w:r>
      <w:r w:rsidR="00F5560B">
        <w:rPr>
          <w:rFonts w:ascii="Trebuchet MS" w:hAnsi="Trebuchet MS"/>
          <w:sz w:val="24"/>
          <w:szCs w:val="24"/>
        </w:rPr>
        <w:t>value between 0 and 10</w:t>
      </w:r>
      <w:r w:rsidR="00F5560B" w:rsidRPr="00F5560B">
        <w:rPr>
          <w:rFonts w:ascii="Trebuchet MS" w:hAnsi="Trebuchet MS"/>
          <w:sz w:val="24"/>
          <w:szCs w:val="24"/>
        </w:rPr>
        <w:t xml:space="preserve"> </w:t>
      </w:r>
      <w:r w:rsidR="00F5560B">
        <w:rPr>
          <w:rFonts w:ascii="Trebuchet MS" w:hAnsi="Trebuchet MS"/>
          <w:sz w:val="24"/>
          <w:szCs w:val="24"/>
        </w:rPr>
        <w:t xml:space="preserve">σ for the electron density maps. The default value is 1.5 σ for 2Fo-Fc map and 3.0 σ for Fo-Fc map. In the Fo-Fc map, the positive sigma values are colored in green and the negative sigma values are colored in </w:t>
      </w:r>
      <w:r w:rsidR="00860AB9">
        <w:rPr>
          <w:rFonts w:ascii="Trebuchet MS" w:hAnsi="Trebuchet MS"/>
          <w:sz w:val="24"/>
          <w:szCs w:val="24"/>
        </w:rPr>
        <w:t>red</w:t>
      </w:r>
      <w:r w:rsidR="00F5560B">
        <w:rPr>
          <w:rFonts w:ascii="Trebuchet MS" w:hAnsi="Trebuchet MS"/>
          <w:sz w:val="24"/>
          <w:szCs w:val="24"/>
        </w:rPr>
        <w:t xml:space="preserve">. </w:t>
      </w:r>
    </w:p>
    <w:p w14:paraId="206A6A91" w14:textId="77777777" w:rsidR="004815FF" w:rsidRDefault="004815FF" w:rsidP="004653F5">
      <w:pPr>
        <w:spacing w:beforeLines="60" w:before="144" w:afterLines="60" w:after="144" w:line="360" w:lineRule="auto"/>
        <w:rPr>
          <w:rFonts w:ascii="Trebuchet MS" w:hAnsi="Trebuchet MS"/>
          <w:sz w:val="24"/>
          <w:szCs w:val="24"/>
        </w:rPr>
      </w:pPr>
    </w:p>
    <w:p w14:paraId="290BE93A" w14:textId="7E949BFF" w:rsidR="00977F4A" w:rsidRDefault="00977F4A" w:rsidP="004653F5">
      <w:pPr>
        <w:spacing w:beforeLines="60" w:before="144" w:afterLines="60" w:after="144" w:line="360" w:lineRule="auto"/>
        <w:rPr>
          <w:rFonts w:ascii="Trebuchet MS" w:hAnsi="Trebuchet MS"/>
          <w:sz w:val="24"/>
          <w:szCs w:val="24"/>
        </w:rPr>
      </w:pPr>
      <w:r>
        <w:rPr>
          <w:rFonts w:ascii="Trebuchet MS" w:hAnsi="Trebuchet MS"/>
          <w:sz w:val="24"/>
          <w:szCs w:val="24"/>
        </w:rPr>
        <w:t>iCn3D can also show EM density map for any subset of an EM structure using the BinaryCIF</w:t>
      </w:r>
      <w:r w:rsidR="000A60EF">
        <w:rPr>
          <w:rFonts w:ascii="Trebuchet MS" w:hAnsi="Trebuchet MS"/>
          <w:sz w:val="24"/>
          <w:szCs w:val="24"/>
        </w:rPr>
        <w:t xml:space="preserve"> file retrieved from the</w:t>
      </w:r>
      <w:r>
        <w:rPr>
          <w:rFonts w:ascii="Trebuchet MS" w:hAnsi="Trebuchet MS"/>
          <w:sz w:val="24"/>
          <w:szCs w:val="24"/>
        </w:rPr>
        <w:t xml:space="preserve"> density server </w:t>
      </w:r>
      <w:r w:rsidR="000A60EF">
        <w:rPr>
          <w:rFonts w:ascii="Trebuchet MS" w:hAnsi="Trebuchet MS"/>
          <w:sz w:val="24"/>
          <w:szCs w:val="24"/>
        </w:rPr>
        <w:t>at</w:t>
      </w:r>
      <w:r>
        <w:rPr>
          <w:rFonts w:ascii="Trebuchet MS" w:hAnsi="Trebuchet MS"/>
          <w:sz w:val="24"/>
          <w:szCs w:val="24"/>
        </w:rPr>
        <w:t xml:space="preserve"> PDBe </w:t>
      </w:r>
      <w:r w:rsidR="00A9483C">
        <w:rPr>
          <w:rFonts w:ascii="Trebuchet MS" w:hAnsi="Trebuchet MS"/>
          <w:sz w:val="24"/>
          <w:szCs w:val="24"/>
        </w:rPr>
        <w:fldChar w:fldCharType="begin"/>
      </w:r>
      <w:r w:rsidR="00A9483C">
        <w:rPr>
          <w:rFonts w:ascii="Trebuchet MS" w:hAnsi="Trebuchet MS"/>
          <w:sz w:val="24"/>
          <w:szCs w:val="24"/>
        </w:rPr>
        <w:instrText xml:space="preserve"> ADDIN EN.CITE &lt;EndNote&gt;&lt;Cite&gt;&lt;Author&gt;Sehnal&lt;/Author&gt;&lt;Year&gt;2017&lt;/Year&gt;&lt;RecNum&gt;74&lt;/RecNum&gt;&lt;DisplayText&gt;(Sehnal, et al., 2017)&lt;/DisplayText&gt;&lt;record&gt;&lt;rec-number&gt;74&lt;/rec-number&gt;&lt;foreign-keys&gt;&lt;key app="EN" db-id="zw9vpwd2d9afeaedwz85tx5cr295rtad5vte" timestamp="1530105319"&gt;74&lt;/key&gt;&lt;/foreign-keys&gt;&lt;ref-type name="Journal Article"&gt;17&lt;/ref-type&gt;&lt;contributors&gt;&lt;authors&gt;&lt;author&gt;Sehnal, D.&lt;/author&gt;&lt;author&gt;Deshpande, M.&lt;/author&gt;&lt;author&gt;Varekova, R. S.&lt;/author&gt;&lt;author&gt;Mir, S.&lt;/author&gt;&lt;author&gt;Berka, K.&lt;/author&gt;&lt;author&gt;Midlik, A.&lt;/author&gt;&lt;author&gt;Pravda, L.&lt;/author&gt;&lt;author&gt;Velankar, S.&lt;/author&gt;&lt;author&gt;Koca, J.&lt;/author&gt;&lt;/authors&gt;&lt;/contributors&gt;&lt;auth-address&gt;CEITEC, Central European Institute of Technology, Masaryk University, Brno, Czech Republic.&amp;#xD;National Centre for Biomolecular Research, Faculty of Science, Masaryk University, Brno, Czech Republic.&amp;#xD;Protein Data Bank in Europe (PDBe), European Molecular Biology Laboratory, European Bioinformatics Institute (EMBL-EBI), Wellcome Genome Campus, Hinxton, UK.&amp;#xD;Regional Centre of Advanced Technologies and Materials, Department of Physical Chemistry, Faculty of Science, Palacky University, Olomouc, Czech Republic.&lt;/auth-address&gt;&lt;titles&gt;&lt;title&gt;LiteMol suite: interactive web-based visualization of large-scale macromolecular structure data&lt;/title&gt;&lt;secondary-title&gt;Nat Methods&lt;/secondary-title&gt;&lt;/titles&gt;&lt;periodical&gt;&lt;full-title&gt;Nat Methods&lt;/full-title&gt;&lt;/periodical&gt;&lt;pages&gt;1121-1122&lt;/pages&gt;&lt;volume&gt;14&lt;/volume&gt;&lt;number&gt;12&lt;/number&gt;&lt;dates&gt;&lt;year&gt;2017&lt;/year&gt;&lt;pub-dates&gt;&lt;date&gt;Nov 30&lt;/date&gt;&lt;/pub-dates&gt;&lt;/dates&gt;&lt;isbn&gt;1548-7105 (Electronic)&amp;#xD;1548-7091 (Linking)&lt;/isbn&gt;&lt;accession-num&gt;29190272&lt;/accession-num&gt;&lt;urls&gt;&lt;related-urls&gt;&lt;url&gt;https://www.ncbi.nlm.nih.gov/pubmed/29190272&lt;/url&gt;&lt;/related-urls&gt;&lt;/urls&gt;&lt;electronic-resource-num&gt;10.1038/nmeth.4499&lt;/electronic-resource-num&gt;&lt;/record&gt;&lt;/Cite&gt;&lt;/EndNote&gt;</w:instrText>
      </w:r>
      <w:r w:rsidR="00A9483C">
        <w:rPr>
          <w:rFonts w:ascii="Trebuchet MS" w:hAnsi="Trebuchet MS"/>
          <w:sz w:val="24"/>
          <w:szCs w:val="24"/>
        </w:rPr>
        <w:fldChar w:fldCharType="separate"/>
      </w:r>
      <w:r w:rsidR="00A9483C">
        <w:rPr>
          <w:rFonts w:ascii="Trebuchet MS" w:hAnsi="Trebuchet MS"/>
          <w:noProof/>
          <w:sz w:val="24"/>
          <w:szCs w:val="24"/>
        </w:rPr>
        <w:t>(Sehnal, et al., 2017)</w:t>
      </w:r>
      <w:r w:rsidR="00A9483C">
        <w:rPr>
          <w:rFonts w:ascii="Trebuchet MS" w:hAnsi="Trebuchet MS"/>
          <w:sz w:val="24"/>
          <w:szCs w:val="24"/>
        </w:rPr>
        <w:fldChar w:fldCharType="end"/>
      </w:r>
      <w:r>
        <w:rPr>
          <w:rFonts w:ascii="Trebuchet MS" w:hAnsi="Trebuchet MS"/>
          <w:sz w:val="24"/>
          <w:szCs w:val="24"/>
        </w:rPr>
        <w:t>.</w:t>
      </w:r>
      <w:r w:rsidR="000A60EF">
        <w:rPr>
          <w:rFonts w:ascii="Trebuchet MS" w:hAnsi="Trebuchet MS"/>
          <w:sz w:val="24"/>
          <w:szCs w:val="24"/>
        </w:rPr>
        <w:t xml:space="preserve"> The EM </w:t>
      </w:r>
      <w:r w:rsidR="000A60EF">
        <w:rPr>
          <w:rFonts w:ascii="Trebuchet MS" w:hAnsi="Trebuchet MS"/>
          <w:sz w:val="24"/>
          <w:szCs w:val="24"/>
        </w:rPr>
        <w:lastRenderedPageBreak/>
        <w:t xml:space="preserve">density values are linearly ranged from the minimum value to the maximum value. Users can choose the percentage from 0% (minimum) to 100% (maximum). The default percentage is </w:t>
      </w:r>
      <w:r w:rsidR="004815FF">
        <w:rPr>
          <w:rFonts w:ascii="Trebuchet MS" w:hAnsi="Trebuchet MS"/>
          <w:sz w:val="24"/>
          <w:szCs w:val="24"/>
        </w:rPr>
        <w:t>3</w:t>
      </w:r>
      <w:r w:rsidR="000A60EF">
        <w:rPr>
          <w:rFonts w:ascii="Trebuchet MS" w:hAnsi="Trebuchet MS"/>
          <w:sz w:val="24"/>
          <w:szCs w:val="24"/>
        </w:rPr>
        <w:t xml:space="preserve">0%. </w:t>
      </w:r>
      <w:r>
        <w:rPr>
          <w:rFonts w:ascii="Trebuchet MS" w:hAnsi="Trebuchet MS"/>
          <w:sz w:val="24"/>
          <w:szCs w:val="24"/>
        </w:rPr>
        <w:t xml:space="preserve"> </w:t>
      </w:r>
    </w:p>
    <w:p w14:paraId="6DB76261" w14:textId="16784596" w:rsidR="00F5560B" w:rsidRDefault="005555F4" w:rsidP="004653F5">
      <w:pPr>
        <w:spacing w:beforeLines="60" w:before="144" w:afterLines="60" w:after="144" w:line="360" w:lineRule="auto"/>
        <w:rPr>
          <w:rFonts w:ascii="Trebuchet MS" w:hAnsi="Trebuchet MS"/>
          <w:sz w:val="24"/>
          <w:szCs w:val="24"/>
        </w:rPr>
      </w:pPr>
      <w:r>
        <w:rPr>
          <w:rFonts w:ascii="Trebuchet MS" w:hAnsi="Trebuchet MS"/>
          <w:noProof/>
          <w:sz w:val="24"/>
          <w:szCs w:val="24"/>
        </w:rPr>
        <w:drawing>
          <wp:inline distT="0" distB="0" distL="0" distR="0" wp14:anchorId="1F124B30" wp14:editId="112A43EE">
            <wp:extent cx="5943600" cy="5899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899785"/>
                    </a:xfrm>
                    <a:prstGeom prst="rect">
                      <a:avLst/>
                    </a:prstGeom>
                  </pic:spPr>
                </pic:pic>
              </a:graphicData>
            </a:graphic>
          </wp:inline>
        </w:drawing>
      </w:r>
    </w:p>
    <w:p w14:paraId="0B2B9DEF" w14:textId="6AA25902" w:rsidR="002513CE" w:rsidRPr="00034E7C" w:rsidRDefault="00F5560B" w:rsidP="004653F5">
      <w:pPr>
        <w:spacing w:beforeLines="60" w:before="144" w:afterLines="60" w:after="144" w:line="360" w:lineRule="auto"/>
        <w:rPr>
          <w:rFonts w:asciiTheme="minorHAnsi" w:hAnsiTheme="minorHAnsi" w:cstheme="minorHAnsi"/>
          <w:sz w:val="24"/>
          <w:szCs w:val="24"/>
        </w:rPr>
      </w:pPr>
      <w:r w:rsidRPr="00034E7C">
        <w:rPr>
          <w:rFonts w:asciiTheme="minorHAnsi" w:hAnsiTheme="minorHAnsi" w:cstheme="minorHAnsi"/>
          <w:sz w:val="24"/>
          <w:szCs w:val="24"/>
        </w:rPr>
        <w:t>Fig</w:t>
      </w:r>
      <w:r w:rsidR="0081081A" w:rsidRPr="00034E7C">
        <w:rPr>
          <w:rFonts w:asciiTheme="minorHAnsi" w:hAnsiTheme="minorHAnsi" w:cstheme="minorHAnsi"/>
          <w:sz w:val="24"/>
          <w:szCs w:val="24"/>
        </w:rPr>
        <w:t>.</w:t>
      </w:r>
      <w:r w:rsidRPr="00034E7C">
        <w:rPr>
          <w:rFonts w:asciiTheme="minorHAnsi" w:hAnsiTheme="minorHAnsi" w:cstheme="minorHAnsi"/>
          <w:sz w:val="24"/>
          <w:szCs w:val="24"/>
        </w:rPr>
        <w:t xml:space="preserve"> </w:t>
      </w:r>
      <w:r w:rsidR="00C64BCF" w:rsidRPr="00034E7C">
        <w:rPr>
          <w:rFonts w:asciiTheme="minorHAnsi" w:hAnsiTheme="minorHAnsi" w:cstheme="minorHAnsi"/>
          <w:sz w:val="24"/>
          <w:szCs w:val="24"/>
        </w:rPr>
        <w:t>4</w:t>
      </w:r>
      <w:r w:rsidRPr="00034E7C">
        <w:rPr>
          <w:rFonts w:asciiTheme="minorHAnsi" w:hAnsiTheme="minorHAnsi" w:cstheme="minorHAnsi"/>
          <w:sz w:val="24"/>
          <w:szCs w:val="24"/>
        </w:rPr>
        <w:t xml:space="preserve">. </w:t>
      </w:r>
      <w:r w:rsidR="001514C2" w:rsidRPr="00034E7C">
        <w:rPr>
          <w:rFonts w:asciiTheme="minorHAnsi" w:hAnsiTheme="minorHAnsi" w:cstheme="minorHAnsi"/>
          <w:sz w:val="24"/>
          <w:szCs w:val="24"/>
        </w:rPr>
        <w:t>Electro</w:t>
      </w:r>
      <w:r w:rsidR="00E118B6" w:rsidRPr="00034E7C">
        <w:rPr>
          <w:rFonts w:asciiTheme="minorHAnsi" w:hAnsiTheme="minorHAnsi" w:cstheme="minorHAnsi"/>
          <w:sz w:val="24"/>
          <w:szCs w:val="24"/>
        </w:rPr>
        <w:t>n</w:t>
      </w:r>
      <w:r w:rsidR="001514C2" w:rsidRPr="00034E7C">
        <w:rPr>
          <w:rFonts w:asciiTheme="minorHAnsi" w:hAnsiTheme="minorHAnsi" w:cstheme="minorHAnsi"/>
          <w:sz w:val="24"/>
          <w:szCs w:val="24"/>
        </w:rPr>
        <w:t xml:space="preserve"> density map and B-factor values of </w:t>
      </w:r>
      <w:r w:rsidR="00150CCF" w:rsidRPr="00034E7C">
        <w:rPr>
          <w:rFonts w:asciiTheme="minorHAnsi" w:hAnsiTheme="minorHAnsi" w:cstheme="minorHAnsi"/>
          <w:sz w:val="24"/>
          <w:szCs w:val="24"/>
        </w:rPr>
        <w:t xml:space="preserve">the </w:t>
      </w:r>
      <w:r w:rsidR="001514C2" w:rsidRPr="00034E7C">
        <w:rPr>
          <w:rFonts w:asciiTheme="minorHAnsi" w:hAnsiTheme="minorHAnsi" w:cstheme="minorHAnsi"/>
          <w:sz w:val="24"/>
          <w:szCs w:val="24"/>
        </w:rPr>
        <w:t xml:space="preserve">PDB structure 3GVU. </w:t>
      </w:r>
      <w:r w:rsidR="00150CCF" w:rsidRPr="00034E7C">
        <w:rPr>
          <w:rFonts w:asciiTheme="minorHAnsi" w:hAnsiTheme="minorHAnsi" w:cstheme="minorHAnsi"/>
          <w:sz w:val="24"/>
          <w:szCs w:val="24"/>
        </w:rPr>
        <w:t>The 2Fo-Fc electro</w:t>
      </w:r>
      <w:r w:rsidR="00EC32A1" w:rsidRPr="00034E7C">
        <w:rPr>
          <w:rFonts w:asciiTheme="minorHAnsi" w:hAnsiTheme="minorHAnsi" w:cstheme="minorHAnsi"/>
          <w:sz w:val="24"/>
          <w:szCs w:val="24"/>
        </w:rPr>
        <w:t>n</w:t>
      </w:r>
      <w:r w:rsidR="00150CCF" w:rsidRPr="00034E7C">
        <w:rPr>
          <w:rFonts w:asciiTheme="minorHAnsi" w:hAnsiTheme="minorHAnsi" w:cstheme="minorHAnsi"/>
          <w:sz w:val="24"/>
          <w:szCs w:val="24"/>
        </w:rPr>
        <w:t xml:space="preserve"> density map is contoured at 1.5 σ. The tube represents the asymmetric unit of the </w:t>
      </w:r>
      <w:r w:rsidR="00E26843" w:rsidRPr="00034E7C">
        <w:rPr>
          <w:rFonts w:asciiTheme="minorHAnsi" w:hAnsiTheme="minorHAnsi" w:cstheme="minorHAnsi"/>
          <w:sz w:val="24"/>
          <w:szCs w:val="24"/>
        </w:rPr>
        <w:t xml:space="preserve">crystal </w:t>
      </w:r>
      <w:r w:rsidR="00150CCF" w:rsidRPr="00034E7C">
        <w:rPr>
          <w:rFonts w:asciiTheme="minorHAnsi" w:hAnsiTheme="minorHAnsi" w:cstheme="minorHAnsi"/>
          <w:sz w:val="24"/>
          <w:szCs w:val="24"/>
        </w:rPr>
        <w:t>structure. Its</w:t>
      </w:r>
      <w:r w:rsidR="001514C2" w:rsidRPr="00034E7C">
        <w:rPr>
          <w:rFonts w:asciiTheme="minorHAnsi" w:hAnsiTheme="minorHAnsi" w:cstheme="minorHAnsi"/>
          <w:sz w:val="24"/>
          <w:szCs w:val="24"/>
        </w:rPr>
        <w:t xml:space="preserve"> </w:t>
      </w:r>
      <w:r w:rsidR="00150CCF" w:rsidRPr="00034E7C">
        <w:rPr>
          <w:rFonts w:asciiTheme="minorHAnsi" w:hAnsiTheme="minorHAnsi" w:cstheme="minorHAnsi"/>
          <w:sz w:val="24"/>
          <w:szCs w:val="24"/>
        </w:rPr>
        <w:t xml:space="preserve">color </w:t>
      </w:r>
      <w:r w:rsidR="004255E0" w:rsidRPr="00034E7C">
        <w:rPr>
          <w:rFonts w:asciiTheme="minorHAnsi" w:hAnsiTheme="minorHAnsi" w:cstheme="minorHAnsi"/>
          <w:sz w:val="24"/>
          <w:szCs w:val="24"/>
        </w:rPr>
        <w:t xml:space="preserve">changes from blue to red as the </w:t>
      </w:r>
      <w:r w:rsidR="001514C2" w:rsidRPr="00034E7C">
        <w:rPr>
          <w:rFonts w:asciiTheme="minorHAnsi" w:hAnsiTheme="minorHAnsi" w:cstheme="minorHAnsi"/>
          <w:sz w:val="24"/>
          <w:szCs w:val="24"/>
        </w:rPr>
        <w:t xml:space="preserve">B-factor </w:t>
      </w:r>
      <w:r w:rsidR="004255E0" w:rsidRPr="00034E7C">
        <w:rPr>
          <w:rFonts w:asciiTheme="minorHAnsi" w:hAnsiTheme="minorHAnsi" w:cstheme="minorHAnsi"/>
          <w:sz w:val="24"/>
          <w:szCs w:val="24"/>
        </w:rPr>
        <w:t>increases from 0 to 100</w:t>
      </w:r>
      <w:r w:rsidR="001514C2" w:rsidRPr="00034E7C">
        <w:rPr>
          <w:rFonts w:asciiTheme="minorHAnsi" w:hAnsiTheme="minorHAnsi" w:cstheme="minorHAnsi"/>
          <w:sz w:val="24"/>
          <w:szCs w:val="24"/>
        </w:rPr>
        <w:t xml:space="preserve">.  </w:t>
      </w:r>
      <w:r w:rsidR="004255E0" w:rsidRPr="00034E7C">
        <w:rPr>
          <w:rFonts w:asciiTheme="minorHAnsi" w:hAnsiTheme="minorHAnsi" w:cstheme="minorHAnsi"/>
          <w:sz w:val="24"/>
          <w:szCs w:val="24"/>
        </w:rPr>
        <w:t xml:space="preserve">The </w:t>
      </w:r>
      <w:r w:rsidR="001514C2" w:rsidRPr="00034E7C">
        <w:rPr>
          <w:rFonts w:asciiTheme="minorHAnsi" w:hAnsiTheme="minorHAnsi" w:cstheme="minorHAnsi"/>
          <w:sz w:val="24"/>
          <w:szCs w:val="24"/>
        </w:rPr>
        <w:t xml:space="preserve">tube </w:t>
      </w:r>
      <w:r w:rsidR="001514C2" w:rsidRPr="00034E7C">
        <w:rPr>
          <w:rFonts w:asciiTheme="minorHAnsi" w:hAnsiTheme="minorHAnsi" w:cstheme="minorHAnsi"/>
          <w:sz w:val="24"/>
          <w:szCs w:val="24"/>
        </w:rPr>
        <w:lastRenderedPageBreak/>
        <w:t xml:space="preserve">is </w:t>
      </w:r>
      <w:r w:rsidR="004255E0" w:rsidRPr="00034E7C">
        <w:rPr>
          <w:rFonts w:asciiTheme="minorHAnsi" w:hAnsiTheme="minorHAnsi" w:cstheme="minorHAnsi"/>
          <w:sz w:val="24"/>
          <w:szCs w:val="24"/>
        </w:rPr>
        <w:t xml:space="preserve">thicker when </w:t>
      </w:r>
      <w:r w:rsidR="001514C2" w:rsidRPr="00034E7C">
        <w:rPr>
          <w:rFonts w:asciiTheme="minorHAnsi" w:hAnsiTheme="minorHAnsi" w:cstheme="minorHAnsi"/>
          <w:sz w:val="24"/>
          <w:szCs w:val="24"/>
        </w:rPr>
        <w:t>the B-factor value</w:t>
      </w:r>
      <w:r w:rsidR="004255E0" w:rsidRPr="00034E7C">
        <w:rPr>
          <w:rFonts w:asciiTheme="minorHAnsi" w:hAnsiTheme="minorHAnsi" w:cstheme="minorHAnsi"/>
          <w:sz w:val="24"/>
          <w:szCs w:val="24"/>
        </w:rPr>
        <w:t xml:space="preserve"> is larger</w:t>
      </w:r>
      <w:r w:rsidR="001514C2" w:rsidRPr="00034E7C">
        <w:rPr>
          <w:rFonts w:asciiTheme="minorHAnsi" w:hAnsiTheme="minorHAnsi" w:cstheme="minorHAnsi"/>
          <w:sz w:val="24"/>
          <w:szCs w:val="24"/>
        </w:rPr>
        <w:t xml:space="preserve">. </w:t>
      </w:r>
      <w:r w:rsidRPr="00034E7C">
        <w:rPr>
          <w:rFonts w:asciiTheme="minorHAnsi" w:hAnsiTheme="minorHAnsi" w:cstheme="minorHAnsi"/>
          <w:sz w:val="24"/>
          <w:szCs w:val="24"/>
        </w:rPr>
        <w:t xml:space="preserve">Share link: </w:t>
      </w:r>
      <w:r w:rsidR="005A75D2" w:rsidRPr="00034E7C">
        <w:rPr>
          <w:rFonts w:asciiTheme="minorHAnsi" w:hAnsiTheme="minorHAnsi" w:cstheme="minorHAnsi"/>
          <w:sz w:val="24"/>
          <w:szCs w:val="24"/>
        </w:rPr>
        <w:t>https://icn3d.page.link/cGcKMwbGFNRrzmYg8</w:t>
      </w:r>
      <w:r w:rsidR="003C1F14" w:rsidRPr="00034E7C">
        <w:rPr>
          <w:rFonts w:asciiTheme="minorHAnsi" w:hAnsiTheme="minorHAnsi" w:cstheme="minorHAnsi"/>
          <w:sz w:val="24"/>
          <w:szCs w:val="24"/>
        </w:rPr>
        <w:t xml:space="preserve">. </w:t>
      </w:r>
    </w:p>
    <w:p w14:paraId="0314E962" w14:textId="77777777" w:rsidR="002513CE" w:rsidRDefault="002513CE" w:rsidP="004653F5">
      <w:pPr>
        <w:spacing w:beforeLines="60" w:before="144" w:afterLines="60" w:after="144" w:line="360" w:lineRule="auto"/>
        <w:rPr>
          <w:rFonts w:ascii="Trebuchet MS" w:hAnsi="Trebuchet MS"/>
          <w:sz w:val="24"/>
          <w:szCs w:val="24"/>
        </w:rPr>
      </w:pPr>
    </w:p>
    <w:p w14:paraId="525E6781" w14:textId="1351811C" w:rsidR="00C447BF" w:rsidRPr="00FB35F6" w:rsidRDefault="00E5624E" w:rsidP="00C447BF">
      <w:pPr>
        <w:pStyle w:val="ListParagraph"/>
        <w:spacing w:beforeLines="60" w:before="144" w:afterLines="60" w:after="144" w:line="360" w:lineRule="auto"/>
        <w:ind w:left="0"/>
        <w:rPr>
          <w:rFonts w:ascii="Trebuchet MS" w:hAnsi="Trebuchet MS"/>
          <w:sz w:val="24"/>
          <w:szCs w:val="24"/>
        </w:rPr>
      </w:pPr>
      <w:r>
        <w:rPr>
          <w:rFonts w:ascii="Trebuchet MS" w:hAnsi="Trebuchet MS"/>
          <w:b/>
          <w:sz w:val="24"/>
          <w:szCs w:val="24"/>
        </w:rPr>
        <w:t>1</w:t>
      </w:r>
      <w:r w:rsidR="00F31C79">
        <w:rPr>
          <w:rFonts w:ascii="Trebuchet MS" w:hAnsi="Trebuchet MS"/>
          <w:b/>
          <w:sz w:val="24"/>
          <w:szCs w:val="24"/>
        </w:rPr>
        <w:t>.</w:t>
      </w:r>
      <w:r w:rsidR="002513CE">
        <w:rPr>
          <w:rFonts w:ascii="Trebuchet MS" w:hAnsi="Trebuchet MS"/>
          <w:b/>
          <w:sz w:val="24"/>
          <w:szCs w:val="24"/>
        </w:rPr>
        <w:t>7</w:t>
      </w:r>
      <w:r w:rsidR="00F31C79">
        <w:rPr>
          <w:rFonts w:ascii="Trebuchet MS" w:hAnsi="Trebuchet MS"/>
          <w:b/>
          <w:sz w:val="24"/>
          <w:szCs w:val="24"/>
        </w:rPr>
        <w:t xml:space="preserve"> </w:t>
      </w:r>
      <w:r w:rsidR="006406C6">
        <w:rPr>
          <w:rFonts w:ascii="Trebuchet MS" w:hAnsi="Trebuchet MS"/>
          <w:b/>
          <w:sz w:val="24"/>
          <w:szCs w:val="24"/>
        </w:rPr>
        <w:t>Style</w:t>
      </w:r>
    </w:p>
    <w:p w14:paraId="1A78B967" w14:textId="0B2CB698" w:rsidR="005B4414" w:rsidRDefault="00FC51CB" w:rsidP="0027568D">
      <w:pPr>
        <w:spacing w:beforeLines="60" w:before="144" w:afterLines="60" w:after="144" w:line="360" w:lineRule="auto"/>
        <w:jc w:val="both"/>
        <w:rPr>
          <w:rFonts w:ascii="Trebuchet MS" w:hAnsi="Trebuchet MS"/>
          <w:sz w:val="24"/>
          <w:szCs w:val="24"/>
        </w:rPr>
      </w:pPr>
      <w:r w:rsidRPr="00B80B0C">
        <w:rPr>
          <w:rFonts w:ascii="Trebuchet MS" w:hAnsi="Trebuchet MS"/>
          <w:color w:val="000000"/>
          <w:sz w:val="24"/>
          <w:szCs w:val="24"/>
        </w:rPr>
        <w:t>Several</w:t>
      </w:r>
      <w:r w:rsidR="00C954BB" w:rsidRPr="00B80B0C">
        <w:rPr>
          <w:rFonts w:ascii="Trebuchet MS" w:hAnsi="Trebuchet MS"/>
          <w:color w:val="000000"/>
          <w:sz w:val="24"/>
          <w:szCs w:val="24"/>
        </w:rPr>
        <w:t xml:space="preserve"> commonly used representations</w:t>
      </w:r>
      <w:r w:rsidR="00C856AC">
        <w:rPr>
          <w:rFonts w:ascii="Trebuchet MS" w:hAnsi="Trebuchet MS"/>
          <w:color w:val="000000"/>
          <w:sz w:val="24"/>
          <w:szCs w:val="24"/>
        </w:rPr>
        <w:t xml:space="preserve"> </w:t>
      </w:r>
      <w:r w:rsidR="00C856AC" w:rsidRPr="00B80B0C">
        <w:rPr>
          <w:rFonts w:ascii="Trebuchet MS" w:hAnsi="Trebuchet MS"/>
          <w:color w:val="000000"/>
          <w:sz w:val="24"/>
          <w:szCs w:val="24"/>
        </w:rPr>
        <w:t xml:space="preserve">such as Ribbon, Cylinder and Plate, C Alpha Trace, </w:t>
      </w:r>
      <w:r w:rsidR="00F65B1F">
        <w:rPr>
          <w:rFonts w:ascii="Trebuchet MS" w:hAnsi="Trebuchet MS"/>
          <w:color w:val="000000"/>
          <w:sz w:val="24"/>
          <w:szCs w:val="24"/>
        </w:rPr>
        <w:t xml:space="preserve">B-factor Tube, </w:t>
      </w:r>
      <w:r w:rsidR="00C856AC" w:rsidRPr="00B80B0C">
        <w:rPr>
          <w:rFonts w:ascii="Trebuchet MS" w:hAnsi="Trebuchet MS"/>
          <w:color w:val="000000"/>
          <w:sz w:val="24"/>
          <w:szCs w:val="24"/>
        </w:rPr>
        <w:t>Stick, Sphere, etc.</w:t>
      </w:r>
      <w:r w:rsidR="00C954BB" w:rsidRPr="00B80B0C">
        <w:rPr>
          <w:rFonts w:ascii="Trebuchet MS" w:hAnsi="Trebuchet MS"/>
          <w:color w:val="000000"/>
          <w:sz w:val="24"/>
          <w:szCs w:val="24"/>
        </w:rPr>
        <w:t xml:space="preserve"> are </w:t>
      </w:r>
      <w:r w:rsidR="00C856AC">
        <w:rPr>
          <w:rFonts w:ascii="Trebuchet MS" w:hAnsi="Trebuchet MS"/>
          <w:color w:val="000000"/>
          <w:sz w:val="24"/>
          <w:szCs w:val="24"/>
        </w:rPr>
        <w:t>available to display molecules</w:t>
      </w:r>
      <w:r w:rsidR="00C954BB" w:rsidRPr="00B80B0C">
        <w:rPr>
          <w:rFonts w:ascii="Trebuchet MS" w:hAnsi="Trebuchet MS"/>
          <w:color w:val="000000"/>
          <w:sz w:val="24"/>
          <w:szCs w:val="24"/>
        </w:rPr>
        <w:t xml:space="preserve">.  In addition, </w:t>
      </w:r>
      <w:r w:rsidR="00C447BF" w:rsidRPr="008A35AE">
        <w:rPr>
          <w:rFonts w:ascii="Trebuchet MS" w:hAnsi="Trebuchet MS"/>
          <w:sz w:val="24"/>
          <w:szCs w:val="24"/>
        </w:rPr>
        <w:t xml:space="preserve">iCn3D has a novel display style called “Schematic”, which is available for proteins, nucleotides, and </w:t>
      </w:r>
      <w:r w:rsidR="003B40F7" w:rsidRPr="008A35AE">
        <w:rPr>
          <w:rFonts w:ascii="Trebuchet MS" w:hAnsi="Trebuchet MS"/>
          <w:sz w:val="24"/>
          <w:szCs w:val="24"/>
        </w:rPr>
        <w:t>chemicals</w:t>
      </w:r>
      <w:r w:rsidR="00C447BF" w:rsidRPr="008A35AE">
        <w:rPr>
          <w:rFonts w:ascii="Trebuchet MS" w:hAnsi="Trebuchet MS"/>
          <w:sz w:val="24"/>
          <w:szCs w:val="24"/>
        </w:rPr>
        <w:t>. T</w:t>
      </w:r>
      <w:r w:rsidR="006406C6" w:rsidRPr="008A35AE">
        <w:rPr>
          <w:rFonts w:ascii="Trebuchet MS" w:hAnsi="Trebuchet MS"/>
          <w:sz w:val="24"/>
          <w:szCs w:val="24"/>
        </w:rPr>
        <w:t>he schematic style shows</w:t>
      </w:r>
      <w:r w:rsidR="00C447BF" w:rsidRPr="008A35AE">
        <w:rPr>
          <w:rFonts w:ascii="Trebuchet MS" w:hAnsi="Trebuchet MS"/>
          <w:sz w:val="24"/>
          <w:szCs w:val="24"/>
        </w:rPr>
        <w:t xml:space="preserve"> one-letter residue abbreviation</w:t>
      </w:r>
      <w:r w:rsidR="006406C6" w:rsidRPr="008A35AE">
        <w:rPr>
          <w:rFonts w:ascii="Trebuchet MS" w:hAnsi="Trebuchet MS"/>
          <w:sz w:val="24"/>
          <w:szCs w:val="24"/>
        </w:rPr>
        <w:t>s</w:t>
      </w:r>
      <w:r w:rsidR="00C447BF" w:rsidRPr="008A35AE">
        <w:rPr>
          <w:rFonts w:ascii="Trebuchet MS" w:hAnsi="Trebuchet MS"/>
          <w:sz w:val="24"/>
          <w:szCs w:val="24"/>
        </w:rPr>
        <w:t xml:space="preserve"> in the position</w:t>
      </w:r>
      <w:r w:rsidR="006406C6" w:rsidRPr="008A35AE">
        <w:rPr>
          <w:rFonts w:ascii="Trebuchet MS" w:hAnsi="Trebuchet MS"/>
          <w:sz w:val="24"/>
          <w:szCs w:val="24"/>
        </w:rPr>
        <w:t>s</w:t>
      </w:r>
      <w:r w:rsidR="00C447BF" w:rsidRPr="008A35AE">
        <w:rPr>
          <w:rFonts w:ascii="Trebuchet MS" w:hAnsi="Trebuchet MS"/>
          <w:sz w:val="24"/>
          <w:szCs w:val="24"/>
        </w:rPr>
        <w:t xml:space="preserve"> of the C-alpha</w:t>
      </w:r>
      <w:r w:rsidR="006406C6" w:rsidRPr="008A35AE">
        <w:rPr>
          <w:rFonts w:ascii="Trebuchet MS" w:hAnsi="Trebuchet MS"/>
          <w:sz w:val="24"/>
          <w:szCs w:val="24"/>
        </w:rPr>
        <w:t xml:space="preserve"> atoms for proteins</w:t>
      </w:r>
      <w:r w:rsidR="00C447BF" w:rsidRPr="008A35AE">
        <w:rPr>
          <w:rFonts w:ascii="Trebuchet MS" w:hAnsi="Trebuchet MS"/>
          <w:sz w:val="24"/>
          <w:szCs w:val="24"/>
        </w:rPr>
        <w:t xml:space="preserve"> </w:t>
      </w:r>
      <w:r w:rsidR="006406C6" w:rsidRPr="008A35AE">
        <w:rPr>
          <w:rFonts w:ascii="Trebuchet MS" w:hAnsi="Trebuchet MS"/>
          <w:sz w:val="24"/>
          <w:szCs w:val="24"/>
        </w:rPr>
        <w:t>or</w:t>
      </w:r>
      <w:r w:rsidR="00C447BF" w:rsidRPr="008A35AE">
        <w:rPr>
          <w:rFonts w:ascii="Trebuchet MS" w:hAnsi="Trebuchet MS"/>
          <w:sz w:val="24"/>
          <w:szCs w:val="24"/>
        </w:rPr>
        <w:t xml:space="preserve"> </w:t>
      </w:r>
      <w:r w:rsidR="006406C6" w:rsidRPr="008A35AE">
        <w:rPr>
          <w:rFonts w:ascii="Trebuchet MS" w:hAnsi="Trebuchet MS"/>
          <w:sz w:val="24"/>
          <w:szCs w:val="24"/>
        </w:rPr>
        <w:t>the O3’ atoms</w:t>
      </w:r>
      <w:r w:rsidR="00C447BF" w:rsidRPr="008A35AE">
        <w:rPr>
          <w:rFonts w:ascii="Trebuchet MS" w:hAnsi="Trebuchet MS"/>
          <w:sz w:val="24"/>
          <w:szCs w:val="24"/>
        </w:rPr>
        <w:t xml:space="preserve"> for </w:t>
      </w:r>
      <w:r w:rsidR="006406C6" w:rsidRPr="008A35AE">
        <w:rPr>
          <w:rFonts w:ascii="Trebuchet MS" w:hAnsi="Trebuchet MS"/>
          <w:sz w:val="24"/>
          <w:szCs w:val="24"/>
        </w:rPr>
        <w:t>nucleotides</w:t>
      </w:r>
      <w:r w:rsidR="00C447BF" w:rsidRPr="008A35AE">
        <w:rPr>
          <w:rFonts w:ascii="Trebuchet MS" w:hAnsi="Trebuchet MS"/>
          <w:sz w:val="24"/>
          <w:szCs w:val="24"/>
        </w:rPr>
        <w:t xml:space="preserve">. For </w:t>
      </w:r>
      <w:r w:rsidR="003B40F7" w:rsidRPr="008A35AE">
        <w:rPr>
          <w:rFonts w:ascii="Trebuchet MS" w:hAnsi="Trebuchet MS"/>
          <w:sz w:val="24"/>
          <w:szCs w:val="24"/>
        </w:rPr>
        <w:t>chemicals</w:t>
      </w:r>
      <w:r w:rsidR="00C447BF" w:rsidRPr="008A35AE">
        <w:rPr>
          <w:rFonts w:ascii="Trebuchet MS" w:hAnsi="Trebuchet MS"/>
          <w:sz w:val="24"/>
          <w:szCs w:val="24"/>
        </w:rPr>
        <w:t xml:space="preserve">, the schematic style renders bonds as sticks, </w:t>
      </w:r>
      <w:r w:rsidR="006406C6" w:rsidRPr="008A35AE">
        <w:rPr>
          <w:rFonts w:ascii="Trebuchet MS" w:hAnsi="Trebuchet MS"/>
          <w:sz w:val="24"/>
          <w:szCs w:val="24"/>
        </w:rPr>
        <w:t>and labels</w:t>
      </w:r>
      <w:r w:rsidR="00C447BF" w:rsidRPr="008A35AE">
        <w:rPr>
          <w:rFonts w:ascii="Trebuchet MS" w:hAnsi="Trebuchet MS"/>
          <w:sz w:val="24"/>
          <w:szCs w:val="24"/>
        </w:rPr>
        <w:t xml:space="preserve"> all non-carbon and non-hydrogen atoms </w:t>
      </w:r>
      <w:r w:rsidR="006406C6" w:rsidRPr="008A35AE">
        <w:rPr>
          <w:rFonts w:ascii="Trebuchet MS" w:hAnsi="Trebuchet MS"/>
          <w:sz w:val="24"/>
          <w:szCs w:val="24"/>
        </w:rPr>
        <w:t>with their</w:t>
      </w:r>
      <w:r w:rsidR="00C447BF" w:rsidRPr="008A35AE">
        <w:rPr>
          <w:rFonts w:ascii="Trebuchet MS" w:hAnsi="Trebuchet MS"/>
          <w:sz w:val="24"/>
          <w:szCs w:val="24"/>
        </w:rPr>
        <w:t xml:space="preserve"> element</w:t>
      </w:r>
      <w:r w:rsidR="003B40F7" w:rsidRPr="008A35AE">
        <w:rPr>
          <w:rFonts w:ascii="Trebuchet MS" w:hAnsi="Trebuchet MS"/>
          <w:sz w:val="24"/>
          <w:szCs w:val="24"/>
        </w:rPr>
        <w:t xml:space="preserve"> name</w:t>
      </w:r>
      <w:r w:rsidR="006406C6" w:rsidRPr="008A35AE">
        <w:rPr>
          <w:rFonts w:ascii="Trebuchet MS" w:hAnsi="Trebuchet MS"/>
          <w:sz w:val="24"/>
          <w:szCs w:val="24"/>
        </w:rPr>
        <w:t>s</w:t>
      </w:r>
      <w:r w:rsidR="00C447BF" w:rsidRPr="008A35AE">
        <w:rPr>
          <w:rFonts w:ascii="Trebuchet MS" w:hAnsi="Trebuchet MS"/>
          <w:sz w:val="24"/>
          <w:szCs w:val="24"/>
        </w:rPr>
        <w:t>.</w:t>
      </w:r>
    </w:p>
    <w:p w14:paraId="4D659C84" w14:textId="77777777" w:rsidR="00D20F06" w:rsidRDefault="00D20F06" w:rsidP="0027568D">
      <w:pPr>
        <w:spacing w:beforeLines="60" w:before="144" w:afterLines="60" w:after="144" w:line="360" w:lineRule="auto"/>
        <w:jc w:val="both"/>
        <w:rPr>
          <w:rFonts w:ascii="Trebuchet MS" w:hAnsi="Trebuchet MS"/>
          <w:sz w:val="24"/>
          <w:szCs w:val="24"/>
        </w:rPr>
      </w:pPr>
    </w:p>
    <w:p w14:paraId="42F662D7" w14:textId="4E324FBD" w:rsidR="00BC59C4" w:rsidRDefault="0051643C" w:rsidP="0008691A">
      <w:pPr>
        <w:spacing w:beforeLines="60" w:before="144" w:afterLines="60" w:after="144" w:line="360" w:lineRule="auto"/>
        <w:jc w:val="both"/>
        <w:rPr>
          <w:rFonts w:ascii="Trebuchet MS" w:hAnsi="Trebuchet MS"/>
          <w:sz w:val="24"/>
          <w:szCs w:val="24"/>
        </w:rPr>
      </w:pPr>
      <w:r w:rsidRPr="00FB35F6">
        <w:rPr>
          <w:rFonts w:ascii="Trebuchet MS" w:hAnsi="Trebuchet MS"/>
          <w:sz w:val="24"/>
          <w:szCs w:val="24"/>
        </w:rPr>
        <w:t xml:space="preserve">The shiny </w:t>
      </w:r>
      <w:r>
        <w:rPr>
          <w:rFonts w:ascii="Trebuchet MS" w:hAnsi="Trebuchet MS"/>
          <w:sz w:val="24"/>
          <w:szCs w:val="24"/>
        </w:rPr>
        <w:t>surface display for</w:t>
      </w:r>
      <w:r w:rsidRPr="00FB35F6">
        <w:rPr>
          <w:rFonts w:ascii="Trebuchet MS" w:hAnsi="Trebuchet MS"/>
          <w:sz w:val="24"/>
          <w:szCs w:val="24"/>
        </w:rPr>
        <w:t xml:space="preserve"> 3D structures is achieved by using the </w:t>
      </w:r>
      <w:r w:rsidR="00F65B1F">
        <w:rPr>
          <w:rFonts w:ascii="Trebuchet MS" w:hAnsi="Trebuchet MS"/>
          <w:sz w:val="24"/>
          <w:szCs w:val="24"/>
        </w:rPr>
        <w:t xml:space="preserve">material </w:t>
      </w:r>
      <w:r w:rsidRPr="00FB35F6">
        <w:rPr>
          <w:rFonts w:ascii="Trebuchet MS" w:hAnsi="Trebuchet MS"/>
          <w:sz w:val="24"/>
          <w:szCs w:val="24"/>
        </w:rPr>
        <w:t>MeshPhongMaterial in Three.js. The arrow</w:t>
      </w:r>
      <w:r>
        <w:rPr>
          <w:rFonts w:ascii="Trebuchet MS" w:hAnsi="Trebuchet MS"/>
          <w:sz w:val="24"/>
          <w:szCs w:val="24"/>
        </w:rPr>
        <w:t>s</w:t>
      </w:r>
      <w:r w:rsidRPr="00FB35F6">
        <w:rPr>
          <w:rFonts w:ascii="Trebuchet MS" w:hAnsi="Trebuchet MS"/>
          <w:sz w:val="24"/>
          <w:szCs w:val="24"/>
        </w:rPr>
        <w:t xml:space="preserve"> in the ribbon style of beta sheets are achieved by adding a triangle at the end of each strand. The triangle follows the curve of the strand</w:t>
      </w:r>
      <w:r w:rsidR="004F71DC">
        <w:rPr>
          <w:rFonts w:ascii="Trebuchet MS" w:hAnsi="Trebuchet MS"/>
          <w:sz w:val="24"/>
          <w:szCs w:val="24"/>
        </w:rPr>
        <w:t>, which are smoothed using the</w:t>
      </w:r>
      <w:r w:rsidR="008A35AE" w:rsidRPr="000D1678">
        <w:rPr>
          <w:rFonts w:ascii="Trebuchet MS" w:hAnsi="Trebuchet MS"/>
          <w:sz w:val="24"/>
          <w:szCs w:val="24"/>
        </w:rPr>
        <w:t xml:space="preserve"> </w:t>
      </w:r>
      <w:r w:rsidR="008A35AE" w:rsidRPr="00714C2A">
        <w:rPr>
          <w:rFonts w:ascii="Trebuchet MS" w:hAnsi="Trebuchet MS" w:cs="Segoe UI"/>
          <w:color w:val="24292E"/>
          <w:sz w:val="24"/>
          <w:szCs w:val="24"/>
          <w:shd w:val="clear" w:color="auto" w:fill="FFFFFF"/>
        </w:rPr>
        <w:t>cubic spline</w:t>
      </w:r>
      <w:r w:rsidR="004F71DC">
        <w:rPr>
          <w:rFonts w:ascii="Trebuchet MS" w:hAnsi="Trebuchet MS"/>
          <w:sz w:val="24"/>
          <w:szCs w:val="24"/>
        </w:rPr>
        <w:t xml:space="preserve"> </w:t>
      </w:r>
      <w:r w:rsidR="004F71DC" w:rsidRPr="000D1678">
        <w:rPr>
          <w:rFonts w:ascii="Trebuchet MS" w:hAnsi="Trebuchet MS"/>
          <w:sz w:val="24"/>
          <w:szCs w:val="24"/>
        </w:rPr>
        <w:t>algorithm</w:t>
      </w:r>
      <w:r w:rsidRPr="000D1678">
        <w:rPr>
          <w:rFonts w:ascii="Trebuchet MS" w:hAnsi="Trebuchet MS"/>
          <w:sz w:val="24"/>
          <w:szCs w:val="24"/>
        </w:rPr>
        <w:t xml:space="preserve">. </w:t>
      </w:r>
    </w:p>
    <w:p w14:paraId="7B29F30D" w14:textId="77777777" w:rsidR="00D20F06" w:rsidRDefault="00D20F06" w:rsidP="0008691A">
      <w:pPr>
        <w:spacing w:beforeLines="60" w:before="144" w:afterLines="60" w:after="144" w:line="360" w:lineRule="auto"/>
        <w:jc w:val="both"/>
        <w:rPr>
          <w:rFonts w:ascii="Trebuchet MS" w:hAnsi="Trebuchet MS"/>
          <w:sz w:val="24"/>
          <w:szCs w:val="24"/>
        </w:rPr>
      </w:pPr>
    </w:p>
    <w:p w14:paraId="23BAA0A8" w14:textId="70B98BFE" w:rsidR="00F85037" w:rsidRDefault="00F85037" w:rsidP="00B80B0C">
      <w:pPr>
        <w:spacing w:beforeLines="60" w:before="144" w:afterLines="60" w:after="144" w:line="360" w:lineRule="auto"/>
        <w:jc w:val="both"/>
        <w:rPr>
          <w:rFonts w:ascii="Trebuchet MS" w:hAnsi="Trebuchet MS"/>
          <w:sz w:val="24"/>
          <w:szCs w:val="24"/>
        </w:rPr>
      </w:pPr>
      <w:r>
        <w:rPr>
          <w:rFonts w:ascii="Trebuchet MS" w:hAnsi="Trebuchet MS"/>
          <w:sz w:val="24"/>
          <w:szCs w:val="24"/>
        </w:rPr>
        <w:t xml:space="preserve">If the </w:t>
      </w:r>
      <w:r w:rsidR="008A35AE">
        <w:rPr>
          <w:rFonts w:ascii="Trebuchet MS" w:hAnsi="Trebuchet MS"/>
          <w:sz w:val="24"/>
          <w:szCs w:val="24"/>
        </w:rPr>
        <w:t>structure is specified via</w:t>
      </w:r>
      <w:r w:rsidR="000264E7">
        <w:rPr>
          <w:rFonts w:ascii="Trebuchet MS" w:hAnsi="Trebuchet MS"/>
          <w:sz w:val="24"/>
          <w:szCs w:val="24"/>
        </w:rPr>
        <w:t xml:space="preserve"> a</w:t>
      </w:r>
      <w:r>
        <w:rPr>
          <w:rFonts w:ascii="Trebuchet MS" w:hAnsi="Trebuchet MS"/>
          <w:sz w:val="24"/>
          <w:szCs w:val="24"/>
        </w:rPr>
        <w:t xml:space="preserve"> PDB ID or </w:t>
      </w:r>
      <w:r w:rsidR="000264E7">
        <w:rPr>
          <w:rFonts w:ascii="Trebuchet MS" w:hAnsi="Trebuchet MS"/>
          <w:sz w:val="24"/>
          <w:szCs w:val="24"/>
        </w:rPr>
        <w:t xml:space="preserve">a </w:t>
      </w:r>
      <w:r>
        <w:rPr>
          <w:rFonts w:ascii="Trebuchet MS" w:hAnsi="Trebuchet MS"/>
          <w:sz w:val="24"/>
          <w:szCs w:val="24"/>
        </w:rPr>
        <w:t>PDB file</w:t>
      </w:r>
      <w:r w:rsidR="000264E7">
        <w:rPr>
          <w:rFonts w:ascii="Trebuchet MS" w:hAnsi="Trebuchet MS"/>
          <w:sz w:val="24"/>
          <w:szCs w:val="24"/>
        </w:rPr>
        <w:t>,</w:t>
      </w:r>
      <w:r>
        <w:rPr>
          <w:rFonts w:ascii="Trebuchet MS" w:hAnsi="Trebuchet MS"/>
          <w:sz w:val="24"/>
          <w:szCs w:val="24"/>
        </w:rPr>
        <w:t xml:space="preserve"> and the secondary structure</w:t>
      </w:r>
      <w:r w:rsidR="008A35AE">
        <w:rPr>
          <w:rFonts w:ascii="Trebuchet MS" w:hAnsi="Trebuchet MS"/>
          <w:sz w:val="24"/>
          <w:szCs w:val="24"/>
        </w:rPr>
        <w:t xml:space="preserve"> assignment</w:t>
      </w:r>
      <w:r>
        <w:rPr>
          <w:rFonts w:ascii="Trebuchet MS" w:hAnsi="Trebuchet MS"/>
          <w:sz w:val="24"/>
          <w:szCs w:val="24"/>
        </w:rPr>
        <w:t xml:space="preserve">s are missing, the DSSP method </w:t>
      </w:r>
      <w:r w:rsidR="00AF7591">
        <w:rPr>
          <w:rFonts w:ascii="Trebuchet MS" w:hAnsi="Trebuchet MS"/>
          <w:sz w:val="24"/>
          <w:szCs w:val="24"/>
        </w:rPr>
        <w:fldChar w:fldCharType="begin"/>
      </w:r>
      <w:r w:rsidR="00363537">
        <w:rPr>
          <w:rFonts w:ascii="Trebuchet MS" w:hAnsi="Trebuchet MS"/>
          <w:sz w:val="24"/>
          <w:szCs w:val="24"/>
        </w:rPr>
        <w:instrText xml:space="preserve"> ADDIN EN.CITE &lt;EndNote&gt;&lt;Cite ExcludeYear="1"&gt;&lt;Author&gt;Sicheri&lt;/Author&gt;&lt;Year&gt;1997&lt;/Year&gt;&lt;RecNum&gt;32&lt;/RecNum&gt;&lt;DisplayText&gt;(Sicheri, et al.)&lt;/DisplayText&gt;&lt;record&gt;&lt;rec-number&gt;32&lt;/rec-number&gt;&lt;foreign-keys&gt;&lt;key app="EN" db-id="zw9vpwd2d9afeaedwz85tx5cr295rtad5vte" timestamp="0"&gt;32&lt;/key&gt;&lt;/foreign-keys&gt;&lt;ref-type name="Journal Article"&gt;17&lt;/ref-type&gt;&lt;contributors&gt;&lt;authors&gt;&lt;author&gt;Sicheri, F.&lt;/author&gt;&lt;author&gt;Moarefi, I.&lt;/author&gt;&lt;author&gt;Kuriyan, J.&lt;/author&gt;&lt;/authors&gt;&lt;/contributors&gt;&lt;auth-address&gt;Laboratories of Molecular Biophysics, The Rockefeller University, New York 10021, USA.&lt;/auth-address&gt;&lt;titles&gt;&lt;title&gt;Crystal structure of the Src family tyrosine kinase Hck&lt;/title&gt;&lt;secondary-title&gt;Nature&lt;/secondary-title&gt;&lt;alt-title&gt;Nature&lt;/alt-title&gt;&lt;/titles&gt;&lt;periodical&gt;&lt;full-title&gt;Nature&lt;/full-title&gt;&lt;abbr-1&gt;Nature&lt;/abbr-1&gt;&lt;/periodical&gt;&lt;alt-periodical&gt;&lt;full-title&gt;Nature&lt;/full-title&gt;&lt;abbr-1&gt;Nature&lt;/abbr-1&gt;&lt;/alt-periodical&gt;&lt;pages&gt;602-9&lt;/pages&gt;&lt;volume&gt;385&lt;/volume&gt;&lt;number&gt;6617&lt;/number&gt;&lt;keywords&gt;&lt;keyword&gt;Amino Acid Sequence&lt;/keyword&gt;&lt;keyword&gt;Animals&lt;/keyword&gt;&lt;keyword&gt;Catalysis&lt;/keyword&gt;&lt;keyword&gt;Cell Line&lt;/keyword&gt;&lt;keyword&gt;Crystallography, X-Ray&lt;/keyword&gt;&lt;keyword&gt;Enzyme Activation&lt;/keyword&gt;&lt;keyword&gt;Humans&lt;/keyword&gt;&lt;keyword&gt;Models, Molecular&lt;/keyword&gt;&lt;keyword&gt;Molecular Sequence Data&lt;/keyword&gt;&lt;keyword&gt;*Protein Conformation&lt;/keyword&gt;&lt;keyword&gt;Protein-Tyrosine Kinases/*chemistry&lt;/keyword&gt;&lt;keyword&gt;Proto-Oncogene Proteins/*chemistry&lt;/keyword&gt;&lt;keyword&gt;Proto-Oncogene Proteins c-hck&lt;/keyword&gt;&lt;keyword&gt;Recombinant Proteins/chemistry&lt;/keyword&gt;&lt;keyword&gt;Sequence Homology, Amino Acid&lt;/keyword&gt;&lt;keyword&gt;src Homology Domains&lt;/keyword&gt;&lt;/keywords&gt;&lt;dates&gt;&lt;year&gt;1997&lt;/year&gt;&lt;pub-dates&gt;&lt;date&gt;Feb 13&lt;/date&gt;&lt;/pub-dates&gt;&lt;/dates&gt;&lt;isbn&gt;0028-0836 (Print)&lt;/isbn&gt;&lt;accession-num&gt;9024658&lt;/accession-num&gt;&lt;urls&gt;&lt;related-urls&gt;&lt;url&gt;http://www.ncbi.nlm.nih.gov/entrez/query.fcgi?cmd=Retrieve&amp;amp;db=PubMed&amp;amp;dopt=Citation&amp;amp;list_uids=9024658 &lt;/url&gt;&lt;/related-urls&gt;&lt;/urls&gt;&lt;electronic-resource-num&gt;10.1038/385602a0&lt;/electronic-resource-num&gt;&lt;language&gt;eng&lt;/language&gt;&lt;/record&gt;&lt;/Cite&gt;&lt;/EndNote&gt;</w:instrText>
      </w:r>
      <w:r w:rsidR="00AF7591">
        <w:rPr>
          <w:rFonts w:ascii="Trebuchet MS" w:hAnsi="Trebuchet MS"/>
          <w:sz w:val="24"/>
          <w:szCs w:val="24"/>
        </w:rPr>
        <w:fldChar w:fldCharType="separate"/>
      </w:r>
      <w:r w:rsidR="00AF7591">
        <w:rPr>
          <w:rFonts w:ascii="Trebuchet MS" w:hAnsi="Trebuchet MS"/>
          <w:noProof/>
          <w:sz w:val="24"/>
          <w:szCs w:val="24"/>
        </w:rPr>
        <w:t>(Sicheri, et al.)</w:t>
      </w:r>
      <w:r w:rsidR="00AF7591">
        <w:rPr>
          <w:rFonts w:ascii="Trebuchet MS" w:hAnsi="Trebuchet MS"/>
          <w:sz w:val="24"/>
          <w:szCs w:val="24"/>
        </w:rPr>
        <w:fldChar w:fldCharType="end"/>
      </w:r>
      <w:r>
        <w:rPr>
          <w:rFonts w:ascii="Trebuchet MS" w:hAnsi="Trebuchet MS"/>
          <w:sz w:val="24"/>
          <w:szCs w:val="24"/>
        </w:rPr>
        <w:t xml:space="preserve"> is used to calculate the secondary structures.  </w:t>
      </w:r>
    </w:p>
    <w:p w14:paraId="6FAE056B" w14:textId="77777777" w:rsidR="000C75E0" w:rsidRDefault="000C75E0" w:rsidP="00C447BF">
      <w:pPr>
        <w:spacing w:beforeLines="60" w:before="144" w:afterLines="60" w:after="144" w:line="360" w:lineRule="auto"/>
        <w:rPr>
          <w:rFonts w:ascii="Trebuchet MS" w:hAnsi="Trebuchet MS"/>
          <w:sz w:val="24"/>
          <w:szCs w:val="24"/>
        </w:rPr>
      </w:pPr>
    </w:p>
    <w:p w14:paraId="63FF23D5" w14:textId="38D2C8A5" w:rsidR="004373D4" w:rsidRDefault="00E5624E" w:rsidP="00C447BF">
      <w:pPr>
        <w:spacing w:beforeLines="60" w:before="144" w:afterLines="60" w:after="144" w:line="360" w:lineRule="auto"/>
        <w:rPr>
          <w:rFonts w:ascii="Trebuchet MS" w:hAnsi="Trebuchet MS"/>
          <w:sz w:val="24"/>
          <w:szCs w:val="24"/>
        </w:rPr>
      </w:pPr>
      <w:r>
        <w:rPr>
          <w:rFonts w:ascii="Trebuchet MS" w:hAnsi="Trebuchet MS"/>
          <w:b/>
          <w:sz w:val="24"/>
          <w:szCs w:val="24"/>
        </w:rPr>
        <w:t>1</w:t>
      </w:r>
      <w:r w:rsidR="00F31C79">
        <w:rPr>
          <w:rFonts w:ascii="Trebuchet MS" w:hAnsi="Trebuchet MS"/>
          <w:b/>
          <w:sz w:val="24"/>
          <w:szCs w:val="24"/>
        </w:rPr>
        <w:t>.</w:t>
      </w:r>
      <w:r w:rsidR="002513CE">
        <w:rPr>
          <w:rFonts w:ascii="Trebuchet MS" w:hAnsi="Trebuchet MS"/>
          <w:b/>
          <w:sz w:val="24"/>
          <w:szCs w:val="24"/>
        </w:rPr>
        <w:t>8</w:t>
      </w:r>
      <w:r w:rsidR="00F31C79">
        <w:rPr>
          <w:rFonts w:ascii="Trebuchet MS" w:hAnsi="Trebuchet MS"/>
          <w:b/>
          <w:sz w:val="24"/>
          <w:szCs w:val="24"/>
        </w:rPr>
        <w:t xml:space="preserve"> </w:t>
      </w:r>
      <w:r w:rsidR="006406C6">
        <w:rPr>
          <w:rFonts w:ascii="Trebuchet MS" w:hAnsi="Trebuchet MS"/>
          <w:b/>
          <w:sz w:val="24"/>
          <w:szCs w:val="24"/>
        </w:rPr>
        <w:t>Color</w:t>
      </w:r>
    </w:p>
    <w:p w14:paraId="3428BAA9" w14:textId="6FE520E3" w:rsidR="004373D4" w:rsidRDefault="00C447BF" w:rsidP="00B80B0C">
      <w:pPr>
        <w:spacing w:beforeLines="60" w:before="144" w:afterLines="60" w:after="144" w:line="360" w:lineRule="auto"/>
        <w:jc w:val="both"/>
        <w:rPr>
          <w:rFonts w:ascii="Trebuchet MS" w:hAnsi="Trebuchet MS"/>
          <w:sz w:val="24"/>
          <w:szCs w:val="24"/>
        </w:rPr>
      </w:pPr>
      <w:r w:rsidRPr="00FB35F6">
        <w:rPr>
          <w:rFonts w:ascii="Trebuchet MS" w:hAnsi="Trebuchet MS"/>
          <w:sz w:val="24"/>
          <w:szCs w:val="24"/>
        </w:rPr>
        <w:t xml:space="preserve">iCn3D </w:t>
      </w:r>
      <w:r>
        <w:rPr>
          <w:rFonts w:ascii="Trebuchet MS" w:hAnsi="Trebuchet MS"/>
          <w:sz w:val="24"/>
          <w:szCs w:val="24"/>
        </w:rPr>
        <w:t xml:space="preserve">offers </w:t>
      </w:r>
      <w:r w:rsidR="006406C6">
        <w:rPr>
          <w:rFonts w:ascii="Trebuchet MS" w:hAnsi="Trebuchet MS"/>
          <w:sz w:val="24"/>
          <w:szCs w:val="24"/>
        </w:rPr>
        <w:t xml:space="preserve">many </w:t>
      </w:r>
      <w:r w:rsidRPr="00FB35F6">
        <w:rPr>
          <w:rFonts w:ascii="Trebuchet MS" w:hAnsi="Trebuchet MS"/>
          <w:sz w:val="24"/>
          <w:szCs w:val="24"/>
        </w:rPr>
        <w:t>color</w:t>
      </w:r>
      <w:r>
        <w:rPr>
          <w:rFonts w:ascii="Trebuchet MS" w:hAnsi="Trebuchet MS"/>
          <w:sz w:val="24"/>
          <w:szCs w:val="24"/>
        </w:rPr>
        <w:t>ing schemes</w:t>
      </w:r>
      <w:r w:rsidR="006406C6">
        <w:rPr>
          <w:rFonts w:ascii="Trebuchet MS" w:hAnsi="Trebuchet MS"/>
          <w:sz w:val="24"/>
          <w:szCs w:val="24"/>
        </w:rPr>
        <w:t>: “Spectrum”, “Secondary”</w:t>
      </w:r>
      <w:r w:rsidR="00A33FD0">
        <w:rPr>
          <w:rFonts w:ascii="Trebuchet MS" w:hAnsi="Trebuchet MS"/>
          <w:sz w:val="24"/>
          <w:szCs w:val="24"/>
        </w:rPr>
        <w:t xml:space="preserve">, </w:t>
      </w:r>
      <w:r w:rsidR="006406C6">
        <w:rPr>
          <w:rFonts w:ascii="Trebuchet MS" w:hAnsi="Trebuchet MS"/>
          <w:sz w:val="24"/>
          <w:szCs w:val="24"/>
        </w:rPr>
        <w:t xml:space="preserve">“Charge”, </w:t>
      </w:r>
      <w:r w:rsidRPr="00FB35F6">
        <w:rPr>
          <w:rFonts w:ascii="Trebuchet MS" w:hAnsi="Trebuchet MS"/>
          <w:sz w:val="24"/>
          <w:szCs w:val="24"/>
        </w:rPr>
        <w:t>“Hydrophobic”</w:t>
      </w:r>
      <w:r w:rsidR="006406C6">
        <w:rPr>
          <w:rFonts w:ascii="Trebuchet MS" w:hAnsi="Trebuchet MS"/>
          <w:sz w:val="24"/>
          <w:szCs w:val="24"/>
        </w:rPr>
        <w:t xml:space="preserve">, “Chain”, “Residue”, “Atom”, </w:t>
      </w:r>
      <w:r w:rsidR="00A40310">
        <w:rPr>
          <w:rFonts w:ascii="Trebuchet MS" w:hAnsi="Trebuchet MS"/>
          <w:sz w:val="24"/>
          <w:szCs w:val="24"/>
        </w:rPr>
        <w:t xml:space="preserve">“B-factor”, </w:t>
      </w:r>
      <w:r w:rsidR="006406C6">
        <w:rPr>
          <w:rFonts w:ascii="Trebuchet MS" w:hAnsi="Trebuchet MS"/>
          <w:sz w:val="24"/>
          <w:szCs w:val="24"/>
        </w:rPr>
        <w:t>“Unicolor”, and “Color Picker”</w:t>
      </w:r>
      <w:r w:rsidRPr="00FB35F6">
        <w:rPr>
          <w:rFonts w:ascii="Trebuchet MS" w:hAnsi="Trebuchet MS"/>
          <w:sz w:val="24"/>
          <w:szCs w:val="24"/>
        </w:rPr>
        <w:t>. The “Charge” color</w:t>
      </w:r>
      <w:r>
        <w:rPr>
          <w:rFonts w:ascii="Trebuchet MS" w:hAnsi="Trebuchet MS"/>
          <w:sz w:val="24"/>
          <w:szCs w:val="24"/>
        </w:rPr>
        <w:t>ing scheme renders</w:t>
      </w:r>
      <w:r w:rsidRPr="00FB35F6">
        <w:rPr>
          <w:rFonts w:ascii="Trebuchet MS" w:hAnsi="Trebuchet MS"/>
          <w:sz w:val="24"/>
          <w:szCs w:val="24"/>
        </w:rPr>
        <w:t xml:space="preserve"> Arg and Lys residues in blue, and all nucleotides, Asp and Glu residues in red. The “Hydrophobic” color</w:t>
      </w:r>
      <w:r>
        <w:rPr>
          <w:rFonts w:ascii="Trebuchet MS" w:hAnsi="Trebuchet MS"/>
          <w:sz w:val="24"/>
          <w:szCs w:val="24"/>
        </w:rPr>
        <w:t>ing scheme renders</w:t>
      </w:r>
      <w:r w:rsidRPr="00FB35F6">
        <w:rPr>
          <w:rFonts w:ascii="Trebuchet MS" w:hAnsi="Trebuchet MS"/>
          <w:sz w:val="24"/>
          <w:szCs w:val="24"/>
        </w:rPr>
        <w:t xml:space="preserve"> Gly, Pro, Ala, Val, Leu, Ile, and Phe residues in green</w:t>
      </w:r>
      <w:r w:rsidR="006406C6">
        <w:rPr>
          <w:rFonts w:ascii="Trebuchet MS" w:hAnsi="Trebuchet MS"/>
          <w:sz w:val="24"/>
          <w:szCs w:val="24"/>
        </w:rPr>
        <w:t xml:space="preserve">, and the </w:t>
      </w:r>
      <w:r w:rsidR="001D744C">
        <w:rPr>
          <w:rFonts w:ascii="Trebuchet MS" w:hAnsi="Trebuchet MS"/>
          <w:sz w:val="24"/>
          <w:szCs w:val="24"/>
        </w:rPr>
        <w:t xml:space="preserve">remaining </w:t>
      </w:r>
      <w:r w:rsidR="006406C6">
        <w:rPr>
          <w:rFonts w:ascii="Trebuchet MS" w:hAnsi="Trebuchet MS"/>
          <w:sz w:val="24"/>
          <w:szCs w:val="24"/>
        </w:rPr>
        <w:t xml:space="preserve">residues in </w:t>
      </w:r>
      <w:r w:rsidR="006406C6">
        <w:rPr>
          <w:rFonts w:ascii="Trebuchet MS" w:hAnsi="Trebuchet MS"/>
          <w:sz w:val="24"/>
          <w:szCs w:val="24"/>
        </w:rPr>
        <w:lastRenderedPageBreak/>
        <w:t>grey</w:t>
      </w:r>
      <w:r w:rsidRPr="00FB35F6">
        <w:rPr>
          <w:rFonts w:ascii="Trebuchet MS" w:hAnsi="Trebuchet MS"/>
          <w:sz w:val="24"/>
          <w:szCs w:val="24"/>
        </w:rPr>
        <w:t xml:space="preserve">. iCn3D also allows users to </w:t>
      </w:r>
      <w:r w:rsidR="00A33FD0">
        <w:rPr>
          <w:rFonts w:ascii="Trebuchet MS" w:hAnsi="Trebuchet MS"/>
          <w:sz w:val="24"/>
          <w:szCs w:val="24"/>
        </w:rPr>
        <w:t>pic</w:t>
      </w:r>
      <w:r w:rsidR="00D038DD">
        <w:rPr>
          <w:rFonts w:ascii="Trebuchet MS" w:hAnsi="Trebuchet MS"/>
          <w:sz w:val="24"/>
          <w:szCs w:val="24"/>
        </w:rPr>
        <w:t>k a color using “Color Picker”</w:t>
      </w:r>
      <w:r w:rsidR="00EB0357">
        <w:rPr>
          <w:rFonts w:ascii="Trebuchet MS" w:hAnsi="Trebuchet MS"/>
          <w:sz w:val="24"/>
          <w:szCs w:val="24"/>
        </w:rPr>
        <w:t xml:space="preserve"> (</w:t>
      </w:r>
      <w:r w:rsidR="00EB0357" w:rsidRPr="00EB0357">
        <w:rPr>
          <w:rFonts w:ascii="Trebuchet MS" w:hAnsi="Trebuchet MS"/>
          <w:sz w:val="24"/>
          <w:szCs w:val="24"/>
        </w:rPr>
        <w:t>https://github.com/tovic/color-picker</w:t>
      </w:r>
      <w:r w:rsidR="00EB0357">
        <w:rPr>
          <w:rFonts w:ascii="Trebuchet MS" w:hAnsi="Trebuchet MS"/>
          <w:sz w:val="24"/>
          <w:szCs w:val="24"/>
        </w:rPr>
        <w:t>)</w:t>
      </w:r>
      <w:r w:rsidR="00A33FD0">
        <w:rPr>
          <w:rFonts w:ascii="Trebuchet MS" w:hAnsi="Trebuchet MS"/>
          <w:sz w:val="24"/>
          <w:szCs w:val="24"/>
        </w:rPr>
        <w:t xml:space="preserve">. </w:t>
      </w:r>
      <w:r w:rsidRPr="00FB35F6">
        <w:rPr>
          <w:rFonts w:ascii="Trebuchet MS" w:hAnsi="Trebuchet MS"/>
          <w:sz w:val="24"/>
          <w:szCs w:val="24"/>
        </w:rPr>
        <w:t xml:space="preserve"> </w:t>
      </w:r>
    </w:p>
    <w:p w14:paraId="2D7027F1" w14:textId="36226ADA" w:rsidR="00E5624E" w:rsidRDefault="00E5624E" w:rsidP="00B80B0C">
      <w:pPr>
        <w:spacing w:beforeLines="60" w:before="144" w:afterLines="60" w:after="144" w:line="360" w:lineRule="auto"/>
        <w:jc w:val="both"/>
        <w:rPr>
          <w:rFonts w:ascii="Trebuchet MS" w:hAnsi="Trebuchet MS"/>
          <w:sz w:val="24"/>
          <w:szCs w:val="24"/>
        </w:rPr>
      </w:pPr>
    </w:p>
    <w:p w14:paraId="7CC6D6D0" w14:textId="096821A2" w:rsidR="00E5624E" w:rsidRPr="00154B2D" w:rsidRDefault="00E5624E" w:rsidP="00E5624E">
      <w:pPr>
        <w:spacing w:beforeLines="60" w:before="144" w:afterLines="60" w:after="144" w:line="360" w:lineRule="auto"/>
        <w:rPr>
          <w:rFonts w:ascii="Trebuchet MS" w:hAnsi="Trebuchet MS"/>
          <w:b/>
          <w:sz w:val="24"/>
          <w:szCs w:val="24"/>
        </w:rPr>
      </w:pPr>
      <w:r>
        <w:rPr>
          <w:rFonts w:ascii="Trebuchet MS" w:hAnsi="Trebuchet MS"/>
          <w:b/>
          <w:sz w:val="24"/>
          <w:szCs w:val="24"/>
        </w:rPr>
        <w:t>1</w:t>
      </w:r>
      <w:r w:rsidR="006D227E">
        <w:rPr>
          <w:rFonts w:ascii="Trebuchet MS" w:hAnsi="Trebuchet MS"/>
          <w:b/>
          <w:sz w:val="24"/>
          <w:szCs w:val="24"/>
        </w:rPr>
        <w:t>.9</w:t>
      </w:r>
      <w:r>
        <w:rPr>
          <w:rFonts w:ascii="Trebuchet MS" w:hAnsi="Trebuchet MS"/>
          <w:b/>
          <w:sz w:val="24"/>
          <w:szCs w:val="24"/>
        </w:rPr>
        <w:t xml:space="preserve"> </w:t>
      </w:r>
      <w:r w:rsidRPr="00154B2D">
        <w:rPr>
          <w:rFonts w:ascii="Trebuchet MS" w:hAnsi="Trebuchet MS"/>
          <w:b/>
          <w:sz w:val="24"/>
          <w:szCs w:val="24"/>
        </w:rPr>
        <w:t>3D Printing</w:t>
      </w:r>
    </w:p>
    <w:p w14:paraId="732BE351" w14:textId="135E416C" w:rsidR="00E5624E" w:rsidRDefault="00E5624E" w:rsidP="00E5624E">
      <w:pPr>
        <w:spacing w:beforeLines="60" w:before="144" w:afterLines="60" w:after="144" w:line="360" w:lineRule="auto"/>
        <w:jc w:val="both"/>
        <w:rPr>
          <w:rFonts w:ascii="Trebuchet MS" w:hAnsi="Trebuchet MS"/>
          <w:sz w:val="24"/>
          <w:szCs w:val="24"/>
        </w:rPr>
      </w:pPr>
      <w:r>
        <w:rPr>
          <w:rFonts w:ascii="Trebuchet MS" w:hAnsi="Trebuchet MS"/>
          <w:sz w:val="24"/>
          <w:szCs w:val="24"/>
        </w:rPr>
        <w:t xml:space="preserve">iCn3D enables users to </w:t>
      </w:r>
      <w:bookmarkStart w:id="3" w:name="_Hlk521326003"/>
      <w:r>
        <w:rPr>
          <w:rFonts w:ascii="Trebuchet MS" w:hAnsi="Trebuchet MS"/>
          <w:sz w:val="24"/>
          <w:szCs w:val="24"/>
        </w:rPr>
        <w:t>export STL or VRML files for 3D printing</w:t>
      </w:r>
      <w:bookmarkEnd w:id="3"/>
      <w:r>
        <w:rPr>
          <w:rFonts w:ascii="Trebuchet MS" w:hAnsi="Trebuchet MS"/>
          <w:sz w:val="24"/>
          <w:szCs w:val="24"/>
        </w:rPr>
        <w:t>. An STL file can be printed in most 3D printers, but it has only one color. A VRML file can be used for 3D color printing. Some common 3D display styles such as “Ribbon” are suitable for 3D visualization but may require extra supporting structures/material in 3D printing. iCn3D adds default stabilizers if the export method is “STL with Stabilizers” or “VRML (Color, with Stabilizers)” in the File menu. The stabilizers for nucleotides are the hydrogen bonds. The stabilizers for proteins are connections made from every third residue to another residue that is within 4 angstroms. The stabilizers for chemicals and ions are connections from every 10th atoms in the chemicals or ions to another residue that is within 4 angstroms. Users can customize the size of the 3D objects by clicking “3D Printing &gt; Set Thickness” in the File menu.</w:t>
      </w:r>
    </w:p>
    <w:p w14:paraId="22007DEA" w14:textId="77777777" w:rsidR="00D20F06" w:rsidRDefault="00D20F06" w:rsidP="00E5624E">
      <w:pPr>
        <w:spacing w:beforeLines="60" w:before="144" w:afterLines="60" w:after="144" w:line="360" w:lineRule="auto"/>
        <w:jc w:val="both"/>
        <w:rPr>
          <w:rFonts w:ascii="Trebuchet MS" w:hAnsi="Trebuchet MS"/>
          <w:sz w:val="24"/>
          <w:szCs w:val="24"/>
        </w:rPr>
      </w:pPr>
    </w:p>
    <w:p w14:paraId="74AE0DDC" w14:textId="77777777" w:rsidR="009E532C" w:rsidRDefault="00E5624E" w:rsidP="00E5624E">
      <w:pPr>
        <w:spacing w:beforeLines="60" w:before="144" w:afterLines="60" w:after="144" w:line="360" w:lineRule="auto"/>
        <w:jc w:val="both"/>
        <w:rPr>
          <w:rFonts w:ascii="Trebuchet MS" w:hAnsi="Trebuchet MS"/>
          <w:sz w:val="24"/>
          <w:szCs w:val="24"/>
        </w:rPr>
      </w:pPr>
      <w:r>
        <w:rPr>
          <w:rFonts w:ascii="Trebuchet MS" w:hAnsi="Trebuchet MS"/>
          <w:sz w:val="24"/>
          <w:szCs w:val="24"/>
        </w:rPr>
        <w:t>To build a printable 3D model, users can click “3D Printing &gt; Add All Stabilizers” in the File menu to evaluate whether the 3D model appears stable. If not, they may click “Add One Stabilizer” to add extra stabilizers. Then users can click “STL” or “VRML (Color)” to export files. When users print a large biological assembly (e.g., a virus with 60 asymmetric units), each asymmetric unit is exported as a separate file. Users can then use external software to merge these files into a single file for 3D printing.</w:t>
      </w:r>
    </w:p>
    <w:p w14:paraId="3AF70915" w14:textId="3575FDE4" w:rsidR="006D227E" w:rsidRDefault="00E5624E" w:rsidP="001A43C3">
      <w:pPr>
        <w:spacing w:beforeLines="60" w:before="144" w:afterLines="60" w:after="144" w:line="360" w:lineRule="auto"/>
        <w:jc w:val="both"/>
        <w:rPr>
          <w:rFonts w:ascii="Trebuchet MS" w:hAnsi="Trebuchet MS"/>
          <w:sz w:val="24"/>
          <w:szCs w:val="24"/>
        </w:rPr>
      </w:pPr>
      <w:r>
        <w:rPr>
          <w:rFonts w:ascii="Trebuchet MS" w:hAnsi="Trebuchet MS"/>
          <w:sz w:val="24"/>
          <w:szCs w:val="24"/>
        </w:rPr>
        <w:t xml:space="preserve"> </w:t>
      </w:r>
    </w:p>
    <w:p w14:paraId="49E884CA" w14:textId="68BDFAE5" w:rsidR="006D227E" w:rsidRPr="00107CF7" w:rsidRDefault="006D227E" w:rsidP="006D227E">
      <w:pPr>
        <w:spacing w:beforeLines="60" w:before="144" w:afterLines="60" w:after="144" w:line="360" w:lineRule="auto"/>
        <w:rPr>
          <w:rFonts w:ascii="Trebuchet MS" w:hAnsi="Trebuchet MS"/>
          <w:b/>
          <w:sz w:val="24"/>
          <w:szCs w:val="24"/>
        </w:rPr>
      </w:pPr>
      <w:r>
        <w:rPr>
          <w:rFonts w:ascii="Trebuchet MS" w:hAnsi="Trebuchet MS"/>
          <w:b/>
          <w:sz w:val="24"/>
          <w:szCs w:val="24"/>
        </w:rPr>
        <w:t>1.</w:t>
      </w:r>
      <w:r w:rsidR="005B3730">
        <w:rPr>
          <w:rFonts w:ascii="Trebuchet MS" w:hAnsi="Trebuchet MS"/>
          <w:b/>
          <w:sz w:val="24"/>
          <w:szCs w:val="24"/>
        </w:rPr>
        <w:t>1</w:t>
      </w:r>
      <w:r w:rsidR="00227112">
        <w:rPr>
          <w:rFonts w:ascii="Trebuchet MS" w:hAnsi="Trebuchet MS"/>
          <w:b/>
          <w:sz w:val="24"/>
          <w:szCs w:val="24"/>
        </w:rPr>
        <w:t>0</w:t>
      </w:r>
      <w:r>
        <w:rPr>
          <w:rFonts w:ascii="Trebuchet MS" w:hAnsi="Trebuchet MS"/>
          <w:b/>
          <w:sz w:val="24"/>
          <w:szCs w:val="24"/>
        </w:rPr>
        <w:t xml:space="preserve"> </w:t>
      </w:r>
      <w:r w:rsidRPr="00107CF7">
        <w:rPr>
          <w:rFonts w:ascii="Trebuchet MS" w:hAnsi="Trebuchet MS"/>
          <w:b/>
          <w:sz w:val="24"/>
          <w:szCs w:val="24"/>
        </w:rPr>
        <w:t>Commands</w:t>
      </w:r>
    </w:p>
    <w:p w14:paraId="783B18D7" w14:textId="7ADF0676" w:rsidR="006D227E" w:rsidRPr="00E34AF1" w:rsidRDefault="006D227E" w:rsidP="006D227E">
      <w:pPr>
        <w:spacing w:beforeLines="60" w:before="144" w:afterLines="60" w:after="144" w:line="360" w:lineRule="auto"/>
        <w:jc w:val="both"/>
        <w:rPr>
          <w:rFonts w:ascii="Trebuchet MS" w:hAnsi="Trebuchet MS"/>
          <w:color w:val="333333"/>
          <w:sz w:val="24"/>
          <w:szCs w:val="24"/>
        </w:rPr>
      </w:pPr>
      <w:r>
        <w:rPr>
          <w:rFonts w:ascii="Trebuchet MS" w:hAnsi="Trebuchet MS"/>
          <w:sz w:val="24"/>
          <w:szCs w:val="24"/>
        </w:rPr>
        <w:t xml:space="preserve">iCn3D has a defined command associated with each </w:t>
      </w:r>
      <w:r w:rsidR="00E80A36">
        <w:rPr>
          <w:rFonts w:ascii="Trebuchet MS" w:hAnsi="Trebuchet MS"/>
          <w:sz w:val="24"/>
          <w:szCs w:val="24"/>
        </w:rPr>
        <w:t>step</w:t>
      </w:r>
      <w:r>
        <w:rPr>
          <w:rFonts w:ascii="Trebuchet MS" w:hAnsi="Trebuchet MS"/>
          <w:sz w:val="24"/>
          <w:szCs w:val="24"/>
        </w:rPr>
        <w:t>. All</w:t>
      </w:r>
      <w:r w:rsidRPr="00FB35F6">
        <w:rPr>
          <w:rFonts w:ascii="Trebuchet MS" w:hAnsi="Trebuchet MS"/>
          <w:sz w:val="24"/>
          <w:szCs w:val="24"/>
        </w:rPr>
        <w:t xml:space="preserve"> commands are sequentially saved in memory.  These commands enable users to share </w:t>
      </w:r>
      <w:r>
        <w:rPr>
          <w:rFonts w:ascii="Trebuchet MS" w:hAnsi="Trebuchet MS"/>
          <w:sz w:val="24"/>
          <w:szCs w:val="24"/>
        </w:rPr>
        <w:t xml:space="preserve">URL </w:t>
      </w:r>
      <w:r w:rsidRPr="00BC59C4">
        <w:rPr>
          <w:rFonts w:ascii="Trebuchet MS" w:hAnsi="Trebuchet MS"/>
          <w:sz w:val="24"/>
          <w:szCs w:val="24"/>
        </w:rPr>
        <w:t>links (e.g.,</w:t>
      </w:r>
      <w:r w:rsidR="00956E35" w:rsidRPr="00956E35">
        <w:rPr>
          <w:rFonts w:ascii="Trebuchet MS" w:hAnsi="Trebuchet MS"/>
          <w:sz w:val="24"/>
          <w:szCs w:val="24"/>
        </w:rPr>
        <w:t xml:space="preserve"> </w:t>
      </w:r>
      <w:r w:rsidR="00956E35" w:rsidRPr="0026198A">
        <w:rPr>
          <w:rFonts w:ascii="Trebuchet MS" w:hAnsi="Trebuchet MS"/>
          <w:sz w:val="24"/>
          <w:szCs w:val="24"/>
        </w:rPr>
        <w:t>https://icn3d.page.link/2rZWsy1LZmtTS3kBA</w:t>
      </w:r>
      <w:r w:rsidRPr="00BC59C4">
        <w:rPr>
          <w:rFonts w:ascii="Trebuchet MS" w:hAnsi="Trebuchet MS"/>
          <w:sz w:val="24"/>
          <w:szCs w:val="24"/>
        </w:rPr>
        <w:t>), save the vis</w:t>
      </w:r>
      <w:r>
        <w:rPr>
          <w:rFonts w:ascii="Trebuchet MS" w:hAnsi="Trebuchet MS"/>
          <w:sz w:val="24"/>
          <w:szCs w:val="24"/>
        </w:rPr>
        <w:t xml:space="preserve">ualization’s </w:t>
      </w:r>
      <w:r w:rsidRPr="00FB35F6">
        <w:rPr>
          <w:rFonts w:ascii="Trebuchet MS" w:hAnsi="Trebuchet MS"/>
          <w:sz w:val="24"/>
          <w:szCs w:val="24"/>
        </w:rPr>
        <w:t xml:space="preserve">current state in </w:t>
      </w:r>
      <w:r w:rsidRPr="00FB35F6">
        <w:rPr>
          <w:rFonts w:ascii="Trebuchet MS" w:hAnsi="Trebuchet MS"/>
          <w:sz w:val="24"/>
          <w:szCs w:val="24"/>
        </w:rPr>
        <w:lastRenderedPageBreak/>
        <w:t xml:space="preserve">a state file, </w:t>
      </w:r>
      <w:r>
        <w:rPr>
          <w:rFonts w:ascii="Trebuchet MS" w:hAnsi="Trebuchet MS"/>
          <w:sz w:val="24"/>
          <w:szCs w:val="24"/>
        </w:rPr>
        <w:t>undo and redo display changes</w:t>
      </w:r>
      <w:r w:rsidRPr="00FB35F6">
        <w:rPr>
          <w:rFonts w:ascii="Trebuchet MS" w:hAnsi="Trebuchet MS"/>
          <w:sz w:val="24"/>
          <w:szCs w:val="24"/>
        </w:rPr>
        <w:t xml:space="preserve">, and </w:t>
      </w:r>
      <w:r>
        <w:rPr>
          <w:rFonts w:ascii="Trebuchet MS" w:hAnsi="Trebuchet MS"/>
          <w:sz w:val="24"/>
          <w:szCs w:val="24"/>
        </w:rPr>
        <w:t xml:space="preserve">directly </w:t>
      </w:r>
      <w:r w:rsidRPr="00FB35F6">
        <w:rPr>
          <w:rFonts w:ascii="Trebuchet MS" w:hAnsi="Trebuchet MS"/>
          <w:sz w:val="24"/>
          <w:szCs w:val="24"/>
        </w:rPr>
        <w:t xml:space="preserve">modify the display using commands in the </w:t>
      </w:r>
      <w:r>
        <w:rPr>
          <w:rFonts w:ascii="Trebuchet MS" w:hAnsi="Trebuchet MS"/>
          <w:sz w:val="24"/>
          <w:szCs w:val="24"/>
        </w:rPr>
        <w:t xml:space="preserve">grey </w:t>
      </w:r>
      <w:r w:rsidRPr="00FB35F6">
        <w:rPr>
          <w:rFonts w:ascii="Trebuchet MS" w:hAnsi="Trebuchet MS"/>
          <w:sz w:val="24"/>
          <w:szCs w:val="24"/>
        </w:rPr>
        <w:t>command window</w:t>
      </w:r>
      <w:r>
        <w:rPr>
          <w:rFonts w:ascii="Trebuchet MS" w:hAnsi="Trebuchet MS"/>
          <w:sz w:val="24"/>
          <w:szCs w:val="24"/>
        </w:rPr>
        <w:t xml:space="preserve"> that appears beneath</w:t>
      </w:r>
      <w:r w:rsidRPr="007C5AA7">
        <w:rPr>
          <w:rFonts w:ascii="Trebuchet MS" w:hAnsi="Trebuchet MS"/>
          <w:sz w:val="24"/>
          <w:szCs w:val="24"/>
        </w:rPr>
        <w:t xml:space="preserve"> the 3D </w:t>
      </w:r>
      <w:r>
        <w:rPr>
          <w:rFonts w:ascii="Trebuchet MS" w:hAnsi="Trebuchet MS"/>
          <w:sz w:val="24"/>
          <w:szCs w:val="24"/>
        </w:rPr>
        <w:t>display.</w:t>
      </w:r>
    </w:p>
    <w:p w14:paraId="0E34D9AF" w14:textId="77777777" w:rsidR="006D227E" w:rsidRDefault="006D227E" w:rsidP="006D227E">
      <w:pPr>
        <w:spacing w:beforeLines="60" w:before="144" w:afterLines="60" w:after="144" w:line="360" w:lineRule="auto"/>
        <w:jc w:val="both"/>
        <w:rPr>
          <w:rFonts w:ascii="Trebuchet MS" w:hAnsi="Trebuchet MS"/>
          <w:sz w:val="24"/>
          <w:szCs w:val="24"/>
        </w:rPr>
      </w:pPr>
      <w:r>
        <w:rPr>
          <w:rFonts w:ascii="Trebuchet MS" w:hAnsi="Trebuchet MS"/>
          <w:sz w:val="24"/>
          <w:szCs w:val="24"/>
        </w:rPr>
        <w:t>The</w:t>
      </w:r>
      <w:r w:rsidRPr="007C5AA7">
        <w:rPr>
          <w:rFonts w:ascii="Trebuchet MS" w:hAnsi="Trebuchet MS"/>
          <w:sz w:val="24"/>
          <w:szCs w:val="24"/>
        </w:rPr>
        <w:t xml:space="preserve"> command </w:t>
      </w:r>
      <w:r>
        <w:rPr>
          <w:rFonts w:ascii="Trebuchet MS" w:hAnsi="Trebuchet MS"/>
          <w:sz w:val="24"/>
          <w:szCs w:val="24"/>
        </w:rPr>
        <w:t xml:space="preserve">corresponding to each operation </w:t>
      </w:r>
      <w:r w:rsidRPr="007C5AA7">
        <w:rPr>
          <w:rFonts w:ascii="Trebuchet MS" w:hAnsi="Trebuchet MS"/>
          <w:sz w:val="24"/>
          <w:szCs w:val="24"/>
        </w:rPr>
        <w:t xml:space="preserve">is shown in </w:t>
      </w:r>
      <w:r>
        <w:rPr>
          <w:rFonts w:ascii="Trebuchet MS" w:hAnsi="Trebuchet MS"/>
          <w:sz w:val="24"/>
          <w:szCs w:val="24"/>
        </w:rPr>
        <w:t xml:space="preserve">that </w:t>
      </w:r>
      <w:r w:rsidRPr="007C5AA7">
        <w:rPr>
          <w:rFonts w:ascii="Trebuchet MS" w:hAnsi="Trebuchet MS"/>
          <w:sz w:val="24"/>
          <w:szCs w:val="24"/>
        </w:rPr>
        <w:t>command window.</w:t>
      </w:r>
      <w:r>
        <w:rPr>
          <w:rFonts w:ascii="Trebuchet MS" w:hAnsi="Trebuchet MS"/>
          <w:sz w:val="24"/>
          <w:szCs w:val="24"/>
        </w:rPr>
        <w:t xml:space="preserve"> Users can also find both the commands and the corresponding JavaScript functions by </w:t>
      </w:r>
      <w:r w:rsidRPr="007C5AA7">
        <w:rPr>
          <w:rFonts w:ascii="Trebuchet MS" w:hAnsi="Trebuchet MS"/>
          <w:sz w:val="24"/>
          <w:szCs w:val="24"/>
        </w:rPr>
        <w:t>click</w:t>
      </w:r>
      <w:r>
        <w:rPr>
          <w:rFonts w:ascii="Trebuchet MS" w:hAnsi="Trebuchet MS"/>
          <w:sz w:val="24"/>
          <w:szCs w:val="24"/>
        </w:rPr>
        <w:t>ing</w:t>
      </w:r>
      <w:r w:rsidRPr="007C5AA7">
        <w:rPr>
          <w:rFonts w:ascii="Trebuchet MS" w:hAnsi="Trebuchet MS"/>
          <w:sz w:val="24"/>
          <w:szCs w:val="24"/>
        </w:rPr>
        <w:t xml:space="preserve"> “</w:t>
      </w:r>
      <w:r>
        <w:rPr>
          <w:rFonts w:ascii="Trebuchet MS" w:hAnsi="Trebuchet MS"/>
          <w:sz w:val="24"/>
          <w:szCs w:val="24"/>
        </w:rPr>
        <w:t xml:space="preserve">Web APIs </w:t>
      </w:r>
      <w:r w:rsidRPr="007C5AA7">
        <w:rPr>
          <w:rFonts w:ascii="Trebuchet MS" w:hAnsi="Trebuchet MS"/>
          <w:sz w:val="24"/>
          <w:szCs w:val="24"/>
        </w:rPr>
        <w:t xml:space="preserve">&gt; Commands” </w:t>
      </w:r>
      <w:r>
        <w:rPr>
          <w:rFonts w:ascii="Trebuchet MS" w:hAnsi="Trebuchet MS"/>
          <w:sz w:val="24"/>
          <w:szCs w:val="24"/>
        </w:rPr>
        <w:t>in the Help menu</w:t>
      </w:r>
      <w:r w:rsidRPr="007C5AA7">
        <w:rPr>
          <w:rFonts w:ascii="Trebuchet MS" w:hAnsi="Trebuchet MS"/>
          <w:sz w:val="24"/>
          <w:szCs w:val="24"/>
        </w:rPr>
        <w:t xml:space="preserve">. </w:t>
      </w:r>
      <w:r>
        <w:rPr>
          <w:rFonts w:ascii="Trebuchet MS" w:hAnsi="Trebuchet MS"/>
          <w:sz w:val="24"/>
          <w:szCs w:val="24"/>
        </w:rPr>
        <w:t>O</w:t>
      </w:r>
      <w:r w:rsidRPr="007C5AA7">
        <w:rPr>
          <w:rFonts w:ascii="Trebuchet MS" w:hAnsi="Trebuchet MS"/>
          <w:sz w:val="24"/>
          <w:szCs w:val="24"/>
        </w:rPr>
        <w:t xml:space="preserve">n the </w:t>
      </w:r>
      <w:r>
        <w:rPr>
          <w:rFonts w:ascii="Trebuchet MS" w:hAnsi="Trebuchet MS"/>
          <w:sz w:val="24"/>
          <w:szCs w:val="24"/>
        </w:rPr>
        <w:t>Web APIs</w:t>
      </w:r>
      <w:r w:rsidRPr="007C5AA7">
        <w:rPr>
          <w:rFonts w:ascii="Trebuchet MS" w:hAnsi="Trebuchet MS"/>
          <w:sz w:val="24"/>
          <w:szCs w:val="24"/>
        </w:rPr>
        <w:t xml:space="preserve"> page, </w:t>
      </w:r>
      <w:r>
        <w:rPr>
          <w:rFonts w:ascii="Trebuchet MS" w:hAnsi="Trebuchet MS"/>
          <w:sz w:val="24"/>
          <w:szCs w:val="24"/>
        </w:rPr>
        <w:t xml:space="preserve">the “Menu”, “Command”, and “Method” columns list the operation name in the menus, the command name, and the JavaScript function, respectively.  </w:t>
      </w:r>
    </w:p>
    <w:p w14:paraId="49868D53" w14:textId="77777777" w:rsidR="006D227E" w:rsidRDefault="006D227E" w:rsidP="001A43C3">
      <w:pPr>
        <w:spacing w:beforeLines="60" w:before="144" w:afterLines="60" w:after="144" w:line="360" w:lineRule="auto"/>
        <w:jc w:val="both"/>
        <w:rPr>
          <w:rFonts w:ascii="Trebuchet MS" w:hAnsi="Trebuchet MS"/>
          <w:sz w:val="24"/>
          <w:szCs w:val="24"/>
        </w:rPr>
      </w:pPr>
    </w:p>
    <w:p w14:paraId="09769CB7" w14:textId="0344CB71" w:rsidR="001A43C3" w:rsidRPr="00FB35F6" w:rsidRDefault="005B3730" w:rsidP="001A43C3">
      <w:pPr>
        <w:pStyle w:val="ListParagraph"/>
        <w:spacing w:beforeLines="60" w:before="144" w:afterLines="60" w:after="144" w:line="360" w:lineRule="auto"/>
        <w:ind w:left="0"/>
        <w:rPr>
          <w:rFonts w:ascii="Trebuchet MS" w:hAnsi="Trebuchet MS"/>
          <w:sz w:val="24"/>
          <w:szCs w:val="24"/>
        </w:rPr>
      </w:pPr>
      <w:r>
        <w:rPr>
          <w:rFonts w:ascii="Trebuchet MS" w:hAnsi="Trebuchet MS"/>
          <w:b/>
          <w:sz w:val="24"/>
          <w:szCs w:val="24"/>
        </w:rPr>
        <w:t>1.1</w:t>
      </w:r>
      <w:r w:rsidR="00227112">
        <w:rPr>
          <w:rFonts w:ascii="Trebuchet MS" w:hAnsi="Trebuchet MS"/>
          <w:b/>
          <w:sz w:val="24"/>
          <w:szCs w:val="24"/>
        </w:rPr>
        <w:t>1</w:t>
      </w:r>
      <w:r w:rsidR="001A43C3">
        <w:rPr>
          <w:rFonts w:ascii="Trebuchet MS" w:hAnsi="Trebuchet MS"/>
          <w:b/>
          <w:sz w:val="24"/>
          <w:szCs w:val="24"/>
        </w:rPr>
        <w:t xml:space="preserve"> </w:t>
      </w:r>
      <w:r w:rsidR="001A43C3" w:rsidRPr="00FB35F6">
        <w:rPr>
          <w:rFonts w:ascii="Trebuchet MS" w:hAnsi="Trebuchet MS"/>
          <w:b/>
          <w:sz w:val="24"/>
          <w:szCs w:val="24"/>
        </w:rPr>
        <w:t>Share link</w:t>
      </w:r>
      <w:r w:rsidR="001A43C3" w:rsidRPr="00FB35F6">
        <w:rPr>
          <w:rFonts w:ascii="Trebuchet MS" w:hAnsi="Trebuchet MS"/>
          <w:sz w:val="24"/>
          <w:szCs w:val="24"/>
        </w:rPr>
        <w:t xml:space="preserve"> </w:t>
      </w:r>
    </w:p>
    <w:p w14:paraId="2666DF5D" w14:textId="70DB9C93" w:rsidR="001A43C3" w:rsidRDefault="001A43C3" w:rsidP="001A43C3">
      <w:pPr>
        <w:pStyle w:val="NormalWeb"/>
        <w:spacing w:before="0" w:beforeAutospacing="0" w:after="0" w:afterAutospacing="0" w:line="360" w:lineRule="auto"/>
        <w:jc w:val="both"/>
        <w:rPr>
          <w:rFonts w:ascii="Trebuchet MS" w:hAnsi="Trebuchet MS"/>
          <w:color w:val="000000"/>
        </w:rPr>
      </w:pPr>
      <w:r>
        <w:rPr>
          <w:rFonts w:ascii="Trebuchet MS" w:hAnsi="Trebuchet MS"/>
          <w:color w:val="000000"/>
        </w:rPr>
        <w:t xml:space="preserve">One important feature of iCn3D is the facility to share a display, which includes both selections and rendering choices, with other users through a single URL. One example URL is </w:t>
      </w:r>
      <w:r w:rsidR="00956E35" w:rsidRPr="0026198A">
        <w:rPr>
          <w:rFonts w:ascii="Trebuchet MS" w:hAnsi="Trebuchet MS"/>
        </w:rPr>
        <w:t>https://icn3d.page.link/2rZWsy1LZmtTS3kBA</w:t>
      </w:r>
      <w:r w:rsidR="00956E35">
        <w:rPr>
          <w:rFonts w:ascii="Trebuchet MS" w:hAnsi="Trebuchet MS"/>
          <w:color w:val="000000"/>
        </w:rPr>
        <w:t xml:space="preserve"> </w:t>
      </w:r>
      <w:r>
        <w:rPr>
          <w:rFonts w:ascii="Trebuchet MS" w:hAnsi="Trebuchet MS"/>
          <w:color w:val="000000"/>
        </w:rPr>
        <w:t xml:space="preserve">(Figure 1), which is shortened using google Firebase Dynamic Links from the original URL: </w:t>
      </w:r>
      <w:hyperlink r:id="rId11" w:history="1">
        <w:r w:rsidRPr="00AC4384">
          <w:rPr>
            <w:rStyle w:val="Hyperlink"/>
            <w:rFonts w:ascii="Trebuchet MS" w:hAnsi="Trebuchet MS"/>
            <w:sz w:val="20"/>
            <w:szCs w:val="20"/>
          </w:rPr>
          <w:t>https://www.ncbi.nlm.nih.gov/Structure/icn3d/full.html?mmdbid=1tup&amp;showanno=1&amp;show2d=1&amp;showsets=1&amp;command=view+annotations;+set+annotation+all;+set+view+detailed+view;+select+saved+atoms+1TUP_E+or+1TUP_F;+color+atom;+style+nucleotides+ball+and+stick;+select+.B:155;+select+zone+cutoff+4;+select+saved+atoms+1TUP_E+or+1TUP_F+and+sphere.B:R155-4A;+set+surface+Van+der+Waals+surface;+select+saved+atoms+1TUP_B+or+1TUP_E+or+1TUP_F;+show+selection;+add+track+|+chainid+1TUP_B+|+title+Custom+Key+Sites+|+text+82+R,+152+G,+155-156+RR,+180+R,+189+R;+select+.B:82,156,180,189;+color+blue;+add+residue+labels;+select+.B:152;+color+grey;+add+residue+labels;+select+.B:155;+color+blue;+add+label+R248+|+x+51.76+y+21.37+z+83.13+|+size+40+|+color+ffff00+|+background+cccccc+|+type+custom;+select+.B:82,152,155-156,180,189+|+name+keysites;+style+sidec+sphere|||{"factor":"1.1127","mouseChange":{"x":"0.065352","y":"0.032319"},"quaternion":{"_x":"0.10007","_y":"-0.22373","_z":"0.21026","_w":"0.94643"}}</w:t>
        </w:r>
      </w:hyperlink>
      <w:r>
        <w:rPr>
          <w:rFonts w:ascii="Trebuchet MS" w:hAnsi="Trebuchet MS"/>
          <w:color w:val="000000"/>
        </w:rPr>
        <w:t xml:space="preserve">. The original URL includes the following commands, where “+” symbols are replaced by spaces. First, show sequences and annotations, 2D interaction schematic, and defined sets for the PDB structure 1TUP using the parameters “showanno=1”, “show2d=1”, and “showsets=1”. Second, show all annotations and view the sequence details using the commands “view annotations; set annotation all; set view detailed view;”. Third, color the nucleotide chains by atoms and display them with the style of ball and stick using the commands “select saved atoms 1TUP_E or 1TUP_F; color atom; style nucleotides </w:t>
      </w:r>
      <w:r>
        <w:rPr>
          <w:rFonts w:ascii="Trebuchet MS" w:hAnsi="Trebuchet MS"/>
          <w:color w:val="000000"/>
        </w:rPr>
        <w:lastRenderedPageBreak/>
        <w:t>ball and stick;”. Fourth, show the surface of nucleotides within 4 angstroms from Arg 248 in the chain B. When the input is MMDB ID, iCn3D uses NCBI residue numbers instead of PDB residue numbers. These two numbers are the same for most structures. But they are different by 93 for the PDB structure 1TUP</w:t>
      </w:r>
      <w:r w:rsidR="00D246DA">
        <w:rPr>
          <w:rFonts w:ascii="Trebuchet MS" w:hAnsi="Trebuchet MS"/>
          <w:color w:val="000000"/>
        </w:rPr>
        <w:t xml:space="preserve"> since NCBI residue number always starts </w:t>
      </w:r>
      <w:r w:rsidR="006E18A2">
        <w:rPr>
          <w:rFonts w:ascii="Trebuchet MS" w:hAnsi="Trebuchet MS"/>
          <w:color w:val="000000"/>
        </w:rPr>
        <w:t>from</w:t>
      </w:r>
      <w:r w:rsidR="00D246DA">
        <w:rPr>
          <w:rFonts w:ascii="Trebuchet MS" w:hAnsi="Trebuchet MS"/>
          <w:color w:val="000000"/>
        </w:rPr>
        <w:t xml:space="preserve"> 1</w:t>
      </w:r>
      <w:r>
        <w:rPr>
          <w:rFonts w:ascii="Trebuchet MS" w:hAnsi="Trebuchet MS"/>
          <w:color w:val="000000"/>
        </w:rPr>
        <w:t>. Thus, the corresponding NCBI residue number for Arg 248 is 155. We use the following commands to show the surface: “select .B:155; select zone cutoff 4; select saved atoms 1TUP_E or 1TUP_F and sphere.B:R155-4A; set surface Van der Waals surface;”. Fifth, display only the chains 1TUP_B, 1TUP_E, and 1TUP_F using the commands “select saved atoms 1TUP_B or 1TUP_E or 1TUP_F; show selection;”. Sixth, add a custom track with the key residues arginine 175, 248-249, 273 and 282, and glycine 245 using the commands “add track | chainid 1TUP_B | title Custom Key Sites | text 82 R, 152 G, 155-156 RR, 180 R, 189 R;”. Note the residue numbers used in the commands are 93 smaller than the “PDB Residue Numbers”. Seventh, color the key residues Arg in blue and Gly in grey and add residue labels using the commands “select .B:82,156,180,189; color blue; add residue labels; select .B:152; color grey; add residue labels; select .B:155; color blue; add label R248 | x 51.76 y 21.37 z 83.13 | size 40 | color ffff00 | background cccccc | type custom;”. Eighth, display the side chains of the key residues with the style of sphere using the commands “select .B:82,152,155-156,180,189 | name keysites; style sidec sphere;”.  Finally, the orientation of the 3D display is set using the parameters after “|||”.</w:t>
      </w:r>
    </w:p>
    <w:p w14:paraId="34129A5B" w14:textId="77777777" w:rsidR="006E18A2" w:rsidRPr="00C3005A" w:rsidRDefault="006E18A2" w:rsidP="001A43C3">
      <w:pPr>
        <w:pStyle w:val="NormalWeb"/>
        <w:spacing w:before="0" w:beforeAutospacing="0" w:after="0" w:afterAutospacing="0" w:line="360" w:lineRule="auto"/>
        <w:jc w:val="both"/>
        <w:rPr>
          <w:rFonts w:ascii="Trebuchet MS" w:hAnsi="Trebuchet MS"/>
          <w:color w:val="000000"/>
        </w:rPr>
      </w:pPr>
    </w:p>
    <w:p w14:paraId="5393C62E" w14:textId="1D8B24B3" w:rsidR="001A43C3" w:rsidRPr="00C3005A" w:rsidRDefault="001A43C3" w:rsidP="001A43C3">
      <w:pPr>
        <w:pStyle w:val="ListParagraph"/>
        <w:spacing w:beforeLines="60" w:before="144" w:afterLines="60" w:after="144" w:line="360" w:lineRule="auto"/>
        <w:ind w:left="0"/>
        <w:jc w:val="both"/>
        <w:rPr>
          <w:rFonts w:ascii="Trebuchet MS" w:hAnsi="Trebuchet MS"/>
          <w:color w:val="000000"/>
          <w:sz w:val="24"/>
          <w:szCs w:val="24"/>
        </w:rPr>
      </w:pPr>
      <w:r w:rsidRPr="00C3005A">
        <w:rPr>
          <w:rFonts w:ascii="Trebuchet MS" w:hAnsi="Trebuchet MS"/>
          <w:color w:val="000000"/>
          <w:sz w:val="24"/>
          <w:szCs w:val="24"/>
        </w:rPr>
        <w:t xml:space="preserve">The Share Link </w:t>
      </w:r>
      <w:r w:rsidRPr="00C3005A">
        <w:rPr>
          <w:rFonts w:ascii="Trebuchet MS" w:hAnsi="Trebuchet MS" w:cs="Arial"/>
          <w:color w:val="000000"/>
          <w:sz w:val="24"/>
          <w:szCs w:val="24"/>
        </w:rPr>
        <w:t>above</w:t>
      </w:r>
      <w:r w:rsidRPr="00C3005A">
        <w:rPr>
          <w:rFonts w:ascii="Trebuchet MS" w:hAnsi="Trebuchet MS"/>
          <w:color w:val="000000"/>
          <w:sz w:val="24"/>
          <w:szCs w:val="24"/>
        </w:rPr>
        <w:t xml:space="preserve"> conveniently reproduces the custom display in Figure 1. This link can be shared with colleagues, inserted into presentations, or included in a publication, etc. It can be generated by clicking “Share Link” in the File menu. It is also available in the last line of each saved </w:t>
      </w:r>
      <w:r>
        <w:rPr>
          <w:rFonts w:ascii="Trebuchet MS" w:hAnsi="Trebuchet MS"/>
          <w:color w:val="000000"/>
          <w:sz w:val="24"/>
          <w:szCs w:val="24"/>
        </w:rPr>
        <w:t xml:space="preserve">iCn3D </w:t>
      </w:r>
      <w:r w:rsidRPr="00C3005A">
        <w:rPr>
          <w:rFonts w:ascii="Trebuchet MS" w:hAnsi="Trebuchet MS"/>
          <w:color w:val="000000"/>
          <w:sz w:val="24"/>
          <w:szCs w:val="24"/>
        </w:rPr>
        <w:t xml:space="preserve">PNG image, which is generated by clicking “Save Files &gt; </w:t>
      </w:r>
      <w:r>
        <w:rPr>
          <w:rFonts w:ascii="Trebuchet MS" w:hAnsi="Trebuchet MS"/>
          <w:color w:val="000000"/>
          <w:sz w:val="24"/>
          <w:szCs w:val="24"/>
        </w:rPr>
        <w:t xml:space="preserve">iCn3D </w:t>
      </w:r>
      <w:r w:rsidRPr="00C3005A">
        <w:rPr>
          <w:rFonts w:ascii="Trebuchet MS" w:hAnsi="Trebuchet MS"/>
          <w:color w:val="000000"/>
          <w:sz w:val="24"/>
          <w:szCs w:val="24"/>
        </w:rPr>
        <w:t xml:space="preserve">PNG Image” in the File menu.  Images generated by clicking the right mouse button over the 3D display, or by printing the screen do not have the embedded link. Furthermore, this saved </w:t>
      </w:r>
      <w:r>
        <w:rPr>
          <w:rFonts w:ascii="Trebuchet MS" w:hAnsi="Trebuchet MS"/>
          <w:color w:val="000000"/>
          <w:sz w:val="24"/>
          <w:szCs w:val="24"/>
        </w:rPr>
        <w:t xml:space="preserve">iCn3D </w:t>
      </w:r>
      <w:r w:rsidRPr="00C3005A">
        <w:rPr>
          <w:rFonts w:ascii="Trebuchet MS" w:hAnsi="Trebuchet MS"/>
          <w:color w:val="000000"/>
          <w:sz w:val="24"/>
          <w:szCs w:val="24"/>
        </w:rPr>
        <w:t xml:space="preserve">PNG image can be used to reproduce the custom display by clicking “Open File &gt; </w:t>
      </w:r>
      <w:r>
        <w:rPr>
          <w:rFonts w:ascii="Trebuchet MS" w:hAnsi="Trebuchet MS"/>
          <w:color w:val="000000"/>
          <w:sz w:val="24"/>
          <w:szCs w:val="24"/>
        </w:rPr>
        <w:t xml:space="preserve">iCn3D </w:t>
      </w:r>
      <w:r w:rsidRPr="00C3005A">
        <w:rPr>
          <w:rFonts w:ascii="Trebuchet MS" w:hAnsi="Trebuchet MS"/>
          <w:color w:val="000000"/>
          <w:sz w:val="24"/>
          <w:szCs w:val="24"/>
        </w:rPr>
        <w:t xml:space="preserve">PNG Image”. Thus, users can use these </w:t>
      </w:r>
      <w:r>
        <w:rPr>
          <w:rFonts w:ascii="Trebuchet MS" w:hAnsi="Trebuchet MS"/>
          <w:color w:val="000000"/>
          <w:sz w:val="24"/>
          <w:szCs w:val="24"/>
        </w:rPr>
        <w:t xml:space="preserve">iCn3D </w:t>
      </w:r>
      <w:r w:rsidRPr="00C3005A">
        <w:rPr>
          <w:rFonts w:ascii="Trebuchet MS" w:hAnsi="Trebuchet MS"/>
          <w:color w:val="000000"/>
          <w:sz w:val="24"/>
          <w:szCs w:val="24"/>
        </w:rPr>
        <w:t>PNG images to save their custom display</w:t>
      </w:r>
      <w:r>
        <w:rPr>
          <w:rFonts w:ascii="Trebuchet MS" w:hAnsi="Trebuchet MS"/>
          <w:color w:val="000000"/>
          <w:sz w:val="24"/>
          <w:szCs w:val="24"/>
        </w:rPr>
        <w:t>s</w:t>
      </w:r>
      <w:r w:rsidRPr="00C3005A">
        <w:rPr>
          <w:rFonts w:ascii="Trebuchet MS" w:hAnsi="Trebuchet MS"/>
          <w:color w:val="000000"/>
          <w:sz w:val="24"/>
          <w:szCs w:val="24"/>
        </w:rPr>
        <w:t xml:space="preserve"> or reproduce these custom displays later.</w:t>
      </w:r>
    </w:p>
    <w:p w14:paraId="34ED895C" w14:textId="089AA9BC" w:rsidR="001A43C3" w:rsidRDefault="001A43C3" w:rsidP="00C447BF">
      <w:pPr>
        <w:spacing w:beforeLines="60" w:before="144" w:afterLines="60" w:after="144" w:line="360" w:lineRule="auto"/>
        <w:rPr>
          <w:rFonts w:ascii="Trebuchet MS" w:hAnsi="Trebuchet MS"/>
          <w:sz w:val="24"/>
          <w:szCs w:val="24"/>
        </w:rPr>
      </w:pPr>
    </w:p>
    <w:p w14:paraId="1117B431" w14:textId="003A259F" w:rsidR="00FA2228" w:rsidRPr="004373D4" w:rsidRDefault="00FA2228" w:rsidP="00FA2228">
      <w:pPr>
        <w:spacing w:beforeLines="60" w:before="144" w:afterLines="60" w:after="144" w:line="360" w:lineRule="auto"/>
        <w:rPr>
          <w:rFonts w:ascii="Trebuchet MS" w:hAnsi="Trebuchet MS"/>
          <w:b/>
          <w:sz w:val="24"/>
          <w:szCs w:val="24"/>
        </w:rPr>
      </w:pPr>
      <w:r>
        <w:rPr>
          <w:rFonts w:ascii="Trebuchet MS" w:hAnsi="Trebuchet MS"/>
          <w:b/>
          <w:sz w:val="24"/>
          <w:szCs w:val="24"/>
        </w:rPr>
        <w:t>1</w:t>
      </w:r>
      <w:r w:rsidR="005B3730">
        <w:rPr>
          <w:rFonts w:ascii="Trebuchet MS" w:hAnsi="Trebuchet MS"/>
          <w:b/>
          <w:sz w:val="24"/>
          <w:szCs w:val="24"/>
        </w:rPr>
        <w:t>.1</w:t>
      </w:r>
      <w:r w:rsidR="00227112">
        <w:rPr>
          <w:rFonts w:ascii="Trebuchet MS" w:hAnsi="Trebuchet MS"/>
          <w:b/>
          <w:sz w:val="24"/>
          <w:szCs w:val="24"/>
        </w:rPr>
        <w:t>2</w:t>
      </w:r>
      <w:r>
        <w:rPr>
          <w:rFonts w:ascii="Trebuchet MS" w:hAnsi="Trebuchet MS"/>
          <w:b/>
          <w:sz w:val="24"/>
          <w:szCs w:val="24"/>
        </w:rPr>
        <w:t xml:space="preserve"> Selection</w:t>
      </w:r>
      <w:r w:rsidR="00452E19">
        <w:rPr>
          <w:rFonts w:ascii="Trebuchet MS" w:hAnsi="Trebuchet MS"/>
          <w:b/>
          <w:sz w:val="24"/>
          <w:szCs w:val="24"/>
        </w:rPr>
        <w:t xml:space="preserve"> on 3D</w:t>
      </w:r>
    </w:p>
    <w:p w14:paraId="43F4EA68" w14:textId="1D4DD60A" w:rsidR="00FA2228" w:rsidRDefault="00FA2228" w:rsidP="00FA2228">
      <w:pPr>
        <w:pStyle w:val="NormalWeb"/>
        <w:spacing w:before="0" w:beforeAutospacing="0" w:after="0" w:afterAutospacing="0" w:line="360" w:lineRule="auto"/>
        <w:jc w:val="both"/>
        <w:rPr>
          <w:rFonts w:ascii="Trebuchet MS" w:hAnsi="Trebuchet MS"/>
          <w:color w:val="000000"/>
        </w:rPr>
      </w:pPr>
      <w:r>
        <w:rPr>
          <w:rFonts w:ascii="Trebuchet MS" w:hAnsi="Trebuchet MS"/>
          <w:color w:val="000000"/>
        </w:rPr>
        <w:t xml:space="preserve">To select the residue Arg with NCBI residue number 155, users can put the mouse over the residue in the groove </w:t>
      </w:r>
      <w:r w:rsidR="00D246DA">
        <w:rPr>
          <w:rFonts w:ascii="Trebuchet MS" w:hAnsi="Trebuchet MS"/>
          <w:color w:val="000000"/>
        </w:rPr>
        <w:t xml:space="preserve">of the structure’s 3D view (Figure 1A) </w:t>
      </w:r>
      <w:r>
        <w:rPr>
          <w:rFonts w:ascii="Trebuchet MS" w:hAnsi="Trebuchet MS"/>
          <w:color w:val="000000"/>
        </w:rPr>
        <w:t>to see the mouseover text “Arg155”, then hold the “Alt” key and click on the residue. The Ray Casting technology (https://threejs.org/docs/#api/core/Raycaster) is used to pick an atom in the structure. Once an atom is picked, the residue containing the atom is selected by default. Other options under “Select on 3D” in the Select menu include “Chain”, “Strand/Helix”, “Atom”. Once an atom is selected, users can use the up and down arrows to switch among different levels: atom, residue, strand/helix, chain, and the whole structure. Users can hold the “Ctrl” key to combine selections and hold the “Shift” key to select a range of residues. To toggle the highlight or remove the labels, users can click on “Show Toolbar” at the top-right corner and click on the button “Toggle Highlight” or “Remove Labels”.</w:t>
      </w:r>
    </w:p>
    <w:p w14:paraId="1A4E82F9" w14:textId="717BAC8C" w:rsidR="00452E19" w:rsidRDefault="00452E19" w:rsidP="00FA2228">
      <w:pPr>
        <w:pStyle w:val="NormalWeb"/>
        <w:spacing w:before="0" w:beforeAutospacing="0" w:after="0" w:afterAutospacing="0" w:line="360" w:lineRule="auto"/>
        <w:jc w:val="both"/>
      </w:pPr>
    </w:p>
    <w:p w14:paraId="30976A07" w14:textId="5AA956FD" w:rsidR="00452E19" w:rsidRPr="000662C5" w:rsidRDefault="00452E19" w:rsidP="000662C5">
      <w:pPr>
        <w:spacing w:beforeLines="60" w:before="144" w:afterLines="60" w:after="144" w:line="360" w:lineRule="auto"/>
        <w:rPr>
          <w:rFonts w:ascii="Trebuchet MS" w:hAnsi="Trebuchet MS"/>
          <w:b/>
        </w:rPr>
      </w:pPr>
      <w:r>
        <w:rPr>
          <w:rFonts w:ascii="Trebuchet MS" w:hAnsi="Trebuchet MS"/>
          <w:b/>
          <w:sz w:val="24"/>
          <w:szCs w:val="24"/>
        </w:rPr>
        <w:t>1.13 Selection on 2D</w:t>
      </w:r>
    </w:p>
    <w:p w14:paraId="25D16BA1" w14:textId="46E84F1D" w:rsidR="00FA2228" w:rsidRDefault="00FA2228" w:rsidP="00FA2228">
      <w:pPr>
        <w:spacing w:beforeLines="60" w:before="144" w:afterLines="60" w:after="144" w:line="360" w:lineRule="auto"/>
        <w:jc w:val="both"/>
        <w:rPr>
          <w:rFonts w:ascii="Trebuchet MS" w:hAnsi="Trebuchet MS"/>
          <w:sz w:val="24"/>
          <w:szCs w:val="24"/>
        </w:rPr>
      </w:pPr>
      <w:r w:rsidRPr="00FB35F6">
        <w:rPr>
          <w:rFonts w:ascii="Trebuchet MS" w:hAnsi="Trebuchet MS"/>
          <w:sz w:val="24"/>
          <w:szCs w:val="24"/>
        </w:rPr>
        <w:t xml:space="preserve">To select </w:t>
      </w:r>
      <w:r>
        <w:rPr>
          <w:rFonts w:ascii="Trebuchet MS" w:hAnsi="Trebuchet MS"/>
          <w:sz w:val="24"/>
          <w:szCs w:val="24"/>
        </w:rPr>
        <w:t xml:space="preserve">chain B </w:t>
      </w:r>
      <w:r w:rsidRPr="00FB35F6">
        <w:rPr>
          <w:rFonts w:ascii="Trebuchet MS" w:hAnsi="Trebuchet MS"/>
          <w:sz w:val="24"/>
          <w:szCs w:val="24"/>
        </w:rPr>
        <w:t>on the 2D interaction</w:t>
      </w:r>
      <w:r>
        <w:rPr>
          <w:rFonts w:ascii="Trebuchet MS" w:hAnsi="Trebuchet MS"/>
          <w:sz w:val="24"/>
          <w:szCs w:val="24"/>
        </w:rPr>
        <w:t xml:space="preserve"> schematic</w:t>
      </w:r>
      <w:r w:rsidR="00D246DA">
        <w:rPr>
          <w:rFonts w:ascii="Trebuchet MS" w:hAnsi="Trebuchet MS"/>
          <w:sz w:val="24"/>
          <w:szCs w:val="24"/>
        </w:rPr>
        <w:t xml:space="preserve"> (Figure 1B bottom)</w:t>
      </w:r>
      <w:r w:rsidRPr="00FB35F6">
        <w:rPr>
          <w:rFonts w:ascii="Trebuchet MS" w:hAnsi="Trebuchet MS"/>
          <w:sz w:val="24"/>
          <w:szCs w:val="24"/>
        </w:rPr>
        <w:t xml:space="preserve">, </w:t>
      </w:r>
      <w:r>
        <w:rPr>
          <w:rFonts w:ascii="Trebuchet MS" w:hAnsi="Trebuchet MS"/>
          <w:sz w:val="24"/>
          <w:szCs w:val="24"/>
        </w:rPr>
        <w:t xml:space="preserve">users can </w:t>
      </w:r>
      <w:r w:rsidRPr="00FB35F6">
        <w:rPr>
          <w:rFonts w:ascii="Trebuchet MS" w:hAnsi="Trebuchet MS"/>
          <w:sz w:val="24"/>
          <w:szCs w:val="24"/>
        </w:rPr>
        <w:t>click on the node</w:t>
      </w:r>
      <w:r>
        <w:rPr>
          <w:rFonts w:ascii="Trebuchet MS" w:hAnsi="Trebuchet MS"/>
          <w:sz w:val="24"/>
          <w:szCs w:val="24"/>
        </w:rPr>
        <w:t xml:space="preserve"> with the label B in the interaction schematic. Users can also </w:t>
      </w:r>
      <w:r w:rsidRPr="00FB35F6">
        <w:rPr>
          <w:rFonts w:ascii="Trebuchet MS" w:hAnsi="Trebuchet MS"/>
          <w:sz w:val="24"/>
          <w:szCs w:val="24"/>
        </w:rPr>
        <w:t xml:space="preserve">click on the line </w:t>
      </w:r>
      <w:r>
        <w:rPr>
          <w:rFonts w:ascii="Trebuchet MS" w:hAnsi="Trebuchet MS"/>
          <w:sz w:val="24"/>
          <w:szCs w:val="24"/>
        </w:rPr>
        <w:t xml:space="preserve">that connects chain B with chain E. </w:t>
      </w:r>
      <w:r w:rsidRPr="00FB35F6">
        <w:rPr>
          <w:rFonts w:ascii="Trebuchet MS" w:hAnsi="Trebuchet MS"/>
          <w:sz w:val="24"/>
          <w:szCs w:val="24"/>
        </w:rPr>
        <w:t xml:space="preserve">This operation selects </w:t>
      </w:r>
      <w:r>
        <w:rPr>
          <w:rFonts w:ascii="Trebuchet MS" w:hAnsi="Trebuchet MS"/>
          <w:sz w:val="24"/>
          <w:szCs w:val="24"/>
        </w:rPr>
        <w:t xml:space="preserve">the </w:t>
      </w:r>
      <w:r w:rsidRPr="00FB35F6">
        <w:rPr>
          <w:rFonts w:ascii="Trebuchet MS" w:hAnsi="Trebuchet MS"/>
          <w:sz w:val="24"/>
          <w:szCs w:val="24"/>
        </w:rPr>
        <w:t xml:space="preserve">residues in chain </w:t>
      </w:r>
      <w:r>
        <w:rPr>
          <w:rFonts w:ascii="Trebuchet MS" w:hAnsi="Trebuchet MS"/>
          <w:sz w:val="24"/>
          <w:szCs w:val="24"/>
        </w:rPr>
        <w:t>B</w:t>
      </w:r>
      <w:r w:rsidRPr="00FB35F6">
        <w:rPr>
          <w:rFonts w:ascii="Trebuchet MS" w:hAnsi="Trebuchet MS"/>
          <w:sz w:val="24"/>
          <w:szCs w:val="24"/>
        </w:rPr>
        <w:t xml:space="preserve"> </w:t>
      </w:r>
      <w:r>
        <w:rPr>
          <w:rFonts w:ascii="Trebuchet MS" w:hAnsi="Trebuchet MS"/>
          <w:sz w:val="24"/>
          <w:szCs w:val="24"/>
        </w:rPr>
        <w:t>that interact</w:t>
      </w:r>
      <w:r w:rsidRPr="00FB35F6">
        <w:rPr>
          <w:rFonts w:ascii="Trebuchet MS" w:hAnsi="Trebuchet MS"/>
          <w:sz w:val="24"/>
          <w:szCs w:val="24"/>
        </w:rPr>
        <w:t xml:space="preserve"> with </w:t>
      </w:r>
      <w:r>
        <w:rPr>
          <w:rFonts w:ascii="Trebuchet MS" w:hAnsi="Trebuchet MS"/>
          <w:sz w:val="24"/>
          <w:szCs w:val="24"/>
        </w:rPr>
        <w:t>chain E</w:t>
      </w:r>
      <w:r w:rsidRPr="00FB35F6">
        <w:rPr>
          <w:rFonts w:ascii="Trebuchet MS" w:hAnsi="Trebuchet MS"/>
          <w:sz w:val="24"/>
          <w:szCs w:val="24"/>
        </w:rPr>
        <w:t xml:space="preserve">. Two residues are considered as interacting residues if </w:t>
      </w:r>
      <w:r>
        <w:rPr>
          <w:rFonts w:ascii="Trebuchet MS" w:hAnsi="Trebuchet MS"/>
          <w:sz w:val="24"/>
          <w:szCs w:val="24"/>
        </w:rPr>
        <w:t>any of their non-hydrogen atoms</w:t>
      </w:r>
      <w:r w:rsidRPr="00FB35F6">
        <w:rPr>
          <w:rFonts w:ascii="Trebuchet MS" w:hAnsi="Trebuchet MS"/>
          <w:sz w:val="24"/>
          <w:szCs w:val="24"/>
        </w:rPr>
        <w:t xml:space="preserve"> are </w:t>
      </w:r>
      <w:r>
        <w:rPr>
          <w:rFonts w:ascii="Trebuchet MS" w:hAnsi="Trebuchet MS"/>
          <w:sz w:val="24"/>
          <w:szCs w:val="24"/>
        </w:rPr>
        <w:t xml:space="preserve">found </w:t>
      </w:r>
      <w:r w:rsidRPr="00FB35F6">
        <w:rPr>
          <w:rFonts w:ascii="Trebuchet MS" w:hAnsi="Trebuchet MS"/>
          <w:sz w:val="24"/>
          <w:szCs w:val="24"/>
        </w:rPr>
        <w:t xml:space="preserve">within 4 </w:t>
      </w:r>
      <w:r>
        <w:rPr>
          <w:rFonts w:ascii="Trebuchet MS" w:hAnsi="Trebuchet MS"/>
          <w:sz w:val="24"/>
          <w:szCs w:val="24"/>
        </w:rPr>
        <w:t>a</w:t>
      </w:r>
      <w:r w:rsidRPr="00FB35F6">
        <w:rPr>
          <w:rFonts w:ascii="Trebuchet MS" w:hAnsi="Trebuchet MS"/>
          <w:sz w:val="24"/>
          <w:szCs w:val="24"/>
        </w:rPr>
        <w:t>ngstr</w:t>
      </w:r>
      <w:r>
        <w:rPr>
          <w:rFonts w:ascii="Trebuchet MS" w:hAnsi="Trebuchet MS"/>
          <w:sz w:val="24"/>
          <w:szCs w:val="24"/>
        </w:rPr>
        <w:t>o</w:t>
      </w:r>
      <w:r w:rsidRPr="00FB35F6">
        <w:rPr>
          <w:rFonts w:ascii="Trebuchet MS" w:hAnsi="Trebuchet MS"/>
          <w:sz w:val="24"/>
          <w:szCs w:val="24"/>
        </w:rPr>
        <w:t xml:space="preserve">ms </w:t>
      </w:r>
      <w:r>
        <w:rPr>
          <w:rFonts w:ascii="Trebuchet MS" w:hAnsi="Trebuchet MS"/>
          <w:sz w:val="24"/>
          <w:szCs w:val="24"/>
        </w:rPr>
        <w:t>of</w:t>
      </w:r>
      <w:r w:rsidRPr="00FB35F6">
        <w:rPr>
          <w:rFonts w:ascii="Trebuchet MS" w:hAnsi="Trebuchet MS"/>
          <w:sz w:val="24"/>
          <w:szCs w:val="24"/>
        </w:rPr>
        <w:t xml:space="preserve"> each other.</w:t>
      </w:r>
      <w:r>
        <w:rPr>
          <w:rFonts w:ascii="Trebuchet MS" w:hAnsi="Trebuchet MS"/>
          <w:sz w:val="24"/>
          <w:szCs w:val="24"/>
        </w:rPr>
        <w:t xml:space="preserve"> </w:t>
      </w:r>
      <w:r w:rsidRPr="00FB35F6">
        <w:rPr>
          <w:rFonts w:ascii="Trebuchet MS" w:hAnsi="Trebuchet MS"/>
          <w:sz w:val="24"/>
          <w:szCs w:val="24"/>
        </w:rPr>
        <w:t xml:space="preserve">The selected residue set is saved with </w:t>
      </w:r>
      <w:r>
        <w:rPr>
          <w:rFonts w:ascii="Trebuchet MS" w:hAnsi="Trebuchet MS"/>
          <w:sz w:val="24"/>
          <w:szCs w:val="24"/>
        </w:rPr>
        <w:t>a name “inter_</w:t>
      </w:r>
      <w:r w:rsidRPr="00FB35F6">
        <w:rPr>
          <w:rFonts w:ascii="Trebuchet MS" w:hAnsi="Trebuchet MS"/>
          <w:sz w:val="24"/>
          <w:szCs w:val="24"/>
        </w:rPr>
        <w:t>B</w:t>
      </w:r>
      <w:r>
        <w:rPr>
          <w:rFonts w:ascii="Trebuchet MS" w:hAnsi="Trebuchet MS"/>
          <w:sz w:val="24"/>
          <w:szCs w:val="24"/>
        </w:rPr>
        <w:t>_E</w:t>
      </w:r>
      <w:r w:rsidRPr="00FB35F6">
        <w:rPr>
          <w:rFonts w:ascii="Trebuchet MS" w:hAnsi="Trebuchet MS"/>
          <w:sz w:val="24"/>
          <w:szCs w:val="24"/>
        </w:rPr>
        <w:t xml:space="preserve">” in the </w:t>
      </w:r>
      <w:r>
        <w:rPr>
          <w:rFonts w:ascii="Trebuchet MS" w:hAnsi="Trebuchet MS"/>
          <w:sz w:val="24"/>
          <w:szCs w:val="24"/>
        </w:rPr>
        <w:t xml:space="preserve">list of </w:t>
      </w:r>
      <w:r w:rsidRPr="00FB35F6">
        <w:rPr>
          <w:rFonts w:ascii="Trebuchet MS" w:hAnsi="Trebuchet MS"/>
          <w:sz w:val="24"/>
          <w:szCs w:val="24"/>
        </w:rPr>
        <w:t>“</w:t>
      </w:r>
      <w:r>
        <w:rPr>
          <w:rFonts w:ascii="Trebuchet MS" w:hAnsi="Trebuchet MS"/>
          <w:sz w:val="24"/>
          <w:szCs w:val="24"/>
        </w:rPr>
        <w:t>Defined Sets</w:t>
      </w:r>
      <w:r w:rsidRPr="00FB35F6">
        <w:rPr>
          <w:rFonts w:ascii="Trebuchet MS" w:hAnsi="Trebuchet MS"/>
          <w:sz w:val="24"/>
          <w:szCs w:val="24"/>
        </w:rPr>
        <w:t>”</w:t>
      </w:r>
      <w:r>
        <w:rPr>
          <w:rFonts w:ascii="Trebuchet MS" w:hAnsi="Trebuchet MS"/>
          <w:sz w:val="24"/>
          <w:szCs w:val="24"/>
        </w:rPr>
        <w:t xml:space="preserve">. If only part of the chain is selected, a smaller node is shown inside the original node in the 2D interaction schematic. Selections on 2D interactions can be combined by holding the “Ctrl” key. Only the selected chains on 2D interactions show up in the “Sequences and Annotations” window. </w:t>
      </w:r>
    </w:p>
    <w:p w14:paraId="62161EE5" w14:textId="55AA6855" w:rsidR="00452E19" w:rsidRDefault="00452E19" w:rsidP="00FA2228">
      <w:pPr>
        <w:spacing w:beforeLines="60" w:before="144" w:afterLines="60" w:after="144" w:line="360" w:lineRule="auto"/>
        <w:jc w:val="both"/>
        <w:rPr>
          <w:rFonts w:ascii="Trebuchet MS" w:hAnsi="Trebuchet MS"/>
          <w:sz w:val="24"/>
          <w:szCs w:val="24"/>
        </w:rPr>
      </w:pPr>
    </w:p>
    <w:p w14:paraId="0571677D" w14:textId="0A5BDB2F" w:rsidR="00452E19" w:rsidRPr="000662C5" w:rsidRDefault="00452E19" w:rsidP="000662C5">
      <w:pPr>
        <w:spacing w:beforeLines="60" w:before="144" w:afterLines="60" w:after="144" w:line="360" w:lineRule="auto"/>
        <w:rPr>
          <w:rFonts w:ascii="Trebuchet MS" w:hAnsi="Trebuchet MS"/>
          <w:b/>
          <w:sz w:val="24"/>
          <w:szCs w:val="24"/>
        </w:rPr>
      </w:pPr>
      <w:r>
        <w:rPr>
          <w:rFonts w:ascii="Trebuchet MS" w:hAnsi="Trebuchet MS"/>
          <w:b/>
          <w:sz w:val="24"/>
          <w:szCs w:val="24"/>
        </w:rPr>
        <w:t>1.14 Selection on Defined Sets</w:t>
      </w:r>
    </w:p>
    <w:p w14:paraId="0F354AF8" w14:textId="02DE5E27" w:rsidR="00FA2228" w:rsidRDefault="00FA2228" w:rsidP="00FA2228">
      <w:pPr>
        <w:spacing w:beforeLines="60" w:before="144" w:afterLines="60" w:after="144" w:line="360" w:lineRule="auto"/>
        <w:rPr>
          <w:rFonts w:ascii="Trebuchet MS" w:hAnsi="Trebuchet MS"/>
          <w:sz w:val="24"/>
          <w:szCs w:val="24"/>
        </w:rPr>
      </w:pPr>
      <w:r>
        <w:rPr>
          <w:rFonts w:ascii="Trebuchet MS" w:hAnsi="Trebuchet MS"/>
          <w:sz w:val="24"/>
          <w:szCs w:val="24"/>
        </w:rPr>
        <w:lastRenderedPageBreak/>
        <w:t>Users can also click on “1TUP_E” in the list of “Defined Sets”</w:t>
      </w:r>
      <w:r w:rsidR="00D246DA">
        <w:rPr>
          <w:rFonts w:ascii="Trebuchet MS" w:hAnsi="Trebuchet MS"/>
          <w:sz w:val="24"/>
          <w:szCs w:val="24"/>
        </w:rPr>
        <w:t xml:space="preserve"> (Figure 1B top)</w:t>
      </w:r>
      <w:r>
        <w:rPr>
          <w:rFonts w:ascii="Trebuchet MS" w:hAnsi="Trebuchet MS"/>
          <w:sz w:val="24"/>
          <w:szCs w:val="24"/>
        </w:rPr>
        <w:t xml:space="preserve"> to select the DNA chain E. Only the selected chain E will show up in the “Sequences and Annotations” window. Users can hold the “Ctrl” key to select multiple sets in “Defined Sets” and choose to display only these sets by clicking the button “View Only Selection” in the View menu. Users can also change the “union/or” of multiple sets to “intersection/and” or “exclusion/not” by clicking the “+” sign after “Set Operations” and clicking the button “Save Selection” in the window of “Defined Sets”. </w:t>
      </w:r>
      <w:r w:rsidRPr="004457BC">
        <w:rPr>
          <w:rFonts w:ascii="Trebuchet MS" w:hAnsi="Trebuchet MS"/>
          <w:sz w:val="24"/>
          <w:szCs w:val="24"/>
        </w:rPr>
        <w:t xml:space="preserve">For example, if </w:t>
      </w:r>
      <w:r>
        <w:rPr>
          <w:rFonts w:ascii="Trebuchet MS" w:hAnsi="Trebuchet MS"/>
          <w:sz w:val="24"/>
          <w:szCs w:val="24"/>
        </w:rPr>
        <w:t xml:space="preserve">users click </w:t>
      </w:r>
      <w:r w:rsidRPr="004457BC">
        <w:rPr>
          <w:rFonts w:ascii="Trebuchet MS" w:hAnsi="Trebuchet MS"/>
          <w:sz w:val="24"/>
          <w:szCs w:val="24"/>
        </w:rPr>
        <w:t>four sets ":1-10", ":11-20", ":5-15", and ":7-8"</w:t>
      </w:r>
      <w:r>
        <w:rPr>
          <w:rFonts w:ascii="Trebuchet MS" w:hAnsi="Trebuchet MS"/>
          <w:sz w:val="24"/>
          <w:szCs w:val="24"/>
        </w:rPr>
        <w:t xml:space="preserve"> in </w:t>
      </w:r>
      <w:r w:rsidRPr="004457BC">
        <w:rPr>
          <w:rFonts w:ascii="Trebuchet MS" w:hAnsi="Trebuchet MS"/>
          <w:sz w:val="24"/>
          <w:szCs w:val="24"/>
        </w:rPr>
        <w:t>the "Defined Sets",</w:t>
      </w:r>
      <w:r>
        <w:rPr>
          <w:rFonts w:ascii="Trebuchet MS" w:hAnsi="Trebuchet MS"/>
          <w:sz w:val="24"/>
          <w:szCs w:val="24"/>
        </w:rPr>
        <w:t xml:space="preserve"> </w:t>
      </w:r>
      <w:r w:rsidRPr="004457BC">
        <w:rPr>
          <w:rFonts w:ascii="Trebuchet MS" w:hAnsi="Trebuchet MS"/>
          <w:sz w:val="24"/>
          <w:szCs w:val="24"/>
        </w:rPr>
        <w:t xml:space="preserve">the command "saved atoms :1-10 or :11-20 </w:t>
      </w:r>
      <w:r>
        <w:rPr>
          <w:rFonts w:ascii="Trebuchet MS" w:hAnsi="Trebuchet MS"/>
          <w:sz w:val="24"/>
          <w:szCs w:val="24"/>
        </w:rPr>
        <w:t>or</w:t>
      </w:r>
      <w:r w:rsidRPr="004457BC">
        <w:rPr>
          <w:rFonts w:ascii="Trebuchet MS" w:hAnsi="Trebuchet MS"/>
          <w:sz w:val="24"/>
          <w:szCs w:val="24"/>
        </w:rPr>
        <w:t xml:space="preserve"> :5-15 </w:t>
      </w:r>
      <w:r>
        <w:rPr>
          <w:rFonts w:ascii="Trebuchet MS" w:hAnsi="Trebuchet MS"/>
          <w:sz w:val="24"/>
          <w:szCs w:val="24"/>
        </w:rPr>
        <w:t>or</w:t>
      </w:r>
      <w:r w:rsidRPr="004457BC">
        <w:rPr>
          <w:rFonts w:ascii="Trebuchet MS" w:hAnsi="Trebuchet MS"/>
          <w:sz w:val="24"/>
          <w:szCs w:val="24"/>
        </w:rPr>
        <w:t xml:space="preserve"> :7-8" </w:t>
      </w:r>
      <w:r>
        <w:rPr>
          <w:rFonts w:ascii="Trebuchet MS" w:hAnsi="Trebuchet MS"/>
          <w:sz w:val="24"/>
          <w:szCs w:val="24"/>
        </w:rPr>
        <w:t xml:space="preserve">will show up after the text “Select”. Users can modify the command to </w:t>
      </w:r>
      <w:r w:rsidRPr="004457BC">
        <w:rPr>
          <w:rFonts w:ascii="Trebuchet MS" w:hAnsi="Trebuchet MS"/>
          <w:sz w:val="24"/>
          <w:szCs w:val="24"/>
        </w:rPr>
        <w:t>"saved atoms :1-10 or :11-20 and :5-15 not :7-8"</w:t>
      </w:r>
      <w:r>
        <w:rPr>
          <w:rFonts w:ascii="Trebuchet MS" w:hAnsi="Trebuchet MS"/>
          <w:sz w:val="24"/>
          <w:szCs w:val="24"/>
        </w:rPr>
        <w:t>, which combines</w:t>
      </w:r>
      <w:r w:rsidRPr="004457BC">
        <w:rPr>
          <w:rFonts w:ascii="Trebuchet MS" w:hAnsi="Trebuchet MS"/>
          <w:sz w:val="24"/>
          <w:szCs w:val="24"/>
        </w:rPr>
        <w:t xml:space="preserve"> all residues 1-10 and 11-20 to get the residues 1-20, then intersects with the residues 5-15 to get the residues 5-15, then exclude the residues 7-8 to get the final residues 5-6 and 9-15.</w:t>
      </w:r>
    </w:p>
    <w:p w14:paraId="360DFA61" w14:textId="77777777" w:rsidR="00452E19" w:rsidRDefault="00452E19" w:rsidP="00FA2228">
      <w:pPr>
        <w:spacing w:beforeLines="60" w:before="144" w:afterLines="60" w:after="144" w:line="360" w:lineRule="auto"/>
        <w:jc w:val="both"/>
        <w:rPr>
          <w:rFonts w:ascii="Trebuchet MS" w:hAnsi="Trebuchet MS"/>
          <w:sz w:val="24"/>
          <w:szCs w:val="24"/>
        </w:rPr>
      </w:pPr>
    </w:p>
    <w:p w14:paraId="4D5CDC1C" w14:textId="79CC9D1C" w:rsidR="00452E19" w:rsidRPr="000662C5" w:rsidRDefault="00452E19" w:rsidP="000662C5">
      <w:pPr>
        <w:spacing w:beforeLines="60" w:before="144" w:afterLines="60" w:after="144" w:line="360" w:lineRule="auto"/>
        <w:rPr>
          <w:rFonts w:ascii="Trebuchet MS" w:hAnsi="Trebuchet MS"/>
          <w:b/>
          <w:sz w:val="24"/>
          <w:szCs w:val="24"/>
        </w:rPr>
      </w:pPr>
      <w:r>
        <w:rPr>
          <w:rFonts w:ascii="Trebuchet MS" w:hAnsi="Trebuchet MS"/>
          <w:b/>
          <w:sz w:val="24"/>
          <w:szCs w:val="24"/>
        </w:rPr>
        <w:t>1.15 Selection on 1D</w:t>
      </w:r>
    </w:p>
    <w:p w14:paraId="17D89982" w14:textId="21691C55" w:rsidR="00FA2228" w:rsidRDefault="00D246DA" w:rsidP="00FA2228">
      <w:pPr>
        <w:spacing w:beforeLines="60" w:before="144" w:afterLines="60" w:after="144" w:line="360" w:lineRule="auto"/>
        <w:jc w:val="both"/>
        <w:rPr>
          <w:rFonts w:ascii="Trebuchet MS" w:hAnsi="Trebuchet MS"/>
          <w:color w:val="000000"/>
          <w:sz w:val="24"/>
          <w:szCs w:val="24"/>
        </w:rPr>
      </w:pPr>
      <w:r>
        <w:rPr>
          <w:rFonts w:ascii="Trebuchet MS" w:hAnsi="Trebuchet MS"/>
          <w:sz w:val="24"/>
          <w:szCs w:val="24"/>
        </w:rPr>
        <w:t>In the 1D “</w:t>
      </w:r>
      <w:r w:rsidRPr="000662C5">
        <w:rPr>
          <w:rFonts w:ascii="Trebuchet MS" w:hAnsi="Trebuchet MS"/>
          <w:sz w:val="24"/>
          <w:szCs w:val="24"/>
        </w:rPr>
        <w:t xml:space="preserve">Sequences and Annotations” window (Figures 1C and 1D), </w:t>
      </w:r>
      <w:r w:rsidR="00FA2228" w:rsidRPr="000662C5">
        <w:rPr>
          <w:rFonts w:ascii="Trebuchet MS" w:hAnsi="Trebuchet MS"/>
          <w:sz w:val="24"/>
          <w:szCs w:val="24"/>
        </w:rPr>
        <w:t>iCn3D provides annotations originating from various NCBI databases: SNPs (from dbSNP</w:t>
      </w:r>
      <w:r w:rsidRPr="000662C5">
        <w:rPr>
          <w:rFonts w:ascii="Trebuchet MS" w:hAnsi="Trebuchet MS"/>
          <w:sz w:val="24"/>
          <w:szCs w:val="24"/>
        </w:rPr>
        <w:t xml:space="preserve"> </w:t>
      </w:r>
      <w:bookmarkStart w:id="4" w:name="_Hlk7519927"/>
      <w:r w:rsidRPr="000662C5">
        <w:rPr>
          <w:rFonts w:ascii="Trebuchet MS" w:hAnsi="Trebuchet MS"/>
          <w:sz w:val="24"/>
          <w:szCs w:val="24"/>
        </w:rPr>
        <w:fldChar w:fldCharType="begin"/>
      </w:r>
      <w:r w:rsidRPr="000662C5">
        <w:rPr>
          <w:rFonts w:ascii="Trebuchet MS" w:hAnsi="Trebuchet MS"/>
          <w:sz w:val="24"/>
          <w:szCs w:val="24"/>
        </w:rPr>
        <w:instrText xml:space="preserve"> ADDIN EN.CITE &lt;EndNote&gt;&lt;Cite&gt;&lt;Author&gt;Sherry&lt;/Author&gt;&lt;Year&gt;2001&lt;/Year&gt;&lt;RecNum&gt;118&lt;/RecNum&gt;&lt;DisplayText&gt;(Sherry, et al., 2001)&lt;/DisplayText&gt;&lt;record&gt;&lt;rec-number&gt;118&lt;/rec-number&gt;&lt;foreign-keys&gt;&lt;key app="EN" db-id="zw9vpwd2d9afeaedwz85tx5cr295rtad5vte" timestamp="1551979706"&gt;118&lt;/key&gt;&lt;/foreign-keys&gt;&lt;ref-type name="Journal Article"&gt;17&lt;/ref-type&gt;&lt;contributors&gt;&lt;authors&gt;&lt;author&gt;Sherry, S. T.&lt;/author&gt;&lt;author&gt;Ward, M. H.&lt;/author&gt;&lt;author&gt;Kholodov, M.&lt;/author&gt;&lt;author&gt;Baker, J.&lt;/author&gt;&lt;author&gt;Phan, L.&lt;/author&gt;&lt;author&gt;Smigielski, E. M.&lt;/author&gt;&lt;author&gt;Sirotkin, K.&lt;/author&gt;&lt;/authors&gt;&lt;/contributors&gt;&lt;auth-address&gt;Natl Lib Med, Natl Ctr Biotechnol Informat, NIH, Bethesda, MD 20894 USA&lt;/auth-address&gt;&lt;titles&gt;&lt;title&gt;dbSNP: the NCBI database of genetic variation&lt;/title&gt;&lt;secondary-title&gt;Nucleic Acids Research&lt;/secondary-title&gt;&lt;alt-title&gt;Nucleic Acids Res&lt;/alt-title&gt;&lt;/titles&gt;&lt;periodical&gt;&lt;full-title&gt;Nucleic acids research&lt;/full-title&gt;&lt;abbr-1&gt;Nucleic Acids Res.&lt;/abbr-1&gt;&lt;/periodical&gt;&lt;alt-periodical&gt;&lt;full-title&gt;Nucleic Acids Res&lt;/full-title&gt;&lt;/alt-periodical&gt;&lt;pages&gt;308-311&lt;/pages&gt;&lt;volume&gt;29&lt;/volume&gt;&lt;number&gt;1&lt;/number&gt;&lt;keywords&gt;&lt;keyword&gt;human-genome&lt;/keyword&gt;&lt;/keywords&gt;&lt;dates&gt;&lt;year&gt;2001&lt;/year&gt;&lt;pub-dates&gt;&lt;date&gt;Jan 1&lt;/date&gt;&lt;/pub-dates&gt;&lt;/dates&gt;&lt;isbn&gt;0305-1048&lt;/isbn&gt;&lt;accession-num&gt;WOS:000166360300086&lt;/accession-num&gt;&lt;urls&gt;&lt;related-urls&gt;&lt;url&gt;&lt;style face="underline" font="default" size="100%"&gt;&amp;lt;Go to ISI&amp;gt;://WOS:000166360300086&lt;/style&gt;&lt;/url&gt;&lt;/related-urls&gt;&lt;/urls&gt;&lt;electronic-resource-num&gt;10.1093/nar/29.1.308&lt;/electronic-resource-num&gt;&lt;language&gt;English&lt;/language&gt;&lt;/record&gt;&lt;/Cite&gt;&lt;/EndNote&gt;</w:instrText>
      </w:r>
      <w:r w:rsidRPr="000662C5">
        <w:rPr>
          <w:rFonts w:ascii="Trebuchet MS" w:hAnsi="Trebuchet MS"/>
          <w:sz w:val="24"/>
          <w:szCs w:val="24"/>
        </w:rPr>
        <w:fldChar w:fldCharType="separate"/>
      </w:r>
      <w:r w:rsidRPr="000662C5">
        <w:rPr>
          <w:rFonts w:ascii="Trebuchet MS" w:hAnsi="Trebuchet MS"/>
          <w:noProof/>
          <w:sz w:val="24"/>
          <w:szCs w:val="24"/>
        </w:rPr>
        <w:t>(Sherry, et al., 2001)</w:t>
      </w:r>
      <w:r w:rsidRPr="000662C5">
        <w:rPr>
          <w:rFonts w:ascii="Trebuchet MS" w:hAnsi="Trebuchet MS"/>
          <w:sz w:val="24"/>
          <w:szCs w:val="24"/>
        </w:rPr>
        <w:fldChar w:fldCharType="end"/>
      </w:r>
      <w:bookmarkEnd w:id="4"/>
      <w:r w:rsidR="00FA2228" w:rsidRPr="000662C5">
        <w:rPr>
          <w:rFonts w:ascii="Trebuchet MS" w:hAnsi="Trebuchet MS"/>
          <w:sz w:val="24"/>
          <w:szCs w:val="24"/>
        </w:rPr>
        <w:t xml:space="preserve">), ClinVar </w:t>
      </w:r>
      <w:r w:rsidR="00FA2228" w:rsidRPr="000662C5">
        <w:rPr>
          <w:rFonts w:ascii="Trebuchet MS" w:hAnsi="Trebuchet MS"/>
          <w:color w:val="000000"/>
          <w:sz w:val="24"/>
          <w:szCs w:val="24"/>
        </w:rPr>
        <w:t>(annotated SNPs from ClinVar</w:t>
      </w:r>
      <w:r w:rsidRPr="000662C5">
        <w:rPr>
          <w:rFonts w:ascii="Trebuchet MS" w:hAnsi="Trebuchet MS"/>
          <w:color w:val="000000"/>
          <w:sz w:val="24"/>
          <w:szCs w:val="24"/>
        </w:rPr>
        <w:t xml:space="preserve"> </w:t>
      </w:r>
      <w:bookmarkStart w:id="5" w:name="_Hlk7519942"/>
      <w:r w:rsidRPr="000662C5">
        <w:rPr>
          <w:rFonts w:ascii="Trebuchet MS" w:hAnsi="Trebuchet MS"/>
          <w:color w:val="000000"/>
          <w:sz w:val="24"/>
          <w:szCs w:val="24"/>
        </w:rPr>
        <w:fldChar w:fldCharType="begin">
          <w:fldData xml:space="preserve">PEVuZE5vdGU+PENpdGU+PEF1dGhvcj5MYW5kcnVtPC9BdXRob3I+PFllYXI+MjAxODwvWWVhcj48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</w:fldData>
        </w:fldChar>
      </w:r>
      <w:r w:rsidRPr="000662C5">
        <w:rPr>
          <w:rFonts w:ascii="Trebuchet MS" w:hAnsi="Trebuchet MS"/>
          <w:color w:val="000000"/>
          <w:sz w:val="24"/>
          <w:szCs w:val="24"/>
        </w:rPr>
        <w:instrText xml:space="preserve"> ADDIN EN.CITE </w:instrText>
      </w:r>
      <w:r w:rsidRPr="000662C5">
        <w:rPr>
          <w:rFonts w:ascii="Trebuchet MS" w:hAnsi="Trebuchet MS"/>
          <w:color w:val="000000"/>
          <w:sz w:val="24"/>
          <w:szCs w:val="24"/>
        </w:rPr>
        <w:fldChar w:fldCharType="begin">
          <w:fldData xml:space="preserve">PEVuZE5vdGU+PENpdGU+PEF1dGhvcj5MYW5kcnVtPC9BdXRob3I+PFllYXI+MjAxODwvWWVhcj48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</w:fldData>
        </w:fldChar>
      </w:r>
      <w:r w:rsidRPr="000662C5">
        <w:rPr>
          <w:rFonts w:ascii="Trebuchet MS" w:hAnsi="Trebuchet MS"/>
          <w:color w:val="000000"/>
          <w:sz w:val="24"/>
          <w:szCs w:val="24"/>
        </w:rPr>
        <w:instrText xml:space="preserve"> ADDIN EN.CITE.DATA </w:instrText>
      </w:r>
      <w:r w:rsidRPr="000662C5">
        <w:rPr>
          <w:rFonts w:ascii="Trebuchet MS" w:hAnsi="Trebuchet MS"/>
          <w:color w:val="000000"/>
          <w:sz w:val="24"/>
          <w:szCs w:val="24"/>
        </w:rPr>
      </w:r>
      <w:r w:rsidRPr="000662C5">
        <w:rPr>
          <w:rFonts w:ascii="Trebuchet MS" w:hAnsi="Trebuchet MS"/>
          <w:color w:val="000000"/>
          <w:sz w:val="24"/>
          <w:szCs w:val="24"/>
        </w:rPr>
        <w:fldChar w:fldCharType="end"/>
      </w:r>
      <w:r w:rsidRPr="000662C5">
        <w:rPr>
          <w:rFonts w:ascii="Trebuchet MS" w:hAnsi="Trebuchet MS"/>
          <w:color w:val="000000"/>
          <w:sz w:val="24"/>
          <w:szCs w:val="24"/>
        </w:rPr>
      </w:r>
      <w:r w:rsidRPr="000662C5">
        <w:rPr>
          <w:rFonts w:ascii="Trebuchet MS" w:hAnsi="Trebuchet MS"/>
          <w:color w:val="000000"/>
          <w:sz w:val="24"/>
          <w:szCs w:val="24"/>
        </w:rPr>
        <w:fldChar w:fldCharType="separate"/>
      </w:r>
      <w:r w:rsidRPr="000662C5">
        <w:rPr>
          <w:rFonts w:ascii="Trebuchet MS" w:hAnsi="Trebuchet MS"/>
          <w:noProof/>
          <w:color w:val="000000"/>
          <w:sz w:val="24"/>
          <w:szCs w:val="24"/>
        </w:rPr>
        <w:t>(Landrum, et al., 2018)</w:t>
      </w:r>
      <w:r w:rsidRPr="000662C5">
        <w:rPr>
          <w:rFonts w:ascii="Trebuchet MS" w:hAnsi="Trebuchet MS"/>
          <w:color w:val="000000"/>
          <w:sz w:val="24"/>
          <w:szCs w:val="24"/>
        </w:rPr>
        <w:fldChar w:fldCharType="end"/>
      </w:r>
      <w:bookmarkEnd w:id="5"/>
      <w:r w:rsidR="00FA2228" w:rsidRPr="000662C5">
        <w:rPr>
          <w:rFonts w:ascii="Trebuchet MS" w:hAnsi="Trebuchet MS"/>
          <w:color w:val="000000"/>
          <w:sz w:val="24"/>
          <w:szCs w:val="24"/>
        </w:rPr>
        <w:t>)</w:t>
      </w:r>
      <w:r w:rsidR="00FA2228" w:rsidRPr="000662C5">
        <w:rPr>
          <w:rFonts w:ascii="Trebuchet MS" w:hAnsi="Trebuchet MS"/>
          <w:sz w:val="24"/>
          <w:szCs w:val="24"/>
        </w:rPr>
        <w:t xml:space="preserve">, Conserved Domains </w:t>
      </w:r>
      <w:r w:rsidR="00FA2228" w:rsidRPr="000662C5">
        <w:rPr>
          <w:rFonts w:ascii="Trebuchet MS" w:hAnsi="Trebuchet MS"/>
          <w:color w:val="000000"/>
          <w:sz w:val="24"/>
          <w:szCs w:val="24"/>
        </w:rPr>
        <w:t xml:space="preserve">(from CDD </w:t>
      </w:r>
      <w:r w:rsidR="00FA2228" w:rsidRPr="000662C5">
        <w:rPr>
          <w:rFonts w:ascii="Trebuchet MS" w:hAnsi="Trebuchet MS"/>
          <w:color w:val="000000"/>
          <w:sz w:val="24"/>
          <w:szCs w:val="24"/>
        </w:rPr>
        <w:fldChar w:fldCharType="begin">
          <w:fldData xml:space="preserve">PEVuZE5vdGU+PENpdGU+PEF1dGhvcj5NYXJjaGxlci1CYXVlcjwvQXV0aG9yPjxZZWFyPjIwMTc8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</w:fldData>
        </w:fldChar>
      </w:r>
      <w:r w:rsidR="00FA2228" w:rsidRPr="000662C5">
        <w:rPr>
          <w:rFonts w:ascii="Trebuchet MS" w:hAnsi="Trebuchet MS"/>
          <w:color w:val="000000"/>
          <w:sz w:val="24"/>
          <w:szCs w:val="24"/>
        </w:rPr>
        <w:instrText xml:space="preserve"> ADDIN EN.CITE </w:instrText>
      </w:r>
      <w:r w:rsidR="00FA2228" w:rsidRPr="000662C5">
        <w:rPr>
          <w:rFonts w:ascii="Trebuchet MS" w:hAnsi="Trebuchet MS"/>
          <w:color w:val="000000"/>
          <w:sz w:val="24"/>
          <w:szCs w:val="24"/>
        </w:rPr>
        <w:fldChar w:fldCharType="begin">
          <w:fldData xml:space="preserve">PEVuZE5vdGU+PENpdGU+PEF1dGhvcj5NYXJjaGxlci1CYXVlcjwvQXV0aG9yPjxZZWFyPjIwMTc8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</w:fldData>
        </w:fldChar>
      </w:r>
      <w:r w:rsidR="00FA2228" w:rsidRPr="000662C5">
        <w:rPr>
          <w:rFonts w:ascii="Trebuchet MS" w:hAnsi="Trebuchet MS"/>
          <w:color w:val="000000"/>
          <w:sz w:val="24"/>
          <w:szCs w:val="24"/>
        </w:rPr>
        <w:instrText xml:space="preserve"> ADDIN EN.CITE.DATA </w:instrText>
      </w:r>
      <w:r w:rsidR="00FA2228" w:rsidRPr="000662C5">
        <w:rPr>
          <w:rFonts w:ascii="Trebuchet MS" w:hAnsi="Trebuchet MS"/>
          <w:color w:val="000000"/>
          <w:sz w:val="24"/>
          <w:szCs w:val="24"/>
        </w:rPr>
      </w:r>
      <w:r w:rsidR="00FA2228" w:rsidRPr="000662C5">
        <w:rPr>
          <w:rFonts w:ascii="Trebuchet MS" w:hAnsi="Trebuchet MS"/>
          <w:color w:val="000000"/>
          <w:sz w:val="24"/>
          <w:szCs w:val="24"/>
        </w:rPr>
        <w:fldChar w:fldCharType="end"/>
      </w:r>
      <w:r w:rsidR="00FA2228" w:rsidRPr="000662C5">
        <w:rPr>
          <w:rFonts w:ascii="Trebuchet MS" w:hAnsi="Trebuchet MS"/>
          <w:color w:val="000000"/>
          <w:sz w:val="24"/>
          <w:szCs w:val="24"/>
        </w:rPr>
      </w:r>
      <w:r w:rsidR="00FA2228" w:rsidRPr="000662C5">
        <w:rPr>
          <w:rFonts w:ascii="Trebuchet MS" w:hAnsi="Trebuchet MS"/>
          <w:color w:val="000000"/>
          <w:sz w:val="24"/>
          <w:szCs w:val="24"/>
        </w:rPr>
        <w:fldChar w:fldCharType="separate"/>
      </w:r>
      <w:r w:rsidR="00FA2228" w:rsidRPr="000662C5">
        <w:rPr>
          <w:rFonts w:ascii="Trebuchet MS" w:hAnsi="Trebuchet MS"/>
          <w:noProof/>
          <w:color w:val="000000"/>
          <w:sz w:val="24"/>
          <w:szCs w:val="24"/>
        </w:rPr>
        <w:t>(Marchler-Bauer, et al., 2017)</w:t>
      </w:r>
      <w:r w:rsidR="00FA2228" w:rsidRPr="000662C5">
        <w:rPr>
          <w:rFonts w:ascii="Trebuchet MS" w:hAnsi="Trebuchet MS"/>
          <w:color w:val="000000"/>
          <w:sz w:val="24"/>
          <w:szCs w:val="24"/>
        </w:rPr>
        <w:fldChar w:fldCharType="end"/>
      </w:r>
      <w:r w:rsidR="00FA2228" w:rsidRPr="000662C5">
        <w:rPr>
          <w:rFonts w:ascii="Trebuchet MS" w:hAnsi="Trebuchet MS"/>
          <w:color w:val="000000"/>
          <w:sz w:val="24"/>
          <w:szCs w:val="24"/>
        </w:rPr>
        <w:t>)</w:t>
      </w:r>
      <w:r w:rsidR="00FA2228" w:rsidRPr="000662C5">
        <w:rPr>
          <w:rFonts w:ascii="Trebuchet MS" w:hAnsi="Trebuchet MS"/>
          <w:sz w:val="24"/>
          <w:szCs w:val="24"/>
        </w:rPr>
        <w:t>, 3D Domains (from MMDB</w:t>
      </w:r>
      <w:r w:rsidRPr="000662C5">
        <w:rPr>
          <w:rFonts w:ascii="Trebuchet MS" w:hAnsi="Trebuchet MS"/>
          <w:sz w:val="24"/>
          <w:szCs w:val="24"/>
        </w:rPr>
        <w:t xml:space="preserve"> </w:t>
      </w:r>
      <w:bookmarkStart w:id="6" w:name="_Hlk7519962"/>
      <w:r w:rsidRPr="000662C5">
        <w:rPr>
          <w:rFonts w:ascii="Trebuchet MS" w:hAnsi="Trebuchet MS"/>
          <w:sz w:val="24"/>
          <w:szCs w:val="24"/>
        </w:rPr>
        <w:fldChar w:fldCharType="begin"/>
      </w:r>
      <w:r w:rsidRPr="000662C5">
        <w:rPr>
          <w:rFonts w:ascii="Trebuchet MS" w:hAnsi="Trebuchet MS"/>
          <w:sz w:val="24"/>
          <w:szCs w:val="24"/>
        </w:rPr>
        <w:instrText xml:space="preserve"> ADDIN EN.CITE &lt;EndNote&gt;&lt;Cite&gt;&lt;Author&gt;Madej&lt;/Author&gt;&lt;Year&gt;2014&lt;/Year&gt;&lt;RecNum&gt;86&lt;/RecNum&gt;&lt;DisplayText&gt;(Madej, et al., 2014)&lt;/DisplayText&gt;&lt;record&gt;&lt;rec-number&gt;86&lt;/rec-number&gt;&lt;foreign-keys&gt;&lt;key app="EN" db-id="zw9vpwd2d9afeaedwz85tx5cr295rtad5vte" timestamp="1530111586"&gt;86&lt;/key&gt;&lt;/foreign-keys&gt;&lt;ref-type name="Journal Article"&gt;17&lt;/ref-type&gt;&lt;contributors&gt;&lt;authors&gt;&lt;author&gt;Madej, T.&lt;/author&gt;&lt;author&gt;Lanczycki, C. J.&lt;/author&gt;&lt;author&gt;Zhang, D.&lt;/author&gt;&lt;author&gt;Thiessen, P. A.&lt;/author&gt;&lt;author&gt;Geer, R. C.&lt;/author&gt;&lt;author&gt;Marchler-Bauer, A.&lt;/author&gt;&lt;author&gt;Bryant, S. H.&lt;/author&gt;&lt;/authors&gt;&lt;/contributors&gt;&lt;auth-address&gt;National Center for Biotechnology Information, National Library of Medicine, National Institutes of Health, Building 38 A, Room 8N805, 8600 Rockville Pike, Bethesda, MD 20894, USA.&lt;/auth-address&gt;&lt;titles&gt;&lt;title&gt;MMDB and VAST+: tracking structural similarities between macromolecular complexes&lt;/title&gt;&lt;secondary-title&gt;Nucleic Acids Res&lt;/secondary-title&gt;&lt;/titles&gt;&lt;periodical&gt;&lt;full-title&gt;Nucleic Acids Res&lt;/full-title&gt;&lt;/periodical&gt;&lt;pages&gt;D297-303&lt;/pages&gt;&lt;volume&gt;42&lt;/volume&gt;&lt;number&gt;Database issue&lt;/number&gt;&lt;keywords&gt;&lt;keyword&gt;Computer Graphics&lt;/keyword&gt;&lt;keyword&gt;*Databases, Protein&lt;/keyword&gt;&lt;keyword&gt;Internet&lt;/keyword&gt;&lt;keyword&gt;Macromolecular Substances/chemistry&lt;/keyword&gt;&lt;keyword&gt;Models, Molecular&lt;/keyword&gt;&lt;keyword&gt;Software&lt;/keyword&gt;&lt;keyword&gt;*Structural Homology, Protein&lt;/keyword&gt;&lt;/keywords&gt;&lt;dates&gt;&lt;year&gt;2014&lt;/year&gt;&lt;pub-dates&gt;&lt;date&gt;Jan&lt;/date&gt;&lt;/pub-dates&gt;&lt;/dates&gt;&lt;isbn&gt;1362-4962 (Electronic)&amp;#xD;0305-1048 (Linking)&lt;/isbn&gt;&lt;accession-num&gt;24319143&lt;/accession-num&gt;&lt;urls&gt;&lt;related-urls&gt;&lt;url&gt;https://www.ncbi.nlm.nih.gov/pubmed/24319143&lt;/url&gt;&lt;/related-urls&gt;&lt;/urls&gt;&lt;custom2&gt;PMC3965051&lt;/custom2&gt;&lt;electronic-resource-num&gt;10.1093/nar/gkt1208&lt;/electronic-resource-num&gt;&lt;/record&gt;&lt;/Cite&gt;&lt;/EndNote&gt;</w:instrText>
      </w:r>
      <w:r w:rsidRPr="000662C5">
        <w:rPr>
          <w:rFonts w:ascii="Trebuchet MS" w:hAnsi="Trebuchet MS"/>
          <w:sz w:val="24"/>
          <w:szCs w:val="24"/>
        </w:rPr>
        <w:fldChar w:fldCharType="separate"/>
      </w:r>
      <w:r w:rsidRPr="000662C5">
        <w:rPr>
          <w:rFonts w:ascii="Trebuchet MS" w:hAnsi="Trebuchet MS"/>
          <w:noProof/>
          <w:sz w:val="24"/>
          <w:szCs w:val="24"/>
        </w:rPr>
        <w:t>(Madej, et al., 2014)</w:t>
      </w:r>
      <w:r w:rsidRPr="000662C5">
        <w:rPr>
          <w:rFonts w:ascii="Trebuchet MS" w:hAnsi="Trebuchet MS"/>
          <w:sz w:val="24"/>
          <w:szCs w:val="24"/>
        </w:rPr>
        <w:fldChar w:fldCharType="end"/>
      </w:r>
      <w:bookmarkEnd w:id="6"/>
      <w:r w:rsidR="00FA2228" w:rsidRPr="000662C5">
        <w:rPr>
          <w:rFonts w:ascii="Trebuchet MS" w:hAnsi="Trebuchet MS"/>
          <w:sz w:val="24"/>
          <w:szCs w:val="24"/>
        </w:rPr>
        <w:t xml:space="preserve">), Functional Sites </w:t>
      </w:r>
      <w:r w:rsidR="00FA2228" w:rsidRPr="000662C5">
        <w:rPr>
          <w:rFonts w:ascii="Trebuchet MS" w:hAnsi="Trebuchet MS"/>
          <w:color w:val="000000"/>
          <w:sz w:val="24"/>
          <w:szCs w:val="24"/>
        </w:rPr>
        <w:t>(from CDD)</w:t>
      </w:r>
      <w:r w:rsidR="00FA2228" w:rsidRPr="000662C5">
        <w:rPr>
          <w:rFonts w:ascii="Trebuchet MS" w:hAnsi="Trebuchet MS"/>
          <w:sz w:val="24"/>
          <w:szCs w:val="24"/>
        </w:rPr>
        <w:t xml:space="preserve">, and Interactions </w:t>
      </w:r>
      <w:r w:rsidR="00FA2228" w:rsidRPr="000662C5">
        <w:rPr>
          <w:rFonts w:ascii="Trebuchet MS" w:hAnsi="Trebuchet MS"/>
          <w:color w:val="000000"/>
          <w:sz w:val="24"/>
          <w:szCs w:val="24"/>
        </w:rPr>
        <w:t>(from MMDB)</w:t>
      </w:r>
      <w:r w:rsidR="00FA2228" w:rsidRPr="000662C5">
        <w:rPr>
          <w:rFonts w:ascii="Trebuchet MS" w:hAnsi="Trebuchet MS"/>
          <w:sz w:val="24"/>
          <w:szCs w:val="24"/>
        </w:rPr>
        <w:t xml:space="preserve">. Each annotation contains the title followed by the sequence. Users can click on the title to select all sequences </w:t>
      </w:r>
      <w:r w:rsidR="005C351C" w:rsidRPr="000662C5">
        <w:rPr>
          <w:rFonts w:ascii="Trebuchet MS" w:hAnsi="Trebuchet MS"/>
          <w:sz w:val="24"/>
          <w:szCs w:val="24"/>
        </w:rPr>
        <w:t>o</w:t>
      </w:r>
      <w:r w:rsidR="00FA2228" w:rsidRPr="000662C5">
        <w:rPr>
          <w:rFonts w:ascii="Trebuchet MS" w:hAnsi="Trebuchet MS"/>
          <w:sz w:val="24"/>
          <w:szCs w:val="24"/>
        </w:rPr>
        <w:t xml:space="preserve">n this track. To select multiple tracks, click the titles while holding the “Ctrl” key. To select a few residues in the sequence, users can simply use mouse to drag on the sequence. Each additional drag adds more residues to the selection. To deselect a residue, drag on the residue again. To show the sequences and annotations of all chains, click the button “Show All Chains” in this window. </w:t>
      </w:r>
      <w:r w:rsidR="00FA2228" w:rsidRPr="000662C5">
        <w:rPr>
          <w:rFonts w:ascii="Trebuchet MS" w:hAnsi="Trebuchet MS"/>
          <w:color w:val="000000"/>
          <w:sz w:val="24"/>
          <w:szCs w:val="24"/>
        </w:rPr>
        <w:t xml:space="preserve">Users can click on the buttons “&lt; ClinVar” and “ClinVar &gt;” to browse through ClinVar (clinically relevant variants) annotation, which will be highlighted and labeled on the 3D display. Users can also mouse over the residues </w:t>
      </w:r>
      <w:r w:rsidR="005C351C" w:rsidRPr="000662C5">
        <w:rPr>
          <w:rFonts w:ascii="Trebuchet MS" w:hAnsi="Trebuchet MS"/>
          <w:color w:val="000000"/>
          <w:sz w:val="24"/>
          <w:szCs w:val="24"/>
        </w:rPr>
        <w:t>o</w:t>
      </w:r>
      <w:r w:rsidR="00FA2228" w:rsidRPr="000662C5">
        <w:rPr>
          <w:rFonts w:ascii="Trebuchet MS" w:hAnsi="Trebuchet MS"/>
          <w:color w:val="000000"/>
          <w:sz w:val="24"/>
          <w:szCs w:val="24"/>
        </w:rPr>
        <w:t>n the ClinVar track to see details about each variant.</w:t>
      </w:r>
    </w:p>
    <w:p w14:paraId="1EDEA548" w14:textId="77777777" w:rsidR="006E18A2" w:rsidRDefault="006E18A2" w:rsidP="00FA2228">
      <w:pPr>
        <w:spacing w:beforeLines="60" w:before="144" w:afterLines="60" w:after="144" w:line="360" w:lineRule="auto"/>
        <w:jc w:val="both"/>
        <w:rPr>
          <w:rFonts w:ascii="Trebuchet MS" w:hAnsi="Trebuchet MS"/>
          <w:sz w:val="24"/>
          <w:szCs w:val="24"/>
        </w:rPr>
      </w:pPr>
    </w:p>
    <w:p w14:paraId="463C9B8F" w14:textId="28CC3279" w:rsidR="00FA2228" w:rsidRDefault="00FA2228" w:rsidP="00FA2228">
      <w:pPr>
        <w:spacing w:beforeLines="60" w:before="144" w:afterLines="60" w:after="144" w:line="360" w:lineRule="auto"/>
        <w:rPr>
          <w:rFonts w:ascii="Trebuchet MS" w:hAnsi="Trebuchet MS"/>
          <w:sz w:val="24"/>
          <w:szCs w:val="24"/>
        </w:rPr>
      </w:pPr>
      <w:r>
        <w:rPr>
          <w:rFonts w:ascii="Trebuchet MS" w:hAnsi="Trebuchet MS"/>
          <w:sz w:val="24"/>
          <w:szCs w:val="24"/>
        </w:rPr>
        <w:t>SNPs and ClinVar tracks show the pathogenic variants in purple, other ClinVar clinical</w:t>
      </w:r>
      <w:r w:rsidR="00D246DA">
        <w:rPr>
          <w:rFonts w:ascii="Trebuchet MS" w:hAnsi="Trebuchet MS"/>
          <w:sz w:val="24"/>
          <w:szCs w:val="24"/>
        </w:rPr>
        <w:t>ly</w:t>
      </w:r>
      <w:r>
        <w:rPr>
          <w:rFonts w:ascii="Trebuchet MS" w:hAnsi="Trebuchet MS"/>
          <w:sz w:val="24"/>
          <w:szCs w:val="24"/>
        </w:rPr>
        <w:t xml:space="preserve"> significan</w:t>
      </w:r>
      <w:r w:rsidR="00D246DA">
        <w:rPr>
          <w:rFonts w:ascii="Trebuchet MS" w:hAnsi="Trebuchet MS"/>
          <w:sz w:val="24"/>
          <w:szCs w:val="24"/>
        </w:rPr>
        <w:t>t</w:t>
      </w:r>
      <w:r>
        <w:rPr>
          <w:rFonts w:ascii="Trebuchet MS" w:hAnsi="Trebuchet MS"/>
          <w:sz w:val="24"/>
          <w:szCs w:val="24"/>
        </w:rPr>
        <w:t xml:space="preserve"> variants in green, and variants </w:t>
      </w:r>
      <w:r w:rsidR="00D246DA">
        <w:rPr>
          <w:rFonts w:ascii="Trebuchet MS" w:hAnsi="Trebuchet MS"/>
          <w:sz w:val="24"/>
          <w:szCs w:val="24"/>
        </w:rPr>
        <w:t xml:space="preserve">that </w:t>
      </w:r>
      <w:r>
        <w:rPr>
          <w:rFonts w:ascii="Trebuchet MS" w:hAnsi="Trebuchet MS"/>
          <w:sz w:val="24"/>
          <w:szCs w:val="24"/>
        </w:rPr>
        <w:t>are not in ClinVar but are in dbSNP in black (Figure 1</w:t>
      </w:r>
      <w:r w:rsidR="00452E19">
        <w:rPr>
          <w:rFonts w:ascii="Trebuchet MS" w:hAnsi="Trebuchet MS"/>
          <w:sz w:val="24"/>
          <w:szCs w:val="24"/>
        </w:rPr>
        <w:t>D</w:t>
      </w:r>
      <w:r>
        <w:rPr>
          <w:rFonts w:ascii="Trebuchet MS" w:hAnsi="Trebuchet MS"/>
          <w:sz w:val="24"/>
          <w:szCs w:val="24"/>
        </w:rPr>
        <w:t xml:space="preserve">). </w:t>
      </w:r>
      <w:r w:rsidR="00222DD1">
        <w:rPr>
          <w:rFonts w:ascii="Trebuchet MS" w:hAnsi="Trebuchet MS"/>
          <w:sz w:val="24"/>
          <w:szCs w:val="24"/>
        </w:rPr>
        <w:t xml:space="preserve">(dbSNP annotates variants </w:t>
      </w:r>
      <w:r w:rsidR="00D246DA">
        <w:rPr>
          <w:rFonts w:ascii="Trebuchet MS" w:hAnsi="Trebuchet MS"/>
          <w:sz w:val="24"/>
          <w:szCs w:val="24"/>
        </w:rPr>
        <w:t>on</w:t>
      </w:r>
      <w:r w:rsidR="00222DD1">
        <w:rPr>
          <w:rFonts w:ascii="Trebuchet MS" w:hAnsi="Trebuchet MS"/>
          <w:sz w:val="24"/>
          <w:szCs w:val="24"/>
        </w:rPr>
        <w:t xml:space="preserve"> </w:t>
      </w:r>
      <w:r w:rsidR="00222DD1" w:rsidRPr="00E6724A">
        <w:rPr>
          <w:rFonts w:ascii="Trebuchet MS" w:hAnsi="Trebuchet MS"/>
          <w:sz w:val="24"/>
          <w:szCs w:val="24"/>
        </w:rPr>
        <w:t>RefSeq</w:t>
      </w:r>
      <w:r w:rsidR="00D246DA" w:rsidRPr="00E6724A">
        <w:rPr>
          <w:rFonts w:ascii="Trebuchet MS" w:hAnsi="Trebuchet MS"/>
          <w:sz w:val="24"/>
          <w:szCs w:val="24"/>
        </w:rPr>
        <w:t xml:space="preserve"> </w:t>
      </w:r>
      <w:r w:rsidR="00E6724A">
        <w:rPr>
          <w:rFonts w:ascii="Trebuchet MS" w:hAnsi="Trebuchet MS"/>
          <w:sz w:val="24"/>
          <w:szCs w:val="24"/>
        </w:rPr>
        <w:fldChar w:fldCharType="begin">
          <w:fldData xml:space="preserve">PEVuZE5vdGU+PENpdGU+PEF1dGhvcj5PJmFwb3M7TGVhcnk8L0F1dGhvcj48WWVhcj4yMDE2PC9Z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=
</w:fldData>
        </w:fldChar>
      </w:r>
      <w:r w:rsidR="00E6724A">
        <w:rPr>
          <w:rFonts w:ascii="Trebuchet MS" w:hAnsi="Trebuchet MS"/>
          <w:sz w:val="24"/>
          <w:szCs w:val="24"/>
        </w:rPr>
        <w:instrText xml:space="preserve"> ADDIN EN.CITE </w:instrText>
      </w:r>
      <w:r w:rsidR="00E6724A">
        <w:rPr>
          <w:rFonts w:ascii="Trebuchet MS" w:hAnsi="Trebuchet MS"/>
          <w:sz w:val="24"/>
          <w:szCs w:val="24"/>
        </w:rPr>
        <w:fldChar w:fldCharType="begin">
          <w:fldData xml:space="preserve">PEVuZE5vdGU+PENpdGU+PEF1dGhvcj5PJmFwb3M7TGVhcnk8L0F1dGhvcj48WWVhcj4yMDE2PC9Z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=
</w:fldData>
        </w:fldChar>
      </w:r>
      <w:r w:rsidR="00E6724A">
        <w:rPr>
          <w:rFonts w:ascii="Trebuchet MS" w:hAnsi="Trebuchet MS"/>
          <w:sz w:val="24"/>
          <w:szCs w:val="24"/>
        </w:rPr>
        <w:instrText xml:space="preserve"> ADDIN EN.CITE.DATA </w:instrText>
      </w:r>
      <w:r w:rsidR="00E6724A">
        <w:rPr>
          <w:rFonts w:ascii="Trebuchet MS" w:hAnsi="Trebuchet MS"/>
          <w:sz w:val="24"/>
          <w:szCs w:val="24"/>
        </w:rPr>
      </w:r>
      <w:r w:rsidR="00E6724A">
        <w:rPr>
          <w:rFonts w:ascii="Trebuchet MS" w:hAnsi="Trebuchet MS"/>
          <w:sz w:val="24"/>
          <w:szCs w:val="24"/>
        </w:rPr>
        <w:fldChar w:fldCharType="end"/>
      </w:r>
      <w:r w:rsidR="00E6724A">
        <w:rPr>
          <w:rFonts w:ascii="Trebuchet MS" w:hAnsi="Trebuchet MS"/>
          <w:sz w:val="24"/>
          <w:szCs w:val="24"/>
        </w:rPr>
      </w:r>
      <w:r w:rsidR="00E6724A">
        <w:rPr>
          <w:rFonts w:ascii="Trebuchet MS" w:hAnsi="Trebuchet MS"/>
          <w:sz w:val="24"/>
          <w:szCs w:val="24"/>
        </w:rPr>
        <w:fldChar w:fldCharType="separate"/>
      </w:r>
      <w:r w:rsidR="00E6724A">
        <w:rPr>
          <w:rFonts w:ascii="Trebuchet MS" w:hAnsi="Trebuchet MS"/>
          <w:noProof/>
          <w:sz w:val="24"/>
          <w:szCs w:val="24"/>
        </w:rPr>
        <w:t>(O'Leary, et al., 2016; Rajput, et al., 2019)</w:t>
      </w:r>
      <w:r w:rsidR="00E6724A">
        <w:rPr>
          <w:rFonts w:ascii="Trebuchet MS" w:hAnsi="Trebuchet MS"/>
          <w:sz w:val="24"/>
          <w:szCs w:val="24"/>
        </w:rPr>
        <w:fldChar w:fldCharType="end"/>
      </w:r>
      <w:r w:rsidR="00222DD1" w:rsidRPr="00E6724A">
        <w:rPr>
          <w:rFonts w:ascii="Trebuchet MS" w:hAnsi="Trebuchet MS"/>
          <w:sz w:val="24"/>
          <w:szCs w:val="24"/>
        </w:rPr>
        <w:t xml:space="preserve"> protein sequences as part of its regular build release process. The mapping</w:t>
      </w:r>
      <w:r w:rsidR="00222DD1">
        <w:rPr>
          <w:rFonts w:ascii="Trebuchet MS" w:hAnsi="Trebuchet MS"/>
          <w:sz w:val="24"/>
          <w:szCs w:val="24"/>
        </w:rPr>
        <w:t xml:space="preserve"> of dbSNP variants to PDB structures was done by using the annotated RefSeq protein sequences to </w:t>
      </w:r>
      <w:r w:rsidR="00222DD1" w:rsidRPr="00E6724A">
        <w:rPr>
          <w:rFonts w:ascii="Trebuchet MS" w:hAnsi="Trebuchet MS"/>
          <w:sz w:val="24"/>
          <w:szCs w:val="24"/>
        </w:rPr>
        <w:t xml:space="preserve">BLAST </w:t>
      </w:r>
      <w:bookmarkStart w:id="7" w:name="_Hlk3295338"/>
      <w:r w:rsidR="00E6724A">
        <w:rPr>
          <w:rFonts w:ascii="Trebuchet MS" w:hAnsi="Trebuchet MS"/>
          <w:sz w:val="24"/>
          <w:szCs w:val="24"/>
        </w:rPr>
        <w:fldChar w:fldCharType="begin">
          <w:fldData xml:space="preserve">PEVuZE5vdGU+PENpdGU+PEF1dGhvcj5BbHRzY2h1bDwvQXV0aG9yPjxZZWFyPjE5OTc8L1llYXI+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</w:fldData>
        </w:fldChar>
      </w:r>
      <w:r w:rsidR="00E6724A">
        <w:rPr>
          <w:rFonts w:ascii="Trebuchet MS" w:hAnsi="Trebuchet MS"/>
          <w:sz w:val="24"/>
          <w:szCs w:val="24"/>
        </w:rPr>
        <w:instrText xml:space="preserve"> ADDIN EN.CITE </w:instrText>
      </w:r>
      <w:r w:rsidR="00E6724A">
        <w:rPr>
          <w:rFonts w:ascii="Trebuchet MS" w:hAnsi="Trebuchet MS"/>
          <w:sz w:val="24"/>
          <w:szCs w:val="24"/>
        </w:rPr>
        <w:fldChar w:fldCharType="begin">
          <w:fldData xml:space="preserve">PEVuZE5vdGU+PENpdGU+PEF1dGhvcj5BbHRzY2h1bDwvQXV0aG9yPjxZZWFyPjE5OTc8L1llYXI+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</w:fldData>
        </w:fldChar>
      </w:r>
      <w:r w:rsidR="00E6724A">
        <w:rPr>
          <w:rFonts w:ascii="Trebuchet MS" w:hAnsi="Trebuchet MS"/>
          <w:sz w:val="24"/>
          <w:szCs w:val="24"/>
        </w:rPr>
        <w:instrText xml:space="preserve"> ADDIN EN.CITE.DATA </w:instrText>
      </w:r>
      <w:r w:rsidR="00E6724A">
        <w:rPr>
          <w:rFonts w:ascii="Trebuchet MS" w:hAnsi="Trebuchet MS"/>
          <w:sz w:val="24"/>
          <w:szCs w:val="24"/>
        </w:rPr>
      </w:r>
      <w:r w:rsidR="00E6724A">
        <w:rPr>
          <w:rFonts w:ascii="Trebuchet MS" w:hAnsi="Trebuchet MS"/>
          <w:sz w:val="24"/>
          <w:szCs w:val="24"/>
        </w:rPr>
        <w:fldChar w:fldCharType="end"/>
      </w:r>
      <w:r w:rsidR="00E6724A">
        <w:rPr>
          <w:rFonts w:ascii="Trebuchet MS" w:hAnsi="Trebuchet MS"/>
          <w:sz w:val="24"/>
          <w:szCs w:val="24"/>
        </w:rPr>
      </w:r>
      <w:r w:rsidR="00E6724A">
        <w:rPr>
          <w:rFonts w:ascii="Trebuchet MS" w:hAnsi="Trebuchet MS"/>
          <w:sz w:val="24"/>
          <w:szCs w:val="24"/>
        </w:rPr>
        <w:fldChar w:fldCharType="separate"/>
      </w:r>
      <w:r w:rsidR="00E6724A">
        <w:rPr>
          <w:rFonts w:ascii="Trebuchet MS" w:hAnsi="Trebuchet MS"/>
          <w:noProof/>
          <w:sz w:val="24"/>
          <w:szCs w:val="24"/>
        </w:rPr>
        <w:t>(Altschul, et al., 1997; Altschul, et al., 2005)</w:t>
      </w:r>
      <w:r w:rsidR="00E6724A">
        <w:rPr>
          <w:rFonts w:ascii="Trebuchet MS" w:hAnsi="Trebuchet MS"/>
          <w:sz w:val="24"/>
          <w:szCs w:val="24"/>
        </w:rPr>
        <w:fldChar w:fldCharType="end"/>
      </w:r>
      <w:r w:rsidR="00E6724A">
        <w:rPr>
          <w:rFonts w:ascii="Trebuchet MS" w:hAnsi="Trebuchet MS"/>
          <w:sz w:val="24"/>
          <w:szCs w:val="24"/>
        </w:rPr>
        <w:t xml:space="preserve"> </w:t>
      </w:r>
      <w:bookmarkEnd w:id="7"/>
      <w:r w:rsidR="00222DD1">
        <w:rPr>
          <w:rFonts w:ascii="Trebuchet MS" w:hAnsi="Trebuchet MS"/>
          <w:sz w:val="24"/>
          <w:szCs w:val="24"/>
        </w:rPr>
        <w:t xml:space="preserve">search </w:t>
      </w:r>
      <w:r w:rsidR="00222DD1" w:rsidRPr="007D5040">
        <w:rPr>
          <w:rFonts w:ascii="Trebuchet MS" w:hAnsi="Trebuchet MS"/>
          <w:sz w:val="24"/>
          <w:szCs w:val="24"/>
        </w:rPr>
        <w:t>against PDB</w:t>
      </w:r>
      <w:r w:rsidR="00222DD1">
        <w:rPr>
          <w:rFonts w:ascii="Trebuchet MS" w:hAnsi="Trebuchet MS"/>
          <w:sz w:val="24"/>
          <w:szCs w:val="24"/>
        </w:rPr>
        <w:t xml:space="preserve"> database</w:t>
      </w:r>
      <w:r w:rsidR="00222DD1" w:rsidRPr="007D5040">
        <w:rPr>
          <w:rFonts w:ascii="Trebuchet MS" w:hAnsi="Trebuchet MS"/>
          <w:sz w:val="24"/>
          <w:szCs w:val="24"/>
        </w:rPr>
        <w:t>.</w:t>
      </w:r>
      <w:r w:rsidR="00222DD1">
        <w:rPr>
          <w:rFonts w:ascii="Trebuchet MS" w:hAnsi="Trebuchet MS"/>
          <w:sz w:val="24"/>
          <w:szCs w:val="24"/>
        </w:rPr>
        <w:t xml:space="preserve">  The BLAST alignments were filtered to include only the top PDB protein hits with E-value less than 0.0001 and were used to project the variants from RefSeq proteins to the corresponding positions on the PDB proteins.) </w:t>
      </w:r>
      <w:r>
        <w:rPr>
          <w:rFonts w:ascii="Trebuchet MS" w:hAnsi="Trebuchet MS"/>
          <w:sz w:val="24"/>
          <w:szCs w:val="24"/>
        </w:rPr>
        <w:t xml:space="preserve">Conserved Domains show the location of conserved domain footprints as pre-computed by CDD annotation services. 3D Domains are domain models based on 3D structures and reflect </w:t>
      </w:r>
      <w:r w:rsidRPr="00CC2F17">
        <w:rPr>
          <w:rFonts w:ascii="Trebuchet MS" w:hAnsi="Trebuchet MS"/>
          <w:sz w:val="24"/>
          <w:szCs w:val="24"/>
        </w:rPr>
        <w:t>compact structural units within a protein</w:t>
      </w:r>
      <w:r>
        <w:rPr>
          <w:rFonts w:ascii="Trebuchet MS" w:hAnsi="Trebuchet MS"/>
          <w:sz w:val="24"/>
          <w:szCs w:val="24"/>
        </w:rPr>
        <w:t xml:space="preserve"> that have been identified </w:t>
      </w:r>
      <w:r w:rsidRPr="00CC2F17">
        <w:rPr>
          <w:rFonts w:ascii="Trebuchet MS" w:hAnsi="Trebuchet MS"/>
          <w:sz w:val="24"/>
          <w:szCs w:val="24"/>
        </w:rPr>
        <w:t>using purely geometric criteria</w:t>
      </w:r>
      <w:r>
        <w:rPr>
          <w:rFonts w:ascii="Trebuchet MS" w:hAnsi="Trebuchet MS"/>
          <w:sz w:val="24"/>
          <w:szCs w:val="24"/>
        </w:rPr>
        <w:t xml:space="preserve">. Functional Sites are obtained from pre-computed CDD annotation and are defined as sets of residues that are associated with molecular function and presumed conserved in a domain family, such as binding sites, or active/catalytic sites. Interactions shows the residues in one molecule/chain </w:t>
      </w:r>
      <w:r w:rsidR="00E6724A">
        <w:rPr>
          <w:rFonts w:ascii="Trebuchet MS" w:hAnsi="Trebuchet MS"/>
          <w:sz w:val="24"/>
          <w:szCs w:val="24"/>
        </w:rPr>
        <w:t xml:space="preserve">that have </w:t>
      </w:r>
      <w:r>
        <w:rPr>
          <w:rFonts w:ascii="Trebuchet MS" w:hAnsi="Trebuchet MS"/>
          <w:sz w:val="24"/>
          <w:szCs w:val="24"/>
        </w:rPr>
        <w:t>contact with another molecule</w:t>
      </w:r>
      <w:r w:rsidR="00E6724A">
        <w:rPr>
          <w:rFonts w:ascii="Trebuchet MS" w:hAnsi="Trebuchet MS"/>
          <w:sz w:val="24"/>
          <w:szCs w:val="24"/>
        </w:rPr>
        <w:t>; the interactions</w:t>
      </w:r>
      <w:r>
        <w:rPr>
          <w:rFonts w:ascii="Trebuchet MS" w:hAnsi="Trebuchet MS"/>
          <w:sz w:val="24"/>
          <w:szCs w:val="24"/>
        </w:rPr>
        <w:t xml:space="preserve"> are calculated on-the-fly, or pre-calculated at NCBI by identifying </w:t>
      </w:r>
      <w:r w:rsidRPr="00040B9B">
        <w:rPr>
          <w:rFonts w:ascii="Trebuchet MS" w:hAnsi="Trebuchet MS"/>
          <w:sz w:val="24"/>
          <w:szCs w:val="24"/>
        </w:rPr>
        <w:t xml:space="preserve">non-hydrogen atoms </w:t>
      </w:r>
      <w:r>
        <w:rPr>
          <w:rFonts w:ascii="Trebuchet MS" w:hAnsi="Trebuchet MS"/>
          <w:sz w:val="24"/>
          <w:szCs w:val="24"/>
        </w:rPr>
        <w:t xml:space="preserve">that </w:t>
      </w:r>
      <w:r w:rsidRPr="00040B9B">
        <w:rPr>
          <w:rFonts w:ascii="Trebuchet MS" w:hAnsi="Trebuchet MS"/>
          <w:sz w:val="24"/>
          <w:szCs w:val="24"/>
        </w:rPr>
        <w:t>are found within 4 angstroms of each other</w:t>
      </w:r>
      <w:r>
        <w:rPr>
          <w:rFonts w:ascii="Trebuchet MS" w:hAnsi="Trebuchet MS"/>
          <w:sz w:val="24"/>
          <w:szCs w:val="24"/>
        </w:rPr>
        <w:t>. They can also be selected from the 2D interaction schematic</w:t>
      </w:r>
      <w:r w:rsidR="00E6724A">
        <w:rPr>
          <w:rFonts w:ascii="Trebuchet MS" w:hAnsi="Trebuchet MS"/>
          <w:sz w:val="24"/>
          <w:szCs w:val="24"/>
        </w:rPr>
        <w:t xml:space="preserve"> by clicking on the line that connects two molecules</w:t>
      </w:r>
      <w:r>
        <w:rPr>
          <w:rFonts w:ascii="Trebuchet MS" w:hAnsi="Trebuchet MS"/>
          <w:sz w:val="24"/>
          <w:szCs w:val="24"/>
        </w:rPr>
        <w:t>.</w:t>
      </w:r>
    </w:p>
    <w:p w14:paraId="31649D3D" w14:textId="56EBFEA4" w:rsidR="00FA2228" w:rsidRDefault="00FA2228" w:rsidP="00C447BF">
      <w:pPr>
        <w:spacing w:beforeLines="60" w:before="144" w:afterLines="60" w:after="144" w:line="360" w:lineRule="auto"/>
        <w:rPr>
          <w:rFonts w:ascii="Trebuchet MS" w:hAnsi="Trebuchet MS"/>
          <w:sz w:val="24"/>
          <w:szCs w:val="24"/>
        </w:rPr>
      </w:pPr>
    </w:p>
    <w:p w14:paraId="045A4307" w14:textId="2445014A" w:rsidR="005B3730" w:rsidRPr="00147B38" w:rsidRDefault="005B3730" w:rsidP="005B3730">
      <w:pPr>
        <w:spacing w:beforeLines="60" w:before="144" w:afterLines="60" w:after="144" w:line="360" w:lineRule="auto"/>
        <w:rPr>
          <w:rFonts w:ascii="Trebuchet MS" w:hAnsi="Trebuchet MS"/>
          <w:b/>
          <w:sz w:val="24"/>
          <w:szCs w:val="24"/>
        </w:rPr>
      </w:pPr>
      <w:r>
        <w:rPr>
          <w:rFonts w:ascii="Trebuchet MS" w:hAnsi="Trebuchet MS"/>
          <w:b/>
          <w:sz w:val="24"/>
          <w:szCs w:val="24"/>
        </w:rPr>
        <w:t>1.1</w:t>
      </w:r>
      <w:r w:rsidR="00452E19">
        <w:rPr>
          <w:rFonts w:ascii="Trebuchet MS" w:hAnsi="Trebuchet MS"/>
          <w:b/>
          <w:sz w:val="24"/>
          <w:szCs w:val="24"/>
        </w:rPr>
        <w:t>6</w:t>
      </w:r>
      <w:r>
        <w:rPr>
          <w:rFonts w:ascii="Trebuchet MS" w:hAnsi="Trebuchet MS"/>
          <w:b/>
          <w:sz w:val="24"/>
          <w:szCs w:val="24"/>
        </w:rPr>
        <w:t xml:space="preserve"> </w:t>
      </w:r>
      <w:r w:rsidRPr="00147B38">
        <w:rPr>
          <w:rFonts w:ascii="Trebuchet MS" w:hAnsi="Trebuchet MS"/>
          <w:b/>
          <w:sz w:val="24"/>
          <w:szCs w:val="24"/>
        </w:rPr>
        <w:t xml:space="preserve">Search Sequences and Advanced </w:t>
      </w:r>
      <w:r>
        <w:rPr>
          <w:rFonts w:ascii="Trebuchet MS" w:hAnsi="Trebuchet MS"/>
          <w:b/>
          <w:sz w:val="24"/>
          <w:szCs w:val="24"/>
        </w:rPr>
        <w:t>Selection</w:t>
      </w:r>
    </w:p>
    <w:p w14:paraId="15CA0916" w14:textId="3C704BC0" w:rsidR="005B3730" w:rsidRDefault="005B3730" w:rsidP="005B3730">
      <w:pPr>
        <w:spacing w:beforeLines="60" w:before="144" w:afterLines="60" w:after="144" w:line="360" w:lineRule="auto"/>
        <w:jc w:val="both"/>
        <w:rPr>
          <w:rFonts w:ascii="Trebuchet MS" w:hAnsi="Trebuchet MS"/>
          <w:sz w:val="24"/>
          <w:szCs w:val="24"/>
        </w:rPr>
      </w:pPr>
      <w:r>
        <w:rPr>
          <w:rFonts w:ascii="Trebuchet MS" w:hAnsi="Trebuchet MS"/>
          <w:sz w:val="24"/>
          <w:szCs w:val="24"/>
        </w:rPr>
        <w:t xml:space="preserve">iCn3D features a search button at the top-right corner. Users can search a segment of sequence in the one-letter format (e.g., “GXXRR”). Matched residues will be highlighted in 3D structure, 2D interactions, the list of Defined Sets, and 1D Sequences and Annotations. The matched residues are also saved as a defined set with the name such as “:GXXRR”. The symbol “:” means residues and “X” is a wildcard character to represent any single residue. The search shares the same specification as the “Advanced” </w:t>
      </w:r>
      <w:r>
        <w:rPr>
          <w:rFonts w:ascii="Trebuchet MS" w:hAnsi="Trebuchet MS"/>
          <w:sz w:val="24"/>
          <w:szCs w:val="24"/>
        </w:rPr>
        <w:lastRenderedPageBreak/>
        <w:t xml:space="preserve">option in the Select menu, except that </w:t>
      </w:r>
      <w:r w:rsidRPr="004D233D">
        <w:rPr>
          <w:rFonts w:ascii="Trebuchet MS" w:hAnsi="Trebuchet MS"/>
          <w:sz w:val="24"/>
          <w:szCs w:val="24"/>
        </w:rPr>
        <w:t xml:space="preserve">it is not necessary to include </w:t>
      </w:r>
      <w:r>
        <w:rPr>
          <w:rFonts w:ascii="Trebuchet MS" w:hAnsi="Trebuchet MS"/>
          <w:sz w:val="24"/>
          <w:szCs w:val="24"/>
        </w:rPr>
        <w:t>the</w:t>
      </w:r>
      <w:r w:rsidRPr="004D233D">
        <w:rPr>
          <w:rFonts w:ascii="Trebuchet MS" w:hAnsi="Trebuchet MS"/>
          <w:sz w:val="24"/>
          <w:szCs w:val="24"/>
        </w:rPr>
        <w:t xml:space="preserve"> </w:t>
      </w:r>
      <w:r>
        <w:rPr>
          <w:rFonts w:ascii="Trebuchet MS" w:hAnsi="Trebuchet MS"/>
          <w:sz w:val="24"/>
          <w:szCs w:val="24"/>
        </w:rPr>
        <w:t>“</w:t>
      </w:r>
      <w:r w:rsidRPr="004D233D">
        <w:rPr>
          <w:rFonts w:ascii="Trebuchet MS" w:hAnsi="Trebuchet MS"/>
          <w:sz w:val="24"/>
          <w:szCs w:val="24"/>
        </w:rPr>
        <w:t>:</w:t>
      </w:r>
      <w:r>
        <w:rPr>
          <w:rFonts w:ascii="Trebuchet MS" w:hAnsi="Trebuchet MS"/>
          <w:sz w:val="24"/>
          <w:szCs w:val="24"/>
        </w:rPr>
        <w:t>” symbol</w:t>
      </w:r>
      <w:r w:rsidRPr="004D233D">
        <w:rPr>
          <w:rFonts w:ascii="Trebuchet MS" w:hAnsi="Trebuchet MS"/>
          <w:sz w:val="24"/>
          <w:szCs w:val="24"/>
        </w:rPr>
        <w:t xml:space="preserve"> when using the “Search Seq.” box to find residues within sequences</w:t>
      </w:r>
      <w:r>
        <w:rPr>
          <w:rFonts w:ascii="Trebuchet MS" w:hAnsi="Trebuchet MS"/>
          <w:sz w:val="24"/>
          <w:szCs w:val="24"/>
        </w:rPr>
        <w:t>.</w:t>
      </w:r>
    </w:p>
    <w:p w14:paraId="3B16C6FD" w14:textId="77777777" w:rsidR="00A10AFC" w:rsidRPr="00FB35F6" w:rsidRDefault="00A10AFC" w:rsidP="005B3730">
      <w:pPr>
        <w:spacing w:beforeLines="60" w:before="144" w:afterLines="60" w:after="144" w:line="360" w:lineRule="auto"/>
        <w:jc w:val="both"/>
        <w:rPr>
          <w:rFonts w:ascii="Trebuchet MS" w:hAnsi="Trebuchet MS"/>
          <w:sz w:val="24"/>
          <w:szCs w:val="24"/>
        </w:rPr>
      </w:pPr>
    </w:p>
    <w:p w14:paraId="3694C51A" w14:textId="43D7B926" w:rsidR="005B3730" w:rsidRDefault="005B3730" w:rsidP="000662C5">
      <w:pPr>
        <w:spacing w:beforeLines="60" w:before="144" w:afterLines="60" w:after="144" w:line="360" w:lineRule="auto"/>
        <w:jc w:val="both"/>
        <w:rPr>
          <w:rFonts w:ascii="Trebuchet MS" w:hAnsi="Trebuchet MS"/>
          <w:sz w:val="24"/>
          <w:szCs w:val="24"/>
        </w:rPr>
      </w:pPr>
      <w:r>
        <w:rPr>
          <w:rFonts w:ascii="Trebuchet MS" w:hAnsi="Trebuchet MS"/>
          <w:sz w:val="24"/>
          <w:szCs w:val="24"/>
        </w:rPr>
        <w:t>The “Advanced” selection is a powerful tool to build custom selections</w:t>
      </w:r>
      <w:r w:rsidRPr="00FB35F6">
        <w:rPr>
          <w:rFonts w:ascii="Trebuchet MS" w:hAnsi="Trebuchet MS"/>
          <w:sz w:val="24"/>
          <w:szCs w:val="24"/>
        </w:rPr>
        <w:t xml:space="preserve">. </w:t>
      </w:r>
      <w:r>
        <w:rPr>
          <w:rFonts w:ascii="Trebuchet MS" w:hAnsi="Trebuchet MS"/>
          <w:sz w:val="24"/>
          <w:szCs w:val="24"/>
        </w:rPr>
        <w:t xml:space="preserve">Users can input a selection command with a simple </w:t>
      </w:r>
      <w:r w:rsidRPr="00C47961">
        <w:rPr>
          <w:rFonts w:ascii="Trebuchet MS" w:hAnsi="Trebuchet MS"/>
          <w:color w:val="000000" w:themeColor="text1"/>
          <w:sz w:val="24"/>
          <w:szCs w:val="24"/>
        </w:rPr>
        <w:t>specification and save the selection with a name. For</w:t>
      </w:r>
      <w:r w:rsidRPr="00C47961">
        <w:rPr>
          <w:rFonts w:ascii="Trebuchet MS" w:hAnsi="Trebuchet MS"/>
          <w:sz w:val="24"/>
          <w:szCs w:val="24"/>
        </w:rPr>
        <w:t xml:space="preserve"> exampl</w:t>
      </w:r>
      <w:r>
        <w:rPr>
          <w:rFonts w:ascii="Trebuchet MS" w:hAnsi="Trebuchet MS"/>
          <w:sz w:val="24"/>
          <w:szCs w:val="24"/>
        </w:rPr>
        <w:t>e,</w:t>
      </w:r>
      <w:r w:rsidRPr="00FB35F6">
        <w:rPr>
          <w:rFonts w:ascii="Trebuchet MS" w:hAnsi="Trebuchet MS"/>
          <w:sz w:val="24"/>
          <w:szCs w:val="24"/>
        </w:rPr>
        <w:t xml:space="preserve"> </w:t>
      </w:r>
      <w:r>
        <w:rPr>
          <w:rFonts w:ascii="Trebuchet MS" w:hAnsi="Trebuchet MS"/>
          <w:sz w:val="24"/>
          <w:szCs w:val="24"/>
        </w:rPr>
        <w:t>i</w:t>
      </w:r>
      <w:r w:rsidRPr="00FB35F6">
        <w:rPr>
          <w:rFonts w:ascii="Trebuchet MS" w:hAnsi="Trebuchet MS"/>
          <w:sz w:val="24"/>
          <w:szCs w:val="24"/>
        </w:rPr>
        <w:t xml:space="preserve">n the </w:t>
      </w:r>
      <w:r>
        <w:rPr>
          <w:rFonts w:ascii="Trebuchet MS" w:hAnsi="Trebuchet MS"/>
          <w:sz w:val="24"/>
          <w:szCs w:val="24"/>
        </w:rPr>
        <w:t>selection</w:t>
      </w:r>
      <w:r w:rsidRPr="00FB35F6">
        <w:rPr>
          <w:rFonts w:ascii="Trebuchet MS" w:hAnsi="Trebuchet MS"/>
          <w:sz w:val="24"/>
          <w:szCs w:val="24"/>
        </w:rPr>
        <w:t xml:space="preserve"> “</w:t>
      </w:r>
      <w:r>
        <w:rPr>
          <w:rFonts w:ascii="Trebuchet MS" w:hAnsi="Trebuchet MS"/>
          <w:sz w:val="24"/>
          <w:szCs w:val="24"/>
        </w:rPr>
        <w:t>$1TUP</w:t>
      </w:r>
      <w:r w:rsidRPr="00FB35F6">
        <w:rPr>
          <w:rFonts w:ascii="Trebuchet MS" w:hAnsi="Trebuchet MS"/>
          <w:sz w:val="24"/>
          <w:szCs w:val="24"/>
        </w:rPr>
        <w:t>.A,B:5-10,</w:t>
      </w:r>
      <w:r>
        <w:rPr>
          <w:rFonts w:ascii="Trebuchet MS" w:hAnsi="Trebuchet MS"/>
          <w:sz w:val="24"/>
          <w:szCs w:val="24"/>
        </w:rPr>
        <w:t>R</w:t>
      </w:r>
      <w:r w:rsidRPr="00FB35F6">
        <w:rPr>
          <w:rFonts w:ascii="Trebuchet MS" w:hAnsi="Trebuchet MS"/>
          <w:sz w:val="24"/>
          <w:szCs w:val="24"/>
        </w:rPr>
        <w:t>,</w:t>
      </w:r>
      <w:r>
        <w:rPr>
          <w:rFonts w:ascii="Trebuchet MS" w:hAnsi="Trebuchet MS"/>
          <w:sz w:val="24"/>
          <w:szCs w:val="24"/>
        </w:rPr>
        <w:t>ions</w:t>
      </w:r>
      <w:r w:rsidRPr="00FB35F6">
        <w:rPr>
          <w:rFonts w:ascii="Trebuchet MS" w:hAnsi="Trebuchet MS"/>
          <w:sz w:val="24"/>
          <w:szCs w:val="24"/>
        </w:rPr>
        <w:t xml:space="preserve">@CA,C”, </w:t>
      </w:r>
      <w:r>
        <w:rPr>
          <w:rFonts w:ascii="Trebuchet MS" w:hAnsi="Trebuchet MS"/>
          <w:sz w:val="24"/>
          <w:szCs w:val="24"/>
        </w:rPr>
        <w:t>the term “$1TUP</w:t>
      </w:r>
      <w:r w:rsidRPr="00FB35F6">
        <w:rPr>
          <w:rFonts w:ascii="Trebuchet MS" w:hAnsi="Trebuchet MS"/>
          <w:sz w:val="24"/>
          <w:szCs w:val="24"/>
        </w:rPr>
        <w:t>” uses</w:t>
      </w:r>
      <w:r>
        <w:rPr>
          <w:rFonts w:ascii="Trebuchet MS" w:hAnsi="Trebuchet MS"/>
          <w:sz w:val="24"/>
          <w:szCs w:val="24"/>
        </w:rPr>
        <w:t xml:space="preserve"> the prefix “$</w:t>
      </w:r>
      <w:r w:rsidRPr="00FB35F6">
        <w:rPr>
          <w:rFonts w:ascii="Trebuchet MS" w:hAnsi="Trebuchet MS"/>
          <w:sz w:val="24"/>
          <w:szCs w:val="24"/>
        </w:rPr>
        <w:t>” to indicate a list of comma-separated structures; “.A,B” uses</w:t>
      </w:r>
      <w:r>
        <w:rPr>
          <w:rFonts w:ascii="Trebuchet MS" w:hAnsi="Trebuchet MS"/>
          <w:sz w:val="24"/>
          <w:szCs w:val="24"/>
        </w:rPr>
        <w:t xml:space="preserve"> the prefix</w:t>
      </w:r>
      <w:r w:rsidRPr="00FB35F6">
        <w:rPr>
          <w:rFonts w:ascii="Trebuchet MS" w:hAnsi="Trebuchet MS"/>
          <w:sz w:val="24"/>
          <w:szCs w:val="24"/>
        </w:rPr>
        <w:t xml:space="preserve"> “.” to indicate </w:t>
      </w:r>
      <w:r>
        <w:rPr>
          <w:rFonts w:ascii="Trebuchet MS" w:hAnsi="Trebuchet MS"/>
          <w:sz w:val="24"/>
          <w:szCs w:val="24"/>
        </w:rPr>
        <w:t>macromolecules/</w:t>
      </w:r>
      <w:r w:rsidRPr="00FB35F6">
        <w:rPr>
          <w:rFonts w:ascii="Trebuchet MS" w:hAnsi="Trebuchet MS"/>
          <w:sz w:val="24"/>
          <w:szCs w:val="24"/>
        </w:rPr>
        <w:t>chains; “:5-10,</w:t>
      </w:r>
      <w:r>
        <w:rPr>
          <w:rFonts w:ascii="Trebuchet MS" w:hAnsi="Trebuchet MS"/>
          <w:sz w:val="24"/>
          <w:szCs w:val="24"/>
        </w:rPr>
        <w:t>R,ions</w:t>
      </w:r>
      <w:r w:rsidRPr="00FB35F6">
        <w:rPr>
          <w:rFonts w:ascii="Trebuchet MS" w:hAnsi="Trebuchet MS"/>
          <w:sz w:val="24"/>
          <w:szCs w:val="24"/>
        </w:rPr>
        <w:t xml:space="preserve">” uses </w:t>
      </w:r>
      <w:r>
        <w:rPr>
          <w:rFonts w:ascii="Trebuchet MS" w:hAnsi="Trebuchet MS"/>
          <w:sz w:val="24"/>
          <w:szCs w:val="24"/>
        </w:rPr>
        <w:t xml:space="preserve">the prefix </w:t>
      </w:r>
      <w:r w:rsidRPr="00FB35F6">
        <w:rPr>
          <w:rFonts w:ascii="Trebuchet MS" w:hAnsi="Trebuchet MS"/>
          <w:sz w:val="24"/>
          <w:szCs w:val="24"/>
        </w:rPr>
        <w:t xml:space="preserve">“:” to indicate </w:t>
      </w:r>
      <w:r>
        <w:rPr>
          <w:rFonts w:ascii="Trebuchet MS" w:hAnsi="Trebuchet MS"/>
          <w:sz w:val="24"/>
          <w:szCs w:val="24"/>
        </w:rPr>
        <w:t xml:space="preserve">individual </w:t>
      </w:r>
      <w:r w:rsidRPr="00FB35F6">
        <w:rPr>
          <w:rFonts w:ascii="Trebuchet MS" w:hAnsi="Trebuchet MS"/>
          <w:sz w:val="24"/>
          <w:szCs w:val="24"/>
        </w:rPr>
        <w:t xml:space="preserve">residues. Residues </w:t>
      </w:r>
      <w:r>
        <w:rPr>
          <w:rFonts w:ascii="Trebuchet MS" w:hAnsi="Trebuchet MS"/>
          <w:sz w:val="24"/>
          <w:szCs w:val="24"/>
        </w:rPr>
        <w:t>can be specified via</w:t>
      </w:r>
      <w:r w:rsidRPr="00FB35F6">
        <w:rPr>
          <w:rFonts w:ascii="Trebuchet MS" w:hAnsi="Trebuchet MS"/>
          <w:sz w:val="24"/>
          <w:szCs w:val="24"/>
        </w:rPr>
        <w:t xml:space="preserve"> </w:t>
      </w:r>
      <w:r>
        <w:rPr>
          <w:rFonts w:ascii="Trebuchet MS" w:hAnsi="Trebuchet MS"/>
          <w:sz w:val="24"/>
          <w:szCs w:val="24"/>
        </w:rPr>
        <w:t>residue numbers or ranges of residue numbers (e.g., “5-10”), one-</w:t>
      </w:r>
      <w:r w:rsidRPr="00FB35F6">
        <w:rPr>
          <w:rFonts w:ascii="Trebuchet MS" w:hAnsi="Trebuchet MS"/>
          <w:sz w:val="24"/>
          <w:szCs w:val="24"/>
        </w:rPr>
        <w:t xml:space="preserve">letter residue </w:t>
      </w:r>
      <w:r>
        <w:rPr>
          <w:rFonts w:ascii="Trebuchet MS" w:hAnsi="Trebuchet MS"/>
          <w:sz w:val="24"/>
          <w:szCs w:val="24"/>
        </w:rPr>
        <w:t>codes (e.g., “R”)</w:t>
      </w:r>
      <w:r w:rsidRPr="00FB35F6">
        <w:rPr>
          <w:rFonts w:ascii="Trebuchet MS" w:hAnsi="Trebuchet MS"/>
          <w:sz w:val="24"/>
          <w:szCs w:val="24"/>
        </w:rPr>
        <w:t xml:space="preserve">, or </w:t>
      </w:r>
      <w:r>
        <w:rPr>
          <w:rFonts w:ascii="Trebuchet MS" w:hAnsi="Trebuchet MS"/>
          <w:sz w:val="24"/>
          <w:szCs w:val="24"/>
        </w:rPr>
        <w:t xml:space="preserve">via </w:t>
      </w:r>
      <w:r w:rsidRPr="00FB35F6">
        <w:rPr>
          <w:rFonts w:ascii="Trebuchet MS" w:hAnsi="Trebuchet MS"/>
          <w:sz w:val="24"/>
          <w:szCs w:val="24"/>
        </w:rPr>
        <w:t>predefined names: “proteins”, “nucleotides”, “</w:t>
      </w:r>
      <w:r>
        <w:rPr>
          <w:rFonts w:ascii="Trebuchet MS" w:hAnsi="Trebuchet MS"/>
          <w:sz w:val="24"/>
          <w:szCs w:val="24"/>
        </w:rPr>
        <w:t>chemicals</w:t>
      </w:r>
      <w:r w:rsidRPr="00FB35F6">
        <w:rPr>
          <w:rFonts w:ascii="Trebuchet MS" w:hAnsi="Trebuchet MS"/>
          <w:sz w:val="24"/>
          <w:szCs w:val="24"/>
        </w:rPr>
        <w:t>”, “ions”, and “water”</w:t>
      </w:r>
      <w:r>
        <w:rPr>
          <w:rFonts w:ascii="Trebuchet MS" w:hAnsi="Trebuchet MS"/>
          <w:sz w:val="24"/>
          <w:szCs w:val="24"/>
        </w:rPr>
        <w:t>. The prefix “@” is used to specify individual atoms. For example,</w:t>
      </w:r>
      <w:r w:rsidRPr="00FB35F6">
        <w:rPr>
          <w:rFonts w:ascii="Trebuchet MS" w:hAnsi="Trebuchet MS"/>
          <w:sz w:val="24"/>
          <w:szCs w:val="24"/>
        </w:rPr>
        <w:t xml:space="preserve"> “@CA,C” </w:t>
      </w:r>
      <w:r>
        <w:rPr>
          <w:rFonts w:ascii="Trebuchet MS" w:hAnsi="Trebuchet MS"/>
          <w:sz w:val="24"/>
          <w:szCs w:val="24"/>
        </w:rPr>
        <w:t>instructs iCn3D to select the alpha carbon and carbon atoms in the specified regions of the structure</w:t>
      </w:r>
      <w:r w:rsidRPr="00FB35F6">
        <w:rPr>
          <w:rFonts w:ascii="Trebuchet MS" w:hAnsi="Trebuchet MS"/>
          <w:sz w:val="24"/>
          <w:szCs w:val="24"/>
        </w:rPr>
        <w:t>. Partial specification</w:t>
      </w:r>
      <w:r>
        <w:rPr>
          <w:rFonts w:ascii="Trebuchet MS" w:hAnsi="Trebuchet MS"/>
          <w:sz w:val="24"/>
          <w:szCs w:val="24"/>
        </w:rPr>
        <w:t>s</w:t>
      </w:r>
      <w:r w:rsidRPr="00FB35F6">
        <w:rPr>
          <w:rFonts w:ascii="Trebuchet MS" w:hAnsi="Trebuchet MS"/>
          <w:sz w:val="24"/>
          <w:szCs w:val="24"/>
        </w:rPr>
        <w:t xml:space="preserve"> </w:t>
      </w:r>
      <w:r>
        <w:rPr>
          <w:rFonts w:ascii="Trebuchet MS" w:hAnsi="Trebuchet MS"/>
          <w:sz w:val="24"/>
          <w:szCs w:val="24"/>
        </w:rPr>
        <w:t>are</w:t>
      </w:r>
      <w:r w:rsidRPr="00FB35F6">
        <w:rPr>
          <w:rFonts w:ascii="Trebuchet MS" w:hAnsi="Trebuchet MS"/>
          <w:sz w:val="24"/>
          <w:szCs w:val="24"/>
        </w:rPr>
        <w:t xml:space="preserve"> allowed, e.g., </w:t>
      </w:r>
      <w:r>
        <w:rPr>
          <w:rFonts w:ascii="Trebuchet MS" w:hAnsi="Trebuchet MS"/>
          <w:sz w:val="24"/>
          <w:szCs w:val="24"/>
        </w:rPr>
        <w:t xml:space="preserve">the selection </w:t>
      </w:r>
      <w:r w:rsidRPr="00FB35F6">
        <w:rPr>
          <w:rFonts w:ascii="Trebuchet MS" w:hAnsi="Trebuchet MS"/>
          <w:sz w:val="24"/>
          <w:szCs w:val="24"/>
        </w:rPr>
        <w:t>“:</w:t>
      </w:r>
      <w:r>
        <w:rPr>
          <w:rFonts w:ascii="Trebuchet MS" w:hAnsi="Trebuchet MS"/>
          <w:sz w:val="24"/>
          <w:szCs w:val="24"/>
        </w:rPr>
        <w:t>5</w:t>
      </w:r>
      <w:r w:rsidRPr="00FB35F6">
        <w:rPr>
          <w:rFonts w:ascii="Trebuchet MS" w:hAnsi="Trebuchet MS"/>
          <w:sz w:val="24"/>
          <w:szCs w:val="24"/>
        </w:rPr>
        <w:t xml:space="preserve">-10” selects residues with the residue numbers in the range of </w:t>
      </w:r>
      <w:r>
        <w:rPr>
          <w:rFonts w:ascii="Trebuchet MS" w:hAnsi="Trebuchet MS"/>
          <w:sz w:val="24"/>
          <w:szCs w:val="24"/>
        </w:rPr>
        <w:t>5</w:t>
      </w:r>
      <w:r w:rsidRPr="00FB35F6">
        <w:rPr>
          <w:rFonts w:ascii="Trebuchet MS" w:hAnsi="Trebuchet MS"/>
          <w:sz w:val="24"/>
          <w:szCs w:val="24"/>
        </w:rPr>
        <w:t>-10</w:t>
      </w:r>
      <w:r>
        <w:rPr>
          <w:rFonts w:ascii="Trebuchet MS" w:hAnsi="Trebuchet MS"/>
          <w:sz w:val="24"/>
          <w:szCs w:val="24"/>
        </w:rPr>
        <w:t xml:space="preserve"> </w:t>
      </w:r>
      <w:r w:rsidRPr="00FB35F6">
        <w:rPr>
          <w:rFonts w:ascii="Trebuchet MS" w:hAnsi="Trebuchet MS"/>
          <w:sz w:val="24"/>
          <w:szCs w:val="24"/>
        </w:rPr>
        <w:t>in all structures and chains.</w:t>
      </w:r>
    </w:p>
    <w:p w14:paraId="45E6CC55" w14:textId="77777777" w:rsidR="005B3730" w:rsidRDefault="005B3730" w:rsidP="000662C5">
      <w:pPr>
        <w:spacing w:beforeLines="60" w:before="144" w:afterLines="60" w:after="144" w:line="360" w:lineRule="auto"/>
        <w:jc w:val="both"/>
        <w:rPr>
          <w:rFonts w:ascii="Trebuchet MS" w:hAnsi="Trebuchet MS"/>
          <w:sz w:val="24"/>
          <w:szCs w:val="24"/>
        </w:rPr>
      </w:pPr>
    </w:p>
    <w:p w14:paraId="03026662" w14:textId="25AB85D6" w:rsidR="00C02B9C" w:rsidRDefault="00C02B9C" w:rsidP="00C02B9C">
      <w:pPr>
        <w:spacing w:beforeLines="60" w:before="144" w:afterLines="60" w:after="144" w:line="360" w:lineRule="auto"/>
        <w:rPr>
          <w:rFonts w:ascii="Trebuchet MS" w:hAnsi="Trebuchet MS"/>
          <w:b/>
          <w:sz w:val="24"/>
          <w:szCs w:val="24"/>
        </w:rPr>
      </w:pPr>
      <w:r>
        <w:rPr>
          <w:rFonts w:ascii="Trebuchet MS" w:hAnsi="Trebuchet MS"/>
          <w:b/>
          <w:sz w:val="24"/>
          <w:szCs w:val="24"/>
        </w:rPr>
        <w:t>1.1</w:t>
      </w:r>
      <w:r w:rsidR="00452E19">
        <w:rPr>
          <w:rFonts w:ascii="Trebuchet MS" w:hAnsi="Trebuchet MS"/>
          <w:b/>
          <w:sz w:val="24"/>
          <w:szCs w:val="24"/>
        </w:rPr>
        <w:t>7</w:t>
      </w:r>
      <w:r>
        <w:rPr>
          <w:rFonts w:ascii="Trebuchet MS" w:hAnsi="Trebuchet MS"/>
          <w:b/>
          <w:sz w:val="24"/>
          <w:szCs w:val="24"/>
        </w:rPr>
        <w:t xml:space="preserve"> Custom </w:t>
      </w:r>
      <w:r w:rsidRPr="00154B2D">
        <w:rPr>
          <w:rFonts w:ascii="Trebuchet MS" w:hAnsi="Trebuchet MS"/>
          <w:b/>
          <w:sz w:val="24"/>
          <w:szCs w:val="24"/>
        </w:rPr>
        <w:t>Tracks</w:t>
      </w:r>
    </w:p>
    <w:p w14:paraId="53A884FB" w14:textId="44EE7204" w:rsidR="00C02B9C" w:rsidRDefault="00C02B9C" w:rsidP="00C02B9C">
      <w:pPr>
        <w:spacing w:beforeLines="60" w:before="144" w:afterLines="60" w:after="144" w:line="360" w:lineRule="auto"/>
        <w:rPr>
          <w:rFonts w:ascii="Trebuchet MS" w:hAnsi="Trebuchet MS"/>
          <w:sz w:val="24"/>
          <w:szCs w:val="24"/>
        </w:rPr>
      </w:pPr>
      <w:r>
        <w:rPr>
          <w:rFonts w:ascii="Trebuchet MS" w:hAnsi="Trebuchet MS"/>
          <w:sz w:val="24"/>
          <w:szCs w:val="24"/>
        </w:rPr>
        <w:t>Users can also add custom tracks in the Sequences and Annotations window to complement or supplement existing annotations. To add custom tracks, click the button “Add Track” in each chain section. Currently there are five ways to add custom tracks. First, the current selection can be shown as a track. Users can make any selection and show the selection as a track. Second, users can input a protein sequence in the FASTA format. The sequence is aligned with the sequence of the current chain using the BLAST algorithm. If a match is confirmed, the matched part of the input sequence will be shown as a custom track. Otherwise, an error message “cannot be aligned” will be displayed.  Third, users can input a BED file to show multiple tracks. The BED file can include color information. Fourth, users can add any custom text as a track (e.g., “Custom Key Sites” in Figure 1</w:t>
      </w:r>
      <w:r w:rsidR="00452E19">
        <w:rPr>
          <w:rFonts w:ascii="Trebuchet MS" w:hAnsi="Trebuchet MS"/>
          <w:sz w:val="24"/>
          <w:szCs w:val="24"/>
        </w:rPr>
        <w:t>D</w:t>
      </w:r>
      <w:r>
        <w:rPr>
          <w:rFonts w:ascii="Trebuchet MS" w:hAnsi="Trebuchet MS"/>
          <w:sz w:val="24"/>
          <w:szCs w:val="24"/>
        </w:rPr>
        <w:t xml:space="preserve">). To save space, the input is a list of comma-separated position and text pairs. For example, </w:t>
      </w:r>
      <w:r w:rsidRPr="00D02BF9">
        <w:rPr>
          <w:rFonts w:ascii="Trebuchet MS" w:hAnsi="Trebuchet MS"/>
          <w:sz w:val="24"/>
          <w:szCs w:val="24"/>
        </w:rPr>
        <w:t>"152 G, 155-</w:t>
      </w:r>
      <w:r w:rsidRPr="00D02BF9">
        <w:rPr>
          <w:rFonts w:ascii="Trebuchet MS" w:hAnsi="Trebuchet MS"/>
          <w:sz w:val="24"/>
          <w:szCs w:val="24"/>
        </w:rPr>
        <w:lastRenderedPageBreak/>
        <w:t xml:space="preserve">156 RR" defines a character "G" at the position 152 and two continuous characters "RR" at positions from </w:t>
      </w:r>
      <w:r>
        <w:rPr>
          <w:rFonts w:ascii="Trebuchet MS" w:hAnsi="Trebuchet MS"/>
          <w:sz w:val="24"/>
          <w:szCs w:val="24"/>
        </w:rPr>
        <w:t>155 to 156. The starting positio</w:t>
      </w:r>
      <w:r w:rsidRPr="00D02BF9">
        <w:rPr>
          <w:rFonts w:ascii="Trebuchet MS" w:hAnsi="Trebuchet MS"/>
          <w:sz w:val="24"/>
          <w:szCs w:val="24"/>
        </w:rPr>
        <w:t>n is 1</w:t>
      </w:r>
      <w:r>
        <w:rPr>
          <w:rFonts w:ascii="Trebuchet MS" w:hAnsi="Trebuchet MS"/>
          <w:sz w:val="24"/>
          <w:szCs w:val="24"/>
        </w:rPr>
        <w:t>. Fifth, users can input NCBI protein accessions to add a track. The sequence of the protein will be aligned with the sequence of the current chain using BLAST, and the matched sequence will be shown as a custom track.</w:t>
      </w:r>
    </w:p>
    <w:p w14:paraId="5E028477" w14:textId="77777777" w:rsidR="00C02B9C" w:rsidRDefault="00C02B9C" w:rsidP="00C02B9C">
      <w:pPr>
        <w:spacing w:beforeLines="60" w:before="144" w:afterLines="60" w:after="144" w:line="360" w:lineRule="auto"/>
        <w:rPr>
          <w:rFonts w:ascii="Trebuchet MS" w:hAnsi="Trebuchet MS"/>
          <w:sz w:val="24"/>
          <w:szCs w:val="24"/>
        </w:rPr>
      </w:pPr>
    </w:p>
    <w:p w14:paraId="47D4A20A" w14:textId="119964A9" w:rsidR="004373D4" w:rsidRPr="004373D4" w:rsidRDefault="00F747C3" w:rsidP="004373D4">
      <w:pPr>
        <w:spacing w:beforeLines="60" w:before="144" w:afterLines="60" w:after="144" w:line="360" w:lineRule="auto"/>
        <w:rPr>
          <w:rFonts w:ascii="Trebuchet MS" w:hAnsi="Trebuchet MS"/>
          <w:b/>
          <w:sz w:val="24"/>
          <w:szCs w:val="24"/>
        </w:rPr>
      </w:pPr>
      <w:r>
        <w:rPr>
          <w:rFonts w:ascii="Trebuchet MS" w:hAnsi="Trebuchet MS"/>
          <w:b/>
          <w:sz w:val="24"/>
          <w:szCs w:val="24"/>
        </w:rPr>
        <w:t>1</w:t>
      </w:r>
      <w:r w:rsidR="006D227E">
        <w:rPr>
          <w:rFonts w:ascii="Trebuchet MS" w:hAnsi="Trebuchet MS"/>
          <w:b/>
          <w:sz w:val="24"/>
          <w:szCs w:val="24"/>
        </w:rPr>
        <w:t>.1</w:t>
      </w:r>
      <w:r w:rsidR="00452E19">
        <w:rPr>
          <w:rFonts w:ascii="Trebuchet MS" w:hAnsi="Trebuchet MS"/>
          <w:b/>
          <w:sz w:val="24"/>
          <w:szCs w:val="24"/>
        </w:rPr>
        <w:t>8</w:t>
      </w:r>
      <w:r w:rsidR="00F31C79">
        <w:rPr>
          <w:rFonts w:ascii="Trebuchet MS" w:hAnsi="Trebuchet MS"/>
          <w:b/>
          <w:sz w:val="24"/>
          <w:szCs w:val="24"/>
        </w:rPr>
        <w:t xml:space="preserve"> </w:t>
      </w:r>
      <w:r w:rsidR="004373D4" w:rsidRPr="004373D4">
        <w:rPr>
          <w:rFonts w:ascii="Trebuchet MS" w:hAnsi="Trebuchet MS"/>
          <w:b/>
          <w:sz w:val="24"/>
          <w:szCs w:val="24"/>
        </w:rPr>
        <w:t>Performance</w:t>
      </w:r>
    </w:p>
    <w:p w14:paraId="33E4D911" w14:textId="4B5C3535" w:rsidR="00591495" w:rsidRDefault="00F85037" w:rsidP="00B80B0C">
      <w:pPr>
        <w:spacing w:beforeLines="60" w:before="144" w:afterLines="60" w:after="144" w:line="360" w:lineRule="auto"/>
        <w:jc w:val="both"/>
        <w:rPr>
          <w:rFonts w:ascii="Trebuchet MS" w:hAnsi="Trebuchet MS"/>
          <w:sz w:val="24"/>
          <w:szCs w:val="24"/>
        </w:rPr>
      </w:pPr>
      <w:r>
        <w:rPr>
          <w:rFonts w:ascii="Trebuchet MS" w:hAnsi="Trebuchet MS"/>
          <w:sz w:val="24"/>
          <w:szCs w:val="24"/>
        </w:rPr>
        <w:t>iCn3D display</w:t>
      </w:r>
      <w:r w:rsidR="00DE4792">
        <w:rPr>
          <w:rFonts w:ascii="Trebuchet MS" w:hAnsi="Trebuchet MS"/>
          <w:sz w:val="24"/>
          <w:szCs w:val="24"/>
        </w:rPr>
        <w:t>s</w:t>
      </w:r>
      <w:r>
        <w:rPr>
          <w:rFonts w:ascii="Trebuchet MS" w:hAnsi="Trebuchet MS"/>
          <w:sz w:val="24"/>
          <w:szCs w:val="24"/>
        </w:rPr>
        <w:t xml:space="preserve"> large structures </w:t>
      </w:r>
      <w:r w:rsidR="00DA0B8C">
        <w:rPr>
          <w:rFonts w:ascii="Trebuchet MS" w:hAnsi="Trebuchet MS"/>
          <w:sz w:val="24"/>
          <w:szCs w:val="24"/>
        </w:rPr>
        <w:t>in a few seconds</w:t>
      </w:r>
      <w:r>
        <w:rPr>
          <w:rFonts w:ascii="Trebuchet MS" w:hAnsi="Trebuchet MS"/>
          <w:sz w:val="24"/>
          <w:szCs w:val="24"/>
        </w:rPr>
        <w:t xml:space="preserve">. For example, it </w:t>
      </w:r>
      <w:r w:rsidR="00DE4792">
        <w:rPr>
          <w:rFonts w:ascii="Trebuchet MS" w:hAnsi="Trebuchet MS"/>
          <w:sz w:val="24"/>
          <w:szCs w:val="24"/>
        </w:rPr>
        <w:t>can display</w:t>
      </w:r>
      <w:r>
        <w:rPr>
          <w:rFonts w:ascii="Trebuchet MS" w:hAnsi="Trebuchet MS"/>
          <w:sz w:val="24"/>
          <w:szCs w:val="24"/>
        </w:rPr>
        <w:t xml:space="preserve"> </w:t>
      </w:r>
      <w:r w:rsidR="00277CEA">
        <w:rPr>
          <w:rFonts w:ascii="Trebuchet MS" w:hAnsi="Trebuchet MS"/>
          <w:sz w:val="24"/>
          <w:szCs w:val="24"/>
        </w:rPr>
        <w:t>the complex structures of the large ribosomal subunit of Haloarcula marismortui</w:t>
      </w:r>
      <w:r>
        <w:rPr>
          <w:rFonts w:ascii="Trebuchet MS" w:hAnsi="Trebuchet MS"/>
          <w:sz w:val="24"/>
          <w:szCs w:val="24"/>
        </w:rPr>
        <w:t xml:space="preserve"> </w:t>
      </w:r>
      <w:r w:rsidR="00DE4792">
        <w:rPr>
          <w:rFonts w:ascii="Trebuchet MS" w:hAnsi="Trebuchet MS"/>
          <w:sz w:val="24"/>
          <w:szCs w:val="24"/>
        </w:rPr>
        <w:t>(</w:t>
      </w:r>
      <w:hyperlink r:id="rId12" w:history="1">
        <w:r w:rsidR="00DE4792" w:rsidRPr="004C29F7">
          <w:rPr>
            <w:rStyle w:val="Hyperlink"/>
            <w:rFonts w:ascii="Trebuchet MS" w:hAnsi="Trebuchet MS"/>
            <w:sz w:val="24"/>
            <w:szCs w:val="24"/>
          </w:rPr>
          <w:t>https://www.ncbi.nlm.nih.gov/Structure/icn3d/full.html?mmtfid=1ffk</w:t>
        </w:r>
      </w:hyperlink>
      <w:r w:rsidR="00DE4792">
        <w:rPr>
          <w:rFonts w:ascii="Trebuchet MS" w:hAnsi="Trebuchet MS"/>
          <w:sz w:val="24"/>
          <w:szCs w:val="24"/>
        </w:rPr>
        <w:t>) and</w:t>
      </w:r>
      <w:r w:rsidR="00277CEA">
        <w:rPr>
          <w:rFonts w:ascii="Trebuchet MS" w:hAnsi="Trebuchet MS"/>
          <w:sz w:val="24"/>
          <w:szCs w:val="24"/>
        </w:rPr>
        <w:t xml:space="preserve"> of</w:t>
      </w:r>
      <w:r w:rsidR="00DE4792">
        <w:rPr>
          <w:rFonts w:ascii="Trebuchet MS" w:hAnsi="Trebuchet MS"/>
          <w:sz w:val="24"/>
          <w:szCs w:val="24"/>
        </w:rPr>
        <w:t xml:space="preserve"> </w:t>
      </w:r>
      <w:r w:rsidR="004A531E">
        <w:rPr>
          <w:rFonts w:ascii="Trebuchet MS" w:hAnsi="Trebuchet MS"/>
          <w:sz w:val="24"/>
          <w:szCs w:val="24"/>
        </w:rPr>
        <w:t xml:space="preserve">a </w:t>
      </w:r>
      <w:r w:rsidR="00DE4792">
        <w:rPr>
          <w:rFonts w:ascii="Trebuchet MS" w:hAnsi="Trebuchet MS"/>
          <w:sz w:val="24"/>
          <w:szCs w:val="24"/>
        </w:rPr>
        <w:t xml:space="preserve">virus </w:t>
      </w:r>
      <w:r w:rsidR="00277CEA">
        <w:rPr>
          <w:rFonts w:ascii="Trebuchet MS" w:hAnsi="Trebuchet MS"/>
          <w:sz w:val="24"/>
          <w:szCs w:val="24"/>
        </w:rPr>
        <w:t xml:space="preserve">capsid </w:t>
      </w:r>
      <w:r w:rsidR="00264780">
        <w:rPr>
          <w:rFonts w:ascii="Trebuchet MS" w:hAnsi="Trebuchet MS"/>
          <w:sz w:val="24"/>
          <w:szCs w:val="24"/>
        </w:rPr>
        <w:t>(</w:t>
      </w:r>
      <w:hyperlink r:id="rId13" w:history="1">
        <w:r w:rsidR="00DE4792" w:rsidRPr="004C29F7">
          <w:rPr>
            <w:rStyle w:val="Hyperlink"/>
            <w:rFonts w:ascii="Trebuchet MS" w:hAnsi="Trebuchet MS"/>
            <w:sz w:val="24"/>
            <w:szCs w:val="24"/>
          </w:rPr>
          <w:t>https://www.ncbi.nlm.nih.gov/Structure/icn3d/full.html?mmtfid=2bbv</w:t>
        </w:r>
      </w:hyperlink>
      <w:r w:rsidR="00DE4792">
        <w:rPr>
          <w:rFonts w:ascii="Trebuchet MS" w:hAnsi="Trebuchet MS"/>
          <w:sz w:val="24"/>
          <w:szCs w:val="24"/>
        </w:rPr>
        <w:t xml:space="preserve">) in </w:t>
      </w:r>
      <w:r w:rsidR="00DA0B8C">
        <w:rPr>
          <w:rFonts w:ascii="Trebuchet MS" w:hAnsi="Trebuchet MS"/>
          <w:sz w:val="24"/>
          <w:szCs w:val="24"/>
        </w:rPr>
        <w:t>2-3</w:t>
      </w:r>
      <w:r w:rsidR="00DE4792">
        <w:rPr>
          <w:rFonts w:ascii="Trebuchet MS" w:hAnsi="Trebuchet MS"/>
          <w:sz w:val="24"/>
          <w:szCs w:val="24"/>
        </w:rPr>
        <w:t xml:space="preserve"> seconds</w:t>
      </w:r>
      <w:r w:rsidR="00DA0B8C">
        <w:rPr>
          <w:rFonts w:ascii="Trebuchet MS" w:hAnsi="Trebuchet MS"/>
          <w:sz w:val="24"/>
          <w:szCs w:val="24"/>
        </w:rPr>
        <w:t xml:space="preserve">, </w:t>
      </w:r>
      <w:bookmarkStart w:id="8" w:name="_Hlk4069962"/>
      <w:r w:rsidR="00DA0B8C">
        <w:rPr>
          <w:rFonts w:ascii="Trebuchet MS" w:hAnsi="Trebuchet MS"/>
          <w:sz w:val="24"/>
          <w:szCs w:val="24"/>
        </w:rPr>
        <w:t xml:space="preserve">comparable to other 3D viewers such as </w:t>
      </w:r>
      <w:r w:rsidR="00DA0B8C" w:rsidRPr="009F1098">
        <w:rPr>
          <w:rFonts w:ascii="Trebuchet MS" w:hAnsi="Trebuchet MS"/>
          <w:color w:val="333333"/>
          <w:sz w:val="24"/>
          <w:szCs w:val="24"/>
          <w:shd w:val="clear" w:color="auto" w:fill="FFFFFF"/>
        </w:rPr>
        <w:t xml:space="preserve">NGL </w:t>
      </w:r>
      <w:r w:rsidR="00DA0B8C">
        <w:rPr>
          <w:rFonts w:ascii="Trebuchet MS" w:hAnsi="Trebuchet MS"/>
          <w:color w:val="000000"/>
          <w:sz w:val="24"/>
          <w:szCs w:val="24"/>
        </w:rPr>
        <w:fldChar w:fldCharType="begin">
          <w:fldData xml:space="preserve">PEVuZE5vdGU+PENpdGU+PEF1dGhvcj5Sb3NlPC9BdXRob3I+PFllYXI+MjAxNTwvWWVhcj48UmVj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</w:fldData>
        </w:fldChar>
      </w:r>
      <w:r w:rsidR="00DA0B8C">
        <w:rPr>
          <w:rFonts w:ascii="Trebuchet MS" w:hAnsi="Trebuchet MS"/>
          <w:color w:val="000000"/>
          <w:sz w:val="24"/>
          <w:szCs w:val="24"/>
        </w:rPr>
        <w:instrText xml:space="preserve"> ADDIN EN.CITE </w:instrText>
      </w:r>
      <w:r w:rsidR="00DA0B8C">
        <w:rPr>
          <w:rFonts w:ascii="Trebuchet MS" w:hAnsi="Trebuchet MS"/>
          <w:color w:val="000000"/>
          <w:sz w:val="24"/>
          <w:szCs w:val="24"/>
        </w:rPr>
        <w:fldChar w:fldCharType="begin">
          <w:fldData xml:space="preserve">PEVuZE5vdGU+PENpdGU+PEF1dGhvcj5Sb3NlPC9BdXRob3I+PFllYXI+MjAxNTwvWWVhcj48UmVj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</w:fldData>
        </w:fldChar>
      </w:r>
      <w:r w:rsidR="00DA0B8C">
        <w:rPr>
          <w:rFonts w:ascii="Trebuchet MS" w:hAnsi="Trebuchet MS"/>
          <w:color w:val="000000"/>
          <w:sz w:val="24"/>
          <w:szCs w:val="24"/>
        </w:rPr>
        <w:instrText xml:space="preserve"> ADDIN EN.CITE.DATA </w:instrText>
      </w:r>
      <w:r w:rsidR="00DA0B8C">
        <w:rPr>
          <w:rFonts w:ascii="Trebuchet MS" w:hAnsi="Trebuchet MS"/>
          <w:color w:val="000000"/>
          <w:sz w:val="24"/>
          <w:szCs w:val="24"/>
        </w:rPr>
      </w:r>
      <w:r w:rsidR="00DA0B8C">
        <w:rPr>
          <w:rFonts w:ascii="Trebuchet MS" w:hAnsi="Trebuchet MS"/>
          <w:color w:val="000000"/>
          <w:sz w:val="24"/>
          <w:szCs w:val="24"/>
        </w:rPr>
        <w:fldChar w:fldCharType="end"/>
      </w:r>
      <w:r w:rsidR="00DA0B8C">
        <w:rPr>
          <w:rFonts w:ascii="Trebuchet MS" w:hAnsi="Trebuchet MS"/>
          <w:color w:val="000000"/>
          <w:sz w:val="24"/>
          <w:szCs w:val="24"/>
        </w:rPr>
      </w:r>
      <w:r w:rsidR="00DA0B8C">
        <w:rPr>
          <w:rFonts w:ascii="Trebuchet MS" w:hAnsi="Trebuchet MS"/>
          <w:color w:val="000000"/>
          <w:sz w:val="24"/>
          <w:szCs w:val="24"/>
        </w:rPr>
        <w:fldChar w:fldCharType="separate"/>
      </w:r>
      <w:r w:rsidR="00DA0B8C">
        <w:rPr>
          <w:rFonts w:ascii="Trebuchet MS" w:hAnsi="Trebuchet MS"/>
          <w:noProof/>
          <w:color w:val="000000"/>
          <w:sz w:val="24"/>
          <w:szCs w:val="24"/>
        </w:rPr>
        <w:t>(Rose, et al., 2018; Rose and Hildebrand, 2015)</w:t>
      </w:r>
      <w:r w:rsidR="00DA0B8C">
        <w:rPr>
          <w:rFonts w:ascii="Trebuchet MS" w:hAnsi="Trebuchet MS"/>
          <w:color w:val="000000"/>
          <w:sz w:val="24"/>
          <w:szCs w:val="24"/>
        </w:rPr>
        <w:fldChar w:fldCharType="end"/>
      </w:r>
      <w:r w:rsidR="00DA0B8C">
        <w:rPr>
          <w:rFonts w:ascii="Trebuchet MS" w:hAnsi="Trebuchet MS"/>
          <w:color w:val="333333"/>
          <w:sz w:val="24"/>
          <w:szCs w:val="24"/>
          <w:shd w:val="clear" w:color="auto" w:fill="FFFFFF"/>
        </w:rPr>
        <w:t xml:space="preserve"> and</w:t>
      </w:r>
      <w:r w:rsidR="00DA0B8C" w:rsidRPr="00E11E65">
        <w:rPr>
          <w:rFonts w:ascii="Trebuchet MS" w:hAnsi="Trebuchet MS"/>
          <w:color w:val="333333"/>
          <w:sz w:val="24"/>
          <w:szCs w:val="24"/>
          <w:shd w:val="clear" w:color="auto" w:fill="FFFFFF"/>
        </w:rPr>
        <w:t xml:space="preserve"> LiteMol </w:t>
      </w:r>
      <w:bookmarkEnd w:id="8"/>
      <w:r w:rsidR="00DA0B8C">
        <w:rPr>
          <w:rFonts w:ascii="Trebuchet MS" w:hAnsi="Trebuchet MS"/>
          <w:color w:val="333333"/>
          <w:sz w:val="24"/>
          <w:szCs w:val="24"/>
          <w:shd w:val="clear" w:color="auto" w:fill="FFFFFF"/>
        </w:rPr>
        <w:fldChar w:fldCharType="begin"/>
      </w:r>
      <w:r w:rsidR="00DA0B8C">
        <w:rPr>
          <w:rFonts w:ascii="Trebuchet MS" w:hAnsi="Trebuchet MS"/>
          <w:color w:val="333333"/>
          <w:sz w:val="24"/>
          <w:szCs w:val="24"/>
          <w:shd w:val="clear" w:color="auto" w:fill="FFFFFF"/>
        </w:rPr>
        <w:instrText xml:space="preserve"> ADDIN EN.CITE &lt;EndNote&gt;&lt;Cite&gt;&lt;Author&gt;Sehnal&lt;/Author&gt;&lt;Year&gt;2017&lt;/Year&gt;&lt;RecNum&gt;74&lt;/RecNum&gt;&lt;DisplayText&gt;(Sehnal, et al., 2017)&lt;/DisplayText&gt;&lt;record&gt;&lt;rec-number&gt;74&lt;/rec-number&gt;&lt;foreign-keys&gt;&lt;key app="EN" db-id="zw9vpwd2d9afeaedwz85tx5cr295rtad5vte" timestamp="1530105319"&gt;74&lt;/key&gt;&lt;/foreign-keys&gt;&lt;ref-type name="Journal Article"&gt;17&lt;/ref-type&gt;&lt;contributors&gt;&lt;authors&gt;&lt;author&gt;Sehnal, D.&lt;/author&gt;&lt;author&gt;Deshpande, M.&lt;/author&gt;&lt;author&gt;Varekova, R. S.&lt;/author&gt;&lt;author&gt;Mir, S.&lt;/author&gt;&lt;author&gt;Berka, K.&lt;/author&gt;&lt;author&gt;Midlik, A.&lt;/author&gt;&lt;author&gt;Pravda, L.&lt;/author&gt;&lt;author&gt;Velankar, S.&lt;/author&gt;&lt;author&gt;Koca, J.&lt;/author&gt;&lt;/authors&gt;&lt;/contributors&gt;&lt;auth-address&gt;CEITEC, Central European Institute of Technology, Masaryk University, Brno, Czech Republic.&amp;#xD;National Centre for Biomolecular Research, Faculty of Science, Masaryk University, Brno, Czech Republic.&amp;#xD;Protein Data Bank in Europe (PDBe), European Molecular Biology Laboratory, European Bioinformatics Institute (EMBL-EBI), Wellcome Genome Campus, Hinxton, UK.&amp;#xD;Regional Centre of Advanced Technologies and Materials, Department of Physical Chemistry, Faculty of Science, Palacky University, Olomouc, Czech Republic.&lt;/auth-address&gt;&lt;titles&gt;&lt;title&gt;LiteMol suite: interactive web-based visualization of large-scale macromolecular structure data&lt;/title&gt;&lt;secondary-title&gt;Nat Methods&lt;/secondary-title&gt;&lt;/titles&gt;&lt;periodical&gt;&lt;full-title&gt;Nat Methods&lt;/full-title&gt;&lt;/periodical&gt;&lt;pages&gt;1121-1122&lt;/pages&gt;&lt;volume&gt;14&lt;/volume&gt;&lt;number&gt;12&lt;/number&gt;&lt;dates&gt;&lt;year&gt;2017&lt;/year&gt;&lt;pub-dates&gt;&lt;date&gt;Nov 30&lt;/date&gt;&lt;/pub-dates&gt;&lt;/dates&gt;&lt;isbn&gt;1548-7105 (Electronic)&amp;#xD;1548-7091 (Linking)&lt;/isbn&gt;&lt;accession-num&gt;29190272&lt;/accession-num&gt;&lt;urls&gt;&lt;related-urls&gt;&lt;url&gt;https://www.ncbi.nlm.nih.gov/pubmed/29190272&lt;/url&gt;&lt;/related-urls&gt;&lt;/urls&gt;&lt;electronic-resource-num&gt;10.1038/nmeth.4499&lt;/electronic-resource-num&gt;&lt;/record&gt;&lt;/Cite&gt;&lt;/EndNote&gt;</w:instrText>
      </w:r>
      <w:r w:rsidR="00DA0B8C">
        <w:rPr>
          <w:rFonts w:ascii="Trebuchet MS" w:hAnsi="Trebuchet MS"/>
          <w:color w:val="333333"/>
          <w:sz w:val="24"/>
          <w:szCs w:val="24"/>
          <w:shd w:val="clear" w:color="auto" w:fill="FFFFFF"/>
        </w:rPr>
        <w:fldChar w:fldCharType="separate"/>
      </w:r>
      <w:r w:rsidR="00DA0B8C">
        <w:rPr>
          <w:rFonts w:ascii="Trebuchet MS" w:hAnsi="Trebuchet MS"/>
          <w:noProof/>
          <w:color w:val="333333"/>
          <w:sz w:val="24"/>
          <w:szCs w:val="24"/>
          <w:shd w:val="clear" w:color="auto" w:fill="FFFFFF"/>
        </w:rPr>
        <w:t>(Sehnal, et al., 2017)</w:t>
      </w:r>
      <w:r w:rsidR="00DA0B8C">
        <w:rPr>
          <w:rFonts w:ascii="Trebuchet MS" w:hAnsi="Trebuchet MS"/>
          <w:color w:val="333333"/>
          <w:sz w:val="24"/>
          <w:szCs w:val="24"/>
          <w:shd w:val="clear" w:color="auto" w:fill="FFFFFF"/>
        </w:rPr>
        <w:fldChar w:fldCharType="end"/>
      </w:r>
      <w:r w:rsidR="00DE4792">
        <w:rPr>
          <w:rFonts w:ascii="Trebuchet MS" w:hAnsi="Trebuchet MS"/>
          <w:sz w:val="24"/>
          <w:szCs w:val="24"/>
        </w:rPr>
        <w:t xml:space="preserve">. </w:t>
      </w:r>
      <w:bookmarkStart w:id="9" w:name="_Hlk518647288"/>
      <w:r w:rsidR="00E116AF">
        <w:rPr>
          <w:rFonts w:ascii="Trebuchet MS" w:hAnsi="Trebuchet MS"/>
          <w:sz w:val="24"/>
          <w:szCs w:val="24"/>
        </w:rPr>
        <w:t>The</w:t>
      </w:r>
      <w:r w:rsidR="004A531E">
        <w:rPr>
          <w:rFonts w:ascii="Trebuchet MS" w:hAnsi="Trebuchet MS"/>
          <w:sz w:val="24"/>
          <w:szCs w:val="24"/>
        </w:rPr>
        <w:t>se</w:t>
      </w:r>
      <w:r w:rsidR="00E116AF">
        <w:rPr>
          <w:rFonts w:ascii="Trebuchet MS" w:hAnsi="Trebuchet MS"/>
          <w:sz w:val="24"/>
          <w:szCs w:val="24"/>
        </w:rPr>
        <w:t xml:space="preserve"> structures contain </w:t>
      </w:r>
      <w:r w:rsidR="00E116AF">
        <w:rPr>
          <w:color w:val="000000"/>
          <w:sz w:val="27"/>
          <w:szCs w:val="27"/>
        </w:rPr>
        <w:t>64,281</w:t>
      </w:r>
      <w:r w:rsidR="00E116AF" w:rsidDel="00C56B5A">
        <w:rPr>
          <w:rFonts w:ascii="Trebuchet MS" w:hAnsi="Trebuchet MS"/>
          <w:sz w:val="24"/>
          <w:szCs w:val="24"/>
        </w:rPr>
        <w:t xml:space="preserve"> </w:t>
      </w:r>
      <w:r w:rsidR="00E116AF">
        <w:rPr>
          <w:rFonts w:ascii="Trebuchet MS" w:hAnsi="Trebuchet MS"/>
          <w:sz w:val="24"/>
          <w:szCs w:val="24"/>
        </w:rPr>
        <w:t>and 469,020 atoms, respectively</w:t>
      </w:r>
      <w:bookmarkEnd w:id="9"/>
      <w:r w:rsidR="00E116AF">
        <w:rPr>
          <w:rFonts w:ascii="Trebuchet MS" w:hAnsi="Trebuchet MS"/>
          <w:sz w:val="24"/>
          <w:szCs w:val="24"/>
        </w:rPr>
        <w:t>.</w:t>
      </w:r>
    </w:p>
    <w:p w14:paraId="0AB0E618" w14:textId="77777777" w:rsidR="00E410EB" w:rsidRDefault="00E410EB" w:rsidP="00B80B0C">
      <w:pPr>
        <w:spacing w:beforeLines="60" w:before="144" w:afterLines="60" w:after="144" w:line="360" w:lineRule="auto"/>
        <w:jc w:val="both"/>
        <w:rPr>
          <w:rFonts w:ascii="Trebuchet MS" w:hAnsi="Trebuchet MS"/>
          <w:sz w:val="24"/>
          <w:szCs w:val="24"/>
        </w:rPr>
      </w:pPr>
    </w:p>
    <w:p w14:paraId="6F692BB5" w14:textId="1F2F7C94" w:rsidR="006F79FA" w:rsidRDefault="00277CEA" w:rsidP="00B80B0C">
      <w:pPr>
        <w:spacing w:beforeLines="60" w:before="144" w:afterLines="60" w:after="144" w:line="360" w:lineRule="auto"/>
        <w:jc w:val="both"/>
        <w:rPr>
          <w:rFonts w:ascii="Trebuchet MS" w:hAnsi="Trebuchet MS"/>
          <w:sz w:val="24"/>
          <w:szCs w:val="24"/>
        </w:rPr>
      </w:pPr>
      <w:r>
        <w:rPr>
          <w:rFonts w:ascii="Trebuchet MS" w:hAnsi="Trebuchet MS"/>
          <w:sz w:val="24"/>
          <w:szCs w:val="24"/>
        </w:rPr>
        <w:t>Several</w:t>
      </w:r>
      <w:r w:rsidR="00DE4792">
        <w:rPr>
          <w:rFonts w:ascii="Trebuchet MS" w:hAnsi="Trebuchet MS"/>
          <w:sz w:val="24"/>
          <w:szCs w:val="24"/>
        </w:rPr>
        <w:t xml:space="preserve"> technologies are used to speed up the display.</w:t>
      </w:r>
      <w:r w:rsidR="00591495">
        <w:rPr>
          <w:rFonts w:ascii="Trebuchet MS" w:hAnsi="Trebuchet MS"/>
          <w:sz w:val="24"/>
          <w:szCs w:val="24"/>
        </w:rPr>
        <w:t xml:space="preserve"> </w:t>
      </w:r>
      <w:r w:rsidR="003C5B4D">
        <w:rPr>
          <w:rFonts w:ascii="Trebuchet MS" w:hAnsi="Trebuchet MS"/>
          <w:sz w:val="24"/>
          <w:szCs w:val="24"/>
        </w:rPr>
        <w:t xml:space="preserve">First, </w:t>
      </w:r>
      <w:r w:rsidR="00C00FBF" w:rsidRPr="003C5B4D">
        <w:rPr>
          <w:rFonts w:ascii="Trebuchet MS" w:hAnsi="Trebuchet MS"/>
          <w:sz w:val="24"/>
          <w:szCs w:val="24"/>
        </w:rPr>
        <w:t>iCn3D uses the</w:t>
      </w:r>
      <w:r w:rsidR="0051643C" w:rsidRPr="003C5B4D">
        <w:rPr>
          <w:rFonts w:ascii="Trebuchet MS" w:hAnsi="Trebuchet MS"/>
          <w:sz w:val="24"/>
          <w:szCs w:val="24"/>
        </w:rPr>
        <w:t xml:space="preserve"> impostor technology </w:t>
      </w:r>
      <w:r w:rsidR="00AF7591">
        <w:rPr>
          <w:rFonts w:ascii="Trebuchet MS" w:hAnsi="Trebuchet MS"/>
          <w:color w:val="000000"/>
        </w:rPr>
        <w:fldChar w:fldCharType="begin">
          <w:fldData xml:space="preserve">PEVuZE5vdGU+PENpdGU+PEF1dGhvcj5Sb3NlPC9BdXRob3I+PFllYXI+MjAxNTwvWWVhcj48UmVj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</w:fldData>
        </w:fldChar>
      </w:r>
      <w:r w:rsidR="00AF7591">
        <w:rPr>
          <w:rFonts w:ascii="Trebuchet MS" w:hAnsi="Trebuchet MS"/>
          <w:color w:val="000000"/>
        </w:rPr>
        <w:instrText xml:space="preserve"> ADDIN EN.CITE </w:instrText>
      </w:r>
      <w:r w:rsidR="00AF7591">
        <w:rPr>
          <w:rFonts w:ascii="Trebuchet MS" w:hAnsi="Trebuchet MS"/>
          <w:color w:val="000000"/>
        </w:rPr>
        <w:fldChar w:fldCharType="begin">
          <w:fldData xml:space="preserve">PEVuZE5vdGU+PENpdGU+PEF1dGhvcj5Sb3NlPC9BdXRob3I+PFllYXI+MjAxNTwvWWVhcj48UmVj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</w:fldData>
        </w:fldChar>
      </w:r>
      <w:r w:rsidR="00AF7591">
        <w:rPr>
          <w:rFonts w:ascii="Trebuchet MS" w:hAnsi="Trebuchet MS"/>
          <w:color w:val="000000"/>
        </w:rPr>
        <w:instrText xml:space="preserve"> ADDIN EN.CITE.DATA </w:instrText>
      </w:r>
      <w:r w:rsidR="00AF7591">
        <w:rPr>
          <w:rFonts w:ascii="Trebuchet MS" w:hAnsi="Trebuchet MS"/>
          <w:color w:val="000000"/>
        </w:rPr>
      </w:r>
      <w:r w:rsidR="00AF7591">
        <w:rPr>
          <w:rFonts w:ascii="Trebuchet MS" w:hAnsi="Trebuchet MS"/>
          <w:color w:val="000000"/>
        </w:rPr>
        <w:fldChar w:fldCharType="end"/>
      </w:r>
      <w:r w:rsidR="00AF7591">
        <w:rPr>
          <w:rFonts w:ascii="Trebuchet MS" w:hAnsi="Trebuchet MS"/>
          <w:color w:val="000000"/>
        </w:rPr>
      </w:r>
      <w:r w:rsidR="00AF7591">
        <w:rPr>
          <w:rFonts w:ascii="Trebuchet MS" w:hAnsi="Trebuchet MS"/>
          <w:color w:val="000000"/>
        </w:rPr>
        <w:fldChar w:fldCharType="separate"/>
      </w:r>
      <w:r w:rsidR="00AF7591">
        <w:rPr>
          <w:rFonts w:ascii="Trebuchet MS" w:hAnsi="Trebuchet MS"/>
          <w:noProof/>
          <w:color w:val="000000"/>
        </w:rPr>
        <w:t>(Rose, et al., 2018; Rose and Hildebrand, 2015)</w:t>
      </w:r>
      <w:r w:rsidR="00AF7591">
        <w:rPr>
          <w:rFonts w:ascii="Trebuchet MS" w:hAnsi="Trebuchet MS"/>
          <w:color w:val="000000"/>
        </w:rPr>
        <w:fldChar w:fldCharType="end"/>
      </w:r>
      <w:r w:rsidR="002C76F9">
        <w:rPr>
          <w:rFonts w:ascii="Trebuchet MS" w:hAnsi="Trebuchet MS"/>
          <w:color w:val="000000"/>
        </w:rPr>
        <w:t xml:space="preserve"> </w:t>
      </w:r>
      <w:r w:rsidR="0051643C" w:rsidRPr="003C5B4D">
        <w:rPr>
          <w:rFonts w:ascii="Trebuchet MS" w:hAnsi="Trebuchet MS"/>
          <w:sz w:val="24"/>
          <w:szCs w:val="24"/>
        </w:rPr>
        <w:t>to render s</w:t>
      </w:r>
      <w:r w:rsidR="007441B8" w:rsidRPr="003C5B4D">
        <w:rPr>
          <w:rFonts w:ascii="Trebuchet MS" w:hAnsi="Trebuchet MS"/>
          <w:sz w:val="24"/>
          <w:szCs w:val="24"/>
        </w:rPr>
        <w:t xml:space="preserve">pheres and cylinders </w:t>
      </w:r>
      <w:r w:rsidR="00C00FBF" w:rsidRPr="003C5B4D">
        <w:rPr>
          <w:rFonts w:ascii="Trebuchet MS" w:hAnsi="Trebuchet MS"/>
          <w:sz w:val="24"/>
          <w:szCs w:val="24"/>
        </w:rPr>
        <w:t xml:space="preserve">directly </w:t>
      </w:r>
      <w:r w:rsidR="0051643C" w:rsidRPr="003C5B4D">
        <w:rPr>
          <w:rFonts w:ascii="Trebuchet MS" w:hAnsi="Trebuchet MS"/>
          <w:sz w:val="24"/>
          <w:szCs w:val="24"/>
        </w:rPr>
        <w:t>with</w:t>
      </w:r>
      <w:r w:rsidR="007441B8" w:rsidRPr="003C5B4D">
        <w:rPr>
          <w:rFonts w:ascii="Trebuchet MS" w:hAnsi="Trebuchet MS"/>
          <w:sz w:val="24"/>
          <w:szCs w:val="24"/>
        </w:rPr>
        <w:t xml:space="preserve"> shaders </w:t>
      </w:r>
      <w:bookmarkStart w:id="10" w:name="_Hlk4070509"/>
      <w:r w:rsidR="0051643C" w:rsidRPr="003C5B4D">
        <w:rPr>
          <w:rFonts w:ascii="Trebuchet MS" w:hAnsi="Trebuchet MS"/>
          <w:sz w:val="24"/>
          <w:szCs w:val="24"/>
        </w:rPr>
        <w:t>when</w:t>
      </w:r>
      <w:r w:rsidR="007441B8" w:rsidRPr="003C5B4D">
        <w:rPr>
          <w:rFonts w:ascii="Trebuchet MS" w:hAnsi="Trebuchet MS"/>
          <w:sz w:val="24"/>
          <w:szCs w:val="24"/>
        </w:rPr>
        <w:t xml:space="preserve"> the WebGL extension on fragment depth value is available in the browser</w:t>
      </w:r>
      <w:r w:rsidR="00D95707">
        <w:rPr>
          <w:rFonts w:ascii="Trebuchet MS" w:hAnsi="Trebuchet MS"/>
          <w:sz w:val="24"/>
          <w:szCs w:val="24"/>
        </w:rPr>
        <w:t xml:space="preserve"> (e.g., Chrome, Safari, Firefox, and Microsoft Edge, but not Internet Explorer)</w:t>
      </w:r>
      <w:r w:rsidR="007441B8" w:rsidRPr="003C5B4D">
        <w:rPr>
          <w:rFonts w:ascii="Trebuchet MS" w:hAnsi="Trebuchet MS"/>
          <w:sz w:val="24"/>
          <w:szCs w:val="24"/>
        </w:rPr>
        <w:t>.</w:t>
      </w:r>
      <w:bookmarkEnd w:id="10"/>
      <w:r w:rsidR="007441B8" w:rsidRPr="003C5B4D">
        <w:rPr>
          <w:rFonts w:ascii="Trebuchet MS" w:hAnsi="Trebuchet MS"/>
          <w:sz w:val="24"/>
          <w:szCs w:val="24"/>
        </w:rPr>
        <w:t xml:space="preserve"> </w:t>
      </w:r>
      <w:r w:rsidR="0051643C" w:rsidRPr="003C5B4D">
        <w:rPr>
          <w:rFonts w:ascii="Trebuchet MS" w:hAnsi="Trebuchet MS"/>
          <w:sz w:val="24"/>
          <w:szCs w:val="24"/>
        </w:rPr>
        <w:t>Since spheres and cylinders are used a lot, the impostor technology speeds up the rendering significantly.</w:t>
      </w:r>
      <w:r w:rsidR="003C5B4D">
        <w:rPr>
          <w:rFonts w:ascii="Trebuchet MS" w:hAnsi="Trebuchet MS"/>
          <w:sz w:val="24"/>
          <w:szCs w:val="24"/>
        </w:rPr>
        <w:t xml:space="preserve"> Second, </w:t>
      </w:r>
      <w:r w:rsidR="00C00FBF" w:rsidRPr="003C5B4D">
        <w:rPr>
          <w:rFonts w:ascii="Trebuchet MS" w:hAnsi="Trebuchet MS"/>
          <w:sz w:val="24"/>
          <w:szCs w:val="24"/>
        </w:rPr>
        <w:t>iCn3D uses Instanced</w:t>
      </w:r>
      <w:r w:rsidR="004761A7">
        <w:rPr>
          <w:rFonts w:ascii="Trebuchet MS" w:hAnsi="Trebuchet MS"/>
          <w:sz w:val="24"/>
          <w:szCs w:val="24"/>
        </w:rPr>
        <w:t xml:space="preserve"> </w:t>
      </w:r>
      <w:r w:rsidR="00C00FBF" w:rsidRPr="003C5B4D">
        <w:rPr>
          <w:rFonts w:ascii="Trebuchet MS" w:hAnsi="Trebuchet MS"/>
          <w:sz w:val="24"/>
          <w:szCs w:val="24"/>
        </w:rPr>
        <w:t>Buffer</w:t>
      </w:r>
      <w:r w:rsidR="004761A7">
        <w:rPr>
          <w:rFonts w:ascii="Trebuchet MS" w:hAnsi="Trebuchet MS"/>
          <w:sz w:val="24"/>
          <w:szCs w:val="24"/>
        </w:rPr>
        <w:t xml:space="preserve"> </w:t>
      </w:r>
      <w:r w:rsidR="00C00FBF" w:rsidRPr="003C5B4D">
        <w:rPr>
          <w:rFonts w:ascii="Trebuchet MS" w:hAnsi="Trebuchet MS"/>
          <w:sz w:val="24"/>
          <w:szCs w:val="24"/>
        </w:rPr>
        <w:t>Geometry in Three.js to render biological assemblies</w:t>
      </w:r>
      <w:r w:rsidR="00A40310">
        <w:rPr>
          <w:rFonts w:ascii="Trebuchet MS" w:hAnsi="Trebuchet MS"/>
          <w:sz w:val="24"/>
          <w:szCs w:val="24"/>
        </w:rPr>
        <w:t>.</w:t>
      </w:r>
      <w:r w:rsidR="00C00FBF" w:rsidRPr="003C5B4D">
        <w:rPr>
          <w:rFonts w:ascii="Trebuchet MS" w:hAnsi="Trebuchet MS"/>
          <w:sz w:val="24"/>
          <w:szCs w:val="24"/>
        </w:rPr>
        <w:t xml:space="preserve"> </w:t>
      </w:r>
      <w:r w:rsidR="00A40310">
        <w:rPr>
          <w:rFonts w:ascii="Trebuchet MS" w:hAnsi="Trebuchet MS"/>
          <w:sz w:val="24"/>
          <w:szCs w:val="24"/>
        </w:rPr>
        <w:t>E</w:t>
      </w:r>
      <w:r w:rsidR="00C00FBF" w:rsidRPr="003C5B4D">
        <w:rPr>
          <w:rFonts w:ascii="Trebuchet MS" w:hAnsi="Trebuchet MS"/>
          <w:sz w:val="24"/>
          <w:szCs w:val="24"/>
        </w:rPr>
        <w:t xml:space="preserve">ach </w:t>
      </w:r>
      <w:r w:rsidR="00A40310">
        <w:rPr>
          <w:rFonts w:ascii="Trebuchet MS" w:hAnsi="Trebuchet MS"/>
          <w:sz w:val="24"/>
          <w:szCs w:val="24"/>
        </w:rPr>
        <w:t xml:space="preserve">biological assembly </w:t>
      </w:r>
      <w:r w:rsidR="00264780">
        <w:rPr>
          <w:rFonts w:ascii="Trebuchet MS" w:hAnsi="Trebuchet MS"/>
          <w:sz w:val="24"/>
          <w:szCs w:val="24"/>
        </w:rPr>
        <w:t>consist</w:t>
      </w:r>
      <w:r w:rsidR="00B219EE">
        <w:rPr>
          <w:rFonts w:ascii="Trebuchet MS" w:hAnsi="Trebuchet MS"/>
          <w:sz w:val="24"/>
          <w:szCs w:val="24"/>
        </w:rPr>
        <w:t>s</w:t>
      </w:r>
      <w:r w:rsidR="00264780" w:rsidRPr="003C5B4D">
        <w:rPr>
          <w:rFonts w:ascii="Trebuchet MS" w:hAnsi="Trebuchet MS"/>
          <w:sz w:val="24"/>
          <w:szCs w:val="24"/>
        </w:rPr>
        <w:t xml:space="preserve"> </w:t>
      </w:r>
      <w:r w:rsidR="00C00FBF" w:rsidRPr="003C5B4D">
        <w:rPr>
          <w:rFonts w:ascii="Trebuchet MS" w:hAnsi="Trebuchet MS"/>
          <w:sz w:val="24"/>
          <w:szCs w:val="24"/>
        </w:rPr>
        <w:t xml:space="preserve">of many </w:t>
      </w:r>
      <w:r w:rsidR="00B219EE">
        <w:rPr>
          <w:rFonts w:ascii="Trebuchet MS" w:hAnsi="Trebuchet MS"/>
          <w:sz w:val="24"/>
          <w:szCs w:val="24"/>
        </w:rPr>
        <w:t>copies of</w:t>
      </w:r>
      <w:r w:rsidR="004A531E">
        <w:rPr>
          <w:rFonts w:ascii="Trebuchet MS" w:hAnsi="Trebuchet MS"/>
          <w:sz w:val="24"/>
          <w:szCs w:val="24"/>
        </w:rPr>
        <w:t xml:space="preserve"> </w:t>
      </w:r>
      <w:r w:rsidR="00B219EE">
        <w:rPr>
          <w:rFonts w:ascii="Trebuchet MS" w:hAnsi="Trebuchet MS"/>
          <w:sz w:val="24"/>
          <w:szCs w:val="24"/>
        </w:rPr>
        <w:t xml:space="preserve">an </w:t>
      </w:r>
      <w:r w:rsidR="00C00FBF" w:rsidRPr="003C5B4D">
        <w:rPr>
          <w:rFonts w:ascii="Trebuchet MS" w:hAnsi="Trebuchet MS"/>
          <w:sz w:val="24"/>
          <w:szCs w:val="24"/>
        </w:rPr>
        <w:t>asymmetric uni</w:t>
      </w:r>
      <w:r w:rsidR="00B219EE">
        <w:rPr>
          <w:rFonts w:ascii="Trebuchet MS" w:hAnsi="Trebuchet MS"/>
          <w:sz w:val="24"/>
          <w:szCs w:val="24"/>
        </w:rPr>
        <w:t>t</w:t>
      </w:r>
      <w:r w:rsidR="00C00FBF" w:rsidRPr="003C5B4D">
        <w:rPr>
          <w:rFonts w:ascii="Trebuchet MS" w:hAnsi="Trebuchet MS"/>
          <w:sz w:val="24"/>
          <w:szCs w:val="24"/>
        </w:rPr>
        <w:t xml:space="preserve">. </w:t>
      </w:r>
      <w:r w:rsidR="00A40310">
        <w:rPr>
          <w:rFonts w:ascii="Trebuchet MS" w:hAnsi="Trebuchet MS"/>
          <w:sz w:val="24"/>
          <w:szCs w:val="24"/>
        </w:rPr>
        <w:t xml:space="preserve">The </w:t>
      </w:r>
      <w:r w:rsidR="00A40310" w:rsidRPr="003C5B4D">
        <w:rPr>
          <w:rFonts w:ascii="Trebuchet MS" w:hAnsi="Trebuchet MS"/>
          <w:sz w:val="24"/>
          <w:szCs w:val="24"/>
        </w:rPr>
        <w:t>Instanced</w:t>
      </w:r>
      <w:r w:rsidR="00A40310">
        <w:rPr>
          <w:rFonts w:ascii="Trebuchet MS" w:hAnsi="Trebuchet MS"/>
          <w:sz w:val="24"/>
          <w:szCs w:val="24"/>
        </w:rPr>
        <w:t xml:space="preserve"> </w:t>
      </w:r>
      <w:r w:rsidR="00A40310" w:rsidRPr="003C5B4D">
        <w:rPr>
          <w:rFonts w:ascii="Trebuchet MS" w:hAnsi="Trebuchet MS"/>
          <w:sz w:val="24"/>
          <w:szCs w:val="24"/>
        </w:rPr>
        <w:t>Buffer</w:t>
      </w:r>
      <w:r w:rsidR="00A40310">
        <w:rPr>
          <w:rFonts w:ascii="Trebuchet MS" w:hAnsi="Trebuchet MS"/>
          <w:sz w:val="24"/>
          <w:szCs w:val="24"/>
        </w:rPr>
        <w:t xml:space="preserve"> </w:t>
      </w:r>
      <w:r w:rsidR="00A40310" w:rsidRPr="003C5B4D">
        <w:rPr>
          <w:rFonts w:ascii="Trebuchet MS" w:hAnsi="Trebuchet MS"/>
          <w:sz w:val="24"/>
          <w:szCs w:val="24"/>
        </w:rPr>
        <w:t>Geometry</w:t>
      </w:r>
      <w:r w:rsidR="00A40310">
        <w:rPr>
          <w:rFonts w:ascii="Trebuchet MS" w:hAnsi="Trebuchet MS"/>
          <w:sz w:val="24"/>
          <w:szCs w:val="24"/>
        </w:rPr>
        <w:t xml:space="preserve"> technology speeds up the display by creating the geometry of the </w:t>
      </w:r>
      <w:r w:rsidR="00B219EE" w:rsidRPr="003C5B4D">
        <w:rPr>
          <w:rFonts w:ascii="Trebuchet MS" w:hAnsi="Trebuchet MS"/>
          <w:sz w:val="24"/>
          <w:szCs w:val="24"/>
        </w:rPr>
        <w:t>asymmetric unit</w:t>
      </w:r>
      <w:r w:rsidR="00B219EE">
        <w:rPr>
          <w:rFonts w:ascii="Trebuchet MS" w:hAnsi="Trebuchet MS"/>
          <w:sz w:val="24"/>
          <w:szCs w:val="24"/>
        </w:rPr>
        <w:t xml:space="preserve"> only once, transforming it according to </w:t>
      </w:r>
      <w:r w:rsidR="00B219EE" w:rsidRPr="003C5B4D">
        <w:rPr>
          <w:rFonts w:ascii="Trebuchet MS" w:hAnsi="Trebuchet MS"/>
          <w:sz w:val="24"/>
          <w:szCs w:val="24"/>
        </w:rPr>
        <w:t>the symmetry matrices</w:t>
      </w:r>
      <w:r w:rsidR="00B219EE">
        <w:rPr>
          <w:rFonts w:ascii="Trebuchet MS" w:hAnsi="Trebuchet MS"/>
          <w:sz w:val="24"/>
          <w:szCs w:val="24"/>
        </w:rPr>
        <w:t xml:space="preserve"> to generate translated/rotated copies, and rendering the transformed copies.</w:t>
      </w:r>
      <w:r w:rsidR="00A40310">
        <w:rPr>
          <w:rFonts w:ascii="Trebuchet MS" w:hAnsi="Trebuchet MS"/>
          <w:sz w:val="24"/>
          <w:szCs w:val="24"/>
        </w:rPr>
        <w:t xml:space="preserve"> </w:t>
      </w:r>
      <w:r w:rsidR="003C5B4D">
        <w:rPr>
          <w:rFonts w:ascii="Trebuchet MS" w:hAnsi="Trebuchet MS"/>
          <w:sz w:val="24"/>
          <w:szCs w:val="24"/>
        </w:rPr>
        <w:t xml:space="preserve">Third, </w:t>
      </w:r>
      <w:r w:rsidR="00F85037" w:rsidRPr="003C5B4D">
        <w:rPr>
          <w:rFonts w:ascii="Trebuchet MS" w:hAnsi="Trebuchet MS"/>
          <w:sz w:val="24"/>
          <w:szCs w:val="24"/>
        </w:rPr>
        <w:t>iCn3D accepts the highly compressed binary MMTF data format. This greatly speeds up the loading of 3D coordinates.</w:t>
      </w:r>
    </w:p>
    <w:p w14:paraId="69358226" w14:textId="77777777" w:rsidR="000C75E0" w:rsidRPr="003C5B4D" w:rsidRDefault="000C75E0" w:rsidP="003C5B4D">
      <w:pPr>
        <w:spacing w:beforeLines="60" w:before="144" w:afterLines="60" w:after="144" w:line="360" w:lineRule="auto"/>
        <w:rPr>
          <w:rFonts w:ascii="Trebuchet MS" w:hAnsi="Trebuchet MS"/>
          <w:sz w:val="24"/>
          <w:szCs w:val="24"/>
        </w:rPr>
      </w:pPr>
    </w:p>
    <w:p w14:paraId="25EA89F7" w14:textId="2F383EB5" w:rsidR="001A10CB" w:rsidRPr="00FB35F6" w:rsidRDefault="006D227E" w:rsidP="004653F5">
      <w:pPr>
        <w:pStyle w:val="ListParagraph"/>
        <w:spacing w:beforeLines="60" w:before="144" w:afterLines="60" w:after="144" w:line="360" w:lineRule="auto"/>
        <w:ind w:left="0"/>
        <w:rPr>
          <w:rFonts w:ascii="Trebuchet MS" w:hAnsi="Trebuchet MS"/>
          <w:b/>
          <w:sz w:val="24"/>
          <w:szCs w:val="24"/>
        </w:rPr>
      </w:pPr>
      <w:r>
        <w:rPr>
          <w:rFonts w:ascii="Trebuchet MS" w:hAnsi="Trebuchet MS"/>
          <w:b/>
          <w:sz w:val="24"/>
          <w:szCs w:val="24"/>
        </w:rPr>
        <w:lastRenderedPageBreak/>
        <w:t>1.1</w:t>
      </w:r>
      <w:r w:rsidR="00452E19">
        <w:rPr>
          <w:rFonts w:ascii="Trebuchet MS" w:hAnsi="Trebuchet MS"/>
          <w:b/>
          <w:sz w:val="24"/>
          <w:szCs w:val="24"/>
        </w:rPr>
        <w:t>9</w:t>
      </w:r>
      <w:r w:rsidR="00F31C79">
        <w:rPr>
          <w:rFonts w:ascii="Trebuchet MS" w:hAnsi="Trebuchet MS"/>
          <w:b/>
          <w:sz w:val="24"/>
          <w:szCs w:val="24"/>
        </w:rPr>
        <w:t xml:space="preserve"> </w:t>
      </w:r>
      <w:r w:rsidR="00911BF9" w:rsidRPr="00FB35F6">
        <w:rPr>
          <w:rFonts w:ascii="Trebuchet MS" w:hAnsi="Trebuchet MS"/>
          <w:b/>
          <w:sz w:val="24"/>
          <w:szCs w:val="24"/>
        </w:rPr>
        <w:t>Embed</w:t>
      </w:r>
      <w:r w:rsidR="004049FE" w:rsidRPr="00FB35F6">
        <w:rPr>
          <w:rFonts w:ascii="Trebuchet MS" w:hAnsi="Trebuchet MS"/>
          <w:b/>
          <w:sz w:val="24"/>
          <w:szCs w:val="24"/>
        </w:rPr>
        <w:t xml:space="preserve"> </w:t>
      </w:r>
      <w:r w:rsidR="007671B8" w:rsidRPr="00FB35F6">
        <w:rPr>
          <w:rFonts w:ascii="Trebuchet MS" w:hAnsi="Trebuchet MS"/>
          <w:b/>
          <w:sz w:val="24"/>
          <w:szCs w:val="24"/>
        </w:rPr>
        <w:t xml:space="preserve">iCn3D </w:t>
      </w:r>
      <w:r w:rsidR="001E77C0" w:rsidRPr="00FB35F6">
        <w:rPr>
          <w:rFonts w:ascii="Trebuchet MS" w:hAnsi="Trebuchet MS"/>
          <w:b/>
          <w:sz w:val="24"/>
          <w:szCs w:val="24"/>
        </w:rPr>
        <w:t>with</w:t>
      </w:r>
      <w:r w:rsidR="007671B8" w:rsidRPr="00FB35F6">
        <w:rPr>
          <w:rFonts w:ascii="Trebuchet MS" w:hAnsi="Trebuchet MS"/>
          <w:b/>
          <w:sz w:val="24"/>
          <w:szCs w:val="24"/>
        </w:rPr>
        <w:t xml:space="preserve"> </w:t>
      </w:r>
      <w:r w:rsidR="001E77C0" w:rsidRPr="00FB35F6">
        <w:rPr>
          <w:rFonts w:ascii="Trebuchet MS" w:hAnsi="Trebuchet MS"/>
          <w:b/>
          <w:sz w:val="24"/>
          <w:szCs w:val="24"/>
        </w:rPr>
        <w:t xml:space="preserve">iframe </w:t>
      </w:r>
      <w:r w:rsidR="007671B8" w:rsidRPr="00FB35F6">
        <w:rPr>
          <w:rFonts w:ascii="Trebuchet MS" w:hAnsi="Trebuchet MS"/>
          <w:b/>
          <w:sz w:val="24"/>
          <w:szCs w:val="24"/>
        </w:rPr>
        <w:t xml:space="preserve">or </w:t>
      </w:r>
      <w:r w:rsidR="00F50EB7" w:rsidRPr="00FB35F6">
        <w:rPr>
          <w:rFonts w:ascii="Trebuchet MS" w:hAnsi="Trebuchet MS"/>
          <w:b/>
          <w:sz w:val="24"/>
          <w:szCs w:val="24"/>
        </w:rPr>
        <w:t>JavaScript</w:t>
      </w:r>
      <w:r w:rsidR="007671B8" w:rsidRPr="00FB35F6">
        <w:rPr>
          <w:rFonts w:ascii="Trebuchet MS" w:hAnsi="Trebuchet MS"/>
          <w:b/>
          <w:sz w:val="24"/>
          <w:szCs w:val="24"/>
        </w:rPr>
        <w:t xml:space="preserve"> libraries</w:t>
      </w:r>
    </w:p>
    <w:p w14:paraId="28C9B386" w14:textId="3F77EF53" w:rsidR="005B4414" w:rsidRDefault="00E116AF" w:rsidP="00143139">
      <w:pPr>
        <w:spacing w:beforeLines="60" w:before="144" w:afterLines="60" w:after="144" w:line="360" w:lineRule="auto"/>
        <w:jc w:val="both"/>
        <w:rPr>
          <w:rFonts w:ascii="Trebuchet MS" w:hAnsi="Trebuchet MS"/>
          <w:sz w:val="24"/>
          <w:szCs w:val="24"/>
        </w:rPr>
      </w:pPr>
      <w:r w:rsidRPr="00FB35F6">
        <w:rPr>
          <w:rFonts w:ascii="Trebuchet MS" w:hAnsi="Trebuchet MS"/>
          <w:sz w:val="24"/>
          <w:szCs w:val="24"/>
        </w:rPr>
        <w:t>iCn3D</w:t>
      </w:r>
      <w:r>
        <w:rPr>
          <w:rFonts w:ascii="Trebuchet MS" w:hAnsi="Trebuchet MS"/>
          <w:sz w:val="24"/>
          <w:szCs w:val="24"/>
        </w:rPr>
        <w:t xml:space="preserve"> can be embedded in a web page</w:t>
      </w:r>
      <w:r w:rsidRPr="00FB35F6">
        <w:rPr>
          <w:rFonts w:ascii="Trebuchet MS" w:hAnsi="Trebuchet MS"/>
          <w:sz w:val="24"/>
          <w:szCs w:val="24"/>
        </w:rPr>
        <w:t xml:space="preserve"> </w:t>
      </w:r>
      <w:r>
        <w:rPr>
          <w:rFonts w:ascii="Trebuchet MS" w:hAnsi="Trebuchet MS"/>
          <w:sz w:val="24"/>
          <w:szCs w:val="24"/>
        </w:rPr>
        <w:t xml:space="preserve">by </w:t>
      </w:r>
      <w:r w:rsidRPr="00FB35F6">
        <w:rPr>
          <w:rFonts w:ascii="Trebuchet MS" w:hAnsi="Trebuchet MS"/>
          <w:sz w:val="24"/>
          <w:szCs w:val="24"/>
        </w:rPr>
        <w:t>includ</w:t>
      </w:r>
      <w:r>
        <w:rPr>
          <w:rFonts w:ascii="Trebuchet MS" w:hAnsi="Trebuchet MS"/>
          <w:sz w:val="24"/>
          <w:szCs w:val="24"/>
        </w:rPr>
        <w:t>ing</w:t>
      </w:r>
      <w:r w:rsidRPr="00FB35F6">
        <w:rPr>
          <w:rFonts w:ascii="Trebuchet MS" w:hAnsi="Trebuchet MS"/>
          <w:sz w:val="24"/>
          <w:szCs w:val="24"/>
        </w:rPr>
        <w:t xml:space="preserve"> the URL in </w:t>
      </w:r>
      <w:r>
        <w:rPr>
          <w:rFonts w:ascii="Trebuchet MS" w:hAnsi="Trebuchet MS"/>
          <w:sz w:val="24"/>
          <w:szCs w:val="24"/>
        </w:rPr>
        <w:t xml:space="preserve">HTML </w:t>
      </w:r>
      <w:r w:rsidRPr="00FB35F6">
        <w:rPr>
          <w:rFonts w:ascii="Trebuchet MS" w:hAnsi="Trebuchet MS"/>
          <w:sz w:val="24"/>
          <w:szCs w:val="24"/>
        </w:rPr>
        <w:t>iframe</w:t>
      </w:r>
      <w:r w:rsidR="00A72EEA" w:rsidRPr="00FB35F6">
        <w:rPr>
          <w:rFonts w:ascii="Trebuchet MS" w:hAnsi="Trebuchet MS"/>
          <w:sz w:val="24"/>
          <w:szCs w:val="24"/>
        </w:rPr>
        <w:t>, e.g</w:t>
      </w:r>
      <w:r w:rsidR="003C5B4D" w:rsidRPr="003C5B4D">
        <w:rPr>
          <w:rFonts w:ascii="Trebuchet MS" w:hAnsi="Trebuchet MS"/>
          <w:sz w:val="24"/>
          <w:szCs w:val="24"/>
        </w:rPr>
        <w:t>. &lt;iframe src="https://www.ncbi.nlm.nih.gov/Structure/icn3d/full.html?mmdbid=1tup&amp;showanno=1&amp;show2d=1&amp;showsets=1&amp;width=800&amp;height=450&amp;showmenu=1&amp;showcommand=1&amp;rotate=right" width="900" he</w:t>
      </w:r>
      <w:r w:rsidR="003C5B4D">
        <w:rPr>
          <w:rFonts w:ascii="Trebuchet MS" w:hAnsi="Trebuchet MS"/>
          <w:sz w:val="24"/>
          <w:szCs w:val="24"/>
        </w:rPr>
        <w:t>ight="600" style="border:none"&gt;&lt;/iframe&gt;. This method always shows the most recent version of iCn3D.</w:t>
      </w:r>
    </w:p>
    <w:p w14:paraId="77251D5D" w14:textId="77777777" w:rsidR="00E410EB" w:rsidRDefault="00E410EB" w:rsidP="00143139">
      <w:pPr>
        <w:spacing w:beforeLines="60" w:before="144" w:afterLines="60" w:after="144" w:line="360" w:lineRule="auto"/>
        <w:jc w:val="both"/>
        <w:rPr>
          <w:rFonts w:ascii="Trebuchet MS" w:hAnsi="Trebuchet MS"/>
          <w:sz w:val="24"/>
          <w:szCs w:val="24"/>
        </w:rPr>
      </w:pPr>
    </w:p>
    <w:p w14:paraId="56BD32BC" w14:textId="1917C3D1" w:rsidR="00C17777" w:rsidRDefault="00C17777" w:rsidP="00B80B0C">
      <w:pPr>
        <w:spacing w:beforeLines="60" w:before="144" w:afterLines="60" w:after="144" w:line="360" w:lineRule="auto"/>
        <w:jc w:val="both"/>
        <w:rPr>
          <w:rFonts w:ascii="Trebuchet MS" w:hAnsi="Trebuchet MS"/>
          <w:sz w:val="24"/>
          <w:szCs w:val="24"/>
        </w:rPr>
      </w:pPr>
      <w:r w:rsidRPr="00FB35F6">
        <w:rPr>
          <w:rFonts w:ascii="Trebuchet MS" w:hAnsi="Trebuchet MS"/>
          <w:sz w:val="24"/>
          <w:szCs w:val="24"/>
        </w:rPr>
        <w:t xml:space="preserve">To embed iCn3D with </w:t>
      </w:r>
      <w:r w:rsidR="00F50EB7" w:rsidRPr="00FB35F6">
        <w:rPr>
          <w:rFonts w:ascii="Trebuchet MS" w:hAnsi="Trebuchet MS"/>
          <w:sz w:val="24"/>
          <w:szCs w:val="24"/>
        </w:rPr>
        <w:t>JavaScript</w:t>
      </w:r>
      <w:r w:rsidRPr="00FB35F6">
        <w:rPr>
          <w:rFonts w:ascii="Trebuchet MS" w:hAnsi="Trebuchet MS"/>
          <w:sz w:val="24"/>
          <w:szCs w:val="24"/>
        </w:rPr>
        <w:t xml:space="preserve"> libraries, </w:t>
      </w:r>
      <w:r w:rsidR="00FC165C" w:rsidRPr="00FB35F6">
        <w:rPr>
          <w:rFonts w:ascii="Trebuchet MS" w:hAnsi="Trebuchet MS"/>
          <w:sz w:val="24"/>
          <w:szCs w:val="24"/>
        </w:rPr>
        <w:t>the following libraries</w:t>
      </w:r>
      <w:r w:rsidR="00A8702F">
        <w:rPr>
          <w:rFonts w:ascii="Trebuchet MS" w:hAnsi="Trebuchet MS"/>
          <w:sz w:val="24"/>
          <w:szCs w:val="24"/>
        </w:rPr>
        <w:t xml:space="preserve"> need to be included</w:t>
      </w:r>
      <w:r w:rsidR="00FC165C" w:rsidRPr="00FB35F6">
        <w:rPr>
          <w:rFonts w:ascii="Trebuchet MS" w:hAnsi="Trebuchet MS"/>
          <w:sz w:val="24"/>
          <w:szCs w:val="24"/>
        </w:rPr>
        <w:t>: jQuery, jQuery UI, Three.js, and iCn3D</w:t>
      </w:r>
      <w:r w:rsidR="005F56B2">
        <w:rPr>
          <w:rFonts w:ascii="Trebuchet MS" w:hAnsi="Trebuchet MS"/>
          <w:sz w:val="24"/>
          <w:szCs w:val="24"/>
        </w:rPr>
        <w:t xml:space="preserve"> library</w:t>
      </w:r>
      <w:r w:rsidR="00FC165C" w:rsidRPr="00FB35F6">
        <w:rPr>
          <w:rFonts w:ascii="Trebuchet MS" w:hAnsi="Trebuchet MS"/>
          <w:sz w:val="24"/>
          <w:szCs w:val="24"/>
        </w:rPr>
        <w:t xml:space="preserve">. </w:t>
      </w:r>
      <w:r w:rsidR="00A8702F">
        <w:rPr>
          <w:rFonts w:ascii="Trebuchet MS" w:hAnsi="Trebuchet MS"/>
          <w:sz w:val="24"/>
          <w:szCs w:val="24"/>
        </w:rPr>
        <w:t>A</w:t>
      </w:r>
      <w:r w:rsidRPr="00FB35F6">
        <w:rPr>
          <w:rFonts w:ascii="Trebuchet MS" w:hAnsi="Trebuchet MS"/>
          <w:sz w:val="24"/>
          <w:szCs w:val="24"/>
        </w:rPr>
        <w:t xml:space="preserve">n html div tag to hold the 3D </w:t>
      </w:r>
      <w:r w:rsidRPr="007066CC">
        <w:rPr>
          <w:rFonts w:ascii="Trebuchet MS" w:hAnsi="Trebuchet MS"/>
          <w:color w:val="000000" w:themeColor="text1"/>
          <w:sz w:val="24"/>
          <w:szCs w:val="24"/>
        </w:rPr>
        <w:t>viewer</w:t>
      </w:r>
      <w:r w:rsidR="00A8702F" w:rsidRPr="007066CC">
        <w:rPr>
          <w:rFonts w:ascii="Trebuchet MS" w:hAnsi="Trebuchet MS"/>
          <w:color w:val="000000" w:themeColor="text1"/>
          <w:sz w:val="24"/>
          <w:szCs w:val="24"/>
        </w:rPr>
        <w:t xml:space="preserve"> is added</w:t>
      </w:r>
      <w:r w:rsidRPr="007066CC">
        <w:rPr>
          <w:rFonts w:ascii="Trebuchet MS" w:hAnsi="Trebuchet MS"/>
          <w:color w:val="000000" w:themeColor="text1"/>
          <w:sz w:val="24"/>
          <w:szCs w:val="24"/>
        </w:rPr>
        <w:t xml:space="preserve">: </w:t>
      </w:r>
      <w:r w:rsidR="00FC165C" w:rsidRPr="007066CC">
        <w:rPr>
          <w:rFonts w:ascii="Trebuchet MS" w:hAnsi="Trebuchet MS"/>
          <w:color w:val="000000" w:themeColor="text1"/>
          <w:sz w:val="24"/>
          <w:szCs w:val="24"/>
        </w:rPr>
        <w:t>“</w:t>
      </w:r>
      <w:r w:rsidR="006A31A7">
        <w:rPr>
          <w:rFonts w:ascii="Trebuchet MS" w:hAnsi="Trebuchet MS" w:cs="Courier New"/>
          <w:color w:val="000000" w:themeColor="text1"/>
          <w:sz w:val="24"/>
          <w:szCs w:val="24"/>
        </w:rPr>
        <w:t>&lt;div id=’</w:t>
      </w:r>
      <w:r w:rsidRPr="007066CC">
        <w:rPr>
          <w:rFonts w:ascii="Trebuchet MS" w:hAnsi="Trebuchet MS" w:cs="Courier New"/>
          <w:color w:val="000000" w:themeColor="text1"/>
          <w:sz w:val="24"/>
          <w:szCs w:val="24"/>
        </w:rPr>
        <w:t>icn3dwrap</w:t>
      </w:r>
      <w:r w:rsidR="006A31A7">
        <w:rPr>
          <w:rFonts w:ascii="Trebuchet MS" w:hAnsi="Trebuchet MS" w:cs="Courier New"/>
          <w:color w:val="000000" w:themeColor="text1"/>
          <w:sz w:val="24"/>
          <w:szCs w:val="24"/>
        </w:rPr>
        <w:t>’</w:t>
      </w:r>
      <w:r w:rsidRPr="007066CC">
        <w:rPr>
          <w:rFonts w:ascii="Trebuchet MS" w:hAnsi="Trebuchet MS" w:cs="Courier New"/>
          <w:color w:val="000000" w:themeColor="text1"/>
          <w:sz w:val="24"/>
          <w:szCs w:val="24"/>
        </w:rPr>
        <w:t>&gt;&lt;/div&gt;</w:t>
      </w:r>
      <w:r w:rsidR="00FC165C" w:rsidRPr="007066CC">
        <w:rPr>
          <w:rFonts w:ascii="Trebuchet MS" w:hAnsi="Trebuchet MS"/>
          <w:color w:val="000000" w:themeColor="text1"/>
          <w:sz w:val="24"/>
          <w:szCs w:val="24"/>
        </w:rPr>
        <w:t>”</w:t>
      </w:r>
      <w:r w:rsidRPr="007066CC">
        <w:rPr>
          <w:rFonts w:ascii="Trebuchet MS" w:hAnsi="Trebuchet MS"/>
          <w:color w:val="000000" w:themeColor="text1"/>
          <w:sz w:val="24"/>
          <w:szCs w:val="24"/>
        </w:rPr>
        <w:t xml:space="preserve">. </w:t>
      </w:r>
      <w:r w:rsidR="00A8702F" w:rsidRPr="007066CC">
        <w:rPr>
          <w:rFonts w:ascii="Trebuchet MS" w:hAnsi="Trebuchet MS"/>
          <w:color w:val="000000" w:themeColor="text1"/>
          <w:sz w:val="24"/>
          <w:szCs w:val="24"/>
        </w:rPr>
        <w:t>T</w:t>
      </w:r>
      <w:r w:rsidRPr="007066CC">
        <w:rPr>
          <w:rFonts w:ascii="Trebuchet MS" w:hAnsi="Trebuchet MS"/>
          <w:color w:val="000000" w:themeColor="text1"/>
          <w:sz w:val="24"/>
          <w:szCs w:val="24"/>
        </w:rPr>
        <w:t xml:space="preserve">he iCn3D widget </w:t>
      </w:r>
      <w:r w:rsidR="00A8702F" w:rsidRPr="007066CC">
        <w:rPr>
          <w:rFonts w:ascii="Trebuchet MS" w:hAnsi="Trebuchet MS"/>
          <w:color w:val="000000" w:themeColor="text1"/>
          <w:sz w:val="24"/>
          <w:szCs w:val="24"/>
        </w:rPr>
        <w:t xml:space="preserve">is initialized </w:t>
      </w:r>
      <w:r w:rsidRPr="007066CC">
        <w:rPr>
          <w:rFonts w:ascii="Trebuchet MS" w:hAnsi="Trebuchet MS"/>
          <w:color w:val="000000" w:themeColor="text1"/>
          <w:sz w:val="24"/>
          <w:szCs w:val="24"/>
        </w:rPr>
        <w:t xml:space="preserve">with the </w:t>
      </w:r>
      <w:r w:rsidR="003C5B4D" w:rsidRPr="007066CC">
        <w:rPr>
          <w:rFonts w:ascii="Trebuchet MS" w:hAnsi="Trebuchet MS"/>
          <w:color w:val="000000" w:themeColor="text1"/>
          <w:sz w:val="24"/>
          <w:szCs w:val="24"/>
        </w:rPr>
        <w:t xml:space="preserve">custom </w:t>
      </w:r>
      <w:r w:rsidR="00FC165C" w:rsidRPr="007066CC">
        <w:rPr>
          <w:rFonts w:ascii="Trebuchet MS" w:hAnsi="Trebuchet MS"/>
          <w:color w:val="000000" w:themeColor="text1"/>
          <w:sz w:val="24"/>
          <w:szCs w:val="24"/>
        </w:rPr>
        <w:t>defined parameter “</w:t>
      </w:r>
      <w:r w:rsidR="00FC165C" w:rsidRPr="007066CC">
        <w:rPr>
          <w:rFonts w:ascii="Trebuchet MS" w:hAnsi="Trebuchet MS" w:cs="Courier New"/>
          <w:color w:val="000000" w:themeColor="text1"/>
          <w:sz w:val="24"/>
          <w:szCs w:val="24"/>
        </w:rPr>
        <w:t>cfg</w:t>
      </w:r>
      <w:r w:rsidR="00FC165C" w:rsidRPr="007066CC">
        <w:rPr>
          <w:rFonts w:ascii="Trebuchet MS" w:hAnsi="Trebuchet MS"/>
          <w:color w:val="000000" w:themeColor="text1"/>
          <w:sz w:val="24"/>
          <w:szCs w:val="24"/>
        </w:rPr>
        <w:t>”: “</w:t>
      </w:r>
      <w:r w:rsidR="00FC165C" w:rsidRPr="007066CC">
        <w:rPr>
          <w:rFonts w:ascii="Trebuchet MS" w:hAnsi="Trebuchet MS" w:cs="Courier New"/>
          <w:color w:val="000000" w:themeColor="text1"/>
          <w:sz w:val="24"/>
          <w:szCs w:val="24"/>
        </w:rPr>
        <w:t>var icn3dui = new iCn3DUI(cfg);</w:t>
      </w:r>
      <w:r w:rsidR="00A8702F" w:rsidRPr="007066CC">
        <w:rPr>
          <w:rFonts w:ascii="Trebuchet MS" w:hAnsi="Trebuchet MS" w:cs="Courier New"/>
          <w:color w:val="000000" w:themeColor="text1"/>
          <w:sz w:val="24"/>
          <w:szCs w:val="24"/>
        </w:rPr>
        <w:t xml:space="preserve"> </w:t>
      </w:r>
      <w:r w:rsidR="00FC165C" w:rsidRPr="007066CC">
        <w:rPr>
          <w:rFonts w:ascii="Trebuchet MS" w:hAnsi="Trebuchet MS" w:cs="Courier New"/>
          <w:color w:val="000000" w:themeColor="text1"/>
          <w:sz w:val="24"/>
          <w:szCs w:val="24"/>
        </w:rPr>
        <w:t>icn3dui.show3DStructure();</w:t>
      </w:r>
      <w:r w:rsidR="00FC165C" w:rsidRPr="007066CC">
        <w:rPr>
          <w:rFonts w:ascii="Trebuchet MS" w:hAnsi="Trebuchet MS"/>
          <w:color w:val="000000" w:themeColor="text1"/>
          <w:sz w:val="24"/>
          <w:szCs w:val="24"/>
        </w:rPr>
        <w:t>”.</w:t>
      </w:r>
      <w:r w:rsidR="00B34DA2" w:rsidRPr="007066CC">
        <w:rPr>
          <w:rFonts w:ascii="Trebuchet MS" w:hAnsi="Trebuchet MS"/>
          <w:color w:val="000000" w:themeColor="text1"/>
          <w:sz w:val="24"/>
          <w:szCs w:val="24"/>
        </w:rPr>
        <w:t xml:space="preserve"> Multiple </w:t>
      </w:r>
      <w:r w:rsidR="00B34DA2" w:rsidRPr="00FB35F6">
        <w:rPr>
          <w:rFonts w:ascii="Trebuchet MS" w:hAnsi="Trebuchet MS"/>
          <w:sz w:val="24"/>
          <w:szCs w:val="24"/>
        </w:rPr>
        <w:t>iCn3D widgets can be embedded in a single page.</w:t>
      </w:r>
      <w:r w:rsidR="00F2685F">
        <w:rPr>
          <w:rFonts w:ascii="Trebuchet MS" w:hAnsi="Trebuchet MS"/>
          <w:sz w:val="24"/>
          <w:szCs w:val="24"/>
        </w:rPr>
        <w:t xml:space="preserve"> </w:t>
      </w:r>
      <w:r w:rsidR="003C5B4D">
        <w:rPr>
          <w:rFonts w:ascii="Trebuchet MS" w:hAnsi="Trebuchet MS"/>
          <w:sz w:val="24"/>
          <w:szCs w:val="24"/>
        </w:rPr>
        <w:t xml:space="preserve">Users can choose to show the most recent version of iCn3D, or a locked version of iCn3D. To show the most recent version, use the library files without the version postfix as shown in the iCn3D Web API page </w:t>
      </w:r>
      <w:r w:rsidR="00D038DD">
        <w:rPr>
          <w:rFonts w:ascii="Trebuchet MS" w:hAnsi="Trebuchet MS"/>
          <w:sz w:val="24"/>
          <w:szCs w:val="24"/>
        </w:rPr>
        <w:t>(</w:t>
      </w:r>
      <w:hyperlink r:id="rId14" w:anchor="HowToUse" w:history="1">
        <w:r w:rsidR="00D038DD" w:rsidRPr="004C29F7">
          <w:rPr>
            <w:rStyle w:val="Hyperlink"/>
            <w:rFonts w:ascii="Trebuchet MS" w:hAnsi="Trebuchet MS"/>
            <w:sz w:val="24"/>
            <w:szCs w:val="24"/>
          </w:rPr>
          <w:t>https://www.ncbi.nlm.nih.gov/Structure/icn3d/icn3d.html#HowToUse</w:t>
        </w:r>
      </w:hyperlink>
      <w:r w:rsidR="00D038DD">
        <w:rPr>
          <w:rFonts w:ascii="Trebuchet MS" w:hAnsi="Trebuchet MS"/>
          <w:sz w:val="24"/>
          <w:szCs w:val="24"/>
        </w:rPr>
        <w:t>).</w:t>
      </w:r>
      <w:r w:rsidR="004A531E">
        <w:rPr>
          <w:rFonts w:ascii="Trebuchet MS" w:hAnsi="Trebuchet MS"/>
          <w:sz w:val="24"/>
          <w:szCs w:val="24"/>
        </w:rPr>
        <w:t xml:space="preserve"> </w:t>
      </w:r>
      <w:r w:rsidR="003C5B4D">
        <w:rPr>
          <w:rFonts w:ascii="Trebuchet MS" w:hAnsi="Trebuchet MS"/>
          <w:sz w:val="24"/>
          <w:szCs w:val="24"/>
        </w:rPr>
        <w:t>To show a locked version, use the library files with the version postfix as shown in the source c</w:t>
      </w:r>
      <w:r w:rsidR="00D038DD">
        <w:rPr>
          <w:rFonts w:ascii="Trebuchet MS" w:hAnsi="Trebuchet MS"/>
          <w:sz w:val="24"/>
          <w:szCs w:val="24"/>
        </w:rPr>
        <w:t>ode of iCn3D page (</w:t>
      </w:r>
      <w:hyperlink r:id="rId15" w:history="1">
        <w:r w:rsidR="007363BC" w:rsidRPr="00066C3E">
          <w:rPr>
            <w:rStyle w:val="Hyperlink"/>
            <w:rFonts w:ascii="Trebuchet MS" w:hAnsi="Trebuchet MS"/>
            <w:sz w:val="24"/>
            <w:szCs w:val="24"/>
          </w:rPr>
          <w:t>https://www.ncbi.nlm.nih.gov/Structure/icn3d/full.html</w:t>
        </w:r>
        <w:r w:rsidR="00B94027" w:rsidRPr="00066C3E">
          <w:rPr>
            <w:rStyle w:val="Hyperlink"/>
            <w:rFonts w:ascii="Trebuchet MS" w:hAnsi="Trebuchet MS"/>
            <w:sz w:val="24"/>
            <w:szCs w:val="24"/>
          </w:rPr>
          <w:t>?mmdbid=1tup</w:t>
        </w:r>
      </w:hyperlink>
      <w:r w:rsidR="00D038DD">
        <w:rPr>
          <w:rFonts w:ascii="Trebuchet MS" w:hAnsi="Trebuchet MS"/>
          <w:sz w:val="24"/>
          <w:szCs w:val="24"/>
        </w:rPr>
        <w:t>)</w:t>
      </w:r>
      <w:r w:rsidR="003C5B4D">
        <w:rPr>
          <w:rFonts w:ascii="Trebuchet MS" w:hAnsi="Trebuchet MS"/>
          <w:sz w:val="24"/>
          <w:szCs w:val="24"/>
        </w:rPr>
        <w:t>.</w:t>
      </w:r>
      <w:r w:rsidR="007363BC">
        <w:rPr>
          <w:rFonts w:ascii="Trebuchet MS" w:hAnsi="Trebuchet MS"/>
          <w:sz w:val="24"/>
          <w:szCs w:val="24"/>
        </w:rPr>
        <w:t xml:space="preserve"> </w:t>
      </w:r>
      <w:r w:rsidR="006A31A7">
        <w:rPr>
          <w:rFonts w:ascii="Trebuchet MS" w:hAnsi="Trebuchet MS"/>
          <w:sz w:val="24"/>
          <w:szCs w:val="24"/>
        </w:rPr>
        <w:t xml:space="preserve">If the input is </w:t>
      </w:r>
      <w:r w:rsidR="004A531E">
        <w:rPr>
          <w:rFonts w:ascii="Trebuchet MS" w:hAnsi="Trebuchet MS"/>
          <w:sz w:val="24"/>
          <w:szCs w:val="24"/>
        </w:rPr>
        <w:t xml:space="preserve">provided as an </w:t>
      </w:r>
      <w:r w:rsidR="006A31A7">
        <w:rPr>
          <w:rFonts w:ascii="Trebuchet MS" w:hAnsi="Trebuchet MS"/>
          <w:sz w:val="24"/>
          <w:szCs w:val="24"/>
        </w:rPr>
        <w:t>MMDB</w:t>
      </w:r>
      <w:r w:rsidR="00B219EE">
        <w:rPr>
          <w:rFonts w:ascii="Trebuchet MS" w:hAnsi="Trebuchet MS"/>
          <w:sz w:val="24"/>
          <w:szCs w:val="24"/>
        </w:rPr>
        <w:t xml:space="preserve"> </w:t>
      </w:r>
      <w:r w:rsidR="006A31A7">
        <w:rPr>
          <w:rFonts w:ascii="Trebuchet MS" w:hAnsi="Trebuchet MS"/>
          <w:sz w:val="24"/>
          <w:szCs w:val="24"/>
        </w:rPr>
        <w:t xml:space="preserve">ID, </w:t>
      </w:r>
      <w:r w:rsidR="00B219EE">
        <w:rPr>
          <w:rFonts w:ascii="Trebuchet MS" w:hAnsi="Trebuchet MS"/>
          <w:sz w:val="24"/>
          <w:szCs w:val="24"/>
        </w:rPr>
        <w:t>both</w:t>
      </w:r>
      <w:r w:rsidR="007363BC">
        <w:rPr>
          <w:rFonts w:ascii="Trebuchet MS" w:hAnsi="Trebuchet MS"/>
          <w:sz w:val="24"/>
          <w:szCs w:val="24"/>
        </w:rPr>
        <w:t xml:space="preserve"> library files </w:t>
      </w:r>
      <w:r w:rsidR="00B219EE">
        <w:rPr>
          <w:rFonts w:ascii="Trebuchet MS" w:hAnsi="Trebuchet MS"/>
          <w:sz w:val="24"/>
          <w:szCs w:val="24"/>
        </w:rPr>
        <w:t>and</w:t>
      </w:r>
      <w:r w:rsidR="007363BC">
        <w:rPr>
          <w:rFonts w:ascii="Trebuchet MS" w:hAnsi="Trebuchet MS"/>
          <w:sz w:val="24"/>
          <w:szCs w:val="24"/>
        </w:rPr>
        <w:t xml:space="preserve"> backend cgis </w:t>
      </w:r>
      <w:r w:rsidR="00B219EE">
        <w:rPr>
          <w:rFonts w:ascii="Trebuchet MS" w:hAnsi="Trebuchet MS"/>
          <w:sz w:val="24"/>
          <w:szCs w:val="24"/>
        </w:rPr>
        <w:t>are ver</w:t>
      </w:r>
      <w:r w:rsidR="00730618">
        <w:rPr>
          <w:rFonts w:ascii="Trebuchet MS" w:hAnsi="Trebuchet MS"/>
          <w:sz w:val="24"/>
          <w:szCs w:val="24"/>
        </w:rPr>
        <w:t>sioned so that the 3D display will be stable</w:t>
      </w:r>
      <w:r w:rsidR="007363BC">
        <w:rPr>
          <w:rFonts w:ascii="Trebuchet MS" w:hAnsi="Trebuchet MS"/>
          <w:sz w:val="24"/>
          <w:szCs w:val="24"/>
        </w:rPr>
        <w:t xml:space="preserve">. </w:t>
      </w:r>
    </w:p>
    <w:p w14:paraId="1994E566" w14:textId="77777777" w:rsidR="00D0259F" w:rsidRDefault="00D0259F" w:rsidP="004653F5">
      <w:pPr>
        <w:spacing w:beforeLines="60" w:before="144" w:afterLines="60" w:after="144" w:line="360" w:lineRule="auto"/>
        <w:rPr>
          <w:rFonts w:ascii="Trebuchet MS" w:hAnsi="Trebuchet MS"/>
          <w:sz w:val="24"/>
          <w:szCs w:val="24"/>
        </w:rPr>
      </w:pPr>
    </w:p>
    <w:p w14:paraId="2EA2C08F" w14:textId="1BCA6FDC" w:rsidR="004049FE" w:rsidRDefault="00E5624E" w:rsidP="004653F5">
      <w:pPr>
        <w:spacing w:beforeLines="60" w:before="144" w:afterLines="60" w:after="144" w:line="360" w:lineRule="auto"/>
        <w:rPr>
          <w:rFonts w:ascii="Trebuchet MS" w:hAnsi="Trebuchet MS"/>
          <w:b/>
          <w:sz w:val="28"/>
          <w:szCs w:val="28"/>
        </w:rPr>
      </w:pPr>
      <w:r>
        <w:rPr>
          <w:rFonts w:ascii="Trebuchet MS" w:hAnsi="Trebuchet MS"/>
          <w:b/>
          <w:sz w:val="28"/>
          <w:szCs w:val="28"/>
        </w:rPr>
        <w:t>2</w:t>
      </w:r>
      <w:r w:rsidR="00F31C79">
        <w:rPr>
          <w:rFonts w:ascii="Trebuchet MS" w:hAnsi="Trebuchet MS"/>
          <w:b/>
          <w:sz w:val="28"/>
          <w:szCs w:val="28"/>
        </w:rPr>
        <w:t xml:space="preserve"> </w:t>
      </w:r>
      <w:r w:rsidR="004049FE" w:rsidRPr="00FB35F6">
        <w:rPr>
          <w:rFonts w:ascii="Trebuchet MS" w:hAnsi="Trebuchet MS"/>
          <w:b/>
          <w:sz w:val="28"/>
          <w:szCs w:val="28"/>
        </w:rPr>
        <w:t>Web Application</w:t>
      </w:r>
      <w:r w:rsidR="00A72715">
        <w:rPr>
          <w:rFonts w:ascii="Trebuchet MS" w:hAnsi="Trebuchet MS"/>
          <w:b/>
          <w:sz w:val="28"/>
          <w:szCs w:val="28"/>
        </w:rPr>
        <w:t>s</w:t>
      </w:r>
    </w:p>
    <w:p w14:paraId="438E0BD1" w14:textId="3B29ACDC" w:rsidR="009437CC" w:rsidRPr="009437CC" w:rsidRDefault="009437CC" w:rsidP="009437CC">
      <w:pPr>
        <w:spacing w:beforeLines="60" w:before="144" w:afterLines="60" w:after="144" w:line="360" w:lineRule="auto"/>
        <w:jc w:val="both"/>
        <w:rPr>
          <w:rFonts w:ascii="Trebuchet MS" w:hAnsi="Trebuchet MS"/>
          <w:sz w:val="24"/>
          <w:szCs w:val="24"/>
        </w:rPr>
      </w:pPr>
      <w:r w:rsidRPr="009437CC">
        <w:rPr>
          <w:rFonts w:ascii="Trebuchet MS" w:hAnsi="Trebuchet MS"/>
          <w:sz w:val="24"/>
          <w:szCs w:val="24"/>
        </w:rPr>
        <w:t>(a)</w:t>
      </w:r>
      <w:r w:rsidRPr="009437CC">
        <w:rPr>
          <w:rFonts w:ascii="Trebuchet MS" w:hAnsi="Trebuchet MS"/>
          <w:sz w:val="24"/>
          <w:szCs w:val="24"/>
        </w:rPr>
        <w:tab/>
      </w:r>
      <w:r w:rsidRPr="009437CC">
        <w:rPr>
          <w:rFonts w:ascii="Trebuchet MS" w:hAnsi="Trebuchet MS"/>
          <w:sz w:val="24"/>
          <w:szCs w:val="24"/>
        </w:rPr>
        <w:tab/>
      </w:r>
      <w:r w:rsidRPr="009437CC">
        <w:rPr>
          <w:rFonts w:ascii="Trebuchet MS" w:hAnsi="Trebuchet MS"/>
          <w:sz w:val="24"/>
          <w:szCs w:val="24"/>
        </w:rPr>
        <w:tab/>
      </w:r>
      <w:r w:rsidRPr="009437CC">
        <w:rPr>
          <w:rFonts w:ascii="Trebuchet MS" w:hAnsi="Trebuchet MS"/>
          <w:sz w:val="24"/>
          <w:szCs w:val="24"/>
        </w:rPr>
        <w:tab/>
      </w:r>
      <w:r w:rsidRPr="009437CC">
        <w:rPr>
          <w:rFonts w:ascii="Trebuchet MS" w:hAnsi="Trebuchet MS"/>
          <w:sz w:val="24"/>
          <w:szCs w:val="24"/>
        </w:rPr>
        <w:tab/>
      </w:r>
      <w:r w:rsidRPr="009437CC">
        <w:rPr>
          <w:rFonts w:ascii="Trebuchet MS" w:hAnsi="Trebuchet MS"/>
          <w:sz w:val="24"/>
          <w:szCs w:val="24"/>
        </w:rPr>
        <w:tab/>
        <w:t>(b)</w:t>
      </w:r>
    </w:p>
    <w:p w14:paraId="18A6EF03" w14:textId="6771547C" w:rsidR="00556512" w:rsidRDefault="001F2DF4" w:rsidP="004653F5">
      <w:pPr>
        <w:spacing w:beforeLines="60" w:before="144" w:afterLines="60" w:after="144" w:line="360" w:lineRule="auto"/>
        <w:rPr>
          <w:rFonts w:ascii="Trebuchet MS" w:hAnsi="Trebuchet MS"/>
          <w:sz w:val="24"/>
          <w:szCs w:val="24"/>
        </w:rPr>
      </w:pPr>
      <w:r>
        <w:rPr>
          <w:noProof/>
        </w:rPr>
        <w:lastRenderedPageBreak/>
        <w:drawing>
          <wp:inline distT="0" distB="0" distL="0" distR="0" wp14:anchorId="23F6A6CD" wp14:editId="0719B06B">
            <wp:extent cx="2395728" cy="270662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95728" cy="2706624"/>
                    </a:xfrm>
                    <a:prstGeom prst="rect">
                      <a:avLst/>
                    </a:prstGeom>
                  </pic:spPr>
                </pic:pic>
              </a:graphicData>
            </a:graphic>
          </wp:inline>
        </w:drawing>
      </w:r>
      <w:r w:rsidR="00F8122D">
        <w:rPr>
          <w:noProof/>
        </w:rPr>
        <w:drawing>
          <wp:inline distT="0" distB="0" distL="0" distR="0" wp14:anchorId="01C2FB35" wp14:editId="36973ACE">
            <wp:extent cx="2542032" cy="2697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2032" cy="2697480"/>
                    </a:xfrm>
                    <a:prstGeom prst="rect">
                      <a:avLst/>
                    </a:prstGeom>
                  </pic:spPr>
                </pic:pic>
              </a:graphicData>
            </a:graphic>
          </wp:inline>
        </w:drawing>
      </w:r>
    </w:p>
    <w:p w14:paraId="40177F36" w14:textId="41B414E7" w:rsidR="00556512" w:rsidRPr="007D0BD7" w:rsidRDefault="00556512" w:rsidP="00556512">
      <w:pPr>
        <w:spacing w:before="60" w:after="60"/>
        <w:rPr>
          <w:sz w:val="24"/>
          <w:szCs w:val="24"/>
        </w:rPr>
      </w:pPr>
      <w:r w:rsidRPr="007D0BD7">
        <w:rPr>
          <w:b/>
          <w:sz w:val="24"/>
          <w:szCs w:val="24"/>
        </w:rPr>
        <w:t>Fig</w:t>
      </w:r>
      <w:r w:rsidR="0081081A">
        <w:rPr>
          <w:b/>
          <w:sz w:val="24"/>
          <w:szCs w:val="24"/>
        </w:rPr>
        <w:t>.</w:t>
      </w:r>
      <w:r w:rsidRPr="007D0BD7">
        <w:rPr>
          <w:b/>
          <w:sz w:val="24"/>
          <w:szCs w:val="24"/>
        </w:rPr>
        <w:t xml:space="preserve"> </w:t>
      </w:r>
      <w:r w:rsidR="00C64BCF">
        <w:rPr>
          <w:b/>
          <w:sz w:val="24"/>
          <w:szCs w:val="24"/>
        </w:rPr>
        <w:t>5</w:t>
      </w:r>
      <w:r w:rsidR="0081081A">
        <w:rPr>
          <w:b/>
          <w:sz w:val="24"/>
          <w:szCs w:val="24"/>
        </w:rPr>
        <w:t>.</w:t>
      </w:r>
      <w:r w:rsidRPr="007D0BD7">
        <w:rPr>
          <w:sz w:val="24"/>
          <w:szCs w:val="24"/>
        </w:rPr>
        <w:t xml:space="preserve"> </w:t>
      </w:r>
      <w:r w:rsidR="009437CC">
        <w:rPr>
          <w:sz w:val="24"/>
          <w:szCs w:val="24"/>
        </w:rPr>
        <w:t xml:space="preserve">(a) </w:t>
      </w:r>
      <w:r>
        <w:rPr>
          <w:sz w:val="24"/>
          <w:szCs w:val="24"/>
        </w:rPr>
        <w:t xml:space="preserve">MMDB page showing the PDB </w:t>
      </w:r>
      <w:r w:rsidR="00520C69">
        <w:rPr>
          <w:sz w:val="24"/>
          <w:szCs w:val="24"/>
        </w:rPr>
        <w:t>structure</w:t>
      </w:r>
      <w:r>
        <w:rPr>
          <w:sz w:val="24"/>
          <w:szCs w:val="24"/>
        </w:rPr>
        <w:t xml:space="preserve"> 1TUP</w:t>
      </w:r>
      <w:r w:rsidR="00A20119">
        <w:rPr>
          <w:sz w:val="24"/>
          <w:szCs w:val="24"/>
        </w:rPr>
        <w:t xml:space="preserve">. </w:t>
      </w:r>
      <w:r w:rsidRPr="007D0BD7">
        <w:rPr>
          <w:sz w:val="24"/>
          <w:szCs w:val="24"/>
        </w:rPr>
        <w:t>(</w:t>
      </w:r>
      <w:r w:rsidR="00D1172B">
        <w:rPr>
          <w:sz w:val="24"/>
          <w:szCs w:val="24"/>
        </w:rPr>
        <w:t xml:space="preserve">Link: </w:t>
      </w:r>
      <w:hyperlink r:id="rId18" w:history="1">
        <w:r w:rsidR="009437CC" w:rsidRPr="00885E48">
          <w:rPr>
            <w:rStyle w:val="Hyperlink"/>
            <w:sz w:val="24"/>
            <w:szCs w:val="24"/>
          </w:rPr>
          <w:t>https://www.ncbi.nlm.nih.gov/Structure/pdb/1TUP</w:t>
        </w:r>
      </w:hyperlink>
      <w:r w:rsidRPr="007D0BD7">
        <w:rPr>
          <w:sz w:val="24"/>
          <w:szCs w:val="24"/>
        </w:rPr>
        <w:t>)</w:t>
      </w:r>
      <w:r w:rsidR="009437CC">
        <w:rPr>
          <w:sz w:val="24"/>
          <w:szCs w:val="24"/>
        </w:rPr>
        <w:t xml:space="preserve"> (b) VAST+ page showing the similar structures of the PDB </w:t>
      </w:r>
      <w:r w:rsidR="00520C69">
        <w:rPr>
          <w:sz w:val="24"/>
          <w:szCs w:val="24"/>
        </w:rPr>
        <w:t>structure</w:t>
      </w:r>
      <w:r w:rsidR="009437CC">
        <w:rPr>
          <w:sz w:val="24"/>
          <w:szCs w:val="24"/>
        </w:rPr>
        <w:t xml:space="preserve"> 1HHO. </w:t>
      </w:r>
      <w:r w:rsidR="009437CC" w:rsidRPr="007D0BD7">
        <w:rPr>
          <w:sz w:val="24"/>
          <w:szCs w:val="24"/>
        </w:rPr>
        <w:t>(</w:t>
      </w:r>
      <w:r w:rsidR="009437CC">
        <w:rPr>
          <w:sz w:val="24"/>
          <w:szCs w:val="24"/>
        </w:rPr>
        <w:t xml:space="preserve">Link: </w:t>
      </w:r>
      <w:hyperlink r:id="rId19" w:history="1">
        <w:r w:rsidR="00C64BCF" w:rsidRPr="00C64BCF">
          <w:rPr>
            <w:rStyle w:val="Hyperlink"/>
            <w:sz w:val="24"/>
            <w:szCs w:val="24"/>
          </w:rPr>
          <w:t>https://www.ncbi.nlm.nih.gov/Structure/vastplus/vastplus.cgi?uid=1HHO</w:t>
        </w:r>
      </w:hyperlink>
      <w:r w:rsidR="009437CC" w:rsidRPr="007D0BD7">
        <w:rPr>
          <w:sz w:val="24"/>
          <w:szCs w:val="24"/>
        </w:rPr>
        <w:t>)</w:t>
      </w:r>
    </w:p>
    <w:p w14:paraId="061E758C" w14:textId="77777777" w:rsidR="00556512" w:rsidRDefault="00556512" w:rsidP="004653F5">
      <w:pPr>
        <w:spacing w:beforeLines="60" w:before="144" w:afterLines="60" w:after="144" w:line="360" w:lineRule="auto"/>
        <w:rPr>
          <w:rFonts w:ascii="Trebuchet MS" w:hAnsi="Trebuchet MS"/>
          <w:sz w:val="24"/>
          <w:szCs w:val="24"/>
        </w:rPr>
      </w:pPr>
    </w:p>
    <w:p w14:paraId="5D392CD0" w14:textId="5CAB162D" w:rsidR="00B56F91" w:rsidRDefault="005D3B65" w:rsidP="00560CAB">
      <w:pPr>
        <w:spacing w:beforeLines="60" w:before="144" w:afterLines="60" w:after="144" w:line="360" w:lineRule="auto"/>
        <w:jc w:val="both"/>
        <w:rPr>
          <w:rFonts w:ascii="Trebuchet MS" w:hAnsi="Trebuchet MS"/>
          <w:sz w:val="24"/>
          <w:szCs w:val="24"/>
        </w:rPr>
      </w:pPr>
      <w:r>
        <w:rPr>
          <w:rFonts w:ascii="Trebuchet MS" w:hAnsi="Trebuchet MS"/>
          <w:sz w:val="24"/>
          <w:szCs w:val="24"/>
        </w:rPr>
        <w:t xml:space="preserve">As shown in Figure </w:t>
      </w:r>
      <w:r w:rsidR="00C64BCF">
        <w:rPr>
          <w:rFonts w:ascii="Trebuchet MS" w:hAnsi="Trebuchet MS"/>
          <w:sz w:val="24"/>
          <w:szCs w:val="24"/>
        </w:rPr>
        <w:t>5</w:t>
      </w:r>
      <w:r w:rsidR="009437CC">
        <w:rPr>
          <w:rFonts w:ascii="Trebuchet MS" w:hAnsi="Trebuchet MS"/>
          <w:sz w:val="24"/>
          <w:szCs w:val="24"/>
        </w:rPr>
        <w:t>a</w:t>
      </w:r>
      <w:r>
        <w:rPr>
          <w:rFonts w:ascii="Trebuchet MS" w:hAnsi="Trebuchet MS"/>
          <w:sz w:val="24"/>
          <w:szCs w:val="24"/>
        </w:rPr>
        <w:t xml:space="preserve">, </w:t>
      </w:r>
      <w:r w:rsidR="004F795E" w:rsidRPr="00FB35F6">
        <w:rPr>
          <w:rFonts w:ascii="Trebuchet MS" w:hAnsi="Trebuchet MS"/>
          <w:sz w:val="24"/>
          <w:szCs w:val="24"/>
        </w:rPr>
        <w:t xml:space="preserve">iCn3D has been </w:t>
      </w:r>
      <w:r w:rsidR="001A03C5">
        <w:rPr>
          <w:rFonts w:ascii="Trebuchet MS" w:hAnsi="Trebuchet MS"/>
          <w:sz w:val="24"/>
          <w:szCs w:val="24"/>
        </w:rPr>
        <w:t xml:space="preserve">implemented as </w:t>
      </w:r>
      <w:r w:rsidR="00560CAB">
        <w:rPr>
          <w:rFonts w:ascii="Trebuchet MS" w:hAnsi="Trebuchet MS"/>
          <w:sz w:val="24"/>
          <w:szCs w:val="24"/>
        </w:rPr>
        <w:t>the default</w:t>
      </w:r>
      <w:r w:rsidR="001A03C5">
        <w:rPr>
          <w:rFonts w:ascii="Trebuchet MS" w:hAnsi="Trebuchet MS"/>
          <w:sz w:val="24"/>
          <w:szCs w:val="24"/>
        </w:rPr>
        <w:t xml:space="preserve"> viewing option</w:t>
      </w:r>
      <w:r w:rsidR="001A03C5" w:rsidRPr="00FB35F6">
        <w:rPr>
          <w:rFonts w:ascii="Trebuchet MS" w:hAnsi="Trebuchet MS"/>
          <w:sz w:val="24"/>
          <w:szCs w:val="24"/>
        </w:rPr>
        <w:t xml:space="preserve"> </w:t>
      </w:r>
      <w:r w:rsidR="004F795E" w:rsidRPr="00FB35F6">
        <w:rPr>
          <w:rFonts w:ascii="Trebuchet MS" w:hAnsi="Trebuchet MS"/>
          <w:sz w:val="24"/>
          <w:szCs w:val="24"/>
        </w:rPr>
        <w:t xml:space="preserve">in the </w:t>
      </w:r>
      <w:r w:rsidR="001A03C5">
        <w:rPr>
          <w:rFonts w:ascii="Trebuchet MS" w:hAnsi="Trebuchet MS"/>
          <w:sz w:val="24"/>
          <w:szCs w:val="24"/>
        </w:rPr>
        <w:t xml:space="preserve">structure summary pages of NCBI’s </w:t>
      </w:r>
      <w:r w:rsidR="00560CAB">
        <w:rPr>
          <w:rFonts w:ascii="Trebuchet MS" w:hAnsi="Trebuchet MS"/>
          <w:sz w:val="24"/>
          <w:szCs w:val="24"/>
        </w:rPr>
        <w:t>structure</w:t>
      </w:r>
      <w:r w:rsidR="004F795E" w:rsidRPr="00FB35F6">
        <w:rPr>
          <w:rFonts w:ascii="Trebuchet MS" w:hAnsi="Trebuchet MS"/>
          <w:sz w:val="24"/>
          <w:szCs w:val="24"/>
        </w:rPr>
        <w:t xml:space="preserve"> </w:t>
      </w:r>
      <w:r w:rsidR="001A03C5">
        <w:rPr>
          <w:rFonts w:ascii="Trebuchet MS" w:hAnsi="Trebuchet MS"/>
          <w:sz w:val="24"/>
          <w:szCs w:val="24"/>
        </w:rPr>
        <w:t>database</w:t>
      </w:r>
      <w:r w:rsidR="00560CAB">
        <w:rPr>
          <w:rFonts w:ascii="Trebuchet MS" w:hAnsi="Trebuchet MS"/>
          <w:sz w:val="24"/>
          <w:szCs w:val="24"/>
        </w:rPr>
        <w:t xml:space="preserve"> MMDB</w:t>
      </w:r>
      <w:r w:rsidR="002C19B4">
        <w:rPr>
          <w:rFonts w:ascii="Trebuchet MS" w:hAnsi="Trebuchet MS"/>
          <w:sz w:val="24"/>
          <w:szCs w:val="24"/>
        </w:rPr>
        <w:t xml:space="preserve"> </w:t>
      </w:r>
      <w:r w:rsidR="000E1A52">
        <w:rPr>
          <w:rFonts w:ascii="Trebuchet MS" w:hAnsi="Trebuchet MS"/>
          <w:sz w:val="24"/>
          <w:szCs w:val="24"/>
        </w:rPr>
        <w:t xml:space="preserve">(e.g., </w:t>
      </w:r>
      <w:hyperlink r:id="rId20" w:history="1">
        <w:r w:rsidR="000E1A52" w:rsidRPr="00C463D8">
          <w:rPr>
            <w:rStyle w:val="Hyperlink"/>
            <w:rFonts w:ascii="Trebuchet MS" w:hAnsi="Trebuchet MS"/>
            <w:sz w:val="24"/>
            <w:szCs w:val="24"/>
          </w:rPr>
          <w:t>https://www.ncbi.nlm.nih.gov/Structure/pdb/1TUP</w:t>
        </w:r>
      </w:hyperlink>
      <w:r w:rsidR="000E1A52">
        <w:rPr>
          <w:rStyle w:val="Hyperlink"/>
          <w:rFonts w:ascii="Trebuchet MS" w:hAnsi="Trebuchet MS"/>
          <w:sz w:val="24"/>
          <w:szCs w:val="24"/>
        </w:rPr>
        <w:t>)</w:t>
      </w:r>
      <w:r>
        <w:rPr>
          <w:rFonts w:ascii="Trebuchet MS" w:hAnsi="Trebuchet MS"/>
          <w:sz w:val="24"/>
          <w:szCs w:val="24"/>
        </w:rPr>
        <w:t>.</w:t>
      </w:r>
      <w:r w:rsidR="001A03C5">
        <w:rPr>
          <w:rFonts w:ascii="Trebuchet MS" w:hAnsi="Trebuchet MS"/>
          <w:sz w:val="24"/>
          <w:szCs w:val="24"/>
        </w:rPr>
        <w:t xml:space="preserve"> </w:t>
      </w:r>
      <w:r>
        <w:rPr>
          <w:rFonts w:ascii="Trebuchet MS" w:hAnsi="Trebuchet MS"/>
          <w:sz w:val="24"/>
          <w:szCs w:val="24"/>
        </w:rPr>
        <w:t xml:space="preserve">The </w:t>
      </w:r>
      <w:r w:rsidR="008D1410" w:rsidRPr="00FB35F6">
        <w:rPr>
          <w:rFonts w:ascii="Trebuchet MS" w:hAnsi="Trebuchet MS"/>
          <w:sz w:val="24"/>
          <w:szCs w:val="24"/>
        </w:rPr>
        <w:t>interactive 3D display</w:t>
      </w:r>
      <w:r w:rsidR="001A03C5">
        <w:rPr>
          <w:rFonts w:ascii="Trebuchet MS" w:hAnsi="Trebuchet MS"/>
          <w:sz w:val="24"/>
          <w:szCs w:val="24"/>
        </w:rPr>
        <w:t>s can be rendered</w:t>
      </w:r>
      <w:r w:rsidR="008D1410" w:rsidRPr="00FB35F6">
        <w:rPr>
          <w:rFonts w:ascii="Trebuchet MS" w:hAnsi="Trebuchet MS"/>
          <w:sz w:val="24"/>
          <w:szCs w:val="24"/>
        </w:rPr>
        <w:t xml:space="preserve"> without</w:t>
      </w:r>
      <w:r w:rsidR="001A03C5">
        <w:rPr>
          <w:rFonts w:ascii="Trebuchet MS" w:hAnsi="Trebuchet MS"/>
          <w:sz w:val="24"/>
          <w:szCs w:val="24"/>
        </w:rPr>
        <w:t xml:space="preserve"> requiring users to</w:t>
      </w:r>
      <w:r w:rsidR="008D1410" w:rsidRPr="00FB35F6">
        <w:rPr>
          <w:rFonts w:ascii="Trebuchet MS" w:hAnsi="Trebuchet MS"/>
          <w:sz w:val="24"/>
          <w:szCs w:val="24"/>
        </w:rPr>
        <w:t xml:space="preserve"> install </w:t>
      </w:r>
      <w:r w:rsidR="001A03C5">
        <w:rPr>
          <w:rFonts w:ascii="Trebuchet MS" w:hAnsi="Trebuchet MS"/>
          <w:sz w:val="24"/>
          <w:szCs w:val="24"/>
        </w:rPr>
        <w:t xml:space="preserve">a </w:t>
      </w:r>
      <w:r w:rsidR="008D1410" w:rsidRPr="00FB35F6">
        <w:rPr>
          <w:rFonts w:ascii="Trebuchet MS" w:hAnsi="Trebuchet MS"/>
          <w:sz w:val="24"/>
          <w:szCs w:val="24"/>
        </w:rPr>
        <w:t>stand-alone application</w:t>
      </w:r>
      <w:r w:rsidR="001A03C5">
        <w:rPr>
          <w:rFonts w:ascii="Trebuchet MS" w:hAnsi="Trebuchet MS"/>
          <w:sz w:val="24"/>
          <w:szCs w:val="24"/>
        </w:rPr>
        <w:t>, such as</w:t>
      </w:r>
      <w:r w:rsidR="008D1410" w:rsidRPr="00FB35F6">
        <w:rPr>
          <w:rFonts w:ascii="Trebuchet MS" w:hAnsi="Trebuchet MS"/>
          <w:sz w:val="24"/>
          <w:szCs w:val="24"/>
        </w:rPr>
        <w:t xml:space="preserve"> </w:t>
      </w:r>
      <w:r w:rsidR="001A03C5">
        <w:rPr>
          <w:rFonts w:ascii="Trebuchet MS" w:hAnsi="Trebuchet MS"/>
          <w:sz w:val="24"/>
          <w:szCs w:val="24"/>
        </w:rPr>
        <w:t xml:space="preserve">the </w:t>
      </w:r>
      <w:r w:rsidR="008D1410" w:rsidRPr="00FB35F6">
        <w:rPr>
          <w:rFonts w:ascii="Trebuchet MS" w:hAnsi="Trebuchet MS"/>
          <w:sz w:val="24"/>
          <w:szCs w:val="24"/>
        </w:rPr>
        <w:t>Cn3D</w:t>
      </w:r>
      <w:r w:rsidR="001A03C5">
        <w:rPr>
          <w:rFonts w:ascii="Trebuchet MS" w:hAnsi="Trebuchet MS"/>
          <w:sz w:val="24"/>
          <w:szCs w:val="24"/>
        </w:rPr>
        <w:t xml:space="preserve"> viewer</w:t>
      </w:r>
      <w:r w:rsidR="00D1172B">
        <w:rPr>
          <w:rFonts w:ascii="Trebuchet MS" w:hAnsi="Trebuchet MS"/>
          <w:sz w:val="24"/>
          <w:szCs w:val="24"/>
        </w:rPr>
        <w:t xml:space="preserve"> </w:t>
      </w:r>
      <w:r w:rsidR="00D1172B">
        <w:rPr>
          <w:rFonts w:ascii="Trebuchet MS" w:hAnsi="Trebuchet MS"/>
          <w:sz w:val="24"/>
          <w:szCs w:val="24"/>
        </w:rPr>
        <w:fldChar w:fldCharType="begin"/>
      </w:r>
      <w:r w:rsidR="00363537">
        <w:rPr>
          <w:rFonts w:ascii="Trebuchet MS" w:hAnsi="Trebuchet MS"/>
          <w:sz w:val="24"/>
          <w:szCs w:val="24"/>
        </w:rPr>
        <w:instrText xml:space="preserve"> ADDIN EN.CITE &lt;EndNote&gt;&lt;Cite&gt;&lt;Author&gt;Wang&lt;/Author&gt;&lt;Year&gt;2000&lt;/Year&gt;&lt;RecNum&gt;85&lt;/RecNum&gt;&lt;DisplayText&gt;(Wang, et al., 2000)&lt;/DisplayText&gt;&lt;record&gt;&lt;rec-number&gt;85&lt;/rec-number&gt;&lt;foreign-keys&gt;&lt;key app="EN" db-id="zw9vpwd2d9afeaedwz85tx5cr295rtad5vte" timestamp="1530111540"&gt;85&lt;/key&gt;&lt;/foreign-keys&gt;&lt;ref-type name="Journal Article"&gt;17&lt;/ref-type&gt;&lt;contributors&gt;&lt;authors&gt;&lt;author&gt;Wang, Y.&lt;/author&gt;&lt;author&gt;Geer, L. Y.&lt;/author&gt;&lt;author&gt;Chappey, C.&lt;/author&gt;&lt;author&gt;Kans, J. A.&lt;/author&gt;&lt;author&gt;Bryant, S. H.&lt;/author&gt;&lt;/authors&gt;&lt;/contributors&gt;&lt;auth-address&gt;National Center for Biotechnology Information, National Library of Medicine, National Institutes of Health, Bethesda, MD 20894, USA.&lt;/auth-address&gt;&lt;titles&gt;&lt;title&gt;Cn3D: sequence and structure views for Entrez&lt;/title&gt;&lt;secondary-title&gt;Trends Biochem Sci&lt;/secondary-title&gt;&lt;/titles&gt;&lt;periodical&gt;&lt;full-title&gt;Trends Biochem Sci&lt;/full-title&gt;&lt;/periodical&gt;&lt;pages&gt;300-2&lt;/pages&gt;&lt;volume&gt;25&lt;/volume&gt;&lt;number&gt;6&lt;/number&gt;&lt;keywords&gt;&lt;keyword&gt;Amino Acid Sequence&lt;/keyword&gt;&lt;keyword&gt;*Computer Simulation&lt;/keyword&gt;&lt;keyword&gt;*Databases, Factual&lt;/keyword&gt;&lt;keyword&gt;Molecular Sequence Data&lt;/keyword&gt;&lt;keyword&gt;National Institutes of Health (U.S.)&lt;/keyword&gt;&lt;keyword&gt;Protein Conformation&lt;/keyword&gt;&lt;keyword&gt;Sequence Homology, Amino Acid&lt;/keyword&gt;&lt;keyword&gt;*Software&lt;/keyword&gt;&lt;keyword&gt;United States&lt;/keyword&gt;&lt;/keywords&gt;&lt;dates&gt;&lt;year&gt;2000&lt;/year&gt;&lt;pub-dates&gt;&lt;date&gt;Jun&lt;/date&gt;&lt;/pub-dates&gt;&lt;/dates&gt;&lt;isbn&gt;0968-0004 (Print)&amp;#xD;0968-0004 (Linking)&lt;/isbn&gt;&lt;accession-num&gt;10838572&lt;/accession-num&gt;&lt;urls&gt;&lt;related-urls&gt;&lt;url&gt;https://www.ncbi.nlm.nih.gov/pubmed/10838572&lt;/url&gt;&lt;/related-urls&gt;&lt;/urls&gt;&lt;electronic-resource-num&gt;10.1016/S0968-0004(00)01561-9&lt;/electronic-resource-num&gt;&lt;/record&gt;&lt;/Cite&gt;&lt;/EndNote&gt;</w:instrText>
      </w:r>
      <w:r w:rsidR="00D1172B">
        <w:rPr>
          <w:rFonts w:ascii="Trebuchet MS" w:hAnsi="Trebuchet MS"/>
          <w:sz w:val="24"/>
          <w:szCs w:val="24"/>
        </w:rPr>
        <w:fldChar w:fldCharType="separate"/>
      </w:r>
      <w:r w:rsidR="00D1172B">
        <w:rPr>
          <w:rFonts w:ascii="Trebuchet MS" w:hAnsi="Trebuchet MS"/>
          <w:noProof/>
          <w:sz w:val="24"/>
          <w:szCs w:val="24"/>
        </w:rPr>
        <w:t>(Wang, et al., 2000)</w:t>
      </w:r>
      <w:r w:rsidR="00D1172B">
        <w:rPr>
          <w:rFonts w:ascii="Trebuchet MS" w:hAnsi="Trebuchet MS"/>
          <w:sz w:val="24"/>
          <w:szCs w:val="24"/>
        </w:rPr>
        <w:fldChar w:fldCharType="end"/>
      </w:r>
      <w:r w:rsidR="008D1410" w:rsidRPr="00FB35F6">
        <w:rPr>
          <w:rFonts w:ascii="Trebuchet MS" w:hAnsi="Trebuchet MS"/>
          <w:sz w:val="24"/>
          <w:szCs w:val="24"/>
        </w:rPr>
        <w:t xml:space="preserve">. </w:t>
      </w:r>
      <w:r w:rsidR="00EB09BD">
        <w:rPr>
          <w:rFonts w:ascii="Trebuchet MS" w:hAnsi="Trebuchet MS"/>
          <w:sz w:val="24"/>
          <w:szCs w:val="24"/>
        </w:rPr>
        <w:t>The structure summary page shows a</w:t>
      </w:r>
      <w:r w:rsidR="001A03C5">
        <w:rPr>
          <w:rFonts w:ascii="Trebuchet MS" w:hAnsi="Trebuchet MS"/>
          <w:sz w:val="24"/>
          <w:szCs w:val="24"/>
        </w:rPr>
        <w:t xml:space="preserve"> static molecular graphic image by default. </w:t>
      </w:r>
      <w:r w:rsidR="00EB09BD">
        <w:rPr>
          <w:rFonts w:ascii="Trebuchet MS" w:hAnsi="Trebuchet MS"/>
          <w:sz w:val="24"/>
          <w:szCs w:val="24"/>
        </w:rPr>
        <w:t>Users can click</w:t>
      </w:r>
      <w:r w:rsidR="001A03C5">
        <w:rPr>
          <w:rFonts w:ascii="Trebuchet MS" w:hAnsi="Trebuchet MS"/>
          <w:sz w:val="24"/>
          <w:szCs w:val="24"/>
        </w:rPr>
        <w:t xml:space="preserve"> </w:t>
      </w:r>
      <w:r w:rsidR="00C82DE4" w:rsidRPr="00FB35F6">
        <w:rPr>
          <w:rFonts w:ascii="Trebuchet MS" w:hAnsi="Trebuchet MS"/>
          <w:sz w:val="24"/>
          <w:szCs w:val="24"/>
        </w:rPr>
        <w:t xml:space="preserve">the </w:t>
      </w:r>
      <w:r w:rsidR="00650726">
        <w:rPr>
          <w:rFonts w:ascii="Trebuchet MS" w:hAnsi="Trebuchet MS"/>
          <w:sz w:val="24"/>
          <w:szCs w:val="24"/>
        </w:rPr>
        <w:t>button “3D view”</w:t>
      </w:r>
      <w:r w:rsidR="00EB09BD">
        <w:rPr>
          <w:rFonts w:ascii="Trebuchet MS" w:hAnsi="Trebuchet MS"/>
          <w:sz w:val="24"/>
          <w:szCs w:val="24"/>
        </w:rPr>
        <w:t xml:space="preserve"> at the bottom</w:t>
      </w:r>
      <w:r w:rsidR="00D1172B">
        <w:rPr>
          <w:rFonts w:ascii="Trebuchet MS" w:hAnsi="Trebuchet MS"/>
          <w:sz w:val="24"/>
          <w:szCs w:val="24"/>
        </w:rPr>
        <w:t>-left corner</w:t>
      </w:r>
      <w:r w:rsidR="00C82DE4" w:rsidRPr="00FB35F6">
        <w:rPr>
          <w:rFonts w:ascii="Trebuchet MS" w:hAnsi="Trebuchet MS"/>
          <w:sz w:val="24"/>
          <w:szCs w:val="24"/>
        </w:rPr>
        <w:t xml:space="preserve"> of the image </w:t>
      </w:r>
      <w:r w:rsidR="00EB09BD">
        <w:rPr>
          <w:rFonts w:ascii="Trebuchet MS" w:hAnsi="Trebuchet MS"/>
          <w:sz w:val="24"/>
          <w:szCs w:val="24"/>
        </w:rPr>
        <w:t>to</w:t>
      </w:r>
      <w:r w:rsidR="001A03C5" w:rsidRPr="00FB35F6">
        <w:rPr>
          <w:rFonts w:ascii="Trebuchet MS" w:hAnsi="Trebuchet MS"/>
          <w:sz w:val="24"/>
          <w:szCs w:val="24"/>
        </w:rPr>
        <w:t xml:space="preserve"> </w:t>
      </w:r>
      <w:r w:rsidR="00520C69">
        <w:rPr>
          <w:rFonts w:ascii="Trebuchet MS" w:hAnsi="Trebuchet MS"/>
          <w:sz w:val="24"/>
          <w:szCs w:val="24"/>
        </w:rPr>
        <w:t>view</w:t>
      </w:r>
      <w:r w:rsidR="00EB09BD">
        <w:rPr>
          <w:rFonts w:ascii="Trebuchet MS" w:hAnsi="Trebuchet MS"/>
          <w:sz w:val="24"/>
          <w:szCs w:val="24"/>
        </w:rPr>
        <w:t xml:space="preserve"> the structure </w:t>
      </w:r>
      <w:r w:rsidR="00520C69">
        <w:rPr>
          <w:rFonts w:ascii="Trebuchet MS" w:hAnsi="Trebuchet MS"/>
          <w:sz w:val="24"/>
          <w:szCs w:val="24"/>
        </w:rPr>
        <w:t>using</w:t>
      </w:r>
      <w:r w:rsidR="00EB09BD" w:rsidRPr="00FB35F6">
        <w:rPr>
          <w:rFonts w:ascii="Trebuchet MS" w:hAnsi="Trebuchet MS"/>
          <w:sz w:val="24"/>
          <w:szCs w:val="24"/>
        </w:rPr>
        <w:t xml:space="preserve"> </w:t>
      </w:r>
      <w:r w:rsidR="00EB09BD">
        <w:rPr>
          <w:rFonts w:ascii="Trebuchet MS" w:hAnsi="Trebuchet MS"/>
          <w:sz w:val="24"/>
          <w:szCs w:val="24"/>
        </w:rPr>
        <w:t>iCn3D</w:t>
      </w:r>
      <w:r w:rsidR="00650726">
        <w:rPr>
          <w:rFonts w:ascii="Trebuchet MS" w:hAnsi="Trebuchet MS"/>
          <w:sz w:val="24"/>
          <w:szCs w:val="24"/>
        </w:rPr>
        <w:t xml:space="preserve"> or click the button “full-featured 3D viewer” </w:t>
      </w:r>
      <w:r w:rsidR="00D1172B">
        <w:rPr>
          <w:rFonts w:ascii="Trebuchet MS" w:hAnsi="Trebuchet MS"/>
          <w:sz w:val="24"/>
          <w:szCs w:val="24"/>
        </w:rPr>
        <w:t xml:space="preserve">at the bottom-right corner </w:t>
      </w:r>
      <w:r w:rsidR="00650726">
        <w:rPr>
          <w:rFonts w:ascii="Trebuchet MS" w:hAnsi="Trebuchet MS"/>
          <w:sz w:val="24"/>
          <w:szCs w:val="24"/>
        </w:rPr>
        <w:t xml:space="preserve">to launch iCn3D in a separate </w:t>
      </w:r>
      <w:r w:rsidR="00D1172B">
        <w:rPr>
          <w:rFonts w:ascii="Trebuchet MS" w:hAnsi="Trebuchet MS"/>
          <w:sz w:val="24"/>
          <w:szCs w:val="24"/>
        </w:rPr>
        <w:t>window</w:t>
      </w:r>
      <w:r w:rsidR="00C82DE4" w:rsidRPr="00FB35F6">
        <w:rPr>
          <w:rFonts w:ascii="Trebuchet MS" w:hAnsi="Trebuchet MS"/>
          <w:sz w:val="24"/>
          <w:szCs w:val="24"/>
        </w:rPr>
        <w:t xml:space="preserve">. </w:t>
      </w:r>
    </w:p>
    <w:p w14:paraId="0741E7D6" w14:textId="77777777" w:rsidR="00E410EB" w:rsidRPr="00FB35F6" w:rsidRDefault="00E410EB" w:rsidP="00560CAB">
      <w:pPr>
        <w:spacing w:beforeLines="60" w:before="144" w:afterLines="60" w:after="144" w:line="360" w:lineRule="auto"/>
        <w:jc w:val="both"/>
        <w:rPr>
          <w:rFonts w:ascii="Trebuchet MS" w:hAnsi="Trebuchet MS"/>
          <w:sz w:val="24"/>
          <w:szCs w:val="24"/>
        </w:rPr>
      </w:pPr>
    </w:p>
    <w:p w14:paraId="150E4938" w14:textId="2A7EAEFD" w:rsidR="00D86ED3" w:rsidRDefault="009437CC" w:rsidP="00E5624E">
      <w:pPr>
        <w:spacing w:beforeLines="60" w:before="144" w:afterLines="60" w:after="144" w:line="360" w:lineRule="auto"/>
        <w:jc w:val="both"/>
        <w:rPr>
          <w:rFonts w:ascii="Trebuchet MS" w:hAnsi="Trebuchet MS"/>
          <w:sz w:val="24"/>
          <w:szCs w:val="24"/>
        </w:rPr>
      </w:pPr>
      <w:r>
        <w:rPr>
          <w:rFonts w:ascii="Trebuchet MS" w:hAnsi="Trebuchet MS"/>
          <w:sz w:val="24"/>
          <w:szCs w:val="24"/>
        </w:rPr>
        <w:t xml:space="preserve">As shown in Figure </w:t>
      </w:r>
      <w:r w:rsidR="00C64BCF">
        <w:rPr>
          <w:rFonts w:ascii="Trebuchet MS" w:hAnsi="Trebuchet MS"/>
          <w:sz w:val="24"/>
          <w:szCs w:val="24"/>
        </w:rPr>
        <w:t>5</w:t>
      </w:r>
      <w:r>
        <w:rPr>
          <w:rFonts w:ascii="Trebuchet MS" w:hAnsi="Trebuchet MS"/>
          <w:sz w:val="24"/>
          <w:szCs w:val="24"/>
        </w:rPr>
        <w:t xml:space="preserve">b, </w:t>
      </w:r>
      <w:r w:rsidR="008D1410" w:rsidRPr="00FB35F6">
        <w:rPr>
          <w:rFonts w:ascii="Trebuchet MS" w:hAnsi="Trebuchet MS"/>
          <w:sz w:val="24"/>
          <w:szCs w:val="24"/>
        </w:rPr>
        <w:t xml:space="preserve">iCn3D has also been </w:t>
      </w:r>
      <w:r w:rsidR="001A03C5">
        <w:rPr>
          <w:rFonts w:ascii="Trebuchet MS" w:hAnsi="Trebuchet MS"/>
          <w:sz w:val="24"/>
          <w:szCs w:val="24"/>
        </w:rPr>
        <w:t>implemented as a viewer</w:t>
      </w:r>
      <w:r w:rsidR="001A03C5" w:rsidRPr="00FB35F6">
        <w:rPr>
          <w:rFonts w:ascii="Trebuchet MS" w:hAnsi="Trebuchet MS"/>
          <w:sz w:val="24"/>
          <w:szCs w:val="24"/>
        </w:rPr>
        <w:t xml:space="preserve"> </w:t>
      </w:r>
      <w:r w:rsidR="00EB09BD">
        <w:rPr>
          <w:rFonts w:ascii="Trebuchet MS" w:hAnsi="Trebuchet MS"/>
          <w:sz w:val="24"/>
          <w:szCs w:val="24"/>
        </w:rPr>
        <w:t>i</w:t>
      </w:r>
      <w:r w:rsidR="001A03C5" w:rsidRPr="00FB35F6">
        <w:rPr>
          <w:rFonts w:ascii="Trebuchet MS" w:hAnsi="Trebuchet MS"/>
          <w:sz w:val="24"/>
          <w:szCs w:val="24"/>
        </w:rPr>
        <w:t xml:space="preserve">n </w:t>
      </w:r>
      <w:r w:rsidR="008D1410" w:rsidRPr="00FB35F6">
        <w:rPr>
          <w:rFonts w:ascii="Trebuchet MS" w:hAnsi="Trebuchet MS"/>
          <w:sz w:val="24"/>
          <w:szCs w:val="24"/>
        </w:rPr>
        <w:t xml:space="preserve">the VAST+ </w:t>
      </w:r>
      <w:r w:rsidR="0004731E">
        <w:rPr>
          <w:rFonts w:ascii="Trebuchet MS" w:hAnsi="Trebuchet MS"/>
          <w:sz w:val="24"/>
          <w:szCs w:val="24"/>
        </w:rPr>
        <w:t xml:space="preserve">resource </w:t>
      </w:r>
      <w:r w:rsidR="008D1410" w:rsidRPr="00FB35F6">
        <w:rPr>
          <w:rFonts w:ascii="Trebuchet MS" w:hAnsi="Trebuchet MS"/>
          <w:sz w:val="24"/>
          <w:szCs w:val="24"/>
        </w:rPr>
        <w:t>page</w:t>
      </w:r>
      <w:r w:rsidR="001A03C5">
        <w:rPr>
          <w:rFonts w:ascii="Trebuchet MS" w:hAnsi="Trebuchet MS"/>
          <w:sz w:val="24"/>
          <w:szCs w:val="24"/>
        </w:rPr>
        <w:t>s, wh</w:t>
      </w:r>
      <w:r w:rsidR="00EB09BD">
        <w:rPr>
          <w:rFonts w:ascii="Trebuchet MS" w:hAnsi="Trebuchet MS"/>
          <w:sz w:val="24"/>
          <w:szCs w:val="24"/>
        </w:rPr>
        <w:t xml:space="preserve">ich summarize the results of 3D </w:t>
      </w:r>
      <w:r w:rsidR="0004731E">
        <w:rPr>
          <w:rFonts w:ascii="Trebuchet MS" w:hAnsi="Trebuchet MS"/>
          <w:sz w:val="24"/>
          <w:szCs w:val="24"/>
        </w:rPr>
        <w:t xml:space="preserve">comparisons between </w:t>
      </w:r>
      <w:r w:rsidR="001A03C5">
        <w:rPr>
          <w:rFonts w:ascii="Trebuchet MS" w:hAnsi="Trebuchet MS"/>
          <w:sz w:val="24"/>
          <w:szCs w:val="24"/>
        </w:rPr>
        <w:t>similar macromolecular complexes</w:t>
      </w:r>
      <w:r w:rsidR="0004731E">
        <w:rPr>
          <w:rFonts w:ascii="Trebuchet MS" w:hAnsi="Trebuchet MS"/>
          <w:sz w:val="24"/>
          <w:szCs w:val="24"/>
        </w:rPr>
        <w:t>, including superpositions and corresponding alignments</w:t>
      </w:r>
      <w:r w:rsidR="008D1410" w:rsidRPr="00FB35F6">
        <w:rPr>
          <w:rFonts w:ascii="Trebuchet MS" w:hAnsi="Trebuchet MS"/>
          <w:sz w:val="24"/>
          <w:szCs w:val="24"/>
        </w:rPr>
        <w:t xml:space="preserve">, e.g., </w:t>
      </w:r>
      <w:hyperlink r:id="rId21" w:history="1">
        <w:r w:rsidR="00B56F91" w:rsidRPr="00C463D8">
          <w:rPr>
            <w:rStyle w:val="Hyperlink"/>
            <w:rFonts w:ascii="Trebuchet MS" w:hAnsi="Trebuchet MS"/>
            <w:sz w:val="24"/>
            <w:szCs w:val="24"/>
          </w:rPr>
          <w:t>https://www.ncbi.nlm.nih.gov/Structure/vastplus/vastplus.cgi?uid=1HHO</w:t>
        </w:r>
      </w:hyperlink>
      <w:r w:rsidR="008D1410" w:rsidRPr="00FB35F6">
        <w:rPr>
          <w:rFonts w:ascii="Trebuchet MS" w:hAnsi="Trebuchet MS"/>
          <w:sz w:val="24"/>
          <w:szCs w:val="24"/>
        </w:rPr>
        <w:t>.</w:t>
      </w:r>
      <w:r w:rsidR="007D3F58">
        <w:rPr>
          <w:rFonts w:ascii="Trebuchet MS" w:hAnsi="Trebuchet MS"/>
          <w:sz w:val="24"/>
          <w:szCs w:val="24"/>
        </w:rPr>
        <w:t xml:space="preserve"> </w:t>
      </w:r>
      <w:r w:rsidR="001A03C5">
        <w:rPr>
          <w:rFonts w:ascii="Trebuchet MS" w:hAnsi="Trebuchet MS"/>
          <w:sz w:val="24"/>
          <w:szCs w:val="24"/>
        </w:rPr>
        <w:t xml:space="preserve">To view structure superpositions, users need to select </w:t>
      </w:r>
      <w:r w:rsidR="007659B5" w:rsidRPr="00FB35F6">
        <w:rPr>
          <w:rFonts w:ascii="Trebuchet MS" w:hAnsi="Trebuchet MS"/>
          <w:sz w:val="24"/>
          <w:szCs w:val="24"/>
        </w:rPr>
        <w:t>one of the aligned structures</w:t>
      </w:r>
      <w:r w:rsidR="001A03C5">
        <w:rPr>
          <w:rFonts w:ascii="Trebuchet MS" w:hAnsi="Trebuchet MS"/>
          <w:sz w:val="24"/>
          <w:szCs w:val="24"/>
        </w:rPr>
        <w:t xml:space="preserve"> and expand the corresponding table row to show details about the comparison.</w:t>
      </w:r>
      <w:r w:rsidR="007659B5" w:rsidRPr="00FB35F6">
        <w:rPr>
          <w:rFonts w:ascii="Trebuchet MS" w:hAnsi="Trebuchet MS"/>
          <w:sz w:val="24"/>
          <w:szCs w:val="24"/>
        </w:rPr>
        <w:t xml:space="preserve"> </w:t>
      </w:r>
      <w:r w:rsidR="001A03C5">
        <w:rPr>
          <w:rFonts w:ascii="Trebuchet MS" w:hAnsi="Trebuchet MS"/>
          <w:sz w:val="24"/>
          <w:szCs w:val="24"/>
        </w:rPr>
        <w:t>I</w:t>
      </w:r>
      <w:r w:rsidR="001A03C5" w:rsidRPr="00FB35F6">
        <w:rPr>
          <w:rFonts w:ascii="Trebuchet MS" w:hAnsi="Trebuchet MS"/>
          <w:sz w:val="24"/>
          <w:szCs w:val="24"/>
        </w:rPr>
        <w:t xml:space="preserve">n </w:t>
      </w:r>
      <w:r w:rsidR="007659B5" w:rsidRPr="00FB35F6">
        <w:rPr>
          <w:rFonts w:ascii="Trebuchet MS" w:hAnsi="Trebuchet MS"/>
          <w:sz w:val="24"/>
          <w:szCs w:val="24"/>
        </w:rPr>
        <w:t>the</w:t>
      </w:r>
      <w:r w:rsidR="001A03C5">
        <w:rPr>
          <w:rFonts w:ascii="Trebuchet MS" w:hAnsi="Trebuchet MS"/>
          <w:sz w:val="24"/>
          <w:szCs w:val="24"/>
        </w:rPr>
        <w:t xml:space="preserve"> </w:t>
      </w:r>
      <w:r w:rsidR="001A03C5">
        <w:rPr>
          <w:rFonts w:ascii="Trebuchet MS" w:hAnsi="Trebuchet MS"/>
          <w:sz w:val="24"/>
          <w:szCs w:val="24"/>
        </w:rPr>
        <w:lastRenderedPageBreak/>
        <w:t xml:space="preserve">resulting panel, </w:t>
      </w:r>
      <w:r w:rsidR="007659B5" w:rsidRPr="00FB35F6">
        <w:rPr>
          <w:rFonts w:ascii="Trebuchet MS" w:hAnsi="Trebuchet MS"/>
          <w:sz w:val="24"/>
          <w:szCs w:val="24"/>
        </w:rPr>
        <w:t>click on the button “Visualize 3D structure superposition”, and choos</w:t>
      </w:r>
      <w:r w:rsidR="00EB09BD">
        <w:rPr>
          <w:rFonts w:ascii="Trebuchet MS" w:hAnsi="Trebuchet MS"/>
          <w:sz w:val="24"/>
          <w:szCs w:val="24"/>
        </w:rPr>
        <w:t xml:space="preserve">e </w:t>
      </w:r>
      <w:r w:rsidR="007659B5" w:rsidRPr="00FB35F6">
        <w:rPr>
          <w:rFonts w:ascii="Trebuchet MS" w:hAnsi="Trebuchet MS"/>
          <w:sz w:val="24"/>
          <w:szCs w:val="24"/>
        </w:rPr>
        <w:t xml:space="preserve">“iCn3D (Web)” </w:t>
      </w:r>
      <w:r w:rsidR="00EB09BD">
        <w:rPr>
          <w:rFonts w:ascii="Trebuchet MS" w:hAnsi="Trebuchet MS"/>
          <w:sz w:val="24"/>
          <w:szCs w:val="24"/>
        </w:rPr>
        <w:t xml:space="preserve">in the popup to </w:t>
      </w:r>
      <w:r w:rsidR="007659B5" w:rsidRPr="00FB35F6">
        <w:rPr>
          <w:rFonts w:ascii="Trebuchet MS" w:hAnsi="Trebuchet MS"/>
          <w:sz w:val="24"/>
          <w:szCs w:val="24"/>
        </w:rPr>
        <w:t>launch iCn3D.</w:t>
      </w:r>
    </w:p>
    <w:p w14:paraId="4F0ABA6C" w14:textId="77777777" w:rsidR="00E5624E" w:rsidRPr="00E5624E" w:rsidRDefault="00E5624E" w:rsidP="00E5624E">
      <w:pPr>
        <w:spacing w:beforeLines="60" w:before="144" w:afterLines="60" w:after="144" w:line="360" w:lineRule="auto"/>
        <w:jc w:val="both"/>
        <w:rPr>
          <w:rFonts w:ascii="Trebuchet MS" w:hAnsi="Trebuchet MS"/>
          <w:sz w:val="24"/>
          <w:szCs w:val="24"/>
        </w:rPr>
      </w:pPr>
    </w:p>
    <w:p w14:paraId="4EBCEEEA" w14:textId="564EA77C" w:rsidR="00AF7591" w:rsidRDefault="00A8702F" w:rsidP="004653F5">
      <w:pPr>
        <w:spacing w:after="160" w:line="480" w:lineRule="auto"/>
        <w:rPr>
          <w:rFonts w:ascii="Trebuchet MS" w:hAnsi="Trebuchet MS"/>
          <w:b/>
          <w:sz w:val="28"/>
          <w:szCs w:val="28"/>
        </w:rPr>
      </w:pPr>
      <w:r w:rsidRPr="00FB35F6">
        <w:rPr>
          <w:rFonts w:ascii="Trebuchet MS" w:hAnsi="Trebuchet MS"/>
          <w:b/>
          <w:sz w:val="28"/>
          <w:szCs w:val="28"/>
        </w:rPr>
        <w:t>References</w:t>
      </w:r>
    </w:p>
    <w:p w14:paraId="1AD4F381" w14:textId="77777777" w:rsidR="00F851C9" w:rsidRPr="00F851C9" w:rsidRDefault="00AF7591" w:rsidP="00F851C9">
      <w:pPr>
        <w:pStyle w:val="EndNoteBibliography"/>
      </w:pPr>
      <w:r>
        <w:rPr>
          <w:rFonts w:ascii="Trebuchet MS" w:hAnsi="Trebuchet MS"/>
          <w:b/>
          <w:sz w:val="28"/>
          <w:szCs w:val="28"/>
        </w:rPr>
        <w:fldChar w:fldCharType="begin"/>
      </w:r>
      <w:r>
        <w:rPr>
          <w:rFonts w:ascii="Trebuchet MS" w:hAnsi="Trebuchet MS"/>
          <w:b/>
          <w:sz w:val="28"/>
          <w:szCs w:val="28"/>
        </w:rPr>
        <w:instrText xml:space="preserve"> ADDIN EN.REFLIST </w:instrText>
      </w:r>
      <w:r>
        <w:rPr>
          <w:rFonts w:ascii="Trebuchet MS" w:hAnsi="Trebuchet MS"/>
          <w:b/>
          <w:sz w:val="28"/>
          <w:szCs w:val="28"/>
        </w:rPr>
        <w:fldChar w:fldCharType="separate"/>
      </w:r>
      <w:r w:rsidR="00F851C9" w:rsidRPr="00F851C9">
        <w:t>Altschul, S.F.</w:t>
      </w:r>
      <w:r w:rsidR="00F851C9" w:rsidRPr="00F851C9">
        <w:rPr>
          <w:i/>
        </w:rPr>
        <w:t>, et al.</w:t>
      </w:r>
      <w:r w:rsidR="00F851C9" w:rsidRPr="00F851C9">
        <w:t xml:space="preserve"> Gapped BLAST and PSI-BLAST: a new generation of protein database search programs. </w:t>
      </w:r>
      <w:r w:rsidR="00F851C9" w:rsidRPr="00F851C9">
        <w:rPr>
          <w:i/>
        </w:rPr>
        <w:t>Nucleic Acids Res.</w:t>
      </w:r>
      <w:r w:rsidR="00F851C9" w:rsidRPr="00F851C9">
        <w:t xml:space="preserve"> 1997;25(17):3389-3402.</w:t>
      </w:r>
    </w:p>
    <w:p w14:paraId="44B902CB" w14:textId="77777777" w:rsidR="00F851C9" w:rsidRPr="00F851C9" w:rsidRDefault="00F851C9" w:rsidP="00F851C9">
      <w:pPr>
        <w:pStyle w:val="EndNoteBibliography"/>
      </w:pPr>
      <w:r w:rsidRPr="00F851C9">
        <w:t>Altschul, S.F.</w:t>
      </w:r>
      <w:r w:rsidRPr="00F851C9">
        <w:rPr>
          <w:i/>
        </w:rPr>
        <w:t>, et al.</w:t>
      </w:r>
      <w:r w:rsidRPr="00F851C9">
        <w:t xml:space="preserve"> Protein database searches using compositionally adjusted substitution matrices. </w:t>
      </w:r>
      <w:r w:rsidRPr="00F851C9">
        <w:rPr>
          <w:i/>
        </w:rPr>
        <w:t>Febs J</w:t>
      </w:r>
      <w:r w:rsidRPr="00F851C9">
        <w:t xml:space="preserve"> 2005;272(20):5101-5109.</w:t>
      </w:r>
    </w:p>
    <w:p w14:paraId="6DE4A589" w14:textId="77777777" w:rsidR="00F851C9" w:rsidRPr="00F851C9" w:rsidRDefault="00F851C9" w:rsidP="00F851C9">
      <w:pPr>
        <w:pStyle w:val="EndNoteBibliography"/>
      </w:pPr>
      <w:r w:rsidRPr="00F851C9">
        <w:t>Bradley, A.R.</w:t>
      </w:r>
      <w:r w:rsidRPr="00F851C9">
        <w:rPr>
          <w:i/>
        </w:rPr>
        <w:t>, et al.</w:t>
      </w:r>
      <w:r w:rsidRPr="00F851C9">
        <w:t xml:space="preserve"> MMTF-An efficient file format for the transmission, visualization, and analysis of macromolecular structures. </w:t>
      </w:r>
      <w:r w:rsidRPr="00F851C9">
        <w:rPr>
          <w:i/>
        </w:rPr>
        <w:t>PLoS Comput Biol</w:t>
      </w:r>
      <w:r w:rsidRPr="00F851C9">
        <w:t xml:space="preserve"> 2017;13(6):e1005575.</w:t>
      </w:r>
    </w:p>
    <w:p w14:paraId="2374C766" w14:textId="77777777" w:rsidR="00F851C9" w:rsidRPr="00F851C9" w:rsidRDefault="00F851C9" w:rsidP="00F851C9">
      <w:pPr>
        <w:pStyle w:val="EndNoteBibliography"/>
      </w:pPr>
      <w:r w:rsidRPr="00F851C9">
        <w:t>Kim, S.</w:t>
      </w:r>
      <w:r w:rsidRPr="00F851C9">
        <w:rPr>
          <w:i/>
        </w:rPr>
        <w:t>, et al.</w:t>
      </w:r>
      <w:r w:rsidRPr="00F851C9">
        <w:t xml:space="preserve"> PubChem Substance and Compound databases. </w:t>
      </w:r>
      <w:r w:rsidRPr="00F851C9">
        <w:rPr>
          <w:i/>
        </w:rPr>
        <w:t>Nucleic Acids Res</w:t>
      </w:r>
      <w:r w:rsidRPr="00F851C9">
        <w:t xml:space="preserve"> 2016;44(D1):D1202-1213.</w:t>
      </w:r>
    </w:p>
    <w:p w14:paraId="26906D11" w14:textId="77777777" w:rsidR="00F851C9" w:rsidRPr="00F851C9" w:rsidRDefault="00F851C9" w:rsidP="00F851C9">
      <w:pPr>
        <w:pStyle w:val="EndNoteBibliography"/>
      </w:pPr>
      <w:r w:rsidRPr="00F851C9">
        <w:t>Landrum, M.J.</w:t>
      </w:r>
      <w:r w:rsidRPr="00F851C9">
        <w:rPr>
          <w:i/>
        </w:rPr>
        <w:t>, et al.</w:t>
      </w:r>
      <w:r w:rsidRPr="00F851C9">
        <w:t xml:space="preserve"> ClinVar: improving access to variant interpretations and supporting evidence. </w:t>
      </w:r>
      <w:r w:rsidRPr="00F851C9">
        <w:rPr>
          <w:i/>
        </w:rPr>
        <w:t>Nucleic Acids Res.</w:t>
      </w:r>
      <w:r w:rsidRPr="00F851C9">
        <w:t xml:space="preserve"> 2018;46(D1):D1062-D1067.</w:t>
      </w:r>
    </w:p>
    <w:p w14:paraId="41274594" w14:textId="77777777" w:rsidR="00F851C9" w:rsidRPr="00F851C9" w:rsidRDefault="00F851C9" w:rsidP="00F851C9">
      <w:pPr>
        <w:pStyle w:val="EndNoteBibliography"/>
      </w:pPr>
      <w:r w:rsidRPr="00F851C9">
        <w:t>Li, H.</w:t>
      </w:r>
      <w:r w:rsidRPr="00F851C9">
        <w:rPr>
          <w:i/>
        </w:rPr>
        <w:t>, et al.</w:t>
      </w:r>
      <w:r w:rsidRPr="00F851C9">
        <w:t xml:space="preserve"> iview: an interactive WebGL visualizer for protein-ligand complex. </w:t>
      </w:r>
      <w:r w:rsidRPr="00F851C9">
        <w:rPr>
          <w:i/>
        </w:rPr>
        <w:t>BMC Bioinformatics</w:t>
      </w:r>
      <w:r w:rsidRPr="00F851C9">
        <w:t xml:space="preserve"> 2014;15:56.</w:t>
      </w:r>
    </w:p>
    <w:p w14:paraId="4B20BECF" w14:textId="77777777" w:rsidR="00F851C9" w:rsidRPr="00F851C9" w:rsidRDefault="00F851C9" w:rsidP="00F851C9">
      <w:pPr>
        <w:pStyle w:val="EndNoteBibliography"/>
      </w:pPr>
      <w:r w:rsidRPr="00F851C9">
        <w:t>Madej, T.</w:t>
      </w:r>
      <w:r w:rsidRPr="00F851C9">
        <w:rPr>
          <w:i/>
        </w:rPr>
        <w:t>, et al.</w:t>
      </w:r>
      <w:r w:rsidRPr="00F851C9">
        <w:t xml:space="preserve"> MMDB and VAST+: tracking structural similarities between macromolecular complexes. </w:t>
      </w:r>
      <w:r w:rsidRPr="00F851C9">
        <w:rPr>
          <w:i/>
        </w:rPr>
        <w:t>Nucleic Acids Res</w:t>
      </w:r>
      <w:r w:rsidRPr="00F851C9">
        <w:t xml:space="preserve"> 2014;42(Database issue):D297-303.</w:t>
      </w:r>
    </w:p>
    <w:p w14:paraId="40056900" w14:textId="77777777" w:rsidR="00F851C9" w:rsidRPr="00F851C9" w:rsidRDefault="00F851C9" w:rsidP="00F851C9">
      <w:pPr>
        <w:pStyle w:val="EndNoteBibliography"/>
      </w:pPr>
      <w:r w:rsidRPr="00F851C9">
        <w:t>Marchler-Bauer, A.</w:t>
      </w:r>
      <w:r w:rsidRPr="00F851C9">
        <w:rPr>
          <w:i/>
        </w:rPr>
        <w:t>, et al.</w:t>
      </w:r>
      <w:r w:rsidRPr="00F851C9">
        <w:t xml:space="preserve"> CDD/SPARCLE: functional classification of proteins via subfamily domain architectures. </w:t>
      </w:r>
      <w:r w:rsidRPr="00F851C9">
        <w:rPr>
          <w:i/>
        </w:rPr>
        <w:t>Nucleic Acids Res</w:t>
      </w:r>
      <w:r w:rsidRPr="00F851C9">
        <w:t xml:space="preserve"> 2017;45(D1):D200-D203.</w:t>
      </w:r>
    </w:p>
    <w:p w14:paraId="57060C0B" w14:textId="77777777" w:rsidR="00F851C9" w:rsidRPr="00F851C9" w:rsidRDefault="00F851C9" w:rsidP="00F851C9">
      <w:pPr>
        <w:pStyle w:val="EndNoteBibliography"/>
      </w:pPr>
      <w:r w:rsidRPr="00F851C9">
        <w:t>O'Leary, N.A.</w:t>
      </w:r>
      <w:r w:rsidRPr="00F851C9">
        <w:rPr>
          <w:i/>
        </w:rPr>
        <w:t>, et al.</w:t>
      </w:r>
      <w:r w:rsidRPr="00F851C9">
        <w:t xml:space="preserve"> Reference sequence (RefSeq) database at NCBI: current status, taxonomic expansion, and functional annotation. </w:t>
      </w:r>
      <w:r w:rsidRPr="00F851C9">
        <w:rPr>
          <w:i/>
        </w:rPr>
        <w:t>Nucleic Acids Res</w:t>
      </w:r>
      <w:r w:rsidRPr="00F851C9">
        <w:t xml:space="preserve"> 2016;44(D1):D733-745.</w:t>
      </w:r>
    </w:p>
    <w:p w14:paraId="57985360" w14:textId="77777777" w:rsidR="00F851C9" w:rsidRPr="00F851C9" w:rsidRDefault="00F851C9" w:rsidP="00F851C9">
      <w:pPr>
        <w:pStyle w:val="EndNoteBibliography"/>
      </w:pPr>
      <w:r w:rsidRPr="00F851C9">
        <w:t xml:space="preserve">Rajput, B., Pruitt, K.D. and Murphy, T.D. RefSeq curation and annotation of stop codon recoding in vertebrates. </w:t>
      </w:r>
      <w:r w:rsidRPr="00F851C9">
        <w:rPr>
          <w:i/>
        </w:rPr>
        <w:t>Nucleic Acids Res</w:t>
      </w:r>
      <w:r w:rsidRPr="00F851C9">
        <w:t xml:space="preserve"> 2019;47(2):594-606.</w:t>
      </w:r>
    </w:p>
    <w:p w14:paraId="628CCAF7" w14:textId="77777777" w:rsidR="00F851C9" w:rsidRPr="00F851C9" w:rsidRDefault="00F851C9" w:rsidP="00F851C9">
      <w:pPr>
        <w:pStyle w:val="EndNoteBibliography"/>
      </w:pPr>
      <w:r w:rsidRPr="00F851C9">
        <w:t xml:space="preserve">Rego, N. and Koes, D. 3Dmol.js: molecular visualization with WebGL. </w:t>
      </w:r>
      <w:r w:rsidRPr="00F851C9">
        <w:rPr>
          <w:i/>
        </w:rPr>
        <w:t>Bioinformatics</w:t>
      </w:r>
      <w:r w:rsidRPr="00F851C9">
        <w:t xml:space="preserve"> 2015;31(8):1322-1324.</w:t>
      </w:r>
    </w:p>
    <w:p w14:paraId="6EF08536" w14:textId="77777777" w:rsidR="00F851C9" w:rsidRPr="00F851C9" w:rsidRDefault="00F851C9" w:rsidP="00F851C9">
      <w:pPr>
        <w:pStyle w:val="EndNoteBibliography"/>
      </w:pPr>
      <w:r w:rsidRPr="00F851C9">
        <w:t>Rose, A.S.</w:t>
      </w:r>
      <w:r w:rsidRPr="00F851C9">
        <w:rPr>
          <w:i/>
        </w:rPr>
        <w:t>, et al.</w:t>
      </w:r>
      <w:r w:rsidRPr="00F851C9">
        <w:t xml:space="preserve"> NGL Viewer: Web-based molecular graphics for large complexes. </w:t>
      </w:r>
      <w:r w:rsidRPr="00F851C9">
        <w:rPr>
          <w:i/>
        </w:rPr>
        <w:t>Bioinformatics</w:t>
      </w:r>
      <w:r w:rsidRPr="00F851C9">
        <w:t xml:space="preserve"> 2018;doi: 10.1093/bioinformatics/bty419.</w:t>
      </w:r>
    </w:p>
    <w:p w14:paraId="31BA6E45" w14:textId="77777777" w:rsidR="00F851C9" w:rsidRPr="00F851C9" w:rsidRDefault="00F851C9" w:rsidP="00F851C9">
      <w:pPr>
        <w:pStyle w:val="EndNoteBibliography"/>
      </w:pPr>
      <w:r w:rsidRPr="00F851C9">
        <w:t xml:space="preserve">Rose, A.S. and Hildebrand, P.W. NGL Viewer: a web application for molecular visualization. </w:t>
      </w:r>
      <w:r w:rsidRPr="00F851C9">
        <w:rPr>
          <w:i/>
        </w:rPr>
        <w:t>Nucleic Acids Res</w:t>
      </w:r>
      <w:r w:rsidRPr="00F851C9">
        <w:t xml:space="preserve"> 2015;43(W1):W576-579.</w:t>
      </w:r>
    </w:p>
    <w:p w14:paraId="1FE0172B" w14:textId="77777777" w:rsidR="00F851C9" w:rsidRPr="00F851C9" w:rsidRDefault="00F851C9" w:rsidP="00F851C9">
      <w:pPr>
        <w:pStyle w:val="EndNoteBibliography"/>
      </w:pPr>
      <w:r w:rsidRPr="00F851C9">
        <w:t>Sehnal, D.</w:t>
      </w:r>
      <w:r w:rsidRPr="00F851C9">
        <w:rPr>
          <w:i/>
        </w:rPr>
        <w:t>, et al.</w:t>
      </w:r>
      <w:r w:rsidRPr="00F851C9">
        <w:t xml:space="preserve"> LiteMol suite: interactive web-based visualization of large-scale macromolecular structure data. </w:t>
      </w:r>
      <w:r w:rsidRPr="00F851C9">
        <w:rPr>
          <w:i/>
        </w:rPr>
        <w:t>Nat Methods</w:t>
      </w:r>
      <w:r w:rsidRPr="00F851C9">
        <w:t xml:space="preserve"> 2017;14(12):1121-1122.</w:t>
      </w:r>
    </w:p>
    <w:p w14:paraId="598343FB" w14:textId="77777777" w:rsidR="00F851C9" w:rsidRPr="00F851C9" w:rsidRDefault="00F851C9" w:rsidP="00F851C9">
      <w:pPr>
        <w:pStyle w:val="EndNoteBibliography"/>
      </w:pPr>
      <w:r w:rsidRPr="00F851C9">
        <w:t>Sherry, S.T.</w:t>
      </w:r>
      <w:r w:rsidRPr="00F851C9">
        <w:rPr>
          <w:i/>
        </w:rPr>
        <w:t>, et al.</w:t>
      </w:r>
      <w:r w:rsidRPr="00F851C9">
        <w:t xml:space="preserve"> dbSNP: the NCBI database of genetic variation. </w:t>
      </w:r>
      <w:r w:rsidRPr="00F851C9">
        <w:rPr>
          <w:i/>
        </w:rPr>
        <w:t>Nucleic Acids Res.</w:t>
      </w:r>
      <w:r w:rsidRPr="00F851C9">
        <w:t xml:space="preserve"> 2001;29(1):308-311.</w:t>
      </w:r>
    </w:p>
    <w:p w14:paraId="2981F79C" w14:textId="77777777" w:rsidR="00F851C9" w:rsidRPr="00F851C9" w:rsidRDefault="00F851C9" w:rsidP="00F851C9">
      <w:pPr>
        <w:pStyle w:val="EndNoteBibliography"/>
      </w:pPr>
      <w:r w:rsidRPr="00F851C9">
        <w:t xml:space="preserve">Sicheri, F., Moarefi, I. and Kuriyan, J. Crystal structure of the Src family tyrosine kinase Hck. </w:t>
      </w:r>
      <w:r w:rsidRPr="00F851C9">
        <w:rPr>
          <w:i/>
        </w:rPr>
        <w:t>Nature</w:t>
      </w:r>
      <w:r w:rsidRPr="00F851C9">
        <w:t xml:space="preserve"> 1997;385(6617):602-609.</w:t>
      </w:r>
    </w:p>
    <w:p w14:paraId="57F49F10" w14:textId="77777777" w:rsidR="00F851C9" w:rsidRPr="00F851C9" w:rsidRDefault="00F851C9" w:rsidP="00F851C9">
      <w:pPr>
        <w:pStyle w:val="EndNoteBibliography"/>
      </w:pPr>
      <w:r w:rsidRPr="00F851C9">
        <w:t>Wang, Y.</w:t>
      </w:r>
      <w:r w:rsidRPr="00F851C9">
        <w:rPr>
          <w:i/>
        </w:rPr>
        <w:t>, et al.</w:t>
      </w:r>
      <w:r w:rsidRPr="00F851C9">
        <w:t xml:space="preserve"> Cn3D: sequence and structure views for Entrez. </w:t>
      </w:r>
      <w:r w:rsidRPr="00F851C9">
        <w:rPr>
          <w:i/>
        </w:rPr>
        <w:t>Trends Biochem Sci</w:t>
      </w:r>
      <w:r w:rsidRPr="00F851C9">
        <w:t xml:space="preserve"> 2000;25(6):300-302.</w:t>
      </w:r>
    </w:p>
    <w:p w14:paraId="7DF62165" w14:textId="77777777" w:rsidR="00F851C9" w:rsidRPr="00F851C9" w:rsidRDefault="00F851C9" w:rsidP="00F851C9">
      <w:pPr>
        <w:pStyle w:val="EndNoteBibliography"/>
      </w:pPr>
      <w:r w:rsidRPr="00F851C9">
        <w:t xml:space="preserve">Xu, D. and Zhang, Y. Generating triangulated macromolecular surfaces by Euclidean Distance Transform. </w:t>
      </w:r>
      <w:r w:rsidRPr="00F851C9">
        <w:rPr>
          <w:i/>
        </w:rPr>
        <w:t>PLoS One</w:t>
      </w:r>
      <w:r w:rsidRPr="00F851C9">
        <w:t xml:space="preserve"> 2009;4(12):e8140.</w:t>
      </w:r>
    </w:p>
    <w:p w14:paraId="762B06F3" w14:textId="5E870C77" w:rsidR="001559D0" w:rsidRDefault="00AF7591" w:rsidP="004653F5">
      <w:pPr>
        <w:spacing w:after="160" w:line="480" w:lineRule="auto"/>
        <w:rPr>
          <w:rFonts w:ascii="Trebuchet MS" w:hAnsi="Trebuchet MS"/>
          <w:b/>
          <w:sz w:val="28"/>
          <w:szCs w:val="28"/>
        </w:rPr>
      </w:pPr>
      <w:r>
        <w:rPr>
          <w:rFonts w:ascii="Trebuchet MS" w:hAnsi="Trebuchet MS"/>
          <w:b/>
          <w:sz w:val="28"/>
          <w:szCs w:val="28"/>
        </w:rPr>
        <w:fldChar w:fldCharType="end"/>
      </w:r>
    </w:p>
    <w:sectPr w:rsidR="001559D0" w:rsidSect="00FB35F6">
      <w:headerReference w:type="even" r:id="rId22"/>
      <w:headerReference w:type="default" r:id="rId23"/>
      <w:footerReference w:type="even" r:id="rId24"/>
      <w:footerReference w:type="default" r:id="rId25"/>
      <w:headerReference w:type="first" r:id="rId26"/>
      <w:footerReference w:type="first" r:id="rId27"/>
      <w:footnotePr>
        <w:numFmt w:val="chicago"/>
      </w:footnotePr>
      <w:endnotePr>
        <w:numFmt w:val="decimal"/>
      </w:endnotePr>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84518" w14:textId="77777777" w:rsidR="005E597D" w:rsidRDefault="005E597D" w:rsidP="00B13B0F"/>
  </w:endnote>
  <w:endnote w:type="continuationSeparator" w:id="0">
    <w:p w14:paraId="7879BAE4" w14:textId="77777777" w:rsidR="005E597D" w:rsidRDefault="005E597D" w:rsidP="00B13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621D3" w14:textId="77777777" w:rsidR="00453BCE" w:rsidRDefault="00453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87F0D" w14:textId="43ED1FB9" w:rsidR="00453BCE" w:rsidRDefault="00453BCE">
    <w:pPr>
      <w:pStyle w:val="Footer"/>
    </w:pPr>
    <w:fldSimple w:instr=" DOCPROPERTY sodocoClasLang \* MERGEFORMAT ">
      <w:r>
        <w:t>Unrestricted</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FD453" w14:textId="77777777" w:rsidR="00453BCE" w:rsidRDefault="00453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F5117" w14:textId="77777777" w:rsidR="005E597D" w:rsidRDefault="005E597D" w:rsidP="00B13B0F">
      <w:r>
        <w:separator/>
      </w:r>
    </w:p>
  </w:footnote>
  <w:footnote w:type="continuationSeparator" w:id="0">
    <w:p w14:paraId="1B1931E7" w14:textId="77777777" w:rsidR="005E597D" w:rsidRDefault="005E597D" w:rsidP="00B13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0C192" w14:textId="77777777" w:rsidR="00453BCE" w:rsidRDefault="00453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795655"/>
      <w:docPartObj>
        <w:docPartGallery w:val="Page Numbers (Top of Page)"/>
        <w:docPartUnique/>
      </w:docPartObj>
    </w:sdtPr>
    <w:sdtEndPr>
      <w:rPr>
        <w:noProof/>
      </w:rPr>
    </w:sdtEndPr>
    <w:sdtContent>
      <w:p w14:paraId="30DFDF21" w14:textId="39CE9CD9" w:rsidR="00B80B0C" w:rsidRDefault="00B80B0C">
        <w:pPr>
          <w:pStyle w:val="Header"/>
          <w:jc w:val="center"/>
        </w:pPr>
        <w:r>
          <w:fldChar w:fldCharType="begin"/>
        </w:r>
        <w:r>
          <w:instrText xml:space="preserve"> PAGE   \* MERGEFORMAT </w:instrText>
        </w:r>
        <w:r>
          <w:fldChar w:fldCharType="separate"/>
        </w:r>
        <w:r>
          <w:rPr>
            <w:noProof/>
          </w:rPr>
          <w:t>17</w:t>
        </w:r>
        <w:r>
          <w:rPr>
            <w:noProof/>
          </w:rPr>
          <w:fldChar w:fldCharType="end"/>
        </w:r>
      </w:p>
    </w:sdtContent>
  </w:sdt>
  <w:p w14:paraId="177FBF3F" w14:textId="77777777" w:rsidR="00B80B0C" w:rsidRDefault="00B80B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E4670" w14:textId="77777777" w:rsidR="00453BCE" w:rsidRDefault="00453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92090"/>
    <w:multiLevelType w:val="hybridMultilevel"/>
    <w:tmpl w:val="A11C5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F07A4D"/>
    <w:multiLevelType w:val="hybridMultilevel"/>
    <w:tmpl w:val="51D86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83A7C"/>
    <w:multiLevelType w:val="hybridMultilevel"/>
    <w:tmpl w:val="171A8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4C7CDC"/>
    <w:multiLevelType w:val="hybridMultilevel"/>
    <w:tmpl w:val="B4E40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2F488A"/>
    <w:multiLevelType w:val="hybridMultilevel"/>
    <w:tmpl w:val="26889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582E2A"/>
    <w:multiLevelType w:val="hybridMultilevel"/>
    <w:tmpl w:val="7E920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B3641A"/>
    <w:multiLevelType w:val="hybridMultilevel"/>
    <w:tmpl w:val="A2B45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206046"/>
    <w:multiLevelType w:val="hybridMultilevel"/>
    <w:tmpl w:val="0180E586"/>
    <w:lvl w:ilvl="0" w:tplc="E506B548">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5D4A3BA7"/>
    <w:multiLevelType w:val="hybridMultilevel"/>
    <w:tmpl w:val="9D3EF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3A6BAD"/>
    <w:multiLevelType w:val="hybridMultilevel"/>
    <w:tmpl w:val="B4E40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0"/>
  </w:num>
  <w:num w:numId="5">
    <w:abstractNumId w:val="3"/>
  </w:num>
  <w:num w:numId="6">
    <w:abstractNumId w:val="9"/>
  </w:num>
  <w:num w:numId="7">
    <w:abstractNumId w:val="8"/>
  </w:num>
  <w:num w:numId="8">
    <w:abstractNumId w:val="7"/>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informa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9vpwd2d9afeaedwz85tx5cr295rtad5vte&quot;&gt;pubchem&lt;record-ids&gt;&lt;item&gt;12&lt;/item&gt;&lt;item&gt;32&lt;/item&gt;&lt;item&gt;74&lt;/item&gt;&lt;item&gt;75&lt;/item&gt;&lt;item&gt;76&lt;/item&gt;&lt;item&gt;77&lt;/item&gt;&lt;item&gt;82&lt;/item&gt;&lt;item&gt;85&lt;/item&gt;&lt;item&gt;86&lt;/item&gt;&lt;item&gt;88&lt;/item&gt;&lt;item&gt;96&lt;/item&gt;&lt;item&gt;97&lt;/item&gt;&lt;item&gt;98&lt;/item&gt;&lt;item&gt;118&lt;/item&gt;&lt;item&gt;123&lt;/item&gt;&lt;item&gt;142&lt;/item&gt;&lt;item&gt;153&lt;/item&gt;&lt;item&gt;154&lt;/item&gt;&lt;/record-ids&gt;&lt;/item&gt;&lt;/Libraries&gt;"/>
  </w:docVars>
  <w:rsids>
    <w:rsidRoot w:val="008747E4"/>
    <w:rsid w:val="00000E32"/>
    <w:rsid w:val="00001F4E"/>
    <w:rsid w:val="0000296F"/>
    <w:rsid w:val="00012FCF"/>
    <w:rsid w:val="0001535B"/>
    <w:rsid w:val="00021373"/>
    <w:rsid w:val="000264E7"/>
    <w:rsid w:val="000270DF"/>
    <w:rsid w:val="000338F4"/>
    <w:rsid w:val="00034E7C"/>
    <w:rsid w:val="00040B9B"/>
    <w:rsid w:val="000415E8"/>
    <w:rsid w:val="00044C8F"/>
    <w:rsid w:val="0004731E"/>
    <w:rsid w:val="000479A1"/>
    <w:rsid w:val="00061E70"/>
    <w:rsid w:val="00064100"/>
    <w:rsid w:val="000662C5"/>
    <w:rsid w:val="000667A5"/>
    <w:rsid w:val="00066C3E"/>
    <w:rsid w:val="000673F8"/>
    <w:rsid w:val="0006799E"/>
    <w:rsid w:val="00070347"/>
    <w:rsid w:val="00073950"/>
    <w:rsid w:val="0007516C"/>
    <w:rsid w:val="0007703F"/>
    <w:rsid w:val="00081FA3"/>
    <w:rsid w:val="00082747"/>
    <w:rsid w:val="0008691A"/>
    <w:rsid w:val="00090818"/>
    <w:rsid w:val="000933E1"/>
    <w:rsid w:val="00094320"/>
    <w:rsid w:val="00094FD6"/>
    <w:rsid w:val="000950FB"/>
    <w:rsid w:val="000955E4"/>
    <w:rsid w:val="000A1BEF"/>
    <w:rsid w:val="000A31C9"/>
    <w:rsid w:val="000A3A38"/>
    <w:rsid w:val="000A60EF"/>
    <w:rsid w:val="000B0C36"/>
    <w:rsid w:val="000B411D"/>
    <w:rsid w:val="000B7B19"/>
    <w:rsid w:val="000C30DF"/>
    <w:rsid w:val="000C3DA6"/>
    <w:rsid w:val="000C5A5A"/>
    <w:rsid w:val="000C75E0"/>
    <w:rsid w:val="000C7A62"/>
    <w:rsid w:val="000D1678"/>
    <w:rsid w:val="000D2E8D"/>
    <w:rsid w:val="000D30EE"/>
    <w:rsid w:val="000D5995"/>
    <w:rsid w:val="000E1A52"/>
    <w:rsid w:val="000E1DD4"/>
    <w:rsid w:val="000E6B47"/>
    <w:rsid w:val="000F7665"/>
    <w:rsid w:val="00101B41"/>
    <w:rsid w:val="0010453F"/>
    <w:rsid w:val="00104BF1"/>
    <w:rsid w:val="00107CF7"/>
    <w:rsid w:val="00116339"/>
    <w:rsid w:val="00121298"/>
    <w:rsid w:val="0012453E"/>
    <w:rsid w:val="00133B9D"/>
    <w:rsid w:val="00134935"/>
    <w:rsid w:val="00140428"/>
    <w:rsid w:val="00140E24"/>
    <w:rsid w:val="00143139"/>
    <w:rsid w:val="00144797"/>
    <w:rsid w:val="001468EA"/>
    <w:rsid w:val="00147202"/>
    <w:rsid w:val="00147B38"/>
    <w:rsid w:val="00150CCF"/>
    <w:rsid w:val="001514C2"/>
    <w:rsid w:val="001539DB"/>
    <w:rsid w:val="00154B2D"/>
    <w:rsid w:val="001559D0"/>
    <w:rsid w:val="00155EAC"/>
    <w:rsid w:val="00156F33"/>
    <w:rsid w:val="001627DF"/>
    <w:rsid w:val="00171D24"/>
    <w:rsid w:val="001733C7"/>
    <w:rsid w:val="00174D62"/>
    <w:rsid w:val="00176677"/>
    <w:rsid w:val="00181DC9"/>
    <w:rsid w:val="001829D7"/>
    <w:rsid w:val="001857A8"/>
    <w:rsid w:val="001878BE"/>
    <w:rsid w:val="00190DEA"/>
    <w:rsid w:val="0019138D"/>
    <w:rsid w:val="00194518"/>
    <w:rsid w:val="0019482C"/>
    <w:rsid w:val="00196D03"/>
    <w:rsid w:val="001A03C5"/>
    <w:rsid w:val="001A10CB"/>
    <w:rsid w:val="001A303D"/>
    <w:rsid w:val="001A3BAF"/>
    <w:rsid w:val="001A43C3"/>
    <w:rsid w:val="001B4FF5"/>
    <w:rsid w:val="001D744C"/>
    <w:rsid w:val="001E13CA"/>
    <w:rsid w:val="001E77C0"/>
    <w:rsid w:val="001F158B"/>
    <w:rsid w:val="001F2DF4"/>
    <w:rsid w:val="001F4955"/>
    <w:rsid w:val="001F6F43"/>
    <w:rsid w:val="001F78E0"/>
    <w:rsid w:val="002008A1"/>
    <w:rsid w:val="00206C85"/>
    <w:rsid w:val="00207B0D"/>
    <w:rsid w:val="00210F83"/>
    <w:rsid w:val="0021248C"/>
    <w:rsid w:val="00214042"/>
    <w:rsid w:val="00214E97"/>
    <w:rsid w:val="00216C5A"/>
    <w:rsid w:val="00222DD1"/>
    <w:rsid w:val="00223DE1"/>
    <w:rsid w:val="00224086"/>
    <w:rsid w:val="00227112"/>
    <w:rsid w:val="00236FD0"/>
    <w:rsid w:val="002411D1"/>
    <w:rsid w:val="00243EC9"/>
    <w:rsid w:val="002513CE"/>
    <w:rsid w:val="00251ED0"/>
    <w:rsid w:val="00252B0D"/>
    <w:rsid w:val="00253367"/>
    <w:rsid w:val="002556A3"/>
    <w:rsid w:val="002576FD"/>
    <w:rsid w:val="00260041"/>
    <w:rsid w:val="002621D9"/>
    <w:rsid w:val="00263706"/>
    <w:rsid w:val="00264780"/>
    <w:rsid w:val="00264C1A"/>
    <w:rsid w:val="00265619"/>
    <w:rsid w:val="0026764C"/>
    <w:rsid w:val="002728A7"/>
    <w:rsid w:val="002739E7"/>
    <w:rsid w:val="0027568D"/>
    <w:rsid w:val="00277CEA"/>
    <w:rsid w:val="002838E6"/>
    <w:rsid w:val="00283C41"/>
    <w:rsid w:val="00287F65"/>
    <w:rsid w:val="00290C94"/>
    <w:rsid w:val="0029530A"/>
    <w:rsid w:val="002A58FE"/>
    <w:rsid w:val="002B08EA"/>
    <w:rsid w:val="002B7667"/>
    <w:rsid w:val="002B7DAB"/>
    <w:rsid w:val="002C12E0"/>
    <w:rsid w:val="002C19B4"/>
    <w:rsid w:val="002C2337"/>
    <w:rsid w:val="002C43C2"/>
    <w:rsid w:val="002C76F9"/>
    <w:rsid w:val="002D5C36"/>
    <w:rsid w:val="002D736B"/>
    <w:rsid w:val="002E133A"/>
    <w:rsid w:val="002E3731"/>
    <w:rsid w:val="002E4B78"/>
    <w:rsid w:val="002E5B27"/>
    <w:rsid w:val="002E6AC1"/>
    <w:rsid w:val="002F0ABB"/>
    <w:rsid w:val="002F11FF"/>
    <w:rsid w:val="002F3855"/>
    <w:rsid w:val="002F4870"/>
    <w:rsid w:val="002F6050"/>
    <w:rsid w:val="002F639B"/>
    <w:rsid w:val="00301706"/>
    <w:rsid w:val="00306BC2"/>
    <w:rsid w:val="00310E99"/>
    <w:rsid w:val="00312299"/>
    <w:rsid w:val="003129E3"/>
    <w:rsid w:val="00316228"/>
    <w:rsid w:val="00321235"/>
    <w:rsid w:val="0032644B"/>
    <w:rsid w:val="00326614"/>
    <w:rsid w:val="00326A9D"/>
    <w:rsid w:val="003361D1"/>
    <w:rsid w:val="00347F05"/>
    <w:rsid w:val="0036326F"/>
    <w:rsid w:val="00363537"/>
    <w:rsid w:val="00364ED2"/>
    <w:rsid w:val="003670C9"/>
    <w:rsid w:val="00371F0F"/>
    <w:rsid w:val="003743A3"/>
    <w:rsid w:val="00390631"/>
    <w:rsid w:val="00391F2D"/>
    <w:rsid w:val="003A452F"/>
    <w:rsid w:val="003A6A46"/>
    <w:rsid w:val="003B0BDB"/>
    <w:rsid w:val="003B40F7"/>
    <w:rsid w:val="003B5681"/>
    <w:rsid w:val="003C0E1B"/>
    <w:rsid w:val="003C1F14"/>
    <w:rsid w:val="003C2B74"/>
    <w:rsid w:val="003C3FB3"/>
    <w:rsid w:val="003C5B4D"/>
    <w:rsid w:val="003C5E63"/>
    <w:rsid w:val="003C7F20"/>
    <w:rsid w:val="003C7F3F"/>
    <w:rsid w:val="003D28DB"/>
    <w:rsid w:val="003E35A1"/>
    <w:rsid w:val="003E6513"/>
    <w:rsid w:val="003F1435"/>
    <w:rsid w:val="003F25E5"/>
    <w:rsid w:val="003F5C38"/>
    <w:rsid w:val="004049FE"/>
    <w:rsid w:val="00410057"/>
    <w:rsid w:val="004101DE"/>
    <w:rsid w:val="00415391"/>
    <w:rsid w:val="0041630E"/>
    <w:rsid w:val="004255E0"/>
    <w:rsid w:val="00430FCB"/>
    <w:rsid w:val="004373D4"/>
    <w:rsid w:val="00440783"/>
    <w:rsid w:val="00441692"/>
    <w:rsid w:val="004457BC"/>
    <w:rsid w:val="00447404"/>
    <w:rsid w:val="00447F2A"/>
    <w:rsid w:val="00450226"/>
    <w:rsid w:val="00451769"/>
    <w:rsid w:val="00452E19"/>
    <w:rsid w:val="00452FC5"/>
    <w:rsid w:val="00453BCE"/>
    <w:rsid w:val="004570A0"/>
    <w:rsid w:val="00460428"/>
    <w:rsid w:val="0046444B"/>
    <w:rsid w:val="004653F5"/>
    <w:rsid w:val="00465973"/>
    <w:rsid w:val="004712C8"/>
    <w:rsid w:val="00473E34"/>
    <w:rsid w:val="00474AEB"/>
    <w:rsid w:val="00475C93"/>
    <w:rsid w:val="004761A7"/>
    <w:rsid w:val="004809CC"/>
    <w:rsid w:val="004815FF"/>
    <w:rsid w:val="00482AF6"/>
    <w:rsid w:val="0048457E"/>
    <w:rsid w:val="00487FD0"/>
    <w:rsid w:val="004900B5"/>
    <w:rsid w:val="00491156"/>
    <w:rsid w:val="0049157C"/>
    <w:rsid w:val="00496E79"/>
    <w:rsid w:val="004A531E"/>
    <w:rsid w:val="004A5464"/>
    <w:rsid w:val="004B6619"/>
    <w:rsid w:val="004C4A76"/>
    <w:rsid w:val="004C7189"/>
    <w:rsid w:val="004D00B6"/>
    <w:rsid w:val="004D0BEC"/>
    <w:rsid w:val="004D233D"/>
    <w:rsid w:val="004E0B36"/>
    <w:rsid w:val="004E0FFE"/>
    <w:rsid w:val="004E2003"/>
    <w:rsid w:val="004E305F"/>
    <w:rsid w:val="004E765B"/>
    <w:rsid w:val="004E7AF7"/>
    <w:rsid w:val="004F0C86"/>
    <w:rsid w:val="004F15A5"/>
    <w:rsid w:val="004F20A8"/>
    <w:rsid w:val="004F22DD"/>
    <w:rsid w:val="004F451F"/>
    <w:rsid w:val="004F516E"/>
    <w:rsid w:val="004F71DC"/>
    <w:rsid w:val="004F72E2"/>
    <w:rsid w:val="004F795E"/>
    <w:rsid w:val="00511CA9"/>
    <w:rsid w:val="0051643C"/>
    <w:rsid w:val="00517134"/>
    <w:rsid w:val="00520C69"/>
    <w:rsid w:val="00525FF0"/>
    <w:rsid w:val="005450A4"/>
    <w:rsid w:val="005451AE"/>
    <w:rsid w:val="00545BA4"/>
    <w:rsid w:val="005513A0"/>
    <w:rsid w:val="00551657"/>
    <w:rsid w:val="00551C07"/>
    <w:rsid w:val="005555F4"/>
    <w:rsid w:val="00556512"/>
    <w:rsid w:val="00557A5F"/>
    <w:rsid w:val="00560CAB"/>
    <w:rsid w:val="00563920"/>
    <w:rsid w:val="00567F04"/>
    <w:rsid w:val="00573DC9"/>
    <w:rsid w:val="00575BC6"/>
    <w:rsid w:val="00575F46"/>
    <w:rsid w:val="00580140"/>
    <w:rsid w:val="00585C54"/>
    <w:rsid w:val="0058762F"/>
    <w:rsid w:val="00587CAC"/>
    <w:rsid w:val="00591495"/>
    <w:rsid w:val="005A75D2"/>
    <w:rsid w:val="005B0129"/>
    <w:rsid w:val="005B3730"/>
    <w:rsid w:val="005B4414"/>
    <w:rsid w:val="005C1394"/>
    <w:rsid w:val="005C1444"/>
    <w:rsid w:val="005C1554"/>
    <w:rsid w:val="005C202B"/>
    <w:rsid w:val="005C24A5"/>
    <w:rsid w:val="005C351C"/>
    <w:rsid w:val="005C77EC"/>
    <w:rsid w:val="005D3B65"/>
    <w:rsid w:val="005D412E"/>
    <w:rsid w:val="005D6E06"/>
    <w:rsid w:val="005D764B"/>
    <w:rsid w:val="005E2280"/>
    <w:rsid w:val="005E597D"/>
    <w:rsid w:val="005F06D8"/>
    <w:rsid w:val="005F2C67"/>
    <w:rsid w:val="005F56B2"/>
    <w:rsid w:val="005F6570"/>
    <w:rsid w:val="00602D3D"/>
    <w:rsid w:val="00603CE2"/>
    <w:rsid w:val="00610AB7"/>
    <w:rsid w:val="00610BA8"/>
    <w:rsid w:val="00614A95"/>
    <w:rsid w:val="0061729E"/>
    <w:rsid w:val="006219F2"/>
    <w:rsid w:val="00622A7F"/>
    <w:rsid w:val="00622B2E"/>
    <w:rsid w:val="00623020"/>
    <w:rsid w:val="006266B3"/>
    <w:rsid w:val="00630130"/>
    <w:rsid w:val="006309C0"/>
    <w:rsid w:val="00631EB7"/>
    <w:rsid w:val="0063405C"/>
    <w:rsid w:val="00636A33"/>
    <w:rsid w:val="00637C36"/>
    <w:rsid w:val="006406C6"/>
    <w:rsid w:val="0064099F"/>
    <w:rsid w:val="00641DBB"/>
    <w:rsid w:val="0064723B"/>
    <w:rsid w:val="00650726"/>
    <w:rsid w:val="00651CB1"/>
    <w:rsid w:val="006555FF"/>
    <w:rsid w:val="006570F3"/>
    <w:rsid w:val="0067034D"/>
    <w:rsid w:val="006854FB"/>
    <w:rsid w:val="00687D99"/>
    <w:rsid w:val="00697141"/>
    <w:rsid w:val="00697471"/>
    <w:rsid w:val="006A31A7"/>
    <w:rsid w:val="006A5604"/>
    <w:rsid w:val="006B29D6"/>
    <w:rsid w:val="006B3A78"/>
    <w:rsid w:val="006B3E08"/>
    <w:rsid w:val="006B7814"/>
    <w:rsid w:val="006C1D9F"/>
    <w:rsid w:val="006C1F89"/>
    <w:rsid w:val="006C6F99"/>
    <w:rsid w:val="006C7FF4"/>
    <w:rsid w:val="006D227E"/>
    <w:rsid w:val="006D5307"/>
    <w:rsid w:val="006E18A2"/>
    <w:rsid w:val="006E3824"/>
    <w:rsid w:val="006E576F"/>
    <w:rsid w:val="006F2A45"/>
    <w:rsid w:val="006F38C9"/>
    <w:rsid w:val="006F79FA"/>
    <w:rsid w:val="00700AC6"/>
    <w:rsid w:val="00701E15"/>
    <w:rsid w:val="007066CC"/>
    <w:rsid w:val="00713F1B"/>
    <w:rsid w:val="007177A7"/>
    <w:rsid w:val="007246C2"/>
    <w:rsid w:val="00730618"/>
    <w:rsid w:val="00732745"/>
    <w:rsid w:val="007360C0"/>
    <w:rsid w:val="007363BC"/>
    <w:rsid w:val="00737314"/>
    <w:rsid w:val="00741399"/>
    <w:rsid w:val="0074322F"/>
    <w:rsid w:val="007441B8"/>
    <w:rsid w:val="00746E31"/>
    <w:rsid w:val="0074714C"/>
    <w:rsid w:val="0075037E"/>
    <w:rsid w:val="00752837"/>
    <w:rsid w:val="007541C0"/>
    <w:rsid w:val="007548D3"/>
    <w:rsid w:val="0076075C"/>
    <w:rsid w:val="00765392"/>
    <w:rsid w:val="00765764"/>
    <w:rsid w:val="007659B5"/>
    <w:rsid w:val="007671B8"/>
    <w:rsid w:val="00771FB5"/>
    <w:rsid w:val="0077670A"/>
    <w:rsid w:val="00777E79"/>
    <w:rsid w:val="0078037D"/>
    <w:rsid w:val="00790374"/>
    <w:rsid w:val="00794B21"/>
    <w:rsid w:val="0079754D"/>
    <w:rsid w:val="007B1774"/>
    <w:rsid w:val="007B1B6A"/>
    <w:rsid w:val="007B3451"/>
    <w:rsid w:val="007B3F33"/>
    <w:rsid w:val="007C0588"/>
    <w:rsid w:val="007C5AA7"/>
    <w:rsid w:val="007D0BD7"/>
    <w:rsid w:val="007D3F58"/>
    <w:rsid w:val="007D464C"/>
    <w:rsid w:val="007D5040"/>
    <w:rsid w:val="007E3EC4"/>
    <w:rsid w:val="007E47B0"/>
    <w:rsid w:val="007F402C"/>
    <w:rsid w:val="007F4450"/>
    <w:rsid w:val="007F4F74"/>
    <w:rsid w:val="007F6B36"/>
    <w:rsid w:val="00804E83"/>
    <w:rsid w:val="0081081A"/>
    <w:rsid w:val="00810ECB"/>
    <w:rsid w:val="008126D9"/>
    <w:rsid w:val="008156C5"/>
    <w:rsid w:val="008204E0"/>
    <w:rsid w:val="0082097E"/>
    <w:rsid w:val="00824306"/>
    <w:rsid w:val="0082615C"/>
    <w:rsid w:val="00827A01"/>
    <w:rsid w:val="00840409"/>
    <w:rsid w:val="008423EC"/>
    <w:rsid w:val="008429D9"/>
    <w:rsid w:val="00846A22"/>
    <w:rsid w:val="0084701F"/>
    <w:rsid w:val="008513FE"/>
    <w:rsid w:val="00851F73"/>
    <w:rsid w:val="00854463"/>
    <w:rsid w:val="00855FB3"/>
    <w:rsid w:val="00860AB9"/>
    <w:rsid w:val="00870559"/>
    <w:rsid w:val="008747E4"/>
    <w:rsid w:val="008800A3"/>
    <w:rsid w:val="00886E1F"/>
    <w:rsid w:val="0089215F"/>
    <w:rsid w:val="00893CA7"/>
    <w:rsid w:val="008A35AE"/>
    <w:rsid w:val="008A3E6E"/>
    <w:rsid w:val="008A418A"/>
    <w:rsid w:val="008A6DCB"/>
    <w:rsid w:val="008B034A"/>
    <w:rsid w:val="008B0F58"/>
    <w:rsid w:val="008B49C2"/>
    <w:rsid w:val="008B7268"/>
    <w:rsid w:val="008C640B"/>
    <w:rsid w:val="008C65BF"/>
    <w:rsid w:val="008C6E90"/>
    <w:rsid w:val="008D1410"/>
    <w:rsid w:val="008D4BB1"/>
    <w:rsid w:val="008D60EB"/>
    <w:rsid w:val="008E3371"/>
    <w:rsid w:val="008E3777"/>
    <w:rsid w:val="008E773E"/>
    <w:rsid w:val="008E7B20"/>
    <w:rsid w:val="008F23EB"/>
    <w:rsid w:val="009019A9"/>
    <w:rsid w:val="00902872"/>
    <w:rsid w:val="0090289A"/>
    <w:rsid w:val="00903633"/>
    <w:rsid w:val="00911BF9"/>
    <w:rsid w:val="00912DEE"/>
    <w:rsid w:val="00916751"/>
    <w:rsid w:val="00917257"/>
    <w:rsid w:val="00917514"/>
    <w:rsid w:val="009254C5"/>
    <w:rsid w:val="0092612D"/>
    <w:rsid w:val="00931B5C"/>
    <w:rsid w:val="00932309"/>
    <w:rsid w:val="00932DA3"/>
    <w:rsid w:val="009339E5"/>
    <w:rsid w:val="0093473C"/>
    <w:rsid w:val="00940E69"/>
    <w:rsid w:val="009437CC"/>
    <w:rsid w:val="009454DE"/>
    <w:rsid w:val="00950154"/>
    <w:rsid w:val="00951633"/>
    <w:rsid w:val="00951D5F"/>
    <w:rsid w:val="00956C29"/>
    <w:rsid w:val="00956E35"/>
    <w:rsid w:val="00962BFB"/>
    <w:rsid w:val="00970844"/>
    <w:rsid w:val="00971333"/>
    <w:rsid w:val="00973E4C"/>
    <w:rsid w:val="00977F4A"/>
    <w:rsid w:val="0098136D"/>
    <w:rsid w:val="00982591"/>
    <w:rsid w:val="00985695"/>
    <w:rsid w:val="00986A47"/>
    <w:rsid w:val="009905AE"/>
    <w:rsid w:val="00990D9E"/>
    <w:rsid w:val="00996D36"/>
    <w:rsid w:val="00996D92"/>
    <w:rsid w:val="009977B8"/>
    <w:rsid w:val="009A1F26"/>
    <w:rsid w:val="009B4986"/>
    <w:rsid w:val="009B5A25"/>
    <w:rsid w:val="009B5BDA"/>
    <w:rsid w:val="009B7AF4"/>
    <w:rsid w:val="009B7C98"/>
    <w:rsid w:val="009C1E68"/>
    <w:rsid w:val="009C7365"/>
    <w:rsid w:val="009D0425"/>
    <w:rsid w:val="009D4E44"/>
    <w:rsid w:val="009D75E6"/>
    <w:rsid w:val="009E1337"/>
    <w:rsid w:val="009E2581"/>
    <w:rsid w:val="009E375F"/>
    <w:rsid w:val="009E532C"/>
    <w:rsid w:val="009E61D1"/>
    <w:rsid w:val="009E74E1"/>
    <w:rsid w:val="009E7D82"/>
    <w:rsid w:val="009F1DF0"/>
    <w:rsid w:val="009F3A79"/>
    <w:rsid w:val="009F3C1F"/>
    <w:rsid w:val="009F4384"/>
    <w:rsid w:val="009F519B"/>
    <w:rsid w:val="009F587C"/>
    <w:rsid w:val="00A011E4"/>
    <w:rsid w:val="00A06336"/>
    <w:rsid w:val="00A069D9"/>
    <w:rsid w:val="00A06F52"/>
    <w:rsid w:val="00A071EA"/>
    <w:rsid w:val="00A10AFC"/>
    <w:rsid w:val="00A1105B"/>
    <w:rsid w:val="00A11E3E"/>
    <w:rsid w:val="00A20119"/>
    <w:rsid w:val="00A208EF"/>
    <w:rsid w:val="00A30223"/>
    <w:rsid w:val="00A315D9"/>
    <w:rsid w:val="00A33FD0"/>
    <w:rsid w:val="00A36EAC"/>
    <w:rsid w:val="00A40310"/>
    <w:rsid w:val="00A41D13"/>
    <w:rsid w:val="00A45B29"/>
    <w:rsid w:val="00A500CD"/>
    <w:rsid w:val="00A56FDE"/>
    <w:rsid w:val="00A57E5E"/>
    <w:rsid w:val="00A60ECB"/>
    <w:rsid w:val="00A632D9"/>
    <w:rsid w:val="00A72715"/>
    <w:rsid w:val="00A72EEA"/>
    <w:rsid w:val="00A73112"/>
    <w:rsid w:val="00A73BE1"/>
    <w:rsid w:val="00A75660"/>
    <w:rsid w:val="00A7727B"/>
    <w:rsid w:val="00A81D32"/>
    <w:rsid w:val="00A82239"/>
    <w:rsid w:val="00A8330E"/>
    <w:rsid w:val="00A84E3C"/>
    <w:rsid w:val="00A85950"/>
    <w:rsid w:val="00A8702F"/>
    <w:rsid w:val="00A90E50"/>
    <w:rsid w:val="00A910B3"/>
    <w:rsid w:val="00A9483C"/>
    <w:rsid w:val="00A948E5"/>
    <w:rsid w:val="00A95035"/>
    <w:rsid w:val="00AA09DF"/>
    <w:rsid w:val="00AA1CBD"/>
    <w:rsid w:val="00AA3458"/>
    <w:rsid w:val="00AA798F"/>
    <w:rsid w:val="00AB5869"/>
    <w:rsid w:val="00AC2660"/>
    <w:rsid w:val="00AC2FCC"/>
    <w:rsid w:val="00AC4031"/>
    <w:rsid w:val="00AC4384"/>
    <w:rsid w:val="00AF1591"/>
    <w:rsid w:val="00AF2BD8"/>
    <w:rsid w:val="00AF4B00"/>
    <w:rsid w:val="00AF7591"/>
    <w:rsid w:val="00B016FA"/>
    <w:rsid w:val="00B01F5C"/>
    <w:rsid w:val="00B03856"/>
    <w:rsid w:val="00B075CD"/>
    <w:rsid w:val="00B109A1"/>
    <w:rsid w:val="00B10DD2"/>
    <w:rsid w:val="00B13B0F"/>
    <w:rsid w:val="00B16FC8"/>
    <w:rsid w:val="00B20158"/>
    <w:rsid w:val="00B219EE"/>
    <w:rsid w:val="00B23336"/>
    <w:rsid w:val="00B30418"/>
    <w:rsid w:val="00B32EC6"/>
    <w:rsid w:val="00B34DA2"/>
    <w:rsid w:val="00B43FC8"/>
    <w:rsid w:val="00B44497"/>
    <w:rsid w:val="00B45C0E"/>
    <w:rsid w:val="00B53172"/>
    <w:rsid w:val="00B55C11"/>
    <w:rsid w:val="00B5618F"/>
    <w:rsid w:val="00B56F91"/>
    <w:rsid w:val="00B64952"/>
    <w:rsid w:val="00B65C7D"/>
    <w:rsid w:val="00B72262"/>
    <w:rsid w:val="00B745B9"/>
    <w:rsid w:val="00B80B0C"/>
    <w:rsid w:val="00B844EE"/>
    <w:rsid w:val="00B8515C"/>
    <w:rsid w:val="00B94027"/>
    <w:rsid w:val="00B972CD"/>
    <w:rsid w:val="00BB1F27"/>
    <w:rsid w:val="00BB1F4B"/>
    <w:rsid w:val="00BB3A04"/>
    <w:rsid w:val="00BB6BAF"/>
    <w:rsid w:val="00BC1E02"/>
    <w:rsid w:val="00BC31CB"/>
    <w:rsid w:val="00BC59C4"/>
    <w:rsid w:val="00BC7F5B"/>
    <w:rsid w:val="00BD59F5"/>
    <w:rsid w:val="00BE066E"/>
    <w:rsid w:val="00BE28CE"/>
    <w:rsid w:val="00BF095B"/>
    <w:rsid w:val="00BF198A"/>
    <w:rsid w:val="00BF310A"/>
    <w:rsid w:val="00BF4E7B"/>
    <w:rsid w:val="00BF7046"/>
    <w:rsid w:val="00C00FBF"/>
    <w:rsid w:val="00C02B9C"/>
    <w:rsid w:val="00C02EC3"/>
    <w:rsid w:val="00C048C2"/>
    <w:rsid w:val="00C07B70"/>
    <w:rsid w:val="00C126CC"/>
    <w:rsid w:val="00C13394"/>
    <w:rsid w:val="00C14E70"/>
    <w:rsid w:val="00C17623"/>
    <w:rsid w:val="00C17777"/>
    <w:rsid w:val="00C17FF2"/>
    <w:rsid w:val="00C23494"/>
    <w:rsid w:val="00C23833"/>
    <w:rsid w:val="00C239B4"/>
    <w:rsid w:val="00C2406B"/>
    <w:rsid w:val="00C24C26"/>
    <w:rsid w:val="00C252A8"/>
    <w:rsid w:val="00C26F63"/>
    <w:rsid w:val="00C3005A"/>
    <w:rsid w:val="00C32C3A"/>
    <w:rsid w:val="00C348E7"/>
    <w:rsid w:val="00C36241"/>
    <w:rsid w:val="00C445FD"/>
    <w:rsid w:val="00C447BF"/>
    <w:rsid w:val="00C44AF8"/>
    <w:rsid w:val="00C47961"/>
    <w:rsid w:val="00C5790E"/>
    <w:rsid w:val="00C6424B"/>
    <w:rsid w:val="00C64731"/>
    <w:rsid w:val="00C64AC4"/>
    <w:rsid w:val="00C64BCF"/>
    <w:rsid w:val="00C6706D"/>
    <w:rsid w:val="00C703E5"/>
    <w:rsid w:val="00C71878"/>
    <w:rsid w:val="00C74F8B"/>
    <w:rsid w:val="00C77AB3"/>
    <w:rsid w:val="00C82631"/>
    <w:rsid w:val="00C82DE4"/>
    <w:rsid w:val="00C856AC"/>
    <w:rsid w:val="00C915CB"/>
    <w:rsid w:val="00C91B86"/>
    <w:rsid w:val="00C928DD"/>
    <w:rsid w:val="00C954BB"/>
    <w:rsid w:val="00C9743F"/>
    <w:rsid w:val="00CA0B33"/>
    <w:rsid w:val="00CA2BB2"/>
    <w:rsid w:val="00CA42CD"/>
    <w:rsid w:val="00CB2B6F"/>
    <w:rsid w:val="00CB446C"/>
    <w:rsid w:val="00CB4D6A"/>
    <w:rsid w:val="00CB68FC"/>
    <w:rsid w:val="00CB6ACE"/>
    <w:rsid w:val="00CB7E36"/>
    <w:rsid w:val="00CC1AD6"/>
    <w:rsid w:val="00CC1EA9"/>
    <w:rsid w:val="00CC2F17"/>
    <w:rsid w:val="00CC37EC"/>
    <w:rsid w:val="00CC48DA"/>
    <w:rsid w:val="00CD354D"/>
    <w:rsid w:val="00CD4FBC"/>
    <w:rsid w:val="00CD6022"/>
    <w:rsid w:val="00CD78A4"/>
    <w:rsid w:val="00CF2D51"/>
    <w:rsid w:val="00D0259F"/>
    <w:rsid w:val="00D02BF9"/>
    <w:rsid w:val="00D038DD"/>
    <w:rsid w:val="00D06375"/>
    <w:rsid w:val="00D07533"/>
    <w:rsid w:val="00D1172B"/>
    <w:rsid w:val="00D12B02"/>
    <w:rsid w:val="00D14054"/>
    <w:rsid w:val="00D15B4F"/>
    <w:rsid w:val="00D16858"/>
    <w:rsid w:val="00D20F06"/>
    <w:rsid w:val="00D241A3"/>
    <w:rsid w:val="00D246DA"/>
    <w:rsid w:val="00D26A0F"/>
    <w:rsid w:val="00D31BEC"/>
    <w:rsid w:val="00D33C86"/>
    <w:rsid w:val="00D33FA6"/>
    <w:rsid w:val="00D344DA"/>
    <w:rsid w:val="00D346C5"/>
    <w:rsid w:val="00D37258"/>
    <w:rsid w:val="00D40543"/>
    <w:rsid w:val="00D44408"/>
    <w:rsid w:val="00D44532"/>
    <w:rsid w:val="00D5079B"/>
    <w:rsid w:val="00D50FE8"/>
    <w:rsid w:val="00D51DFD"/>
    <w:rsid w:val="00D54B62"/>
    <w:rsid w:val="00D64998"/>
    <w:rsid w:val="00D655D8"/>
    <w:rsid w:val="00D677C3"/>
    <w:rsid w:val="00D71326"/>
    <w:rsid w:val="00D73C05"/>
    <w:rsid w:val="00D76E41"/>
    <w:rsid w:val="00D778DB"/>
    <w:rsid w:val="00D80D5F"/>
    <w:rsid w:val="00D84A1F"/>
    <w:rsid w:val="00D857B5"/>
    <w:rsid w:val="00D86ED3"/>
    <w:rsid w:val="00D91285"/>
    <w:rsid w:val="00D94BF5"/>
    <w:rsid w:val="00D95707"/>
    <w:rsid w:val="00D96B27"/>
    <w:rsid w:val="00DA0B8C"/>
    <w:rsid w:val="00DA7B74"/>
    <w:rsid w:val="00DB1AAE"/>
    <w:rsid w:val="00DB25C3"/>
    <w:rsid w:val="00DB3595"/>
    <w:rsid w:val="00DB397B"/>
    <w:rsid w:val="00DB4F5B"/>
    <w:rsid w:val="00DB6F30"/>
    <w:rsid w:val="00DC5CA4"/>
    <w:rsid w:val="00DD1C80"/>
    <w:rsid w:val="00DD34BA"/>
    <w:rsid w:val="00DD55A5"/>
    <w:rsid w:val="00DD5822"/>
    <w:rsid w:val="00DD7003"/>
    <w:rsid w:val="00DE05E9"/>
    <w:rsid w:val="00DE21B9"/>
    <w:rsid w:val="00DE4792"/>
    <w:rsid w:val="00DE7810"/>
    <w:rsid w:val="00DF1761"/>
    <w:rsid w:val="00DF360B"/>
    <w:rsid w:val="00DF4A25"/>
    <w:rsid w:val="00DF5A44"/>
    <w:rsid w:val="00E00DCA"/>
    <w:rsid w:val="00E02A8F"/>
    <w:rsid w:val="00E06D7B"/>
    <w:rsid w:val="00E110FB"/>
    <w:rsid w:val="00E116AF"/>
    <w:rsid w:val="00E118B6"/>
    <w:rsid w:val="00E131CE"/>
    <w:rsid w:val="00E134C9"/>
    <w:rsid w:val="00E13691"/>
    <w:rsid w:val="00E16E93"/>
    <w:rsid w:val="00E202C1"/>
    <w:rsid w:val="00E2077A"/>
    <w:rsid w:val="00E21647"/>
    <w:rsid w:val="00E26843"/>
    <w:rsid w:val="00E33C81"/>
    <w:rsid w:val="00E34AF1"/>
    <w:rsid w:val="00E40055"/>
    <w:rsid w:val="00E410EB"/>
    <w:rsid w:val="00E50472"/>
    <w:rsid w:val="00E5593A"/>
    <w:rsid w:val="00E55F67"/>
    <w:rsid w:val="00E5624E"/>
    <w:rsid w:val="00E6724A"/>
    <w:rsid w:val="00E707B3"/>
    <w:rsid w:val="00E718B5"/>
    <w:rsid w:val="00E73C55"/>
    <w:rsid w:val="00E743CE"/>
    <w:rsid w:val="00E7571D"/>
    <w:rsid w:val="00E77B6E"/>
    <w:rsid w:val="00E80A36"/>
    <w:rsid w:val="00E80F52"/>
    <w:rsid w:val="00E8533A"/>
    <w:rsid w:val="00E85D36"/>
    <w:rsid w:val="00E95690"/>
    <w:rsid w:val="00E95A87"/>
    <w:rsid w:val="00EA1345"/>
    <w:rsid w:val="00EA306E"/>
    <w:rsid w:val="00EA3F67"/>
    <w:rsid w:val="00EA564F"/>
    <w:rsid w:val="00EA64A8"/>
    <w:rsid w:val="00EB0108"/>
    <w:rsid w:val="00EB0357"/>
    <w:rsid w:val="00EB09BD"/>
    <w:rsid w:val="00EB5840"/>
    <w:rsid w:val="00EB7C0D"/>
    <w:rsid w:val="00EC132D"/>
    <w:rsid w:val="00EC1C32"/>
    <w:rsid w:val="00EC32A1"/>
    <w:rsid w:val="00ED30E5"/>
    <w:rsid w:val="00ED57DE"/>
    <w:rsid w:val="00EE4E1F"/>
    <w:rsid w:val="00EE533A"/>
    <w:rsid w:val="00EE5993"/>
    <w:rsid w:val="00EE6296"/>
    <w:rsid w:val="00EE77D6"/>
    <w:rsid w:val="00EF4B04"/>
    <w:rsid w:val="00EF4EFA"/>
    <w:rsid w:val="00EF77FD"/>
    <w:rsid w:val="00EF7914"/>
    <w:rsid w:val="00F03868"/>
    <w:rsid w:val="00F0641E"/>
    <w:rsid w:val="00F07E46"/>
    <w:rsid w:val="00F12100"/>
    <w:rsid w:val="00F1710D"/>
    <w:rsid w:val="00F1756E"/>
    <w:rsid w:val="00F2050A"/>
    <w:rsid w:val="00F2685F"/>
    <w:rsid w:val="00F3103A"/>
    <w:rsid w:val="00F31C79"/>
    <w:rsid w:val="00F32245"/>
    <w:rsid w:val="00F33644"/>
    <w:rsid w:val="00F357F4"/>
    <w:rsid w:val="00F35B78"/>
    <w:rsid w:val="00F36FFF"/>
    <w:rsid w:val="00F428EE"/>
    <w:rsid w:val="00F50769"/>
    <w:rsid w:val="00F50EB7"/>
    <w:rsid w:val="00F5560B"/>
    <w:rsid w:val="00F55799"/>
    <w:rsid w:val="00F565C8"/>
    <w:rsid w:val="00F6291D"/>
    <w:rsid w:val="00F64CD9"/>
    <w:rsid w:val="00F65B1F"/>
    <w:rsid w:val="00F72675"/>
    <w:rsid w:val="00F747C3"/>
    <w:rsid w:val="00F7573A"/>
    <w:rsid w:val="00F77687"/>
    <w:rsid w:val="00F8122D"/>
    <w:rsid w:val="00F8248B"/>
    <w:rsid w:val="00F85037"/>
    <w:rsid w:val="00F851C9"/>
    <w:rsid w:val="00F85E48"/>
    <w:rsid w:val="00F91C43"/>
    <w:rsid w:val="00F94AD7"/>
    <w:rsid w:val="00FA2228"/>
    <w:rsid w:val="00FA4073"/>
    <w:rsid w:val="00FA47DB"/>
    <w:rsid w:val="00FA5E24"/>
    <w:rsid w:val="00FA694E"/>
    <w:rsid w:val="00FB05C7"/>
    <w:rsid w:val="00FB06E6"/>
    <w:rsid w:val="00FB0DD8"/>
    <w:rsid w:val="00FB1B27"/>
    <w:rsid w:val="00FB35F6"/>
    <w:rsid w:val="00FB7753"/>
    <w:rsid w:val="00FC106A"/>
    <w:rsid w:val="00FC165C"/>
    <w:rsid w:val="00FC208E"/>
    <w:rsid w:val="00FC51CB"/>
    <w:rsid w:val="00FC6D15"/>
    <w:rsid w:val="00FD35AE"/>
    <w:rsid w:val="00FD36DC"/>
    <w:rsid w:val="00FD3D27"/>
    <w:rsid w:val="00FE099F"/>
    <w:rsid w:val="00FE2872"/>
    <w:rsid w:val="00FE7292"/>
    <w:rsid w:val="00FF20C0"/>
    <w:rsid w:val="00FF2724"/>
    <w:rsid w:val="00FF27BF"/>
    <w:rsid w:val="00FF3D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540B3"/>
  <w15:chartTrackingRefBased/>
  <w15:docId w15:val="{9CB98B85-00A1-4ABD-8D3B-025AF3AE3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747E4"/>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D241A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C17FF2"/>
    <w:pPr>
      <w:spacing w:before="100" w:beforeAutospacing="1" w:after="100" w:afterAutospacing="1"/>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7E4"/>
    <w:rPr>
      <w:color w:val="0563C1"/>
      <w:u w:val="single"/>
    </w:rPr>
  </w:style>
  <w:style w:type="character" w:customStyle="1" w:styleId="apple-converted-space">
    <w:name w:val="apple-converted-space"/>
    <w:basedOn w:val="DefaultParagraphFont"/>
    <w:rsid w:val="008747E4"/>
  </w:style>
  <w:style w:type="character" w:styleId="FollowedHyperlink">
    <w:name w:val="FollowedHyperlink"/>
    <w:basedOn w:val="DefaultParagraphFont"/>
    <w:uiPriority w:val="99"/>
    <w:semiHidden/>
    <w:unhideWhenUsed/>
    <w:rsid w:val="008747E4"/>
    <w:rPr>
      <w:color w:val="954F72" w:themeColor="followedHyperlink"/>
      <w:u w:val="single"/>
    </w:rPr>
  </w:style>
  <w:style w:type="paragraph" w:styleId="ListParagraph">
    <w:name w:val="List Paragraph"/>
    <w:basedOn w:val="Normal"/>
    <w:uiPriority w:val="34"/>
    <w:qFormat/>
    <w:rsid w:val="001A10CB"/>
    <w:pPr>
      <w:ind w:left="720"/>
      <w:contextualSpacing/>
    </w:pPr>
  </w:style>
  <w:style w:type="paragraph" w:styleId="EndnoteText">
    <w:name w:val="endnote text"/>
    <w:basedOn w:val="Normal"/>
    <w:link w:val="EndnoteTextChar"/>
    <w:uiPriority w:val="99"/>
    <w:semiHidden/>
    <w:unhideWhenUsed/>
    <w:rsid w:val="00B13B0F"/>
    <w:rPr>
      <w:sz w:val="20"/>
      <w:szCs w:val="20"/>
    </w:rPr>
  </w:style>
  <w:style w:type="character" w:customStyle="1" w:styleId="EndnoteTextChar">
    <w:name w:val="Endnote Text Char"/>
    <w:basedOn w:val="DefaultParagraphFont"/>
    <w:link w:val="EndnoteText"/>
    <w:uiPriority w:val="99"/>
    <w:semiHidden/>
    <w:rsid w:val="00B13B0F"/>
    <w:rPr>
      <w:rFonts w:ascii="Calibri" w:hAnsi="Calibri" w:cs="Times New Roman"/>
      <w:sz w:val="20"/>
      <w:szCs w:val="20"/>
    </w:rPr>
  </w:style>
  <w:style w:type="character" w:styleId="EndnoteReference">
    <w:name w:val="endnote reference"/>
    <w:basedOn w:val="DefaultParagraphFont"/>
    <w:uiPriority w:val="99"/>
    <w:semiHidden/>
    <w:unhideWhenUsed/>
    <w:rsid w:val="00B13B0F"/>
    <w:rPr>
      <w:vertAlign w:val="superscript"/>
    </w:rPr>
  </w:style>
  <w:style w:type="paragraph" w:styleId="BalloonText">
    <w:name w:val="Balloon Text"/>
    <w:basedOn w:val="Normal"/>
    <w:link w:val="BalloonTextChar"/>
    <w:uiPriority w:val="99"/>
    <w:semiHidden/>
    <w:unhideWhenUsed/>
    <w:rsid w:val="004F20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0A8"/>
    <w:rPr>
      <w:rFonts w:ascii="Segoe UI" w:hAnsi="Segoe UI" w:cs="Segoe UI"/>
      <w:sz w:val="18"/>
      <w:szCs w:val="18"/>
    </w:rPr>
  </w:style>
  <w:style w:type="character" w:styleId="CommentReference">
    <w:name w:val="annotation reference"/>
    <w:basedOn w:val="DefaultParagraphFont"/>
    <w:uiPriority w:val="99"/>
    <w:semiHidden/>
    <w:unhideWhenUsed/>
    <w:rsid w:val="007D464C"/>
    <w:rPr>
      <w:sz w:val="16"/>
      <w:szCs w:val="16"/>
    </w:rPr>
  </w:style>
  <w:style w:type="paragraph" w:styleId="CommentText">
    <w:name w:val="annotation text"/>
    <w:basedOn w:val="Normal"/>
    <w:link w:val="CommentTextChar"/>
    <w:uiPriority w:val="99"/>
    <w:semiHidden/>
    <w:unhideWhenUsed/>
    <w:rsid w:val="007D464C"/>
    <w:rPr>
      <w:sz w:val="20"/>
      <w:szCs w:val="20"/>
    </w:rPr>
  </w:style>
  <w:style w:type="character" w:customStyle="1" w:styleId="CommentTextChar">
    <w:name w:val="Comment Text Char"/>
    <w:basedOn w:val="DefaultParagraphFont"/>
    <w:link w:val="CommentText"/>
    <w:uiPriority w:val="99"/>
    <w:semiHidden/>
    <w:rsid w:val="007D464C"/>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D464C"/>
    <w:rPr>
      <w:b/>
      <w:bCs/>
    </w:rPr>
  </w:style>
  <w:style w:type="character" w:customStyle="1" w:styleId="CommentSubjectChar">
    <w:name w:val="Comment Subject Char"/>
    <w:basedOn w:val="CommentTextChar"/>
    <w:link w:val="CommentSubject"/>
    <w:uiPriority w:val="99"/>
    <w:semiHidden/>
    <w:rsid w:val="007D464C"/>
    <w:rPr>
      <w:rFonts w:ascii="Calibri" w:hAnsi="Calibri" w:cs="Times New Roman"/>
      <w:b/>
      <w:bCs/>
      <w:sz w:val="20"/>
      <w:szCs w:val="20"/>
    </w:rPr>
  </w:style>
  <w:style w:type="character" w:styleId="Emphasis">
    <w:name w:val="Emphasis"/>
    <w:basedOn w:val="DefaultParagraphFont"/>
    <w:uiPriority w:val="20"/>
    <w:qFormat/>
    <w:rsid w:val="007D464C"/>
    <w:rPr>
      <w:i/>
      <w:iCs/>
    </w:rPr>
  </w:style>
  <w:style w:type="paragraph" w:customStyle="1" w:styleId="Paperaffiliations">
    <w:name w:val="Paper affiliations"/>
    <w:basedOn w:val="Normal"/>
    <w:rsid w:val="007D464C"/>
    <w:pPr>
      <w:spacing w:before="60" w:after="120" w:line="360" w:lineRule="auto"/>
      <w:jc w:val="center"/>
    </w:pPr>
    <w:rPr>
      <w:rFonts w:ascii="Helvetica" w:eastAsia="Times New Roman" w:hAnsi="Helvetica"/>
      <w:b/>
      <w:sz w:val="20"/>
      <w:szCs w:val="24"/>
      <w:lang w:eastAsia="en-US"/>
    </w:rPr>
  </w:style>
  <w:style w:type="paragraph" w:styleId="FootnoteText">
    <w:name w:val="footnote text"/>
    <w:basedOn w:val="Normal"/>
    <w:link w:val="FootnoteTextChar"/>
    <w:uiPriority w:val="99"/>
    <w:semiHidden/>
    <w:unhideWhenUsed/>
    <w:rsid w:val="007D464C"/>
    <w:rPr>
      <w:sz w:val="20"/>
      <w:szCs w:val="20"/>
    </w:rPr>
  </w:style>
  <w:style w:type="character" w:customStyle="1" w:styleId="FootnoteTextChar">
    <w:name w:val="Footnote Text Char"/>
    <w:basedOn w:val="DefaultParagraphFont"/>
    <w:link w:val="FootnoteText"/>
    <w:uiPriority w:val="99"/>
    <w:semiHidden/>
    <w:rsid w:val="007D464C"/>
    <w:rPr>
      <w:rFonts w:ascii="Calibri" w:hAnsi="Calibri" w:cs="Times New Roman"/>
      <w:sz w:val="20"/>
      <w:szCs w:val="20"/>
    </w:rPr>
  </w:style>
  <w:style w:type="character" w:styleId="FootnoteReference">
    <w:name w:val="footnote reference"/>
    <w:basedOn w:val="DefaultParagraphFont"/>
    <w:uiPriority w:val="99"/>
    <w:semiHidden/>
    <w:unhideWhenUsed/>
    <w:rsid w:val="007D464C"/>
    <w:rPr>
      <w:vertAlign w:val="superscript"/>
    </w:rPr>
  </w:style>
  <w:style w:type="paragraph" w:styleId="Header">
    <w:name w:val="header"/>
    <w:basedOn w:val="Normal"/>
    <w:link w:val="HeaderChar"/>
    <w:uiPriority w:val="99"/>
    <w:unhideWhenUsed/>
    <w:rsid w:val="00973E4C"/>
    <w:pPr>
      <w:tabs>
        <w:tab w:val="center" w:pos="4680"/>
        <w:tab w:val="right" w:pos="9360"/>
      </w:tabs>
    </w:pPr>
  </w:style>
  <w:style w:type="character" w:customStyle="1" w:styleId="HeaderChar">
    <w:name w:val="Header Char"/>
    <w:basedOn w:val="DefaultParagraphFont"/>
    <w:link w:val="Header"/>
    <w:uiPriority w:val="99"/>
    <w:rsid w:val="00973E4C"/>
    <w:rPr>
      <w:rFonts w:ascii="Calibri" w:hAnsi="Calibri" w:cs="Times New Roman"/>
    </w:rPr>
  </w:style>
  <w:style w:type="paragraph" w:styleId="Footer">
    <w:name w:val="footer"/>
    <w:basedOn w:val="Normal"/>
    <w:link w:val="FooterChar"/>
    <w:uiPriority w:val="99"/>
    <w:unhideWhenUsed/>
    <w:rsid w:val="00973E4C"/>
    <w:pPr>
      <w:tabs>
        <w:tab w:val="center" w:pos="4680"/>
        <w:tab w:val="right" w:pos="9360"/>
      </w:tabs>
    </w:pPr>
  </w:style>
  <w:style w:type="character" w:customStyle="1" w:styleId="FooterChar">
    <w:name w:val="Footer Char"/>
    <w:basedOn w:val="DefaultParagraphFont"/>
    <w:link w:val="Footer"/>
    <w:uiPriority w:val="99"/>
    <w:rsid w:val="00973E4C"/>
    <w:rPr>
      <w:rFonts w:ascii="Calibri" w:hAnsi="Calibri" w:cs="Times New Roman"/>
    </w:rPr>
  </w:style>
  <w:style w:type="character" w:styleId="UnresolvedMention">
    <w:name w:val="Unresolved Mention"/>
    <w:basedOn w:val="DefaultParagraphFont"/>
    <w:uiPriority w:val="99"/>
    <w:rsid w:val="00E55F67"/>
    <w:rPr>
      <w:color w:val="808080"/>
      <w:shd w:val="clear" w:color="auto" w:fill="E6E6E6"/>
    </w:rPr>
  </w:style>
  <w:style w:type="paragraph" w:customStyle="1" w:styleId="EndNoteBibliographyTitle">
    <w:name w:val="EndNote Bibliography Title"/>
    <w:basedOn w:val="Normal"/>
    <w:link w:val="EndNoteBibliographyTitleChar"/>
    <w:rsid w:val="00D038DD"/>
    <w:pPr>
      <w:jc w:val="center"/>
    </w:pPr>
    <w:rPr>
      <w:rFonts w:cs="Calibri"/>
      <w:noProof/>
    </w:rPr>
  </w:style>
  <w:style w:type="character" w:customStyle="1" w:styleId="EndNoteBibliographyTitleChar">
    <w:name w:val="EndNote Bibliography Title Char"/>
    <w:basedOn w:val="DefaultParagraphFont"/>
    <w:link w:val="EndNoteBibliographyTitle"/>
    <w:rsid w:val="00D038DD"/>
    <w:rPr>
      <w:rFonts w:ascii="Calibri" w:hAnsi="Calibri" w:cs="Calibri"/>
      <w:noProof/>
    </w:rPr>
  </w:style>
  <w:style w:type="paragraph" w:customStyle="1" w:styleId="EndNoteBibliography">
    <w:name w:val="EndNote Bibliography"/>
    <w:basedOn w:val="Normal"/>
    <w:link w:val="EndNoteBibliographyChar"/>
    <w:rsid w:val="00D038DD"/>
    <w:rPr>
      <w:rFonts w:cs="Calibri"/>
      <w:noProof/>
    </w:rPr>
  </w:style>
  <w:style w:type="character" w:customStyle="1" w:styleId="EndNoteBibliographyChar">
    <w:name w:val="EndNote Bibliography Char"/>
    <w:basedOn w:val="DefaultParagraphFont"/>
    <w:link w:val="EndNoteBibliography"/>
    <w:rsid w:val="00D038DD"/>
    <w:rPr>
      <w:rFonts w:ascii="Calibri" w:hAnsi="Calibri" w:cs="Calibri"/>
      <w:noProof/>
    </w:rPr>
  </w:style>
  <w:style w:type="character" w:customStyle="1" w:styleId="Heading4Char">
    <w:name w:val="Heading 4 Char"/>
    <w:basedOn w:val="DefaultParagraphFont"/>
    <w:link w:val="Heading4"/>
    <w:uiPriority w:val="9"/>
    <w:rsid w:val="00C17FF2"/>
    <w:rPr>
      <w:rFonts w:ascii="Times New Roman" w:eastAsia="Times New Roman" w:hAnsi="Times New Roman" w:cs="Times New Roman"/>
      <w:b/>
      <w:bCs/>
      <w:sz w:val="24"/>
      <w:szCs w:val="24"/>
    </w:rPr>
  </w:style>
  <w:style w:type="paragraph" w:styleId="NormalWeb">
    <w:name w:val="Normal (Web)"/>
    <w:basedOn w:val="Normal"/>
    <w:uiPriority w:val="99"/>
    <w:unhideWhenUsed/>
    <w:rsid w:val="00C17FF2"/>
    <w:pPr>
      <w:spacing w:before="100" w:beforeAutospacing="1" w:after="100" w:afterAutospacing="1"/>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D241A3"/>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410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7F3F"/>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78097">
      <w:bodyDiv w:val="1"/>
      <w:marLeft w:val="0"/>
      <w:marRight w:val="0"/>
      <w:marTop w:val="0"/>
      <w:marBottom w:val="0"/>
      <w:divBdr>
        <w:top w:val="none" w:sz="0" w:space="0" w:color="auto"/>
        <w:left w:val="none" w:sz="0" w:space="0" w:color="auto"/>
        <w:bottom w:val="none" w:sz="0" w:space="0" w:color="auto"/>
        <w:right w:val="none" w:sz="0" w:space="0" w:color="auto"/>
      </w:divBdr>
    </w:div>
    <w:div w:id="90513590">
      <w:bodyDiv w:val="1"/>
      <w:marLeft w:val="0"/>
      <w:marRight w:val="0"/>
      <w:marTop w:val="0"/>
      <w:marBottom w:val="0"/>
      <w:divBdr>
        <w:top w:val="none" w:sz="0" w:space="0" w:color="auto"/>
        <w:left w:val="none" w:sz="0" w:space="0" w:color="auto"/>
        <w:bottom w:val="none" w:sz="0" w:space="0" w:color="auto"/>
        <w:right w:val="none" w:sz="0" w:space="0" w:color="auto"/>
      </w:divBdr>
      <w:divsChild>
        <w:div w:id="34089927">
          <w:marLeft w:val="360"/>
          <w:marRight w:val="0"/>
          <w:marTop w:val="200"/>
          <w:marBottom w:val="0"/>
          <w:divBdr>
            <w:top w:val="none" w:sz="0" w:space="0" w:color="auto"/>
            <w:left w:val="none" w:sz="0" w:space="0" w:color="auto"/>
            <w:bottom w:val="none" w:sz="0" w:space="0" w:color="auto"/>
            <w:right w:val="none" w:sz="0" w:space="0" w:color="auto"/>
          </w:divBdr>
        </w:div>
        <w:div w:id="414741985">
          <w:marLeft w:val="360"/>
          <w:marRight w:val="0"/>
          <w:marTop w:val="200"/>
          <w:marBottom w:val="0"/>
          <w:divBdr>
            <w:top w:val="none" w:sz="0" w:space="0" w:color="auto"/>
            <w:left w:val="none" w:sz="0" w:space="0" w:color="auto"/>
            <w:bottom w:val="none" w:sz="0" w:space="0" w:color="auto"/>
            <w:right w:val="none" w:sz="0" w:space="0" w:color="auto"/>
          </w:divBdr>
        </w:div>
        <w:div w:id="1951889096">
          <w:marLeft w:val="360"/>
          <w:marRight w:val="0"/>
          <w:marTop w:val="200"/>
          <w:marBottom w:val="0"/>
          <w:divBdr>
            <w:top w:val="none" w:sz="0" w:space="0" w:color="auto"/>
            <w:left w:val="none" w:sz="0" w:space="0" w:color="auto"/>
            <w:bottom w:val="none" w:sz="0" w:space="0" w:color="auto"/>
            <w:right w:val="none" w:sz="0" w:space="0" w:color="auto"/>
          </w:divBdr>
        </w:div>
        <w:div w:id="535243284">
          <w:marLeft w:val="360"/>
          <w:marRight w:val="0"/>
          <w:marTop w:val="200"/>
          <w:marBottom w:val="0"/>
          <w:divBdr>
            <w:top w:val="none" w:sz="0" w:space="0" w:color="auto"/>
            <w:left w:val="none" w:sz="0" w:space="0" w:color="auto"/>
            <w:bottom w:val="none" w:sz="0" w:space="0" w:color="auto"/>
            <w:right w:val="none" w:sz="0" w:space="0" w:color="auto"/>
          </w:divBdr>
        </w:div>
        <w:div w:id="1090006616">
          <w:marLeft w:val="360"/>
          <w:marRight w:val="0"/>
          <w:marTop w:val="200"/>
          <w:marBottom w:val="0"/>
          <w:divBdr>
            <w:top w:val="none" w:sz="0" w:space="0" w:color="auto"/>
            <w:left w:val="none" w:sz="0" w:space="0" w:color="auto"/>
            <w:bottom w:val="none" w:sz="0" w:space="0" w:color="auto"/>
            <w:right w:val="none" w:sz="0" w:space="0" w:color="auto"/>
          </w:divBdr>
        </w:div>
      </w:divsChild>
    </w:div>
    <w:div w:id="199128317">
      <w:bodyDiv w:val="1"/>
      <w:marLeft w:val="0"/>
      <w:marRight w:val="0"/>
      <w:marTop w:val="0"/>
      <w:marBottom w:val="0"/>
      <w:divBdr>
        <w:top w:val="none" w:sz="0" w:space="0" w:color="auto"/>
        <w:left w:val="none" w:sz="0" w:space="0" w:color="auto"/>
        <w:bottom w:val="none" w:sz="0" w:space="0" w:color="auto"/>
        <w:right w:val="none" w:sz="0" w:space="0" w:color="auto"/>
      </w:divBdr>
    </w:div>
    <w:div w:id="223680637">
      <w:bodyDiv w:val="1"/>
      <w:marLeft w:val="0"/>
      <w:marRight w:val="0"/>
      <w:marTop w:val="0"/>
      <w:marBottom w:val="0"/>
      <w:divBdr>
        <w:top w:val="none" w:sz="0" w:space="0" w:color="auto"/>
        <w:left w:val="none" w:sz="0" w:space="0" w:color="auto"/>
        <w:bottom w:val="none" w:sz="0" w:space="0" w:color="auto"/>
        <w:right w:val="none" w:sz="0" w:space="0" w:color="auto"/>
      </w:divBdr>
    </w:div>
    <w:div w:id="353532714">
      <w:bodyDiv w:val="1"/>
      <w:marLeft w:val="0"/>
      <w:marRight w:val="0"/>
      <w:marTop w:val="0"/>
      <w:marBottom w:val="0"/>
      <w:divBdr>
        <w:top w:val="none" w:sz="0" w:space="0" w:color="auto"/>
        <w:left w:val="none" w:sz="0" w:space="0" w:color="auto"/>
        <w:bottom w:val="none" w:sz="0" w:space="0" w:color="auto"/>
        <w:right w:val="none" w:sz="0" w:space="0" w:color="auto"/>
      </w:divBdr>
    </w:div>
    <w:div w:id="419720440">
      <w:bodyDiv w:val="1"/>
      <w:marLeft w:val="0"/>
      <w:marRight w:val="0"/>
      <w:marTop w:val="0"/>
      <w:marBottom w:val="0"/>
      <w:divBdr>
        <w:top w:val="none" w:sz="0" w:space="0" w:color="auto"/>
        <w:left w:val="none" w:sz="0" w:space="0" w:color="auto"/>
        <w:bottom w:val="none" w:sz="0" w:space="0" w:color="auto"/>
        <w:right w:val="none" w:sz="0" w:space="0" w:color="auto"/>
      </w:divBdr>
    </w:div>
    <w:div w:id="725228862">
      <w:bodyDiv w:val="1"/>
      <w:marLeft w:val="0"/>
      <w:marRight w:val="0"/>
      <w:marTop w:val="0"/>
      <w:marBottom w:val="0"/>
      <w:divBdr>
        <w:top w:val="none" w:sz="0" w:space="0" w:color="auto"/>
        <w:left w:val="none" w:sz="0" w:space="0" w:color="auto"/>
        <w:bottom w:val="none" w:sz="0" w:space="0" w:color="auto"/>
        <w:right w:val="none" w:sz="0" w:space="0" w:color="auto"/>
      </w:divBdr>
    </w:div>
    <w:div w:id="753554008">
      <w:bodyDiv w:val="1"/>
      <w:marLeft w:val="0"/>
      <w:marRight w:val="0"/>
      <w:marTop w:val="0"/>
      <w:marBottom w:val="0"/>
      <w:divBdr>
        <w:top w:val="none" w:sz="0" w:space="0" w:color="auto"/>
        <w:left w:val="none" w:sz="0" w:space="0" w:color="auto"/>
        <w:bottom w:val="none" w:sz="0" w:space="0" w:color="auto"/>
        <w:right w:val="none" w:sz="0" w:space="0" w:color="auto"/>
      </w:divBdr>
    </w:div>
    <w:div w:id="811941266">
      <w:bodyDiv w:val="1"/>
      <w:marLeft w:val="0"/>
      <w:marRight w:val="0"/>
      <w:marTop w:val="0"/>
      <w:marBottom w:val="0"/>
      <w:divBdr>
        <w:top w:val="none" w:sz="0" w:space="0" w:color="auto"/>
        <w:left w:val="none" w:sz="0" w:space="0" w:color="auto"/>
        <w:bottom w:val="none" w:sz="0" w:space="0" w:color="auto"/>
        <w:right w:val="none" w:sz="0" w:space="0" w:color="auto"/>
      </w:divBdr>
    </w:div>
    <w:div w:id="820080073">
      <w:bodyDiv w:val="1"/>
      <w:marLeft w:val="0"/>
      <w:marRight w:val="0"/>
      <w:marTop w:val="0"/>
      <w:marBottom w:val="0"/>
      <w:divBdr>
        <w:top w:val="none" w:sz="0" w:space="0" w:color="auto"/>
        <w:left w:val="none" w:sz="0" w:space="0" w:color="auto"/>
        <w:bottom w:val="none" w:sz="0" w:space="0" w:color="auto"/>
        <w:right w:val="none" w:sz="0" w:space="0" w:color="auto"/>
      </w:divBdr>
    </w:div>
    <w:div w:id="883761085">
      <w:bodyDiv w:val="1"/>
      <w:marLeft w:val="0"/>
      <w:marRight w:val="0"/>
      <w:marTop w:val="0"/>
      <w:marBottom w:val="0"/>
      <w:divBdr>
        <w:top w:val="none" w:sz="0" w:space="0" w:color="auto"/>
        <w:left w:val="none" w:sz="0" w:space="0" w:color="auto"/>
        <w:bottom w:val="none" w:sz="0" w:space="0" w:color="auto"/>
        <w:right w:val="none" w:sz="0" w:space="0" w:color="auto"/>
      </w:divBdr>
    </w:div>
    <w:div w:id="956252580">
      <w:bodyDiv w:val="1"/>
      <w:marLeft w:val="0"/>
      <w:marRight w:val="0"/>
      <w:marTop w:val="0"/>
      <w:marBottom w:val="0"/>
      <w:divBdr>
        <w:top w:val="none" w:sz="0" w:space="0" w:color="auto"/>
        <w:left w:val="none" w:sz="0" w:space="0" w:color="auto"/>
        <w:bottom w:val="none" w:sz="0" w:space="0" w:color="auto"/>
        <w:right w:val="none" w:sz="0" w:space="0" w:color="auto"/>
      </w:divBdr>
    </w:div>
    <w:div w:id="1159735555">
      <w:bodyDiv w:val="1"/>
      <w:marLeft w:val="0"/>
      <w:marRight w:val="0"/>
      <w:marTop w:val="0"/>
      <w:marBottom w:val="0"/>
      <w:divBdr>
        <w:top w:val="none" w:sz="0" w:space="0" w:color="auto"/>
        <w:left w:val="none" w:sz="0" w:space="0" w:color="auto"/>
        <w:bottom w:val="none" w:sz="0" w:space="0" w:color="auto"/>
        <w:right w:val="none" w:sz="0" w:space="0" w:color="auto"/>
      </w:divBdr>
    </w:div>
    <w:div w:id="1213347924">
      <w:bodyDiv w:val="1"/>
      <w:marLeft w:val="0"/>
      <w:marRight w:val="0"/>
      <w:marTop w:val="0"/>
      <w:marBottom w:val="0"/>
      <w:divBdr>
        <w:top w:val="none" w:sz="0" w:space="0" w:color="auto"/>
        <w:left w:val="none" w:sz="0" w:space="0" w:color="auto"/>
        <w:bottom w:val="none" w:sz="0" w:space="0" w:color="auto"/>
        <w:right w:val="none" w:sz="0" w:space="0" w:color="auto"/>
      </w:divBdr>
    </w:div>
    <w:div w:id="1407725627">
      <w:bodyDiv w:val="1"/>
      <w:marLeft w:val="0"/>
      <w:marRight w:val="0"/>
      <w:marTop w:val="0"/>
      <w:marBottom w:val="0"/>
      <w:divBdr>
        <w:top w:val="none" w:sz="0" w:space="0" w:color="auto"/>
        <w:left w:val="none" w:sz="0" w:space="0" w:color="auto"/>
        <w:bottom w:val="none" w:sz="0" w:space="0" w:color="auto"/>
        <w:right w:val="none" w:sz="0" w:space="0" w:color="auto"/>
      </w:divBdr>
    </w:div>
    <w:div w:id="1465343381">
      <w:bodyDiv w:val="1"/>
      <w:marLeft w:val="0"/>
      <w:marRight w:val="0"/>
      <w:marTop w:val="0"/>
      <w:marBottom w:val="0"/>
      <w:divBdr>
        <w:top w:val="none" w:sz="0" w:space="0" w:color="auto"/>
        <w:left w:val="none" w:sz="0" w:space="0" w:color="auto"/>
        <w:bottom w:val="none" w:sz="0" w:space="0" w:color="auto"/>
        <w:right w:val="none" w:sz="0" w:space="0" w:color="auto"/>
      </w:divBdr>
    </w:div>
    <w:div w:id="1470979846">
      <w:bodyDiv w:val="1"/>
      <w:marLeft w:val="0"/>
      <w:marRight w:val="0"/>
      <w:marTop w:val="0"/>
      <w:marBottom w:val="0"/>
      <w:divBdr>
        <w:top w:val="none" w:sz="0" w:space="0" w:color="auto"/>
        <w:left w:val="none" w:sz="0" w:space="0" w:color="auto"/>
        <w:bottom w:val="none" w:sz="0" w:space="0" w:color="auto"/>
        <w:right w:val="none" w:sz="0" w:space="0" w:color="auto"/>
      </w:divBdr>
    </w:div>
    <w:div w:id="1523325391">
      <w:bodyDiv w:val="1"/>
      <w:marLeft w:val="0"/>
      <w:marRight w:val="0"/>
      <w:marTop w:val="0"/>
      <w:marBottom w:val="0"/>
      <w:divBdr>
        <w:top w:val="none" w:sz="0" w:space="0" w:color="auto"/>
        <w:left w:val="none" w:sz="0" w:space="0" w:color="auto"/>
        <w:bottom w:val="none" w:sz="0" w:space="0" w:color="auto"/>
        <w:right w:val="none" w:sz="0" w:space="0" w:color="auto"/>
      </w:divBdr>
    </w:div>
    <w:div w:id="1751464860">
      <w:bodyDiv w:val="1"/>
      <w:marLeft w:val="0"/>
      <w:marRight w:val="0"/>
      <w:marTop w:val="0"/>
      <w:marBottom w:val="0"/>
      <w:divBdr>
        <w:top w:val="none" w:sz="0" w:space="0" w:color="auto"/>
        <w:left w:val="none" w:sz="0" w:space="0" w:color="auto"/>
        <w:bottom w:val="none" w:sz="0" w:space="0" w:color="auto"/>
        <w:right w:val="none" w:sz="0" w:space="0" w:color="auto"/>
      </w:divBdr>
    </w:div>
    <w:div w:id="197344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jiy@ncbi.nlm.nih.gov" TargetMode="External"/><Relationship Id="rId13" Type="http://schemas.openxmlformats.org/officeDocument/2006/relationships/hyperlink" Target="https://www.ncbi.nlm.nih.gov/Structure/icn3d/full.html?mmtfid=2bbv" TargetMode="External"/><Relationship Id="rId18" Type="http://schemas.openxmlformats.org/officeDocument/2006/relationships/hyperlink" Target="https://www.ncbi.nlm.nih.gov/Structure/pdb/1TUP"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ncbi.nlm.nih.gov/Structure/vastplus/vastplus.cgi?uid=1HHO" TargetMode="External"/><Relationship Id="rId7" Type="http://schemas.openxmlformats.org/officeDocument/2006/relationships/endnotes" Target="endnotes.xml"/><Relationship Id="rId12" Type="http://schemas.openxmlformats.org/officeDocument/2006/relationships/hyperlink" Target="https://www.ncbi.nlm.nih.gov/Structure/icn3d/full.html?mmtfid=1ffk"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ncbi.nlm.nih.gov/Structure/pdb/1TU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Structure/icn3d/full.html?mmdbid=1tup&amp;showanno=1&amp;show2d=1&amp;showsets=1&amp;command=view+annotations;+set+annotation+all;+set+view+detailed+view;+select+saved+atoms+1TUP_E+or+1TUP_F;+color+atom;+style+nucleotides+ball+and+stick;+select+.B:155;+select+zone+cutoff+4;+select+saved+atoms+1TUP_E+or+1TUP_F+and+sphere.B:R155-4A;+set+surface+Van+der+Waals+surface;+select+saved+atoms+1TUP_B+or+1TUP_E+or+1TUP_F;+show+selection;+add+track+|+chainid+1TUP_B+|+title+Custom+Key+Sites+|+text+82+R,+152+G,+155-156+RR,+180+R,+189+R;+select+.B:82,156,180,189;+color+blue;+add+residue+labels;+select+.B:152;+color+grey;+add+residue+labels;+select+.B:155;+color+blue;+add+label+R248+|+x+51.76+y+21.37+z+83.13+|+size+40+|+color+ffff00+|+background+cccccc+|+type+custom;+select+.B:82,152,155-156,180,189+|+name+keysites;+style+sidec+sphere|||%7b%22factor%22:%221.1127%22,%22mouseChange%22:%7b%22x%22:%220.065352%22,%22y%22:%220.032319%22%7d,%22quaternion%22:%7b%22_x%22:%220.10007%22,%22_y%22:%22-0.22373%22,%22_z%22:%220.21026%22,%22_w%22:%220.94643%22%7d%7d"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cbi.nlm.nih.gov/Structure/icn3d/full.html?mmdbid=1tup"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ncbi.nlm.nih.gov/Structure/vastplus/vastplus.cgi?uid=1HHO" TargetMode="External"/><Relationship Id="rId4" Type="http://schemas.openxmlformats.org/officeDocument/2006/relationships/settings" Target="settings.xml"/><Relationship Id="rId9" Type="http://schemas.openxmlformats.org/officeDocument/2006/relationships/hyperlink" Target="https://github.com/ncbi/icn3d" TargetMode="External"/><Relationship Id="rId14" Type="http://schemas.openxmlformats.org/officeDocument/2006/relationships/hyperlink" Target="https://www.ncbi.nlm.nih.gov/Structure/icn3d/icn3d.html"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20EFF-ECA1-441F-87E8-E8993A656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4673</Words>
  <Characters>26454</Characters>
  <Application>Microsoft Office Word</Application>
  <DocSecurity>0</DocSecurity>
  <Lines>480</Lines>
  <Paragraphs>118</Paragraphs>
  <ScaleCrop>false</ScaleCrop>
  <HeadingPairs>
    <vt:vector size="2" baseType="variant">
      <vt:variant>
        <vt:lpstr>Title</vt:lpstr>
      </vt:variant>
      <vt:variant>
        <vt:i4>1</vt:i4>
      </vt:variant>
    </vt:vector>
  </HeadingPairs>
  <TitlesOfParts>
    <vt:vector size="1" baseType="lpstr">
      <vt:lpstr/>
    </vt:vector>
  </TitlesOfParts>
  <Company>NCBI-NLM-NIH</Company>
  <LinksUpToDate>false</LinksUpToDate>
  <CharactersWithSpaces>31047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Jiyao (NIH/NLM/NCBI) [E]</dc:creator>
  <cp:keywords>C_Unrestricted</cp:keywords>
  <dc:description/>
  <cp:lastModifiedBy>Liu, William (DI SW S&amp;SE AP ME&amp;S)</cp:lastModifiedBy>
  <cp:revision>2</cp:revision>
  <cp:lastPrinted>2018-11-19T22:42:00Z</cp:lastPrinted>
  <dcterms:created xsi:type="dcterms:W3CDTF">2019-06-22T00:52:00Z</dcterms:created>
  <dcterms:modified xsi:type="dcterms:W3CDTF">2019-06-22T00:52:00Z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sodocoClasLang">
    <vt:lpwstr>Unrestricted</vt:lpwstr>
  </property>
  <property fmtid="{D5CDD505-2E9C-101B-9397-08002B2CF9AE}" pid="4" name="sodocoClasLangId">
    <vt:i4>0</vt:i4>
  </property>
  <property fmtid="{D5CDD505-2E9C-101B-9397-08002B2CF9AE}" pid="5" name="sodocoClasId">
    <vt:i4>0</vt:i4>
  </property>
</Properties>
</file>