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598D" w14:textId="77777777" w:rsidR="003A5175" w:rsidRDefault="000D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1. Comparation of BtToxin_Digger with existing software</w:t>
      </w:r>
    </w:p>
    <w:p w14:paraId="446237B6" w14:textId="77777777" w:rsidR="003A5175" w:rsidRDefault="003A51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1612"/>
        <w:gridCol w:w="987"/>
        <w:gridCol w:w="2148"/>
        <w:gridCol w:w="2960"/>
        <w:gridCol w:w="2835"/>
        <w:gridCol w:w="1757"/>
      </w:tblGrid>
      <w:tr w:rsidR="003A5175" w14:paraId="3B0CE231" w14:textId="77777777">
        <w:trPr>
          <w:jc w:val="center"/>
        </w:trPr>
        <w:tc>
          <w:tcPr>
            <w:tcW w:w="16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01185" w14:textId="77777777" w:rsidR="003A5175" w:rsidRDefault="000D2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Tools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ACCAF9" w14:textId="77777777" w:rsidR="003A5175" w:rsidRDefault="000D2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Available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F37A04" w14:textId="1136A07F" w:rsidR="003A5175" w:rsidRDefault="000E0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0D2FD2">
              <w:rPr>
                <w:rFonts w:ascii="Times New Roman" w:hAnsi="Times New Roman" w:cs="Times New Roman"/>
                <w:b/>
              </w:rPr>
              <w:t>ethods used</w:t>
            </w: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9CB0D7" w14:textId="77777777" w:rsidR="003A5175" w:rsidRDefault="000D2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Supported inputs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38E339" w14:textId="77777777" w:rsidR="003A5175" w:rsidRDefault="000D2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Target genes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71E79C" w14:textId="77777777" w:rsidR="003A5175" w:rsidRDefault="000D2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Output files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CF26B6" w14:textId="77777777" w:rsidR="003A5175" w:rsidRDefault="000D2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Flux</w:t>
            </w:r>
          </w:p>
        </w:tc>
      </w:tr>
      <w:tr w:rsidR="003A5175" w14:paraId="18B0649E" w14:textId="77777777">
        <w:trPr>
          <w:jc w:val="center"/>
        </w:trPr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4E55FA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BtToxin_Digger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455266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services, command line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77198D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Blast, HMM, SVM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1C11DD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Illumina/PacBio/ONT reads, assembled genomes, protein sequences, and coding sequences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E60462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Cry, </w:t>
            </w:r>
            <w:proofErr w:type="spellStart"/>
            <w:r>
              <w:rPr>
                <w:rFonts w:ascii="Times New Roman" w:hAnsi="Times New Roman" w:cs="Times New Roman"/>
              </w:rPr>
              <w:t>Cyt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Mcf, </w:t>
            </w:r>
            <w:proofErr w:type="spellStart"/>
            <w:r>
              <w:rPr>
                <w:rFonts w:ascii="Times New Roman" w:hAnsi="Times New Roman" w:cs="Times New Roman"/>
              </w:rPr>
              <w:t>Mpf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Mtx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Vpb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Xpp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Sip, Chitinase, </w:t>
            </w:r>
            <w:proofErr w:type="spellStart"/>
            <w:r>
              <w:rPr>
                <w:rFonts w:ascii="Times New Roman" w:hAnsi="Times New Roman" w:cs="Times New Roman"/>
              </w:rPr>
              <w:t>InhA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Bmp1, </w:t>
            </w:r>
            <w:proofErr w:type="spellStart"/>
            <w:r>
              <w:rPr>
                <w:rFonts w:ascii="Times New Roman" w:hAnsi="Times New Roman" w:cs="Times New Roman"/>
              </w:rPr>
              <w:t>Enhancin</w:t>
            </w:r>
            <w:proofErr w:type="spellEnd"/>
            <w:r>
              <w:rPr>
                <w:rFonts w:ascii="Times New Roman" w:hAnsi="Times New Roman" w:cs="Times New Roman"/>
              </w:rPr>
              <w:t>, and ZwA.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98D993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Toxin list file and sequences file for each input, a matrix file describes all number of strains vs. all toxins, an integrated file contains sequences and information of all inputs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DF9DAA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Unlimited number of inputs with a one-line command</w:t>
            </w:r>
          </w:p>
        </w:tc>
      </w:tr>
      <w:tr w:rsidR="003A5175" w14:paraId="30B3C56C" w14:textId="77777777">
        <w:trPr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BD6B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BtToxin_scanner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784E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services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1848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Blast, HMM, SVM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7B17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Assembled genomes, protein sequences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 xml:space="preserve"> and ORFs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E01CA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 toxins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7374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Toxin list file and sequences file for each input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1782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submission at a time</w:t>
            </w:r>
          </w:p>
        </w:tc>
      </w:tr>
      <w:tr w:rsidR="003A5175" w14:paraId="20BC3163" w14:textId="77777777">
        <w:trPr>
          <w:jc w:val="center"/>
        </w:trPr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A988FD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CryProcessor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F93A10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services (Need register and be activated by the administrator), command line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353DDF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93677C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Illumina reads, protein sequences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F5C0DC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hree-domain Cry toxins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F49654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directory containing multiple files for each input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380FA0" w14:textId="77777777" w:rsidR="003A5175" w:rsidRDefault="000D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Unlimited number of inputs with additional shell scripts</w:t>
            </w:r>
          </w:p>
        </w:tc>
      </w:tr>
    </w:tbl>
    <w:p w14:paraId="6EBF68A5" w14:textId="77777777" w:rsidR="003A5175" w:rsidRDefault="003A5175">
      <w:pPr>
        <w:rPr>
          <w:rFonts w:ascii="Times New Roman" w:hAnsi="Times New Roman" w:cs="Times New Roman"/>
        </w:rPr>
      </w:pPr>
    </w:p>
    <w:p w14:paraId="401E7F4C" w14:textId="77777777" w:rsidR="003A5175" w:rsidRDefault="000D2F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Blast</w:t>
      </w:r>
      <w:r>
        <w:rPr>
          <w:rFonts w:ascii="Times New Roman" w:hAnsi="Times New Roman" w:cs="Times New Roman"/>
          <w:sz w:val="18"/>
          <w:szCs w:val="18"/>
        </w:rPr>
        <w:t xml:space="preserve">: Basic Local Alignment Search Tool. </w:t>
      </w:r>
      <w:r>
        <w:rPr>
          <w:rFonts w:ascii="Times New Roman" w:hAnsi="Times New Roman" w:cs="Times New Roman"/>
          <w:b/>
          <w:sz w:val="18"/>
          <w:szCs w:val="18"/>
        </w:rPr>
        <w:t>SVM</w:t>
      </w:r>
      <w:r>
        <w:rPr>
          <w:rFonts w:ascii="Times New Roman" w:hAnsi="Times New Roman" w:cs="Times New Roman"/>
          <w:sz w:val="18"/>
          <w:szCs w:val="18"/>
        </w:rPr>
        <w:t xml:space="preserve">: Support Vector Machines. </w:t>
      </w:r>
      <w:r>
        <w:rPr>
          <w:rFonts w:ascii="Times New Roman" w:hAnsi="Times New Roman" w:cs="Times New Roman"/>
          <w:b/>
          <w:sz w:val="18"/>
          <w:szCs w:val="18"/>
        </w:rPr>
        <w:t>HMM</w:t>
      </w:r>
      <w:r>
        <w:rPr>
          <w:rFonts w:ascii="Times New Roman" w:hAnsi="Times New Roman" w:cs="Times New Roman"/>
          <w:sz w:val="18"/>
          <w:szCs w:val="18"/>
        </w:rPr>
        <w:t xml:space="preserve">: Hidden Markov Model. </w:t>
      </w:r>
      <w:r>
        <w:rPr>
          <w:rFonts w:ascii="Times New Roman" w:hAnsi="Times New Roman" w:cs="Times New Roman"/>
          <w:b/>
          <w:sz w:val="18"/>
          <w:szCs w:val="18"/>
        </w:rPr>
        <w:t>Cry</w:t>
      </w:r>
      <w:r>
        <w:rPr>
          <w:rFonts w:ascii="Times New Roman" w:hAnsi="Times New Roman" w:cs="Times New Roman"/>
          <w:sz w:val="18"/>
          <w:szCs w:val="18"/>
        </w:rPr>
        <w:t xml:space="preserve">: crystal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Cyt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Primarily dipteran-active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Vip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Vegetative Insecticidal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Gpp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Aegerolysin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-related pesticidal proteins. </w:t>
      </w:r>
      <w:r>
        <w:rPr>
          <w:rFonts w:ascii="Times New Roman" w:hAnsi="Times New Roman" w:cs="Times New Roman"/>
          <w:b/>
          <w:sz w:val="18"/>
          <w:szCs w:val="18"/>
        </w:rPr>
        <w:t>Mcf</w:t>
      </w:r>
      <w:r>
        <w:rPr>
          <w:rFonts w:ascii="Times New Roman" w:hAnsi="Times New Roman" w:cs="Times New Roman"/>
          <w:sz w:val="18"/>
          <w:szCs w:val="18"/>
        </w:rPr>
        <w:t xml:space="preserve">: proteins can make caterpillars floppy.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Mpf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membrane attack complex/ perforin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Etx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/Mtx2-related pesticidal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Mtx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mosquitocidal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Mtx1 protein.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PirA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-related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PirB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-related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Sphaericolysin-related pesticidal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Toxin-10 pesticidal proteins.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Vpa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the active component of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Vpa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Vpb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binary toxin.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Vpb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the binding component of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Vpa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Vpb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binary toxin.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Xpp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pesticidal proteins without structure determined. </w:t>
      </w:r>
      <w:r>
        <w:rPr>
          <w:rFonts w:ascii="Times New Roman" w:hAnsi="Times New Roman" w:cs="Times New Roman"/>
          <w:b/>
          <w:sz w:val="18"/>
          <w:szCs w:val="18"/>
        </w:rPr>
        <w:t>Sip</w:t>
      </w:r>
      <w:r>
        <w:rPr>
          <w:rFonts w:ascii="Times New Roman" w:hAnsi="Times New Roman" w:cs="Times New Roman"/>
          <w:sz w:val="18"/>
          <w:szCs w:val="18"/>
        </w:rPr>
        <w:t xml:space="preserve">: secreted protein with activity against coleopteran larvae. </w:t>
      </w:r>
      <w:r>
        <w:rPr>
          <w:rFonts w:ascii="Times New Roman" w:hAnsi="Times New Roman" w:cs="Times New Roman"/>
          <w:b/>
          <w:sz w:val="18"/>
          <w:szCs w:val="18"/>
        </w:rPr>
        <w:t>Chitinase</w:t>
      </w:r>
      <w:r>
        <w:rPr>
          <w:rFonts w:ascii="Times New Roman" w:hAnsi="Times New Roman" w:cs="Times New Roman"/>
          <w:sz w:val="18"/>
          <w:szCs w:val="18"/>
        </w:rPr>
        <w:t xml:space="preserve">: activity against </w:t>
      </w:r>
      <w:r>
        <w:rPr>
          <w:rFonts w:ascii="Times New Roman" w:hAnsi="Times New Roman" w:cs="Times New Roman"/>
          <w:i/>
          <w:sz w:val="18"/>
          <w:szCs w:val="18"/>
        </w:rPr>
        <w:t>Caenorhabditis elegans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InhA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a protease degrades </w:t>
      </w:r>
      <w:proofErr w:type="spellStart"/>
      <w:r>
        <w:rPr>
          <w:rFonts w:ascii="Times New Roman" w:hAnsi="Times New Roman" w:cs="Times New Roman"/>
          <w:sz w:val="18"/>
          <w:szCs w:val="18"/>
        </w:rPr>
        <w:t>attacins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cecropins, two classes of antibacterial proteins in insects. </w:t>
      </w:r>
      <w:r>
        <w:rPr>
          <w:rFonts w:ascii="Times New Roman" w:hAnsi="Times New Roman" w:cs="Times New Roman"/>
          <w:b/>
          <w:sz w:val="18"/>
          <w:szCs w:val="18"/>
        </w:rPr>
        <w:t>Bmp1</w:t>
      </w:r>
      <w:r>
        <w:rPr>
          <w:rFonts w:ascii="Times New Roman" w:hAnsi="Times New Roman" w:cs="Times New Roman"/>
          <w:sz w:val="18"/>
          <w:szCs w:val="18"/>
        </w:rPr>
        <w:t xml:space="preserve">: nematicidal virulence factor.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Enhancin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enhances the toxicity of Cry1Ac protein to </w:t>
      </w:r>
      <w:r>
        <w:rPr>
          <w:rFonts w:ascii="Times New Roman" w:hAnsi="Times New Roman" w:cs="Times New Roman"/>
          <w:i/>
          <w:sz w:val="18"/>
          <w:szCs w:val="18"/>
        </w:rPr>
        <w:t>Helicoverpa armigera</w:t>
      </w:r>
      <w:r>
        <w:rPr>
          <w:rFonts w:ascii="Times New Roman" w:hAnsi="Times New Roman" w:cs="Times New Roman"/>
          <w:sz w:val="18"/>
          <w:szCs w:val="18"/>
        </w:rPr>
        <w:t xml:space="preserve"> larvae. </w:t>
      </w:r>
      <w:r>
        <w:rPr>
          <w:rFonts w:ascii="Times New Roman" w:hAnsi="Times New Roman" w:cs="Times New Roman"/>
          <w:b/>
          <w:sz w:val="18"/>
          <w:szCs w:val="18"/>
        </w:rPr>
        <w:t>ZwA</w:t>
      </w:r>
      <w:r>
        <w:rPr>
          <w:rFonts w:ascii="Times New Roman" w:hAnsi="Times New Roman" w:cs="Times New Roman"/>
          <w:sz w:val="18"/>
          <w:szCs w:val="18"/>
        </w:rPr>
        <w:t>: an antifungal and plant protection agent.</w:t>
      </w:r>
      <w:bookmarkStart w:id="0" w:name="_GoBack"/>
      <w:bookmarkEnd w:id="0"/>
    </w:p>
    <w:p w14:paraId="5DE43082" w14:textId="77777777" w:rsidR="003A5175" w:rsidRDefault="000D2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2. The performance of the local version of BtToxin_Digger and CryProcessor</w:t>
      </w:r>
    </w:p>
    <w:p w14:paraId="1625CA17" w14:textId="77777777" w:rsidR="003A5175" w:rsidRDefault="003A51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4000"/>
        <w:gridCol w:w="2100"/>
        <w:gridCol w:w="3500"/>
      </w:tblGrid>
      <w:tr w:rsidR="003A5175" w14:paraId="505D6479" w14:textId="77777777">
        <w:trPr>
          <w:trHeight w:val="696"/>
          <w:jc w:val="center"/>
        </w:trPr>
        <w:tc>
          <w:tcPr>
            <w:tcW w:w="40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C6862F" w14:textId="541C3E61" w:rsidR="003A5175" w:rsidRPr="005D1946" w:rsidRDefault="007C17F9" w:rsidP="007C17F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5D1946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Cs w:val="21"/>
              </w:rPr>
              <w:t>T</w:t>
            </w:r>
            <w:r w:rsidRPr="005D194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iming and toxins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168AE5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BtToxin_Digger</w:t>
            </w:r>
          </w:p>
        </w:tc>
        <w:tc>
          <w:tcPr>
            <w:tcW w:w="35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DB5A84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CryProcessor</w:t>
            </w:r>
          </w:p>
          <w:p w14:paraId="662C664C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(“find domains” mode)</w:t>
            </w:r>
          </w:p>
        </w:tc>
      </w:tr>
      <w:tr w:rsidR="003A5175" w14:paraId="5B9329D4" w14:textId="77777777">
        <w:trPr>
          <w:trHeight w:val="276"/>
          <w:jc w:val="center"/>
        </w:trPr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6142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Timing (min/genome)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3D8A6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B3092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</w:t>
            </w:r>
          </w:p>
        </w:tc>
      </w:tr>
      <w:tr w:rsidR="003A5175" w14:paraId="086E3A9E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8D3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Cry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E8A11" w14:textId="44EA9BD8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1556 (124</w:t>
            </w:r>
            <w:r w:rsidR="00D3490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with at least one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domian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103A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874</w:t>
            </w:r>
          </w:p>
        </w:tc>
      </w:tr>
      <w:tr w:rsidR="003A5175" w14:paraId="69D5ADE2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B860F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App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2ABF1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B02C3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25C0A619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960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Cyt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B66D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767A8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7F8C5EF1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0CF8B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Mpp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E5C2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90A4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66E19CA5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4E3E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Mtx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82C1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E04F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62E77C7F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35E20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Spp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ED8F3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5CEB2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6C55F593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FFB50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Tpp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90A7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398B3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30AB7F1E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AED7B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Vip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562DE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EE105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33A64151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76F1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Vpa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7DB9D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0C444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42566BE8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48763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Vpb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A94F6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A3D1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4DBE6FBB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67B1A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Xpp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436D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822A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381DC52D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1370C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Bmp1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9803A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92C1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3ACFF135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2031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Chitinase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F7A1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B0AF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1D1A4F93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54A9B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Enhancin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BF9AC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5FB66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536A3937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B73E0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InhA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1810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06C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310EA9B6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1D7E9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Sip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4D2D3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9F93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6BFAC140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9186C2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ZwA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EB7992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3556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A3BF9C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A5175" w14:paraId="1F26508D" w14:textId="77777777">
        <w:trPr>
          <w:trHeight w:val="276"/>
          <w:jc w:val="center"/>
        </w:trPr>
        <w:tc>
          <w:tcPr>
            <w:tcW w:w="4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D49E94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Un</w:t>
            </w:r>
            <w:r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Cs w:val="21"/>
              </w:rPr>
              <w:t>named</w:t>
            </w: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 xml:space="preserve"> toxins only found by SVM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D43DA7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4DF7BF" w14:textId="77777777" w:rsidR="003A5175" w:rsidRDefault="000D2F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</w:tbl>
    <w:p w14:paraId="1BECF5DC" w14:textId="2C998AF0" w:rsidR="003A5175" w:rsidRDefault="003A5175">
      <w:pPr>
        <w:rPr>
          <w:rFonts w:ascii="Times New Roman" w:hAnsi="Times New Roman" w:cs="Times New Roman"/>
          <w:sz w:val="18"/>
          <w:szCs w:val="18"/>
        </w:rPr>
      </w:pPr>
    </w:p>
    <w:p w14:paraId="1973EEAF" w14:textId="03B91607" w:rsidR="00FF2300" w:rsidRDefault="00FF2300">
      <w:pPr>
        <w:rPr>
          <w:rFonts w:ascii="Times New Roman" w:hAnsi="Times New Roman" w:cs="Times New Roman" w:hint="eastAsia"/>
          <w:sz w:val="18"/>
          <w:szCs w:val="18"/>
        </w:rPr>
      </w:pPr>
      <w:r w:rsidRPr="00FF2300">
        <w:rPr>
          <w:rFonts w:ascii="Times New Roman" w:hAnsi="Times New Roman" w:cs="Times New Roman"/>
          <w:sz w:val="18"/>
          <w:szCs w:val="18"/>
        </w:rPr>
        <w:t xml:space="preserve">The numbers in the two columns after the toxin represent the number of corresponding toxins found by BtToxin_Digger </w:t>
      </w:r>
      <w:r>
        <w:rPr>
          <w:rFonts w:ascii="Times New Roman" w:hAnsi="Times New Roman" w:cs="Times New Roman"/>
          <w:sz w:val="18"/>
          <w:szCs w:val="18"/>
        </w:rPr>
        <w:t xml:space="preserve">and </w:t>
      </w:r>
      <w:r w:rsidRPr="00FF2300">
        <w:rPr>
          <w:rFonts w:ascii="Times New Roman" w:hAnsi="Times New Roman" w:cs="Times New Roman"/>
          <w:sz w:val="18"/>
          <w:szCs w:val="18"/>
        </w:rPr>
        <w:t xml:space="preserve">CryProcessor in 600 </w:t>
      </w:r>
      <w:r w:rsidR="00437B42" w:rsidRPr="00437B42">
        <w:rPr>
          <w:rFonts w:ascii="Times New Roman" w:hAnsi="Times New Roman" w:cs="Times New Roman"/>
          <w:i/>
          <w:sz w:val="18"/>
          <w:szCs w:val="18"/>
        </w:rPr>
        <w:t>Bacillus thuringiensis</w:t>
      </w:r>
      <w:r w:rsidR="00437B42" w:rsidRPr="00437B42">
        <w:rPr>
          <w:rFonts w:ascii="Times New Roman" w:hAnsi="Times New Roman" w:cs="Times New Roman"/>
          <w:sz w:val="18"/>
          <w:szCs w:val="18"/>
        </w:rPr>
        <w:t xml:space="preserve"> genomes</w:t>
      </w:r>
      <w:r w:rsidR="00437B42">
        <w:rPr>
          <w:rFonts w:ascii="Times New Roman" w:hAnsi="Times New Roman" w:cs="Times New Roman"/>
          <w:sz w:val="18"/>
          <w:szCs w:val="18"/>
        </w:rPr>
        <w:t>.</w:t>
      </w:r>
    </w:p>
    <w:sectPr w:rsidR="00FF23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ED82"/>
    <w:multiLevelType w:val="singleLevel"/>
    <w:tmpl w:val="7A64ED8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bQwMDS0NDI0MzVV0lEKTi0uzszPAykwNKgFAHoWQwstAAAA"/>
  </w:docVars>
  <w:rsids>
    <w:rsidRoot w:val="00F873BC"/>
    <w:rsid w:val="00007A37"/>
    <w:rsid w:val="000121B4"/>
    <w:rsid w:val="00017BDE"/>
    <w:rsid w:val="0002007F"/>
    <w:rsid w:val="00021336"/>
    <w:rsid w:val="00021C3C"/>
    <w:rsid w:val="00024040"/>
    <w:rsid w:val="00031665"/>
    <w:rsid w:val="000334B8"/>
    <w:rsid w:val="00034C61"/>
    <w:rsid w:val="00052B2F"/>
    <w:rsid w:val="000544F4"/>
    <w:rsid w:val="00057DAB"/>
    <w:rsid w:val="00073AB9"/>
    <w:rsid w:val="00081DD0"/>
    <w:rsid w:val="000877C1"/>
    <w:rsid w:val="00087978"/>
    <w:rsid w:val="00090725"/>
    <w:rsid w:val="000A7086"/>
    <w:rsid w:val="000B29DD"/>
    <w:rsid w:val="000C1FE3"/>
    <w:rsid w:val="000D2FD2"/>
    <w:rsid w:val="000D5476"/>
    <w:rsid w:val="000E066A"/>
    <w:rsid w:val="000E0819"/>
    <w:rsid w:val="000F1DEB"/>
    <w:rsid w:val="000F33EF"/>
    <w:rsid w:val="0010148F"/>
    <w:rsid w:val="00102C92"/>
    <w:rsid w:val="00106CBE"/>
    <w:rsid w:val="00120091"/>
    <w:rsid w:val="0012633E"/>
    <w:rsid w:val="00140909"/>
    <w:rsid w:val="00181D6F"/>
    <w:rsid w:val="0018319D"/>
    <w:rsid w:val="00185EF4"/>
    <w:rsid w:val="00192D8A"/>
    <w:rsid w:val="001A10D0"/>
    <w:rsid w:val="001B7166"/>
    <w:rsid w:val="001D15E5"/>
    <w:rsid w:val="001E118C"/>
    <w:rsid w:val="001E2665"/>
    <w:rsid w:val="001E2BAF"/>
    <w:rsid w:val="001F18FC"/>
    <w:rsid w:val="002326DD"/>
    <w:rsid w:val="00236548"/>
    <w:rsid w:val="002372FC"/>
    <w:rsid w:val="002504AF"/>
    <w:rsid w:val="0025200A"/>
    <w:rsid w:val="002721AF"/>
    <w:rsid w:val="00276287"/>
    <w:rsid w:val="0027651A"/>
    <w:rsid w:val="0029581F"/>
    <w:rsid w:val="00297812"/>
    <w:rsid w:val="00297F11"/>
    <w:rsid w:val="002A0E26"/>
    <w:rsid w:val="002B4E8A"/>
    <w:rsid w:val="002E0CD3"/>
    <w:rsid w:val="002E57D3"/>
    <w:rsid w:val="0030203F"/>
    <w:rsid w:val="003076F5"/>
    <w:rsid w:val="00333432"/>
    <w:rsid w:val="003541E5"/>
    <w:rsid w:val="0035601C"/>
    <w:rsid w:val="00356B37"/>
    <w:rsid w:val="00367777"/>
    <w:rsid w:val="00375E45"/>
    <w:rsid w:val="00380292"/>
    <w:rsid w:val="00384884"/>
    <w:rsid w:val="0038600D"/>
    <w:rsid w:val="00386441"/>
    <w:rsid w:val="003865B0"/>
    <w:rsid w:val="00393D7C"/>
    <w:rsid w:val="003A1A9A"/>
    <w:rsid w:val="003A2BC5"/>
    <w:rsid w:val="003A5175"/>
    <w:rsid w:val="003A6A0B"/>
    <w:rsid w:val="003B18FA"/>
    <w:rsid w:val="003E30F9"/>
    <w:rsid w:val="003F36E6"/>
    <w:rsid w:val="004060E0"/>
    <w:rsid w:val="004138A4"/>
    <w:rsid w:val="004275B9"/>
    <w:rsid w:val="004378AF"/>
    <w:rsid w:val="00437B42"/>
    <w:rsid w:val="004505D9"/>
    <w:rsid w:val="004512B5"/>
    <w:rsid w:val="004558EE"/>
    <w:rsid w:val="004635D7"/>
    <w:rsid w:val="00463B05"/>
    <w:rsid w:val="004774C1"/>
    <w:rsid w:val="004903D8"/>
    <w:rsid w:val="00492320"/>
    <w:rsid w:val="004A17C1"/>
    <w:rsid w:val="004B6C32"/>
    <w:rsid w:val="004C4C70"/>
    <w:rsid w:val="004D088B"/>
    <w:rsid w:val="00502DFF"/>
    <w:rsid w:val="005210A0"/>
    <w:rsid w:val="00521324"/>
    <w:rsid w:val="00525B73"/>
    <w:rsid w:val="00531BF6"/>
    <w:rsid w:val="00533E03"/>
    <w:rsid w:val="00535685"/>
    <w:rsid w:val="0054384F"/>
    <w:rsid w:val="00561BE3"/>
    <w:rsid w:val="00563067"/>
    <w:rsid w:val="00563A50"/>
    <w:rsid w:val="0057008C"/>
    <w:rsid w:val="0057629C"/>
    <w:rsid w:val="00577E8D"/>
    <w:rsid w:val="005870B0"/>
    <w:rsid w:val="00592096"/>
    <w:rsid w:val="005B0592"/>
    <w:rsid w:val="005B588C"/>
    <w:rsid w:val="005C7EAA"/>
    <w:rsid w:val="005D1946"/>
    <w:rsid w:val="005E3425"/>
    <w:rsid w:val="005F603D"/>
    <w:rsid w:val="00616D79"/>
    <w:rsid w:val="00622B4B"/>
    <w:rsid w:val="00633356"/>
    <w:rsid w:val="006443FF"/>
    <w:rsid w:val="00646E96"/>
    <w:rsid w:val="006711A8"/>
    <w:rsid w:val="006A4C23"/>
    <w:rsid w:val="006B4687"/>
    <w:rsid w:val="006C00D6"/>
    <w:rsid w:val="006C4ECC"/>
    <w:rsid w:val="006C7F02"/>
    <w:rsid w:val="006F0EAE"/>
    <w:rsid w:val="006F22C9"/>
    <w:rsid w:val="007019D6"/>
    <w:rsid w:val="00705723"/>
    <w:rsid w:val="007132C5"/>
    <w:rsid w:val="00714C3E"/>
    <w:rsid w:val="00723E28"/>
    <w:rsid w:val="00724D44"/>
    <w:rsid w:val="0073131A"/>
    <w:rsid w:val="00734166"/>
    <w:rsid w:val="007361AF"/>
    <w:rsid w:val="007508FB"/>
    <w:rsid w:val="00756B39"/>
    <w:rsid w:val="007614FE"/>
    <w:rsid w:val="00782E4E"/>
    <w:rsid w:val="00796298"/>
    <w:rsid w:val="007B3841"/>
    <w:rsid w:val="007B763A"/>
    <w:rsid w:val="007C17F9"/>
    <w:rsid w:val="007D19F8"/>
    <w:rsid w:val="007E1C1E"/>
    <w:rsid w:val="007E6297"/>
    <w:rsid w:val="007F4506"/>
    <w:rsid w:val="008374B8"/>
    <w:rsid w:val="0085032F"/>
    <w:rsid w:val="00874BD9"/>
    <w:rsid w:val="00877DF4"/>
    <w:rsid w:val="008834D9"/>
    <w:rsid w:val="00883785"/>
    <w:rsid w:val="008960C3"/>
    <w:rsid w:val="00897D7B"/>
    <w:rsid w:val="008A30B0"/>
    <w:rsid w:val="008B23A0"/>
    <w:rsid w:val="008C338D"/>
    <w:rsid w:val="008D42C8"/>
    <w:rsid w:val="008D4DE1"/>
    <w:rsid w:val="008D4E45"/>
    <w:rsid w:val="008E08DC"/>
    <w:rsid w:val="008E0F03"/>
    <w:rsid w:val="008E2C8C"/>
    <w:rsid w:val="008E2D33"/>
    <w:rsid w:val="008E45B9"/>
    <w:rsid w:val="008F2AC6"/>
    <w:rsid w:val="008F588C"/>
    <w:rsid w:val="008F6199"/>
    <w:rsid w:val="0090085A"/>
    <w:rsid w:val="00901E4B"/>
    <w:rsid w:val="00912427"/>
    <w:rsid w:val="00917A4B"/>
    <w:rsid w:val="00930ABD"/>
    <w:rsid w:val="00936139"/>
    <w:rsid w:val="009419E5"/>
    <w:rsid w:val="00957A21"/>
    <w:rsid w:val="00963F2E"/>
    <w:rsid w:val="00967A9B"/>
    <w:rsid w:val="00971A88"/>
    <w:rsid w:val="00976C34"/>
    <w:rsid w:val="00985D50"/>
    <w:rsid w:val="009967CE"/>
    <w:rsid w:val="009A3E32"/>
    <w:rsid w:val="009A7A83"/>
    <w:rsid w:val="009C45F8"/>
    <w:rsid w:val="009D3A32"/>
    <w:rsid w:val="009F62BE"/>
    <w:rsid w:val="009F6D35"/>
    <w:rsid w:val="00A00EA3"/>
    <w:rsid w:val="00A34EB3"/>
    <w:rsid w:val="00A51C09"/>
    <w:rsid w:val="00A579F3"/>
    <w:rsid w:val="00A63AAF"/>
    <w:rsid w:val="00A82817"/>
    <w:rsid w:val="00A945EE"/>
    <w:rsid w:val="00AA4682"/>
    <w:rsid w:val="00AB2FC6"/>
    <w:rsid w:val="00AC0108"/>
    <w:rsid w:val="00AC16AE"/>
    <w:rsid w:val="00AC31FE"/>
    <w:rsid w:val="00AD0003"/>
    <w:rsid w:val="00AE0CEF"/>
    <w:rsid w:val="00AE1703"/>
    <w:rsid w:val="00AF5ABF"/>
    <w:rsid w:val="00AF6967"/>
    <w:rsid w:val="00B10A1A"/>
    <w:rsid w:val="00B20202"/>
    <w:rsid w:val="00B2297B"/>
    <w:rsid w:val="00B231A9"/>
    <w:rsid w:val="00B353EE"/>
    <w:rsid w:val="00B3647A"/>
    <w:rsid w:val="00B42788"/>
    <w:rsid w:val="00B52B49"/>
    <w:rsid w:val="00B62192"/>
    <w:rsid w:val="00B64E7C"/>
    <w:rsid w:val="00B666FF"/>
    <w:rsid w:val="00B77506"/>
    <w:rsid w:val="00B83895"/>
    <w:rsid w:val="00BB68FF"/>
    <w:rsid w:val="00BC4A35"/>
    <w:rsid w:val="00BD08F6"/>
    <w:rsid w:val="00BD2596"/>
    <w:rsid w:val="00BD5A64"/>
    <w:rsid w:val="00BF1019"/>
    <w:rsid w:val="00BF398C"/>
    <w:rsid w:val="00BF5BBA"/>
    <w:rsid w:val="00BF7493"/>
    <w:rsid w:val="00C07D8C"/>
    <w:rsid w:val="00C36260"/>
    <w:rsid w:val="00C37917"/>
    <w:rsid w:val="00C51977"/>
    <w:rsid w:val="00C51EB4"/>
    <w:rsid w:val="00C6085C"/>
    <w:rsid w:val="00C62841"/>
    <w:rsid w:val="00C70FC5"/>
    <w:rsid w:val="00C818E8"/>
    <w:rsid w:val="00CA2ACC"/>
    <w:rsid w:val="00CB59C6"/>
    <w:rsid w:val="00CC0AC3"/>
    <w:rsid w:val="00CC22D7"/>
    <w:rsid w:val="00CC5CC9"/>
    <w:rsid w:val="00CF1E0A"/>
    <w:rsid w:val="00CF424E"/>
    <w:rsid w:val="00D132A2"/>
    <w:rsid w:val="00D2789B"/>
    <w:rsid w:val="00D31F73"/>
    <w:rsid w:val="00D3490A"/>
    <w:rsid w:val="00D37999"/>
    <w:rsid w:val="00D4249C"/>
    <w:rsid w:val="00D65DFA"/>
    <w:rsid w:val="00D717B8"/>
    <w:rsid w:val="00DA0CF4"/>
    <w:rsid w:val="00DA7B90"/>
    <w:rsid w:val="00DB0228"/>
    <w:rsid w:val="00DB0784"/>
    <w:rsid w:val="00DC1041"/>
    <w:rsid w:val="00DF3D0D"/>
    <w:rsid w:val="00E039D5"/>
    <w:rsid w:val="00E12F24"/>
    <w:rsid w:val="00E137EB"/>
    <w:rsid w:val="00E32E7D"/>
    <w:rsid w:val="00E34448"/>
    <w:rsid w:val="00E35008"/>
    <w:rsid w:val="00E44F25"/>
    <w:rsid w:val="00E51562"/>
    <w:rsid w:val="00E548F8"/>
    <w:rsid w:val="00E63737"/>
    <w:rsid w:val="00E70081"/>
    <w:rsid w:val="00E839AA"/>
    <w:rsid w:val="00E85E2D"/>
    <w:rsid w:val="00E87731"/>
    <w:rsid w:val="00E909EB"/>
    <w:rsid w:val="00E91186"/>
    <w:rsid w:val="00E9585C"/>
    <w:rsid w:val="00EA03F9"/>
    <w:rsid w:val="00EA46FC"/>
    <w:rsid w:val="00EC52D9"/>
    <w:rsid w:val="00ED266E"/>
    <w:rsid w:val="00EE2A17"/>
    <w:rsid w:val="00EE4850"/>
    <w:rsid w:val="00EF196A"/>
    <w:rsid w:val="00F07F10"/>
    <w:rsid w:val="00F21E32"/>
    <w:rsid w:val="00F54AD8"/>
    <w:rsid w:val="00F63BCD"/>
    <w:rsid w:val="00F63EB9"/>
    <w:rsid w:val="00F644E0"/>
    <w:rsid w:val="00F674A5"/>
    <w:rsid w:val="00F7119D"/>
    <w:rsid w:val="00F80A14"/>
    <w:rsid w:val="00F873BC"/>
    <w:rsid w:val="00F90701"/>
    <w:rsid w:val="00F913A3"/>
    <w:rsid w:val="00FB1427"/>
    <w:rsid w:val="00FC13F6"/>
    <w:rsid w:val="00FC3FAC"/>
    <w:rsid w:val="00FD1F62"/>
    <w:rsid w:val="00FD757F"/>
    <w:rsid w:val="00FE427E"/>
    <w:rsid w:val="00FE653B"/>
    <w:rsid w:val="00FF2300"/>
    <w:rsid w:val="49CF36DF"/>
    <w:rsid w:val="4B8D0C4F"/>
    <w:rsid w:val="581A46A9"/>
    <w:rsid w:val="5C8932B4"/>
    <w:rsid w:val="61A555C5"/>
    <w:rsid w:val="620E2405"/>
    <w:rsid w:val="685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B67F6"/>
  <w15:docId w15:val="{D66C528A-98DF-41B4-B783-00E42F30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425</Words>
  <Characters>2424</Characters>
  <Application>Microsoft Office Word</Application>
  <DocSecurity>0</DocSecurity>
  <Lines>20</Lines>
  <Paragraphs>5</Paragraphs>
  <ScaleCrop>false</ScaleCrop>
  <Company>中山大学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2021-06-15T12:02:00Z</dcterms:created>
  <dcterms:modified xsi:type="dcterms:W3CDTF">2021-06-17T13:09:00Z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