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7523" w14:textId="53C3A5E5" w:rsidR="004D13C0" w:rsidRDefault="004D13C0" w:rsidP="004D13C0">
      <w:pPr>
        <w:tabs>
          <w:tab w:val="left" w:pos="2260"/>
        </w:tabs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Table S1—</w:t>
      </w:r>
      <w:r w:rsidRPr="004D13C0">
        <w:rPr>
          <w:rFonts w:cs="Times New Roman"/>
        </w:rPr>
        <w:t>Primers for gene expression analysis</w:t>
      </w:r>
    </w:p>
    <w:p w14:paraId="13C02D6B" w14:textId="4252E4D3" w:rsidR="004D13C0" w:rsidRDefault="004D13C0">
      <w:pPr>
        <w:rPr>
          <w:rFonts w:cs="Times New Roman"/>
        </w:rPr>
      </w:pPr>
    </w:p>
    <w:p w14:paraId="4FD572D2" w14:textId="77777777" w:rsidR="000C3559" w:rsidRDefault="000C3559">
      <w:pPr>
        <w:rPr>
          <w:rFonts w:cs="Times New Roman"/>
        </w:rPr>
      </w:pPr>
    </w:p>
    <w:p w14:paraId="09D197FD" w14:textId="25CAF8F1" w:rsidR="004D13C0" w:rsidRPr="002B37B7" w:rsidRDefault="004D13C0" w:rsidP="004D13C0">
      <w:pPr>
        <w:spacing w:line="360" w:lineRule="auto"/>
      </w:pPr>
      <w:r w:rsidRPr="00A26CF4">
        <w:rPr>
          <w:b/>
        </w:rPr>
        <w:lastRenderedPageBreak/>
        <w:t>Figure S1</w:t>
      </w:r>
      <w:r>
        <w:t xml:space="preserve"> – OE infection status was not significantly associated with any of the measured response variables, including body mass (A) and forewing area (B).</w:t>
      </w:r>
      <w:r w:rsidR="00F05AEF">
        <w:t xml:space="preserve"> The impacts of OE infection appear to</w:t>
      </w:r>
      <w:r w:rsidR="002A2BC4">
        <w:t xml:space="preserve"> be</w:t>
      </w:r>
      <w:r w:rsidR="00F05AEF">
        <w:t xml:space="preserve"> stronger in males than in females, although the interaction between infection status and sex was not significant for either measure.  OE infection status reflects log</w:t>
      </w:r>
      <w:r w:rsidR="002B37B7">
        <w:rPr>
          <w:vertAlign w:val="subscript"/>
        </w:rPr>
        <w:t>10</w:t>
      </w:r>
      <w:r w:rsidR="002B37B7">
        <w:t xml:space="preserve"> spore loads.</w:t>
      </w:r>
    </w:p>
    <w:p w14:paraId="42EC9557" w14:textId="77777777" w:rsidR="000C3559" w:rsidRDefault="000C3559" w:rsidP="000C3559">
      <w:pPr>
        <w:rPr>
          <w:rFonts w:cs="Times New Roman"/>
        </w:rPr>
      </w:pPr>
    </w:p>
    <w:p w14:paraId="2DF5A3A9" w14:textId="680B4B1D" w:rsidR="00BB1368" w:rsidRDefault="00BB1368" w:rsidP="000C3559">
      <w:r w:rsidRPr="00591DBF">
        <w:rPr>
          <w:b/>
        </w:rPr>
        <w:t>Figure S2</w:t>
      </w:r>
      <w:r>
        <w:t xml:space="preserve"> – Maternal lines varied significantly in the strength of their response to decreasing photoperiod.  Of 11 maternal lines tested, 8 showed greater development under constant larval photoperiod (LD 12:12), 1 showed greater development under decreasing larval photoperiod (LD 14:10 &gt; LD 12:12), and 2 could not be assessed because they were only tested under one condition.  </w:t>
      </w:r>
      <w:r w:rsidR="002A2BC4" w:rsidRPr="002A2BC4">
        <w:rPr>
          <w:rFonts w:ascii="Cambria" w:hAnsi="Cambria"/>
        </w:rPr>
        <w:t xml:space="preserve">Error bars represent </w:t>
      </w:r>
      <w:r w:rsidR="002A2BC4" w:rsidRPr="002A2BC4">
        <w:rPr>
          <w:rFonts w:ascii="Cambria" w:eastAsia="MS Gothic" w:hAnsi="Cambria"/>
          <w:color w:val="000000"/>
        </w:rPr>
        <w:t xml:space="preserve">±1 </w:t>
      </w:r>
      <w:r w:rsidR="002A2BC4" w:rsidRPr="002A2BC4">
        <w:rPr>
          <w:rFonts w:ascii="Cambria" w:hAnsi="Cambria"/>
        </w:rPr>
        <w:t>mean standard error.</w:t>
      </w:r>
    </w:p>
    <w:p w14:paraId="4742A9BA" w14:textId="243A42DA" w:rsidR="005B7855" w:rsidRDefault="005B7855"/>
    <w:p w14:paraId="0BADDC07" w14:textId="77777777" w:rsidR="000C3559" w:rsidRDefault="000C3559"/>
    <w:p w14:paraId="00BEE750" w14:textId="77777777" w:rsidR="000C3559" w:rsidRDefault="000C3559"/>
    <w:p w14:paraId="17647DA8" w14:textId="77777777" w:rsidR="00BB1368" w:rsidRDefault="00BB1368" w:rsidP="00BB1368">
      <w:pPr>
        <w:spacing w:line="360" w:lineRule="auto"/>
      </w:pPr>
      <w:r w:rsidRPr="00591DBF">
        <w:rPr>
          <w:b/>
        </w:rPr>
        <w:t>Figure S3</w:t>
      </w:r>
      <w:r>
        <w:t xml:space="preserve">– Wing area and body mass scale </w:t>
      </w:r>
      <w:proofErr w:type="spellStart"/>
      <w:r>
        <w:t>isometrically</w:t>
      </w:r>
      <w:proofErr w:type="spellEnd"/>
      <w:r>
        <w:t xml:space="preserve"> (</w:t>
      </w:r>
      <w:r w:rsidRPr="00F97656">
        <w:rPr>
          <w:rFonts w:ascii="Cambria" w:hAnsi="Cambria"/>
        </w:rPr>
        <w:t xml:space="preserve">slope = 0.29 </w:t>
      </w:r>
      <w:r w:rsidRPr="00F97656">
        <w:rPr>
          <w:rFonts w:ascii="Cambria" w:eastAsia="MS Gothic" w:hAnsi="Cambria"/>
          <w:color w:val="000000"/>
        </w:rPr>
        <w:t>± 0.05</w:t>
      </w:r>
      <w:r>
        <w:rPr>
          <w:rFonts w:ascii="Cambria" w:eastAsia="MS Gothic" w:hAnsi="Cambria"/>
          <w:color w:val="000000"/>
        </w:rPr>
        <w:t xml:space="preserve"> g/cm</w:t>
      </w:r>
      <w:r>
        <w:rPr>
          <w:rFonts w:ascii="Cambria" w:eastAsia="MS Gothic" w:hAnsi="Cambria"/>
          <w:color w:val="000000"/>
          <w:vertAlign w:val="superscript"/>
        </w:rPr>
        <w:t>2</w:t>
      </w:r>
      <w:r>
        <w:rPr>
          <w:rFonts w:ascii="Cambria" w:eastAsia="MS Gothic" w:hAnsi="Cambria"/>
          <w:color w:val="000000"/>
        </w:rPr>
        <w:t>; isometry = 0.33)</w:t>
      </w:r>
      <w:r>
        <w:t>; the slope of this relationship does not depend on larval photoperiod treatment.</w:t>
      </w:r>
    </w:p>
    <w:p w14:paraId="17A10B9C" w14:textId="43D7969E" w:rsidR="008A7FF6" w:rsidRPr="004D13C0" w:rsidRDefault="008A7FF6" w:rsidP="00C27E12">
      <w:pPr>
        <w:rPr>
          <w:rFonts w:cs="Times New Roman"/>
        </w:rPr>
      </w:pPr>
    </w:p>
    <w:sectPr w:rsidR="008A7FF6" w:rsidRPr="004D13C0" w:rsidSect="000C355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E59AD5" w15:done="0"/>
  <w15:commentEx w15:paraId="119605CC" w15:done="0"/>
  <w15:commentEx w15:paraId="7250934A" w15:done="0"/>
  <w15:commentEx w15:paraId="44C28E50" w15:done="0"/>
  <w15:commentEx w15:paraId="07B136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195"/>
    <w:multiLevelType w:val="hybridMultilevel"/>
    <w:tmpl w:val="37EC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50E3"/>
    <w:multiLevelType w:val="hybridMultilevel"/>
    <w:tmpl w:val="BEE4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32A0"/>
    <w:multiLevelType w:val="hybridMultilevel"/>
    <w:tmpl w:val="B704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e Yang">
    <w15:presenceInfo w15:providerId="Windows Live" w15:userId="e7ac202f4bbc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A"/>
    <w:rsid w:val="0001095C"/>
    <w:rsid w:val="000124E5"/>
    <w:rsid w:val="0001562E"/>
    <w:rsid w:val="000501F4"/>
    <w:rsid w:val="00066503"/>
    <w:rsid w:val="000768FE"/>
    <w:rsid w:val="00077992"/>
    <w:rsid w:val="000849CF"/>
    <w:rsid w:val="000A4651"/>
    <w:rsid w:val="000B03F6"/>
    <w:rsid w:val="000B48A6"/>
    <w:rsid w:val="000C23E6"/>
    <w:rsid w:val="000C3559"/>
    <w:rsid w:val="000D5006"/>
    <w:rsid w:val="000D5331"/>
    <w:rsid w:val="000E727C"/>
    <w:rsid w:val="000F077C"/>
    <w:rsid w:val="001010BD"/>
    <w:rsid w:val="001301AD"/>
    <w:rsid w:val="001321D1"/>
    <w:rsid w:val="00156F16"/>
    <w:rsid w:val="001830A4"/>
    <w:rsid w:val="0019498E"/>
    <w:rsid w:val="001B0A36"/>
    <w:rsid w:val="001B638B"/>
    <w:rsid w:val="001D5C68"/>
    <w:rsid w:val="001D6693"/>
    <w:rsid w:val="00221521"/>
    <w:rsid w:val="00235FFD"/>
    <w:rsid w:val="0024476C"/>
    <w:rsid w:val="00244C4F"/>
    <w:rsid w:val="002530BD"/>
    <w:rsid w:val="00255B61"/>
    <w:rsid w:val="00264F8D"/>
    <w:rsid w:val="002709E1"/>
    <w:rsid w:val="002769DE"/>
    <w:rsid w:val="002A2BC4"/>
    <w:rsid w:val="002A4A14"/>
    <w:rsid w:val="002B37B7"/>
    <w:rsid w:val="002B56C3"/>
    <w:rsid w:val="002E4DCA"/>
    <w:rsid w:val="002F43A3"/>
    <w:rsid w:val="00316AEF"/>
    <w:rsid w:val="00332C69"/>
    <w:rsid w:val="003406F4"/>
    <w:rsid w:val="00380A53"/>
    <w:rsid w:val="003A1991"/>
    <w:rsid w:val="003F7BC5"/>
    <w:rsid w:val="00402075"/>
    <w:rsid w:val="0040580E"/>
    <w:rsid w:val="00412937"/>
    <w:rsid w:val="00426A48"/>
    <w:rsid w:val="00435206"/>
    <w:rsid w:val="004364D1"/>
    <w:rsid w:val="004414EB"/>
    <w:rsid w:val="004747B4"/>
    <w:rsid w:val="004A1F88"/>
    <w:rsid w:val="004A75DA"/>
    <w:rsid w:val="004C5CDD"/>
    <w:rsid w:val="004D13C0"/>
    <w:rsid w:val="004D1974"/>
    <w:rsid w:val="004E5A8F"/>
    <w:rsid w:val="00500DEC"/>
    <w:rsid w:val="00507D77"/>
    <w:rsid w:val="005224EA"/>
    <w:rsid w:val="0052345F"/>
    <w:rsid w:val="00526C4A"/>
    <w:rsid w:val="0053495F"/>
    <w:rsid w:val="00555E6D"/>
    <w:rsid w:val="00591DBF"/>
    <w:rsid w:val="005A2C55"/>
    <w:rsid w:val="005A510C"/>
    <w:rsid w:val="005B35BD"/>
    <w:rsid w:val="005B7855"/>
    <w:rsid w:val="005C415A"/>
    <w:rsid w:val="005D0287"/>
    <w:rsid w:val="005F35C4"/>
    <w:rsid w:val="006009F8"/>
    <w:rsid w:val="0060213E"/>
    <w:rsid w:val="00605BE9"/>
    <w:rsid w:val="00612EA3"/>
    <w:rsid w:val="006445F3"/>
    <w:rsid w:val="006668FF"/>
    <w:rsid w:val="00671DC7"/>
    <w:rsid w:val="00680FE5"/>
    <w:rsid w:val="006C7540"/>
    <w:rsid w:val="00731E51"/>
    <w:rsid w:val="00742328"/>
    <w:rsid w:val="00742E9E"/>
    <w:rsid w:val="00763DDB"/>
    <w:rsid w:val="0078235F"/>
    <w:rsid w:val="00794D2E"/>
    <w:rsid w:val="007C560F"/>
    <w:rsid w:val="007D3B52"/>
    <w:rsid w:val="007D4A7A"/>
    <w:rsid w:val="007F5D27"/>
    <w:rsid w:val="00800F3B"/>
    <w:rsid w:val="008029E5"/>
    <w:rsid w:val="00804A92"/>
    <w:rsid w:val="00805D0B"/>
    <w:rsid w:val="00810543"/>
    <w:rsid w:val="00812162"/>
    <w:rsid w:val="00830BD7"/>
    <w:rsid w:val="00833E81"/>
    <w:rsid w:val="00841C8F"/>
    <w:rsid w:val="00862D3C"/>
    <w:rsid w:val="00872EF9"/>
    <w:rsid w:val="008A7D35"/>
    <w:rsid w:val="008A7DA4"/>
    <w:rsid w:val="008A7FF6"/>
    <w:rsid w:val="00912BFC"/>
    <w:rsid w:val="0093273C"/>
    <w:rsid w:val="009418F6"/>
    <w:rsid w:val="009579B4"/>
    <w:rsid w:val="009A4906"/>
    <w:rsid w:val="009C4188"/>
    <w:rsid w:val="009E0563"/>
    <w:rsid w:val="009E4365"/>
    <w:rsid w:val="00A22F6F"/>
    <w:rsid w:val="00A31F5D"/>
    <w:rsid w:val="00A447EC"/>
    <w:rsid w:val="00A456F0"/>
    <w:rsid w:val="00A470A1"/>
    <w:rsid w:val="00AE4F76"/>
    <w:rsid w:val="00AF3EA5"/>
    <w:rsid w:val="00B03E15"/>
    <w:rsid w:val="00B11C82"/>
    <w:rsid w:val="00B21F76"/>
    <w:rsid w:val="00B85CD1"/>
    <w:rsid w:val="00BA591F"/>
    <w:rsid w:val="00BB1368"/>
    <w:rsid w:val="00BB7D62"/>
    <w:rsid w:val="00BC7CB3"/>
    <w:rsid w:val="00C047AF"/>
    <w:rsid w:val="00C27E12"/>
    <w:rsid w:val="00C36D5B"/>
    <w:rsid w:val="00C51039"/>
    <w:rsid w:val="00C551E7"/>
    <w:rsid w:val="00C647E1"/>
    <w:rsid w:val="00C66E12"/>
    <w:rsid w:val="00C74850"/>
    <w:rsid w:val="00C831EB"/>
    <w:rsid w:val="00C870B9"/>
    <w:rsid w:val="00CB4D90"/>
    <w:rsid w:val="00CC2D0F"/>
    <w:rsid w:val="00CD56C6"/>
    <w:rsid w:val="00CE0F9C"/>
    <w:rsid w:val="00D207A8"/>
    <w:rsid w:val="00D24EBB"/>
    <w:rsid w:val="00D33E27"/>
    <w:rsid w:val="00D4067B"/>
    <w:rsid w:val="00D4680B"/>
    <w:rsid w:val="00D81270"/>
    <w:rsid w:val="00D8796E"/>
    <w:rsid w:val="00D91DB8"/>
    <w:rsid w:val="00DB3D9E"/>
    <w:rsid w:val="00DB4E30"/>
    <w:rsid w:val="00DB77EB"/>
    <w:rsid w:val="00DC4618"/>
    <w:rsid w:val="00DF547B"/>
    <w:rsid w:val="00DF6661"/>
    <w:rsid w:val="00E01483"/>
    <w:rsid w:val="00E05A94"/>
    <w:rsid w:val="00E2504C"/>
    <w:rsid w:val="00E2698A"/>
    <w:rsid w:val="00E665B7"/>
    <w:rsid w:val="00E75EFD"/>
    <w:rsid w:val="00EA0311"/>
    <w:rsid w:val="00EB6486"/>
    <w:rsid w:val="00ED40E6"/>
    <w:rsid w:val="00ED79EA"/>
    <w:rsid w:val="00EF1D5B"/>
    <w:rsid w:val="00F03FA3"/>
    <w:rsid w:val="00F0469A"/>
    <w:rsid w:val="00F05AEF"/>
    <w:rsid w:val="00F06E97"/>
    <w:rsid w:val="00F40633"/>
    <w:rsid w:val="00F567E2"/>
    <w:rsid w:val="00F604E5"/>
    <w:rsid w:val="00F65E12"/>
    <w:rsid w:val="00FB3D29"/>
    <w:rsid w:val="00FC0D87"/>
    <w:rsid w:val="00FE32E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40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C415A"/>
  </w:style>
  <w:style w:type="character" w:styleId="CommentReference">
    <w:name w:val="annotation reference"/>
    <w:basedOn w:val="DefaultParagraphFont"/>
    <w:uiPriority w:val="99"/>
    <w:semiHidden/>
    <w:unhideWhenUsed/>
    <w:rsid w:val="005C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C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0A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0A53"/>
  </w:style>
  <w:style w:type="paragraph" w:styleId="NormalWeb">
    <w:name w:val="Normal (Web)"/>
    <w:basedOn w:val="Normal"/>
    <w:uiPriority w:val="99"/>
    <w:unhideWhenUsed/>
    <w:rsid w:val="00680F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949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C415A"/>
  </w:style>
  <w:style w:type="character" w:styleId="CommentReference">
    <w:name w:val="annotation reference"/>
    <w:basedOn w:val="DefaultParagraphFont"/>
    <w:uiPriority w:val="99"/>
    <w:semiHidden/>
    <w:unhideWhenUsed/>
    <w:rsid w:val="005C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C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0A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0A53"/>
  </w:style>
  <w:style w:type="paragraph" w:styleId="NormalWeb">
    <w:name w:val="Normal (Web)"/>
    <w:basedOn w:val="Normal"/>
    <w:uiPriority w:val="99"/>
    <w:unhideWhenUsed/>
    <w:rsid w:val="00680F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949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2D953-E205-4943-9A9E-E45D19D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151</Words>
  <Characters>890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Freedman</dc:creator>
  <cp:keywords/>
  <dc:description/>
  <cp:lastModifiedBy>Sharath M. babu</cp:lastModifiedBy>
  <cp:revision>12</cp:revision>
  <cp:lastPrinted>2017-10-20T20:18:00Z</cp:lastPrinted>
  <dcterms:created xsi:type="dcterms:W3CDTF">2017-11-01T21:24:00Z</dcterms:created>
  <dcterms:modified xsi:type="dcterms:W3CDTF">2017-11-16T13:05:00Z</dcterms:modified>
</cp:coreProperties>
</file>