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3DD3E" w14:textId="77777777" w:rsidR="00FD64E9" w:rsidRDefault="00FD64E9" w:rsidP="00B02500">
      <w:pPr>
        <w:pStyle w:val="Heading1"/>
        <w:rPr>
          <w:rFonts w:ascii="Times New Roman" w:hAnsi="Times New Roman"/>
          <w:b/>
          <w:u w:val="single"/>
          <w:lang w:val="en-US"/>
        </w:rPr>
      </w:pPr>
    </w:p>
    <w:p w14:paraId="33201673" w14:textId="719E4249" w:rsidR="00205A5D" w:rsidRPr="00B02500" w:rsidRDefault="00FD64E9" w:rsidP="00B02500">
      <w:pPr>
        <w:pStyle w:val="Heading1"/>
        <w:rPr>
          <w:rFonts w:ascii="Times New Roman" w:hAnsi="Times New Roman"/>
          <w:b/>
          <w:u w:val="single"/>
          <w:lang w:val="en-US"/>
        </w:rPr>
      </w:pPr>
      <w:r>
        <w:rPr>
          <w:rFonts w:ascii="Times New Roman" w:hAnsi="Times New Roman"/>
          <w:b/>
          <w:u w:val="single"/>
          <w:lang w:val="en-US"/>
        </w:rPr>
        <w:t>SU</w:t>
      </w:r>
      <w:r w:rsidR="00EE0802" w:rsidRPr="00EE0802">
        <w:rPr>
          <w:rFonts w:ascii="Times New Roman" w:hAnsi="Times New Roman"/>
          <w:b/>
          <w:u w:val="single"/>
          <w:lang w:val="en-US"/>
        </w:rPr>
        <w:t>PPLEMENTAL MATERIAL</w:t>
      </w:r>
    </w:p>
    <w:p w14:paraId="10D66B71" w14:textId="77777777" w:rsidR="00205A5D" w:rsidRPr="00205A5D" w:rsidRDefault="00205A5D" w:rsidP="00205A5D">
      <w:pPr>
        <w:keepNext/>
        <w:keepLines/>
        <w:spacing w:before="240" w:after="0"/>
        <w:outlineLvl w:val="0"/>
        <w:rPr>
          <w:rFonts w:ascii="Times New Roman" w:eastAsia="Times New Roman" w:hAnsi="Times New Roman" w:cs="Times New Roman"/>
          <w:color w:val="2E74B5"/>
          <w:sz w:val="32"/>
          <w:szCs w:val="32"/>
        </w:rPr>
      </w:pPr>
      <w:r w:rsidRPr="00205A5D">
        <w:rPr>
          <w:rFonts w:ascii="Times New Roman" w:eastAsia="Times New Roman" w:hAnsi="Times New Roman" w:cs="Times New Roman"/>
          <w:color w:val="2E74B5"/>
          <w:sz w:val="32"/>
          <w:szCs w:val="32"/>
        </w:rPr>
        <w:t>NON STANDARD ABBREVIATIONS AND ACRONYMS</w:t>
      </w:r>
    </w:p>
    <w:p w14:paraId="0CE492FD"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 xml:space="preserve">AA – African American </w:t>
      </w:r>
    </w:p>
    <w:p w14:paraId="4DAE4B65"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Anti β2GP1 – Anti Beta 2 glycoprotein 1 autoantibodies</w:t>
      </w:r>
    </w:p>
    <w:p w14:paraId="328F3A7C"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Anti CCP – Anti cyclic citrullinated protein autoantibodies</w:t>
      </w:r>
    </w:p>
    <w:p w14:paraId="51DBE82F"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Anti HSP – Anti heat shock protein autoantibodies</w:t>
      </w:r>
    </w:p>
    <w:p w14:paraId="7C67426A" w14:textId="3B2BBBF0" w:rsidR="00205A5D" w:rsidRPr="00205A5D" w:rsidRDefault="00CC644F" w:rsidP="00205A5D">
      <w:pPr>
        <w:spacing w:line="276" w:lineRule="auto"/>
        <w:rPr>
          <w:rFonts w:ascii="Times New Roman" w:eastAsia="Calibri" w:hAnsi="Times New Roman" w:cs="Times New Roman"/>
        </w:rPr>
      </w:pPr>
      <w:r>
        <w:rPr>
          <w:rFonts w:ascii="Times New Roman" w:eastAsia="Calibri" w:hAnsi="Times New Roman" w:cs="Times New Roman"/>
        </w:rPr>
        <w:t>Anti HSP</w:t>
      </w:r>
      <w:r w:rsidR="00205A5D" w:rsidRPr="00205A5D">
        <w:rPr>
          <w:rFonts w:ascii="Times New Roman" w:eastAsia="Calibri" w:hAnsi="Times New Roman" w:cs="Times New Roman"/>
        </w:rPr>
        <w:t xml:space="preserve">65 – Anti heat shock protein 65 autoantibodies </w:t>
      </w:r>
    </w:p>
    <w:p w14:paraId="206BD991"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Anti LDL – Anti low density lipoprotein autoantibodies</w:t>
      </w:r>
    </w:p>
    <w:p w14:paraId="6486494B" w14:textId="1B01C0BD" w:rsidR="00205A5D" w:rsidRPr="00205A5D" w:rsidRDefault="00FF6CDE" w:rsidP="00205A5D">
      <w:pPr>
        <w:spacing w:line="276" w:lineRule="auto"/>
        <w:rPr>
          <w:rFonts w:ascii="Times New Roman" w:eastAsia="Calibri" w:hAnsi="Times New Roman" w:cs="Times New Roman"/>
        </w:rPr>
      </w:pPr>
      <w:r>
        <w:rPr>
          <w:rFonts w:ascii="Times New Roman" w:eastAsia="Calibri" w:hAnsi="Times New Roman" w:cs="Times New Roman"/>
        </w:rPr>
        <w:t>Anti O</w:t>
      </w:r>
      <w:r w:rsidR="00205A5D" w:rsidRPr="00205A5D">
        <w:rPr>
          <w:rFonts w:ascii="Times New Roman" w:eastAsia="Calibri" w:hAnsi="Times New Roman" w:cs="Times New Roman"/>
        </w:rPr>
        <w:t>xLDL – Anti oxidised low density lipoprotein autoantibodies</w:t>
      </w:r>
    </w:p>
    <w:p w14:paraId="0EB6B63D" w14:textId="63DD125A" w:rsidR="00205A5D" w:rsidRPr="00205A5D" w:rsidRDefault="00FF6CDE" w:rsidP="00205A5D">
      <w:pPr>
        <w:spacing w:line="276" w:lineRule="auto"/>
        <w:rPr>
          <w:rFonts w:ascii="Times New Roman" w:eastAsia="Calibri" w:hAnsi="Times New Roman" w:cs="Times New Roman"/>
        </w:rPr>
      </w:pPr>
      <w:r>
        <w:rPr>
          <w:rFonts w:ascii="Times New Roman" w:eastAsia="Calibri" w:hAnsi="Times New Roman" w:cs="Times New Roman"/>
        </w:rPr>
        <w:t>Anti O</w:t>
      </w:r>
      <w:r w:rsidR="00205A5D" w:rsidRPr="00205A5D">
        <w:rPr>
          <w:rFonts w:ascii="Times New Roman" w:eastAsia="Calibri" w:hAnsi="Times New Roman" w:cs="Times New Roman"/>
        </w:rPr>
        <w:t>xLDL/ β2GP1 – Anti atherox</w:t>
      </w:r>
    </w:p>
    <w:p w14:paraId="1279FC88"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Anti PC – Anti phosphorylcholine autoantibodies</w:t>
      </w:r>
    </w:p>
    <w:p w14:paraId="40073D78"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 xml:space="preserve">AAT – Asymptomatic autoimmune thyroiditis </w:t>
      </w:r>
    </w:p>
    <w:p w14:paraId="70CDED46"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Ab / Abs – Antibody / Antibodies</w:t>
      </w:r>
    </w:p>
    <w:p w14:paraId="2714779D"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aCL – Anti cardiolipin autoantibodies</w:t>
      </w:r>
    </w:p>
    <w:p w14:paraId="573D8C23" w14:textId="0710FD7A" w:rsid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ACS – Acute coronary syndrome</w:t>
      </w:r>
    </w:p>
    <w:p w14:paraId="31D8E2ED" w14:textId="33E2EA5E" w:rsidR="00306247" w:rsidRPr="00205A5D" w:rsidRDefault="00306247" w:rsidP="00205A5D">
      <w:pPr>
        <w:spacing w:line="276" w:lineRule="auto"/>
        <w:rPr>
          <w:rFonts w:ascii="Times New Roman" w:eastAsia="Calibri" w:hAnsi="Times New Roman" w:cs="Times New Roman"/>
        </w:rPr>
      </w:pPr>
      <w:r>
        <w:rPr>
          <w:rFonts w:ascii="Times New Roman" w:eastAsia="Calibri" w:hAnsi="Times New Roman" w:cs="Times New Roman"/>
        </w:rPr>
        <w:t>AF – Amaurosis fugax</w:t>
      </w:r>
    </w:p>
    <w:p w14:paraId="6F360D34"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 xml:space="preserve">AMA – Anti myosin antibodies </w:t>
      </w:r>
    </w:p>
    <w:p w14:paraId="07A572B7"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AMI – Acute myocardial infarction</w:t>
      </w:r>
    </w:p>
    <w:p w14:paraId="712E7C77"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ANA – Anti nuclear autoantibodies</w:t>
      </w:r>
    </w:p>
    <w:p w14:paraId="1F69E4F5"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 xml:space="preserve">AO – Arterial occlusion </w:t>
      </w:r>
    </w:p>
    <w:p w14:paraId="3C814B11" w14:textId="3664342E" w:rsid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aOxCL -  Antibodies against oxidised cardiolipin</w:t>
      </w:r>
    </w:p>
    <w:p w14:paraId="3D328C12" w14:textId="11BCC09C" w:rsidR="00AA72C1" w:rsidRPr="00205A5D" w:rsidRDefault="00AA72C1" w:rsidP="00205A5D">
      <w:pPr>
        <w:spacing w:line="276" w:lineRule="auto"/>
        <w:rPr>
          <w:rFonts w:ascii="Times New Roman" w:eastAsia="Calibri" w:hAnsi="Times New Roman" w:cs="Times New Roman"/>
        </w:rPr>
      </w:pPr>
      <w:r>
        <w:rPr>
          <w:rFonts w:ascii="Times New Roman" w:eastAsia="Calibri" w:hAnsi="Times New Roman" w:cs="Times New Roman"/>
        </w:rPr>
        <w:t>AP – Angina pectoris</w:t>
      </w:r>
    </w:p>
    <w:p w14:paraId="4729B0A1"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APAs – Anti phospholipid autoantibodies</w:t>
      </w:r>
    </w:p>
    <w:p w14:paraId="6AF92E11"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 xml:space="preserve">aPL – Anti phospholipid syndrome </w:t>
      </w:r>
    </w:p>
    <w:p w14:paraId="009B093D"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 xml:space="preserve">aPT/PS – Phosphatidylserine dependent antiprothrombin antibodies </w:t>
      </w:r>
    </w:p>
    <w:p w14:paraId="56BE0C27"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AS – Atherosclerosis</w:t>
      </w:r>
    </w:p>
    <w:p w14:paraId="53E50757" w14:textId="3FA078B7" w:rsid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β2GP1 – Beta 2 glycoprotein 1</w:t>
      </w:r>
    </w:p>
    <w:p w14:paraId="0A43E7D7" w14:textId="32239C47" w:rsidR="009C0609" w:rsidRPr="009C0609" w:rsidRDefault="009C0609" w:rsidP="009C0609">
      <w:pPr>
        <w:spacing w:line="276" w:lineRule="auto"/>
        <w:rPr>
          <w:rFonts w:ascii="Times New Roman" w:eastAsia="Calibri" w:hAnsi="Times New Roman" w:cs="Times New Roman"/>
        </w:rPr>
      </w:pPr>
      <w:r w:rsidRPr="00845EA4">
        <w:rPr>
          <w:rFonts w:ascii="Times New Roman" w:eastAsia="Calibri" w:hAnsi="Times New Roman" w:cs="Times New Roman"/>
          <w:lang w:val="en-US"/>
        </w:rPr>
        <w:t xml:space="preserve">Ca </w:t>
      </w:r>
      <w:r w:rsidR="00D043F8">
        <w:rPr>
          <w:rFonts w:ascii="Adobe Arabic" w:eastAsia="Calibri" w:hAnsi="Adobe Arabic" w:cs="Adobe Arabic"/>
          <w:lang w:val="en-US"/>
        </w:rPr>
        <w:t xml:space="preserve">2+ </w:t>
      </w:r>
      <w:r>
        <w:rPr>
          <w:rFonts w:ascii="Times New Roman" w:eastAsia="Calibri" w:hAnsi="Times New Roman" w:cs="Times New Roman"/>
          <w:lang w:val="en-US"/>
        </w:rPr>
        <w:t xml:space="preserve">- </w:t>
      </w:r>
      <w:r>
        <w:rPr>
          <w:rFonts w:ascii="Adobe Arabic" w:eastAsia="Calibri" w:hAnsi="Adobe Arabic" w:cs="Adobe Arabic"/>
          <w:lang w:val="en-US"/>
        </w:rPr>
        <w:t xml:space="preserve"> </w:t>
      </w:r>
      <w:r>
        <w:rPr>
          <w:rFonts w:ascii="Times New Roman" w:eastAsia="Calibri" w:hAnsi="Times New Roman" w:cs="Times New Roman"/>
          <w:lang w:val="en-US"/>
        </w:rPr>
        <w:t>Calcium ions</w:t>
      </w:r>
    </w:p>
    <w:p w14:paraId="14576B60"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CABG – Coronary artery bypass graft</w:t>
      </w:r>
    </w:p>
    <w:p w14:paraId="78BF0263"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lastRenderedPageBreak/>
        <w:t>CAC – Coronary artery calcification</w:t>
      </w:r>
    </w:p>
    <w:p w14:paraId="52CB78DD"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CAD – Coronary artery disease</w:t>
      </w:r>
    </w:p>
    <w:p w14:paraId="62E89B83"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CBV – Cerebrovascular disease</w:t>
      </w:r>
    </w:p>
    <w:p w14:paraId="3500AB0C"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CHD – Coronary heart disease</w:t>
      </w:r>
    </w:p>
    <w:p w14:paraId="75AEB8E8"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CI – Cerebral infarction</w:t>
      </w:r>
    </w:p>
    <w:p w14:paraId="4AF89C69"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95% CI – 95% Confidence interval</w:t>
      </w:r>
    </w:p>
    <w:p w14:paraId="3E953300"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 xml:space="preserve">cIMT – Carotid intima media thickness </w:t>
      </w:r>
    </w:p>
    <w:p w14:paraId="7CD24C15"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CL - Cardiolipin</w:t>
      </w:r>
    </w:p>
    <w:p w14:paraId="2ABDAD9A"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 xml:space="preserve">CMV – Cytomegalovirus </w:t>
      </w:r>
    </w:p>
    <w:p w14:paraId="49B9BD0B"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Cpn – Chlamydia pneumoniae</w:t>
      </w:r>
    </w:p>
    <w:p w14:paraId="75962F80"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CRP – C reactive protein</w:t>
      </w:r>
    </w:p>
    <w:p w14:paraId="1DA93FE8"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Cu - Copper</w:t>
      </w:r>
    </w:p>
    <w:p w14:paraId="01056B3F"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Cu oxLDL – Copper oxidised low density lipoprotein</w:t>
      </w:r>
    </w:p>
    <w:p w14:paraId="47EFF9B2"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CV - Cardiovascular</w:t>
      </w:r>
    </w:p>
    <w:p w14:paraId="5C4B0924"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CVD – Cardiovascular disease</w:t>
      </w:r>
    </w:p>
    <w:p w14:paraId="45AA8976"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 xml:space="preserve">CVE – Cardiovascular event </w:t>
      </w:r>
    </w:p>
    <w:p w14:paraId="1EF43E70" w14:textId="7DF6FEFB" w:rsidR="009C0609" w:rsidRPr="00205A5D" w:rsidRDefault="009C0609" w:rsidP="00205A5D">
      <w:pPr>
        <w:spacing w:line="276" w:lineRule="auto"/>
        <w:rPr>
          <w:rFonts w:ascii="Times New Roman" w:eastAsia="Calibri" w:hAnsi="Times New Roman" w:cs="Times New Roman"/>
        </w:rPr>
      </w:pPr>
      <w:r>
        <w:rPr>
          <w:rFonts w:ascii="Times New Roman" w:eastAsia="Calibri" w:hAnsi="Times New Roman" w:cs="Times New Roman"/>
        </w:rPr>
        <w:t>dsDNA –</w:t>
      </w:r>
      <w:r w:rsidR="006907B9">
        <w:rPr>
          <w:rFonts w:ascii="Times New Roman" w:eastAsia="Calibri" w:hAnsi="Times New Roman" w:cs="Times New Roman"/>
        </w:rPr>
        <w:t xml:space="preserve"> D</w:t>
      </w:r>
      <w:r>
        <w:rPr>
          <w:rFonts w:ascii="Times New Roman" w:eastAsia="Calibri" w:hAnsi="Times New Roman" w:cs="Times New Roman"/>
        </w:rPr>
        <w:t xml:space="preserve">ouble stranded deoxyribonucleic acid </w:t>
      </w:r>
    </w:p>
    <w:p w14:paraId="4FCA3B4B"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DVT – Deep vein thrombosis</w:t>
      </w:r>
    </w:p>
    <w:p w14:paraId="1C519632"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ECG – Electrocardiogram</w:t>
      </w:r>
    </w:p>
    <w:p w14:paraId="00FBCFDD"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E.F - Eastern Finland</w:t>
      </w:r>
    </w:p>
    <w:p w14:paraId="576200A4" w14:textId="4F709FB5" w:rsidR="00205A5D" w:rsidRDefault="00205A5D" w:rsidP="00205A5D">
      <w:pPr>
        <w:spacing w:line="276" w:lineRule="auto"/>
        <w:rPr>
          <w:rFonts w:ascii="Times New Roman" w:eastAsia="Calibri" w:hAnsi="Times New Roman" w:cs="Times New Roman"/>
          <w:bCs/>
        </w:rPr>
      </w:pPr>
      <w:r w:rsidRPr="00205A5D">
        <w:rPr>
          <w:rFonts w:ascii="Times New Roman" w:eastAsia="Calibri" w:hAnsi="Times New Roman" w:cs="Times New Roman"/>
          <w:bCs/>
        </w:rPr>
        <w:t>EPIC Norfolk study - European prospective investigation of cancer, Norfolk study</w:t>
      </w:r>
    </w:p>
    <w:p w14:paraId="2EABB3D4" w14:textId="75B091CF" w:rsidR="00890E1B" w:rsidRPr="00205A5D" w:rsidRDefault="00890E1B" w:rsidP="00205A5D">
      <w:pPr>
        <w:spacing w:line="276" w:lineRule="auto"/>
        <w:rPr>
          <w:rFonts w:ascii="Times New Roman" w:eastAsia="Calibri" w:hAnsi="Times New Roman" w:cs="Times New Roman"/>
        </w:rPr>
      </w:pPr>
      <w:r>
        <w:rPr>
          <w:rFonts w:ascii="Times New Roman" w:eastAsia="Calibri" w:hAnsi="Times New Roman" w:cs="Times New Roman"/>
          <w:bCs/>
        </w:rPr>
        <w:t xml:space="preserve">EUROASPIRE - </w:t>
      </w:r>
      <w:r w:rsidR="00497A39" w:rsidRPr="00497A39">
        <w:rPr>
          <w:rFonts w:ascii="Times New Roman" w:eastAsia="Calibri" w:hAnsi="Times New Roman" w:cs="Times New Roman"/>
          <w:bCs/>
        </w:rPr>
        <w:t>A European Society of Cardiology survey of seconda</w:t>
      </w:r>
      <w:r w:rsidR="00837F97">
        <w:rPr>
          <w:rFonts w:ascii="Times New Roman" w:eastAsia="Calibri" w:hAnsi="Times New Roman" w:cs="Times New Roman"/>
          <w:bCs/>
        </w:rPr>
        <w:t xml:space="preserve">ry prevention of coronary heart </w:t>
      </w:r>
      <w:r w:rsidR="00497A39" w:rsidRPr="00497A39">
        <w:rPr>
          <w:rFonts w:ascii="Times New Roman" w:eastAsia="Calibri" w:hAnsi="Times New Roman" w:cs="Times New Roman"/>
          <w:bCs/>
        </w:rPr>
        <w:t>disease</w:t>
      </w:r>
    </w:p>
    <w:p w14:paraId="65BF65A0"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 xml:space="preserve">Fcγ receptors – Fc gamma receptors </w:t>
      </w:r>
    </w:p>
    <w:p w14:paraId="7AAA8C74"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FcγR1 – Fc gamma receptor 1</w:t>
      </w:r>
    </w:p>
    <w:p w14:paraId="7BDB3C77"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F/U – Follow up</w:t>
      </w:r>
    </w:p>
    <w:p w14:paraId="24ABAB07"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F - Female</w:t>
      </w:r>
    </w:p>
    <w:p w14:paraId="68CCE084"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GENICA study - Gene environment interaction and breast cancer study</w:t>
      </w:r>
    </w:p>
    <w:p w14:paraId="16CE11E8"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GPL – Immunoglobulin G phospholipid units</w:t>
      </w:r>
    </w:p>
    <w:p w14:paraId="3F7EC2C1"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HF – Heart failure</w:t>
      </w:r>
    </w:p>
    <w:p w14:paraId="593152C3"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H pylori – Helicobacter pylori</w:t>
      </w:r>
    </w:p>
    <w:p w14:paraId="5440E2F9"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lastRenderedPageBreak/>
        <w:t>HR – Hazard ratio</w:t>
      </w:r>
    </w:p>
    <w:p w14:paraId="58504605"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hsCRP – High sensitivity C reactive protein</w:t>
      </w:r>
    </w:p>
    <w:p w14:paraId="1A9B064F" w14:textId="53AEB1A1" w:rsidR="00205A5D" w:rsidRPr="00205A5D" w:rsidRDefault="000A6FEC" w:rsidP="00205A5D">
      <w:pPr>
        <w:spacing w:line="276" w:lineRule="auto"/>
        <w:rPr>
          <w:rFonts w:ascii="Times New Roman" w:eastAsia="Calibri" w:hAnsi="Times New Roman" w:cs="Times New Roman"/>
        </w:rPr>
      </w:pPr>
      <w:r>
        <w:rPr>
          <w:rFonts w:ascii="Times New Roman" w:eastAsia="Calibri" w:hAnsi="Times New Roman" w:cs="Times New Roman"/>
        </w:rPr>
        <w:t>HSP</w:t>
      </w:r>
      <w:r w:rsidR="00205A5D" w:rsidRPr="00205A5D">
        <w:rPr>
          <w:rFonts w:ascii="Times New Roman" w:eastAsia="Calibri" w:hAnsi="Times New Roman" w:cs="Times New Roman"/>
        </w:rPr>
        <w:t>60 – Heat shock protein 60</w:t>
      </w:r>
    </w:p>
    <w:p w14:paraId="484DCC08"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HSP65 – Heat shock protein 65</w:t>
      </w:r>
    </w:p>
    <w:p w14:paraId="6B9925BF"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HSP70 – Heat shock protein 70</w:t>
      </w:r>
    </w:p>
    <w:p w14:paraId="6D49FE3B"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huHSP60 – Human heat shock protein 60</w:t>
      </w:r>
    </w:p>
    <w:p w14:paraId="4AAB025D"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IC – Immune complex</w:t>
      </w:r>
    </w:p>
    <w:p w14:paraId="4A917886"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IgA – Immunoglobulin A</w:t>
      </w:r>
    </w:p>
    <w:p w14:paraId="49C987DE"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IgG – Immunoglobulin G</w:t>
      </w:r>
    </w:p>
    <w:p w14:paraId="536E2BA9"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IgM – Immunoglobulin M</w:t>
      </w:r>
    </w:p>
    <w:p w14:paraId="448DCE55"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IHD – Ischeamic heart disease</w:t>
      </w:r>
    </w:p>
    <w:p w14:paraId="6E956A01"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 xml:space="preserve">IMT – Intima media thickness </w:t>
      </w:r>
    </w:p>
    <w:p w14:paraId="75109E4C"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 xml:space="preserve">LAC – Lupus anticoagulant </w:t>
      </w:r>
    </w:p>
    <w:p w14:paraId="1995C638"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LDL – Low density lipoprotein</w:t>
      </w:r>
    </w:p>
    <w:p w14:paraId="21E20885"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MACE – Major adverse cardiovascular events</w:t>
      </w:r>
    </w:p>
    <w:p w14:paraId="776D964D"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 xml:space="preserve">MDA LDL – Malondialdehyde modified low density lipoprotein </w:t>
      </w:r>
    </w:p>
    <w:p w14:paraId="422C0CD2"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 xml:space="preserve">MESA - </w:t>
      </w:r>
      <w:r w:rsidRPr="00205A5D">
        <w:rPr>
          <w:rFonts w:ascii="Times New Roman" w:eastAsia="Calibri" w:hAnsi="Times New Roman" w:cs="Times New Roman"/>
          <w:bCs/>
        </w:rPr>
        <w:t>Multi ethnic study of atherosclerosis</w:t>
      </w:r>
    </w:p>
    <w:p w14:paraId="2EF4B014"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MESH – Medical subject headings</w:t>
      </w:r>
    </w:p>
    <w:p w14:paraId="7C13B64B"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 xml:space="preserve">mHSP65 – Mycobacterial heat shock protein 65 </w:t>
      </w:r>
    </w:p>
    <w:p w14:paraId="1B4562F2"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MI – Myocardial infarction</w:t>
      </w:r>
    </w:p>
    <w:p w14:paraId="4FF18F97"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mmol/L - Millimole per litre</w:t>
      </w:r>
    </w:p>
    <w:p w14:paraId="09D89B04"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MONICA - Monitoring and Determinants in Cardiovascular Disease project</w:t>
      </w:r>
    </w:p>
    <w:p w14:paraId="55BFADB0"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M –Male</w:t>
      </w:r>
    </w:p>
    <w:p w14:paraId="357717FC" w14:textId="4B552990" w:rsidR="00205A5D" w:rsidRDefault="00205A5D" w:rsidP="00205A5D">
      <w:pPr>
        <w:spacing w:line="276" w:lineRule="auto"/>
        <w:rPr>
          <w:rFonts w:ascii="Times New Roman" w:eastAsia="Calibri" w:hAnsi="Times New Roman" w:cs="Times New Roman"/>
          <w:bCs/>
        </w:rPr>
      </w:pPr>
      <w:r w:rsidRPr="00205A5D">
        <w:rPr>
          <w:rFonts w:ascii="Times New Roman" w:eastAsia="Calibri" w:hAnsi="Times New Roman" w:cs="Times New Roman"/>
          <w:bCs/>
        </w:rPr>
        <w:t>MDA P210 - Malondialdehyde P210 autoantibody</w:t>
      </w:r>
    </w:p>
    <w:p w14:paraId="1D2851E1" w14:textId="3265A271" w:rsidR="00997B85" w:rsidRPr="00205A5D" w:rsidRDefault="00997B85" w:rsidP="00205A5D">
      <w:pPr>
        <w:spacing w:line="276" w:lineRule="auto"/>
        <w:rPr>
          <w:rFonts w:ascii="Times New Roman" w:eastAsia="Calibri" w:hAnsi="Times New Roman" w:cs="Times New Roman"/>
        </w:rPr>
      </w:pPr>
      <w:r w:rsidRPr="00205A5D">
        <w:rPr>
          <w:rFonts w:ascii="Times New Roman" w:eastAsia="Calibri" w:hAnsi="Times New Roman" w:cs="Times New Roman"/>
          <w:bCs/>
        </w:rPr>
        <w:t>MDA</w:t>
      </w:r>
      <w:r>
        <w:rPr>
          <w:rFonts w:ascii="Times New Roman" w:eastAsia="Calibri" w:hAnsi="Times New Roman" w:cs="Times New Roman"/>
          <w:bCs/>
        </w:rPr>
        <w:t xml:space="preserve"> P45 - Malondialdehyde P45</w:t>
      </w:r>
      <w:r w:rsidRPr="00205A5D">
        <w:rPr>
          <w:rFonts w:ascii="Times New Roman" w:eastAsia="Calibri" w:hAnsi="Times New Roman" w:cs="Times New Roman"/>
          <w:bCs/>
        </w:rPr>
        <w:t xml:space="preserve"> autoantibody</w:t>
      </w:r>
    </w:p>
    <w:p w14:paraId="34DFF504"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N/A – Not applicable</w:t>
      </w:r>
    </w:p>
    <w:p w14:paraId="0EC76576"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NOS – Newcastle Ottawa scale</w:t>
      </w:r>
    </w:p>
    <w:p w14:paraId="128C0C87"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NS – Not significant</w:t>
      </w:r>
    </w:p>
    <w:p w14:paraId="21C95469"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OR – Odds ratio</w:t>
      </w:r>
    </w:p>
    <w:p w14:paraId="43B810EB" w14:textId="0E9A1953" w:rsidR="00205A5D" w:rsidRPr="00205A5D" w:rsidRDefault="00FF6CDE" w:rsidP="00205A5D">
      <w:pPr>
        <w:spacing w:line="276" w:lineRule="auto"/>
        <w:rPr>
          <w:rFonts w:ascii="Times New Roman" w:eastAsia="Calibri" w:hAnsi="Times New Roman" w:cs="Times New Roman"/>
        </w:rPr>
      </w:pPr>
      <w:r>
        <w:rPr>
          <w:rFonts w:ascii="Times New Roman" w:eastAsia="Calibri" w:hAnsi="Times New Roman" w:cs="Times New Roman"/>
        </w:rPr>
        <w:t>O</w:t>
      </w:r>
      <w:r w:rsidR="00205A5D" w:rsidRPr="00205A5D">
        <w:rPr>
          <w:rFonts w:ascii="Times New Roman" w:eastAsia="Calibri" w:hAnsi="Times New Roman" w:cs="Times New Roman"/>
        </w:rPr>
        <w:t xml:space="preserve">xCL – Oxidised cardiolipin  </w:t>
      </w:r>
    </w:p>
    <w:p w14:paraId="076DD9DF" w14:textId="1765F084" w:rsidR="00205A5D" w:rsidRPr="00205A5D" w:rsidRDefault="00FF6CDE" w:rsidP="00205A5D">
      <w:pPr>
        <w:spacing w:line="276" w:lineRule="auto"/>
        <w:rPr>
          <w:rFonts w:ascii="Times New Roman" w:eastAsia="Calibri" w:hAnsi="Times New Roman" w:cs="Times New Roman"/>
        </w:rPr>
      </w:pPr>
      <w:r>
        <w:rPr>
          <w:rFonts w:ascii="Times New Roman" w:eastAsia="Calibri" w:hAnsi="Times New Roman" w:cs="Times New Roman"/>
        </w:rPr>
        <w:t>O</w:t>
      </w:r>
      <w:r w:rsidR="00205A5D" w:rsidRPr="00205A5D">
        <w:rPr>
          <w:rFonts w:ascii="Times New Roman" w:eastAsia="Calibri" w:hAnsi="Times New Roman" w:cs="Times New Roman"/>
        </w:rPr>
        <w:t xml:space="preserve">xLDL – Oxidised low density lipoprotein </w:t>
      </w:r>
    </w:p>
    <w:p w14:paraId="1C4BF2F7" w14:textId="760D004A" w:rsidR="00205A5D" w:rsidRPr="00205A5D" w:rsidRDefault="00FF6CDE" w:rsidP="00205A5D">
      <w:pPr>
        <w:spacing w:line="276" w:lineRule="auto"/>
        <w:rPr>
          <w:rFonts w:ascii="Times New Roman" w:eastAsia="Calibri" w:hAnsi="Times New Roman" w:cs="Times New Roman"/>
        </w:rPr>
      </w:pPr>
      <w:r>
        <w:rPr>
          <w:rFonts w:ascii="Times New Roman" w:eastAsia="Calibri" w:hAnsi="Times New Roman" w:cs="Times New Roman"/>
        </w:rPr>
        <w:lastRenderedPageBreak/>
        <w:t>O</w:t>
      </w:r>
      <w:r w:rsidR="00205A5D" w:rsidRPr="00205A5D">
        <w:rPr>
          <w:rFonts w:ascii="Times New Roman" w:eastAsia="Calibri" w:hAnsi="Times New Roman" w:cs="Times New Roman"/>
        </w:rPr>
        <w:t xml:space="preserve">xPLs – Oxidised phospholipids </w:t>
      </w:r>
    </w:p>
    <w:p w14:paraId="28B4B4FD"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PAD enzymes – Peptidylarginyl deaminase enzymes</w:t>
      </w:r>
    </w:p>
    <w:p w14:paraId="37901DC9"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PAF – Platelet activating factor</w:t>
      </w:r>
    </w:p>
    <w:p w14:paraId="2ED373A0"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 xml:space="preserve">PCI – Percutaneous coronary intervention </w:t>
      </w:r>
    </w:p>
    <w:p w14:paraId="01077F2B"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PE – Pulmonary emboli</w:t>
      </w:r>
    </w:p>
    <w:p w14:paraId="17A65763"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 xml:space="preserve">PI – Pro-inflammatory </w:t>
      </w:r>
    </w:p>
    <w:p w14:paraId="63731E5F"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PRISMA – Preferred reporting items for systematic reviews and meta-analyses</w:t>
      </w:r>
    </w:p>
    <w:p w14:paraId="52610AB3"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PTCA – Percutaneous transluminal coronary angioplasty</w:t>
      </w:r>
    </w:p>
    <w:p w14:paraId="6FE451A3"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 xml:space="preserve">PTE – Pulmonary thromboembolism </w:t>
      </w:r>
    </w:p>
    <w:p w14:paraId="251CC78A"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PVD – Peripheral vascular disease</w:t>
      </w:r>
    </w:p>
    <w:p w14:paraId="5C1FAD35"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Q1 – Quartile 1</w:t>
      </w:r>
    </w:p>
    <w:p w14:paraId="4644AD4F"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Q2 – Quartile 2</w:t>
      </w:r>
    </w:p>
    <w:p w14:paraId="53B98E7C"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Q3 – Quartile 3</w:t>
      </w:r>
    </w:p>
    <w:p w14:paraId="109BFC46"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Q4 – Quartile 4</w:t>
      </w:r>
    </w:p>
    <w:p w14:paraId="4B29B902"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RA – Rheumatoid arthritis</w:t>
      </w:r>
    </w:p>
    <w:p w14:paraId="1AAB68AE"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 xml:space="preserve">RCTs – Randomised control studies </w:t>
      </w:r>
    </w:p>
    <w:p w14:paraId="3CDBA4B7"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RF – Rheumatoid factor</w:t>
      </w:r>
    </w:p>
    <w:p w14:paraId="514AE196"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RHR – Resting heart rate</w:t>
      </w:r>
    </w:p>
    <w:p w14:paraId="40BD20EB"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RR – Relative risk</w:t>
      </w:r>
    </w:p>
    <w:p w14:paraId="32A4A0A7"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 xml:space="preserve">SD – Standard deviation </w:t>
      </w:r>
    </w:p>
    <w:p w14:paraId="5B183075" w14:textId="550A0180" w:rsidR="00AA72C1" w:rsidRPr="00205A5D" w:rsidRDefault="00AA72C1" w:rsidP="00205A5D">
      <w:pPr>
        <w:spacing w:line="276" w:lineRule="auto"/>
        <w:rPr>
          <w:rFonts w:ascii="Times New Roman" w:eastAsia="Calibri" w:hAnsi="Times New Roman" w:cs="Times New Roman"/>
        </w:rPr>
      </w:pPr>
      <w:r>
        <w:rPr>
          <w:rFonts w:ascii="Times New Roman" w:eastAsia="Calibri" w:hAnsi="Times New Roman" w:cs="Times New Roman"/>
        </w:rPr>
        <w:t>SM – Smooth muscle</w:t>
      </w:r>
    </w:p>
    <w:p w14:paraId="42792470"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SR – Screening ration</w:t>
      </w:r>
    </w:p>
    <w:p w14:paraId="3C77A4D8"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TIA – Transient ischeamic attack</w:t>
      </w:r>
    </w:p>
    <w:p w14:paraId="54FBC93C"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TNF α – Tumor necrosis factor alpha</w:t>
      </w:r>
    </w:p>
    <w:p w14:paraId="5A63E9AC"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 xml:space="preserve">TSH – Thyroid stimulating hormone </w:t>
      </w:r>
    </w:p>
    <w:p w14:paraId="46085462"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T1 –Tertile 1</w:t>
      </w:r>
    </w:p>
    <w:p w14:paraId="489A18D4"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T2 – Tertile 2</w:t>
      </w:r>
    </w:p>
    <w:p w14:paraId="5AB76610"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T3 – Tertile 3</w:t>
      </w:r>
    </w:p>
    <w:p w14:paraId="48D366FA"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 xml:space="preserve">U/ml – Units per millilitre </w:t>
      </w:r>
    </w:p>
    <w:p w14:paraId="712265A0"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VIP - Vasterbotten Intervention Program</w:t>
      </w:r>
    </w:p>
    <w:p w14:paraId="4FA19F0A" w14:textId="77777777" w:rsidR="00205A5D" w:rsidRPr="00205A5D" w:rsidRDefault="00205A5D" w:rsidP="00205A5D">
      <w:pPr>
        <w:spacing w:line="276" w:lineRule="auto"/>
        <w:rPr>
          <w:rFonts w:ascii="Times New Roman" w:eastAsia="Calibri" w:hAnsi="Times New Roman" w:cs="Times New Roman"/>
        </w:rPr>
      </w:pPr>
      <w:r w:rsidRPr="00205A5D">
        <w:rPr>
          <w:rFonts w:ascii="Times New Roman" w:eastAsia="Calibri" w:hAnsi="Times New Roman" w:cs="Times New Roman"/>
        </w:rPr>
        <w:t>W.F - Western Finland</w:t>
      </w:r>
    </w:p>
    <w:p w14:paraId="280D3AB1" w14:textId="29CE3CE1" w:rsidR="00205A5D" w:rsidRPr="00205A5D" w:rsidRDefault="00205A5D" w:rsidP="00205A5D">
      <w:pPr>
        <w:spacing w:line="276" w:lineRule="auto"/>
        <w:rPr>
          <w:rFonts w:ascii="Times New Roman" w:eastAsia="Calibri" w:hAnsi="Times New Roman" w:cs="Times New Roman"/>
          <w:sz w:val="24"/>
          <w:szCs w:val="24"/>
        </w:rPr>
      </w:pPr>
      <w:r w:rsidRPr="00205A5D">
        <w:rPr>
          <w:rFonts w:ascii="Times New Roman" w:eastAsia="Calibri" w:hAnsi="Times New Roman" w:cs="Times New Roman"/>
          <w:sz w:val="24"/>
          <w:szCs w:val="24"/>
        </w:rPr>
        <w:lastRenderedPageBreak/>
        <w:br w:type="page"/>
      </w:r>
    </w:p>
    <w:p w14:paraId="5BE21937" w14:textId="4618EF78" w:rsidR="00E96D9C" w:rsidRPr="00EE0802" w:rsidRDefault="00E96D9C" w:rsidP="00EE0802">
      <w:pPr>
        <w:pStyle w:val="Heading11"/>
        <w:rPr>
          <w:rFonts w:ascii="Times New Roman" w:hAnsi="Times New Roman"/>
          <w:lang w:val="en-US"/>
        </w:rPr>
      </w:pPr>
      <w:r w:rsidRPr="00EE0802">
        <w:rPr>
          <w:rFonts w:ascii="Times New Roman" w:hAnsi="Times New Roman"/>
          <w:lang w:val="en-US"/>
        </w:rPr>
        <w:lastRenderedPageBreak/>
        <w:t>METHODS</w:t>
      </w:r>
    </w:p>
    <w:p w14:paraId="0BEE3930" w14:textId="77777777" w:rsidR="00E96D9C" w:rsidRPr="00E96D9C" w:rsidRDefault="00E96D9C" w:rsidP="00E96D9C">
      <w:pPr>
        <w:keepNext/>
        <w:keepLines/>
        <w:spacing w:before="200" w:after="0" w:line="276" w:lineRule="auto"/>
        <w:outlineLvl w:val="1"/>
        <w:rPr>
          <w:rFonts w:ascii="Times New Roman" w:eastAsia="MS Gothic" w:hAnsi="Times New Roman" w:cs="Times New Roman"/>
          <w:b/>
          <w:bCs/>
          <w:color w:val="4F81BD"/>
          <w:sz w:val="26"/>
          <w:szCs w:val="26"/>
          <w:lang w:val="en-US"/>
        </w:rPr>
      </w:pPr>
      <w:r w:rsidRPr="00E96D9C">
        <w:rPr>
          <w:rFonts w:ascii="Times New Roman" w:eastAsia="MS Gothic" w:hAnsi="Times New Roman" w:cs="Times New Roman"/>
          <w:b/>
          <w:bCs/>
          <w:color w:val="4F81BD"/>
          <w:sz w:val="26"/>
          <w:szCs w:val="26"/>
          <w:lang w:val="en-US"/>
        </w:rPr>
        <w:t>Search Strategy</w:t>
      </w:r>
    </w:p>
    <w:p w14:paraId="4D14909F" w14:textId="7637B2C3" w:rsidR="00E96D9C" w:rsidRPr="00E96D9C" w:rsidRDefault="00E96D9C" w:rsidP="00E96D9C">
      <w:pPr>
        <w:spacing w:after="200" w:line="276" w:lineRule="auto"/>
        <w:rPr>
          <w:rFonts w:ascii="Times New Roman" w:eastAsia="Calibri" w:hAnsi="Times New Roman" w:cs="Times New Roman"/>
          <w:lang w:val="en-US"/>
        </w:rPr>
      </w:pPr>
      <w:r w:rsidRPr="00E96D9C">
        <w:rPr>
          <w:rFonts w:ascii="Times New Roman" w:eastAsia="Calibri" w:hAnsi="Times New Roman" w:cs="Times New Roman"/>
          <w:lang w:val="en-US"/>
        </w:rPr>
        <w:t>A c</w:t>
      </w:r>
      <w:r w:rsidR="00333300">
        <w:rPr>
          <w:rFonts w:ascii="Times New Roman" w:eastAsia="Calibri" w:hAnsi="Times New Roman" w:cs="Times New Roman"/>
          <w:lang w:val="en-US"/>
        </w:rPr>
        <w:t>omputer assisted search across 5</w:t>
      </w:r>
      <w:r w:rsidRPr="00E96D9C">
        <w:rPr>
          <w:rFonts w:ascii="Times New Roman" w:eastAsia="Calibri" w:hAnsi="Times New Roman" w:cs="Times New Roman"/>
          <w:lang w:val="en-US"/>
        </w:rPr>
        <w:t xml:space="preserve"> databases (MEDLINE, EMBASE, S</w:t>
      </w:r>
      <w:r w:rsidR="00333300">
        <w:rPr>
          <w:rFonts w:ascii="Times New Roman" w:eastAsia="Calibri" w:hAnsi="Times New Roman" w:cs="Times New Roman"/>
          <w:lang w:val="en-US"/>
        </w:rPr>
        <w:t xml:space="preserve">CIENCE DIRECT, SCOPUS, </w:t>
      </w:r>
      <w:r w:rsidRPr="00E96D9C">
        <w:rPr>
          <w:rFonts w:ascii="Times New Roman" w:eastAsia="Calibri" w:hAnsi="Times New Roman" w:cs="Times New Roman"/>
          <w:lang w:val="en-US"/>
        </w:rPr>
        <w:t xml:space="preserve">and PUBMED) was carried out up to JUNE 2016, to identify published observational and experimental studies investigating an association between the presence of autoantibodies and the subsequent occurrence of </w:t>
      </w:r>
      <w:r w:rsidR="000D527B">
        <w:rPr>
          <w:rFonts w:ascii="Times New Roman" w:eastAsia="Calibri" w:hAnsi="Times New Roman" w:cs="Times New Roman"/>
          <w:lang w:val="en-US"/>
        </w:rPr>
        <w:t>cardiovascular disease (</w:t>
      </w:r>
      <w:r w:rsidRPr="00E96D9C">
        <w:rPr>
          <w:rFonts w:ascii="Times New Roman" w:eastAsia="Calibri" w:hAnsi="Times New Roman" w:cs="Times New Roman"/>
          <w:lang w:val="en-US"/>
        </w:rPr>
        <w:t>CVD</w:t>
      </w:r>
      <w:r w:rsidR="000D527B">
        <w:rPr>
          <w:rFonts w:ascii="Times New Roman" w:eastAsia="Calibri" w:hAnsi="Times New Roman" w:cs="Times New Roman"/>
          <w:lang w:val="en-US"/>
        </w:rPr>
        <w:t>)</w:t>
      </w:r>
      <w:r w:rsidRPr="00E96D9C">
        <w:rPr>
          <w:rFonts w:ascii="Times New Roman" w:eastAsia="Calibri" w:hAnsi="Times New Roman" w:cs="Times New Roman"/>
          <w:lang w:val="en-US"/>
        </w:rPr>
        <w:t xml:space="preserve"> morbidity and mortality in populations with and without clinical disease.  Index words and key terms utilised in this search included: (‘autoantibody’ or ‘autoimmunity’ or ‘auto reactivity’ or ‘antibodies’) AND (‘atherosclerosis’ or ‘cardiovascular disease’ or ‘angina’ or ‘stroke’ or ‘heart attack’ or ‘coronary heart disease’ or ‘atherogenesis’ or ‘myocardial infarction’). All searches were limited to human studies and papers published in English. Though we were targeting original research studies, bibliographies of reviews and editorials that aligned with our objectives were also examined to identify additional studies.</w:t>
      </w:r>
      <w:r w:rsidR="00DE7D73">
        <w:rPr>
          <w:rFonts w:ascii="Times New Roman" w:eastAsia="Calibri" w:hAnsi="Times New Roman" w:cs="Times New Roman"/>
          <w:lang w:val="en-US"/>
        </w:rPr>
        <w:t xml:space="preserve"> </w:t>
      </w:r>
      <w:r w:rsidR="00DE7D73" w:rsidRPr="004754BB">
        <w:rPr>
          <w:rFonts w:ascii="Times New Roman" w:eastAsia="Calibri" w:hAnsi="Times New Roman" w:cs="Times New Roman"/>
          <w:highlight w:val="yellow"/>
          <w:lang w:val="en-US"/>
        </w:rPr>
        <w:t>Though studies examining the association between autoantibodies and the subsequent occurrence of cardiovascular disease amongst clinical populations were initially extracted they were not included in this review as our focus was to formally establish the strength of the association between autoantibodies and atherosclerosis without the confounding effect of immunosuppressive agents.</w:t>
      </w:r>
      <w:r w:rsidR="00DE7D73">
        <w:rPr>
          <w:rFonts w:ascii="Times New Roman" w:eastAsia="Calibri" w:hAnsi="Times New Roman" w:cs="Times New Roman"/>
          <w:lang w:val="en-US"/>
        </w:rPr>
        <w:t xml:space="preserve"> </w:t>
      </w:r>
    </w:p>
    <w:p w14:paraId="28FD07B8" w14:textId="77777777" w:rsidR="00E96D9C" w:rsidRPr="00E96D9C" w:rsidRDefault="00E96D9C" w:rsidP="00E96D9C">
      <w:pPr>
        <w:keepNext/>
        <w:keepLines/>
        <w:spacing w:before="200" w:after="0" w:line="276" w:lineRule="auto"/>
        <w:outlineLvl w:val="1"/>
        <w:rPr>
          <w:rFonts w:ascii="Times New Roman" w:eastAsia="MS Gothic" w:hAnsi="Times New Roman" w:cs="Times New Roman"/>
          <w:b/>
          <w:bCs/>
          <w:color w:val="4F81BD"/>
          <w:sz w:val="26"/>
          <w:szCs w:val="26"/>
          <w:lang w:val="en-US"/>
        </w:rPr>
      </w:pPr>
      <w:r w:rsidRPr="00E96D9C">
        <w:rPr>
          <w:rFonts w:ascii="Times New Roman" w:eastAsia="MS Gothic" w:hAnsi="Times New Roman" w:cs="Times New Roman"/>
          <w:b/>
          <w:bCs/>
          <w:color w:val="4F81BD"/>
          <w:sz w:val="26"/>
          <w:szCs w:val="26"/>
          <w:lang w:val="en-US"/>
        </w:rPr>
        <w:t>Study Selection</w:t>
      </w:r>
    </w:p>
    <w:p w14:paraId="0E1DDD29" w14:textId="77777777" w:rsidR="00E96D9C" w:rsidRPr="00E96D9C" w:rsidRDefault="00E96D9C" w:rsidP="00E96D9C">
      <w:pPr>
        <w:spacing w:after="200" w:line="276" w:lineRule="auto"/>
        <w:rPr>
          <w:rFonts w:ascii="Times New Roman" w:eastAsia="Calibri" w:hAnsi="Times New Roman" w:cs="Times New Roman"/>
          <w:lang w:val="en-US"/>
        </w:rPr>
      </w:pPr>
      <w:r w:rsidRPr="00E96D9C">
        <w:rPr>
          <w:rFonts w:ascii="Times New Roman" w:eastAsia="Calibri" w:hAnsi="Times New Roman" w:cs="Times New Roman"/>
          <w:lang w:val="en-US"/>
        </w:rPr>
        <w:t>Titles and abstracts of all articles retrieved in the initial comprehensive search were evaluated independently by two reviewers (RI and TH). Studies that were not clearly aligned with our objective were excluded. Full-text articles that fulfilled this initial screening were subjected to a second evaluation for relevance by the same two reviewers using a</w:t>
      </w:r>
      <w:r w:rsidRPr="00E96D9C">
        <w:rPr>
          <w:rFonts w:ascii="Calibri" w:eastAsia="Calibri" w:hAnsi="Calibri" w:cs="Times New Roman"/>
          <w:lang w:val="en-US"/>
        </w:rPr>
        <w:t xml:space="preserve"> </w:t>
      </w:r>
      <w:r w:rsidRPr="00E96D9C">
        <w:rPr>
          <w:rFonts w:ascii="Times New Roman" w:eastAsia="Calibri" w:hAnsi="Times New Roman" w:cs="Times New Roman"/>
          <w:lang w:val="en-US"/>
        </w:rPr>
        <w:t xml:space="preserve">hierarchical approach: study population, exposure, and outcome on the basis of a predefined set of eligibility criteria as illustrated in </w:t>
      </w:r>
      <w:r w:rsidRPr="00E96D9C">
        <w:rPr>
          <w:rFonts w:ascii="Times New Roman" w:eastAsia="Calibri" w:hAnsi="Times New Roman" w:cs="Times New Roman"/>
          <w:b/>
          <w:lang w:val="en-US"/>
        </w:rPr>
        <w:t xml:space="preserve">Table 1 </w:t>
      </w:r>
      <w:r w:rsidRPr="00E96D9C">
        <w:rPr>
          <w:rFonts w:ascii="Times New Roman" w:eastAsia="Calibri" w:hAnsi="Times New Roman" w:cs="Times New Roman"/>
          <w:lang w:val="en-US"/>
        </w:rPr>
        <w:t xml:space="preserve">below. </w:t>
      </w:r>
    </w:p>
    <w:p w14:paraId="2ABA3407" w14:textId="77777777" w:rsidR="00E96D9C" w:rsidRPr="00E96D9C" w:rsidRDefault="00E96D9C" w:rsidP="00E96D9C">
      <w:pPr>
        <w:rPr>
          <w:rFonts w:ascii="Times New Roman" w:eastAsia="Calibri" w:hAnsi="Times New Roman" w:cs="Times New Roman"/>
          <w:lang w:val="en-US"/>
        </w:rPr>
      </w:pPr>
      <w:r w:rsidRPr="00E96D9C">
        <w:rPr>
          <w:rFonts w:ascii="Times New Roman" w:eastAsia="Calibri" w:hAnsi="Times New Roman" w:cs="Times New Roman"/>
          <w:lang w:val="en-US"/>
        </w:rPr>
        <w:br w:type="page"/>
      </w:r>
    </w:p>
    <w:p w14:paraId="446ACAFB" w14:textId="77777777" w:rsidR="00E96D9C" w:rsidRPr="00E96D9C" w:rsidRDefault="00E96D9C" w:rsidP="00E96D9C">
      <w:pPr>
        <w:rPr>
          <w:rFonts w:ascii="Times New Roman" w:eastAsia="Calibri" w:hAnsi="Times New Roman" w:cs="Times New Roman"/>
          <w:lang w:val="en-US"/>
        </w:rPr>
        <w:sectPr w:rsidR="00E96D9C" w:rsidRPr="00E96D9C" w:rsidSect="00E576F4">
          <w:pgSz w:w="11906" w:h="16838"/>
          <w:pgMar w:top="1440" w:right="1440" w:bottom="1440" w:left="1440" w:header="709" w:footer="709" w:gutter="0"/>
          <w:pgNumType w:start="0"/>
          <w:cols w:space="708"/>
          <w:docGrid w:linePitch="360"/>
        </w:sectPr>
      </w:pPr>
    </w:p>
    <w:p w14:paraId="4FF9E23D" w14:textId="77777777" w:rsidR="00E96D9C" w:rsidRPr="001C10B1" w:rsidRDefault="00E96D9C" w:rsidP="00E96D9C">
      <w:pPr>
        <w:spacing w:after="0" w:line="276" w:lineRule="auto"/>
        <w:rPr>
          <w:rFonts w:ascii="Times New Roman" w:eastAsia="Calibri" w:hAnsi="Times New Roman" w:cs="Times New Roman"/>
          <w:b/>
        </w:rPr>
      </w:pPr>
      <w:r w:rsidRPr="001C10B1">
        <w:rPr>
          <w:rFonts w:ascii="Times New Roman" w:eastAsia="Calibri" w:hAnsi="Times New Roman" w:cs="Times New Roman"/>
          <w:b/>
          <w:i/>
        </w:rPr>
        <w:lastRenderedPageBreak/>
        <w:t>Table 1:</w:t>
      </w:r>
      <w:r w:rsidRPr="001C10B1">
        <w:rPr>
          <w:rFonts w:ascii="Times New Roman" w:eastAsia="Calibri" w:hAnsi="Times New Roman" w:cs="Times New Roman"/>
          <w:b/>
        </w:rPr>
        <w:t xml:space="preserve"> Predetermined inclusion and exclusion criteria for selection of articles </w:t>
      </w:r>
    </w:p>
    <w:p w14:paraId="40691CF2" w14:textId="4B4B4BD7" w:rsidR="00E96D9C" w:rsidRPr="00E96D9C" w:rsidRDefault="00B87A6B" w:rsidP="00E96D9C">
      <w:pPr>
        <w:spacing w:after="0" w:line="276" w:lineRule="auto"/>
        <w:rPr>
          <w:rFonts w:ascii="Times New Roman" w:eastAsia="Calibri" w:hAnsi="Times New Roman" w:cs="Times New Roman"/>
          <w:sz w:val="24"/>
          <w:szCs w:val="24"/>
        </w:rPr>
      </w:pPr>
      <w:r>
        <w:rPr>
          <w:rFonts w:ascii="Times New Roman" w:eastAsia="Calibri" w:hAnsi="Times New Roman" w:cs="Times New Roman"/>
          <w:highlight w:val="yellow"/>
        </w:rPr>
        <w:t>*</w:t>
      </w:r>
      <w:r w:rsidR="008C5B69" w:rsidRPr="008C5B69">
        <w:rPr>
          <w:rFonts w:ascii="Times New Roman" w:eastAsia="Calibri" w:hAnsi="Times New Roman" w:cs="Times New Roman"/>
          <w:highlight w:val="yellow"/>
        </w:rPr>
        <w:t>A non-clinical sample</w:t>
      </w:r>
      <w:r w:rsidR="00E96D9C" w:rsidRPr="008C5B69">
        <w:rPr>
          <w:rFonts w:ascii="Times New Roman" w:eastAsia="Calibri" w:hAnsi="Times New Roman" w:cs="Times New Roman"/>
          <w:highlight w:val="yellow"/>
        </w:rPr>
        <w:t xml:space="preserve"> was deemed present where researchers </w:t>
      </w:r>
      <w:r w:rsidR="008C5B69" w:rsidRPr="008C5B69">
        <w:rPr>
          <w:rFonts w:ascii="Times New Roman" w:eastAsia="Calibri" w:hAnsi="Times New Roman" w:cs="Times New Roman"/>
          <w:highlight w:val="yellow"/>
        </w:rPr>
        <w:t xml:space="preserve">did not </w:t>
      </w:r>
      <w:r w:rsidR="00E96D9C" w:rsidRPr="008C5B69">
        <w:rPr>
          <w:rFonts w:ascii="Times New Roman" w:eastAsia="Calibri" w:hAnsi="Times New Roman" w:cs="Times New Roman"/>
          <w:highlight w:val="yellow"/>
        </w:rPr>
        <w:t>clearly identify their study sample as suffering with a particular autoimmune condition based on clearly defined diagnost</w:t>
      </w:r>
      <w:r w:rsidR="008C5B69" w:rsidRPr="008C5B69">
        <w:rPr>
          <w:rFonts w:ascii="Times New Roman" w:eastAsia="Calibri" w:hAnsi="Times New Roman" w:cs="Times New Roman"/>
          <w:highlight w:val="yellow"/>
        </w:rPr>
        <w:t>ic criteria</w:t>
      </w:r>
      <w:r w:rsidR="005C7249">
        <w:rPr>
          <w:rFonts w:ascii="Times New Roman" w:eastAsia="Calibri" w:hAnsi="Times New Roman" w:cs="Times New Roman"/>
        </w:rPr>
        <w:t>.</w:t>
      </w:r>
      <w:r w:rsidR="00E96D9C" w:rsidRPr="00E96D9C">
        <w:rPr>
          <w:rFonts w:ascii="Times New Roman" w:eastAsia="Calibri" w:hAnsi="Times New Roman" w:cs="Times New Roman"/>
        </w:rPr>
        <w:t xml:space="preserve"> Specific autoantibodies are not listed to </w:t>
      </w:r>
      <w:r w:rsidR="00BC5892">
        <w:rPr>
          <w:rFonts w:ascii="Times New Roman" w:eastAsia="Calibri" w:hAnsi="Times New Roman" w:cs="Times New Roman"/>
        </w:rPr>
        <w:t xml:space="preserve">avoid </w:t>
      </w:r>
      <w:r w:rsidR="00E96D9C" w:rsidRPr="00E96D9C">
        <w:rPr>
          <w:rFonts w:ascii="Times New Roman" w:eastAsia="Calibri" w:hAnsi="Times New Roman" w:cs="Times New Roman"/>
        </w:rPr>
        <w:t>miss</w:t>
      </w:r>
      <w:r w:rsidR="00BC5892">
        <w:rPr>
          <w:rFonts w:ascii="Times New Roman" w:eastAsia="Calibri" w:hAnsi="Times New Roman" w:cs="Times New Roman"/>
        </w:rPr>
        <w:t>ing</w:t>
      </w:r>
      <w:r w:rsidR="00E96D9C" w:rsidRPr="00E96D9C">
        <w:rPr>
          <w:rFonts w:ascii="Times New Roman" w:eastAsia="Calibri" w:hAnsi="Times New Roman" w:cs="Times New Roman"/>
        </w:rPr>
        <w:t xml:space="preserve"> any not notoriously linked to the occurrence of </w:t>
      </w:r>
      <w:r w:rsidR="00291D3C">
        <w:rPr>
          <w:rFonts w:ascii="Times New Roman" w:eastAsia="Calibri" w:hAnsi="Times New Roman" w:cs="Times New Roman"/>
        </w:rPr>
        <w:t>atherosclerotic r</w:t>
      </w:r>
      <w:r w:rsidR="003C077D">
        <w:rPr>
          <w:rFonts w:ascii="Times New Roman" w:eastAsia="Calibri" w:hAnsi="Times New Roman" w:cs="Times New Roman"/>
        </w:rPr>
        <w:t>elated cardiovascular</w:t>
      </w:r>
      <w:r w:rsidR="00291D3C">
        <w:rPr>
          <w:rFonts w:ascii="Times New Roman" w:eastAsia="Calibri" w:hAnsi="Times New Roman" w:cs="Times New Roman"/>
        </w:rPr>
        <w:t xml:space="preserve"> diseases (AS related CVDs)</w:t>
      </w:r>
      <w:r w:rsidR="00E96D9C" w:rsidRPr="00E96D9C">
        <w:rPr>
          <w:rFonts w:ascii="Times New Roman" w:eastAsia="Calibri" w:hAnsi="Times New Roman" w:cs="Times New Roman"/>
        </w:rPr>
        <w:t xml:space="preserve"> in past lite</w:t>
      </w:r>
      <w:r w:rsidR="002153B5">
        <w:rPr>
          <w:rFonts w:ascii="Times New Roman" w:eastAsia="Calibri" w:hAnsi="Times New Roman" w:cs="Times New Roman"/>
        </w:rPr>
        <w:t>rature that may still represent</w:t>
      </w:r>
      <w:r w:rsidR="00E96D9C" w:rsidRPr="00E96D9C">
        <w:rPr>
          <w:rFonts w:ascii="Times New Roman" w:eastAsia="Calibri" w:hAnsi="Times New Roman" w:cs="Times New Roman"/>
        </w:rPr>
        <w:t xml:space="preserve"> novel biomarkers. AS related CVD</w:t>
      </w:r>
      <w:r w:rsidR="00291D3C">
        <w:rPr>
          <w:rFonts w:ascii="Times New Roman" w:eastAsia="Calibri" w:hAnsi="Times New Roman" w:cs="Times New Roman"/>
        </w:rPr>
        <w:t xml:space="preserve"> </w:t>
      </w:r>
      <w:r w:rsidR="00E96D9C" w:rsidRPr="00E96D9C">
        <w:rPr>
          <w:rFonts w:ascii="Times New Roman" w:eastAsia="Calibri" w:hAnsi="Times New Roman" w:cs="Times New Roman"/>
        </w:rPr>
        <w:t xml:space="preserve">outcomes included angina pectoris (AP), </w:t>
      </w:r>
      <w:r w:rsidR="000F48CD">
        <w:rPr>
          <w:rFonts w:ascii="Times New Roman" w:eastAsia="Calibri" w:hAnsi="Times New Roman" w:cs="Times New Roman"/>
        </w:rPr>
        <w:t>myocardial infarction (</w:t>
      </w:r>
      <w:r w:rsidR="00E96D9C" w:rsidRPr="00E96D9C">
        <w:rPr>
          <w:rFonts w:ascii="Times New Roman" w:eastAsia="Calibri" w:hAnsi="Times New Roman" w:cs="Times New Roman"/>
        </w:rPr>
        <w:t>MI</w:t>
      </w:r>
      <w:r w:rsidR="000F48CD">
        <w:rPr>
          <w:rFonts w:ascii="Times New Roman" w:eastAsia="Calibri" w:hAnsi="Times New Roman" w:cs="Times New Roman"/>
        </w:rPr>
        <w:t>)</w:t>
      </w:r>
      <w:r w:rsidR="00E96D9C" w:rsidRPr="00E96D9C">
        <w:rPr>
          <w:rFonts w:ascii="Times New Roman" w:eastAsia="Calibri" w:hAnsi="Times New Roman" w:cs="Times New Roman"/>
        </w:rPr>
        <w:t>, coronary artery disease (CAD), and atherosclerosis ischaemic stroke.</w:t>
      </w:r>
    </w:p>
    <w:p w14:paraId="5F086CE6" w14:textId="6CC9041A" w:rsidR="00E96D9C" w:rsidRPr="00E96D9C" w:rsidRDefault="00E96D9C" w:rsidP="00E96D9C">
      <w:pPr>
        <w:spacing w:line="360" w:lineRule="auto"/>
        <w:rPr>
          <w:rFonts w:ascii="Times New Roman" w:eastAsia="Calibri" w:hAnsi="Times New Roman" w:cs="Times New Roman"/>
          <w:sz w:val="24"/>
          <w:szCs w:val="24"/>
        </w:rPr>
      </w:pPr>
    </w:p>
    <w:p w14:paraId="61469902" w14:textId="46593BD8" w:rsidR="00E96D9C" w:rsidRPr="00E96D9C" w:rsidRDefault="00E96D9C" w:rsidP="00E96D9C">
      <w:pPr>
        <w:spacing w:line="360" w:lineRule="auto"/>
        <w:rPr>
          <w:rFonts w:ascii="Times New Roman" w:eastAsia="Calibri" w:hAnsi="Times New Roman" w:cs="Times New Roman"/>
          <w:sz w:val="24"/>
          <w:szCs w:val="24"/>
        </w:rPr>
      </w:pPr>
      <w:r w:rsidRPr="00E96D9C">
        <w:rPr>
          <w:rFonts w:ascii="Times New Roman" w:eastAsia="Calibri" w:hAnsi="Times New Roman" w:cs="Times New Roman"/>
          <w:sz w:val="24"/>
          <w:szCs w:val="24"/>
        </w:rPr>
        <w:t>CRITERIA FOR</w:t>
      </w:r>
      <w:r w:rsidRPr="00E96D9C">
        <w:rPr>
          <w:rFonts w:ascii="Calibri" w:eastAsia="Calibri" w:hAnsi="Calibri" w:cs="Times New Roman"/>
        </w:rPr>
        <w:t xml:space="preserve"> </w:t>
      </w:r>
      <w:r w:rsidRPr="00E96D9C">
        <w:rPr>
          <w:rFonts w:ascii="Times New Roman" w:eastAsia="Calibri" w:hAnsi="Times New Roman" w:cs="Times New Roman"/>
          <w:sz w:val="24"/>
          <w:szCs w:val="24"/>
        </w:rPr>
        <w:t>SELECTION OF RESEA</w:t>
      </w:r>
      <w:r w:rsidR="00B010F2">
        <w:rPr>
          <w:rFonts w:ascii="Times New Roman" w:eastAsia="Calibri" w:hAnsi="Times New Roman" w:cs="Times New Roman"/>
          <w:sz w:val="24"/>
          <w:szCs w:val="24"/>
        </w:rPr>
        <w:t>RCH ARTICLES CONSISTING OF A NON</w:t>
      </w:r>
      <w:r w:rsidR="004F61AA">
        <w:rPr>
          <w:rFonts w:ascii="Times New Roman" w:eastAsia="Calibri" w:hAnsi="Times New Roman" w:cs="Times New Roman"/>
          <w:sz w:val="24"/>
          <w:szCs w:val="24"/>
        </w:rPr>
        <w:t>-CLINICAL SAMPLE</w:t>
      </w:r>
      <w:r w:rsidRPr="00E96D9C">
        <w:rPr>
          <w:rFonts w:ascii="Times New Roman" w:eastAsia="Calibri" w:hAnsi="Times New Roman" w:cs="Times New Roman"/>
          <w:sz w:val="24"/>
          <w:szCs w:val="24"/>
        </w:rPr>
        <w:t>.</w:t>
      </w:r>
    </w:p>
    <w:tbl>
      <w:tblPr>
        <w:tblStyle w:val="TableGrid"/>
        <w:tblW w:w="16161" w:type="dxa"/>
        <w:tblInd w:w="-998" w:type="dxa"/>
        <w:tblLook w:val="04A0" w:firstRow="1" w:lastRow="0" w:firstColumn="1" w:lastColumn="0" w:noHBand="0" w:noVBand="1"/>
      </w:tblPr>
      <w:tblGrid>
        <w:gridCol w:w="1844"/>
        <w:gridCol w:w="6095"/>
        <w:gridCol w:w="2126"/>
        <w:gridCol w:w="6096"/>
      </w:tblGrid>
      <w:tr w:rsidR="00E96D9C" w:rsidRPr="00E96D9C" w14:paraId="51138A02" w14:textId="77777777" w:rsidTr="00E576F4">
        <w:tc>
          <w:tcPr>
            <w:tcW w:w="1844" w:type="dxa"/>
          </w:tcPr>
          <w:p w14:paraId="6C68B951" w14:textId="77777777" w:rsidR="00E96D9C" w:rsidRPr="00E96D9C" w:rsidRDefault="00E96D9C" w:rsidP="00E96D9C">
            <w:pPr>
              <w:spacing w:line="360" w:lineRule="auto"/>
              <w:rPr>
                <w:rFonts w:ascii="Times New Roman" w:eastAsia="Calibri" w:hAnsi="Times New Roman" w:cs="Times New Roman"/>
                <w:sz w:val="24"/>
                <w:szCs w:val="24"/>
              </w:rPr>
            </w:pPr>
          </w:p>
        </w:tc>
        <w:tc>
          <w:tcPr>
            <w:tcW w:w="6095" w:type="dxa"/>
          </w:tcPr>
          <w:p w14:paraId="089A3F3B" w14:textId="77777777" w:rsidR="00E96D9C" w:rsidRPr="00E96D9C" w:rsidRDefault="00E96D9C" w:rsidP="00E96D9C">
            <w:pPr>
              <w:spacing w:line="360" w:lineRule="auto"/>
              <w:rPr>
                <w:rFonts w:ascii="Times New Roman" w:eastAsia="Calibri" w:hAnsi="Times New Roman" w:cs="Times New Roman"/>
                <w:b/>
                <w:sz w:val="24"/>
                <w:szCs w:val="24"/>
              </w:rPr>
            </w:pPr>
            <w:r w:rsidRPr="00E96D9C">
              <w:rPr>
                <w:rFonts w:ascii="Times New Roman" w:eastAsia="Calibri" w:hAnsi="Times New Roman" w:cs="Times New Roman"/>
                <w:b/>
                <w:sz w:val="24"/>
                <w:szCs w:val="24"/>
              </w:rPr>
              <w:t>POPULATION</w:t>
            </w:r>
          </w:p>
        </w:tc>
        <w:tc>
          <w:tcPr>
            <w:tcW w:w="2126" w:type="dxa"/>
          </w:tcPr>
          <w:p w14:paraId="20787601" w14:textId="77777777" w:rsidR="00E96D9C" w:rsidRPr="00E96D9C" w:rsidRDefault="00E96D9C" w:rsidP="00E96D9C">
            <w:pPr>
              <w:spacing w:line="360" w:lineRule="auto"/>
              <w:rPr>
                <w:rFonts w:ascii="Times New Roman" w:eastAsia="Calibri" w:hAnsi="Times New Roman" w:cs="Times New Roman"/>
                <w:b/>
                <w:sz w:val="24"/>
                <w:szCs w:val="24"/>
              </w:rPr>
            </w:pPr>
            <w:r w:rsidRPr="00E96D9C">
              <w:rPr>
                <w:rFonts w:ascii="Times New Roman" w:eastAsia="Calibri" w:hAnsi="Times New Roman" w:cs="Times New Roman"/>
                <w:b/>
                <w:sz w:val="24"/>
                <w:szCs w:val="24"/>
              </w:rPr>
              <w:t>EXPOSURE</w:t>
            </w:r>
          </w:p>
        </w:tc>
        <w:tc>
          <w:tcPr>
            <w:tcW w:w="6096" w:type="dxa"/>
          </w:tcPr>
          <w:p w14:paraId="4853C759" w14:textId="77777777" w:rsidR="00E96D9C" w:rsidRPr="00E96D9C" w:rsidRDefault="00E96D9C" w:rsidP="00E96D9C">
            <w:pPr>
              <w:spacing w:line="360" w:lineRule="auto"/>
              <w:rPr>
                <w:rFonts w:ascii="Times New Roman" w:eastAsia="Calibri" w:hAnsi="Times New Roman" w:cs="Times New Roman"/>
                <w:b/>
                <w:sz w:val="24"/>
                <w:szCs w:val="24"/>
              </w:rPr>
            </w:pPr>
            <w:r w:rsidRPr="00E96D9C">
              <w:rPr>
                <w:rFonts w:ascii="Times New Roman" w:eastAsia="Calibri" w:hAnsi="Times New Roman" w:cs="Times New Roman"/>
                <w:b/>
                <w:sz w:val="24"/>
                <w:szCs w:val="24"/>
              </w:rPr>
              <w:t>OUTCOME</w:t>
            </w:r>
          </w:p>
        </w:tc>
      </w:tr>
      <w:tr w:rsidR="00E96D9C" w:rsidRPr="00E96D9C" w14:paraId="3D98C25D" w14:textId="77777777" w:rsidTr="00E576F4">
        <w:tc>
          <w:tcPr>
            <w:tcW w:w="1844" w:type="dxa"/>
          </w:tcPr>
          <w:p w14:paraId="75A23F0C" w14:textId="77777777" w:rsidR="00E96D9C" w:rsidRPr="00E96D9C" w:rsidRDefault="00E96D9C" w:rsidP="00E96D9C">
            <w:pPr>
              <w:spacing w:line="360" w:lineRule="auto"/>
              <w:rPr>
                <w:rFonts w:ascii="Times New Roman" w:eastAsia="Calibri" w:hAnsi="Times New Roman" w:cs="Times New Roman"/>
                <w:b/>
                <w:sz w:val="24"/>
                <w:szCs w:val="24"/>
              </w:rPr>
            </w:pPr>
            <w:r w:rsidRPr="00E96D9C">
              <w:rPr>
                <w:rFonts w:ascii="Times New Roman" w:eastAsia="Calibri" w:hAnsi="Times New Roman" w:cs="Times New Roman"/>
                <w:b/>
                <w:sz w:val="24"/>
                <w:szCs w:val="24"/>
              </w:rPr>
              <w:t xml:space="preserve">INCLUSION </w:t>
            </w:r>
          </w:p>
          <w:p w14:paraId="6C59A4C5" w14:textId="77777777" w:rsidR="00E96D9C" w:rsidRPr="00E96D9C" w:rsidRDefault="00E96D9C" w:rsidP="00E96D9C">
            <w:pPr>
              <w:spacing w:line="360" w:lineRule="auto"/>
              <w:rPr>
                <w:rFonts w:ascii="Times New Roman" w:eastAsia="Calibri" w:hAnsi="Times New Roman" w:cs="Times New Roman"/>
                <w:b/>
                <w:sz w:val="24"/>
                <w:szCs w:val="24"/>
              </w:rPr>
            </w:pPr>
            <w:r w:rsidRPr="00E96D9C">
              <w:rPr>
                <w:rFonts w:ascii="Times New Roman" w:eastAsia="Calibri" w:hAnsi="Times New Roman" w:cs="Times New Roman"/>
                <w:b/>
                <w:sz w:val="24"/>
                <w:szCs w:val="24"/>
              </w:rPr>
              <w:t>CRITERIA</w:t>
            </w:r>
          </w:p>
        </w:tc>
        <w:tc>
          <w:tcPr>
            <w:tcW w:w="6095" w:type="dxa"/>
          </w:tcPr>
          <w:p w14:paraId="46130BAF" w14:textId="77777777" w:rsidR="00E96D9C" w:rsidRPr="00E96D9C" w:rsidRDefault="00E96D9C" w:rsidP="00E96D9C">
            <w:pPr>
              <w:numPr>
                <w:ilvl w:val="0"/>
                <w:numId w:val="4"/>
              </w:numPr>
              <w:spacing w:line="360" w:lineRule="auto"/>
              <w:contextualSpacing/>
              <w:rPr>
                <w:rFonts w:ascii="Times New Roman" w:eastAsia="Calibri" w:hAnsi="Times New Roman" w:cs="Times New Roman"/>
                <w:sz w:val="24"/>
                <w:szCs w:val="24"/>
              </w:rPr>
            </w:pPr>
            <w:r w:rsidRPr="00E96D9C">
              <w:rPr>
                <w:rFonts w:ascii="Times New Roman" w:eastAsia="Calibri" w:hAnsi="Times New Roman" w:cs="Times New Roman"/>
                <w:sz w:val="24"/>
                <w:szCs w:val="24"/>
              </w:rPr>
              <w:t xml:space="preserve"> ≥ 18 years </w:t>
            </w:r>
          </w:p>
          <w:p w14:paraId="2624B5DB" w14:textId="77777777" w:rsidR="00E96D9C" w:rsidRDefault="00B87A6B" w:rsidP="00E96D9C">
            <w:pPr>
              <w:numPr>
                <w:ilvl w:val="0"/>
                <w:numId w:val="4"/>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005F3D2B">
              <w:rPr>
                <w:rFonts w:ascii="Times New Roman" w:eastAsia="Calibri" w:hAnsi="Times New Roman" w:cs="Times New Roman"/>
                <w:sz w:val="24"/>
                <w:szCs w:val="24"/>
              </w:rPr>
              <w:t>Non-clinical sample</w:t>
            </w:r>
            <w:r w:rsidR="00E96D9C" w:rsidRPr="00E96D9C">
              <w:rPr>
                <w:rFonts w:ascii="Times New Roman" w:eastAsia="Calibri" w:hAnsi="Times New Roman" w:cs="Times New Roman"/>
                <w:sz w:val="24"/>
                <w:szCs w:val="24"/>
              </w:rPr>
              <w:t>.</w:t>
            </w:r>
          </w:p>
          <w:p w14:paraId="572CC8E3" w14:textId="77777777" w:rsidR="00D82E7E" w:rsidRDefault="00D82E7E" w:rsidP="00D82E7E">
            <w:pPr>
              <w:spacing w:line="360" w:lineRule="auto"/>
              <w:contextualSpacing/>
              <w:rPr>
                <w:rFonts w:ascii="Times New Roman" w:eastAsia="Calibri" w:hAnsi="Times New Roman" w:cs="Times New Roman"/>
                <w:sz w:val="24"/>
                <w:szCs w:val="24"/>
              </w:rPr>
            </w:pPr>
          </w:p>
          <w:p w14:paraId="2BAD3B72" w14:textId="77777777" w:rsidR="00D82E7E" w:rsidRDefault="00D82E7E" w:rsidP="00D82E7E">
            <w:pPr>
              <w:spacing w:line="360" w:lineRule="auto"/>
              <w:contextualSpacing/>
              <w:rPr>
                <w:rFonts w:ascii="Times New Roman" w:eastAsia="Calibri" w:hAnsi="Times New Roman" w:cs="Times New Roman"/>
                <w:sz w:val="24"/>
                <w:szCs w:val="24"/>
              </w:rPr>
            </w:pPr>
          </w:p>
          <w:p w14:paraId="1A7E7B3D" w14:textId="77777777" w:rsidR="00D82E7E" w:rsidRDefault="00D82E7E" w:rsidP="00D82E7E">
            <w:pPr>
              <w:spacing w:line="360" w:lineRule="auto"/>
              <w:contextualSpacing/>
              <w:rPr>
                <w:rFonts w:ascii="Times New Roman" w:eastAsia="Calibri" w:hAnsi="Times New Roman" w:cs="Times New Roman"/>
                <w:sz w:val="24"/>
                <w:szCs w:val="24"/>
              </w:rPr>
            </w:pPr>
          </w:p>
          <w:p w14:paraId="22B4718B" w14:textId="77777777" w:rsidR="00D82E7E" w:rsidRDefault="00D82E7E" w:rsidP="00D82E7E">
            <w:pPr>
              <w:spacing w:line="360" w:lineRule="auto"/>
              <w:contextualSpacing/>
              <w:rPr>
                <w:rFonts w:ascii="Times New Roman" w:eastAsia="Calibri" w:hAnsi="Times New Roman" w:cs="Times New Roman"/>
                <w:sz w:val="24"/>
                <w:szCs w:val="24"/>
              </w:rPr>
            </w:pPr>
          </w:p>
          <w:p w14:paraId="63B404A0" w14:textId="014A83F1" w:rsidR="00D82E7E" w:rsidRPr="00E96D9C" w:rsidRDefault="00D82E7E" w:rsidP="00D82E7E">
            <w:pPr>
              <w:spacing w:line="360" w:lineRule="auto"/>
              <w:contextualSpacing/>
              <w:rPr>
                <w:rFonts w:ascii="Times New Roman" w:eastAsia="Calibri" w:hAnsi="Times New Roman" w:cs="Times New Roman"/>
                <w:sz w:val="24"/>
                <w:szCs w:val="24"/>
              </w:rPr>
            </w:pPr>
          </w:p>
        </w:tc>
        <w:tc>
          <w:tcPr>
            <w:tcW w:w="2126" w:type="dxa"/>
          </w:tcPr>
          <w:p w14:paraId="0C2255FB" w14:textId="77777777" w:rsidR="00E96D9C" w:rsidRPr="00E96D9C" w:rsidRDefault="00E96D9C" w:rsidP="00E96D9C">
            <w:pPr>
              <w:spacing w:line="360" w:lineRule="auto"/>
              <w:rPr>
                <w:rFonts w:ascii="Times New Roman" w:eastAsia="Calibri" w:hAnsi="Times New Roman" w:cs="Times New Roman"/>
                <w:sz w:val="24"/>
                <w:szCs w:val="24"/>
              </w:rPr>
            </w:pPr>
            <w:r w:rsidRPr="00E96D9C">
              <w:rPr>
                <w:rFonts w:ascii="Times New Roman" w:eastAsia="Calibri" w:hAnsi="Times New Roman" w:cs="Times New Roman"/>
                <w:sz w:val="24"/>
                <w:szCs w:val="24"/>
              </w:rPr>
              <w:t>Any autoantibody.</w:t>
            </w:r>
          </w:p>
        </w:tc>
        <w:tc>
          <w:tcPr>
            <w:tcW w:w="6096" w:type="dxa"/>
          </w:tcPr>
          <w:p w14:paraId="1C492839" w14:textId="77777777" w:rsidR="00E96D9C" w:rsidRPr="00E96D9C" w:rsidRDefault="00E96D9C" w:rsidP="00E96D9C">
            <w:pPr>
              <w:numPr>
                <w:ilvl w:val="0"/>
                <w:numId w:val="4"/>
              </w:numPr>
              <w:spacing w:line="360" w:lineRule="auto"/>
              <w:contextualSpacing/>
              <w:rPr>
                <w:rFonts w:ascii="Times New Roman" w:eastAsia="Calibri" w:hAnsi="Times New Roman" w:cs="Times New Roman"/>
                <w:sz w:val="24"/>
                <w:szCs w:val="24"/>
              </w:rPr>
            </w:pPr>
            <w:r w:rsidRPr="00E96D9C">
              <w:rPr>
                <w:rFonts w:ascii="Times New Roman" w:eastAsia="Calibri" w:hAnsi="Times New Roman" w:cs="Times New Roman"/>
                <w:sz w:val="24"/>
                <w:szCs w:val="24"/>
              </w:rPr>
              <w:t>Atherosclerotic-related cardiovascular disease mortality/morbidity</w:t>
            </w:r>
          </w:p>
        </w:tc>
      </w:tr>
      <w:tr w:rsidR="00E96D9C" w:rsidRPr="00E96D9C" w14:paraId="37017D2F" w14:textId="77777777" w:rsidTr="00E576F4">
        <w:tc>
          <w:tcPr>
            <w:tcW w:w="1844" w:type="dxa"/>
          </w:tcPr>
          <w:p w14:paraId="28653158" w14:textId="77777777" w:rsidR="00E96D9C" w:rsidRPr="00E96D9C" w:rsidRDefault="00E96D9C" w:rsidP="00E96D9C">
            <w:pPr>
              <w:spacing w:line="360" w:lineRule="auto"/>
              <w:rPr>
                <w:rFonts w:ascii="Times New Roman" w:eastAsia="Calibri" w:hAnsi="Times New Roman" w:cs="Times New Roman"/>
                <w:b/>
                <w:sz w:val="24"/>
                <w:szCs w:val="24"/>
              </w:rPr>
            </w:pPr>
            <w:r w:rsidRPr="00E96D9C">
              <w:rPr>
                <w:rFonts w:ascii="Times New Roman" w:eastAsia="Calibri" w:hAnsi="Times New Roman" w:cs="Times New Roman"/>
                <w:b/>
                <w:sz w:val="24"/>
                <w:szCs w:val="24"/>
              </w:rPr>
              <w:t xml:space="preserve">EXCLUSION </w:t>
            </w:r>
          </w:p>
          <w:p w14:paraId="4D22C25A" w14:textId="77777777" w:rsidR="00E96D9C" w:rsidRPr="00E96D9C" w:rsidRDefault="00E96D9C" w:rsidP="00E96D9C">
            <w:pPr>
              <w:spacing w:line="360" w:lineRule="auto"/>
              <w:rPr>
                <w:rFonts w:ascii="Times New Roman" w:eastAsia="Calibri" w:hAnsi="Times New Roman" w:cs="Times New Roman"/>
                <w:b/>
                <w:sz w:val="24"/>
                <w:szCs w:val="24"/>
              </w:rPr>
            </w:pPr>
            <w:r w:rsidRPr="00E96D9C">
              <w:rPr>
                <w:rFonts w:ascii="Times New Roman" w:eastAsia="Calibri" w:hAnsi="Times New Roman" w:cs="Times New Roman"/>
                <w:b/>
                <w:sz w:val="24"/>
                <w:szCs w:val="24"/>
              </w:rPr>
              <w:t>CRITERIA</w:t>
            </w:r>
          </w:p>
        </w:tc>
        <w:tc>
          <w:tcPr>
            <w:tcW w:w="6095" w:type="dxa"/>
          </w:tcPr>
          <w:p w14:paraId="4986D82D" w14:textId="77777777" w:rsidR="00E96D9C" w:rsidRPr="00E96D9C" w:rsidRDefault="00E96D9C" w:rsidP="00E96D9C">
            <w:pPr>
              <w:numPr>
                <w:ilvl w:val="0"/>
                <w:numId w:val="4"/>
              </w:numPr>
              <w:spacing w:line="360" w:lineRule="auto"/>
              <w:contextualSpacing/>
              <w:rPr>
                <w:rFonts w:ascii="Times New Roman" w:eastAsia="Calibri" w:hAnsi="Times New Roman" w:cs="Times New Roman"/>
                <w:sz w:val="24"/>
                <w:szCs w:val="24"/>
              </w:rPr>
            </w:pPr>
            <w:r w:rsidRPr="00E96D9C">
              <w:rPr>
                <w:rFonts w:ascii="Times New Roman" w:eastAsia="Calibri" w:hAnsi="Times New Roman" w:cs="Times New Roman"/>
                <w:sz w:val="24"/>
                <w:szCs w:val="24"/>
              </w:rPr>
              <w:t xml:space="preserve">≤18 years </w:t>
            </w:r>
          </w:p>
          <w:p w14:paraId="3B6EF8FC" w14:textId="77777777" w:rsidR="00E96D9C" w:rsidRDefault="005F3D2B" w:rsidP="00E96D9C">
            <w:pPr>
              <w:numPr>
                <w:ilvl w:val="0"/>
                <w:numId w:val="4"/>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Clinical autoimmune sample</w:t>
            </w:r>
            <w:r w:rsidR="00E96D9C" w:rsidRPr="00E96D9C">
              <w:rPr>
                <w:rFonts w:ascii="Times New Roman" w:eastAsia="Calibri" w:hAnsi="Times New Roman" w:cs="Times New Roman"/>
                <w:sz w:val="24"/>
                <w:szCs w:val="24"/>
              </w:rPr>
              <w:t>.</w:t>
            </w:r>
          </w:p>
          <w:p w14:paraId="20DCD36E" w14:textId="77777777" w:rsidR="00D82E7E" w:rsidRDefault="00D82E7E" w:rsidP="00D82E7E">
            <w:pPr>
              <w:spacing w:line="360" w:lineRule="auto"/>
              <w:contextualSpacing/>
              <w:rPr>
                <w:rFonts w:ascii="Times New Roman" w:eastAsia="Calibri" w:hAnsi="Times New Roman" w:cs="Times New Roman"/>
                <w:sz w:val="24"/>
                <w:szCs w:val="24"/>
              </w:rPr>
            </w:pPr>
          </w:p>
          <w:p w14:paraId="0DFC7FCA" w14:textId="77777777" w:rsidR="00D82E7E" w:rsidRDefault="00D82E7E" w:rsidP="00D82E7E">
            <w:pPr>
              <w:spacing w:line="360" w:lineRule="auto"/>
              <w:contextualSpacing/>
              <w:rPr>
                <w:rFonts w:ascii="Times New Roman" w:eastAsia="Calibri" w:hAnsi="Times New Roman" w:cs="Times New Roman"/>
                <w:sz w:val="24"/>
                <w:szCs w:val="24"/>
              </w:rPr>
            </w:pPr>
          </w:p>
          <w:p w14:paraId="03EF7251" w14:textId="77777777" w:rsidR="00D82E7E" w:rsidRDefault="00D82E7E" w:rsidP="00D82E7E">
            <w:pPr>
              <w:spacing w:line="360" w:lineRule="auto"/>
              <w:contextualSpacing/>
              <w:rPr>
                <w:rFonts w:ascii="Times New Roman" w:eastAsia="Calibri" w:hAnsi="Times New Roman" w:cs="Times New Roman"/>
                <w:sz w:val="24"/>
                <w:szCs w:val="24"/>
              </w:rPr>
            </w:pPr>
          </w:p>
          <w:p w14:paraId="103D62EB" w14:textId="77777777" w:rsidR="00D82E7E" w:rsidRDefault="00D82E7E" w:rsidP="00D82E7E">
            <w:pPr>
              <w:spacing w:line="360" w:lineRule="auto"/>
              <w:contextualSpacing/>
              <w:rPr>
                <w:rFonts w:ascii="Times New Roman" w:eastAsia="Calibri" w:hAnsi="Times New Roman" w:cs="Times New Roman"/>
                <w:sz w:val="24"/>
                <w:szCs w:val="24"/>
              </w:rPr>
            </w:pPr>
          </w:p>
          <w:p w14:paraId="55201C40" w14:textId="1401483F" w:rsidR="00D82E7E" w:rsidRPr="00E96D9C" w:rsidRDefault="00D82E7E" w:rsidP="00D82E7E">
            <w:pPr>
              <w:spacing w:line="360" w:lineRule="auto"/>
              <w:contextualSpacing/>
              <w:rPr>
                <w:rFonts w:ascii="Times New Roman" w:eastAsia="Calibri" w:hAnsi="Times New Roman" w:cs="Times New Roman"/>
                <w:sz w:val="24"/>
                <w:szCs w:val="24"/>
              </w:rPr>
            </w:pPr>
          </w:p>
        </w:tc>
        <w:tc>
          <w:tcPr>
            <w:tcW w:w="2126" w:type="dxa"/>
          </w:tcPr>
          <w:p w14:paraId="4BE89E4A" w14:textId="77777777" w:rsidR="00E96D9C" w:rsidRPr="00E96D9C" w:rsidRDefault="00E96D9C" w:rsidP="00E96D9C">
            <w:pPr>
              <w:spacing w:line="360" w:lineRule="auto"/>
              <w:rPr>
                <w:rFonts w:ascii="Times New Roman" w:eastAsia="Calibri" w:hAnsi="Times New Roman" w:cs="Times New Roman"/>
                <w:sz w:val="24"/>
                <w:szCs w:val="24"/>
              </w:rPr>
            </w:pPr>
            <w:r w:rsidRPr="00E96D9C">
              <w:rPr>
                <w:rFonts w:ascii="Times New Roman" w:eastAsia="Calibri" w:hAnsi="Times New Roman" w:cs="Times New Roman"/>
                <w:sz w:val="24"/>
                <w:szCs w:val="24"/>
              </w:rPr>
              <w:t>No autoantibodies measured.</w:t>
            </w:r>
          </w:p>
        </w:tc>
        <w:tc>
          <w:tcPr>
            <w:tcW w:w="6096" w:type="dxa"/>
          </w:tcPr>
          <w:p w14:paraId="360D4AF6" w14:textId="77777777" w:rsidR="00E96D9C" w:rsidRPr="00E96D9C" w:rsidRDefault="00E96D9C" w:rsidP="00E96D9C">
            <w:pPr>
              <w:numPr>
                <w:ilvl w:val="0"/>
                <w:numId w:val="4"/>
              </w:numPr>
              <w:spacing w:line="360" w:lineRule="auto"/>
              <w:contextualSpacing/>
              <w:rPr>
                <w:rFonts w:ascii="Times New Roman" w:eastAsia="Calibri" w:hAnsi="Times New Roman" w:cs="Times New Roman"/>
                <w:sz w:val="24"/>
                <w:szCs w:val="24"/>
              </w:rPr>
            </w:pPr>
            <w:r w:rsidRPr="00E96D9C">
              <w:rPr>
                <w:rFonts w:ascii="Times New Roman" w:eastAsia="Calibri" w:hAnsi="Times New Roman" w:cs="Times New Roman"/>
                <w:sz w:val="24"/>
                <w:szCs w:val="24"/>
              </w:rPr>
              <w:t>All-cause mortality.</w:t>
            </w:r>
          </w:p>
        </w:tc>
      </w:tr>
    </w:tbl>
    <w:p w14:paraId="55A5DE01" w14:textId="77777777" w:rsidR="004E1708" w:rsidRDefault="004E1708" w:rsidP="00E96D9C">
      <w:pPr>
        <w:rPr>
          <w:rFonts w:ascii="Times New Roman" w:eastAsia="Calibri" w:hAnsi="Times New Roman" w:cs="Times New Roman"/>
          <w:lang w:val="en-US"/>
        </w:rPr>
        <w:sectPr w:rsidR="004E1708" w:rsidSect="00E576F4">
          <w:pgSz w:w="16838" w:h="11906" w:orient="landscape"/>
          <w:pgMar w:top="1440" w:right="1440" w:bottom="1440" w:left="1440" w:header="709" w:footer="709" w:gutter="0"/>
          <w:pgNumType w:start="0"/>
          <w:cols w:space="708"/>
          <w:docGrid w:linePitch="360"/>
        </w:sectPr>
      </w:pPr>
    </w:p>
    <w:p w14:paraId="70DE4560" w14:textId="4D313F0F" w:rsidR="00E96D9C" w:rsidRPr="00E96D9C" w:rsidRDefault="00E96D9C" w:rsidP="004E1708">
      <w:pPr>
        <w:rPr>
          <w:rFonts w:ascii="Times New Roman" w:eastAsia="Calibri" w:hAnsi="Times New Roman" w:cs="Times New Roman"/>
          <w:lang w:val="en-US"/>
        </w:rPr>
        <w:sectPr w:rsidR="00E96D9C" w:rsidRPr="00E96D9C" w:rsidSect="004E1708">
          <w:type w:val="continuous"/>
          <w:pgSz w:w="16838" w:h="11906" w:orient="landscape"/>
          <w:pgMar w:top="1440" w:right="1440" w:bottom="1440" w:left="1440" w:header="709" w:footer="709" w:gutter="0"/>
          <w:pgNumType w:start="0"/>
          <w:cols w:space="708"/>
          <w:docGrid w:linePitch="360"/>
        </w:sectPr>
      </w:pPr>
    </w:p>
    <w:p w14:paraId="5E27C9A1" w14:textId="77777777" w:rsidR="004E1708" w:rsidRPr="00E96D9C" w:rsidRDefault="004E1708" w:rsidP="004E1708">
      <w:pPr>
        <w:spacing w:after="200" w:line="276" w:lineRule="auto"/>
        <w:rPr>
          <w:rFonts w:ascii="Times New Roman" w:eastAsia="Calibri" w:hAnsi="Times New Roman" w:cs="Times New Roman"/>
          <w:lang w:val="en-US"/>
        </w:rPr>
      </w:pPr>
      <w:r w:rsidRPr="00E96D9C">
        <w:rPr>
          <w:rFonts w:ascii="Times New Roman" w:eastAsia="Calibri" w:hAnsi="Times New Roman" w:cs="Times New Roman"/>
          <w:lang w:val="en-US"/>
        </w:rPr>
        <w:lastRenderedPageBreak/>
        <w:t xml:space="preserve">Any disagreements were discussed and resolved by consensus. Studies included in this review consisted of full text, published, observational or experimental studies addressing the presence of autoantibodies and the subsequent occurrence of AS related CVD morbidity and mortality in populations with and without clinical autoimmune disease. Only autoantibodies with estimates for more than two studies were considered for meta-analysis. </w:t>
      </w:r>
    </w:p>
    <w:p w14:paraId="376F08EB" w14:textId="77777777" w:rsidR="004E1708" w:rsidRPr="00E96D9C" w:rsidRDefault="004E1708" w:rsidP="004E1708">
      <w:pPr>
        <w:keepNext/>
        <w:keepLines/>
        <w:spacing w:before="200" w:after="0" w:line="276" w:lineRule="auto"/>
        <w:outlineLvl w:val="1"/>
        <w:rPr>
          <w:rFonts w:ascii="Times New Roman" w:eastAsia="MS Gothic" w:hAnsi="Times New Roman" w:cs="Times New Roman"/>
          <w:b/>
          <w:bCs/>
          <w:color w:val="4F81BD"/>
          <w:sz w:val="26"/>
          <w:szCs w:val="26"/>
          <w:lang w:val="en-US"/>
        </w:rPr>
      </w:pPr>
      <w:r w:rsidRPr="00E96D9C">
        <w:rPr>
          <w:rFonts w:ascii="Times New Roman" w:eastAsia="MS Gothic" w:hAnsi="Times New Roman" w:cs="Times New Roman"/>
          <w:b/>
          <w:bCs/>
          <w:color w:val="4F81BD"/>
          <w:sz w:val="26"/>
          <w:szCs w:val="26"/>
          <w:lang w:val="en-US"/>
        </w:rPr>
        <w:t>Quality Assessment</w:t>
      </w:r>
    </w:p>
    <w:p w14:paraId="39B5FAA2" w14:textId="6C59508C" w:rsidR="004E1708" w:rsidRPr="00E96D9C" w:rsidRDefault="004E1708" w:rsidP="004E1708">
      <w:pPr>
        <w:spacing w:after="200" w:line="276" w:lineRule="auto"/>
        <w:rPr>
          <w:rFonts w:ascii="Times New Roman" w:eastAsia="Calibri" w:hAnsi="Times New Roman" w:cs="Times New Roman"/>
          <w:lang w:val="en-US"/>
        </w:rPr>
      </w:pPr>
      <w:r w:rsidRPr="00E96D9C">
        <w:rPr>
          <w:rFonts w:ascii="Times New Roman" w:eastAsia="Calibri" w:hAnsi="Times New Roman" w:cs="Times New Roman"/>
          <w:lang w:val="en-US"/>
        </w:rPr>
        <w:t>Studies deemed relevant after full screening were subjected to quality assessment for methodological rigor. The quality of all observational studies was assessed using the Newcastle – Ottawa Scale (NOS) for assessing the quality of non-randomized studies, whilst, the quality of experimental studies was assessed using the Cochrane Risk of</w:t>
      </w:r>
      <w:r w:rsidR="001D2E95">
        <w:rPr>
          <w:rFonts w:ascii="Times New Roman" w:eastAsia="Calibri" w:hAnsi="Times New Roman" w:cs="Times New Roman"/>
          <w:lang w:val="en-US"/>
        </w:rPr>
        <w:t xml:space="preserve"> Bias Quality Assessment Tool (1,2</w:t>
      </w:r>
      <w:r w:rsidRPr="00E96D9C">
        <w:rPr>
          <w:rFonts w:ascii="Times New Roman" w:eastAsia="Calibri" w:hAnsi="Times New Roman" w:cs="Times New Roman"/>
          <w:lang w:val="en-US"/>
        </w:rPr>
        <w:t xml:space="preserve">). (see </w:t>
      </w:r>
      <w:r w:rsidRPr="00E96D9C">
        <w:rPr>
          <w:rFonts w:ascii="Times New Roman" w:eastAsia="Calibri" w:hAnsi="Times New Roman" w:cs="Times New Roman"/>
          <w:b/>
          <w:lang w:val="en-US"/>
        </w:rPr>
        <w:t>Appendix 1 and 2)</w:t>
      </w:r>
      <w:r w:rsidRPr="00E96D9C">
        <w:rPr>
          <w:rFonts w:ascii="Times New Roman" w:eastAsia="Calibri" w:hAnsi="Times New Roman" w:cs="Times New Roman"/>
          <w:lang w:val="en-US"/>
        </w:rPr>
        <w:t xml:space="preserve">.  Articles with 6 or more stars in the NOS scale were considered to be methodologically sound.  Similarly, articles with ‘low risk’ of bias across all domains in the Cochrane Risk of Bias Quality Assessment Tool were considered to be good quality. </w:t>
      </w:r>
    </w:p>
    <w:p w14:paraId="155CFBD6" w14:textId="77777777" w:rsidR="004E1708" w:rsidRPr="00E96D9C" w:rsidRDefault="004E1708" w:rsidP="004E1708">
      <w:pPr>
        <w:keepNext/>
        <w:keepLines/>
        <w:spacing w:before="200" w:after="0" w:line="276" w:lineRule="auto"/>
        <w:outlineLvl w:val="1"/>
        <w:rPr>
          <w:rFonts w:ascii="Times New Roman" w:eastAsia="MS Gothic" w:hAnsi="Times New Roman" w:cs="Times New Roman"/>
          <w:b/>
          <w:bCs/>
          <w:color w:val="4F81BD"/>
          <w:sz w:val="26"/>
          <w:szCs w:val="26"/>
          <w:lang w:val="en-US"/>
        </w:rPr>
      </w:pPr>
      <w:r w:rsidRPr="00E96D9C">
        <w:rPr>
          <w:rFonts w:ascii="Times New Roman" w:eastAsia="MS Gothic" w:hAnsi="Times New Roman" w:cs="Times New Roman"/>
          <w:b/>
          <w:bCs/>
          <w:color w:val="4F81BD"/>
          <w:sz w:val="26"/>
          <w:szCs w:val="26"/>
          <w:lang w:val="en-US"/>
        </w:rPr>
        <w:t>Data Extraction</w:t>
      </w:r>
    </w:p>
    <w:p w14:paraId="2B35F232" w14:textId="77777777" w:rsidR="004E1708" w:rsidRPr="00E96D9C" w:rsidRDefault="004E1708" w:rsidP="004E1708">
      <w:pPr>
        <w:spacing w:after="200" w:line="276" w:lineRule="auto"/>
        <w:rPr>
          <w:rFonts w:ascii="Times New Roman" w:eastAsia="Calibri" w:hAnsi="Times New Roman" w:cs="Times New Roman"/>
          <w:lang w:val="en-US"/>
        </w:rPr>
      </w:pPr>
      <w:r w:rsidRPr="00E96D9C">
        <w:rPr>
          <w:rFonts w:ascii="Times New Roman" w:eastAsia="Calibri" w:hAnsi="Times New Roman" w:cs="Times New Roman"/>
          <w:lang w:val="en-US"/>
        </w:rPr>
        <w:t xml:space="preserve">Data extraction was performed independently by the two reviewers and entered into a uniform data extraction sheet.  Information that was extracted from the relevant papers included; study reference, study design, source population, sample size, sample characteristics (Gender, Age, Ethnicity of sample [where available]), type of CVD outcome, autoantibodies measured, and the results observed including the estimates of association. Multiple publications from the same study during the same follow up period (i.e. study of the same group of individuals) were combined unless different autoantibodies were measured.  Where several risk estimates were provided, results were reported for the one adjusting for the largest number of factors. Moreover, where provided all adjusted risk estimates for varying autoantibody titers were reported. Discrepancies in data extraction were discussed and resolved by consensus by the reviewers. </w:t>
      </w:r>
    </w:p>
    <w:p w14:paraId="4F993D82" w14:textId="77777777" w:rsidR="004E1708" w:rsidRPr="00E96D9C" w:rsidRDefault="004E1708" w:rsidP="004E1708">
      <w:pPr>
        <w:keepNext/>
        <w:keepLines/>
        <w:spacing w:before="200" w:after="0" w:line="276" w:lineRule="auto"/>
        <w:outlineLvl w:val="1"/>
        <w:rPr>
          <w:rFonts w:ascii="Times New Roman" w:eastAsia="MS Gothic" w:hAnsi="Times New Roman" w:cs="Times New Roman"/>
          <w:b/>
          <w:bCs/>
          <w:color w:val="4F81BD"/>
          <w:sz w:val="26"/>
          <w:szCs w:val="26"/>
          <w:lang w:val="en-US"/>
        </w:rPr>
      </w:pPr>
      <w:r w:rsidRPr="00E96D9C">
        <w:rPr>
          <w:rFonts w:ascii="Times New Roman" w:eastAsia="MS Gothic" w:hAnsi="Times New Roman" w:cs="Times New Roman"/>
          <w:b/>
          <w:bCs/>
          <w:color w:val="4F81BD"/>
          <w:sz w:val="26"/>
          <w:szCs w:val="26"/>
          <w:lang w:val="en-US"/>
        </w:rPr>
        <w:t>Data Synthesis</w:t>
      </w:r>
    </w:p>
    <w:p w14:paraId="44D979CB" w14:textId="4A2C970A" w:rsidR="004E1708" w:rsidRPr="00E96D9C" w:rsidRDefault="004E1708" w:rsidP="004E1708">
      <w:pPr>
        <w:spacing w:after="200" w:line="276" w:lineRule="auto"/>
        <w:rPr>
          <w:rFonts w:ascii="Times New Roman" w:eastAsia="Calibri" w:hAnsi="Times New Roman" w:cs="Times New Roman"/>
          <w:lang w:val="en-US"/>
        </w:rPr>
      </w:pPr>
      <w:r w:rsidRPr="00E96D9C">
        <w:rPr>
          <w:rFonts w:ascii="Times New Roman" w:eastAsia="Calibri" w:hAnsi="Times New Roman" w:cs="Times New Roman"/>
          <w:lang w:val="en-US"/>
        </w:rPr>
        <w:t>We followed a standardised protocol and reported this analysis according to the Preferred Reporting Items for Systematic Reviews and Meta</w:t>
      </w:r>
      <w:r w:rsidR="001D2E95">
        <w:rPr>
          <w:rFonts w:ascii="Times New Roman" w:eastAsia="Calibri" w:hAnsi="Times New Roman" w:cs="Times New Roman"/>
          <w:lang w:val="en-US"/>
        </w:rPr>
        <w:t>-analyses (PRISMA) checklist (3</w:t>
      </w:r>
      <w:r w:rsidRPr="00E96D9C">
        <w:rPr>
          <w:rFonts w:ascii="Times New Roman" w:eastAsia="Calibri" w:hAnsi="Times New Roman" w:cs="Times New Roman"/>
          <w:lang w:val="en-US"/>
        </w:rPr>
        <w:t xml:space="preserve">).  Study results were grouped and reported according to autoantibody of interest. </w:t>
      </w:r>
      <w:r w:rsidR="005C7249">
        <w:rPr>
          <w:rFonts w:ascii="Times New Roman" w:eastAsia="Calibri" w:hAnsi="Times New Roman" w:cs="Times New Roman"/>
          <w:lang w:val="en-US"/>
        </w:rPr>
        <w:t xml:space="preserve">Only the results for key autoantibodies </w:t>
      </w:r>
      <w:r w:rsidR="00FC7EC9">
        <w:rPr>
          <w:rFonts w:ascii="Times New Roman" w:eastAsia="Calibri" w:hAnsi="Times New Roman" w:cs="Times New Roman"/>
          <w:lang w:val="en-US"/>
        </w:rPr>
        <w:t xml:space="preserve">whose results could be combined in a meta-analysis </w:t>
      </w:r>
      <w:r w:rsidR="005C7249">
        <w:rPr>
          <w:rFonts w:ascii="Times New Roman" w:eastAsia="Calibri" w:hAnsi="Times New Roman" w:cs="Times New Roman"/>
          <w:lang w:val="en-US"/>
        </w:rPr>
        <w:t xml:space="preserve">were presented in the main text with the remainder contained in the supplementary material. </w:t>
      </w:r>
    </w:p>
    <w:p w14:paraId="66224B38" w14:textId="77777777" w:rsidR="004E1708" w:rsidRPr="00E96D9C" w:rsidRDefault="004E1708" w:rsidP="004E1708">
      <w:pPr>
        <w:keepNext/>
        <w:keepLines/>
        <w:spacing w:before="40" w:after="0"/>
        <w:outlineLvl w:val="1"/>
        <w:rPr>
          <w:rFonts w:ascii="Times New Roman" w:eastAsia="Calibri" w:hAnsi="Times New Roman" w:cs="Times New Roman"/>
          <w:b/>
          <w:color w:val="2E74B5"/>
          <w:sz w:val="26"/>
          <w:szCs w:val="26"/>
          <w:lang w:val="en-US"/>
        </w:rPr>
      </w:pPr>
      <w:r w:rsidRPr="00E96D9C">
        <w:rPr>
          <w:rFonts w:ascii="Times New Roman" w:eastAsia="Calibri" w:hAnsi="Times New Roman" w:cs="Times New Roman"/>
          <w:b/>
          <w:color w:val="2E74B5"/>
          <w:sz w:val="26"/>
          <w:szCs w:val="26"/>
          <w:lang w:val="en-US"/>
        </w:rPr>
        <w:t>Statistical Analysis</w:t>
      </w:r>
    </w:p>
    <w:p w14:paraId="4CAC8174" w14:textId="77777777" w:rsidR="004E1708" w:rsidRPr="00E96D9C" w:rsidRDefault="004E1708" w:rsidP="004E1708">
      <w:pPr>
        <w:spacing w:line="276" w:lineRule="auto"/>
        <w:rPr>
          <w:rFonts w:ascii="Times New Roman" w:eastAsia="Calibri" w:hAnsi="Times New Roman" w:cs="Times New Roman"/>
          <w:lang w:val="en-US"/>
        </w:rPr>
      </w:pPr>
      <w:r w:rsidRPr="00E96D9C">
        <w:rPr>
          <w:rFonts w:ascii="Times New Roman" w:eastAsia="Calibri" w:hAnsi="Times New Roman" w:cs="Times New Roman"/>
          <w:lang w:val="en-US"/>
        </w:rPr>
        <w:t>The meta analyses evaluated the effect of each autoantibody (highest versus lowest quartiles of autoantibody titer) on cardiovascular outcomes. All AS related CVD outcomes were combined on the basis of the common underlying pathology, namely ischeamic heart disease.</w:t>
      </w:r>
      <w:r w:rsidRPr="00E96D9C">
        <w:rPr>
          <w:rFonts w:ascii="Times New Roman" w:eastAsia="Calibri" w:hAnsi="Times New Roman" w:cs="Times New Roman"/>
          <w:b/>
          <w:lang w:val="en-US"/>
        </w:rPr>
        <w:t xml:space="preserve"> </w:t>
      </w:r>
      <w:r w:rsidRPr="00E96D9C">
        <w:rPr>
          <w:rFonts w:ascii="Times New Roman" w:eastAsia="Calibri" w:hAnsi="Times New Roman" w:cs="Times New Roman"/>
          <w:lang w:val="en-US"/>
        </w:rPr>
        <w:t xml:space="preserve"> Studies reporting Odds ratios (ORs), Relative risks (RRs) and Hazard ratios (HRs) and their associated 95% confidence intervals (95% CI) were pooled separately and then a final overall effect measure was also pooled across the three types of effect sizes.  </w:t>
      </w:r>
    </w:p>
    <w:p w14:paraId="33B573E1" w14:textId="1E37BE2D" w:rsidR="004E1708" w:rsidRPr="00E96D9C" w:rsidRDefault="004E1708" w:rsidP="004E1708">
      <w:pPr>
        <w:spacing w:line="276" w:lineRule="auto"/>
        <w:rPr>
          <w:rFonts w:ascii="Times New Roman" w:eastAsia="Calibri" w:hAnsi="Times New Roman" w:cs="Times New Roman"/>
          <w:lang w:val="en-US"/>
        </w:rPr>
      </w:pPr>
      <w:r w:rsidRPr="00E96D9C">
        <w:rPr>
          <w:rFonts w:ascii="Times New Roman" w:eastAsia="Calibri" w:hAnsi="Times New Roman" w:cs="Times New Roman"/>
          <w:lang w:val="en-US"/>
        </w:rPr>
        <w:t>Estimates from each study and their standard errors were pooled on the log-scale using random effects models (the method of DerSimonian and Laird).  The I</w:t>
      </w:r>
      <w:r w:rsidRPr="00E96D9C">
        <w:rPr>
          <w:rFonts w:ascii="Adobe Arabic" w:eastAsia="Calibri" w:hAnsi="Adobe Arabic" w:cs="Adobe Arabic"/>
          <w:lang w:val="en-US"/>
        </w:rPr>
        <w:t>²</w:t>
      </w:r>
      <w:r w:rsidRPr="00E96D9C">
        <w:rPr>
          <w:rFonts w:ascii="Times New Roman" w:eastAsia="Calibri" w:hAnsi="Times New Roman" w:cs="Times New Roman"/>
          <w:lang w:val="en-US"/>
        </w:rPr>
        <w:t xml:space="preserve"> statistic (and significance test) was used to assess between-study heterogeneity.  Due to a lack of adequate study numbers further analysis comprising</w:t>
      </w:r>
      <w:r>
        <w:rPr>
          <w:rFonts w:ascii="Times New Roman" w:eastAsia="Calibri" w:hAnsi="Times New Roman" w:cs="Times New Roman"/>
          <w:lang w:val="en-US"/>
        </w:rPr>
        <w:t xml:space="preserve"> meta-</w:t>
      </w:r>
      <w:r w:rsidRPr="004E1708">
        <w:rPr>
          <w:rFonts w:ascii="Times New Roman" w:eastAsia="Calibri" w:hAnsi="Times New Roman" w:cs="Times New Roman"/>
          <w:lang w:val="en-US"/>
        </w:rPr>
        <w:t xml:space="preserve"> </w:t>
      </w:r>
      <w:r w:rsidRPr="00E96D9C">
        <w:rPr>
          <w:rFonts w:ascii="Times New Roman" w:eastAsia="Calibri" w:hAnsi="Times New Roman" w:cs="Times New Roman"/>
          <w:lang w:val="en-US"/>
        </w:rPr>
        <w:t>regression could not be carried out to identify potential sources of heterogeneity. Publication bias was explored by examining funnel plot asymmetry only for autoantibodies with at least five studies. All statistical analysis was carrie</w:t>
      </w:r>
      <w:r w:rsidR="001D2E95">
        <w:rPr>
          <w:rFonts w:ascii="Times New Roman" w:eastAsia="Calibri" w:hAnsi="Times New Roman" w:cs="Times New Roman"/>
          <w:lang w:val="en-US"/>
        </w:rPr>
        <w:t>d out using Stata Version 11 (4</w:t>
      </w:r>
      <w:r w:rsidRPr="00E96D9C">
        <w:rPr>
          <w:rFonts w:ascii="Times New Roman" w:eastAsia="Calibri" w:hAnsi="Times New Roman" w:cs="Times New Roman"/>
          <w:lang w:val="en-US"/>
        </w:rPr>
        <w:t xml:space="preserve">). </w:t>
      </w:r>
    </w:p>
    <w:p w14:paraId="7BB924C0" w14:textId="3EB45F1A" w:rsidR="004E1708" w:rsidRDefault="004E1708" w:rsidP="004E1708">
      <w:pPr>
        <w:spacing w:after="200" w:line="276" w:lineRule="auto"/>
        <w:rPr>
          <w:rFonts w:ascii="Times New Roman" w:eastAsia="Calibri" w:hAnsi="Times New Roman" w:cs="Times New Roman"/>
          <w:lang w:val="en-US"/>
        </w:rPr>
        <w:sectPr w:rsidR="004E1708" w:rsidSect="004E1708">
          <w:pgSz w:w="11906" w:h="16838"/>
          <w:pgMar w:top="1440" w:right="1440" w:bottom="1440" w:left="1440" w:header="708" w:footer="708" w:gutter="0"/>
          <w:cols w:space="708"/>
          <w:docGrid w:linePitch="360"/>
        </w:sectPr>
      </w:pPr>
    </w:p>
    <w:p w14:paraId="2F4803EB" w14:textId="77777777" w:rsidR="002C53C8" w:rsidRDefault="002C53C8" w:rsidP="004E315E">
      <w:pPr>
        <w:pStyle w:val="Heading1"/>
        <w:rPr>
          <w:rFonts w:ascii="Times New Roman" w:hAnsi="Times New Roman"/>
          <w:lang w:val="en-US"/>
        </w:rPr>
        <w:sectPr w:rsidR="002C53C8" w:rsidSect="002C53C8">
          <w:pgSz w:w="11906" w:h="16838"/>
          <w:pgMar w:top="1440" w:right="1440" w:bottom="1440" w:left="1440" w:header="708" w:footer="708" w:gutter="0"/>
          <w:cols w:space="708"/>
          <w:docGrid w:linePitch="360"/>
        </w:sectPr>
      </w:pPr>
    </w:p>
    <w:p w14:paraId="6425DC54" w14:textId="6EC24E70" w:rsidR="004E315E" w:rsidRDefault="004E315E" w:rsidP="004E315E">
      <w:pPr>
        <w:pStyle w:val="Heading1"/>
        <w:rPr>
          <w:rFonts w:ascii="Times New Roman" w:hAnsi="Times New Roman"/>
          <w:lang w:val="en-US"/>
        </w:rPr>
      </w:pPr>
      <w:r>
        <w:rPr>
          <w:rFonts w:ascii="Times New Roman" w:hAnsi="Times New Roman"/>
          <w:lang w:val="en-US"/>
        </w:rPr>
        <w:t>RESULTS</w:t>
      </w:r>
    </w:p>
    <w:p w14:paraId="27EF2186" w14:textId="3B306AFA" w:rsidR="00372189" w:rsidRDefault="00A67723" w:rsidP="002C53C8">
      <w:pPr>
        <w:rPr>
          <w:rFonts w:ascii="Times New Roman" w:hAnsi="Times New Roman" w:cs="Times New Roman"/>
          <w:sz w:val="24"/>
          <w:szCs w:val="24"/>
          <w:lang w:val="en-US"/>
        </w:rPr>
      </w:pPr>
      <w:r>
        <w:rPr>
          <w:rFonts w:ascii="Times New Roman" w:hAnsi="Times New Roman" w:cs="Times New Roman"/>
          <w:sz w:val="24"/>
          <w:szCs w:val="24"/>
          <w:lang w:val="en-US"/>
        </w:rPr>
        <w:t>A total of 113</w:t>
      </w:r>
      <w:r w:rsidR="00D178A1" w:rsidRPr="00F033E8">
        <w:rPr>
          <w:rFonts w:ascii="Times New Roman" w:hAnsi="Times New Roman" w:cs="Times New Roman"/>
          <w:sz w:val="24"/>
          <w:szCs w:val="24"/>
          <w:lang w:val="en-US"/>
        </w:rPr>
        <w:t xml:space="preserve"> primary articles were retrieved f</w:t>
      </w:r>
      <w:r>
        <w:rPr>
          <w:rFonts w:ascii="Times New Roman" w:hAnsi="Times New Roman" w:cs="Times New Roman"/>
          <w:sz w:val="24"/>
          <w:szCs w:val="24"/>
          <w:lang w:val="en-US"/>
        </w:rPr>
        <w:t>or full text examination with 62</w:t>
      </w:r>
      <w:r w:rsidR="00D178A1" w:rsidRPr="00F033E8">
        <w:rPr>
          <w:rFonts w:ascii="Times New Roman" w:hAnsi="Times New Roman" w:cs="Times New Roman"/>
          <w:sz w:val="24"/>
          <w:szCs w:val="24"/>
          <w:lang w:val="en-US"/>
        </w:rPr>
        <w:t xml:space="preserve"> articles subsequently being excluded</w:t>
      </w:r>
      <w:r w:rsidR="00372189" w:rsidRPr="00372189">
        <w:rPr>
          <w:rFonts w:ascii="Times New Roman" w:eastAsia="Calibri" w:hAnsi="Times New Roman" w:cs="Times New Roman"/>
          <w:lang w:val="en-US"/>
        </w:rPr>
        <w:t xml:space="preserve"> as illustrated in </w:t>
      </w:r>
      <w:r w:rsidR="00372189" w:rsidRPr="00372189">
        <w:rPr>
          <w:rFonts w:ascii="Times New Roman" w:eastAsia="Calibri" w:hAnsi="Times New Roman" w:cs="Times New Roman"/>
          <w:b/>
          <w:lang w:val="en-US"/>
        </w:rPr>
        <w:t>Figure 1</w:t>
      </w:r>
      <w:r w:rsidR="00372189" w:rsidRPr="00372189">
        <w:rPr>
          <w:rFonts w:ascii="Times New Roman" w:eastAsia="Calibri" w:hAnsi="Times New Roman" w:cs="Times New Roman"/>
          <w:lang w:val="en-US"/>
        </w:rPr>
        <w:t xml:space="preserve"> below</w:t>
      </w:r>
      <w:r w:rsidR="00D178A1" w:rsidRPr="00F033E8">
        <w:rPr>
          <w:rFonts w:ascii="Times New Roman" w:hAnsi="Times New Roman" w:cs="Times New Roman"/>
          <w:sz w:val="24"/>
          <w:szCs w:val="24"/>
          <w:lang w:val="en-US"/>
        </w:rPr>
        <w:t xml:space="preserve">.  </w:t>
      </w:r>
    </w:p>
    <w:p w14:paraId="5DBA284C" w14:textId="77777777" w:rsidR="00372189" w:rsidRDefault="00372189">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84907FA" w14:textId="77777777" w:rsidR="00372189" w:rsidRDefault="00372189">
      <w:pPr>
        <w:rPr>
          <w:rFonts w:ascii="Times New Roman" w:hAnsi="Times New Roman" w:cs="Times New Roman"/>
          <w:sz w:val="24"/>
          <w:szCs w:val="24"/>
        </w:rPr>
        <w:sectPr w:rsidR="00372189" w:rsidSect="002C53C8">
          <w:type w:val="continuous"/>
          <w:pgSz w:w="11906" w:h="16838"/>
          <w:pgMar w:top="1440" w:right="1440" w:bottom="1440" w:left="1440" w:header="708" w:footer="708" w:gutter="0"/>
          <w:cols w:space="708"/>
          <w:docGrid w:linePitch="360"/>
        </w:sectPr>
      </w:pPr>
    </w:p>
    <w:p w14:paraId="70E52053" w14:textId="77777777" w:rsidR="00372189" w:rsidRPr="00372189" w:rsidRDefault="00372189" w:rsidP="00372189">
      <w:pPr>
        <w:rPr>
          <w:rFonts w:ascii="Times New Roman" w:eastAsia="Calibri" w:hAnsi="Times New Roman" w:cs="Times New Roman"/>
          <w:b/>
        </w:rPr>
      </w:pPr>
      <w:r w:rsidRPr="00372189">
        <w:rPr>
          <w:rFonts w:ascii="Times New Roman" w:eastAsia="Calibri" w:hAnsi="Times New Roman" w:cs="Times New Roman"/>
          <w:b/>
          <w:i/>
        </w:rPr>
        <w:lastRenderedPageBreak/>
        <w:t xml:space="preserve">Figure 1: </w:t>
      </w:r>
      <w:r w:rsidRPr="00372189">
        <w:rPr>
          <w:rFonts w:ascii="Times New Roman" w:eastAsia="Calibri" w:hAnsi="Times New Roman" w:cs="Times New Roman"/>
          <w:b/>
        </w:rPr>
        <w:t>Flow chart illustrating the study selection process</w:t>
      </w:r>
    </w:p>
    <w:p w14:paraId="211612C1" w14:textId="77777777" w:rsidR="00372189" w:rsidRPr="00372189" w:rsidRDefault="00372189" w:rsidP="00372189">
      <w:pPr>
        <w:rPr>
          <w:rFonts w:ascii="Times New Roman" w:eastAsia="Calibri" w:hAnsi="Times New Roman" w:cs="Times New Roman"/>
          <w:sz w:val="24"/>
          <w:szCs w:val="24"/>
        </w:rPr>
      </w:pPr>
      <w:r w:rsidRPr="00372189">
        <w:rPr>
          <w:rFonts w:ascii="Calibri" w:eastAsia="Calibri" w:hAnsi="Calibri" w:cs="Times New Roman"/>
          <w:noProof/>
          <w:lang w:eastAsia="en-AU"/>
        </w:rPr>
        <mc:AlternateContent>
          <mc:Choice Requires="wps">
            <w:drawing>
              <wp:anchor distT="0" distB="0" distL="114300" distR="114300" simplePos="0" relativeHeight="251659264" behindDoc="0" locked="0" layoutInCell="1" allowOverlap="1" wp14:anchorId="5DEFAFB2" wp14:editId="4F3415C2">
                <wp:simplePos x="0" y="0"/>
                <wp:positionH relativeFrom="column">
                  <wp:posOffset>2828925</wp:posOffset>
                </wp:positionH>
                <wp:positionV relativeFrom="paragraph">
                  <wp:posOffset>10795</wp:posOffset>
                </wp:positionV>
                <wp:extent cx="4467225" cy="5905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4467225" cy="590550"/>
                        </a:xfrm>
                        <a:prstGeom prst="rect">
                          <a:avLst/>
                        </a:prstGeom>
                        <a:solidFill>
                          <a:sysClr val="window" lastClr="FFFFFF"/>
                        </a:solidFill>
                        <a:ln w="12700" cap="flat" cmpd="sng" algn="ctr">
                          <a:solidFill>
                            <a:srgbClr val="70AD47"/>
                          </a:solidFill>
                          <a:prstDash val="solid"/>
                          <a:miter lim="800000"/>
                        </a:ln>
                        <a:effectLst/>
                      </wps:spPr>
                      <wps:txbx>
                        <w:txbxContent>
                          <w:p w14:paraId="1E569EE5" w14:textId="77777777" w:rsidR="00A54AD7" w:rsidRDefault="00A54AD7" w:rsidP="00372189">
                            <w:pPr>
                              <w:jc w:val="center"/>
                            </w:pPr>
                            <w:r>
                              <w:t xml:space="preserve">MEDLINE; EMBASE; SCIENCE DIRECT; SCOPUS; PUBMED </w:t>
                            </w:r>
                          </w:p>
                          <w:p w14:paraId="7C1A7142" w14:textId="77777777" w:rsidR="00A54AD7" w:rsidRDefault="00A54AD7" w:rsidP="00372189">
                            <w:pPr>
                              <w:jc w:val="center"/>
                            </w:pPr>
                            <w:r>
                              <w:t>n = 7,205</w:t>
                            </w:r>
                          </w:p>
                          <w:p w14:paraId="1D77E86A" w14:textId="77777777" w:rsidR="00A54AD7" w:rsidRDefault="00A54AD7" w:rsidP="003721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FAFB2" id="Rectangle 14" o:spid="_x0000_s1026" style="position:absolute;margin-left:222.75pt;margin-top:.85pt;width:351.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QKhgIAAA4FAAAOAAAAZHJzL2Uyb0RvYy54bWysVMlu2zAQvRfoPxC8N5INO06EyIERw0WB&#10;IA2aFDnTFCUL4FaStuR+fR8pxVmaU1EdqBnOcJbHN7y67pUkB+F8a3RJJ2c5JUJzU7W6KenPx82X&#10;C0p8YLpi0mhR0qPw9Hr5+dNVZwsxNTsjK+EIgmhfdLakuxBskWWe74Ri/sxYoWGsjVMsQHVNVjnW&#10;IbqS2TTPz7POuMo6w4X32F0PRrpM8eta8PC9rr0IRJYUtYW0urRu45otr1jROGZ3LR/LYP9QhWKt&#10;RtJTqDULjOxd+1co1XJnvKnDGTcqM3XdcpF6QDeT/F03DztmReoF4Hh7gsn/v7D87nDvSFvh7maU&#10;aKZwRz+AGtONFAR7AKizvoDfg713o+Yhxm772qn4Rx+kT6AeT6CKPhCOzdnsfDGdzinhsM0v8/k8&#10;oZ69nLbOh6/CKBKFkjqkT1iyw60PyAjXZ5eYzBvZVptWyqQc/Y105MBwv6BFZTpKJPMBmyXdpC+2&#10;gBBvjklNOrQ8XeQgBWcgXi1ZgKgsoPC6oYTJBozmwaVa3pz2rtmesi7y1Xq2+ChJLHrN/G6oLkWI&#10;bqxQbQDpZatKepHHbzwtdbSKRNux9Yj9gHaUQr/txyvYmuqIm3NmoLS3fNMi3y16v2cOHEZjmMvw&#10;HUstDbo1o0TJzrjfH+1Hf1ALVko6zASQ+LVnTgDSbxqku5zMZnGIkjKbL6ZQ3GvL9rVF79WNwbVM&#10;8AJYnsToH+SzWDujnjC+q5gVJqY5cg+Yj8pNGGYVDwAXq1Vyw+BYFm71g+UxeIQsIv3YPzFnRw4F&#10;sO/OPM8PK95RafCNJ7VZ7YOp28SzCPGAKxgTFQxd4s74QMSpfq0nr5dnbPkHAAD//wMAUEsDBBQA&#10;BgAIAAAAIQClOzaf3gAAAAkBAAAPAAAAZHJzL2Rvd25yZXYueG1sTI/RTsJAEEXfTfyHzZj4YmSL&#10;FCq1W0JMjC8QI/IBQ3dsq93ZprtA/XuHJ32cnJs75xar0XXqRENoPRuYThJQxJW3LdcG9h8v94+g&#10;QkS22HkmAz8UYFVeXxWYW3/mdzrtYq2khEOOBpoY+1zrUDXkMEx8Tyzs0w8Oo5xDre2AZyl3nX5I&#10;koV22LJ8aLCn54aq793RGah09oWb2fptdtf2r+k+bjd+YY25vRnXT6AijfEvDBd9UYdSnA7+yDao&#10;zkCazucSFZCBuvBpupRxBwPLNANdFvr/gvIXAAD//wMAUEsBAi0AFAAGAAgAAAAhALaDOJL+AAAA&#10;4QEAABMAAAAAAAAAAAAAAAAAAAAAAFtDb250ZW50X1R5cGVzXS54bWxQSwECLQAUAAYACAAAACEA&#10;OP0h/9YAAACUAQAACwAAAAAAAAAAAAAAAAAvAQAAX3JlbHMvLnJlbHNQSwECLQAUAAYACAAAACEA&#10;TSEkCoYCAAAOBQAADgAAAAAAAAAAAAAAAAAuAgAAZHJzL2Uyb0RvYy54bWxQSwECLQAUAAYACAAA&#10;ACEApTs2n94AAAAJAQAADwAAAAAAAAAAAAAAAADgBAAAZHJzL2Rvd25yZXYueG1sUEsFBgAAAAAE&#10;AAQA8wAAAOsFAAAAAA==&#10;" fillcolor="window" strokecolor="#70ad47" strokeweight="1pt">
                <v:textbox>
                  <w:txbxContent>
                    <w:p w14:paraId="1E569EE5" w14:textId="77777777" w:rsidR="00A54AD7" w:rsidRDefault="00A54AD7" w:rsidP="00372189">
                      <w:pPr>
                        <w:jc w:val="center"/>
                      </w:pPr>
                      <w:r>
                        <w:t xml:space="preserve">MEDLINE; EMBASE; SCIENCE DIRECT; SCOPUS; PUBMED </w:t>
                      </w:r>
                    </w:p>
                    <w:p w14:paraId="7C1A7142" w14:textId="77777777" w:rsidR="00A54AD7" w:rsidRDefault="00A54AD7" w:rsidP="00372189">
                      <w:pPr>
                        <w:jc w:val="center"/>
                      </w:pPr>
                      <w:r>
                        <w:t>n = 7,205</w:t>
                      </w:r>
                    </w:p>
                    <w:p w14:paraId="1D77E86A" w14:textId="77777777" w:rsidR="00A54AD7" w:rsidRDefault="00A54AD7" w:rsidP="00372189">
                      <w:pPr>
                        <w:jc w:val="center"/>
                      </w:pPr>
                    </w:p>
                  </w:txbxContent>
                </v:textbox>
              </v:rect>
            </w:pict>
          </mc:Fallback>
        </mc:AlternateContent>
      </w:r>
      <w:r w:rsidRPr="00372189">
        <w:rPr>
          <w:rFonts w:ascii="Calibri" w:eastAsia="Calibri" w:hAnsi="Calibri" w:cs="Times New Roman"/>
          <w:noProof/>
          <w:lang w:eastAsia="en-AU"/>
        </w:rPr>
        <mc:AlternateContent>
          <mc:Choice Requires="wps">
            <w:drawing>
              <wp:anchor distT="0" distB="0" distL="114300" distR="114300" simplePos="0" relativeHeight="251671552" behindDoc="0" locked="0" layoutInCell="1" allowOverlap="1" wp14:anchorId="1C338201" wp14:editId="7F0F219F">
                <wp:simplePos x="0" y="0"/>
                <wp:positionH relativeFrom="column">
                  <wp:posOffset>2743199</wp:posOffset>
                </wp:positionH>
                <wp:positionV relativeFrom="paragraph">
                  <wp:posOffset>7153275</wp:posOffset>
                </wp:positionV>
                <wp:extent cx="1421765" cy="9525"/>
                <wp:effectExtent l="0" t="57150" r="45085" b="85725"/>
                <wp:wrapNone/>
                <wp:docPr id="27" name="Straight Arrow Connector 27"/>
                <wp:cNvGraphicFramePr/>
                <a:graphic xmlns:a="http://schemas.openxmlformats.org/drawingml/2006/main">
                  <a:graphicData uri="http://schemas.microsoft.com/office/word/2010/wordprocessingShape">
                    <wps:wsp>
                      <wps:cNvCnPr/>
                      <wps:spPr>
                        <a:xfrm>
                          <a:off x="0" y="0"/>
                          <a:ext cx="1421765" cy="9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2E9D2B6B" id="_x0000_t32" coordsize="21600,21600" o:spt="32" o:oned="t" path="m,l21600,21600e" filled="f">
                <v:path arrowok="t" fillok="f" o:connecttype="none"/>
                <o:lock v:ext="edit" shapetype="t"/>
              </v:shapetype>
              <v:shape id="Straight Arrow Connector 27" o:spid="_x0000_s1026" type="#_x0000_t32" style="position:absolute;margin-left:3in;margin-top:563.25pt;width:111.95pt;height:.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cg5QEAAKkDAAAOAAAAZHJzL2Uyb0RvYy54bWysU9uO0zAQfUfiHyy/06SFdHejpiu2ZXlB&#10;bKWFD5g6TmLJN41N0/49YydbFnhD5MGZi+fMzMnJ5v5sNDtJDMrZhi8XJWfSCtcq2zf8+7fHd7ec&#10;hQi2Be2sbPhFBn6/fftmM/partzgdCuREYgN9egbPsTo66IIYpAGwsJ5aSnZOTQQycW+aBFGQje6&#10;WJXluhgdth6dkCFQdD8l+Tbjd50U8anrgoxMN5xmi/nEfB7TWWw3UPcIflBiHgP+YQoDylLTK9Qe&#10;IrAfqP6CMkqgC66LC+FM4bpOCZl3oG2W5R/bPA/gZd6FyAn+SlP4f7Di6+mATLUNX91wZsHQN3qO&#10;CKofIvuI6Ea2c9YSjw4ZXSG+Rh9qKtvZA85e8AdMy587NOlNa7Fz5vhy5VieIxMUXH5YLW/WFWeC&#10;cnfVqkqQxa9ajyF+ls6wZDQ8zLNch1hmmuH0JcSp8KUgNbbuUWlNcai1ZWPD1+8r+uoCSFmdhkim&#10;8bRrsD1noHuSrIiYEYPTqk3VqThgf9xpZCcg2VQPdw/7lzF/u5Za7yEM072cmgRlVCRVa2Uaflum&#10;ZwpHUPqTbVm8eKI5ogLbazkToG3qLLNm5+US0xO3yTq69pIpL5JHesi8zdpNgnvtk/36D9v+BAAA&#10;//8DAFBLAwQUAAYACAAAACEAWRsHGuIAAAANAQAADwAAAGRycy9kb3ducmV2LnhtbEyPT0+EMBDF&#10;7yZ+h2ZMvGzcslVwRcrGPzGbGC+i3gsdAaVTpGWBb2/1osd57+XN72W72XTsgINrLUnYrCNgSJXV&#10;LdUSXl8ezrbAnFekVWcJJSzoYJcfH2Uq1XaiZzwUvmahhFyqJDTe9ynnrmrQKLe2PVLw3u1glA/n&#10;UHM9qCmUm46LKEq4US2FD43q8a7B6rMYjQS7Gt/E5JYVf7y8LZ/E132x7D+kPD2Zb66BeZz9Xxh+&#10;8AM65IGptCNpxzoJF+cibPHB2IgkBhYiSRxfASt/pW0EPM/4/xX5NwAAAP//AwBQSwECLQAUAAYA&#10;CAAAACEAtoM4kv4AAADhAQAAEwAAAAAAAAAAAAAAAAAAAAAAW0NvbnRlbnRfVHlwZXNdLnhtbFBL&#10;AQItABQABgAIAAAAIQA4/SH/1gAAAJQBAAALAAAAAAAAAAAAAAAAAC8BAABfcmVscy8ucmVsc1BL&#10;AQItABQABgAIAAAAIQBkBicg5QEAAKkDAAAOAAAAAAAAAAAAAAAAAC4CAABkcnMvZTJvRG9jLnht&#10;bFBLAQItABQABgAIAAAAIQBZGwca4gAAAA0BAAAPAAAAAAAAAAAAAAAAAD8EAABkcnMvZG93bnJl&#10;di54bWxQSwUGAAAAAAQABADzAAAATgUAAAAA&#10;" strokecolor="#5b9bd5" strokeweight=".5pt">
                <v:stroke endarrow="block" joinstyle="miter"/>
              </v:shape>
            </w:pict>
          </mc:Fallback>
        </mc:AlternateContent>
      </w:r>
      <w:r w:rsidRPr="00372189">
        <w:rPr>
          <w:rFonts w:ascii="Calibri" w:eastAsia="Calibri" w:hAnsi="Calibri" w:cs="Times New Roman"/>
          <w:noProof/>
          <w:lang w:eastAsia="en-AU"/>
        </w:rPr>
        <mc:AlternateContent>
          <mc:Choice Requires="wps">
            <w:drawing>
              <wp:anchor distT="0" distB="0" distL="114300" distR="114300" simplePos="0" relativeHeight="251670528" behindDoc="0" locked="0" layoutInCell="1" allowOverlap="1" wp14:anchorId="0289D8FC" wp14:editId="7D55F7B6">
                <wp:simplePos x="0" y="0"/>
                <wp:positionH relativeFrom="column">
                  <wp:posOffset>1981200</wp:posOffset>
                </wp:positionH>
                <wp:positionV relativeFrom="paragraph">
                  <wp:posOffset>7581900</wp:posOffset>
                </wp:positionV>
                <wp:extent cx="1752600" cy="10191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752600" cy="1019175"/>
                        </a:xfrm>
                        <a:prstGeom prst="rect">
                          <a:avLst/>
                        </a:prstGeom>
                        <a:solidFill>
                          <a:sysClr val="window" lastClr="FFFFFF"/>
                        </a:solidFill>
                        <a:ln w="12700" cap="flat" cmpd="sng" algn="ctr">
                          <a:solidFill>
                            <a:srgbClr val="70AD47"/>
                          </a:solidFill>
                          <a:prstDash val="solid"/>
                          <a:miter lim="800000"/>
                        </a:ln>
                        <a:effectLst/>
                      </wps:spPr>
                      <wps:txbx>
                        <w:txbxContent>
                          <w:p w14:paraId="77393A86" w14:textId="77777777" w:rsidR="00A54AD7" w:rsidRDefault="00A54AD7" w:rsidP="00372189">
                            <w:pPr>
                              <w:jc w:val="center"/>
                            </w:pPr>
                            <w:r w:rsidRPr="004A76E6">
                              <w:t>TOTAL OF 55 STUDIES INCLUDED IN REVIEW</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9D8FC" id="Rectangle 28" o:spid="_x0000_s1027" style="position:absolute;margin-left:156pt;margin-top:597pt;width:138pt;height:8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OWhAIAABYFAAAOAAAAZHJzL2Uyb0RvYy54bWysVFtP2zAUfp+0/2D5fSSpCoWIFFVUnSYh&#10;QMDE86njJJZ8m+026X79jp1QLuNpWh4cn4vP5fN3fHk1KEn23HlhdEWLk5wSrpmphW4r+vNp8+2c&#10;Eh9A1yCN5hU9cE+vll+/XPa25DPTGVlzRzCI9mVvK9qFYMss86zjCvyJsVyjsTFOQUDRtVntoMfo&#10;SmazPD/LeuNq6wzj3qN2PRrpMsVvGs7CXdN4HoisKNYW0urSuo1rtryEsnVgO8GmMuAfqlAgNCY9&#10;hlpDALJz4q9QSjBnvGnCCTMqM00jGE89YDdF/qGbxw4sT70gON4eYfL/Lyy73d87IuqKzvCmNCi8&#10;owdEDXQrOUEdAtRbX6Lfo713k+RxG7sdGqfiH/sgQwL1cASVD4EwVBaL09lZjtgztBV5cYGKGDV7&#10;PW6dD9+5USRuKuowfwIT9jc+jK4vLjGbN1LUGyFlEg7+WjqyB7xg5EVtekok+IDKim7SN2V7d0xq&#10;0mM5s0WqDJB5jYSARSqLWHjdUgKyRUqz4FIt7057126PWRf5aj1ffJYkFr0G343VpQjRDUolArJe&#10;ClXR8zx+02mpo5Un3k6tR/BHuOMuDNsh3VYRT0TN1tQHvEFnRmp7yzYC094gBPfgkMuIPM5nuMOl&#10;kQabNtOOks6435/poz9SDK2U9DgbCMivHTiOyP7QSL6LYj6Pw5SE+elihoJ7a9m+teidujZ4OwW+&#10;BJalbfQP8mXbOKOecYxXMSuaQDPMPUI/CddhnFl8CBhfrZIbDpCFcKMfLYvBI3IR8KfhGZydqBSQ&#10;hbfmZY6g/MCo0Tee1Ga1C6YRiW6vuCJNo4DDlwg7PRRxut/Kyev1OVv+AQAA//8DAFBLAwQUAAYA&#10;CAAAACEABt8zhOEAAAANAQAADwAAAGRycy9kb3ducmV2LnhtbExPQU7DMBC8I/EHa5G4IOqkSUpI&#10;41QVEuJSVLX0AdvYTQLxOordNvye5QS3mZ3R7Ey5mmwvLmb0nSMF8SwCYah2uqNGweHj9TEH4QOS&#10;xt6RUfBtPKyq25sSC+2utDOXfWgEh5AvUEEbwlBI6evWWPQzNxhi7eRGi4Hp2Eg94pXDbS/nUbSQ&#10;FjviDy0O5qU19df+bBXU8ukTN8l6mzx0w1t6CO8bt9BK3d9N6yWIYKbwZ4bf+lwdKu50dGfSXvQK&#10;knjOWwIL8XPKiC1ZnjM48inJ0gxkVcr/K6ofAAAA//8DAFBLAQItABQABgAIAAAAIQC2gziS/gAA&#10;AOEBAAATAAAAAAAAAAAAAAAAAAAAAABbQ29udGVudF9UeXBlc10ueG1sUEsBAi0AFAAGAAgAAAAh&#10;ADj9If/WAAAAlAEAAAsAAAAAAAAAAAAAAAAALwEAAF9yZWxzLy5yZWxzUEsBAi0AFAAGAAgAAAAh&#10;AFFPo5aEAgAAFgUAAA4AAAAAAAAAAAAAAAAALgIAAGRycy9lMm9Eb2MueG1sUEsBAi0AFAAGAAgA&#10;AAAhAAbfM4ThAAAADQEAAA8AAAAAAAAAAAAAAAAA3gQAAGRycy9kb3ducmV2LnhtbFBLBQYAAAAA&#10;BAAEAPMAAADsBQAAAAA=&#10;" fillcolor="window" strokecolor="#70ad47" strokeweight="1pt">
                <v:textbox>
                  <w:txbxContent>
                    <w:p w14:paraId="77393A86" w14:textId="77777777" w:rsidR="00A54AD7" w:rsidRDefault="00A54AD7" w:rsidP="00372189">
                      <w:pPr>
                        <w:jc w:val="center"/>
                      </w:pPr>
                      <w:r w:rsidRPr="004A76E6">
                        <w:t>TOTAL OF 55 STUDIES INCLUDED IN REVIEW</w:t>
                      </w:r>
                      <w:r>
                        <w:t xml:space="preserve"> </w:t>
                      </w:r>
                    </w:p>
                  </w:txbxContent>
                </v:textbox>
              </v:rect>
            </w:pict>
          </mc:Fallback>
        </mc:AlternateContent>
      </w:r>
      <w:r w:rsidRPr="00372189">
        <w:rPr>
          <w:rFonts w:ascii="Calibri" w:eastAsia="Calibri" w:hAnsi="Calibri" w:cs="Times New Roman"/>
        </w:rPr>
        <w:t xml:space="preserve"> </w:t>
      </w:r>
    </w:p>
    <w:p w14:paraId="6ED32E99" w14:textId="0D523994" w:rsidR="00372189" w:rsidRPr="00372189" w:rsidRDefault="00372189">
      <w:pPr>
        <w:rPr>
          <w:rFonts w:ascii="Times New Roman" w:eastAsia="Calibri" w:hAnsi="Times New Roman" w:cs="Times New Roman"/>
        </w:rPr>
      </w:pPr>
      <w:r w:rsidRPr="00372189">
        <w:rPr>
          <w:rFonts w:ascii="Calibri" w:eastAsia="Calibri" w:hAnsi="Calibri" w:cs="Times New Roman"/>
          <w:noProof/>
          <w:lang w:eastAsia="en-AU"/>
        </w:rPr>
        <mc:AlternateContent>
          <mc:Choice Requires="wps">
            <w:drawing>
              <wp:anchor distT="0" distB="0" distL="114300" distR="114300" simplePos="0" relativeHeight="251683840" behindDoc="0" locked="0" layoutInCell="1" allowOverlap="1" wp14:anchorId="660CFBDA" wp14:editId="1B26B8FB">
                <wp:simplePos x="0" y="0"/>
                <wp:positionH relativeFrom="column">
                  <wp:posOffset>3495675</wp:posOffset>
                </wp:positionH>
                <wp:positionV relativeFrom="paragraph">
                  <wp:posOffset>5053965</wp:posOffset>
                </wp:positionV>
                <wp:extent cx="923925" cy="457200"/>
                <wp:effectExtent l="0" t="0" r="47625" b="95250"/>
                <wp:wrapNone/>
                <wp:docPr id="26" name="Elbow Connector 26"/>
                <wp:cNvGraphicFramePr/>
                <a:graphic xmlns:a="http://schemas.openxmlformats.org/drawingml/2006/main">
                  <a:graphicData uri="http://schemas.microsoft.com/office/word/2010/wordprocessingShape">
                    <wps:wsp>
                      <wps:cNvCnPr/>
                      <wps:spPr>
                        <a:xfrm>
                          <a:off x="0" y="0"/>
                          <a:ext cx="923925" cy="457200"/>
                        </a:xfrm>
                        <a:prstGeom prst="bentConnector3">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F5CAC79"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275.25pt;margin-top:397.95pt;width:72.7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Pn3wEAAJ0DAAAOAAAAZHJzL2Uyb0RvYy54bWysU9uO0zAQfUfiHyy/03RbUrZR05W23eUF&#10;QSXgAyaOk1jyTWPTtH/P2MmWBd4QfXDnejzneLJ7uBjNzhKDcrbmd4slZ9IK1yrb1/z7t+d395yF&#10;CLYF7ays+VUG/rB/+2Y3+kqu3OB0K5ERiA3V6Gs+xOiroghikAbCwnlpKdk5NBDJxb5oEUZCN7pY&#10;LZebYnTYenRChkDR45Tk+4zfdVLEL10XZGS65jRbzCfms0lnsd9B1SP4QYl5DPiHKQwoS5feoI4Q&#10;gf1A9ReUUQJdcF1cCGcK13VKyMyB2Nwt/2DzdQAvMxcSJ/ibTOH/wYrP5xMy1dZ8teHMgqE3etKN&#10;G9nBWUvyOWSUIZlGHyqqPtgTzl7wJ0ycLx2a9E9s2CVLe71JKy+RCQpuV+vtquRMUOp9+YGeLmEW&#10;v5o9hvhROsOSUfNG2nibYJ2lhfOnEKeml+J0q3XPSmuKQ6UtG2u+WZf00gJomzoNkUzjiV+wPWeg&#10;e1pTETEjBqdVm7pTc8C+OWhkZ6BVKR+3j8dyHvG3snT1EcIw1eVUKoPKqEibrJWp+f0y/aZwBKWf&#10;bMvi1ZO0ERXYXssZWdvUKfOezuSSzJOwyWpce816F8mjHciazfualuy1T/brr2r/EwAA//8DAFBL&#10;AwQUAAYACAAAACEASW/RI98AAAALAQAADwAAAGRycy9kb3ducmV2LnhtbEyPwU7DMBBE70j8g7VI&#10;3KgDktMmxKlQUS/cCJW4uvY2iRqvQ+y2oV/PcoLjap9m3lTr2Q/ijFPsA2l4XGQgkGxwPbUadh/b&#10;hxWImAw5MwRCDd8YYV3f3lSmdOFC73huUis4hGJpNHQpjaWU0XboTVyEEYl/hzB5k/icWukmc+Fw&#10;P8inLMulNz1xQ2dG3HRoj83Ja9jEw3h9s5/Nl4103L5eR4VeaX1/N788g0g4pz8YfvVZHWp22ocT&#10;uSgGDUplilENy0IVIJjIi5zX7TWs8mUBsq7k/w31DwAAAP//AwBQSwECLQAUAAYACAAAACEAtoM4&#10;kv4AAADhAQAAEwAAAAAAAAAAAAAAAAAAAAAAW0NvbnRlbnRfVHlwZXNdLnhtbFBLAQItABQABgAI&#10;AAAAIQA4/SH/1gAAAJQBAAALAAAAAAAAAAAAAAAAAC8BAABfcmVscy8ucmVsc1BLAQItABQABgAI&#10;AAAAIQALFuPn3wEAAJ0DAAAOAAAAAAAAAAAAAAAAAC4CAABkcnMvZTJvRG9jLnhtbFBLAQItABQA&#10;BgAIAAAAIQBJb9Ej3wAAAAsBAAAPAAAAAAAAAAAAAAAAADkEAABkcnMvZG93bnJldi54bWxQSwUG&#10;AAAAAAQABADzAAAARQUAAAAA&#10;" strokecolor="#5b9bd5" strokeweight=".5pt">
                <v:stroke endarrow="block"/>
              </v:shape>
            </w:pict>
          </mc:Fallback>
        </mc:AlternateContent>
      </w:r>
      <w:r w:rsidRPr="00372189">
        <w:rPr>
          <w:rFonts w:ascii="Calibri" w:eastAsia="Calibri" w:hAnsi="Calibri" w:cs="Times New Roman"/>
          <w:noProof/>
          <w:lang w:eastAsia="en-AU"/>
        </w:rPr>
        <mc:AlternateContent>
          <mc:Choice Requires="wps">
            <w:drawing>
              <wp:anchor distT="0" distB="0" distL="114300" distR="114300" simplePos="0" relativeHeight="251682816" behindDoc="0" locked="0" layoutInCell="1" allowOverlap="1" wp14:anchorId="37934668" wp14:editId="2800D9BA">
                <wp:simplePos x="0" y="0"/>
                <wp:positionH relativeFrom="column">
                  <wp:posOffset>5219065</wp:posOffset>
                </wp:positionH>
                <wp:positionV relativeFrom="paragraph">
                  <wp:posOffset>4568190</wp:posOffset>
                </wp:positionV>
                <wp:extent cx="45719" cy="485775"/>
                <wp:effectExtent l="38100" t="0" r="50165" b="47625"/>
                <wp:wrapNone/>
                <wp:docPr id="12" name="Straight Arrow Connector 12"/>
                <wp:cNvGraphicFramePr/>
                <a:graphic xmlns:a="http://schemas.openxmlformats.org/drawingml/2006/main">
                  <a:graphicData uri="http://schemas.microsoft.com/office/word/2010/wordprocessingShape">
                    <wps:wsp>
                      <wps:cNvCnPr/>
                      <wps:spPr>
                        <a:xfrm flipH="1">
                          <a:off x="0" y="0"/>
                          <a:ext cx="45719" cy="4857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164C60" id="Straight Arrow Connector 12" o:spid="_x0000_s1026" type="#_x0000_t32" style="position:absolute;margin-left:410.95pt;margin-top:359.7pt;width:3.6pt;height:38.2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Zp7AEAALMDAAAOAAAAZHJzL2Uyb0RvYy54bWysU9uO0zAQfUfiHyy/03TLdtuNmq7YloUH&#10;BJUWPmDq2Ikl3zQ2Tfv3jJ1stcAbIg/WXDxnZo5PNg9na9hJYtTeNfxmNudMOuFb7bqG//j+9G7N&#10;WUzgWjDeyYZfZOQP27dvNkOo5cL33rQSGYG4WA+h4X1Koa6qKHppIc58kI6SyqOFRC52VYswELo1&#10;1WI+v6sGj21AL2SMFN2PSb4t+EpJkb4pFWVipuE0WyonlvOYz2q7gbpDCL0W0xjwD1NY0I6aXqH2&#10;kID9RP0XlNUCffQqzYS3lVdKC1l2oG1u5n9s89xDkGUXIieGK03x/8GKr6cDMt3S2y04c2DpjZ4T&#10;gu76xD4g+oHtvHPEo0dGV4ivIcSaynbugJMXwwHz8meFlimjw2eCK3TQguxc2L5c2ZbnxAQFb5er&#10;m3vOBGVu18vVapnBqxElowWM6ZP0lmWj4XGa6jrO2AFOX2IaC18KcrHzT9oYikNtHBsafvd+Se8v&#10;gDSmDCQybaCto+s4A9OReEXCMnP0Rre5OhdH7I47g+wEJKDl4/3j/mXM367l1nuI/XivpEZpWZ1I&#10;30bbhq/n+RvDCbT56FqWLoEIT6jBdUZOBBiXO8ui3mm5zPnIcraOvr0U8qvskTIKb5OKs/Re+2S/&#10;/te2vwAAAP//AwBQSwMEFAAGAAgAAAAhADBEFZfhAAAACwEAAA8AAABkcnMvZG93bnJldi54bWxM&#10;j8tOwzAQRfdI/IM1SOyok/BonMapEBIglrSldOnG0ySqPQ6x24S/x6xgOTNHd84tl5M17IyD7xxJ&#10;SGcJMKTa6Y4aCZv1800OzAdFWhlHKOEbPSyry4tSFdqN9I7nVWhYDCFfKAltCH3Bua9btMrPXI8U&#10;bwc3WBXiODRcD2qM4dbwLEkeuFUdxQ+t6vGpxfq4OlkJW//19jk/bg4vCre4Gz9u/dq8Snl9NT0u&#10;gAWcwh8Mv/pRHarotHcn0p4ZCXmWiohKmKfiDlgk8kykwPZxI+4F8Krk/ztUPwAAAP//AwBQSwEC&#10;LQAUAAYACAAAACEAtoM4kv4AAADhAQAAEwAAAAAAAAAAAAAAAAAAAAAAW0NvbnRlbnRfVHlwZXNd&#10;LnhtbFBLAQItABQABgAIAAAAIQA4/SH/1gAAAJQBAAALAAAAAAAAAAAAAAAAAC8BAABfcmVscy8u&#10;cmVsc1BLAQItABQABgAIAAAAIQCaKvZp7AEAALMDAAAOAAAAAAAAAAAAAAAAAC4CAABkcnMvZTJv&#10;RG9jLnhtbFBLAQItABQABgAIAAAAIQAwRBWX4QAAAAsBAAAPAAAAAAAAAAAAAAAAAEYEAABkcnMv&#10;ZG93bnJldi54bWxQSwUGAAAAAAQABADzAAAAVAUAAAAA&#10;" strokecolor="#5b9bd5" strokeweight=".5pt">
                <v:stroke endarrow="block" joinstyle="miter"/>
              </v:shape>
            </w:pict>
          </mc:Fallback>
        </mc:AlternateContent>
      </w:r>
      <w:r w:rsidRPr="00372189">
        <w:rPr>
          <w:rFonts w:ascii="Calibri" w:eastAsia="Calibri" w:hAnsi="Calibri" w:cs="Times New Roman"/>
          <w:noProof/>
          <w:lang w:eastAsia="en-AU"/>
        </w:rPr>
        <mc:AlternateContent>
          <mc:Choice Requires="wps">
            <w:drawing>
              <wp:anchor distT="0" distB="0" distL="114300" distR="114300" simplePos="0" relativeHeight="251684864" behindDoc="0" locked="0" layoutInCell="1" allowOverlap="1" wp14:anchorId="43AD7529" wp14:editId="70746F66">
                <wp:simplePos x="0" y="0"/>
                <wp:positionH relativeFrom="column">
                  <wp:posOffset>4418965</wp:posOffset>
                </wp:positionH>
                <wp:positionV relativeFrom="paragraph">
                  <wp:posOffset>5044440</wp:posOffset>
                </wp:positionV>
                <wp:extent cx="1762125" cy="66675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1762125" cy="666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7D1FE98F" w14:textId="77777777" w:rsidR="00A54AD7" w:rsidRDefault="00A54AD7" w:rsidP="00372189">
                            <w:pPr>
                              <w:jc w:val="center"/>
                            </w:pPr>
                            <w:r>
                              <w:t>51 STUDIES INCLUDED IN THIS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D7529" id="Rectangle 52" o:spid="_x0000_s1028" style="position:absolute;margin-left:347.95pt;margin-top:397.2pt;width:138.75pt;height: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qxiAIAACYFAAAOAAAAZHJzL2Uyb0RvYy54bWysVEtv2zAMvg/YfxB0X50YTdIadYq0QYcB&#10;RRusHXpmZNkWoNckJXb360fJTvo8DfNBJkWKn/iR1MVlryTZc+eF0SWdnkwo4ZqZSuimpL8eb76d&#10;UeID6Aqk0bykz9zTy+XXLxedLXhuWiMr7ggG0b7obEnbEGyRZZ61XIE/MZZrNNbGKQiouiarHHQY&#10;Xcksn0zmWWdcZZ1h3HvcXQ9Gukzx65qzcF/XngciS4p3C2l1ad3GNVteQNE4sK1g4zXgH26hQGgE&#10;PYZaQwCyc+JDKCWYM97U4YQZlZm6FoynHDCb6eRdNg8tWJ5yQXK8PdLk/19YdrffOCKqks5ySjQo&#10;rNFPZA10IznBPSSos75Avwe7caPmUYzZ9rVT8Y95kD6R+nwklfeBMNycLub5NJ9RwtA2n88Xs8R6&#10;9nLaOh++c6NIFErqED5xCftbHxARXQ8uEcwbKaobIWVSXLO9lo7sAQs8uzq/Ws/ilfHIGzepSYdX&#10;yRcTbAIG2Gi1hICispi61w0lIBvsYBZcwn5z2n8CksBbqPgIPcHvgDy4f7xFzGINvh2OJIh4BAol&#10;Ak6BFKqkZzHQIZLU0cpTH49cxGIM9Ecp9Ns+Ve9YqK2pnrGizgyt7i27EQh7Cz5swGFvIwE4r+Ee&#10;l1oaZMWMEiWtcX8+24/+2HJopaTDWUHGfu/AcUrkD43NeD49PY3DlZTT2SJHxb22bF9b9E5dG6zW&#10;FF8Gy5IY/YM8iLUz6gnHehVR0QSaIfZQm1G5DsMM48PA+GqV3HCgLIRb/WBZDB6Zi4Q/9k/g7Nhb&#10;AbvyzhzmCop3LTb4xpParHbB1CL1X2R64BVrGhUcxlTd8eGI0/5aT14vz9vyLwAAAP//AwBQSwME&#10;FAAGAAgAAAAhAJCBPu3lAAAACwEAAA8AAABkcnMvZG93bnJldi54bWxMj8tOwzAQRfdI/IM1SGwQ&#10;dYD04RCnogiqig1qoQt2bjxNIuxxFDtt2q/HrGA3ozm6c24+H6xhB+x840jC3SgBhlQ63VAl4fPj&#10;9XYGzAdFWhlHKOGEHubF5UWuMu2OtMbDJlQshpDPlIQ6hDbj3Jc1WuVHrkWKt73rrApx7SquO3WM&#10;4dbw+ySZcKsaih9q1eJzjeX3prcSFuv31WncnfvFav/2tV2a7fnlxkh5fTU8PQILOIQ/GH71ozoU&#10;0WnnetKeGQkTMRYRlTAVaQosEmL6EIedhJkQKfAi5/87FD8AAAD//wMAUEsBAi0AFAAGAAgAAAAh&#10;ALaDOJL+AAAA4QEAABMAAAAAAAAAAAAAAAAAAAAAAFtDb250ZW50X1R5cGVzXS54bWxQSwECLQAU&#10;AAYACAAAACEAOP0h/9YAAACUAQAACwAAAAAAAAAAAAAAAAAvAQAAX3JlbHMvLnJlbHNQSwECLQAU&#10;AAYACAAAACEAha06sYgCAAAmBQAADgAAAAAAAAAAAAAAAAAuAgAAZHJzL2Uyb0RvYy54bWxQSwEC&#10;LQAUAAYACAAAACEAkIE+7eUAAAALAQAADwAAAAAAAAAAAAAAAADiBAAAZHJzL2Rvd25yZXYueG1s&#10;UEsFBgAAAAAEAAQA8wAAAPQFAAAAAA==&#10;" fillcolor="#5b9bd5" strokecolor="#41719c" strokeweight="1pt">
                <v:textbox>
                  <w:txbxContent>
                    <w:p w14:paraId="7D1FE98F" w14:textId="77777777" w:rsidR="00A54AD7" w:rsidRDefault="00A54AD7" w:rsidP="00372189">
                      <w:pPr>
                        <w:jc w:val="center"/>
                      </w:pPr>
                      <w:r>
                        <w:t>51 STUDIES INCLUDED IN THIS REVIEW</w:t>
                      </w:r>
                    </w:p>
                  </w:txbxContent>
                </v:textbox>
              </v:rect>
            </w:pict>
          </mc:Fallback>
        </mc:AlternateContent>
      </w:r>
      <w:r w:rsidRPr="00372189">
        <w:rPr>
          <w:rFonts w:ascii="Calibri" w:eastAsia="Calibri" w:hAnsi="Calibri" w:cs="Times New Roman"/>
          <w:noProof/>
          <w:lang w:eastAsia="en-AU"/>
        </w:rPr>
        <mc:AlternateContent>
          <mc:Choice Requires="wps">
            <w:drawing>
              <wp:anchor distT="0" distB="0" distL="114300" distR="114300" simplePos="0" relativeHeight="251660288" behindDoc="0" locked="0" layoutInCell="1" allowOverlap="1" wp14:anchorId="3DE27D2A" wp14:editId="34E87752">
                <wp:simplePos x="0" y="0"/>
                <wp:positionH relativeFrom="column">
                  <wp:posOffset>5202555</wp:posOffset>
                </wp:positionH>
                <wp:positionV relativeFrom="paragraph">
                  <wp:posOffset>329565</wp:posOffset>
                </wp:positionV>
                <wp:extent cx="45719" cy="409575"/>
                <wp:effectExtent l="38100" t="0" r="69215" b="47625"/>
                <wp:wrapNone/>
                <wp:docPr id="13" name="Straight Arrow Connector 13"/>
                <wp:cNvGraphicFramePr/>
                <a:graphic xmlns:a="http://schemas.openxmlformats.org/drawingml/2006/main">
                  <a:graphicData uri="http://schemas.microsoft.com/office/word/2010/wordprocessingShape">
                    <wps:wsp>
                      <wps:cNvCnPr/>
                      <wps:spPr>
                        <a:xfrm>
                          <a:off x="0" y="0"/>
                          <a:ext cx="45719" cy="4095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7601562" id="Straight Arrow Connector 13" o:spid="_x0000_s1026" type="#_x0000_t32" style="position:absolute;margin-left:409.65pt;margin-top:25.95pt;width:3.6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Mn5QEAAKkDAAAOAAAAZHJzL2Uyb0RvYy54bWysU8lu2zAQvRfoPxC815KTKIkFy0FjN70U&#10;jYG0HzCmKIkANwxZy/77DinFTdtbUR/oWTjLe3xaP5yMZkeJQTnb8OWi5Exa4Vpl+4Z///b04Z6z&#10;EMG2oJ2VDT/LwB8279+tR1/LKzc43Upk1MSGevQNH2L0dVEEMUgDYeG8tJTsHBqI5GJftAgjdTe6&#10;uCrL22J02Hp0QoZA0d2U5Jvcv+ukiM9dF2RkuuG0W8wn5vOQzmKzhrpH8IMS8xrwD1sYUJaGXlrt&#10;IAL7geqvVkYJdMF1cSGcKVzXKSEzBkKzLP9A8zKAlxkLkRP8habw/9qKr8c9MtXS211zZsHQG71E&#10;BNUPkX1EdCPbOmuJR4eMrhBfow81lW3tHmcv+D0m8KcOTfonWOyUOT5fOJanyAQFb6q75YozQZmb&#10;clXdVall8avWY4ifpTMsGQ0P8y6XJZaZZjh+CXEqfC1Ig617UlpTHGpt2djw2+uKXl0AKavTEMk0&#10;nrAG23MGuifJioi5Y3Batak6FQfsD1uN7Agkm+px9bh7XfO3a2n0DsIw3cupSVBGRVK1Vqbh92X6&#10;TeEISn+yLYtnTzRHVGB7LWcCtE2TZdbsDC4xPXGbrINrz5nyInmkh8zbrN0kuLc+2W+/sM1PAAAA&#10;//8DAFBLAwQUAAYACAAAACEAvkYWNeEAAAAKAQAADwAAAGRycy9kb3ducmV2LnhtbEyPTU+EMBRF&#10;9yb+h+aZuJnMFNBBBikTP2ImMW5kdF9oBZS+Ii0D/HufK12+3JN7z8v2s+nYSQ+utSgg3ATANFZW&#10;tVgLeDs+rRNgzktUsrOoBSzawT4/P8tkquyEr/pU+JpRCbpUCmi871POXdVoI93G9hop+7CDkZ7O&#10;oeZqkBOVm45HQRBzI1ukhUb2+qHR1VcxGgF2Nb5Hk1tW/PnmvnyJvh+L5fApxOXFfHcLzOvZ/8Hw&#10;q0/qkJNTaUdUjnUCknB3RaiAbbgDRkASxVtgJZFhfA08z/j/F/IfAAAA//8DAFBLAQItABQABgAI&#10;AAAAIQC2gziS/gAAAOEBAAATAAAAAAAAAAAAAAAAAAAAAABbQ29udGVudF9UeXBlc10ueG1sUEsB&#10;Ai0AFAAGAAgAAAAhADj9If/WAAAAlAEAAAsAAAAAAAAAAAAAAAAALwEAAF9yZWxzLy5yZWxzUEsB&#10;Ai0AFAAGAAgAAAAhADN+QyflAQAAqQMAAA4AAAAAAAAAAAAAAAAALgIAAGRycy9lMm9Eb2MueG1s&#10;UEsBAi0AFAAGAAgAAAAhAL5GFjXhAAAACgEAAA8AAAAAAAAAAAAAAAAAPwQAAGRycy9kb3ducmV2&#10;LnhtbFBLBQYAAAAABAAEAPMAAABNBQAAAAA=&#10;" strokecolor="#5b9bd5" strokeweight=".5pt">
                <v:stroke endarrow="block" joinstyle="miter"/>
              </v:shape>
            </w:pict>
          </mc:Fallback>
        </mc:AlternateContent>
      </w:r>
      <w:r w:rsidRPr="00372189">
        <w:rPr>
          <w:rFonts w:ascii="Calibri" w:eastAsia="Calibri" w:hAnsi="Calibri" w:cs="Times New Roman"/>
          <w:noProof/>
          <w:lang w:eastAsia="en-AU"/>
        </w:rPr>
        <mc:AlternateContent>
          <mc:Choice Requires="wps">
            <w:drawing>
              <wp:anchor distT="0" distB="0" distL="114300" distR="114300" simplePos="0" relativeHeight="251680768" behindDoc="0" locked="0" layoutInCell="1" allowOverlap="1" wp14:anchorId="55364E11" wp14:editId="1F5DD4BE">
                <wp:simplePos x="0" y="0"/>
                <wp:positionH relativeFrom="column">
                  <wp:posOffset>1190624</wp:posOffset>
                </wp:positionH>
                <wp:positionV relativeFrom="paragraph">
                  <wp:posOffset>4549139</wp:posOffset>
                </wp:positionV>
                <wp:extent cx="1514475" cy="45719"/>
                <wp:effectExtent l="38100" t="38100" r="28575" b="88265"/>
                <wp:wrapNone/>
                <wp:docPr id="24" name="Straight Arrow Connector 24"/>
                <wp:cNvGraphicFramePr/>
                <a:graphic xmlns:a="http://schemas.openxmlformats.org/drawingml/2006/main">
                  <a:graphicData uri="http://schemas.microsoft.com/office/word/2010/wordprocessingShape">
                    <wps:wsp>
                      <wps:cNvCnPr/>
                      <wps:spPr>
                        <a:xfrm flipH="1">
                          <a:off x="0" y="0"/>
                          <a:ext cx="1514475"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960F7D" id="Straight Arrow Connector 24" o:spid="_x0000_s1026" type="#_x0000_t32" style="position:absolute;margin-left:93.75pt;margin-top:358.2pt;width:119.25pt;height:3.6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Fk7QEAALQDAAAOAAAAZHJzL2Uyb0RvYy54bWysU8uO0zAU3SPxD5b3NGlp5hE1HTEtAws0&#10;VBr4gFvHSSz5pWvTtH/PtROqAXaILizf1/E9pyebh7PR7CQxKGcbvlyUnEkrXKts3/Dv357e3XEW&#10;ItgWtLOy4RcZ+MP27ZvN6Gu5coPTrURGIDbUo2/4EKOviyKIQRoIC+elpWLn0ECkEPuiRRgJ3ehi&#10;VZY3xeiw9eiEDIGy+6nItxm/66SIX7suyMh0w2m3mE/M5zGdxXYDdY/gByXmNeAftjCgLD16hdpD&#10;BPYD1V9QRgl0wXVxIZwpXNcpITMHYrMs/2DzMoCXmQuJE/xVpvD/YMXz6YBMtQ1frTmzYOg/eokI&#10;qh8i+4DoRrZz1pKODhm1kF6jDzWN7ewB5yj4Ayby5w4N67Tyn8kKWQ4iyM5Z7ctVbXmOTFByWS3X&#10;69uKM0G1dXW7vE/oxQST4DyG+Ek6w9Kl4WFe67rP9AScvoQ4Df4aSMPWPSmtKQ+1tmxs+M37igwg&#10;gEzWaYh0NZ5oB9tzBron94qIeengtGrTdBoO2B93GtkJyEHV4/3jvprX/K0tPb2HMEx9uZTaoDYq&#10;ksG1Mg2/K9NvSkdQ+qNtWbx4UjyiAttrOSNrmyZltu9MLok+yZxuR9desvpFisgaWbfZxsl7r2O6&#10;v/7Ytj8BAAD//wMAUEsDBBQABgAIAAAAIQDWaW8d4AAAAAsBAAAPAAAAZHJzL2Rvd25yZXYueG1s&#10;TI9BT8JAEIXvJv6HzZh4ky0FW1K6JcZEjUcBkePSDm3D7mztLrT+e4eTHt+bL2/ey1ejNeKCvW8d&#10;KZhOIhBIpataqhVsNy8PCxA+aKq0cYQKftDDqri9yXVWuYE+8LIOteAQ8plW0ITQZVL6skGr/cR1&#10;SHw7ut7qwLKvZdXrgcOtkXEUJdLqlvhDozt8brA8rc9Wwc5/v3+lp+3xVeMO98PnzG/Mm1L3d+PT&#10;EkTAMfzBcK3P1aHgTgd3psoLw3qRPjKqIJ0mcxBMzOOE1x3YiWcJyCKX/zcUvwAAAP//AwBQSwEC&#10;LQAUAAYACAAAACEAtoM4kv4AAADhAQAAEwAAAAAAAAAAAAAAAAAAAAAAW0NvbnRlbnRfVHlwZXNd&#10;LnhtbFBLAQItABQABgAIAAAAIQA4/SH/1gAAAJQBAAALAAAAAAAAAAAAAAAAAC8BAABfcmVscy8u&#10;cmVsc1BLAQItABQABgAIAAAAIQB8R/Fk7QEAALQDAAAOAAAAAAAAAAAAAAAAAC4CAABkcnMvZTJv&#10;RG9jLnhtbFBLAQItABQABgAIAAAAIQDWaW8d4AAAAAsBAAAPAAAAAAAAAAAAAAAAAEcEAABkcnMv&#10;ZG93bnJldi54bWxQSwUGAAAAAAQABADzAAAAVAUAAAAA&#10;" strokecolor="#5b9bd5" strokeweight=".5pt">
                <v:stroke endarrow="block" joinstyle="miter"/>
              </v:shape>
            </w:pict>
          </mc:Fallback>
        </mc:AlternateContent>
      </w:r>
      <w:r w:rsidRPr="00372189">
        <w:rPr>
          <w:rFonts w:ascii="Calibri" w:eastAsia="Calibri" w:hAnsi="Calibri" w:cs="Times New Roman"/>
          <w:noProof/>
          <w:lang w:eastAsia="en-AU"/>
        </w:rPr>
        <mc:AlternateContent>
          <mc:Choice Requires="wps">
            <w:drawing>
              <wp:anchor distT="0" distB="0" distL="114300" distR="114300" simplePos="0" relativeHeight="251681792" behindDoc="0" locked="0" layoutInCell="1" allowOverlap="1" wp14:anchorId="6DB74C72" wp14:editId="2BFC9FEF">
                <wp:simplePos x="0" y="0"/>
                <wp:positionH relativeFrom="column">
                  <wp:posOffset>-104775</wp:posOffset>
                </wp:positionH>
                <wp:positionV relativeFrom="paragraph">
                  <wp:posOffset>3938270</wp:posOffset>
                </wp:positionV>
                <wp:extent cx="1266825" cy="9429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66825" cy="942975"/>
                        </a:xfrm>
                        <a:prstGeom prst="rect">
                          <a:avLst/>
                        </a:prstGeom>
                        <a:solidFill>
                          <a:sysClr val="window" lastClr="FFFFFF"/>
                        </a:solidFill>
                        <a:ln w="12700" cap="flat" cmpd="sng" algn="ctr">
                          <a:solidFill>
                            <a:srgbClr val="70AD47"/>
                          </a:solidFill>
                          <a:prstDash val="solid"/>
                          <a:miter lim="800000"/>
                        </a:ln>
                        <a:effectLst/>
                      </wps:spPr>
                      <wps:txbx>
                        <w:txbxContent>
                          <w:p w14:paraId="33FC135F" w14:textId="77777777" w:rsidR="00A54AD7" w:rsidRDefault="00A54AD7" w:rsidP="00372189">
                            <w:pPr>
                              <w:jc w:val="center"/>
                            </w:pPr>
                            <w:r>
                              <w:t>3 ARTICLES EXCLUDED FOR NOT MEETING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B74C72" id="Rectangle 25" o:spid="_x0000_s1029" style="position:absolute;margin-left:-8.25pt;margin-top:310.1pt;width:99.75pt;height:74.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d1iAIAABUFAAAOAAAAZHJzL2Uyb0RvYy54bWysVMlu2zAQvRfoPxC8N5JdJ06EyIERw0WB&#10;IAmaFDnTFLUA3ErSlt2v7yOlOEtzKqoDNcMZzvL4hpdXeyXJTjjfGV3SyUlOidDcVJ1uSvrzcf3l&#10;nBIfmK6YNFqU9CA8vVp8/nTZ20JMTWtkJRxBEO2L3pa0DcEWWeZ5KxTzJ8YKDWNtnGIBqmuyyrEe&#10;0ZXMpnl+lvXGVdYZLrzH7mow0kWKX9eCh7u69iIQWVLUFtLq0rqJa7a4ZEXjmG07PpbB/qEKxTqN&#10;pMdQKxYY2brur1Cq4854U4cTblRm6rrjIvWAbib5u24eWmZF6gXgeHuEyf+/sPx2d+9IV5V0ekqJ&#10;Zgp39AOoMd1IQbAHgHrrC/g92Hs3ah5i7HZfOxX/6IPsE6iHI6hiHwjH5mR6dnYeg3PYLmbTi3kK&#10;mr2cts6Hb8IoEoWSOqRPWLLdjQ/ICNdnl5jMG9lV607KpBz8tXRkx3C/oEVlekok8wGbJV2nL7aA&#10;EG+OSU36WNo8Byk4A/FqyQJEZQGF1w0lTDZgNA8u1fLmtHfN5ph1ni9Xs/lHSWLRK+bboboUIbqx&#10;QnUBpJedKul5Hr/xtNTRKhJtx9Yj9gPaUQr7zT5d1td4Iu5sTHXABTozMNtbvu6Q9gYQ3DMHKqM/&#10;jGe4w1JLg6bNKFHSGvf7o/3oD4bBSkmP0QAgv7bMCSD7XYN7F5PZLM5SUman8ykU99qyeW3RW3Vt&#10;cDsTPASWJzH6B/ks1s6oJ0zxMmaFiWmO3AP0o3IdhpHFO8DFcpncMD+WhRv9YHkMHpGLgD/un5iz&#10;I5UCSHhrnseIFe8YNfjGk9ost8HUXaLbC64gTlQwe4lC4zsRh/u1nrxeXrPFHwAAAP//AwBQSwME&#10;FAAGAAgAAAAhAL9AKcTgAAAACwEAAA8AAABkcnMvZG93bnJldi54bWxMj0FOwzAQRfdI3MEaJDao&#10;dZqAE4VMqgoJsSlClB5gGg9JILaj2G3D7XFXsBzN0//vV+vZDOLEk++dRVgtExBsG6d72yLsP54X&#10;BQgfyGoanGWEH/awrq+vKiq1O9t3Pu1CK2KI9SUhdCGMpZS+6diQX7qRbfx9uslQiOfUSj3ROYab&#10;QaZJoqSh3saGjkZ+6rj53h0NQiPzL9pmm7fsrh9f7vfhdeuURry9mTePIALP4Q+Gi35Uhzo6HdzR&#10;ai8GhMVKPUQUQaVJCuJCFFlcd0DIVZGDrCv5f0P9CwAA//8DAFBLAQItABQABgAIAAAAIQC2gziS&#10;/gAAAOEBAAATAAAAAAAAAAAAAAAAAAAAAABbQ29udGVudF9UeXBlc10ueG1sUEsBAi0AFAAGAAgA&#10;AAAhADj9If/WAAAAlAEAAAsAAAAAAAAAAAAAAAAALwEAAF9yZWxzLy5yZWxzUEsBAi0AFAAGAAgA&#10;AAAhALXf93WIAgAAFQUAAA4AAAAAAAAAAAAAAAAALgIAAGRycy9lMm9Eb2MueG1sUEsBAi0AFAAG&#10;AAgAAAAhAL9AKcTgAAAACwEAAA8AAAAAAAAAAAAAAAAA4gQAAGRycy9kb3ducmV2LnhtbFBLBQYA&#10;AAAABAAEAPMAAADvBQAAAAA=&#10;" fillcolor="window" strokecolor="#70ad47" strokeweight="1pt">
                <v:textbox>
                  <w:txbxContent>
                    <w:p w14:paraId="33FC135F" w14:textId="77777777" w:rsidR="00A54AD7" w:rsidRDefault="00A54AD7" w:rsidP="00372189">
                      <w:pPr>
                        <w:jc w:val="center"/>
                      </w:pPr>
                      <w:r>
                        <w:t>3 ARTICLES EXCLUDED FOR NOT MEETING CRITERIA</w:t>
                      </w:r>
                    </w:p>
                  </w:txbxContent>
                </v:textbox>
              </v:rect>
            </w:pict>
          </mc:Fallback>
        </mc:AlternateContent>
      </w:r>
      <w:r w:rsidRPr="00372189">
        <w:rPr>
          <w:rFonts w:ascii="Calibri" w:eastAsia="Calibri" w:hAnsi="Calibri" w:cs="Times New Roman"/>
          <w:noProof/>
          <w:lang w:eastAsia="en-AU"/>
        </w:rPr>
        <mc:AlternateContent>
          <mc:Choice Requires="wps">
            <w:drawing>
              <wp:anchor distT="0" distB="0" distL="114300" distR="114300" simplePos="0" relativeHeight="251677696" behindDoc="0" locked="0" layoutInCell="1" allowOverlap="1" wp14:anchorId="15906AAB" wp14:editId="6058E99A">
                <wp:simplePos x="0" y="0"/>
                <wp:positionH relativeFrom="column">
                  <wp:posOffset>-85725</wp:posOffset>
                </wp:positionH>
                <wp:positionV relativeFrom="paragraph">
                  <wp:posOffset>1976120</wp:posOffset>
                </wp:positionV>
                <wp:extent cx="1266825" cy="13906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266825" cy="1390650"/>
                        </a:xfrm>
                        <a:prstGeom prst="rect">
                          <a:avLst/>
                        </a:prstGeom>
                        <a:solidFill>
                          <a:sysClr val="window" lastClr="FFFFFF"/>
                        </a:solidFill>
                        <a:ln w="12700" cap="flat" cmpd="sng" algn="ctr">
                          <a:solidFill>
                            <a:srgbClr val="70AD47"/>
                          </a:solidFill>
                          <a:prstDash val="solid"/>
                          <a:miter lim="800000"/>
                        </a:ln>
                        <a:effectLst/>
                      </wps:spPr>
                      <wps:txbx>
                        <w:txbxContent>
                          <w:p w14:paraId="0F416D3A" w14:textId="77777777" w:rsidR="00A54AD7" w:rsidRDefault="00A54AD7" w:rsidP="00372189">
                            <w:pPr>
                              <w:jc w:val="center"/>
                            </w:pPr>
                            <w:r>
                              <w:t>42 ARTICLES EXCLUDED:</w:t>
                            </w:r>
                          </w:p>
                          <w:p w14:paraId="5C080304" w14:textId="77777777" w:rsidR="00A54AD7" w:rsidRDefault="00A54AD7" w:rsidP="00372189">
                            <w:pPr>
                              <w:jc w:val="center"/>
                            </w:pPr>
                            <w:r>
                              <w:t xml:space="preserve">9 DUPLICATES </w:t>
                            </w:r>
                          </w:p>
                          <w:p w14:paraId="3A688C17" w14:textId="77777777" w:rsidR="00A54AD7" w:rsidRDefault="00A54AD7" w:rsidP="00372189">
                            <w:pPr>
                              <w:jc w:val="center"/>
                            </w:pPr>
                            <w:r>
                              <w:t xml:space="preserve">33 DID NOT MEET CRITERIA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906AAB" id="Rectangle 21" o:spid="_x0000_s1030" style="position:absolute;margin-left:-6.75pt;margin-top:155.6pt;width:99.75pt;height:10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lxCiQIAABYFAAAOAAAAZHJzL2Uyb0RvYy54bWysVMlu2zAQvRfoPxC8N5Jdx06MyIERw0WB&#10;IDGaFDnTFGUJ4FaStuR+fR8pxVmaU1EdqBnOcJbHN7y67pQkB+F8Y3RBR2c5JUJzUzZ6V9Cfj+sv&#10;F5T4wHTJpNGioEfh6fXi86er1s7F2NRGlsIRBNF+3tqC1iHYeZZ5XgvF/JmxQsNYGadYgOp2WelY&#10;i+hKZuM8n2atcaV1hgvvsbvqjXSR4leV4OG+qrwIRBYUtYW0urRu45otrth855itGz6Uwf6hCsUa&#10;jaSnUCsWGNm75q9QquHOeFOFM25UZqqq4SL1gG5G+btuHmpmReoF4Hh7gsn/v7D87rBxpCkLOh5R&#10;opnCHf0AakzvpCDYA0Ct9XP4PdiNGzQPMXbbVU7FP/ogXQL1eAJVdIFwbI7G0+nF+JwSDtvo62U+&#10;PU+wZy/HrfPhmzCKRKGgDvkTmOxw6wNSwvXZJWbzRjblupEyKUd/Ix05MFwweFGalhLJfMBmQdfp&#10;iz0gxJtjUpM21jbLwQrOwLxKsgBRWWDh9Y4SJnegNA8u1fLmtHe77SnrLF+uJrOPksSiV8zXfXUp&#10;QnRjc9UEsF42qqAXefyG01JHq0i8HVqP4PdwRyl02y7d1iSeiDtbUx5xg8701PaWrxukvQUEG+bA&#10;ZfSH+Qz3WCpp0LQZJEpq435/tB/9QTFYKWkxGwDk1545AWS/a5DvcjSZxGFKyuR8NobiXlu2ry16&#10;r24Mbgf8QnVJjP5BPouVM+oJY7yMWWFimiN3D/2g3IR+ZvEQcLFcJjcMkGXhVj9YHoNH5CLgj90T&#10;c3agUgAL78zzHLH5O0b1vvGkNst9MFWT6PaCK4gTFQxfotDwUMTpfq0nr5fnbPEHAAD//wMAUEsD&#10;BBQABgAIAAAAIQDW/ljG4QAAAAsBAAAPAAAAZHJzL2Rvd25yZXYueG1sTI9BTsMwEEX3SNzBGiQ2&#10;qHUSt6EKmVQVEmLTClF6gGlskkA8jmK3DbfHXcFyNE//v1+uJ9uLsxl95xghnScgDNdOd9wgHD5e&#10;ZisQPhBr6h0bhB/jYV3d3pRUaHfhd3Peh0bEEPYFIbQhDIWUvm6NJT93g+H4+3SjpRDPsZF6pEsM&#10;t73MkiSXljqODS0N5rk19ff+ZBFq+fhFW7V5Uw/d8Lo4hN3W5Rrx/m7aPIEIZgp/MFz1ozpU0eno&#10;Tqy96BFmqVpGFEGlaQbiSqzyuO6IsFRJBrIq5f8N1S8AAAD//wMAUEsBAi0AFAAGAAgAAAAhALaD&#10;OJL+AAAA4QEAABMAAAAAAAAAAAAAAAAAAAAAAFtDb250ZW50X1R5cGVzXS54bWxQSwECLQAUAAYA&#10;CAAAACEAOP0h/9YAAACUAQAACwAAAAAAAAAAAAAAAAAvAQAAX3JlbHMvLnJlbHNQSwECLQAUAAYA&#10;CAAAACEAcxpcQokCAAAWBQAADgAAAAAAAAAAAAAAAAAuAgAAZHJzL2Uyb0RvYy54bWxQSwECLQAU&#10;AAYACAAAACEA1v5YxuEAAAALAQAADwAAAAAAAAAAAAAAAADjBAAAZHJzL2Rvd25yZXYueG1sUEsF&#10;BgAAAAAEAAQA8wAAAPEFAAAAAA==&#10;" fillcolor="window" strokecolor="#70ad47" strokeweight="1pt">
                <v:textbox>
                  <w:txbxContent>
                    <w:p w14:paraId="0F416D3A" w14:textId="77777777" w:rsidR="00A54AD7" w:rsidRDefault="00A54AD7" w:rsidP="00372189">
                      <w:pPr>
                        <w:jc w:val="center"/>
                      </w:pPr>
                      <w:r>
                        <w:t>42 ARTICLES EXCLUDED:</w:t>
                      </w:r>
                    </w:p>
                    <w:p w14:paraId="5C080304" w14:textId="77777777" w:rsidR="00A54AD7" w:rsidRDefault="00A54AD7" w:rsidP="00372189">
                      <w:pPr>
                        <w:jc w:val="center"/>
                      </w:pPr>
                      <w:r>
                        <w:t xml:space="preserve">9 DUPLICATES </w:t>
                      </w:r>
                    </w:p>
                    <w:p w14:paraId="3A688C17" w14:textId="77777777" w:rsidR="00A54AD7" w:rsidRDefault="00A54AD7" w:rsidP="00372189">
                      <w:pPr>
                        <w:jc w:val="center"/>
                      </w:pPr>
                      <w:r>
                        <w:t xml:space="preserve">33 DID NOT MEET CRITERIA </w:t>
                      </w:r>
                    </w:p>
                  </w:txbxContent>
                </v:textbox>
              </v:rect>
            </w:pict>
          </mc:Fallback>
        </mc:AlternateContent>
      </w:r>
      <w:r w:rsidRPr="00372189">
        <w:rPr>
          <w:rFonts w:ascii="Calibri" w:eastAsia="Calibri" w:hAnsi="Calibri" w:cs="Times New Roman"/>
          <w:noProof/>
          <w:lang w:eastAsia="en-AU"/>
        </w:rPr>
        <mc:AlternateContent>
          <mc:Choice Requires="wps">
            <w:drawing>
              <wp:anchor distT="0" distB="0" distL="114300" distR="114300" simplePos="0" relativeHeight="251678720" behindDoc="0" locked="0" layoutInCell="1" allowOverlap="1" wp14:anchorId="4E069DB9" wp14:editId="6EDDA7CF">
                <wp:simplePos x="0" y="0"/>
                <wp:positionH relativeFrom="column">
                  <wp:posOffset>2686050</wp:posOffset>
                </wp:positionH>
                <wp:positionV relativeFrom="paragraph">
                  <wp:posOffset>4290695</wp:posOffset>
                </wp:positionV>
                <wp:extent cx="9525" cy="523875"/>
                <wp:effectExtent l="38100" t="0" r="66675" b="47625"/>
                <wp:wrapNone/>
                <wp:docPr id="22" name="Straight Arrow Connector 22"/>
                <wp:cNvGraphicFramePr/>
                <a:graphic xmlns:a="http://schemas.openxmlformats.org/drawingml/2006/main">
                  <a:graphicData uri="http://schemas.microsoft.com/office/word/2010/wordprocessingShape">
                    <wps:wsp>
                      <wps:cNvCnPr/>
                      <wps:spPr>
                        <a:xfrm>
                          <a:off x="0" y="0"/>
                          <a:ext cx="9525" cy="5238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523914E" id="Straight Arrow Connector 22" o:spid="_x0000_s1026" type="#_x0000_t32" style="position:absolute;margin-left:211.5pt;margin-top:337.85pt;width:.75pt;height:41.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sd5AEAAKgDAAAOAAAAZHJzL2Uyb0RvYy54bWysU8tu2zAQvBfoPxC817IVKHUEy0FjN70U&#10;rYG0H7CmKIkAX1iylv33XVKKmza3oDpQ++DO7o5Gm/uz0ewkMShnG75aLDmTVrhW2b7hP388flhz&#10;FiLYFrSzsuEXGfj99v27zehrWbrB6VYiIxAb6tE3fIjR10URxCANhIXz0lKyc2ggkot90SKMhG50&#10;US6Xt8XosPXohAyBovspybcZv+ukiN+7LsjIdMNptphPzOcxncV2A3WP4Acl5jHgDVMYUJaaXqH2&#10;EIH9QvUKyiiBLrguLoQzhes6JWTegbZZLf/Z5mkAL/MuRE7wV5rC/4MV304HZKpteFlyZsHQN3qK&#10;CKofIvuE6Ea2c9YSjw4ZXSG+Rh9qKtvZA85e8AdMy587NOlNa7Fz5vhy5VieIxMUvKvKijNBiaq8&#10;WX+sEmLxp9RjiF+kMywZDQ/zKNcZVpllOH0NcSp8Lkh9rXtUWlMcam3Z2PDbm4o+ugASVqchkmk8&#10;rRpszxnonhQrImbE4LRqU3UqDtgfdxrZCUg11cPdw/55zL+updZ7CMN0L6cmPRkVSdRamYavl+mZ&#10;whGU/mxbFi+eWI6owPZazgRomzrLLNl5uUT0RG2yjq69ZMaL5JEcMm+zdJPeXvpkv/zBtr8BAAD/&#10;/wMAUEsDBBQABgAIAAAAIQAypF2C4QAAAAsBAAAPAAAAZHJzL2Rvd25yZXYueG1sTI9PT4QwFMTv&#10;Jn6H5pl42bjFCssGKRv/xJgYL6LeC30CSl+RlgW+vfWkx8lMZn6THxbTsyOOrrMk4XIbAUOqre6o&#10;kfD2+nCxB+a8Iq16SyhhRQeH4vQkV5m2M73gsfQNCyXkMiWh9X7IOHd1i0a5rR2QgvdhR6N8kGPD&#10;9ajmUG56LqJox43qKCy0asC7FuuvcjIS7GZ6F7NbN/wpva2exfd9uT5+Snl+ttxcA/O4+L8w/OIH&#10;dCgCU2Un0o71EmJxFb54Cbs0SYGFRCziBFglIU32AniR8/8fih8AAAD//wMAUEsBAi0AFAAGAAgA&#10;AAAhALaDOJL+AAAA4QEAABMAAAAAAAAAAAAAAAAAAAAAAFtDb250ZW50X1R5cGVzXS54bWxQSwEC&#10;LQAUAAYACAAAACEAOP0h/9YAAACUAQAACwAAAAAAAAAAAAAAAAAvAQAAX3JlbHMvLnJlbHNQSwEC&#10;LQAUAAYACAAAACEAydIrHeQBAACoAwAADgAAAAAAAAAAAAAAAAAuAgAAZHJzL2Uyb0RvYy54bWxQ&#10;SwECLQAUAAYACAAAACEAMqRdguEAAAALAQAADwAAAAAAAAAAAAAAAAA+BAAAZHJzL2Rvd25yZXYu&#10;eG1sUEsFBgAAAAAEAAQA8wAAAEwFAAAAAA==&#10;" strokecolor="#5b9bd5" strokeweight=".5pt">
                <v:stroke endarrow="block" joinstyle="miter"/>
              </v:shape>
            </w:pict>
          </mc:Fallback>
        </mc:AlternateContent>
      </w:r>
      <w:r w:rsidRPr="00372189">
        <w:rPr>
          <w:rFonts w:ascii="Calibri" w:eastAsia="Calibri" w:hAnsi="Calibri" w:cs="Times New Roman"/>
          <w:noProof/>
          <w:lang w:eastAsia="en-AU"/>
        </w:rPr>
        <mc:AlternateContent>
          <mc:Choice Requires="wps">
            <w:drawing>
              <wp:anchor distT="0" distB="0" distL="114300" distR="114300" simplePos="0" relativeHeight="251679744" behindDoc="0" locked="0" layoutInCell="1" allowOverlap="1" wp14:anchorId="487B95BA" wp14:editId="482BDF34">
                <wp:simplePos x="0" y="0"/>
                <wp:positionH relativeFrom="column">
                  <wp:posOffset>1581150</wp:posOffset>
                </wp:positionH>
                <wp:positionV relativeFrom="paragraph">
                  <wp:posOffset>4766945</wp:posOffset>
                </wp:positionV>
                <wp:extent cx="1885950" cy="8001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885950" cy="800100"/>
                        </a:xfrm>
                        <a:prstGeom prst="rect">
                          <a:avLst/>
                        </a:prstGeom>
                        <a:solidFill>
                          <a:sysClr val="window" lastClr="FFFFFF"/>
                        </a:solidFill>
                        <a:ln w="12700" cap="flat" cmpd="sng" algn="ctr">
                          <a:solidFill>
                            <a:srgbClr val="70AD47"/>
                          </a:solidFill>
                          <a:prstDash val="solid"/>
                          <a:miter lim="800000"/>
                        </a:ln>
                        <a:effectLst/>
                      </wps:spPr>
                      <wps:txbx>
                        <w:txbxContent>
                          <w:p w14:paraId="5B916E23" w14:textId="77777777" w:rsidR="00A54AD7" w:rsidRDefault="00A54AD7" w:rsidP="00372189">
                            <w:pPr>
                              <w:jc w:val="center"/>
                            </w:pPr>
                            <w:r>
                              <w:t>FULL TEXTS ASSESSED FOR METHODOLOGICAL QUALITY n = 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7B95BA" id="Rectangle 23" o:spid="_x0000_s1031" style="position:absolute;margin-left:124.5pt;margin-top:375.35pt;width:148.5pt;height:63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m6hgIAABUFAAAOAAAAZHJzL2Uyb0RvYy54bWysVNtuGjEQfa/Uf7D83uxCoRCUJUJBVJWi&#10;JEpS5dl4vWDJt9qGXfr1PTYbcmmequ6Dd8YznsvxGV9cdlqRvfBBWlPRwVlJiTDc1tJsKvrzcfVl&#10;SkmIzNRMWSMqehCBXs4/f7po3UwM7daqWniCICbMWlfRbYxuVhSBb4Vm4cw6YWBsrNcsQvWbovas&#10;RXStimFZfita62vnLRchYHd5NNJ5jt80gsfbpgkiElVR1Bbz6vO6Tmsxv2CzjWduK3lfBvuHKjST&#10;BklPoZYsMrLz8q9QWnJvg23iGbe6sE0jucg9oJtB+a6bhy1zIvcCcII7wRT+X1h+s7/zRNYVHX6l&#10;xDCNO7oHasxslCDYA0CtCzP4Pbg732sBYuq2a7xOf/RBugzq4QSq6CLh2BxMp+PzMbDnsE1LdJlR&#10;L15OOx/id2E1SUJFPdJnLNn+OkRkhOuzS0oWrJL1SiqVlUO4Up7sGe4XtKhtS4liIWKzoqv8pRYQ&#10;4s0xZUiL0oYTFEM4A/EaxSJE7QBFMBtKmNqA0Tz6XMub08Fv1qesk3KxHE0+SpKKXrKwPVaXIyQ3&#10;NtMygvRK6gxIeQJEmWQVmbZ96wn7I9pJit26y5c1ToHSztrWB1ygt0dmB8dXEmmvAcEd86Ay+sN4&#10;xlssjbJo2vYSJVvrf3+0n/zBMFgpaTEaAOTXjnkBZH8YcO98MBqlWcrKaDwZQvGvLevXFrPTVxa3&#10;M8BD4HgWk39Uz2LjrX7CFC9SVpiY4ch9hL5XruJxZPEOcLFYZDfMj2Px2jw4noIn5BLgj90T866n&#10;UgQJb+zzGLHZO0YdfdNJYxe7aBuZ6faCK4iTFMxeplD/TqThfq1nr5fXbP4HAAD//wMAUEsDBBQA&#10;BgAIAAAAIQAVQFWg4QAAAAsBAAAPAAAAZHJzL2Rvd25yZXYueG1sTI/BTsMwEETvSPyDtUhcEHVo&#10;06SEbKoKCXEpQpR+wDY2SSBeR7Hbhr9nOcFxdkazb8r15Hp1smPoPCPczRJQlmtvOm4Q9u9PtytQ&#10;IRIb6j1bhG8bYF1dXpRUGH/mN3vaxUZJCYeCENoYh0LrULfWUZj5wbJ4H350FEWOjTYjnaXc9Xqe&#10;JJl21LF8aGmwj62tv3ZHh1Dr/JO2i83r4qYbntN9fNn6zCBeX02bB1DRTvEvDL/4gg6VMB38kU1Q&#10;PcI8vZctESFfJjkoSSzTTC4HhFWe5aCrUv/fUP0AAAD//wMAUEsBAi0AFAAGAAgAAAAhALaDOJL+&#10;AAAA4QEAABMAAAAAAAAAAAAAAAAAAAAAAFtDb250ZW50X1R5cGVzXS54bWxQSwECLQAUAAYACAAA&#10;ACEAOP0h/9YAAACUAQAACwAAAAAAAAAAAAAAAAAvAQAAX3JlbHMvLnJlbHNQSwECLQAUAAYACAAA&#10;ACEAMrqpuoYCAAAVBQAADgAAAAAAAAAAAAAAAAAuAgAAZHJzL2Uyb0RvYy54bWxQSwECLQAUAAYA&#10;CAAAACEAFUBVoOEAAAALAQAADwAAAAAAAAAAAAAAAADgBAAAZHJzL2Rvd25yZXYueG1sUEsFBgAA&#10;AAAEAAQA8wAAAO4FAAAAAA==&#10;" fillcolor="window" strokecolor="#70ad47" strokeweight="1pt">
                <v:textbox>
                  <w:txbxContent>
                    <w:p w14:paraId="5B916E23" w14:textId="77777777" w:rsidR="00A54AD7" w:rsidRDefault="00A54AD7" w:rsidP="00372189">
                      <w:pPr>
                        <w:jc w:val="center"/>
                      </w:pPr>
                      <w:r>
                        <w:t>FULL TEXTS ASSESSED FOR METHODOLOGICAL QUALITY n = 15</w:t>
                      </w:r>
                    </w:p>
                  </w:txbxContent>
                </v:textbox>
              </v:rect>
            </w:pict>
          </mc:Fallback>
        </mc:AlternateContent>
      </w:r>
      <w:r w:rsidRPr="00372189">
        <w:rPr>
          <w:rFonts w:ascii="Calibri" w:eastAsia="Calibri" w:hAnsi="Calibri" w:cs="Times New Roman"/>
          <w:noProof/>
          <w:lang w:eastAsia="en-AU"/>
        </w:rPr>
        <mc:AlternateContent>
          <mc:Choice Requires="wps">
            <w:drawing>
              <wp:anchor distT="0" distB="0" distL="114300" distR="114300" simplePos="0" relativeHeight="251676672" behindDoc="0" locked="0" layoutInCell="1" allowOverlap="1" wp14:anchorId="561EB78A" wp14:editId="73740751">
                <wp:simplePos x="0" y="0"/>
                <wp:positionH relativeFrom="column">
                  <wp:posOffset>1190625</wp:posOffset>
                </wp:positionH>
                <wp:positionV relativeFrom="paragraph">
                  <wp:posOffset>2909570</wp:posOffset>
                </wp:positionV>
                <wp:extent cx="1419225" cy="9525"/>
                <wp:effectExtent l="19050" t="57150" r="0" b="85725"/>
                <wp:wrapNone/>
                <wp:docPr id="20" name="Straight Arrow Connector 20"/>
                <wp:cNvGraphicFramePr/>
                <a:graphic xmlns:a="http://schemas.openxmlformats.org/drawingml/2006/main">
                  <a:graphicData uri="http://schemas.microsoft.com/office/word/2010/wordprocessingShape">
                    <wps:wsp>
                      <wps:cNvCnPr/>
                      <wps:spPr>
                        <a:xfrm flipH="1">
                          <a:off x="0" y="0"/>
                          <a:ext cx="1419225" cy="9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0EA6C08" id="Straight Arrow Connector 20" o:spid="_x0000_s1026" type="#_x0000_t32" style="position:absolute;margin-left:93.75pt;margin-top:229.1pt;width:111.75pt;height:.7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x06wEAALMDAAAOAAAAZHJzL2Uyb0RvYy54bWysU01v2zAMvQ/YfxB0X5xkS9EYcYo1WbfD&#10;sAZo9wMYWbIF6AuUFif/fpTsBt12K5aDQFLiI9/L8+bubA07SYzau4YvZnPOpBO+1a5r+M/nhw+3&#10;nMUErgXjnWz4RUZ+t33/bjOEWi59700rkRGIi/UQGt6nFOqqiqKXFuLMB+noUnm0kCjFrmoRBkK3&#10;plrO5zfV4LEN6IWMkar78ZJvC75SUqRHpaJMzDScdkvlxHIe81ltN1B3CKHXYloD3rCFBe1o6BVq&#10;DwnYL9T/QFkt0Eev0kx4W3mltJCFA7FZzP9i89RDkIULiRPDVab4/2DFj9MBmW4bviR5HFj6j54S&#10;gu76xD4j+oHtvHOko0dGT0ivIcSa2nbugFMWwwEz+bNCy5TR4RtZochBBNm5qH25qi3PiQkqLj4t&#10;1svlijNBd+sVRQRXjSgZLWBMX6W3LAcNj9NW13XGCXD6HtPY+NKQm51/0MZQHWrj2NDwm48rIiiA&#10;PKYMJAptINbRdZyB6ci8ImHZOXqj29ydmyN2x51BdgIy0Op+fb9/WfOPZ3n0HmI/vitXo7WsTuRv&#10;o23Db+f5N5YTaPPFtSxdAgmeUIPrjJwEMC5PlsW9E7ms+ahyjo6+vRTxq5yRM4puk4uz9V7nFL/+&#10;1ra/AQAA//8DAFBLAwQUAAYACAAAACEA+FJaKOAAAAALAQAADwAAAGRycy9kb3ducmV2LnhtbEyP&#10;wU7DMBBE70j8g7VI3KiT0pIQ4lQICVCPtKVwdJNtEtVeh9ht0r9ne4LjzD7NzuSL0Rpxwt63jhTE&#10;kwgEUumqlmoFm/XrXQrCB02VNo5QwRk9LIrrq1xnlRvoA0+rUAsOIZ9pBU0IXSalLxu02k9ch8S3&#10;veutDiz7Wla9HjjcGjmNogdpdUv8odEdvjRYHlZHq2Drf5ZfyWGzf9O4xe/h896vzbtStzfj8xOI&#10;gGP4g+FSn6tDwZ127kiVF4Z1mswZVTCbp1MQTMzimNftLs5jArLI5f8NxS8AAAD//wMAUEsBAi0A&#10;FAAGAAgAAAAhALaDOJL+AAAA4QEAABMAAAAAAAAAAAAAAAAAAAAAAFtDb250ZW50X1R5cGVzXS54&#10;bWxQSwECLQAUAAYACAAAACEAOP0h/9YAAACUAQAACwAAAAAAAAAAAAAAAAAvAQAAX3JlbHMvLnJl&#10;bHNQSwECLQAUAAYACAAAACEAbo0cdOsBAACzAwAADgAAAAAAAAAAAAAAAAAuAgAAZHJzL2Uyb0Rv&#10;Yy54bWxQSwECLQAUAAYACAAAACEA+FJaKOAAAAALAQAADwAAAAAAAAAAAAAAAABFBAAAZHJzL2Rv&#10;d25yZXYueG1sUEsFBgAAAAAEAAQA8wAAAFIFAAAAAA==&#10;" strokecolor="#5b9bd5" strokeweight=".5pt">
                <v:stroke endarrow="block" joinstyle="miter"/>
              </v:shape>
            </w:pict>
          </mc:Fallback>
        </mc:AlternateContent>
      </w:r>
      <w:r w:rsidRPr="00372189">
        <w:rPr>
          <w:rFonts w:ascii="Calibri" w:eastAsia="Calibri" w:hAnsi="Calibri" w:cs="Times New Roman"/>
          <w:noProof/>
          <w:lang w:eastAsia="en-AU"/>
        </w:rPr>
        <mc:AlternateContent>
          <mc:Choice Requires="wps">
            <w:drawing>
              <wp:anchor distT="0" distB="0" distL="114300" distR="114300" simplePos="0" relativeHeight="251675648" behindDoc="0" locked="0" layoutInCell="1" allowOverlap="1" wp14:anchorId="454994A1" wp14:editId="32D7B50A">
                <wp:simplePos x="0" y="0"/>
                <wp:positionH relativeFrom="column">
                  <wp:posOffset>1657350</wp:posOffset>
                </wp:positionH>
                <wp:positionV relativeFrom="paragraph">
                  <wp:posOffset>3166745</wp:posOffset>
                </wp:positionV>
                <wp:extent cx="1857375" cy="11239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857375" cy="1123950"/>
                        </a:xfrm>
                        <a:prstGeom prst="rect">
                          <a:avLst/>
                        </a:prstGeom>
                        <a:solidFill>
                          <a:sysClr val="window" lastClr="FFFFFF"/>
                        </a:solidFill>
                        <a:ln w="12700" cap="flat" cmpd="sng" algn="ctr">
                          <a:solidFill>
                            <a:srgbClr val="70AD47"/>
                          </a:solidFill>
                          <a:prstDash val="solid"/>
                          <a:miter lim="800000"/>
                        </a:ln>
                        <a:effectLst/>
                      </wps:spPr>
                      <wps:txbx>
                        <w:txbxContent>
                          <w:p w14:paraId="754593C8" w14:textId="77777777" w:rsidR="00A54AD7" w:rsidRDefault="00A54AD7" w:rsidP="00372189">
                            <w:pPr>
                              <w:jc w:val="center"/>
                            </w:pPr>
                            <w:r>
                              <w:t xml:space="preserve">FULL TEXT PRIMARY RESEARCH ARTICLES RETRIEVED FOR DETAILED EXAM </w:t>
                            </w:r>
                          </w:p>
                          <w:p w14:paraId="09435645" w14:textId="77777777" w:rsidR="00A54AD7" w:rsidRDefault="00A54AD7" w:rsidP="00372189">
                            <w:pPr>
                              <w:jc w:val="center"/>
                            </w:pPr>
                            <w:r>
                              <w:t>n = 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994A1" id="Rectangle 19" o:spid="_x0000_s1032" style="position:absolute;margin-left:130.5pt;margin-top:249.35pt;width:146.25pt;height: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TSiwIAABYFAAAOAAAAZHJzL2Uyb0RvYy54bWysVNtOGzEQfa/Uf7D8XnYTEgIRGxQRpaqE&#10;AAEVz47Xm1jyrbaT3fTre+ws4VKequ6Dd8YznsvxGV9edVqRnfBBWlPRwUlJiTDc1tKsK/rzafnt&#10;nJIQmamZskZUdC8CvZp9/XLZuqkY2o1VtfAEQUyYtq6imxjdtCgC3wjNwol1wsDYWK9ZhOrXRe1Z&#10;i+haFcOyPCta62vnLRchYHdxMNJZjt80gse7pgkiElVR1Bbz6vO6Smsxu2TTtWduI3lfBvuHKjST&#10;BkmPoRYsMrL18q9QWnJvg23iCbe6sE0jucg9oJtB+aGbxw1zIvcCcII7whT+X1h+u7v3RNa4uwtK&#10;DNO4owegxsxaCYI9ANS6MIXfo7v3vRYgpm67xuv0Rx+ky6Duj6CKLhKOzcH5eHI6GVPCYRsMhqcX&#10;4wx78Xrc+RC/C6tJEirqkT+DyXY3ISIlXF9cUrZglayXUqms7MO18mTHcMHgRW1bShQLEZsVXeYv&#10;9YAQ744pQ1qUM5yUYAVnYF6jWISoHbAIZk0JU2tQmkefa3l3Ovj16ph1Us4Xo8lnSVLRCxY2h+py&#10;hOTGplpGsF5JXdHzMn39aWWSVWTe9q0n8A9wJyl2qy7f1lk6kXZWtt7jBr09UDs4vpRIewMI7pkH&#10;l9Ef5jPeYWmURdO2lyjZWP/7s/3kD4rBSkmL2QAgv7bMCyD7w4B8F4PRKA1TVkbjyRCKf2tZvbWY&#10;rb62uJ0BXgLHs5j8o3oRG2/1M8Z4nrLCxAxH7gP0vXIdDzOLh4CL+Ty7YYAcizfm0fEUPCGXAH/q&#10;npl3PZUiWHhrX+aITT8w6uCbTho730bbyEy3V1xBnKRg+DKF+ociTfdbPXu9PmezPwAAAP//AwBQ&#10;SwMEFAAGAAgAAAAhAKmbPyjiAAAACwEAAA8AAABkcnMvZG93bnJldi54bWxMj0FPwkAUhO8m/IfN&#10;I/FiZAulLda+EmJivECMyA94dNe20H3bdBeo/971pMfJTGa+Kdaj6cRVD661jDCfRSA0V1a1XCMc&#10;Pl8fVyCcJ1bUWdYI39rBupzcFZQre+MPfd37WoQSdjkhNN73uZSuarQhN7O95uB92cGQD3KopRro&#10;FspNJxdRlEpDLYeFhnr90ujqvL8YhEpmJ9rGm/f4oe3flge/29pUId5Px80zCK9H/xeGX/yADmVg&#10;OtoLKyc6hEU6D188wvJplYEIiSSJExBHhDRLMpBlIf9/KH8AAAD//wMAUEsBAi0AFAAGAAgAAAAh&#10;ALaDOJL+AAAA4QEAABMAAAAAAAAAAAAAAAAAAAAAAFtDb250ZW50X1R5cGVzXS54bWxQSwECLQAU&#10;AAYACAAAACEAOP0h/9YAAACUAQAACwAAAAAAAAAAAAAAAAAvAQAAX3JlbHMvLnJlbHNQSwECLQAU&#10;AAYACAAAACEAb/tE0osCAAAWBQAADgAAAAAAAAAAAAAAAAAuAgAAZHJzL2Uyb0RvYy54bWxQSwEC&#10;LQAUAAYACAAAACEAqZs/KOIAAAALAQAADwAAAAAAAAAAAAAAAADlBAAAZHJzL2Rvd25yZXYueG1s&#10;UEsFBgAAAAAEAAQA8wAAAPQFAAAAAA==&#10;" fillcolor="window" strokecolor="#70ad47" strokeweight="1pt">
                <v:textbox>
                  <w:txbxContent>
                    <w:p w14:paraId="754593C8" w14:textId="77777777" w:rsidR="00A54AD7" w:rsidRDefault="00A54AD7" w:rsidP="00372189">
                      <w:pPr>
                        <w:jc w:val="center"/>
                      </w:pPr>
                      <w:r>
                        <w:t xml:space="preserve">FULL TEXT PRIMARY RESEARCH ARTICLES RETRIEVED FOR DETAILED EXAM </w:t>
                      </w:r>
                    </w:p>
                    <w:p w14:paraId="09435645" w14:textId="77777777" w:rsidR="00A54AD7" w:rsidRDefault="00A54AD7" w:rsidP="00372189">
                      <w:pPr>
                        <w:jc w:val="center"/>
                      </w:pPr>
                      <w:r>
                        <w:t>n = 18</w:t>
                      </w:r>
                    </w:p>
                  </w:txbxContent>
                </v:textbox>
              </v:rect>
            </w:pict>
          </mc:Fallback>
        </mc:AlternateContent>
      </w:r>
      <w:r w:rsidRPr="00372189">
        <w:rPr>
          <w:rFonts w:ascii="Calibri" w:eastAsia="Calibri" w:hAnsi="Calibri" w:cs="Times New Roman"/>
          <w:noProof/>
          <w:lang w:eastAsia="en-AU"/>
        </w:rPr>
        <mc:AlternateContent>
          <mc:Choice Requires="wps">
            <w:drawing>
              <wp:anchor distT="0" distB="0" distL="114300" distR="114300" simplePos="0" relativeHeight="251674624" behindDoc="0" locked="0" layoutInCell="1" allowOverlap="1" wp14:anchorId="1848FE3A" wp14:editId="434DB663">
                <wp:simplePos x="0" y="0"/>
                <wp:positionH relativeFrom="column">
                  <wp:posOffset>2599690</wp:posOffset>
                </wp:positionH>
                <wp:positionV relativeFrom="paragraph">
                  <wp:posOffset>2680970</wp:posOffset>
                </wp:positionV>
                <wp:extent cx="45085" cy="476250"/>
                <wp:effectExtent l="38100" t="0" r="69215" b="57150"/>
                <wp:wrapNone/>
                <wp:docPr id="18" name="Straight Arrow Connector 18"/>
                <wp:cNvGraphicFramePr/>
                <a:graphic xmlns:a="http://schemas.openxmlformats.org/drawingml/2006/main">
                  <a:graphicData uri="http://schemas.microsoft.com/office/word/2010/wordprocessingShape">
                    <wps:wsp>
                      <wps:cNvCnPr/>
                      <wps:spPr>
                        <a:xfrm>
                          <a:off x="0" y="0"/>
                          <a:ext cx="45085" cy="4762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B60C4A" id="Straight Arrow Connector 18" o:spid="_x0000_s1026" type="#_x0000_t32" style="position:absolute;margin-left:204.7pt;margin-top:211.1pt;width:3.5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lbW5gEAAKkDAAAOAAAAZHJzL2Uyb0RvYy54bWysU02P0zAQvSPxHyzfadKyKSVqumJblgti&#10;Ky38gKnjJJb8pbFp2n/P2AllgRuiB9dje97Me/Oyvb8Yzc4Sg3K24ctFyZm0wrXK9g3/9vXxzYaz&#10;EMG2oJ2VDb/KwO93r19tR1/LlRucbiUyArGhHn3Dhxh9XRRBDNJAWDgvLV12Dg1ECrEvWoSR0I0u&#10;VmW5LkaHrUcnZAh0epgu+S7jd50U8anrgoxMN5x6i3nFvJ7SWuy2UPcIflBibgP+oQsDylLRG9QB&#10;IrDvqP6CMkqgC66LC+FM4bpOCZk5EJtl+Qeb5wG8zFxInOBvMoX/Byu+nI/IVEuzo0lZMDSj54ig&#10;+iGyD4huZHtnLenokNET0mv0oaa0vT3iHAV/xET+0qFJ/0SLXbLG15vG8hKZoMO7qtxUnAm6uXu3&#10;XlV5BMWvXI8hfpLOsLRpeJh7uTWxzDLD+XOIVJ0SfyakwtY9Kq3zTLVlY8PXb6kAE0DO6jRE2hpP&#10;XIPtOQPdk2VFxIwYnFZtyk44AfvTXiM7A9mmenj/cKgSc6r227NU+gBhmN7lq8lQRkVytVam4Zsy&#10;/abjCEp/tC2LV08yR1Rgey1nZG1TZZk9O5NLSk/apt3JtdcseZEi8kNuaPZuMtzLmPYvv7DdDwAA&#10;AP//AwBQSwMEFAAGAAgAAAAhABSuLNDgAAAACwEAAA8AAABkcnMvZG93bnJldi54bWxMj01PhDAQ&#10;hu8m/odmTLxs3LIN7rpI2fgRY2K8iHovMAJKp0jLAv/e8aS3dzJP3nkmPcy2E0ccfOtIw2YdgUAq&#10;XdVSreHt9eHiCoQPhirTOUINC3o4ZKcnqUkqN9ELHvNQCy4hnxgNTQh9IqUvG7TGr12PxLsPN1gT&#10;eBxqWQ1m4nLbSRVFW2lNS3yhMT3eNVh+5aPV4Fbju5r8spJPu9viWX3f58vjp9bnZ/PNNYiAc/iD&#10;4Vef1SFjp8KNVHnRaYijfcwoB6UUCCbizfYSRMFhv1Mgs1T+/yH7AQAA//8DAFBLAQItABQABgAI&#10;AAAAIQC2gziS/gAAAOEBAAATAAAAAAAAAAAAAAAAAAAAAABbQ29udGVudF9UeXBlc10ueG1sUEsB&#10;Ai0AFAAGAAgAAAAhADj9If/WAAAAlAEAAAsAAAAAAAAAAAAAAAAALwEAAF9yZWxzLy5yZWxzUEsB&#10;Ai0AFAAGAAgAAAAhAMTuVtbmAQAAqQMAAA4AAAAAAAAAAAAAAAAALgIAAGRycy9lMm9Eb2MueG1s&#10;UEsBAi0AFAAGAAgAAAAhABSuLNDgAAAACwEAAA8AAAAAAAAAAAAAAAAAQAQAAGRycy9kb3ducmV2&#10;LnhtbFBLBQYAAAAABAAEAPMAAABNBQAAAAA=&#10;" strokecolor="#5b9bd5" strokeweight=".5pt">
                <v:stroke endarrow="block" joinstyle="miter"/>
              </v:shape>
            </w:pict>
          </mc:Fallback>
        </mc:AlternateContent>
      </w:r>
      <w:r w:rsidRPr="00372189">
        <w:rPr>
          <w:rFonts w:ascii="Calibri" w:eastAsia="Calibri" w:hAnsi="Calibri" w:cs="Times New Roman"/>
          <w:noProof/>
          <w:lang w:eastAsia="en-AU"/>
        </w:rPr>
        <mc:AlternateContent>
          <mc:Choice Requires="wps">
            <w:drawing>
              <wp:anchor distT="0" distB="0" distL="114300" distR="114300" simplePos="0" relativeHeight="251673600" behindDoc="0" locked="0" layoutInCell="1" allowOverlap="1" wp14:anchorId="175ABA1A" wp14:editId="0EA22B86">
                <wp:simplePos x="0" y="0"/>
                <wp:positionH relativeFrom="column">
                  <wp:posOffset>1600200</wp:posOffset>
                </wp:positionH>
                <wp:positionV relativeFrom="paragraph">
                  <wp:posOffset>1748790</wp:posOffset>
                </wp:positionV>
                <wp:extent cx="1971675" cy="895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971675" cy="895350"/>
                        </a:xfrm>
                        <a:prstGeom prst="rect">
                          <a:avLst/>
                        </a:prstGeom>
                        <a:solidFill>
                          <a:sysClr val="window" lastClr="FFFFFF"/>
                        </a:solidFill>
                        <a:ln w="12700" cap="flat" cmpd="sng" algn="ctr">
                          <a:solidFill>
                            <a:srgbClr val="70AD47"/>
                          </a:solidFill>
                          <a:prstDash val="solid"/>
                          <a:miter lim="800000"/>
                        </a:ln>
                        <a:effectLst/>
                      </wps:spPr>
                      <wps:txbx>
                        <w:txbxContent>
                          <w:p w14:paraId="07722A7A" w14:textId="77777777" w:rsidR="00A54AD7" w:rsidRDefault="00A54AD7" w:rsidP="00372189">
                            <w:pPr>
                              <w:jc w:val="center"/>
                            </w:pPr>
                            <w:r>
                              <w:t xml:space="preserve">HANDSEARCHING OF REVIEWS IDENTIFIED 60 ARTICLES FOR FURTHER ASSESSMENT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5ABA1A" id="Rectangle 17" o:spid="_x0000_s1033" style="position:absolute;margin-left:126pt;margin-top:137.7pt;width:155.25pt;height:7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PE5iQIAABUFAAAOAAAAZHJzL2Uyb0RvYy54bWysVMlu2zAQvRfoPxC8N5JdO06MyIERw0WB&#10;IAmaFD3TFLUA3ErSltyv7yOlOEt7KqoDNUMOZ3nzhlfXvZLkIJxvjS7o5CynRGhuylbXBf3+tP10&#10;QYkPTJdMGi0KehSeXq8+frjq7FJMTWNkKRyBE+2XnS1oE4JdZpnnjVDMnxkrNA4r4xQLUF2dlY51&#10;8K5kNs3z86wzrrTOcOE9djfDIV0l/1UleLivKi8CkQVFbiGtLq27uGarK7asHbNNy8c02D9koVir&#10;EfTkasMCI3vX/uFKtdwZb6pwxo3KTFW1XKQaUM0kf1fNY8OsSLUAHG9PMPn/55bfHR4caUv0bkGJ&#10;Zgo9+gbUmK6lINgDQJ31S9g92gc3ah5irLavnIp/1EH6BOrxBKroA+HYnFwuJueLOSUcZxeX88/z&#10;hHr2cts6H74Io0gUCuoQPmHJDrc+ICJMn01iMG9kW25bKZNy9DfSkQNDf0GL0nSUSOYDNgu6TV8s&#10;AS7eXJOadEhtushBCs5AvEqyAFFZQOF1TQmTNRjNg0u5vLntXb07RV3k680s4fQ+SEx6w3wzZJc8&#10;DHxTbQDpZasASB6/MUWpY0ki0XYsPWI/oB2l0O/61KxTX3amPKKBzgzM9pZvW4S9BQQPzIHKqA/j&#10;Ge6xVNKgaDNKlDTG/frbfrQHw3BKSYfRACA/98wJIPtVg3uXk9kszlJSZvPFFIp7fbJ7faL36sag&#10;OxM8BJYnMdoH+SxWzqgfmOJ1jIojpjliD9CPyk0YRhbvABfrdTLD/FgWbvWj5dF5RC4C/tT/YM6O&#10;VAog4Z15HiO2fMeowTbe1Ga9D6ZqE90i0gOuIE5UMHuJQuM7EYf7tZ6sXl6z1W8AAAD//wMAUEsD&#10;BBQABgAIAAAAIQAIhI8t4QAAAAsBAAAPAAAAZHJzL2Rvd25yZXYueG1sTI/NTsMwEITvSLyDtUhc&#10;EHWaJikKcaoKCXEpqih9gG28JIF4HcXuD2/PcoLbrGY0+021urhBnWgKvWcD81kCirjxtufWwP79&#10;+f4BVIjIFgfPZOCbAqzq66sKS+vP/EanXWyVlHAo0UAX41hqHZqOHIaZH4nF+/CTwyjn1Go74VnK&#10;3aDTJCm0w57lQ4cjPXXUfO2OzkCjl5+4Way3i7t+fMn28XXjC2vM7c1l/Qgq0iX+heEXX9ChFqaD&#10;P7INajCQ5qlsiSKWeQZKEnmR5qAOBrJ5kYGuK/1/Q/0DAAD//wMAUEsBAi0AFAAGAAgAAAAhALaD&#10;OJL+AAAA4QEAABMAAAAAAAAAAAAAAAAAAAAAAFtDb250ZW50X1R5cGVzXS54bWxQSwECLQAUAAYA&#10;CAAAACEAOP0h/9YAAACUAQAACwAAAAAAAAAAAAAAAAAvAQAAX3JlbHMvLnJlbHNQSwECLQAUAAYA&#10;CAAAACEA1VzxOYkCAAAVBQAADgAAAAAAAAAAAAAAAAAuAgAAZHJzL2Uyb0RvYy54bWxQSwECLQAU&#10;AAYACAAAACEACISPLeEAAAALAQAADwAAAAAAAAAAAAAAAADjBAAAZHJzL2Rvd25yZXYueG1sUEsF&#10;BgAAAAAEAAQA8wAAAPEFAAAAAA==&#10;" fillcolor="window" strokecolor="#70ad47" strokeweight="1pt">
                <v:textbox>
                  <w:txbxContent>
                    <w:p w14:paraId="07722A7A" w14:textId="77777777" w:rsidR="00A54AD7" w:rsidRDefault="00A54AD7" w:rsidP="00372189">
                      <w:pPr>
                        <w:jc w:val="center"/>
                      </w:pPr>
                      <w:r>
                        <w:t xml:space="preserve">HANDSEARCHING OF REVIEWS IDENTIFIED 60 ARTICLES FOR FURTHER ASSESSMENT </w:t>
                      </w:r>
                    </w:p>
                  </w:txbxContent>
                </v:textbox>
              </v:rect>
            </w:pict>
          </mc:Fallback>
        </mc:AlternateContent>
      </w:r>
      <w:r w:rsidRPr="00372189">
        <w:rPr>
          <w:rFonts w:ascii="Calibri" w:eastAsia="Calibri" w:hAnsi="Calibri" w:cs="Times New Roman"/>
          <w:noProof/>
          <w:lang w:eastAsia="en-AU"/>
        </w:rPr>
        <mc:AlternateContent>
          <mc:Choice Requires="wps">
            <w:drawing>
              <wp:anchor distT="0" distB="0" distL="114300" distR="114300" simplePos="0" relativeHeight="251672576" behindDoc="0" locked="0" layoutInCell="1" allowOverlap="1" wp14:anchorId="7E6C705E" wp14:editId="211FCB4C">
                <wp:simplePos x="0" y="0"/>
                <wp:positionH relativeFrom="column">
                  <wp:posOffset>3571240</wp:posOffset>
                </wp:positionH>
                <wp:positionV relativeFrom="paragraph">
                  <wp:posOffset>2261870</wp:posOffset>
                </wp:positionV>
                <wp:extent cx="771525" cy="57150"/>
                <wp:effectExtent l="0" t="57150" r="28575" b="38100"/>
                <wp:wrapNone/>
                <wp:docPr id="16" name="Straight Arrow Connector 16"/>
                <wp:cNvGraphicFramePr/>
                <a:graphic xmlns:a="http://schemas.openxmlformats.org/drawingml/2006/main">
                  <a:graphicData uri="http://schemas.microsoft.com/office/word/2010/wordprocessingShape">
                    <wps:wsp>
                      <wps:cNvCnPr/>
                      <wps:spPr>
                        <a:xfrm flipH="1" flipV="1">
                          <a:off x="0" y="0"/>
                          <a:ext cx="771525" cy="571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C7B948" id="Straight Arrow Connector 16" o:spid="_x0000_s1026" type="#_x0000_t32" style="position:absolute;margin-left:281.2pt;margin-top:178.1pt;width:60.75pt;height:4.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0Q28AEAAL0DAAAOAAAAZHJzL2Uyb0RvYy54bWysU01v2zAMvQ/YfxB0X5xkSNoZcYo1WbfD&#10;sAZotzsjS7YAfYHS4uTfj5K9oFtvw3wQSFF8JB+fN3dna9hJYtTeNXwxm3MmnfCtdl3Dvz8/vLvl&#10;LCZwLRjvZMMvMvK77ds3myHUcul7b1qJjEBcrIfQ8D6lUFdVFL20EGc+SEdB5dFCIhe7qkUYCN2a&#10;ajmfr6vBYxvQCxkj3e7HIN8WfKWkSI9KRZmYaTj1lsqJ5Tzms9puoO4QQq/F1Ab8QxcWtKOiV6g9&#10;JGA/Ub+Cslqgj16lmfC28kppIcsMNM1i/tc0Tz0EWWYhcmK40hT/H6z4djog0y3tbs2ZA0s7ekoI&#10;uusT+4joB7bzzhGPHhk9Ib6GEGtK27kDTl4MB8zDnxVapowOXwiOF+tHtnKMRmXnwvvlyrs8Jybo&#10;8uZmsVquOBMUWpFd1lKNeDk3YEyfpbcsGw2PU3/XxsYKcPoaE3VEib8TcrLzD9qYsmfj2NDw9Xsq&#10;wASQ2pSBRKYNNH90HWdgOpKxSFh6jt7oNmdnnIjdcWeQnYCktLr/cL9fZTao2h/Pcuk9xH58V0Kj&#10;yKxOpHSjbcNv5/kbrxNo88m1LF0CUZ9Qg+uMnJCNy5Vl0fE0XGZ/5DtbR99eyhqq7JFGSkOTnrMI&#10;X/pkv/zrtr8AAAD//wMAUEsDBBQABgAIAAAAIQDXHKkR4AAAAAsBAAAPAAAAZHJzL2Rvd25yZXYu&#10;eG1sTI89T8MwEIZ3JP6DdUjdqENKrBLiVChVBxYkShc2Jz7iNLGdxm4b/j3HBNt9PHrvuWIz24Fd&#10;cAqddxIelgkwdI3XnWslHD5292tgISqn1eAdSvjGAJvy9qZQufZX946XfWwZhbiQKwkmxjHnPDQG&#10;rQpLP6Kj3ZefrIrUTi3Xk7pSuB14miSCW9U5umDUiJXBpt+frQRbv5m+1+Kwq16H42lbHbNP3Eq5&#10;uJtfnoFFnOMfDL/6pA4lOdX+7HRgg4RMpI+ESlhRBYwIsV49AatpIrIUeFnw/z+UPwAAAP//AwBQ&#10;SwECLQAUAAYACAAAACEAtoM4kv4AAADhAQAAEwAAAAAAAAAAAAAAAAAAAAAAW0NvbnRlbnRfVHlw&#10;ZXNdLnhtbFBLAQItABQABgAIAAAAIQA4/SH/1gAAAJQBAAALAAAAAAAAAAAAAAAAAC8BAABfcmVs&#10;cy8ucmVsc1BLAQItABQABgAIAAAAIQDv30Q28AEAAL0DAAAOAAAAAAAAAAAAAAAAAC4CAABkcnMv&#10;ZTJvRG9jLnhtbFBLAQItABQABgAIAAAAIQDXHKkR4AAAAAsBAAAPAAAAAAAAAAAAAAAAAEoEAABk&#10;cnMvZG93bnJldi54bWxQSwUGAAAAAAQABADzAAAAVwUAAAAA&#10;" strokecolor="#5b9bd5" strokeweight=".5pt">
                <v:stroke endarrow="block" joinstyle="miter"/>
              </v:shape>
            </w:pict>
          </mc:Fallback>
        </mc:AlternateContent>
      </w:r>
      <w:r w:rsidRPr="00372189">
        <w:rPr>
          <w:rFonts w:ascii="Calibri" w:eastAsia="Calibri" w:hAnsi="Calibri" w:cs="Times New Roman"/>
          <w:noProof/>
          <w:lang w:eastAsia="en-AU"/>
        </w:rPr>
        <mc:AlternateContent>
          <mc:Choice Requires="wps">
            <w:drawing>
              <wp:anchor distT="0" distB="0" distL="114300" distR="114300" simplePos="0" relativeHeight="251664384" behindDoc="0" locked="0" layoutInCell="1" allowOverlap="1" wp14:anchorId="5BC6F3E8" wp14:editId="7A87E830">
                <wp:simplePos x="0" y="0"/>
                <wp:positionH relativeFrom="column">
                  <wp:posOffset>5495924</wp:posOffset>
                </wp:positionH>
                <wp:positionV relativeFrom="paragraph">
                  <wp:posOffset>1644015</wp:posOffset>
                </wp:positionV>
                <wp:extent cx="47625" cy="333375"/>
                <wp:effectExtent l="57150" t="0" r="47625" b="47625"/>
                <wp:wrapNone/>
                <wp:docPr id="6" name="Straight Arrow Connector 6"/>
                <wp:cNvGraphicFramePr/>
                <a:graphic xmlns:a="http://schemas.openxmlformats.org/drawingml/2006/main">
                  <a:graphicData uri="http://schemas.microsoft.com/office/word/2010/wordprocessingShape">
                    <wps:wsp>
                      <wps:cNvCnPr/>
                      <wps:spPr>
                        <a:xfrm flipH="1">
                          <a:off x="0" y="0"/>
                          <a:ext cx="47625" cy="3333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2B7B54" id="Straight Arrow Connector 6" o:spid="_x0000_s1026" type="#_x0000_t32" style="position:absolute;margin-left:432.75pt;margin-top:129.45pt;width:3.75pt;height:26.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3KH6QEAALEDAAAOAAAAZHJzL2Uyb0RvYy54bWysU8tu2zAQvBfoPxC813Kc2kkEy0FjN+2h&#10;SA2k/YA1RUoE+MKStey/75JSjLS9BeWB4C61szvD0fr+ZA07Sozau4ZfzeacSSd8q13X8J8/Hj/c&#10;chYTuBaMd7LhZxn5/eb9u/UQarnwvTetREYgLtZDaHifUqirKopeWogzH6SjS+XRQqIQu6pFGAjd&#10;mmoxn6+qwWMb0AsZI2V34yXfFHylpEjflYoyMdNwmi2VHct+yHu1WUPdIYRei2kMeMMUFrSjpheo&#10;HSRgv1D/A2W1QB+9SjPhbeWV0kIWDsTmav4Xm+cegixcSJwYLjLF/wcrno57ZLpt+IozB5ae6Dkh&#10;6K5P7BOiH9jWO0cyemSrrNYQYk1FW7fHKYphj5n6SaFlyujwlYxQxCB67FS0Pl+0lqfEBCU/3qwW&#10;S84E3VzTullm8GpEyWgBY/oivWX50PA4DXWZZuwAx28xjYUvBbnY+UdtDOWhNo4NRO56Sa8vgBym&#10;DCQ62kCco+s4A9ORdUXCMnP0Rre5OhdH7A5bg+wIZJ/lw93D7mXMPz7LrXcQ+/G7cjUay+pE7jba&#10;Nvx2nteYTqDNZ9eydA6kd0INrjNyEsC43FkW707ksuajyvl08O25iF/liHxRdJs8nI33Oqbz6z9t&#10;8xsAAP//AwBQSwMEFAAGAAgAAAAhAAyIs/bhAAAACwEAAA8AAABkcnMvZG93bnJldi54bWxMj0FP&#10;g0AQhe8m/ofNmHizC0VaRJbGmKjxaFurxy07BVJ2FtltwX/veNLjZL68971iNdlOnHHwrSMF8SwC&#10;gVQ501KtYLt5uslA+KDJ6M4RKvhGD6vy8qLQuXEjveF5HWrBIeRzraAJoc+l9FWDVvuZ65H4d3CD&#10;1YHPoZZm0COH207Oo2ghrW6JGxrd42OD1XF9sgp2/uv1Y3ncHp417vBzfE/8pntR6vpqergHEXAK&#10;fzD86rM6lOy0dycyXnQKskWaMqpgnmZ3IJjIlgmv2ytI4vgWZFnI/xvKHwAAAP//AwBQSwECLQAU&#10;AAYACAAAACEAtoM4kv4AAADhAQAAEwAAAAAAAAAAAAAAAAAAAAAAW0NvbnRlbnRfVHlwZXNdLnht&#10;bFBLAQItABQABgAIAAAAIQA4/SH/1gAAAJQBAAALAAAAAAAAAAAAAAAAAC8BAABfcmVscy8ucmVs&#10;c1BLAQItABQABgAIAAAAIQDcN3KH6QEAALEDAAAOAAAAAAAAAAAAAAAAAC4CAABkcnMvZTJvRG9j&#10;LnhtbFBLAQItABQABgAIAAAAIQAMiLP24QAAAAsBAAAPAAAAAAAAAAAAAAAAAEMEAABkcnMvZG93&#10;bnJldi54bWxQSwUGAAAAAAQABADzAAAAUQUAAAAA&#10;" strokecolor="#5b9bd5" strokeweight=".5pt">
                <v:stroke endarrow="block" joinstyle="miter"/>
              </v:shape>
            </w:pict>
          </mc:Fallback>
        </mc:AlternateContent>
      </w:r>
      <w:r w:rsidRPr="00372189">
        <w:rPr>
          <w:rFonts w:ascii="Calibri" w:eastAsia="Calibri" w:hAnsi="Calibri" w:cs="Times New Roman"/>
          <w:noProof/>
          <w:lang w:eastAsia="en-AU"/>
        </w:rPr>
        <mc:AlternateContent>
          <mc:Choice Requires="wps">
            <w:drawing>
              <wp:anchor distT="0" distB="0" distL="114300" distR="114300" simplePos="0" relativeHeight="251667456" behindDoc="0" locked="0" layoutInCell="1" allowOverlap="1" wp14:anchorId="4AE382A2" wp14:editId="15174ACF">
                <wp:simplePos x="0" y="0"/>
                <wp:positionH relativeFrom="column">
                  <wp:posOffset>4267200</wp:posOffset>
                </wp:positionH>
                <wp:positionV relativeFrom="paragraph">
                  <wp:posOffset>3606165</wp:posOffset>
                </wp:positionV>
                <wp:extent cx="1800225" cy="923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0225" cy="923925"/>
                        </a:xfrm>
                        <a:prstGeom prst="rect">
                          <a:avLst/>
                        </a:prstGeom>
                        <a:solidFill>
                          <a:sysClr val="window" lastClr="FFFFFF"/>
                        </a:solidFill>
                        <a:ln w="12700" cap="flat" cmpd="sng" algn="ctr">
                          <a:solidFill>
                            <a:srgbClr val="70AD47"/>
                          </a:solidFill>
                          <a:prstDash val="solid"/>
                          <a:miter lim="800000"/>
                        </a:ln>
                        <a:effectLst/>
                      </wps:spPr>
                      <wps:txbx>
                        <w:txbxContent>
                          <w:p w14:paraId="084D7606" w14:textId="77777777" w:rsidR="00A54AD7" w:rsidRDefault="00A54AD7" w:rsidP="00372189">
                            <w:pPr>
                              <w:jc w:val="center"/>
                            </w:pPr>
                            <w:r>
                              <w:t xml:space="preserve">FULL TEXT ARTICLES ASSESSED FOR METHODOLIGICAL QUALITY </w:t>
                            </w:r>
                          </w:p>
                          <w:p w14:paraId="1EB57ACE" w14:textId="77777777" w:rsidR="00A54AD7" w:rsidRDefault="00A54AD7" w:rsidP="00372189">
                            <w:pPr>
                              <w:jc w:val="center"/>
                            </w:pPr>
                            <w:r>
                              <w:t>n = 36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E382A2" id="Rectangle 9" o:spid="_x0000_s1034" style="position:absolute;margin-left:336pt;margin-top:283.95pt;width:141.75pt;height:72.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XJhQIAABMFAAAOAAAAZHJzL2Uyb0RvYy54bWysVEtv2zAMvg/YfxB0X+146dIYdYqgQYYB&#10;RVesHXpmZNkWoNckJXb260fJbvpYT8N8kEmR4uPTR11eDUqSA3deGF3R2VlOCdfM1EK3Ff35sP10&#10;QYkPoGuQRvOKHrmnV6uPHy57W/LCdEbW3BEMon3Z24p2IdgyyzzruAJ/ZizXaGyMUxBQdW1WO+gx&#10;upJZkedfst642jrDuPe4uxmNdJXiNw1n4XvTeB6IrCjWFtLq0rqLa7a6hLJ1YDvBpjLgH6pQIDQm&#10;PYXaQACyd+KvUEowZ7xpwhkzKjNNIxhPPWA3s/xNN/cdWJ56QXC8PcHk/19Ydnu4c0TUFV1SokHh&#10;Ff1A0EC3kpNlhKe3vkSve3vnJs2jGHsdGqfiH7sgQ4L0eIKUD4Ew3Jxd5HlRnFPC0LYsPi9RxjDZ&#10;82nrfPjKjSJRqKjD7AlJONz4MLo+ucRk3khRb4WUSTn6a+nIAfB2kRS16SmR4ANuVnSbvinbq2NS&#10;kx5LKxY5UoIB0q6REFBUFoHwuqUEZIt8ZsGlWl6d9q7dnbIu8vVmvngvSSx6A74bq0sRohuUSgSk&#10;vBSqoggOftNpqaOVJ9JOrUfsR7SjFIbdkK7qIp6IOztTH/H6nBl57S3bCkx7gxDcgUMiY384nOE7&#10;Lo002LSZJEo6436/tx/9kV9opaTHwUBAfu3BcUT2m0bmLWfzeZykpMzPFwUq7qVl99Ki9+ra4O3M&#10;8BmwLInRP8gnsXFGPeIMr2NWNIFmmHuEflKuwziw+Aowvl4nN5weC+FG31sWg0fkIuAPwyM4O1Ep&#10;IAlvzdMQQfmGUaNvPKnNeh9MIxLdnnFFmkYFJy8Rdnol4mi/1JPX81u2+gMAAP//AwBQSwMEFAAG&#10;AAgAAAAhAKy2W6jiAAAACwEAAA8AAABkcnMvZG93bnJldi54bWxMj0FPwkAUhO8m/ofNI/FiYAul&#10;rdRuCTExXiAG5Ac8us+22H3bdBeo/971pMfJTGa+Kdaj6cSVBtdaVjCfRSCIK6tbrhUcP16nTyCc&#10;R9bYWSYF3+RgXd7fFZhre+M9XQ++FqGEXY4KGu/7XEpXNWTQzWxPHLxPOxj0QQ611APeQrnp5CKK&#10;Ummw5bDQYE8vDVVfh4tRUMnsjNt48x4/tv3b8uh3W5tqpR4m4+YZhKfR/4XhFz+gQxmYTvbC2olO&#10;QZotwhevIEmzFYiQWCVJAuKkIJvHS5BlIf9/KH8AAAD//wMAUEsBAi0AFAAGAAgAAAAhALaDOJL+&#10;AAAA4QEAABMAAAAAAAAAAAAAAAAAAAAAAFtDb250ZW50X1R5cGVzXS54bWxQSwECLQAUAAYACAAA&#10;ACEAOP0h/9YAAACUAQAACwAAAAAAAAAAAAAAAAAvAQAAX3JlbHMvLnJlbHNQSwECLQAUAAYACAAA&#10;ACEALHhFyYUCAAATBQAADgAAAAAAAAAAAAAAAAAuAgAAZHJzL2Uyb0RvYy54bWxQSwECLQAUAAYA&#10;CAAAACEArLZbqOIAAAALAQAADwAAAAAAAAAAAAAAAADfBAAAZHJzL2Rvd25yZXYueG1sUEsFBgAA&#10;AAAEAAQA8wAAAO4FAAAAAA==&#10;" fillcolor="window" strokecolor="#70ad47" strokeweight="1pt">
                <v:textbox>
                  <w:txbxContent>
                    <w:p w14:paraId="084D7606" w14:textId="77777777" w:rsidR="00A54AD7" w:rsidRDefault="00A54AD7" w:rsidP="00372189">
                      <w:pPr>
                        <w:jc w:val="center"/>
                      </w:pPr>
                      <w:r>
                        <w:t xml:space="preserve">FULL TEXT ARTICLES ASSESSED FOR METHODOLIGICAL QUALITY </w:t>
                      </w:r>
                    </w:p>
                    <w:p w14:paraId="1EB57ACE" w14:textId="77777777" w:rsidR="00A54AD7" w:rsidRDefault="00A54AD7" w:rsidP="00372189">
                      <w:pPr>
                        <w:jc w:val="center"/>
                      </w:pPr>
                      <w:r>
                        <w:t>n = 36</w:t>
                      </w:r>
                    </w:p>
                  </w:txbxContent>
                </v:textbox>
              </v:rect>
            </w:pict>
          </mc:Fallback>
        </mc:AlternateContent>
      </w:r>
      <w:r w:rsidRPr="00372189">
        <w:rPr>
          <w:rFonts w:ascii="Calibri" w:eastAsia="Calibri" w:hAnsi="Calibri" w:cs="Times New Roman"/>
          <w:noProof/>
          <w:lang w:eastAsia="en-AU"/>
        </w:rPr>
        <mc:AlternateContent>
          <mc:Choice Requires="wps">
            <w:drawing>
              <wp:anchor distT="0" distB="0" distL="114300" distR="114300" simplePos="0" relativeHeight="251668480" behindDoc="0" locked="0" layoutInCell="1" allowOverlap="1" wp14:anchorId="399DA564" wp14:editId="6FDEBE06">
                <wp:simplePos x="0" y="0"/>
                <wp:positionH relativeFrom="column">
                  <wp:posOffset>5305425</wp:posOffset>
                </wp:positionH>
                <wp:positionV relativeFrom="paragraph">
                  <wp:posOffset>3415665</wp:posOffset>
                </wp:positionV>
                <wp:extent cx="2152650" cy="76200"/>
                <wp:effectExtent l="0" t="0" r="76200" b="95250"/>
                <wp:wrapNone/>
                <wp:docPr id="10" name="Straight Arrow Connector 10"/>
                <wp:cNvGraphicFramePr/>
                <a:graphic xmlns:a="http://schemas.openxmlformats.org/drawingml/2006/main">
                  <a:graphicData uri="http://schemas.microsoft.com/office/word/2010/wordprocessingShape">
                    <wps:wsp>
                      <wps:cNvCnPr/>
                      <wps:spPr>
                        <a:xfrm>
                          <a:off x="0" y="0"/>
                          <a:ext cx="2152650" cy="762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24382E" id="Straight Arrow Connector 10" o:spid="_x0000_s1026" type="#_x0000_t32" style="position:absolute;margin-left:417.75pt;margin-top:268.95pt;width:169.5pt;height: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lz4gEAAKoDAAAOAAAAZHJzL2Uyb0RvYy54bWysU9uO0zAQfUfiHyy/07RFLUvUdMW2LC8I&#10;Ki18wNRxEku+acY07d8zdrNlgTdEH1zP7czM8cnm/uysOGkkE3wjF7O5FNqr0BrfN/L7t8c3d1JQ&#10;At+CDV438qJJ3m9fv9qMsdbLMATbahQM4qkeYyOHlGJdVaQG7YBmIWrPwS6gg8Qm9lWLMDK6s9Vy&#10;Pl9XY8A2YlCaiL37a1BuC37XaZW+dh3pJGwjebZUTiznMZ/VdgN1jxAHo6Yx4B+mcGA8N71B7SGB&#10;+IHmLyhnFAYKXZqp4KrQdUbpsgNvs5j/sc3TAFGXXZgcijea6P/Bqi+nAwrT8tsxPR4cv9FTQjD9&#10;kMQHxDCKXfCeeQwoOIX5GiPVXLbzB5wsigfMy587dPmf1xLnwvHlxrE+J6HYuVyslusV91Ice7fm&#10;N8yY1a/iiJQ+6eBEvjSSpmFuUywKz3D6TOla+FyQO/vwaKxlP9TWi7GR67elF7C0OguJ27rIy5Lv&#10;pQDbs2ZVwoJIwZo2V+diwv64syhOwLpZPbx/2K+mMX9Ly633QMM1r4RyGtTOJJa1Na6Rd/P8u7oT&#10;GPvRtyJdIvOc0IDvrZ6Qrc+Vuoh2Wi5TfSU3346hvRTOq2yxIApvk3iz4l7afH/5iW1/AgAA//8D&#10;AFBLAwQUAAYACAAAACEALrbwu+IAAAAMAQAADwAAAGRycy9kb3ducmV2LnhtbEyPTU+EMBCG7yb+&#10;h2ZMvGzcsuwiC1I2fsSYGC+i3gsdAaUt0rLAv3f2pMd558k7z2SHWXfsiINrrRGwWQfA0FRWtaYW&#10;8P72eLUH5rw0SnbWoIAFHRzy87NMpspO5hWPha8ZlRiXSgGN933Kuasa1NKtbY+Gdp920NLTONRc&#10;DXKict3xMAiuuZatoQuN7PG+weq7GLUAuxo/wsktK/4c35Uv4c9DsTx9CXF5Md/eAPM4+z8YTvqk&#10;Djk5lXY0yrFOwH4bRYQKiLZxAuxEbOIdRSVFuyQBnmf8/xP5LwAAAP//AwBQSwECLQAUAAYACAAA&#10;ACEAtoM4kv4AAADhAQAAEwAAAAAAAAAAAAAAAAAAAAAAW0NvbnRlbnRfVHlwZXNdLnhtbFBLAQIt&#10;ABQABgAIAAAAIQA4/SH/1gAAAJQBAAALAAAAAAAAAAAAAAAAAC8BAABfcmVscy8ucmVsc1BLAQIt&#10;ABQABgAIAAAAIQBjiklz4gEAAKoDAAAOAAAAAAAAAAAAAAAAAC4CAABkcnMvZTJvRG9jLnhtbFBL&#10;AQItABQABgAIAAAAIQAutvC74gAAAAwBAAAPAAAAAAAAAAAAAAAAADwEAABkcnMvZG93bnJldi54&#10;bWxQSwUGAAAAAAQABADzAAAASwUAAAAA&#10;" strokecolor="#5b9bd5" strokeweight=".5pt">
                <v:stroke endarrow="block" joinstyle="miter"/>
              </v:shape>
            </w:pict>
          </mc:Fallback>
        </mc:AlternateContent>
      </w:r>
      <w:r w:rsidRPr="00372189">
        <w:rPr>
          <w:rFonts w:ascii="Calibri" w:eastAsia="Calibri" w:hAnsi="Calibri" w:cs="Times New Roman"/>
          <w:noProof/>
          <w:lang w:eastAsia="en-AU"/>
        </w:rPr>
        <mc:AlternateContent>
          <mc:Choice Requires="wps">
            <w:drawing>
              <wp:anchor distT="0" distB="0" distL="114300" distR="114300" simplePos="0" relativeHeight="251666432" behindDoc="0" locked="0" layoutInCell="1" allowOverlap="1" wp14:anchorId="4F2CDE12" wp14:editId="075035FA">
                <wp:simplePos x="0" y="0"/>
                <wp:positionH relativeFrom="column">
                  <wp:posOffset>5248274</wp:posOffset>
                </wp:positionH>
                <wp:positionV relativeFrom="paragraph">
                  <wp:posOffset>3234689</wp:posOffset>
                </wp:positionV>
                <wp:extent cx="45719" cy="390525"/>
                <wp:effectExtent l="38100" t="0" r="50165" b="47625"/>
                <wp:wrapNone/>
                <wp:docPr id="8" name="Straight Arrow Connector 8"/>
                <wp:cNvGraphicFramePr/>
                <a:graphic xmlns:a="http://schemas.openxmlformats.org/drawingml/2006/main">
                  <a:graphicData uri="http://schemas.microsoft.com/office/word/2010/wordprocessingShape">
                    <wps:wsp>
                      <wps:cNvCnPr/>
                      <wps:spPr>
                        <a:xfrm flipH="1">
                          <a:off x="0" y="0"/>
                          <a:ext cx="45719" cy="390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0D64C3" id="Straight Arrow Connector 8" o:spid="_x0000_s1026" type="#_x0000_t32" style="position:absolute;margin-left:413.25pt;margin-top:254.7pt;width:3.6pt;height:30.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rl6gEAALEDAAAOAAAAZHJzL2Uyb0RvYy54bWysU9uO0zAQfUfiHyy/06Rdsmyjpiu2ZeEB&#10;LZUWPmDqOIkl3zQ2Tfv3jJ1stcAbIg/WXDxnZo5PNvdno9lJYlDONny5KDmTVrhW2b7hP74/vrvj&#10;LESwLWhnZcMvMvD77ds3m9HXcuUGp1uJjEBsqEff8CFGXxdFEIM0EBbOS0vJzqGBSC72RYswErrR&#10;xaosb4vRYevRCRkCRfdTkm8zftdJEb91XZCR6YbTbDGfmM9jOovtBuoewQ9KzGPAP0xhQFlqeoXa&#10;QwT2E9VfUEYJdMF1cSGcKVzXKSHzDrTNsvxjm+cBvMy7EDnBX2kK/w9WPJ0OyFTbcHooC4ae6Dki&#10;qH6I7COiG9nOWUs0OmR3ia3Rh5qKdvaAsxf8AdPq5w4N67TyX0gImQxaj50z15cr1/IcmaDg++rD&#10;cs2ZoMzNuqxWVQIvJpSE5jHEz9IZloyGh3mo6zRTBzh9DXEqfClIxdY9Kq0pDrW2bGz47U1Fry+A&#10;FNZpiGQaTzsH23MGuifpioh55uC0alN1Kg7YH3ca2QlIPtXD+mH/MuZv11LrPYRhupdTk7CMiqRu&#10;rQzRW6ZvCkdQ+pNtWbx44juiAttrOROgbeoss3bn5RLnE8vJOrr2kskvkke6yLzNGk7Ce+2T/fpP&#10;2/4CAAD//wMAUEsDBBQABgAIAAAAIQC4bJly4AAAAAsBAAAPAAAAZHJzL2Rvd25yZXYueG1sTI/L&#10;TsMwEEX3SPyDNUjsqE1DmzTEqRASIJb0ydKNp0lUP0LsNuHvGVawnJmjO+cWy9EadsE+tN5JuJ8I&#10;YOgqr1tXS9isX+4yYCEqp5XxDiV8Y4BleX1VqFz7wX3gZRVrRiEu5EpCE2OXcx6qBq0KE9+ho9vR&#10;91ZFGvua614NFG4Nnwox51a1jj40qsPnBqvT6mwl7MLX+z49bY6vCnf4OWyTsDZvUt7ejE+PwCKO&#10;8Q+GX31Sh5KcDv7sdGBGQjadzwiVMBOLB2BEZEmSAjvQJhUL4GXB/3cofwAAAP//AwBQSwECLQAU&#10;AAYACAAAACEAtoM4kv4AAADhAQAAEwAAAAAAAAAAAAAAAAAAAAAAW0NvbnRlbnRfVHlwZXNdLnht&#10;bFBLAQItABQABgAIAAAAIQA4/SH/1gAAAJQBAAALAAAAAAAAAAAAAAAAAC8BAABfcmVscy8ucmVs&#10;c1BLAQItABQABgAIAAAAIQCJmJrl6gEAALEDAAAOAAAAAAAAAAAAAAAAAC4CAABkcnMvZTJvRG9j&#10;LnhtbFBLAQItABQABgAIAAAAIQC4bJly4AAAAAsBAAAPAAAAAAAAAAAAAAAAAEQEAABkcnMvZG93&#10;bnJldi54bWxQSwUGAAAAAAQABADzAAAAUQUAAAAA&#10;" strokecolor="#5b9bd5" strokeweight=".5pt">
                <v:stroke endarrow="block" joinstyle="miter"/>
              </v:shape>
            </w:pict>
          </mc:Fallback>
        </mc:AlternateContent>
      </w:r>
      <w:r w:rsidRPr="00372189">
        <w:rPr>
          <w:rFonts w:ascii="Calibri" w:eastAsia="Calibri" w:hAnsi="Calibri" w:cs="Times New Roman"/>
          <w:noProof/>
          <w:lang w:eastAsia="en-AU"/>
        </w:rPr>
        <mc:AlternateContent>
          <mc:Choice Requires="wps">
            <w:drawing>
              <wp:anchor distT="0" distB="0" distL="114300" distR="114300" simplePos="0" relativeHeight="251662336" behindDoc="0" locked="0" layoutInCell="1" allowOverlap="1" wp14:anchorId="2B337EB4" wp14:editId="719092C8">
                <wp:simplePos x="0" y="0"/>
                <wp:positionH relativeFrom="column">
                  <wp:posOffset>5543550</wp:posOffset>
                </wp:positionH>
                <wp:positionV relativeFrom="paragraph">
                  <wp:posOffset>1758314</wp:posOffset>
                </wp:positionV>
                <wp:extent cx="1945640" cy="45719"/>
                <wp:effectExtent l="0" t="76200" r="0" b="50165"/>
                <wp:wrapNone/>
                <wp:docPr id="4" name="Straight Arrow Connector 4"/>
                <wp:cNvGraphicFramePr/>
                <a:graphic xmlns:a="http://schemas.openxmlformats.org/drawingml/2006/main">
                  <a:graphicData uri="http://schemas.microsoft.com/office/word/2010/wordprocessingShape">
                    <wps:wsp>
                      <wps:cNvCnPr/>
                      <wps:spPr>
                        <a:xfrm flipV="1">
                          <a:off x="0" y="0"/>
                          <a:ext cx="1945640"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1B7A88" id="Straight Arrow Connector 4" o:spid="_x0000_s1026" type="#_x0000_t32" style="position:absolute;margin-left:436.5pt;margin-top:138.45pt;width:153.2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65R6gEAALIDAAAOAAAAZHJzL2Uyb0RvYy54bWysU02P0zAQvSPxHyzfadqlLduo6YptWS4I&#10;Ki1wnzp2YslfGpum/feMnVAtcEPkYM2H583M88v24WINO0uM2ruGL2ZzzqQTvtWua/i3r09v7jmL&#10;CVwLxjvZ8KuM/GH3+tV2CLW88703rURGIC7WQ2h4n1KoqyqKXlqIMx+ko6TyaCGRi13VIgyEbk11&#10;N5+vq8FjG9ALGSNFD2OS7wq+UlKkL0pFmZhpOM2WyonlPOWz2m2h7hBCr8U0BvzDFBa0o6Y3qAMk&#10;YD9Q/wVltUAfvUoz4W3lldJClh1om8X8j22eewiy7ELkxHCjKf4/WPH5fESm24YvOXNg6YmeE4Lu&#10;+sTeI/qB7b1zRKNHtsxsDSHWVLR3R5y8GI6YV78otEwZHb6TEAoZtB67FK6vN67lJTFBwcVmuVov&#10;6UkE5Zard4tNRq9GmAwXMKaP0luWjYbHaarbOGMLOH+KaSz8VZCLnX/SxlAcauPY0PD121XuBSQx&#10;ZSCRaQMtHV3HGZiOtCsSlqGjN7rN1bk4YnfaG2RnIP2sHjePh9U05m/XcusDxH68V1L5GtRWJ5K3&#10;0bbh9/P8jeEE2nxwLUvXQIQn1OA6Iydk43KlLOKdlsukjzRn6+Tba2G/yh4Jo/A2iTgr76VP9stf&#10;bfcTAAD//wMAUEsDBBQABgAIAAAAIQBDWGqt4QAAAAwBAAAPAAAAZHJzL2Rvd25yZXYueG1sTI9B&#10;T8JAEIXvJv6HzZh4k22B0FK7JcZEjUcB0ePQHdqG7mztLrT+e5cTHt+8lzffy1ejacWZetdYVhBP&#10;IhDEpdUNVwq2m5eHFITzyBpby6TglxysitubHDNtB/6g89pXIpSwy1BB7X2XSenKmgy6ie2Ig3ew&#10;vUEfZF9J3eMQyk0rp1G0kAYbDh9q7Oi5pvK4PhkFO/fz/pUct4dXpB19D58zt2nflLq/G58eQXga&#10;/TUMF/yADkVg2tsTaydaBWkyC1u8gmmyWIK4JOJkOQexD6d0HoMscvl/RPEHAAD//wMAUEsBAi0A&#10;FAAGAAgAAAAhALaDOJL+AAAA4QEAABMAAAAAAAAAAAAAAAAAAAAAAFtDb250ZW50X1R5cGVzXS54&#10;bWxQSwECLQAUAAYACAAAACEAOP0h/9YAAACUAQAACwAAAAAAAAAAAAAAAAAvAQAAX3JlbHMvLnJl&#10;bHNQSwECLQAUAAYACAAAACEASaOuUeoBAACyAwAADgAAAAAAAAAAAAAAAAAuAgAAZHJzL2Uyb0Rv&#10;Yy54bWxQSwECLQAUAAYACAAAACEAQ1hqreEAAAAMAQAADwAAAAAAAAAAAAAAAABEBAAAZHJzL2Rv&#10;d25yZXYueG1sUEsFBgAAAAAEAAQA8wAAAFIFAAAAAA==&#10;" strokecolor="#5b9bd5" strokeweight=".5pt">
                <v:stroke endarrow="block" joinstyle="miter"/>
              </v:shape>
            </w:pict>
          </mc:Fallback>
        </mc:AlternateContent>
      </w:r>
      <w:r w:rsidRPr="00372189">
        <w:rPr>
          <w:rFonts w:ascii="Calibri" w:eastAsia="Calibri" w:hAnsi="Calibri" w:cs="Times New Roman"/>
          <w:noProof/>
          <w:lang w:eastAsia="en-AU"/>
        </w:rPr>
        <mc:AlternateContent>
          <mc:Choice Requires="wps">
            <w:drawing>
              <wp:anchor distT="0" distB="0" distL="114300" distR="114300" simplePos="0" relativeHeight="251665408" behindDoc="0" locked="0" layoutInCell="1" allowOverlap="1" wp14:anchorId="525C093A" wp14:editId="2FDAD89A">
                <wp:simplePos x="0" y="0"/>
                <wp:positionH relativeFrom="column">
                  <wp:posOffset>4350385</wp:posOffset>
                </wp:positionH>
                <wp:positionV relativeFrom="paragraph">
                  <wp:posOffset>1966595</wp:posOffset>
                </wp:positionV>
                <wp:extent cx="1733550" cy="12382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33550" cy="1238250"/>
                        </a:xfrm>
                        <a:prstGeom prst="rect">
                          <a:avLst/>
                        </a:prstGeom>
                        <a:solidFill>
                          <a:sysClr val="window" lastClr="FFFFFF"/>
                        </a:solidFill>
                        <a:ln w="12700" cap="flat" cmpd="sng" algn="ctr">
                          <a:solidFill>
                            <a:srgbClr val="70AD47"/>
                          </a:solidFill>
                          <a:prstDash val="solid"/>
                          <a:miter lim="800000"/>
                        </a:ln>
                        <a:effectLst/>
                      </wps:spPr>
                      <wps:txbx>
                        <w:txbxContent>
                          <w:p w14:paraId="118BE731" w14:textId="77777777" w:rsidR="00A54AD7" w:rsidRDefault="00A54AD7" w:rsidP="00372189">
                            <w:pPr>
                              <w:jc w:val="center"/>
                            </w:pPr>
                            <w:r>
                              <w:t>FULL TEXT ARTICLES RETRIEVED FOR DETAILED EXAMINATION</w:t>
                            </w:r>
                          </w:p>
                          <w:p w14:paraId="3F30FA66" w14:textId="77777777" w:rsidR="00A54AD7" w:rsidRDefault="00A54AD7" w:rsidP="00372189">
                            <w:pPr>
                              <w:jc w:val="center"/>
                            </w:pPr>
                            <w:r>
                              <w:t>n = 95 (primary articles)</w:t>
                            </w:r>
                          </w:p>
                          <w:p w14:paraId="5502EC5A" w14:textId="77777777" w:rsidR="00A54AD7" w:rsidRDefault="00A54AD7" w:rsidP="00372189">
                            <w:pPr>
                              <w:jc w:val="center"/>
                            </w:pPr>
                            <w:r>
                              <w:t>n = 54 (reviews)</w:t>
                            </w:r>
                          </w:p>
                          <w:p w14:paraId="6C32159B" w14:textId="77777777" w:rsidR="00A54AD7" w:rsidRDefault="00A54AD7" w:rsidP="0037218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5C093A" id="Rectangle 7" o:spid="_x0000_s1035" style="position:absolute;margin-left:342.55pt;margin-top:154.85pt;width:136.5pt;height: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A0iAIAABQFAAAOAAAAZHJzL2Uyb0RvYy54bWysVEtv2zAMvg/YfxB0X+2k6dIadYqgQYYB&#10;RVu0HXpmZNkWoNckJXb260fJbpp0Ow3zQSZFio9PH3V90ytJdtx5YXRJJ2c5JVwzUwndlPTHy/rL&#10;JSU+gK5AGs1Luuee3iw+f7rubMGnpjWy4o5gEO2Lzpa0DcEWWeZZyxX4M2O5RmNtnIKAqmuyykGH&#10;0ZXMpnn+NeuMq6wzjHuPu6vBSBcpfl1zFh7q2vNAZEmxtpBWl9ZNXLPFNRSNA9sKNpYB/1CFAqEx&#10;6SHUCgKQrRN/hFKCOeNNHc6YUZmpa8F46gG7meQfunluwfLUC4Lj7QEm///CsvvdoyOiKumcEg0K&#10;r+gJQQPdSE7mEZ7O+gK9nu2jGzWPYuy1r52Kf+yC9AnS/QFS3gfCcHMyPz+/uEDkGdom0/PLKSoY&#10;J3s/bp0P37hRJAoldZg+QQm7Ox8G1zeXmM0bKaq1kDIpe38rHdkBXi+yojIdJRJ8wM2SrtM3Zjs5&#10;JjXpYjnzPFYGyLtaQkBRWUTC64YSkA0SmgWXajk57V2zOWSd58vVLAGFLZ24xaJX4NuhumSKtUCh&#10;REDOS6FKepnHbyxR6mjlibVj6xH8Ae4ohX7Tp7u6iifizsZUe7w/ZwZie8vWAtPeIQSP4JDJ2B9O&#10;Z3jApZYGmzajRElr3K+/7Ud/JBhaKelwMhCQn1twHJH9rpF6V5PZLI5SUmYX8ykq7tiyObborbo1&#10;eDsTfAcsS2L0D/JNrJ1RrzjEy5gVTaAZ5h6gH5XbMEwsPgOML5fJDcfHQrjTz5bF4BG5CPhL/wrO&#10;jlQKyMJ78zZFUHxg1OAbT2qz3AZTi0S3d1yRplHB0UuEHZ+JONvHevJ6f8wWvwEAAP//AwBQSwME&#10;FAAGAAgAAAAhALZqdpbiAAAACwEAAA8AAABkcnMvZG93bnJldi54bWxMj8tOwzAQRfdI/IM1SGwQ&#10;dUqaR0MmVYWE2LRCtP2AaewmgdiOYrcNf8+wguXMHN05t1xNphcXPfrOWYT5LAKhbe1UZxuEw/71&#10;MQfhA1lFvbMa4Vt7WFW3NyUVyl3th77sQiM4xPqCENoQhkJKX7fakJ+5QVu+ndxoKPA4NlKNdOVw&#10;08unKEqloc7yh5YG/dLq+mt3Ngi1zD5pE6/f44dueFscwnbjUoV4fzetn0EEPYU/GH71WR0qdjq6&#10;s1Ve9AhpnswZRYijZQaCiWWS8+aIkESLDGRVyv8dqh8AAAD//wMAUEsBAi0AFAAGAAgAAAAhALaD&#10;OJL+AAAA4QEAABMAAAAAAAAAAAAAAAAAAAAAAFtDb250ZW50X1R5cGVzXS54bWxQSwECLQAUAAYA&#10;CAAAACEAOP0h/9YAAACUAQAACwAAAAAAAAAAAAAAAAAvAQAAX3JlbHMvLnJlbHNQSwECLQAUAAYA&#10;CAAAACEAkTrANIgCAAAUBQAADgAAAAAAAAAAAAAAAAAuAgAAZHJzL2Uyb0RvYy54bWxQSwECLQAU&#10;AAYACAAAACEAtmp2luIAAAALAQAADwAAAAAAAAAAAAAAAADiBAAAZHJzL2Rvd25yZXYueG1sUEsF&#10;BgAAAAAEAAQA8wAAAPEFAAAAAA==&#10;" fillcolor="window" strokecolor="#70ad47" strokeweight="1pt">
                <v:textbox>
                  <w:txbxContent>
                    <w:p w14:paraId="118BE731" w14:textId="77777777" w:rsidR="00A54AD7" w:rsidRDefault="00A54AD7" w:rsidP="00372189">
                      <w:pPr>
                        <w:jc w:val="center"/>
                      </w:pPr>
                      <w:r>
                        <w:t>FULL TEXT ARTICLES RETRIEVED FOR DETAILED EXAMINATION</w:t>
                      </w:r>
                    </w:p>
                    <w:p w14:paraId="3F30FA66" w14:textId="77777777" w:rsidR="00A54AD7" w:rsidRDefault="00A54AD7" w:rsidP="00372189">
                      <w:pPr>
                        <w:jc w:val="center"/>
                      </w:pPr>
                      <w:r>
                        <w:t>n = 95 (primary articles)</w:t>
                      </w:r>
                    </w:p>
                    <w:p w14:paraId="5502EC5A" w14:textId="77777777" w:rsidR="00A54AD7" w:rsidRDefault="00A54AD7" w:rsidP="00372189">
                      <w:pPr>
                        <w:jc w:val="center"/>
                      </w:pPr>
                      <w:r>
                        <w:t>n = 54 (reviews)</w:t>
                      </w:r>
                    </w:p>
                    <w:p w14:paraId="6C32159B" w14:textId="77777777" w:rsidR="00A54AD7" w:rsidRDefault="00A54AD7" w:rsidP="00372189">
                      <w:pPr>
                        <w:jc w:val="center"/>
                      </w:pPr>
                      <w:r>
                        <w:t xml:space="preserve">= </w:t>
                      </w:r>
                    </w:p>
                  </w:txbxContent>
                </v:textbox>
              </v:rect>
            </w:pict>
          </mc:Fallback>
        </mc:AlternateContent>
      </w:r>
      <w:r w:rsidRPr="00372189">
        <w:rPr>
          <w:rFonts w:ascii="Calibri" w:eastAsia="Calibri" w:hAnsi="Calibri" w:cs="Times New Roman"/>
          <w:noProof/>
          <w:lang w:eastAsia="en-AU"/>
        </w:rPr>
        <mc:AlternateContent>
          <mc:Choice Requires="wps">
            <w:drawing>
              <wp:anchor distT="0" distB="0" distL="114300" distR="114300" simplePos="0" relativeHeight="251661312" behindDoc="0" locked="0" layoutInCell="1" allowOverlap="1" wp14:anchorId="79B46050" wp14:editId="17DFCB23">
                <wp:simplePos x="0" y="0"/>
                <wp:positionH relativeFrom="column">
                  <wp:posOffset>4133850</wp:posOffset>
                </wp:positionH>
                <wp:positionV relativeFrom="paragraph">
                  <wp:posOffset>710564</wp:posOffset>
                </wp:positionV>
                <wp:extent cx="2019300" cy="904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19300" cy="904875"/>
                        </a:xfrm>
                        <a:prstGeom prst="rect">
                          <a:avLst/>
                        </a:prstGeom>
                        <a:solidFill>
                          <a:sysClr val="window" lastClr="FFFFFF"/>
                        </a:solidFill>
                        <a:ln w="12700" cap="flat" cmpd="sng" algn="ctr">
                          <a:solidFill>
                            <a:srgbClr val="70AD47"/>
                          </a:solidFill>
                          <a:prstDash val="solid"/>
                          <a:miter lim="800000"/>
                        </a:ln>
                        <a:effectLst/>
                      </wps:spPr>
                      <wps:txbx>
                        <w:txbxContent>
                          <w:p w14:paraId="6B523508" w14:textId="77777777" w:rsidR="00A54AD7" w:rsidRDefault="00A54AD7" w:rsidP="00372189">
                            <w:pPr>
                              <w:jc w:val="center"/>
                            </w:pPr>
                            <w:r>
                              <w:t>CITATIONS AND ABSTRACTS ASSESSED AFTER REMOVAL OF DUPLICATES</w:t>
                            </w:r>
                          </w:p>
                          <w:p w14:paraId="4BC95876" w14:textId="77777777" w:rsidR="00A54AD7" w:rsidRDefault="00A54AD7" w:rsidP="00372189">
                            <w:pPr>
                              <w:jc w:val="center"/>
                            </w:pPr>
                            <w:r>
                              <w:t>n = 6,874</w:t>
                            </w:r>
                          </w:p>
                          <w:p w14:paraId="065377B8" w14:textId="77777777" w:rsidR="00A54AD7" w:rsidRDefault="00A54AD7" w:rsidP="00372189">
                            <w:pPr>
                              <w:jc w:val="center"/>
                            </w:pPr>
                            <w:r>
                              <w:t xml:space="preserve"> </w:t>
                            </w:r>
                          </w:p>
                          <w:p w14:paraId="4B2480F2" w14:textId="77777777" w:rsidR="00A54AD7" w:rsidRDefault="00A54AD7" w:rsidP="00372189">
                            <w:pPr>
                              <w:jc w:val="center"/>
                            </w:pPr>
                            <w:r>
                              <w:t>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46050" id="Rectangle 3" o:spid="_x0000_s1036" style="position:absolute;margin-left:325.5pt;margin-top:55.95pt;width:15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chAIAABQFAAAOAAAAZHJzL2Uyb0RvYy54bWysVEtv2zAMvg/YfxB0X+2k6dIacYqgQYYB&#10;RVusHXpmZNkWoNckJXb260fJTvpYT8N8kEmR4uPTRy2ueyXJnjsvjC7p5CynhGtmKqGbkv582ny5&#10;pMQH0BVIo3lJD9zT6+XnT4vOFnxqWiMr7ggG0b7obEnbEGyRZZ61XIE/M5ZrNNbGKQiouiarHHQY&#10;Xclsmudfs864yjrDuPe4ux6MdJni1zVn4b6uPQ9ElhRrC2l1ad3GNVsuoGgc2FawsQz4hyoUCI1J&#10;T6HWEIDsnPgrlBLMGW/qcMaMykxdC8ZTD9jNJH/XzWMLlqdeEBxvTzD5/xeW3e0fHBFVSc8p0aDw&#10;in4gaKAbycl5hKezvkCvR/vgRs2jGHvta6fiH7sgfYL0cIKU94Ew3MSurs5zRJ6h7SqfXc4vYtDs&#10;5bR1PnzjRpEolNRh9oQk7G99GFyPLjGZN1JUGyFlUg7+RjqyB7xdJEVlOkok+ICbJd2kb8z25pjU&#10;pEOyTuepMEDa1RIC1qgsAuF1QwnIBvnMgku1vDntXbM9ZZ3nq/Vs/lGSWPQafDtUlyJENyiUCEh5&#10;KVRJL/P4jaeljlaeSDu2HrEf0I5S6Ld9uqpJOhK3tqY64P05MxDbW7YRmPcWMXgAh0xG5HE6wz0u&#10;tTTYtRklSlrjfn+0H/2RYGilpMPJQER+7cBxhPa7RupdTWazOEpJmV3Mp6i415bta4veqRuD1zPB&#10;d8CyJEb/II9i7Yx6xiFexaxoAs0w94D9qNyEYWLxGWB8tUpuOD4Wwq1+tCwGj9BFxJ/6Z3B25FJA&#10;Ft6Z4xRB8Y5Sg288qc1qF0wtEt9ecEWeRgVHLzF2fCbibL/Wk9fLY7b8AwAA//8DAFBLAwQUAAYA&#10;CAAAACEAXttpE+EAAAALAQAADwAAAGRycy9kb3ducmV2LnhtbEyPzU7DMBCE70i8g7VIXBB10qaB&#10;hDhVhYS4FCFKH2AbL0kgXkex+8Pbs5zguDOj2W+q1dkN6khT6D0bSGcJKOLG255bA7v3p9t7UCEi&#10;Wxw8k4FvCrCqLy8qLK0/8Rsdt7FVUsKhRANdjGOpdWg6chhmfiQW78NPDqOcU6vthCcpd4OeJ0mu&#10;HfYsHzoc6bGj5mt7cAYaffeJm8X6dXHTj8/ZLr5sfG6Nub46rx9ARTrHvzD84gs61MK09we2QQ0G&#10;8mUqW6IYaVqAkkSRF6LsDcyXWQa6rvT/DfUPAAAA//8DAFBLAQItABQABgAIAAAAIQC2gziS/gAA&#10;AOEBAAATAAAAAAAAAAAAAAAAAAAAAABbQ29udGVudF9UeXBlc10ueG1sUEsBAi0AFAAGAAgAAAAh&#10;ADj9If/WAAAAlAEAAAsAAAAAAAAAAAAAAAAALwEAAF9yZWxzLy5yZWxzUEsBAi0AFAAGAAgAAAAh&#10;AJz9rByEAgAAFAUAAA4AAAAAAAAAAAAAAAAALgIAAGRycy9lMm9Eb2MueG1sUEsBAi0AFAAGAAgA&#10;AAAhAF7baRPhAAAACwEAAA8AAAAAAAAAAAAAAAAA3gQAAGRycy9kb3ducmV2LnhtbFBLBQYAAAAA&#10;BAAEAPMAAADsBQAAAAA=&#10;" fillcolor="window" strokecolor="#70ad47" strokeweight="1pt">
                <v:textbox>
                  <w:txbxContent>
                    <w:p w14:paraId="6B523508" w14:textId="77777777" w:rsidR="00A54AD7" w:rsidRDefault="00A54AD7" w:rsidP="00372189">
                      <w:pPr>
                        <w:jc w:val="center"/>
                      </w:pPr>
                      <w:r>
                        <w:t>CITATIONS AND ABSTRACTS ASSESSED AFTER REMOVAL OF DUPLICATES</w:t>
                      </w:r>
                    </w:p>
                    <w:p w14:paraId="4BC95876" w14:textId="77777777" w:rsidR="00A54AD7" w:rsidRDefault="00A54AD7" w:rsidP="00372189">
                      <w:pPr>
                        <w:jc w:val="center"/>
                      </w:pPr>
                      <w:r>
                        <w:t>n = 6,874</w:t>
                      </w:r>
                    </w:p>
                    <w:p w14:paraId="065377B8" w14:textId="77777777" w:rsidR="00A54AD7" w:rsidRDefault="00A54AD7" w:rsidP="00372189">
                      <w:pPr>
                        <w:jc w:val="center"/>
                      </w:pPr>
                      <w:r>
                        <w:t xml:space="preserve"> </w:t>
                      </w:r>
                    </w:p>
                    <w:p w14:paraId="4B2480F2" w14:textId="77777777" w:rsidR="00A54AD7" w:rsidRDefault="00A54AD7" w:rsidP="00372189">
                      <w:pPr>
                        <w:jc w:val="center"/>
                      </w:pPr>
                      <w:r>
                        <w:t>N =</w:t>
                      </w:r>
                    </w:p>
                  </w:txbxContent>
                </v:textbox>
              </v:rect>
            </w:pict>
          </mc:Fallback>
        </mc:AlternateContent>
      </w:r>
      <w:r w:rsidRPr="00372189">
        <w:rPr>
          <w:rFonts w:ascii="Calibri" w:eastAsia="Calibri" w:hAnsi="Calibri" w:cs="Times New Roman"/>
          <w:noProof/>
          <w:lang w:eastAsia="en-AU"/>
        </w:rPr>
        <mc:AlternateContent>
          <mc:Choice Requires="wps">
            <w:drawing>
              <wp:anchor distT="0" distB="0" distL="114300" distR="114300" simplePos="0" relativeHeight="251663360" behindDoc="0" locked="0" layoutInCell="1" allowOverlap="1" wp14:anchorId="7F80AABE" wp14:editId="06234199">
                <wp:simplePos x="0" y="0"/>
                <wp:positionH relativeFrom="column">
                  <wp:posOffset>7477125</wp:posOffset>
                </wp:positionH>
                <wp:positionV relativeFrom="paragraph">
                  <wp:posOffset>252095</wp:posOffset>
                </wp:positionV>
                <wp:extent cx="2016760" cy="2095500"/>
                <wp:effectExtent l="0" t="0" r="21590" b="19050"/>
                <wp:wrapNone/>
                <wp:docPr id="5" name="Rectangle 5"/>
                <wp:cNvGraphicFramePr/>
                <a:graphic xmlns:a="http://schemas.openxmlformats.org/drawingml/2006/main">
                  <a:graphicData uri="http://schemas.microsoft.com/office/word/2010/wordprocessingShape">
                    <wps:wsp>
                      <wps:cNvSpPr/>
                      <wps:spPr>
                        <a:xfrm>
                          <a:off x="0" y="0"/>
                          <a:ext cx="2016760" cy="2095500"/>
                        </a:xfrm>
                        <a:prstGeom prst="rect">
                          <a:avLst/>
                        </a:prstGeom>
                        <a:solidFill>
                          <a:sysClr val="window" lastClr="FFFFFF"/>
                        </a:solidFill>
                        <a:ln w="12700" cap="flat" cmpd="sng" algn="ctr">
                          <a:solidFill>
                            <a:srgbClr val="70AD47"/>
                          </a:solidFill>
                          <a:prstDash val="solid"/>
                          <a:miter lim="800000"/>
                        </a:ln>
                        <a:effectLst/>
                      </wps:spPr>
                      <wps:txbx>
                        <w:txbxContent>
                          <w:p w14:paraId="37C58ECE" w14:textId="77777777" w:rsidR="00A54AD7" w:rsidRDefault="00A54AD7" w:rsidP="00372189">
                            <w:pPr>
                              <w:jc w:val="center"/>
                            </w:pPr>
                            <w:r>
                              <w:t xml:space="preserve">6,725 RECORDS EXCLUDED. </w:t>
                            </w:r>
                          </w:p>
                          <w:p w14:paraId="31044130" w14:textId="77777777" w:rsidR="00A54AD7" w:rsidRDefault="00A54AD7" w:rsidP="00372189">
                            <w:pPr>
                              <w:jc w:val="center"/>
                            </w:pPr>
                            <w:r>
                              <w:t>NOT MEETING CRITERIA FOR:</w:t>
                            </w:r>
                          </w:p>
                          <w:p w14:paraId="0B45ABCD" w14:textId="77777777" w:rsidR="00A54AD7" w:rsidRDefault="00A54AD7" w:rsidP="00372189">
                            <w:pPr>
                              <w:jc w:val="center"/>
                            </w:pPr>
                            <w:r>
                              <w:t>STUDY DESIGN n = 1,050</w:t>
                            </w:r>
                          </w:p>
                          <w:p w14:paraId="0ADC9764" w14:textId="77777777" w:rsidR="00A54AD7" w:rsidRDefault="00A54AD7" w:rsidP="00372189">
                            <w:pPr>
                              <w:jc w:val="center"/>
                            </w:pPr>
                            <w:r>
                              <w:t xml:space="preserve">POPULATION / EXPOSURE </w:t>
                            </w:r>
                          </w:p>
                          <w:p w14:paraId="4BA8887B" w14:textId="77777777" w:rsidR="00A54AD7" w:rsidRDefault="00A54AD7" w:rsidP="00372189">
                            <w:pPr>
                              <w:jc w:val="center"/>
                            </w:pPr>
                            <w:r>
                              <w:t>n = 3,200</w:t>
                            </w:r>
                          </w:p>
                          <w:p w14:paraId="1B88B685" w14:textId="77777777" w:rsidR="00A54AD7" w:rsidRDefault="00A54AD7" w:rsidP="00372189">
                            <w:pPr>
                              <w:jc w:val="center"/>
                            </w:pPr>
                            <w:r>
                              <w:t>NON ENGLISH n = 30</w:t>
                            </w:r>
                          </w:p>
                          <w:p w14:paraId="66CECC01" w14:textId="77777777" w:rsidR="00A54AD7" w:rsidRDefault="00A54AD7" w:rsidP="00372189">
                            <w:pPr>
                              <w:jc w:val="center"/>
                            </w:pPr>
                            <w:r>
                              <w:t xml:space="preserve">OUTCOME n = 2,445 </w:t>
                            </w:r>
                          </w:p>
                          <w:p w14:paraId="26752B57" w14:textId="77777777" w:rsidR="00A54AD7" w:rsidRDefault="00A54AD7" w:rsidP="003721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80AABE" id="Rectangle 5" o:spid="_x0000_s1037" style="position:absolute;margin-left:588.75pt;margin-top:19.85pt;width:158.8pt;height:1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0FiAIAABUFAAAOAAAAZHJzL2Uyb0RvYy54bWysVMlu2zAQvRfoPxC8N5INO06EyIERw0WB&#10;IA2aFDnTFLUA3ErSltyv7yOtOEtzKqoDNcMZzvL4hlfXg5JkL5zvjC7p5CynRGhuqk43Jf35uPly&#10;QYkPTFdMGi1KehCeXi8/f7rqbSGmpjWyEo4giPZFb0vahmCLLPO8FYr5M2OFhrE2TrEA1TVZ5ViP&#10;6Epm0zw/z3rjKusMF95jd3000mWKX9eCh+917UUgsqSoLaTVpXUb12x5xYrGMdt2fCyD/UMVinUa&#10;SU+h1iwwsnPdX6FUx53xpg5n3KjM1HXHReoB3Uzyd908tMyK1AvA8fYEk/9/Yfnd/t6RrirpnBLN&#10;FK7oB0BjupGCzCM8vfUFvB7svRs1DzH2OtROxT+6IEOC9HCCVAyBcGyiq/PFOZDnsE3zy/k8T6Bn&#10;L8et8+GrMIpEoaQO6ROUbH/rA1LC9dklZvNGdtWmkzIpB38jHdkzXC9YUZmeEsl8wGZJN+mLPSDE&#10;m2NSkx5snS5QDOEMvKslCxCVBRJeN5Qw2YDQPLhUy5vT3jXbU9ZFvlrPFh8liUWvmW+P1aUI0Y0V&#10;qgvgvOxUSS/y+I2npY5WkVg7th7BP8IdpTBsh3RXk0k8Ere2pjrgAp05MttbvumQ9xYY3DMHKqNB&#10;jGf4jqWWBl2bUaKkNe73R/vRHwyDlZIeowFEfu2YE4D2mwb3LiezWZylpMzmiykU99qyfW3RO3Vj&#10;cD0TPASWJzH6B/ks1s6oJ0zxKmaFiWmO3EfsR+UmHEcW7wAXq1Vyw/xYFm71g+UxeIQuIv44PDFn&#10;Ry4F0PDOPI8RK95R6ugbT2qz2gVTd4lvL7iCOVHB7CUOje9EHO7XevJ6ec2WfwAAAP//AwBQSwME&#10;FAAGAAgAAAAhAG8vEt7hAAAADAEAAA8AAABkcnMvZG93bnJldi54bWxMj8FuwjAQRO+V+AdrkXqp&#10;ipMGkpLGQahS1QuoKuUDlthNAvE6ig2kf9/l1B5n9ml2pliNthMXM/jWkYJ4FoEwVDndUq1g//X2&#10;+AzCBySNnSOj4Md4WJWTuwJz7a70aS67UAsOIZ+jgiaEPpfSV42x6GeuN8S3bzdYDCyHWuoBrxxu&#10;O/kURam02BJ/aLA3r42pTruzVVDJ7IibZP2RPLT9+3wfthuXaqXup+P6BUQwY/iD4Vafq0PJnQ7u&#10;TNqLjnWcZQtmFSTLDMSNmC8XMYgDOylbsizk/xHlLwAAAP//AwBQSwECLQAUAAYACAAAACEAtoM4&#10;kv4AAADhAQAAEwAAAAAAAAAAAAAAAAAAAAAAW0NvbnRlbnRfVHlwZXNdLnhtbFBLAQItABQABgAI&#10;AAAAIQA4/SH/1gAAAJQBAAALAAAAAAAAAAAAAAAAAC8BAABfcmVscy8ucmVsc1BLAQItABQABgAI&#10;AAAAIQCz1/0FiAIAABUFAAAOAAAAAAAAAAAAAAAAAC4CAABkcnMvZTJvRG9jLnhtbFBLAQItABQA&#10;BgAIAAAAIQBvLxLe4QAAAAwBAAAPAAAAAAAAAAAAAAAAAOIEAABkcnMvZG93bnJldi54bWxQSwUG&#10;AAAAAAQABADzAAAA8AUAAAAA&#10;" fillcolor="window" strokecolor="#70ad47" strokeweight="1pt">
                <v:textbox>
                  <w:txbxContent>
                    <w:p w14:paraId="37C58ECE" w14:textId="77777777" w:rsidR="00A54AD7" w:rsidRDefault="00A54AD7" w:rsidP="00372189">
                      <w:pPr>
                        <w:jc w:val="center"/>
                      </w:pPr>
                      <w:r>
                        <w:t xml:space="preserve">6,725 RECORDS EXCLUDED. </w:t>
                      </w:r>
                    </w:p>
                    <w:p w14:paraId="31044130" w14:textId="77777777" w:rsidR="00A54AD7" w:rsidRDefault="00A54AD7" w:rsidP="00372189">
                      <w:pPr>
                        <w:jc w:val="center"/>
                      </w:pPr>
                      <w:r>
                        <w:t>NOT MEETING CRITERIA FOR:</w:t>
                      </w:r>
                    </w:p>
                    <w:p w14:paraId="0B45ABCD" w14:textId="77777777" w:rsidR="00A54AD7" w:rsidRDefault="00A54AD7" w:rsidP="00372189">
                      <w:pPr>
                        <w:jc w:val="center"/>
                      </w:pPr>
                      <w:r>
                        <w:t>STUDY DESIGN n = 1,050</w:t>
                      </w:r>
                    </w:p>
                    <w:p w14:paraId="0ADC9764" w14:textId="77777777" w:rsidR="00A54AD7" w:rsidRDefault="00A54AD7" w:rsidP="00372189">
                      <w:pPr>
                        <w:jc w:val="center"/>
                      </w:pPr>
                      <w:r>
                        <w:t xml:space="preserve">POPULATION / EXPOSURE </w:t>
                      </w:r>
                    </w:p>
                    <w:p w14:paraId="4BA8887B" w14:textId="77777777" w:rsidR="00A54AD7" w:rsidRDefault="00A54AD7" w:rsidP="00372189">
                      <w:pPr>
                        <w:jc w:val="center"/>
                      </w:pPr>
                      <w:r>
                        <w:t>n = 3,200</w:t>
                      </w:r>
                    </w:p>
                    <w:p w14:paraId="1B88B685" w14:textId="77777777" w:rsidR="00A54AD7" w:rsidRDefault="00A54AD7" w:rsidP="00372189">
                      <w:pPr>
                        <w:jc w:val="center"/>
                      </w:pPr>
                      <w:r>
                        <w:t>NON ENGLISH n = 30</w:t>
                      </w:r>
                    </w:p>
                    <w:p w14:paraId="66CECC01" w14:textId="77777777" w:rsidR="00A54AD7" w:rsidRDefault="00A54AD7" w:rsidP="00372189">
                      <w:pPr>
                        <w:jc w:val="center"/>
                      </w:pPr>
                      <w:r>
                        <w:t xml:space="preserve">OUTCOME n = 2,445 </w:t>
                      </w:r>
                    </w:p>
                    <w:p w14:paraId="26752B57" w14:textId="77777777" w:rsidR="00A54AD7" w:rsidRDefault="00A54AD7" w:rsidP="00372189">
                      <w:pPr>
                        <w:jc w:val="center"/>
                      </w:pPr>
                    </w:p>
                  </w:txbxContent>
                </v:textbox>
              </v:rect>
            </w:pict>
          </mc:Fallback>
        </mc:AlternateContent>
      </w:r>
      <w:r w:rsidRPr="00372189">
        <w:rPr>
          <w:rFonts w:ascii="Calibri" w:eastAsia="Calibri" w:hAnsi="Calibri" w:cs="Times New Roman"/>
          <w:noProof/>
          <w:lang w:eastAsia="en-AU"/>
        </w:rPr>
        <mc:AlternateContent>
          <mc:Choice Requires="wps">
            <w:drawing>
              <wp:anchor distT="0" distB="0" distL="114300" distR="114300" simplePos="0" relativeHeight="251669504" behindDoc="0" locked="0" layoutInCell="1" allowOverlap="1" wp14:anchorId="119846C1" wp14:editId="19DF081F">
                <wp:simplePos x="0" y="0"/>
                <wp:positionH relativeFrom="column">
                  <wp:posOffset>7419975</wp:posOffset>
                </wp:positionH>
                <wp:positionV relativeFrom="paragraph">
                  <wp:posOffset>2823845</wp:posOffset>
                </wp:positionV>
                <wp:extent cx="2085975" cy="18192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085975" cy="1819275"/>
                        </a:xfrm>
                        <a:prstGeom prst="rect">
                          <a:avLst/>
                        </a:prstGeom>
                        <a:solidFill>
                          <a:sysClr val="window" lastClr="FFFFFF"/>
                        </a:solidFill>
                        <a:ln w="12700" cap="flat" cmpd="sng" algn="ctr">
                          <a:solidFill>
                            <a:srgbClr val="70AD47"/>
                          </a:solidFill>
                          <a:prstDash val="solid"/>
                          <a:miter lim="800000"/>
                        </a:ln>
                        <a:effectLst/>
                      </wps:spPr>
                      <wps:txbx>
                        <w:txbxContent>
                          <w:p w14:paraId="0FF5A39F" w14:textId="77777777" w:rsidR="00A54AD7" w:rsidRDefault="00A54AD7" w:rsidP="00372189">
                            <w:pPr>
                              <w:jc w:val="center"/>
                            </w:pPr>
                            <w:r>
                              <w:t xml:space="preserve">59 RECORDS EXCLUDED. </w:t>
                            </w:r>
                          </w:p>
                          <w:p w14:paraId="5D92B1A6" w14:textId="77777777" w:rsidR="00A54AD7" w:rsidRDefault="00A54AD7" w:rsidP="00372189">
                            <w:pPr>
                              <w:jc w:val="center"/>
                            </w:pPr>
                            <w:r>
                              <w:t>NOT MEETING CRITERIA FOR:</w:t>
                            </w:r>
                          </w:p>
                          <w:p w14:paraId="5FB6118F" w14:textId="77777777" w:rsidR="00A54AD7" w:rsidRDefault="00A54AD7" w:rsidP="00372189">
                            <w:pPr>
                              <w:jc w:val="center"/>
                            </w:pPr>
                            <w:r>
                              <w:t>STUDY DESIGN n = 17</w:t>
                            </w:r>
                          </w:p>
                          <w:p w14:paraId="66CC7623" w14:textId="77777777" w:rsidR="00A54AD7" w:rsidRDefault="00A54AD7" w:rsidP="00372189">
                            <w:pPr>
                              <w:jc w:val="center"/>
                            </w:pPr>
                            <w:r>
                              <w:t>POPULATION n = 14</w:t>
                            </w:r>
                          </w:p>
                          <w:p w14:paraId="4CDCF8BA" w14:textId="77777777" w:rsidR="00A54AD7" w:rsidRDefault="00A54AD7" w:rsidP="00372189">
                            <w:pPr>
                              <w:jc w:val="center"/>
                            </w:pPr>
                            <w:r>
                              <w:t>ABSTRACT/POSTER n = 6</w:t>
                            </w:r>
                          </w:p>
                          <w:p w14:paraId="543ED382" w14:textId="77777777" w:rsidR="00A54AD7" w:rsidRDefault="00A54AD7" w:rsidP="00372189">
                            <w:pPr>
                              <w:jc w:val="center"/>
                            </w:pPr>
                            <w:r>
                              <w:t>OUTCOME n = 22</w:t>
                            </w:r>
                          </w:p>
                          <w:p w14:paraId="0944F733" w14:textId="77777777" w:rsidR="00A54AD7" w:rsidRDefault="00A54AD7" w:rsidP="003721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846C1" id="Rectangle 11" o:spid="_x0000_s1038" style="position:absolute;margin-left:584.25pt;margin-top:222.35pt;width:164.25pt;height:14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9YhgIAABcFAAAOAAAAZHJzL2Uyb0RvYy54bWysVMlu2zAQvRfoPxC8N5IFp3aMyIERw0WB&#10;IAmaFDnTFCUL4FaStuR+fR8pxVmaU1EdqBnOcJbHN7y86pUkB+F8a3RJJ2c5JUJzU7W6KenPx82X&#10;OSU+MF0xabQo6VF4erX8/OmyswtRmJ2RlXAEQbRfdLakuxDsIss83wnF/JmxQsNYG6dYgOqarHKs&#10;Q3QlsyLPv2adcZV1hgvvsbsejHSZ4te14OGurr0IRJYUtYW0urRu45otL9micczuWj6Wwf6hCsVa&#10;jaSnUGsWGNm79q9QquXOeFOHM25UZuq65SL1gG4m+btuHnbMitQLwPH2BJP/f2H57eHekbbC3U0o&#10;0Uzhjn4ANaYbKQj2AFBn/QJ+D/bejZqHGLvta6fiH32QPoF6PIEq+kA4Not8fn4xO6eEwzaZTy4K&#10;KIiTvRy3zodvwigShZI65E9gssOND4Prs0vM5o1sq00rZVKO/lo6cmC4YPCiMh0lkvmAzZJu0jdm&#10;e3NMatKhnGKWgxWcgXm1ZAGissDC64YSJhtQmgeXanlz2rtme8o6y1fr6eyjJLHoNfO7oboUIbqx&#10;hWoDWC9bVdJ5Hr/xtNTRKhJvx9Yj+APcUQr9th9uq4hH4tbWVEdcoTMDt73lmxZ5b4DBPXMgMxrE&#10;gIY7LLU06NqMEiU7435/tB/9wTFYKekwHEDk1545AWi/a7DvYjKdxmlKyvR8VkBxry3b1xa9V9cG&#10;1wOCobokRv8gn8XaGfWEOV7FrDAxzZF7wH5UrsMwtHgJuFitkhsmyLJwox8sj8EjdBHxx/6JOTty&#10;KYCGt+Z5kNjiHaUG33hSm9U+mLpNfHvBFTyNCqYvMXZ8KeJ4v9aT18t7tvwDAAD//wMAUEsDBBQA&#10;BgAIAAAAIQAqZnBQ4gAAAA0BAAAPAAAAZHJzL2Rvd25yZXYueG1sTI9BTsMwEEX3SNzBGiQ2iDpp&#10;QtKGOFWFhNi0QrQ9gBsPSSAeR7HbhtszXcHya57+vF+uJtuLM46+c6QgnkUgkGpnOmoUHPavjwsQ&#10;PmgyuneECn7Qw6q6vSl1YdyFPvC8C43gEvKFVtCGMBRS+rpFq/3MDUh8+3Sj1YHj2Egz6guX217O&#10;oyiTVnfEH1o94EuL9ffuZBXUMv/Sm2T9njx0w1t6CNuNy4xS93fT+hlEwCn8wXDVZ3Wo2OnoTmS8&#10;6DnH2eKJWQVpmuYgrki6zHnfUUGexHOQVSn/r6h+AQAA//8DAFBLAQItABQABgAIAAAAIQC2gziS&#10;/gAAAOEBAAATAAAAAAAAAAAAAAAAAAAAAABbQ29udGVudF9UeXBlc10ueG1sUEsBAi0AFAAGAAgA&#10;AAAhADj9If/WAAAAlAEAAAsAAAAAAAAAAAAAAAAALwEAAF9yZWxzLy5yZWxzUEsBAi0AFAAGAAgA&#10;AAAhAL4e/1iGAgAAFwUAAA4AAAAAAAAAAAAAAAAALgIAAGRycy9lMm9Eb2MueG1sUEsBAi0AFAAG&#10;AAgAAAAhACpmcFDiAAAADQEAAA8AAAAAAAAAAAAAAAAA4AQAAGRycy9kb3ducmV2LnhtbFBLBQYA&#10;AAAABAAEAPMAAADvBQAAAAA=&#10;" fillcolor="window" strokecolor="#70ad47" strokeweight="1pt">
                <v:textbox>
                  <w:txbxContent>
                    <w:p w14:paraId="0FF5A39F" w14:textId="77777777" w:rsidR="00A54AD7" w:rsidRDefault="00A54AD7" w:rsidP="00372189">
                      <w:pPr>
                        <w:jc w:val="center"/>
                      </w:pPr>
                      <w:r>
                        <w:t xml:space="preserve">59 RECORDS EXCLUDED. </w:t>
                      </w:r>
                    </w:p>
                    <w:p w14:paraId="5D92B1A6" w14:textId="77777777" w:rsidR="00A54AD7" w:rsidRDefault="00A54AD7" w:rsidP="00372189">
                      <w:pPr>
                        <w:jc w:val="center"/>
                      </w:pPr>
                      <w:r>
                        <w:t>NOT MEETING CRITERIA FOR:</w:t>
                      </w:r>
                    </w:p>
                    <w:p w14:paraId="5FB6118F" w14:textId="77777777" w:rsidR="00A54AD7" w:rsidRDefault="00A54AD7" w:rsidP="00372189">
                      <w:pPr>
                        <w:jc w:val="center"/>
                      </w:pPr>
                      <w:r>
                        <w:t>STUDY DESIGN n = 17</w:t>
                      </w:r>
                    </w:p>
                    <w:p w14:paraId="66CC7623" w14:textId="77777777" w:rsidR="00A54AD7" w:rsidRDefault="00A54AD7" w:rsidP="00372189">
                      <w:pPr>
                        <w:jc w:val="center"/>
                      </w:pPr>
                      <w:r>
                        <w:t>POPULATION n = 14</w:t>
                      </w:r>
                    </w:p>
                    <w:p w14:paraId="4CDCF8BA" w14:textId="77777777" w:rsidR="00A54AD7" w:rsidRDefault="00A54AD7" w:rsidP="00372189">
                      <w:pPr>
                        <w:jc w:val="center"/>
                      </w:pPr>
                      <w:r>
                        <w:t>ABSTRACT/POSTER n = 6</w:t>
                      </w:r>
                    </w:p>
                    <w:p w14:paraId="543ED382" w14:textId="77777777" w:rsidR="00A54AD7" w:rsidRDefault="00A54AD7" w:rsidP="00372189">
                      <w:pPr>
                        <w:jc w:val="center"/>
                      </w:pPr>
                      <w:r>
                        <w:t>OUTCOME n = 22</w:t>
                      </w:r>
                    </w:p>
                    <w:p w14:paraId="0944F733" w14:textId="77777777" w:rsidR="00A54AD7" w:rsidRDefault="00A54AD7" w:rsidP="00372189">
                      <w:pPr>
                        <w:jc w:val="center"/>
                      </w:pPr>
                    </w:p>
                  </w:txbxContent>
                </v:textbox>
              </v:rect>
            </w:pict>
          </mc:Fallback>
        </mc:AlternateContent>
      </w:r>
      <w:r>
        <w:rPr>
          <w:rFonts w:ascii="Times New Roman" w:hAnsi="Times New Roman" w:cs="Times New Roman"/>
          <w:sz w:val="24"/>
          <w:szCs w:val="24"/>
        </w:rPr>
        <w:br w:type="page"/>
      </w:r>
    </w:p>
    <w:p w14:paraId="5AC5BD6F" w14:textId="77777777" w:rsidR="00372189" w:rsidRDefault="00372189" w:rsidP="002C53C8">
      <w:pPr>
        <w:rPr>
          <w:rFonts w:ascii="Times New Roman" w:hAnsi="Times New Roman" w:cs="Times New Roman"/>
          <w:sz w:val="24"/>
          <w:szCs w:val="24"/>
        </w:rPr>
        <w:sectPr w:rsidR="00372189" w:rsidSect="00372189">
          <w:pgSz w:w="16838" w:h="11906" w:orient="landscape"/>
          <w:pgMar w:top="1440" w:right="1440" w:bottom="1440" w:left="1440" w:header="708" w:footer="708" w:gutter="0"/>
          <w:cols w:space="708"/>
          <w:docGrid w:linePitch="360"/>
        </w:sectPr>
      </w:pPr>
    </w:p>
    <w:p w14:paraId="333E4DA4" w14:textId="34C3E8C6" w:rsidR="002C53C8" w:rsidRPr="00F033E8" w:rsidRDefault="002C53C8" w:rsidP="002C53C8">
      <w:pPr>
        <w:rPr>
          <w:rFonts w:ascii="Times New Roman" w:hAnsi="Times New Roman" w:cs="Times New Roman"/>
          <w:sz w:val="24"/>
          <w:szCs w:val="24"/>
        </w:rPr>
      </w:pPr>
      <w:r w:rsidRPr="00F033E8">
        <w:rPr>
          <w:rFonts w:ascii="Times New Roman" w:hAnsi="Times New Roman" w:cs="Times New Roman"/>
          <w:sz w:val="24"/>
          <w:szCs w:val="24"/>
        </w:rPr>
        <w:lastRenderedPageBreak/>
        <w:t xml:space="preserve">Only one observational study was deemed poor quality according to the NOS scale (5).  The latter was not excluded, instead we highlighted its limitations. Additionally, all identified experimental studies were deemed to be of fair quality.  </w:t>
      </w:r>
      <w:r w:rsidRPr="00F033E8">
        <w:rPr>
          <w:rFonts w:ascii="Times New Roman" w:hAnsi="Times New Roman" w:cs="Times New Roman"/>
          <w:b/>
          <w:sz w:val="24"/>
          <w:szCs w:val="24"/>
        </w:rPr>
        <w:t>Appendix 3 and 4</w:t>
      </w:r>
      <w:r w:rsidRPr="00F033E8">
        <w:rPr>
          <w:rFonts w:ascii="Times New Roman" w:hAnsi="Times New Roman" w:cs="Times New Roman"/>
          <w:sz w:val="24"/>
          <w:szCs w:val="24"/>
        </w:rPr>
        <w:t xml:space="preserve"> illustrates the quality analysis findings of the observational and experimental studies respectively</w:t>
      </w:r>
      <w:r w:rsidR="00916F89">
        <w:rPr>
          <w:rFonts w:ascii="Times New Roman" w:hAnsi="Times New Roman" w:cs="Times New Roman"/>
          <w:sz w:val="24"/>
          <w:szCs w:val="24"/>
        </w:rPr>
        <w:t>.  The characteristics of the 51</w:t>
      </w:r>
      <w:r w:rsidRPr="00F033E8">
        <w:rPr>
          <w:rFonts w:ascii="Times New Roman" w:hAnsi="Times New Roman" w:cs="Times New Roman"/>
          <w:sz w:val="24"/>
          <w:szCs w:val="24"/>
        </w:rPr>
        <w:t xml:space="preserve"> studies included in this review are presented in </w:t>
      </w:r>
      <w:r w:rsidRPr="00F033E8">
        <w:rPr>
          <w:rFonts w:ascii="Times New Roman" w:hAnsi="Times New Roman" w:cs="Times New Roman"/>
          <w:b/>
          <w:sz w:val="24"/>
          <w:szCs w:val="24"/>
        </w:rPr>
        <w:t>Appendix 5</w:t>
      </w:r>
      <w:r w:rsidRPr="00F033E8">
        <w:rPr>
          <w:rFonts w:ascii="Times New Roman" w:hAnsi="Times New Roman" w:cs="Times New Roman"/>
          <w:sz w:val="24"/>
          <w:szCs w:val="24"/>
        </w:rPr>
        <w:t xml:space="preserve">. A summary of the extracted information emphasizing the number of positive and negative studies for each autoantibody is presented in </w:t>
      </w:r>
      <w:r w:rsidRPr="00F033E8">
        <w:rPr>
          <w:rFonts w:ascii="Times New Roman" w:hAnsi="Times New Roman" w:cs="Times New Roman"/>
          <w:b/>
          <w:sz w:val="24"/>
          <w:szCs w:val="24"/>
        </w:rPr>
        <w:t>Appendix 6</w:t>
      </w:r>
      <w:r w:rsidRPr="00F033E8">
        <w:rPr>
          <w:rFonts w:ascii="Times New Roman" w:hAnsi="Times New Roman" w:cs="Times New Roman"/>
          <w:sz w:val="24"/>
          <w:szCs w:val="24"/>
        </w:rPr>
        <w:t xml:space="preserve">.  The information contained in this section consists of a summary of the key findings for the autoantibodies whose data could not be pooled in a meta-analysis.  The remainder of the results were previously presented in the main text. </w:t>
      </w:r>
    </w:p>
    <w:p w14:paraId="0CACA6BE" w14:textId="77777777" w:rsidR="002C53C8" w:rsidRPr="002C53C8" w:rsidRDefault="002C53C8" w:rsidP="002C53C8">
      <w:pPr>
        <w:keepNext/>
        <w:keepLines/>
        <w:spacing w:before="200" w:after="0" w:line="276" w:lineRule="auto"/>
        <w:outlineLvl w:val="1"/>
        <w:rPr>
          <w:rFonts w:ascii="Times New Roman" w:eastAsia="MS Gothic" w:hAnsi="Times New Roman" w:cs="Times New Roman"/>
          <w:b/>
          <w:bCs/>
          <w:color w:val="4F81BD"/>
          <w:sz w:val="26"/>
          <w:szCs w:val="26"/>
          <w:lang w:val="en-US"/>
        </w:rPr>
      </w:pPr>
      <w:r w:rsidRPr="002C53C8">
        <w:rPr>
          <w:rFonts w:ascii="Times New Roman" w:eastAsia="MS Gothic" w:hAnsi="Times New Roman" w:cs="Times New Roman"/>
          <w:b/>
          <w:bCs/>
          <w:color w:val="4F81BD"/>
          <w:sz w:val="26"/>
          <w:szCs w:val="26"/>
          <w:lang w:val="en-US"/>
        </w:rPr>
        <w:t>Anti-Heart Muscle Autoantibodies</w:t>
      </w:r>
    </w:p>
    <w:p w14:paraId="5685746E" w14:textId="6BF59D62" w:rsidR="002C53C8" w:rsidRPr="002C53C8" w:rsidRDefault="002C53C8" w:rsidP="002C53C8">
      <w:pPr>
        <w:spacing w:after="200" w:line="276" w:lineRule="auto"/>
        <w:rPr>
          <w:rFonts w:ascii="Times New Roman" w:eastAsia="Calibri" w:hAnsi="Times New Roman" w:cs="Times New Roman"/>
          <w:lang w:val="en-US"/>
        </w:rPr>
      </w:pPr>
      <w:r w:rsidRPr="002C53C8">
        <w:rPr>
          <w:rFonts w:ascii="Times New Roman" w:eastAsia="Calibri" w:hAnsi="Times New Roman" w:cs="Times New Roman"/>
          <w:lang w:val="en-US"/>
        </w:rPr>
        <w:t>Two studies were identified that examined the association between autoantibodies targeting cardiac antigens and the subsequent occ</w:t>
      </w:r>
      <w:r w:rsidR="002058CE">
        <w:rPr>
          <w:rFonts w:ascii="Times New Roman" w:eastAsia="Calibri" w:hAnsi="Times New Roman" w:cs="Times New Roman"/>
          <w:lang w:val="en-US"/>
        </w:rPr>
        <w:t>urrence of AS related CVDs</w:t>
      </w:r>
      <w:r w:rsidR="008D59E0">
        <w:rPr>
          <w:rFonts w:ascii="Times New Roman" w:eastAsia="Calibri" w:hAnsi="Times New Roman" w:cs="Times New Roman"/>
          <w:lang w:val="en-US"/>
        </w:rPr>
        <w:t xml:space="preserve"> (5, </w:t>
      </w:r>
      <w:r w:rsidR="00C93C63">
        <w:rPr>
          <w:rFonts w:ascii="Times New Roman" w:eastAsia="Calibri" w:hAnsi="Times New Roman" w:cs="Times New Roman"/>
          <w:lang w:val="en-US"/>
        </w:rPr>
        <w:t>6</w:t>
      </w:r>
      <w:r w:rsidRPr="002C53C8">
        <w:rPr>
          <w:rFonts w:ascii="Times New Roman" w:eastAsia="Calibri" w:hAnsi="Times New Roman" w:cs="Times New Roman"/>
          <w:lang w:val="en-US"/>
        </w:rPr>
        <w:t>). The autoantibody of interest was anti-cardiac myosin (AMA). Whilst Dangas et al (2000) focused on the recurrence of an ischaemic event as the outcome of interest, Pang et al (2000) examined the association of the latter autoantibody with mortality following an initial MI</w:t>
      </w:r>
      <w:r w:rsidR="00C93C63">
        <w:rPr>
          <w:rFonts w:ascii="Times New Roman" w:eastAsia="Calibri" w:hAnsi="Times New Roman" w:cs="Times New Roman"/>
          <w:lang w:val="en-US"/>
        </w:rPr>
        <w:t xml:space="preserve"> (5, 6</w:t>
      </w:r>
      <w:r w:rsidRPr="002C53C8">
        <w:rPr>
          <w:rFonts w:ascii="Times New Roman" w:eastAsia="Calibri" w:hAnsi="Times New Roman" w:cs="Times New Roman"/>
          <w:lang w:val="en-US"/>
        </w:rPr>
        <w:t>). The latter study however failed to identify precise cause of death in its study participants</w:t>
      </w:r>
      <w:r w:rsidR="008D59E0">
        <w:rPr>
          <w:rFonts w:ascii="Times New Roman" w:eastAsia="Calibri" w:hAnsi="Times New Roman" w:cs="Times New Roman"/>
          <w:lang w:val="en-US"/>
        </w:rPr>
        <w:t xml:space="preserve"> (5</w:t>
      </w:r>
      <w:r w:rsidRPr="002C53C8">
        <w:rPr>
          <w:rFonts w:ascii="Times New Roman" w:eastAsia="Calibri" w:hAnsi="Times New Roman" w:cs="Times New Roman"/>
          <w:lang w:val="en-US"/>
        </w:rPr>
        <w:t xml:space="preserve">). Both studies reported higher CVD events amongst patients positive for the latter autoantibody at baseline though neither study provided an effect size. </w:t>
      </w:r>
    </w:p>
    <w:p w14:paraId="28B35062" w14:textId="77777777" w:rsidR="00B6524F" w:rsidRPr="00B6524F" w:rsidRDefault="00B6524F" w:rsidP="00B6524F">
      <w:pPr>
        <w:keepNext/>
        <w:keepLines/>
        <w:spacing w:before="200" w:after="0" w:line="276" w:lineRule="auto"/>
        <w:outlineLvl w:val="1"/>
        <w:rPr>
          <w:rFonts w:ascii="Times New Roman" w:eastAsia="MS Gothic" w:hAnsi="Times New Roman" w:cs="Times New Roman"/>
          <w:b/>
          <w:bCs/>
          <w:color w:val="4F81BD"/>
          <w:sz w:val="26"/>
          <w:szCs w:val="26"/>
          <w:lang w:val="en-US"/>
        </w:rPr>
      </w:pPr>
      <w:r w:rsidRPr="00B6524F">
        <w:rPr>
          <w:rFonts w:ascii="Times New Roman" w:eastAsia="MS Gothic" w:hAnsi="Times New Roman" w:cs="Times New Roman"/>
          <w:b/>
          <w:bCs/>
          <w:color w:val="4F81BD"/>
          <w:sz w:val="26"/>
          <w:szCs w:val="26"/>
          <w:lang w:val="en-US"/>
        </w:rPr>
        <w:t xml:space="preserve">Thyroid Autoantibodies </w:t>
      </w:r>
    </w:p>
    <w:p w14:paraId="613C2A99" w14:textId="61F82716" w:rsidR="00B6524F" w:rsidRDefault="00B6524F" w:rsidP="002C53C8">
      <w:pPr>
        <w:spacing w:after="200" w:line="276" w:lineRule="auto"/>
        <w:rPr>
          <w:rFonts w:ascii="Times New Roman" w:eastAsia="Calibri" w:hAnsi="Times New Roman" w:cs="Times New Roman"/>
          <w:lang w:val="en-US"/>
        </w:rPr>
      </w:pPr>
      <w:r w:rsidRPr="00B6524F">
        <w:rPr>
          <w:rFonts w:ascii="Times New Roman" w:eastAsia="Calibri" w:hAnsi="Times New Roman" w:cs="Times New Roman"/>
          <w:lang w:val="en-US"/>
        </w:rPr>
        <w:t>Only two studies investigating the association between the presence of thyroid autoantibodies and the subsequent occ</w:t>
      </w:r>
      <w:r w:rsidR="00E57C67">
        <w:rPr>
          <w:rFonts w:ascii="Times New Roman" w:eastAsia="Calibri" w:hAnsi="Times New Roman" w:cs="Times New Roman"/>
          <w:lang w:val="en-US"/>
        </w:rPr>
        <w:t>urrence of AS related CVDs</w:t>
      </w:r>
      <w:r w:rsidRPr="00B6524F">
        <w:rPr>
          <w:rFonts w:ascii="Times New Roman" w:eastAsia="Calibri" w:hAnsi="Times New Roman" w:cs="Times New Roman"/>
          <w:lang w:val="en-US"/>
        </w:rPr>
        <w:t xml:space="preserve"> were identified during our literature searc</w:t>
      </w:r>
      <w:r w:rsidR="008248EB">
        <w:rPr>
          <w:rFonts w:ascii="Times New Roman" w:eastAsia="Calibri" w:hAnsi="Times New Roman" w:cs="Times New Roman"/>
          <w:lang w:val="en-US"/>
        </w:rPr>
        <w:t>h (7, 8</w:t>
      </w:r>
      <w:r w:rsidRPr="00B6524F">
        <w:rPr>
          <w:rFonts w:ascii="Times New Roman" w:eastAsia="Calibri" w:hAnsi="Times New Roman" w:cs="Times New Roman"/>
          <w:lang w:val="en-US"/>
        </w:rPr>
        <w:t>). Both studies examined the latter association amongst the Finnish population. Bastenie et al 1977 utilised a male only cohort</w:t>
      </w:r>
      <w:r w:rsidR="009B7856">
        <w:rPr>
          <w:rFonts w:ascii="Times New Roman" w:eastAsia="Calibri" w:hAnsi="Times New Roman" w:cs="Times New Roman"/>
          <w:lang w:val="en-US"/>
        </w:rPr>
        <w:t xml:space="preserve"> </w:t>
      </w:r>
      <w:r w:rsidR="00D60DF2">
        <w:rPr>
          <w:rFonts w:ascii="Times New Roman" w:eastAsia="Calibri" w:hAnsi="Times New Roman" w:cs="Times New Roman"/>
          <w:lang w:val="en-US"/>
        </w:rPr>
        <w:t xml:space="preserve">while Aho et al (1984) </w:t>
      </w:r>
      <w:r w:rsidRPr="00B6524F">
        <w:rPr>
          <w:rFonts w:ascii="Times New Roman" w:eastAsia="Calibri" w:hAnsi="Times New Roman" w:cs="Times New Roman"/>
          <w:lang w:val="en-US"/>
        </w:rPr>
        <w:t>also examined the association in a mixed gender Finnish cohort</w:t>
      </w:r>
      <w:r w:rsidR="008248EB">
        <w:rPr>
          <w:rFonts w:ascii="Times New Roman" w:eastAsia="Calibri" w:hAnsi="Times New Roman" w:cs="Times New Roman"/>
          <w:lang w:val="en-US"/>
        </w:rPr>
        <w:t xml:space="preserve"> (7, 8</w:t>
      </w:r>
      <w:r w:rsidRPr="00B6524F">
        <w:rPr>
          <w:rFonts w:ascii="Times New Roman" w:eastAsia="Calibri" w:hAnsi="Times New Roman" w:cs="Times New Roman"/>
          <w:lang w:val="en-US"/>
        </w:rPr>
        <w:t xml:space="preserve">). In both studies, study participants testing positive for either thyroglobulin or thyroid microsomal autoantibodies were deemed positive for thyroid autoantibodies. Both studies </w:t>
      </w:r>
      <w:r w:rsidR="00ED569F">
        <w:rPr>
          <w:rFonts w:ascii="Times New Roman" w:eastAsia="Calibri" w:hAnsi="Times New Roman" w:cs="Times New Roman"/>
          <w:lang w:val="en-US"/>
        </w:rPr>
        <w:t>reported an increased risk of cardiovascular</w:t>
      </w:r>
      <w:r w:rsidRPr="00B6524F">
        <w:rPr>
          <w:rFonts w:ascii="Times New Roman" w:eastAsia="Calibri" w:hAnsi="Times New Roman" w:cs="Times New Roman"/>
          <w:lang w:val="en-US"/>
        </w:rPr>
        <w:t xml:space="preserve"> related morbidity and mortality amongst subjects’ positive for thyroid autoantibodies when compared to the res</w:t>
      </w:r>
      <w:r w:rsidR="005D4DEE">
        <w:rPr>
          <w:rFonts w:ascii="Times New Roman" w:eastAsia="Calibri" w:hAnsi="Times New Roman" w:cs="Times New Roman"/>
          <w:lang w:val="en-US"/>
        </w:rPr>
        <w:t>t of the cohort. Additionally, in</w:t>
      </w:r>
      <w:r w:rsidR="00F53D35">
        <w:rPr>
          <w:rFonts w:ascii="Times New Roman" w:eastAsia="Calibri" w:hAnsi="Times New Roman" w:cs="Times New Roman"/>
          <w:lang w:val="en-US"/>
        </w:rPr>
        <w:t xml:space="preserve"> both studies, </w:t>
      </w:r>
      <w:r w:rsidRPr="00B6524F">
        <w:rPr>
          <w:rFonts w:ascii="Times New Roman" w:eastAsia="Calibri" w:hAnsi="Times New Roman" w:cs="Times New Roman"/>
          <w:lang w:val="en-US"/>
        </w:rPr>
        <w:t xml:space="preserve">participants were classified as having asymptomatic autoimmune thyroiditis.    </w:t>
      </w:r>
    </w:p>
    <w:p w14:paraId="21185600" w14:textId="77777777" w:rsidR="00684451" w:rsidRPr="00684451" w:rsidRDefault="00684451" w:rsidP="00684451">
      <w:pPr>
        <w:keepNext/>
        <w:keepLines/>
        <w:spacing w:before="200" w:after="0" w:line="276" w:lineRule="auto"/>
        <w:outlineLvl w:val="1"/>
        <w:rPr>
          <w:rFonts w:ascii="Times New Roman" w:eastAsia="MS Gothic" w:hAnsi="Times New Roman" w:cs="Times New Roman"/>
          <w:b/>
          <w:bCs/>
          <w:color w:val="4F81BD"/>
          <w:sz w:val="26"/>
          <w:szCs w:val="26"/>
          <w:lang w:val="en-US"/>
        </w:rPr>
      </w:pPr>
      <w:r w:rsidRPr="00684451">
        <w:rPr>
          <w:rFonts w:ascii="Times New Roman" w:eastAsia="MS Gothic" w:hAnsi="Times New Roman" w:cs="Times New Roman"/>
          <w:b/>
          <w:bCs/>
          <w:color w:val="4F81BD"/>
          <w:sz w:val="26"/>
          <w:szCs w:val="26"/>
          <w:lang w:val="en-US"/>
        </w:rPr>
        <w:t>Anti-Nuclear Autoantibodies (ANA) AND Rheumatoid Factor (RF)</w:t>
      </w:r>
    </w:p>
    <w:p w14:paraId="62B2415B" w14:textId="78397D7F" w:rsidR="00684451" w:rsidRPr="00984D81" w:rsidRDefault="00D146D4" w:rsidP="002C53C8">
      <w:pPr>
        <w:spacing w:after="200" w:line="276" w:lineRule="auto"/>
        <w:rPr>
          <w:rFonts w:ascii="Times New Roman" w:eastAsia="Calibri" w:hAnsi="Times New Roman" w:cs="Times New Roman"/>
          <w:lang w:val="en-US"/>
        </w:rPr>
      </w:pPr>
      <w:r>
        <w:rPr>
          <w:rFonts w:ascii="Times New Roman" w:eastAsia="Calibri" w:hAnsi="Times New Roman" w:cs="Times New Roman"/>
          <w:lang w:val="en-US"/>
        </w:rPr>
        <w:t>Three</w:t>
      </w:r>
      <w:r w:rsidR="00684451" w:rsidRPr="00684451">
        <w:rPr>
          <w:rFonts w:ascii="Times New Roman" w:eastAsia="Calibri" w:hAnsi="Times New Roman" w:cs="Times New Roman"/>
          <w:lang w:val="en-US"/>
        </w:rPr>
        <w:t xml:space="preserve"> studies examining a range of ANAs and their relationship with the subsequent development of AS related CVD we</w:t>
      </w:r>
      <w:r w:rsidR="00684451" w:rsidRPr="00984D81">
        <w:rPr>
          <w:rFonts w:ascii="Times New Roman" w:eastAsia="Calibri" w:hAnsi="Times New Roman" w:cs="Times New Roman"/>
          <w:lang w:val="en-US"/>
        </w:rPr>
        <w:t>re identified (9, 10</w:t>
      </w:r>
      <w:r w:rsidR="00984D81" w:rsidRPr="00984D81">
        <w:rPr>
          <w:rFonts w:ascii="Times New Roman" w:eastAsia="Calibri" w:hAnsi="Times New Roman" w:cs="Times New Roman"/>
          <w:lang w:val="en-US"/>
        </w:rPr>
        <w:t>, 11</w:t>
      </w:r>
      <w:r w:rsidR="00684451" w:rsidRPr="00684451">
        <w:rPr>
          <w:rFonts w:ascii="Times New Roman" w:eastAsia="Calibri" w:hAnsi="Times New Roman" w:cs="Times New Roman"/>
          <w:lang w:val="en-US"/>
        </w:rPr>
        <w:t xml:space="preserve">).  </w:t>
      </w:r>
      <w:r w:rsidR="00984D81" w:rsidRPr="00984D81">
        <w:rPr>
          <w:rFonts w:ascii="Times New Roman" w:eastAsia="Calibri" w:hAnsi="Times New Roman" w:cs="Times New Roman"/>
          <w:lang w:val="en-US"/>
        </w:rPr>
        <w:t>Similarly, three</w:t>
      </w:r>
      <w:r w:rsidR="00684451" w:rsidRPr="00684451">
        <w:rPr>
          <w:rFonts w:ascii="Times New Roman" w:eastAsia="Calibri" w:hAnsi="Times New Roman" w:cs="Times New Roman"/>
          <w:lang w:val="en-US"/>
        </w:rPr>
        <w:t xml:space="preserve"> studies examined the latter association with regards t</w:t>
      </w:r>
      <w:r w:rsidR="00356DE0">
        <w:rPr>
          <w:rFonts w:ascii="Times New Roman" w:eastAsia="Calibri" w:hAnsi="Times New Roman" w:cs="Times New Roman"/>
          <w:lang w:val="en-US"/>
        </w:rPr>
        <w:t>o RF exposure (9, 10, 12</w:t>
      </w:r>
      <w:r w:rsidR="00684451" w:rsidRPr="00684451">
        <w:rPr>
          <w:rFonts w:ascii="Times New Roman" w:eastAsia="Calibri" w:hAnsi="Times New Roman" w:cs="Times New Roman"/>
          <w:lang w:val="en-US"/>
        </w:rPr>
        <w:t xml:space="preserve">). </w:t>
      </w:r>
      <w:r w:rsidR="00984D81" w:rsidRPr="00984D81">
        <w:rPr>
          <w:rFonts w:ascii="Times New Roman" w:eastAsia="Calibri" w:hAnsi="Times New Roman" w:cs="Times New Roman"/>
          <w:lang w:val="en-US"/>
        </w:rPr>
        <w:t>Only three</w:t>
      </w:r>
      <w:r w:rsidR="00684451" w:rsidRPr="00684451">
        <w:rPr>
          <w:rFonts w:ascii="Times New Roman" w:eastAsia="Calibri" w:hAnsi="Times New Roman" w:cs="Times New Roman"/>
          <w:lang w:val="en-US"/>
        </w:rPr>
        <w:t xml:space="preserve"> studies utilized primary CVD events as the study outcome</w:t>
      </w:r>
      <w:r w:rsidR="00984D81" w:rsidRPr="00984D81">
        <w:rPr>
          <w:rFonts w:ascii="Times New Roman" w:eastAsia="Calibri" w:hAnsi="Times New Roman" w:cs="Times New Roman"/>
          <w:lang w:val="en-US"/>
        </w:rPr>
        <w:t xml:space="preserve">s of interest (9, 11, 12). </w:t>
      </w:r>
      <w:r w:rsidR="00684451" w:rsidRPr="00684451">
        <w:rPr>
          <w:rFonts w:ascii="Times New Roman" w:eastAsia="Calibri" w:hAnsi="Times New Roman" w:cs="Times New Roman"/>
          <w:lang w:val="en-US"/>
        </w:rPr>
        <w:t>The majority of studies failed to specify the autoantibod</w:t>
      </w:r>
      <w:r w:rsidR="00E345E7">
        <w:rPr>
          <w:rFonts w:ascii="Times New Roman" w:eastAsia="Calibri" w:hAnsi="Times New Roman" w:cs="Times New Roman"/>
          <w:lang w:val="en-US"/>
        </w:rPr>
        <w:t>y isotype of interest. Only three</w:t>
      </w:r>
      <w:r w:rsidR="00684451" w:rsidRPr="00684451">
        <w:rPr>
          <w:rFonts w:ascii="Times New Roman" w:eastAsia="Calibri" w:hAnsi="Times New Roman" w:cs="Times New Roman"/>
          <w:lang w:val="en-US"/>
        </w:rPr>
        <w:t xml:space="preserve"> studies provided an effect size quantifying the relationship between their specified autoantibody and related CVD outcomes</w:t>
      </w:r>
      <w:r w:rsidR="00684451" w:rsidRPr="00684451">
        <w:rPr>
          <w:rFonts w:ascii="Calibri" w:eastAsia="Calibri" w:hAnsi="Calibri" w:cs="Times New Roman"/>
          <w:lang w:val="en-US"/>
        </w:rPr>
        <w:t xml:space="preserve"> (</w:t>
      </w:r>
      <w:r w:rsidR="00984D81" w:rsidRPr="00984D81">
        <w:rPr>
          <w:rFonts w:ascii="Times New Roman" w:eastAsia="Calibri" w:hAnsi="Times New Roman" w:cs="Times New Roman"/>
          <w:lang w:val="en-US"/>
        </w:rPr>
        <w:t>10, 11, 12</w:t>
      </w:r>
      <w:r w:rsidR="002F20DC">
        <w:rPr>
          <w:rFonts w:ascii="Times New Roman" w:eastAsia="Calibri" w:hAnsi="Times New Roman" w:cs="Times New Roman"/>
          <w:lang w:val="en-US"/>
        </w:rPr>
        <w:t>). Moreover, the latter</w:t>
      </w:r>
      <w:r w:rsidR="00684451" w:rsidRPr="00684451">
        <w:rPr>
          <w:rFonts w:ascii="Times New Roman" w:eastAsia="Calibri" w:hAnsi="Times New Roman" w:cs="Times New Roman"/>
          <w:lang w:val="en-US"/>
        </w:rPr>
        <w:t xml:space="preserve"> three studies reported that ANA and RF positivity significantly predicted cardiovascular morbidity and mortality amongst study participants </w:t>
      </w:r>
      <w:r w:rsidR="00984D81" w:rsidRPr="00984D81">
        <w:rPr>
          <w:rFonts w:ascii="Times New Roman" w:eastAsia="Calibri" w:hAnsi="Times New Roman" w:cs="Times New Roman"/>
          <w:lang w:val="en-US"/>
        </w:rPr>
        <w:t>(10, 11, 12</w:t>
      </w:r>
      <w:r w:rsidR="00684451" w:rsidRPr="00684451">
        <w:rPr>
          <w:rFonts w:ascii="Times New Roman" w:eastAsia="Calibri" w:hAnsi="Times New Roman" w:cs="Times New Roman"/>
          <w:lang w:val="en-US"/>
        </w:rPr>
        <w:t xml:space="preserve">).  </w:t>
      </w:r>
    </w:p>
    <w:p w14:paraId="593BF838" w14:textId="67749438" w:rsidR="002C53C8" w:rsidRPr="00A8670F" w:rsidRDefault="00AD6C96" w:rsidP="00A8670F">
      <w:pPr>
        <w:pStyle w:val="Heading1"/>
        <w:rPr>
          <w:rFonts w:ascii="Times New Roman" w:hAnsi="Times New Roman"/>
          <w:lang w:val="en-US"/>
        </w:rPr>
      </w:pPr>
      <w:r w:rsidRPr="00AD6C96">
        <w:rPr>
          <w:rFonts w:ascii="Times New Roman" w:hAnsi="Times New Roman"/>
          <w:lang w:val="en-US"/>
        </w:rPr>
        <w:t>DISCUSSION</w:t>
      </w:r>
    </w:p>
    <w:p w14:paraId="351E5955" w14:textId="16BC2010" w:rsidR="00BC4C0A" w:rsidRPr="00BC4C0A" w:rsidRDefault="004B298A" w:rsidP="00BC4C0A">
      <w:pPr>
        <w:keepNext/>
        <w:keepLines/>
        <w:spacing w:before="200" w:after="0" w:line="276" w:lineRule="auto"/>
        <w:outlineLvl w:val="1"/>
        <w:rPr>
          <w:rFonts w:ascii="Times New Roman" w:eastAsia="MS Gothic" w:hAnsi="Times New Roman" w:cs="Times New Roman"/>
          <w:b/>
          <w:bCs/>
          <w:color w:val="4F81BD"/>
          <w:sz w:val="26"/>
          <w:szCs w:val="26"/>
          <w:lang w:val="en-US"/>
        </w:rPr>
      </w:pPr>
      <w:r>
        <w:rPr>
          <w:rFonts w:ascii="Times New Roman" w:eastAsia="MS Gothic" w:hAnsi="Times New Roman" w:cs="Times New Roman"/>
          <w:b/>
          <w:bCs/>
          <w:color w:val="4F81BD"/>
          <w:sz w:val="26"/>
          <w:szCs w:val="26"/>
          <w:lang w:val="en-US"/>
        </w:rPr>
        <w:t>An</w:t>
      </w:r>
      <w:r w:rsidR="00BC4C0A" w:rsidRPr="00BC4C0A">
        <w:rPr>
          <w:rFonts w:ascii="Times New Roman" w:eastAsia="MS Gothic" w:hAnsi="Times New Roman" w:cs="Times New Roman"/>
          <w:b/>
          <w:bCs/>
          <w:color w:val="4F81BD"/>
          <w:sz w:val="26"/>
          <w:szCs w:val="26"/>
          <w:lang w:val="en-US"/>
        </w:rPr>
        <w:t>ti-Heart Muscle Autoantibodies</w:t>
      </w:r>
    </w:p>
    <w:p w14:paraId="6855F30F" w14:textId="2A66A5F7" w:rsidR="00BC4C0A" w:rsidRPr="00845EA4" w:rsidRDefault="00BC4C0A" w:rsidP="00BC4C0A">
      <w:pPr>
        <w:spacing w:after="200" w:line="276" w:lineRule="auto"/>
        <w:rPr>
          <w:rFonts w:ascii="Times New Roman" w:eastAsia="Calibri" w:hAnsi="Times New Roman" w:cs="Times New Roman"/>
          <w:lang w:val="en-US"/>
        </w:rPr>
      </w:pPr>
      <w:r w:rsidRPr="00845EA4">
        <w:rPr>
          <w:rFonts w:ascii="Times New Roman" w:eastAsia="Calibri" w:hAnsi="Times New Roman" w:cs="Times New Roman"/>
          <w:lang w:val="en-US"/>
        </w:rPr>
        <w:t>Smooth muscle (SM) responsible for involuntary movement of organs such as blood vessels, plays a crucial role in the devel</w:t>
      </w:r>
      <w:r w:rsidR="0074232A" w:rsidRPr="00845EA4">
        <w:rPr>
          <w:rFonts w:ascii="Times New Roman" w:eastAsia="Calibri" w:hAnsi="Times New Roman" w:cs="Times New Roman"/>
          <w:lang w:val="en-US"/>
        </w:rPr>
        <w:t>opment of AS (5</w:t>
      </w:r>
      <w:r w:rsidRPr="00845EA4">
        <w:rPr>
          <w:rFonts w:ascii="Times New Roman" w:eastAsia="Calibri" w:hAnsi="Times New Roman" w:cs="Times New Roman"/>
          <w:lang w:val="en-US"/>
        </w:rPr>
        <w:t>). Myosin is the main contractile p</w:t>
      </w:r>
      <w:r w:rsidR="00984D81" w:rsidRPr="00845EA4">
        <w:rPr>
          <w:rFonts w:ascii="Times New Roman" w:eastAsia="Calibri" w:hAnsi="Times New Roman" w:cs="Times New Roman"/>
          <w:lang w:val="en-US"/>
        </w:rPr>
        <w:t>rotein in muscle cells (5, 13</w:t>
      </w:r>
      <w:r w:rsidRPr="00845EA4">
        <w:rPr>
          <w:rFonts w:ascii="Times New Roman" w:eastAsia="Calibri" w:hAnsi="Times New Roman" w:cs="Times New Roman"/>
          <w:lang w:val="en-US"/>
        </w:rPr>
        <w:t xml:space="preserve">). Exogenous stimuli such as hypercholesterolemic diets are reported to provoke abnormal antigenic properties such as differentiation of medial SM cells to assume antigenic properties such as increased </w:t>
      </w:r>
      <w:r w:rsidRPr="00845EA4">
        <w:rPr>
          <w:rFonts w:ascii="Times New Roman" w:eastAsia="Calibri" w:hAnsi="Times New Roman" w:cs="Times New Roman"/>
          <w:lang w:val="en-US"/>
        </w:rPr>
        <w:lastRenderedPageBreak/>
        <w:t>proliferation and alterations in phenotype from contractile to synthetic, prior to migr</w:t>
      </w:r>
      <w:r w:rsidR="0074232A" w:rsidRPr="00845EA4">
        <w:rPr>
          <w:rFonts w:ascii="Times New Roman" w:eastAsia="Calibri" w:hAnsi="Times New Roman" w:cs="Times New Roman"/>
          <w:lang w:val="en-US"/>
        </w:rPr>
        <w:t>ati</w:t>
      </w:r>
      <w:r w:rsidR="00984D81" w:rsidRPr="00845EA4">
        <w:rPr>
          <w:rFonts w:ascii="Times New Roman" w:eastAsia="Calibri" w:hAnsi="Times New Roman" w:cs="Times New Roman"/>
          <w:lang w:val="en-US"/>
        </w:rPr>
        <w:t>ng into thickening intima (5, 13</w:t>
      </w:r>
      <w:r w:rsidRPr="00845EA4">
        <w:rPr>
          <w:rFonts w:ascii="Times New Roman" w:eastAsia="Calibri" w:hAnsi="Times New Roman" w:cs="Times New Roman"/>
          <w:lang w:val="en-US"/>
        </w:rPr>
        <w:t>). The latter change is reportedly induced by oxLDL which is associated with sustained and intense calcium dependent retraction of vascular SM cells, stimulation of collagen production in SM cells as well as formation of substances such as lysophosphatidylcholine which affect the growth of SM cells</w:t>
      </w:r>
      <w:r w:rsidR="00984D81" w:rsidRPr="00845EA4">
        <w:rPr>
          <w:rFonts w:ascii="Times New Roman" w:eastAsia="Calibri" w:hAnsi="Times New Roman" w:cs="Times New Roman"/>
          <w:lang w:val="en-US"/>
        </w:rPr>
        <w:t xml:space="preserve"> (5, 13</w:t>
      </w:r>
      <w:r w:rsidRPr="00845EA4">
        <w:rPr>
          <w:rFonts w:ascii="Times New Roman" w:eastAsia="Calibri" w:hAnsi="Times New Roman" w:cs="Times New Roman"/>
          <w:lang w:val="en-US"/>
        </w:rPr>
        <w:t xml:space="preserve">).  Antibodies to myosin are postulated to be indicative of this phenotypic modulation in atherogenesis.  </w:t>
      </w:r>
    </w:p>
    <w:p w14:paraId="445A76D7" w14:textId="7577AFE5" w:rsidR="00BC4C0A" w:rsidRPr="00845EA4" w:rsidRDefault="00BC4C0A" w:rsidP="00BC4C0A">
      <w:pPr>
        <w:spacing w:after="200" w:line="276" w:lineRule="auto"/>
        <w:rPr>
          <w:rFonts w:ascii="Times New Roman" w:eastAsia="Calibri" w:hAnsi="Times New Roman" w:cs="Times New Roman"/>
          <w:lang w:val="en-US"/>
        </w:rPr>
      </w:pPr>
      <w:r w:rsidRPr="00845EA4">
        <w:rPr>
          <w:rFonts w:ascii="Times New Roman" w:eastAsia="Calibri" w:hAnsi="Times New Roman" w:cs="Times New Roman"/>
          <w:lang w:val="en-US"/>
        </w:rPr>
        <w:t>Conversely, as an intracellular protein, an absence of immune tolerance likely exists towards myosin. Tissue damage following acute MI (AMI) or ACS can lead to myocardial necrosis and subsequent presentation of intracellular proteins to the immune system in turn triggering an autoimmune response. Evidence suggests myosin is an important antigen in the process of inflammation either by directly evoking an immune response or acting as a cross-reactive epitope of other proteins (group A streptococci M protein and Coxsacki</w:t>
      </w:r>
      <w:r w:rsidR="00984D81" w:rsidRPr="00845EA4">
        <w:rPr>
          <w:rFonts w:ascii="Times New Roman" w:eastAsia="Calibri" w:hAnsi="Times New Roman" w:cs="Times New Roman"/>
          <w:lang w:val="en-US"/>
        </w:rPr>
        <w:t>e B virus) (13</w:t>
      </w:r>
      <w:r w:rsidRPr="00845EA4">
        <w:rPr>
          <w:rFonts w:ascii="Times New Roman" w:eastAsia="Calibri" w:hAnsi="Times New Roman" w:cs="Times New Roman"/>
          <w:lang w:val="en-US"/>
        </w:rPr>
        <w:t xml:space="preserve">). It is therefore proposed that AMA might play an important role in the development of myocardial lesion and ventricular remodeling. It could also affect cardiac function and prognosis of patients following heart muscle trauma. It is important to note that the few studies identified highlighted significant limitations that would affect our interpretation of their results. </w:t>
      </w:r>
    </w:p>
    <w:p w14:paraId="04AECF27" w14:textId="772193D5" w:rsidR="00BC0BCF" w:rsidRPr="00845EA4" w:rsidRDefault="00BC0BCF" w:rsidP="00BC4C0A">
      <w:pPr>
        <w:spacing w:after="200" w:line="276" w:lineRule="auto"/>
        <w:rPr>
          <w:rFonts w:ascii="Times New Roman" w:eastAsia="Calibri" w:hAnsi="Times New Roman" w:cs="Times New Roman"/>
          <w:lang w:val="en-US"/>
        </w:rPr>
      </w:pPr>
      <w:r w:rsidRPr="001933E2">
        <w:rPr>
          <w:rFonts w:ascii="Times New Roman" w:eastAsia="Calibri" w:hAnsi="Times New Roman" w:cs="Times New Roman"/>
          <w:highlight w:val="yellow"/>
          <w:lang w:val="en-US"/>
        </w:rPr>
        <w:t>Unfortunately, existing animal studies examining the role of these autoantibodies have largely focused on delineating anti cardiac myosin autoantibody mediated induction of heart failure. One in vitro study that attempted to examine the functional effects of anti myosin autoantibodies observed altere</w:t>
      </w:r>
      <w:r w:rsidR="007D0661" w:rsidRPr="001933E2">
        <w:rPr>
          <w:rFonts w:ascii="Times New Roman" w:eastAsia="Calibri" w:hAnsi="Times New Roman" w:cs="Times New Roman"/>
          <w:highlight w:val="yellow"/>
          <w:lang w:val="en-US"/>
        </w:rPr>
        <w:t xml:space="preserve">d calcium ion </w:t>
      </w:r>
      <w:r w:rsidRPr="001933E2">
        <w:rPr>
          <w:rFonts w:ascii="Times New Roman" w:eastAsia="Calibri" w:hAnsi="Times New Roman" w:cs="Times New Roman"/>
          <w:highlight w:val="yellow"/>
          <w:lang w:val="en-US"/>
        </w:rPr>
        <w:t xml:space="preserve">(Ca </w:t>
      </w:r>
      <w:r w:rsidRPr="001933E2">
        <w:rPr>
          <w:rFonts w:ascii="Adobe Arabic" w:eastAsia="Calibri" w:hAnsi="Adobe Arabic" w:cs="Adobe Arabic"/>
          <w:highlight w:val="yellow"/>
          <w:lang w:val="en-US"/>
        </w:rPr>
        <w:t xml:space="preserve">2+) </w:t>
      </w:r>
      <w:r w:rsidRPr="001933E2">
        <w:rPr>
          <w:rFonts w:ascii="Times New Roman" w:eastAsia="Calibri" w:hAnsi="Times New Roman" w:cs="Times New Roman"/>
          <w:highlight w:val="yellow"/>
          <w:lang w:val="en-US"/>
        </w:rPr>
        <w:t>sensitivity of myofilaments and reduction of contractility of cardiomyocytes following exposure of isolated cardiomyocytes to affinity purified anti cardiac myosin autoantibodies from patients suffering from dilated cardiomyopathy or ischeamic heart disease</w:t>
      </w:r>
      <w:r w:rsidR="00984D81" w:rsidRPr="001933E2">
        <w:rPr>
          <w:rFonts w:ascii="Times New Roman" w:eastAsia="Calibri" w:hAnsi="Times New Roman" w:cs="Times New Roman"/>
          <w:highlight w:val="yellow"/>
          <w:lang w:val="en-US"/>
        </w:rPr>
        <w:t xml:space="preserve"> (14</w:t>
      </w:r>
      <w:r w:rsidR="00EA5840" w:rsidRPr="001933E2">
        <w:rPr>
          <w:rFonts w:ascii="Times New Roman" w:eastAsia="Calibri" w:hAnsi="Times New Roman" w:cs="Times New Roman"/>
          <w:highlight w:val="yellow"/>
          <w:lang w:val="en-US"/>
        </w:rPr>
        <w:t>)</w:t>
      </w:r>
      <w:r w:rsidRPr="001933E2">
        <w:rPr>
          <w:rFonts w:ascii="Times New Roman" w:eastAsia="Calibri" w:hAnsi="Times New Roman" w:cs="Times New Roman"/>
          <w:highlight w:val="yellow"/>
          <w:lang w:val="en-US"/>
        </w:rPr>
        <w:t>. Nonetheless, the molecular mechanisms leading to AS related CVDs mediated by anti myosin autoantibodies still remain poorly understood.</w:t>
      </w:r>
      <w:r w:rsidRPr="00845EA4">
        <w:rPr>
          <w:rFonts w:ascii="Times New Roman" w:eastAsia="Calibri" w:hAnsi="Times New Roman" w:cs="Times New Roman"/>
          <w:lang w:val="en-US"/>
        </w:rPr>
        <w:t xml:space="preserve"> </w:t>
      </w:r>
    </w:p>
    <w:p w14:paraId="12EFC8C0" w14:textId="77777777" w:rsidR="00BC4C0A" w:rsidRPr="00BC4C0A" w:rsidRDefault="00BC4C0A" w:rsidP="00BC4C0A">
      <w:pPr>
        <w:keepNext/>
        <w:keepLines/>
        <w:spacing w:before="200" w:after="0" w:line="276" w:lineRule="auto"/>
        <w:outlineLvl w:val="1"/>
        <w:rPr>
          <w:rFonts w:ascii="Times New Roman" w:eastAsia="MS Gothic" w:hAnsi="Times New Roman" w:cs="Times New Roman"/>
          <w:b/>
          <w:bCs/>
          <w:color w:val="4F81BD"/>
          <w:sz w:val="26"/>
          <w:szCs w:val="26"/>
          <w:lang w:val="en-US"/>
        </w:rPr>
      </w:pPr>
      <w:r w:rsidRPr="00BC4C0A">
        <w:rPr>
          <w:rFonts w:ascii="Times New Roman" w:eastAsia="MS Gothic" w:hAnsi="Times New Roman" w:cs="Times New Roman"/>
          <w:b/>
          <w:bCs/>
          <w:color w:val="4F81BD"/>
          <w:sz w:val="26"/>
          <w:szCs w:val="26"/>
          <w:lang w:val="en-US"/>
        </w:rPr>
        <w:t>Thyroid Autoantibodies</w:t>
      </w:r>
    </w:p>
    <w:p w14:paraId="13F52593" w14:textId="792F51B7" w:rsidR="00BC4C0A" w:rsidRPr="00845EA4" w:rsidRDefault="00746872" w:rsidP="00BC4C0A">
      <w:pPr>
        <w:spacing w:after="200" w:line="276" w:lineRule="auto"/>
        <w:rPr>
          <w:rFonts w:ascii="Times New Roman" w:eastAsia="Calibri" w:hAnsi="Times New Roman" w:cs="Times New Roman"/>
          <w:lang w:val="en-US"/>
        </w:rPr>
      </w:pPr>
      <w:r w:rsidRPr="00845EA4">
        <w:rPr>
          <w:rFonts w:ascii="Times New Roman" w:eastAsia="Calibri" w:hAnsi="Times New Roman" w:cs="Times New Roman"/>
          <w:lang w:val="en-US"/>
        </w:rPr>
        <w:t>It is well established that h</w:t>
      </w:r>
      <w:r w:rsidR="00BC4C0A" w:rsidRPr="00845EA4">
        <w:rPr>
          <w:rFonts w:ascii="Times New Roman" w:eastAsia="Calibri" w:hAnsi="Times New Roman" w:cs="Times New Roman"/>
          <w:lang w:val="en-US"/>
        </w:rPr>
        <w:t>ypothyroidism has been observed to f</w:t>
      </w:r>
      <w:r w:rsidR="00F27BFC" w:rsidRPr="00845EA4">
        <w:rPr>
          <w:rFonts w:ascii="Times New Roman" w:eastAsia="Calibri" w:hAnsi="Times New Roman" w:cs="Times New Roman"/>
          <w:lang w:val="en-US"/>
        </w:rPr>
        <w:t xml:space="preserve">avour the development of </w:t>
      </w:r>
      <w:r w:rsidR="002B7E8C" w:rsidRPr="00845EA4">
        <w:rPr>
          <w:rFonts w:ascii="Times New Roman" w:eastAsia="Calibri" w:hAnsi="Times New Roman" w:cs="Times New Roman"/>
          <w:lang w:val="en-US"/>
        </w:rPr>
        <w:t>coronary heart disease (</w:t>
      </w:r>
      <w:r w:rsidR="00F27BFC" w:rsidRPr="00845EA4">
        <w:rPr>
          <w:rFonts w:ascii="Times New Roman" w:eastAsia="Calibri" w:hAnsi="Times New Roman" w:cs="Times New Roman"/>
          <w:lang w:val="en-US"/>
        </w:rPr>
        <w:t>CHD</w:t>
      </w:r>
      <w:r w:rsidR="002B7E8C" w:rsidRPr="00845EA4">
        <w:rPr>
          <w:rFonts w:ascii="Times New Roman" w:eastAsia="Calibri" w:hAnsi="Times New Roman" w:cs="Times New Roman"/>
          <w:lang w:val="en-US"/>
        </w:rPr>
        <w:t>)</w:t>
      </w:r>
      <w:r w:rsidR="00D465F7" w:rsidRPr="00845EA4">
        <w:rPr>
          <w:rFonts w:ascii="Times New Roman" w:eastAsia="Calibri" w:hAnsi="Times New Roman" w:cs="Times New Roman"/>
          <w:lang w:val="en-US"/>
        </w:rPr>
        <w:t xml:space="preserve"> (7</w:t>
      </w:r>
      <w:r w:rsidR="00BC4C0A" w:rsidRPr="00845EA4">
        <w:rPr>
          <w:rFonts w:ascii="Times New Roman" w:eastAsia="Calibri" w:hAnsi="Times New Roman" w:cs="Times New Roman"/>
          <w:lang w:val="en-US"/>
        </w:rPr>
        <w:t>). The latter is driven by high cholesterol levels that are characteristic of this</w:t>
      </w:r>
      <w:r w:rsidR="00D465F7" w:rsidRPr="00845EA4">
        <w:rPr>
          <w:rFonts w:ascii="Times New Roman" w:eastAsia="Calibri" w:hAnsi="Times New Roman" w:cs="Times New Roman"/>
          <w:lang w:val="en-US"/>
        </w:rPr>
        <w:t xml:space="preserve"> condition (7</w:t>
      </w:r>
      <w:r w:rsidR="00BC4C0A" w:rsidRPr="00845EA4">
        <w:rPr>
          <w:rFonts w:ascii="Times New Roman" w:eastAsia="Calibri" w:hAnsi="Times New Roman" w:cs="Times New Roman"/>
          <w:lang w:val="en-US"/>
        </w:rPr>
        <w:t>). Asymptomatic autoimmune thyroiditis (AAT) p</w:t>
      </w:r>
      <w:r w:rsidR="00D465F7" w:rsidRPr="00845EA4">
        <w:rPr>
          <w:rFonts w:ascii="Times New Roman" w:eastAsia="Calibri" w:hAnsi="Times New Roman" w:cs="Times New Roman"/>
          <w:lang w:val="en-US"/>
        </w:rPr>
        <w:t>recedes overt hypothyroidism (7</w:t>
      </w:r>
      <w:r w:rsidR="00BC4C0A" w:rsidRPr="00845EA4">
        <w:rPr>
          <w:rFonts w:ascii="Times New Roman" w:eastAsia="Calibri" w:hAnsi="Times New Roman" w:cs="Times New Roman"/>
          <w:lang w:val="en-US"/>
        </w:rPr>
        <w:t>). The few existing studies have established a positiv</w:t>
      </w:r>
      <w:r w:rsidR="0021238E" w:rsidRPr="00845EA4">
        <w:rPr>
          <w:rFonts w:ascii="Times New Roman" w:eastAsia="Calibri" w:hAnsi="Times New Roman" w:cs="Times New Roman"/>
          <w:lang w:val="en-US"/>
        </w:rPr>
        <w:t>e association between the former</w:t>
      </w:r>
      <w:r w:rsidR="00BC4C0A" w:rsidRPr="00845EA4">
        <w:rPr>
          <w:rFonts w:ascii="Times New Roman" w:eastAsia="Calibri" w:hAnsi="Times New Roman" w:cs="Times New Roman"/>
          <w:lang w:val="en-US"/>
        </w:rPr>
        <w:t xml:space="preserve"> condition and CHD development. Interestingly studies have shown unchanged cholesterol levels in these ostensibly healthy subjects with thyroid autoantibodies hence it seems unlikely that the same mechanisms highlighted in hypothyroidism to contribute to AS r</w:t>
      </w:r>
      <w:r w:rsidR="00D465F7" w:rsidRPr="00845EA4">
        <w:rPr>
          <w:rFonts w:ascii="Times New Roman" w:eastAsia="Calibri" w:hAnsi="Times New Roman" w:cs="Times New Roman"/>
          <w:lang w:val="en-US"/>
        </w:rPr>
        <w:t>elated CVDs take part in AAT (7</w:t>
      </w:r>
      <w:r w:rsidR="00BC4C0A" w:rsidRPr="00845EA4">
        <w:rPr>
          <w:rFonts w:ascii="Times New Roman" w:eastAsia="Calibri" w:hAnsi="Times New Roman" w:cs="Times New Roman"/>
          <w:lang w:val="en-US"/>
        </w:rPr>
        <w:t xml:space="preserve">). This is further supported by the fact that lipid alterations are highlighted as significant risk factors for AS related CVD development in men before the age of 60 years but not after, whilst the importance of thyroid autoimmunity as a CHD risk factor apparently </w:t>
      </w:r>
      <w:r w:rsidR="00D465F7" w:rsidRPr="00845EA4">
        <w:rPr>
          <w:rFonts w:ascii="Times New Roman" w:eastAsia="Calibri" w:hAnsi="Times New Roman" w:cs="Times New Roman"/>
          <w:lang w:val="en-US"/>
        </w:rPr>
        <w:t>increases with advancing age (8</w:t>
      </w:r>
      <w:r w:rsidR="00BC4C0A" w:rsidRPr="00845EA4">
        <w:rPr>
          <w:rFonts w:ascii="Times New Roman" w:eastAsia="Calibri" w:hAnsi="Times New Roman" w:cs="Times New Roman"/>
          <w:lang w:val="en-US"/>
        </w:rPr>
        <w:t xml:space="preserve">). It is important to note that AAT is often accompanied by high concentrations of thyroid stimulating hormone (TSH) despite no signs of pronounced thyroid failure, which is often indicative of </w:t>
      </w:r>
      <w:r w:rsidR="00D465F7" w:rsidRPr="00845EA4">
        <w:rPr>
          <w:rFonts w:ascii="Times New Roman" w:eastAsia="Calibri" w:hAnsi="Times New Roman" w:cs="Times New Roman"/>
          <w:lang w:val="en-US"/>
        </w:rPr>
        <w:t>a latent thyroid dysfunction (8</w:t>
      </w:r>
      <w:r w:rsidR="00BC4C0A" w:rsidRPr="00845EA4">
        <w:rPr>
          <w:rFonts w:ascii="Times New Roman" w:eastAsia="Calibri" w:hAnsi="Times New Roman" w:cs="Times New Roman"/>
          <w:lang w:val="en-US"/>
        </w:rPr>
        <w:t>). Nonetheless it is increasingly argued that it isn’t the subclinical thyroid failure proposed to occur in AAT but rather the autoimmune process per se that appears to be responsib</w:t>
      </w:r>
      <w:r w:rsidR="00D465F7" w:rsidRPr="00845EA4">
        <w:rPr>
          <w:rFonts w:ascii="Times New Roman" w:eastAsia="Calibri" w:hAnsi="Times New Roman" w:cs="Times New Roman"/>
          <w:lang w:val="en-US"/>
        </w:rPr>
        <w:t>le for vascular degeneration (8</w:t>
      </w:r>
      <w:r w:rsidR="00BC4C0A" w:rsidRPr="00845EA4">
        <w:rPr>
          <w:rFonts w:ascii="Times New Roman" w:eastAsia="Calibri" w:hAnsi="Times New Roman" w:cs="Times New Roman"/>
          <w:lang w:val="en-US"/>
        </w:rPr>
        <w:t>)</w:t>
      </w:r>
      <w:r w:rsidR="00BC4C0A" w:rsidRPr="00845EA4">
        <w:rPr>
          <w:rFonts w:ascii="Times New Roman" w:eastAsia="Calibri" w:hAnsi="Times New Roman" w:cs="Times New Roman"/>
          <w:b/>
          <w:lang w:val="en-US"/>
        </w:rPr>
        <w:t xml:space="preserve">. </w:t>
      </w:r>
      <w:r w:rsidR="00BC4C0A" w:rsidRPr="00845EA4">
        <w:rPr>
          <w:rFonts w:ascii="Times New Roman" w:eastAsia="Calibri" w:hAnsi="Times New Roman" w:cs="Times New Roman"/>
          <w:lang w:val="en-US"/>
        </w:rPr>
        <w:t>This is further supported by the fact that elevated TSH did not appear to be a better indicator of CVD related mortality or morbidity than the autoantibodies</w:t>
      </w:r>
      <w:r w:rsidR="00BC4C0A" w:rsidRPr="001933E2">
        <w:rPr>
          <w:rFonts w:ascii="Times New Roman" w:eastAsia="Calibri" w:hAnsi="Times New Roman" w:cs="Times New Roman"/>
          <w:highlight w:val="yellow"/>
          <w:lang w:val="en-US"/>
        </w:rPr>
        <w:t xml:space="preserve">. </w:t>
      </w:r>
      <w:r w:rsidR="00004505" w:rsidRPr="001933E2">
        <w:rPr>
          <w:rFonts w:ascii="Times New Roman" w:eastAsia="Calibri" w:hAnsi="Times New Roman" w:cs="Times New Roman"/>
          <w:highlight w:val="yellow"/>
          <w:lang w:val="en-US"/>
        </w:rPr>
        <w:t>The lack of</w:t>
      </w:r>
      <w:r w:rsidR="00E46604" w:rsidRPr="001933E2">
        <w:rPr>
          <w:rFonts w:ascii="Times New Roman" w:eastAsia="Calibri" w:hAnsi="Times New Roman" w:cs="Times New Roman"/>
          <w:highlight w:val="yellow"/>
          <w:lang w:val="en-US"/>
        </w:rPr>
        <w:t xml:space="preserve"> a large number of</w:t>
      </w:r>
      <w:r w:rsidR="00004505" w:rsidRPr="001933E2">
        <w:rPr>
          <w:rFonts w:ascii="Times New Roman" w:eastAsia="Calibri" w:hAnsi="Times New Roman" w:cs="Times New Roman"/>
          <w:highlight w:val="yellow"/>
          <w:lang w:val="en-US"/>
        </w:rPr>
        <w:t xml:space="preserve"> studies examining this association highlights the need to clarify the possible effec</w:t>
      </w:r>
      <w:r w:rsidR="00E46604" w:rsidRPr="001933E2">
        <w:rPr>
          <w:rFonts w:ascii="Times New Roman" w:eastAsia="Calibri" w:hAnsi="Times New Roman" w:cs="Times New Roman"/>
          <w:highlight w:val="yellow"/>
          <w:lang w:val="en-US"/>
        </w:rPr>
        <w:t>t of thyroid antibodies on atherogenesis</w:t>
      </w:r>
      <w:r w:rsidR="00004505" w:rsidRPr="001933E2">
        <w:rPr>
          <w:rFonts w:ascii="Times New Roman" w:eastAsia="Calibri" w:hAnsi="Times New Roman" w:cs="Times New Roman"/>
          <w:highlight w:val="yellow"/>
          <w:lang w:val="en-US"/>
        </w:rPr>
        <w:t xml:space="preserve">.  </w:t>
      </w:r>
      <w:r w:rsidR="00E46604" w:rsidRPr="001933E2">
        <w:rPr>
          <w:rFonts w:ascii="Times New Roman" w:eastAsia="Calibri" w:hAnsi="Times New Roman" w:cs="Times New Roman"/>
          <w:highlight w:val="yellow"/>
          <w:lang w:val="en-US"/>
        </w:rPr>
        <w:t>We therefore cannot disregard the possibility that thyroid antibodies are in fact innocent bys</w:t>
      </w:r>
      <w:r w:rsidR="009A27D6" w:rsidRPr="001933E2">
        <w:rPr>
          <w:rFonts w:ascii="Times New Roman" w:eastAsia="Calibri" w:hAnsi="Times New Roman" w:cs="Times New Roman"/>
          <w:highlight w:val="yellow"/>
          <w:lang w:val="en-US"/>
        </w:rPr>
        <w:t>tanders in the latter disease process. In addition, t</w:t>
      </w:r>
      <w:r w:rsidR="00C22A11" w:rsidRPr="001933E2">
        <w:rPr>
          <w:rFonts w:ascii="Times New Roman" w:eastAsia="Calibri" w:hAnsi="Times New Roman" w:cs="Times New Roman"/>
          <w:highlight w:val="yellow"/>
          <w:lang w:val="en-US"/>
        </w:rPr>
        <w:t xml:space="preserve">hough it has been </w:t>
      </w:r>
      <w:r w:rsidR="00BC4C0A" w:rsidRPr="001933E2">
        <w:rPr>
          <w:rFonts w:ascii="Times New Roman" w:eastAsia="Calibri" w:hAnsi="Times New Roman" w:cs="Times New Roman"/>
          <w:highlight w:val="yellow"/>
          <w:lang w:val="en-US"/>
        </w:rPr>
        <w:t xml:space="preserve">suggested </w:t>
      </w:r>
      <w:r w:rsidR="00C22A11" w:rsidRPr="001933E2">
        <w:rPr>
          <w:rFonts w:ascii="Times New Roman" w:eastAsia="Calibri" w:hAnsi="Times New Roman" w:cs="Times New Roman"/>
          <w:highlight w:val="yellow"/>
          <w:lang w:val="en-US"/>
        </w:rPr>
        <w:t xml:space="preserve">that the </w:t>
      </w:r>
      <w:r w:rsidR="00BC4C0A" w:rsidRPr="001933E2">
        <w:rPr>
          <w:rFonts w:ascii="Times New Roman" w:eastAsia="Calibri" w:hAnsi="Times New Roman" w:cs="Times New Roman"/>
          <w:highlight w:val="yellow"/>
          <w:lang w:val="en-US"/>
        </w:rPr>
        <w:t xml:space="preserve">effect of thyroid autoimmunity on cardiovascular outcomes is believed to be </w:t>
      </w:r>
      <w:r w:rsidR="00BC4C0A" w:rsidRPr="001933E2">
        <w:rPr>
          <w:rFonts w:ascii="Times New Roman" w:eastAsia="Calibri" w:hAnsi="Times New Roman" w:cs="Times New Roman"/>
          <w:highlight w:val="yellow"/>
          <w:lang w:val="en-US"/>
        </w:rPr>
        <w:lastRenderedPageBreak/>
        <w:t>media</w:t>
      </w:r>
      <w:r w:rsidR="00F27BFC" w:rsidRPr="001933E2">
        <w:rPr>
          <w:rFonts w:ascii="Times New Roman" w:eastAsia="Calibri" w:hAnsi="Times New Roman" w:cs="Times New Roman"/>
          <w:highlight w:val="yellow"/>
          <w:lang w:val="en-US"/>
        </w:rPr>
        <w:t xml:space="preserve">ted through immune complexes </w:t>
      </w:r>
      <w:r w:rsidR="00004505" w:rsidRPr="001933E2">
        <w:rPr>
          <w:rFonts w:ascii="Times New Roman" w:eastAsia="Calibri" w:hAnsi="Times New Roman" w:cs="Times New Roman"/>
          <w:highlight w:val="yellow"/>
          <w:lang w:val="en-US"/>
        </w:rPr>
        <w:t xml:space="preserve">the potential mechanisms underlying thyroid antibody immune pathogenesis in AS has not been elucidated </w:t>
      </w:r>
      <w:r w:rsidR="00D465F7" w:rsidRPr="001933E2">
        <w:rPr>
          <w:rFonts w:ascii="Times New Roman" w:eastAsia="Calibri" w:hAnsi="Times New Roman" w:cs="Times New Roman"/>
          <w:highlight w:val="yellow"/>
          <w:lang w:val="en-US"/>
        </w:rPr>
        <w:t>(8</w:t>
      </w:r>
      <w:r w:rsidR="00BC4C0A" w:rsidRPr="001933E2">
        <w:rPr>
          <w:rFonts w:ascii="Times New Roman" w:eastAsia="Calibri" w:hAnsi="Times New Roman" w:cs="Times New Roman"/>
          <w:highlight w:val="yellow"/>
          <w:lang w:val="en-US"/>
        </w:rPr>
        <w:t>).</w:t>
      </w:r>
      <w:r w:rsidR="00BC4C0A" w:rsidRPr="00845EA4">
        <w:rPr>
          <w:rFonts w:ascii="Times New Roman" w:eastAsia="Calibri" w:hAnsi="Times New Roman" w:cs="Times New Roman"/>
          <w:lang w:val="en-US"/>
        </w:rPr>
        <w:t xml:space="preserve">  </w:t>
      </w:r>
    </w:p>
    <w:p w14:paraId="6C6D926E" w14:textId="77777777" w:rsidR="00684451" w:rsidRPr="00684451" w:rsidRDefault="00684451" w:rsidP="00684451">
      <w:pPr>
        <w:keepNext/>
        <w:keepLines/>
        <w:spacing w:before="200" w:after="0" w:line="276" w:lineRule="auto"/>
        <w:outlineLvl w:val="1"/>
        <w:rPr>
          <w:rFonts w:ascii="Times New Roman" w:eastAsia="MS Gothic" w:hAnsi="Times New Roman" w:cs="Times New Roman"/>
          <w:b/>
          <w:bCs/>
          <w:color w:val="4F81BD"/>
          <w:sz w:val="26"/>
          <w:szCs w:val="26"/>
          <w:lang w:val="en-US"/>
        </w:rPr>
      </w:pPr>
      <w:r w:rsidRPr="00684451">
        <w:rPr>
          <w:rFonts w:ascii="Times New Roman" w:eastAsia="MS Gothic" w:hAnsi="Times New Roman" w:cs="Times New Roman"/>
          <w:b/>
          <w:bCs/>
          <w:color w:val="4F81BD"/>
          <w:sz w:val="26"/>
          <w:szCs w:val="26"/>
          <w:lang w:val="en-US"/>
        </w:rPr>
        <w:t>Anti-Nuclear Autoantibody (ANA) AND Rheumatoid Factor (RF)</w:t>
      </w:r>
    </w:p>
    <w:p w14:paraId="42976B6A" w14:textId="21F83271" w:rsidR="00684451" w:rsidRPr="00845EA4" w:rsidRDefault="00684451" w:rsidP="00684451">
      <w:pPr>
        <w:spacing w:after="200" w:line="276" w:lineRule="auto"/>
        <w:rPr>
          <w:rFonts w:ascii="Times New Roman" w:eastAsia="Calibri" w:hAnsi="Times New Roman" w:cs="Times New Roman"/>
          <w:lang w:val="en-US"/>
        </w:rPr>
      </w:pPr>
      <w:r w:rsidRPr="00845EA4">
        <w:rPr>
          <w:rFonts w:ascii="Times New Roman" w:eastAsia="Calibri" w:hAnsi="Times New Roman" w:cs="Times New Roman"/>
          <w:lang w:val="en-US"/>
        </w:rPr>
        <w:t>ANAs comprise a range of antibodies that target normal proteins located within the nucleus of a cell. Studies have highlighted an association between ANA and several traditional CVD risk factors, particu</w:t>
      </w:r>
      <w:r w:rsidR="00356DE0" w:rsidRPr="00845EA4">
        <w:rPr>
          <w:rFonts w:ascii="Times New Roman" w:eastAsia="Calibri" w:hAnsi="Times New Roman" w:cs="Times New Roman"/>
          <w:lang w:val="en-US"/>
        </w:rPr>
        <w:t>larly anti dsDNA and smoking (9</w:t>
      </w:r>
      <w:r w:rsidRPr="00845EA4">
        <w:rPr>
          <w:rFonts w:ascii="Times New Roman" w:eastAsia="Calibri" w:hAnsi="Times New Roman" w:cs="Times New Roman"/>
          <w:lang w:val="en-US"/>
        </w:rPr>
        <w:t>). Similarly, RF has been shown to be associa</w:t>
      </w:r>
      <w:r w:rsidR="00356DE0" w:rsidRPr="00845EA4">
        <w:rPr>
          <w:rFonts w:ascii="Times New Roman" w:eastAsia="Calibri" w:hAnsi="Times New Roman" w:cs="Times New Roman"/>
          <w:lang w:val="en-US"/>
        </w:rPr>
        <w:t>ted with high blood pressure (9</w:t>
      </w:r>
      <w:r w:rsidRPr="00845EA4">
        <w:rPr>
          <w:rFonts w:ascii="Times New Roman" w:eastAsia="Calibri" w:hAnsi="Times New Roman" w:cs="Times New Roman"/>
          <w:lang w:val="en-US"/>
        </w:rPr>
        <w:t xml:space="preserve">). Nonetheless evidence exists to suggest these autoantibodies may also be independent risk factors for AS related CVD events. </w:t>
      </w:r>
    </w:p>
    <w:p w14:paraId="46009940" w14:textId="3481F8B5" w:rsidR="00684451" w:rsidRPr="00845EA4" w:rsidRDefault="00684451" w:rsidP="00684451">
      <w:pPr>
        <w:spacing w:after="200" w:line="276" w:lineRule="auto"/>
        <w:rPr>
          <w:rFonts w:ascii="Times New Roman" w:eastAsia="Calibri" w:hAnsi="Times New Roman" w:cs="Times New Roman"/>
          <w:lang w:val="en-US"/>
        </w:rPr>
      </w:pPr>
      <w:r w:rsidRPr="00845EA4">
        <w:rPr>
          <w:rFonts w:ascii="Times New Roman" w:eastAsia="Calibri" w:hAnsi="Times New Roman" w:cs="Times New Roman"/>
          <w:lang w:val="en-US"/>
        </w:rPr>
        <w:t>ANAs have been linked to reduced arterial wall elasticity an e</w:t>
      </w:r>
      <w:r w:rsidR="00356DE0" w:rsidRPr="00845EA4">
        <w:rPr>
          <w:rFonts w:ascii="Times New Roman" w:eastAsia="Calibri" w:hAnsi="Times New Roman" w:cs="Times New Roman"/>
          <w:lang w:val="en-US"/>
        </w:rPr>
        <w:t>arly structural change in AS (15</w:t>
      </w:r>
      <w:r w:rsidRPr="00845EA4">
        <w:rPr>
          <w:rFonts w:ascii="Times New Roman" w:eastAsia="Calibri" w:hAnsi="Times New Roman" w:cs="Times New Roman"/>
          <w:lang w:val="en-US"/>
        </w:rPr>
        <w:t xml:space="preserve">). Studies observing ANA in apparently healthy young individuals have proposed that these autoantibodies are indicators of latent autoimmunity that may determine </w:t>
      </w:r>
      <w:r w:rsidR="00356DE0" w:rsidRPr="00845EA4">
        <w:rPr>
          <w:rFonts w:ascii="Times New Roman" w:eastAsia="Calibri" w:hAnsi="Times New Roman" w:cs="Times New Roman"/>
          <w:lang w:val="en-US"/>
        </w:rPr>
        <w:t>premature disease occurrence (15</w:t>
      </w:r>
      <w:r w:rsidRPr="00845EA4">
        <w:rPr>
          <w:rFonts w:ascii="Times New Roman" w:eastAsia="Calibri" w:hAnsi="Times New Roman" w:cs="Times New Roman"/>
          <w:lang w:val="en-US"/>
        </w:rPr>
        <w:t xml:space="preserve">). Environmental influences such as viral infections as well as defective clearance of apoptotic cells and misregulation of the inflammatory response are also linked to ANA production </w:t>
      </w:r>
      <w:r w:rsidR="00356DE0" w:rsidRPr="00845EA4">
        <w:rPr>
          <w:rFonts w:ascii="Times New Roman" w:eastAsia="Calibri" w:hAnsi="Times New Roman" w:cs="Times New Roman"/>
          <w:lang w:val="en-US"/>
        </w:rPr>
        <w:t>(15, 16</w:t>
      </w:r>
      <w:r w:rsidRPr="00845EA4">
        <w:rPr>
          <w:rFonts w:ascii="Times New Roman" w:eastAsia="Calibri" w:hAnsi="Times New Roman" w:cs="Times New Roman"/>
          <w:lang w:val="en-US"/>
        </w:rPr>
        <w:t>). As such the association between ANA and AS is said to be correlative rather than causative. Alternatively, CAD is also proposed t</w:t>
      </w:r>
      <w:r w:rsidR="00356DE0" w:rsidRPr="00845EA4">
        <w:rPr>
          <w:rFonts w:ascii="Times New Roman" w:eastAsia="Calibri" w:hAnsi="Times New Roman" w:cs="Times New Roman"/>
          <w:lang w:val="en-US"/>
        </w:rPr>
        <w:t>o lead to ANA seroconversion (15, 16</w:t>
      </w:r>
      <w:r w:rsidRPr="00845EA4">
        <w:rPr>
          <w:rFonts w:ascii="Times New Roman" w:eastAsia="Calibri" w:hAnsi="Times New Roman" w:cs="Times New Roman"/>
          <w:lang w:val="en-US"/>
        </w:rPr>
        <w:t>). It is suggested that repeated myocardial necrosis during MI may lead to leakage of intracellular antigens that subsequently induce ANA production in turn aiding local inflammatory responses at the site of lipid deposition into the vascular wall where cellula</w:t>
      </w:r>
      <w:r w:rsidR="00356DE0" w:rsidRPr="00845EA4">
        <w:rPr>
          <w:rFonts w:ascii="Times New Roman" w:eastAsia="Calibri" w:hAnsi="Times New Roman" w:cs="Times New Roman"/>
          <w:lang w:val="en-US"/>
        </w:rPr>
        <w:t>r necrosis is known to occur (16</w:t>
      </w:r>
      <w:r w:rsidRPr="00845EA4">
        <w:rPr>
          <w:rFonts w:ascii="Times New Roman" w:eastAsia="Calibri" w:hAnsi="Times New Roman" w:cs="Times New Roman"/>
          <w:lang w:val="en-US"/>
        </w:rPr>
        <w:t xml:space="preserve">).     </w:t>
      </w:r>
    </w:p>
    <w:p w14:paraId="2003FAA1" w14:textId="5E2D7E1D" w:rsidR="00684451" w:rsidRPr="00845EA4" w:rsidRDefault="00684451" w:rsidP="00684451">
      <w:pPr>
        <w:spacing w:after="200" w:line="276" w:lineRule="auto"/>
        <w:rPr>
          <w:rFonts w:ascii="Times New Roman" w:eastAsia="Calibri" w:hAnsi="Times New Roman" w:cs="Times New Roman"/>
          <w:lang w:val="en-US"/>
        </w:rPr>
      </w:pPr>
      <w:r w:rsidRPr="00845EA4">
        <w:rPr>
          <w:rFonts w:ascii="Times New Roman" w:eastAsia="Calibri" w:hAnsi="Times New Roman" w:cs="Times New Roman"/>
          <w:lang w:val="en-US"/>
        </w:rPr>
        <w:t>Even less is understood of the role RF plays in the pathogenesis of AS. Studies examining the latter relationship amongst RA patients have concluded that the increased prevalence of cardiovascular morbidity and mortality rates in RA cannot be explained by the presence of traditional AS risk factors (</w:t>
      </w:r>
      <w:r w:rsidR="00356DE0" w:rsidRPr="00845EA4">
        <w:rPr>
          <w:rFonts w:ascii="Times New Roman" w:eastAsia="Calibri" w:hAnsi="Times New Roman" w:cs="Times New Roman"/>
          <w:lang w:val="en-US"/>
        </w:rPr>
        <w:t>10</w:t>
      </w:r>
      <w:r w:rsidRPr="00845EA4">
        <w:rPr>
          <w:rFonts w:ascii="Times New Roman" w:eastAsia="Calibri" w:hAnsi="Times New Roman" w:cs="Times New Roman"/>
          <w:lang w:val="en-US"/>
        </w:rPr>
        <w:t xml:space="preserve">). Nonetheless we cannot disregard the possibility that RF could merely be a by-product of a chronic inflammatory response that is responsible for promoting the development of accelerated AS in these patients. Researchers have observed a relationship between disease activity amongst RA patients and endothelial dysfunction. It is therefore poorly understood whether or not RF plays a causative role in AS development and progression.  </w:t>
      </w:r>
    </w:p>
    <w:p w14:paraId="53B2A5D0" w14:textId="552C2EE0" w:rsidR="00684451" w:rsidRPr="00845EA4" w:rsidRDefault="00684451" w:rsidP="00684451">
      <w:pPr>
        <w:spacing w:after="200" w:line="276" w:lineRule="auto"/>
        <w:rPr>
          <w:rFonts w:ascii="Times New Roman" w:eastAsia="Calibri" w:hAnsi="Times New Roman" w:cs="Times New Roman"/>
          <w:lang w:val="en-US"/>
        </w:rPr>
      </w:pPr>
      <w:r w:rsidRPr="00845EA4">
        <w:rPr>
          <w:rFonts w:ascii="Times New Roman" w:eastAsia="Calibri" w:hAnsi="Times New Roman" w:cs="Times New Roman"/>
          <w:lang w:val="en-US"/>
        </w:rPr>
        <w:t>Studies examining the association of either group of autoantibodies in relation to AS related CVD events are few and often examine the latter association with RF and ANAs included as possible confounding factors and not the ma</w:t>
      </w:r>
      <w:r w:rsidR="00356DE0" w:rsidRPr="00845EA4">
        <w:rPr>
          <w:rFonts w:ascii="Times New Roman" w:eastAsia="Calibri" w:hAnsi="Times New Roman" w:cs="Times New Roman"/>
          <w:lang w:val="en-US"/>
        </w:rPr>
        <w:t>in exposure of interest (17, 18, 19</w:t>
      </w:r>
      <w:r w:rsidRPr="00845EA4">
        <w:rPr>
          <w:rFonts w:ascii="Times New Roman" w:eastAsia="Calibri" w:hAnsi="Times New Roman" w:cs="Times New Roman"/>
          <w:lang w:val="en-US"/>
        </w:rPr>
        <w:t xml:space="preserve">). </w:t>
      </w:r>
    </w:p>
    <w:p w14:paraId="63490E28" w14:textId="2DEE6E9A" w:rsidR="00BC4C0A" w:rsidRPr="00356DE0" w:rsidRDefault="00BC4C0A" w:rsidP="000D0F9F">
      <w:pPr>
        <w:spacing w:after="0" w:line="276" w:lineRule="auto"/>
        <w:rPr>
          <w:rFonts w:ascii="Times New Roman" w:eastAsia="Calibri" w:hAnsi="Times New Roman" w:cs="Times New Roman"/>
          <w:sz w:val="24"/>
          <w:szCs w:val="24"/>
          <w:lang w:val="en-US"/>
        </w:rPr>
      </w:pPr>
    </w:p>
    <w:p w14:paraId="2F15E1C3" w14:textId="77777777" w:rsidR="00684451" w:rsidRPr="00BC4C0A" w:rsidRDefault="00684451" w:rsidP="000D0F9F">
      <w:pPr>
        <w:spacing w:after="0" w:line="276" w:lineRule="auto"/>
        <w:rPr>
          <w:rFonts w:ascii="Times New Roman" w:eastAsia="Calibri" w:hAnsi="Times New Roman" w:cs="Times New Roman"/>
          <w:sz w:val="24"/>
          <w:szCs w:val="24"/>
          <w:lang w:val="en-US"/>
        </w:rPr>
        <w:sectPr w:rsidR="00684451" w:rsidRPr="00BC4C0A" w:rsidSect="00372189">
          <w:pgSz w:w="11906" w:h="16838"/>
          <w:pgMar w:top="1440" w:right="1440" w:bottom="1440" w:left="1440" w:header="708" w:footer="708" w:gutter="0"/>
          <w:cols w:space="708"/>
          <w:docGrid w:linePitch="360"/>
        </w:sectPr>
      </w:pPr>
    </w:p>
    <w:p w14:paraId="7623BC18" w14:textId="102792EB" w:rsidR="001C10B1" w:rsidRDefault="001807FC" w:rsidP="000D0F9F">
      <w:pPr>
        <w:spacing w:after="0" w:line="276" w:lineRule="auto"/>
        <w:rPr>
          <w:rFonts w:ascii="Times New Roman" w:eastAsia="Calibri" w:hAnsi="Times New Roman" w:cs="Times New Roman"/>
          <w:sz w:val="24"/>
          <w:szCs w:val="24"/>
          <w:lang w:val="en-US"/>
        </w:rPr>
      </w:pPr>
      <w:r w:rsidRPr="001C10B1">
        <w:rPr>
          <w:rFonts w:ascii="Times New Roman" w:eastAsia="Calibri" w:hAnsi="Times New Roman" w:cs="Times New Roman"/>
          <w:b/>
          <w:i/>
          <w:sz w:val="24"/>
          <w:szCs w:val="24"/>
          <w:lang w:val="en-US"/>
        </w:rPr>
        <w:lastRenderedPageBreak/>
        <w:t>Appendix 1:</w:t>
      </w:r>
      <w:r w:rsidRPr="001C10B1">
        <w:rPr>
          <w:rFonts w:ascii="Times New Roman" w:eastAsia="Calibri" w:hAnsi="Times New Roman" w:cs="Times New Roman"/>
          <w:b/>
          <w:sz w:val="24"/>
          <w:szCs w:val="24"/>
          <w:lang w:val="en-US"/>
        </w:rPr>
        <w:t xml:space="preserve"> Criteria utilized in Newcastle-Ottawa Scale for Assessing the Quality of Non Randomised studies in meta-analysis to evaluate methodological rigor of Observational Studies.</w:t>
      </w:r>
      <w:r w:rsidRPr="001807FC">
        <w:rPr>
          <w:rFonts w:ascii="Times New Roman" w:eastAsia="Calibri" w:hAnsi="Times New Roman" w:cs="Times New Roman"/>
          <w:sz w:val="24"/>
          <w:szCs w:val="24"/>
          <w:lang w:val="en-US"/>
        </w:rPr>
        <w:t xml:space="preserve"> </w:t>
      </w:r>
    </w:p>
    <w:p w14:paraId="2A1B7237" w14:textId="0776DDB2" w:rsidR="001807FC" w:rsidRPr="001807FC" w:rsidRDefault="001807FC" w:rsidP="000D0F9F">
      <w:pPr>
        <w:spacing w:after="0" w:line="276" w:lineRule="auto"/>
        <w:rPr>
          <w:rFonts w:ascii="Times New Roman" w:eastAsia="Calibri" w:hAnsi="Times New Roman" w:cs="Times New Roman"/>
          <w:sz w:val="24"/>
          <w:szCs w:val="24"/>
          <w:lang w:val="en-US"/>
        </w:rPr>
      </w:pPr>
      <w:r w:rsidRPr="001807FC">
        <w:rPr>
          <w:rFonts w:ascii="Times New Roman" w:eastAsia="Calibri" w:hAnsi="Times New Roman" w:cs="Times New Roman"/>
          <w:sz w:val="24"/>
          <w:szCs w:val="24"/>
          <w:lang w:val="en-US"/>
        </w:rPr>
        <w:t xml:space="preserve">Studies are assigned a star indicating the </w:t>
      </w:r>
      <w:r w:rsidRPr="001807FC">
        <w:rPr>
          <w:rFonts w:ascii="Times New Roman" w:eastAsia="Calibri" w:hAnsi="Times New Roman" w:cs="Times New Roman"/>
          <w:sz w:val="24"/>
          <w:szCs w:val="24"/>
        </w:rPr>
        <w:t xml:space="preserve">presence of sufficient information describing measures put in place, if any, to ensure each domains requirements were fulfilled in each study. In the case of ascertainment of exposure, a star was awarded </w:t>
      </w:r>
      <w:r w:rsidRPr="001807FC">
        <w:rPr>
          <w:rFonts w:ascii="Times New Roman" w:eastAsia="Calibri" w:hAnsi="Times New Roman" w:cs="Times New Roman"/>
          <w:sz w:val="24"/>
          <w:szCs w:val="24"/>
          <w:lang w:val="en-US"/>
        </w:rPr>
        <w:t>for the use of a standardised laboratory procedure.  In addition, any loss to follow-up less than 20% was considered to be unlikely to introduce any bias.  Particular emphasis was placed on ensuring studies control for traditional cardiovascular disease risk factors. Studies acquiring less than 6 stars overall are considered to be of poor quality.</w:t>
      </w:r>
    </w:p>
    <w:p w14:paraId="79F978E6" w14:textId="77777777" w:rsidR="001807FC" w:rsidRPr="001807FC" w:rsidRDefault="001807FC" w:rsidP="001807FC">
      <w:pPr>
        <w:spacing w:after="200" w:line="276" w:lineRule="auto"/>
        <w:rPr>
          <w:rFonts w:ascii="Times New Roman" w:eastAsia="Calibri" w:hAnsi="Times New Roman" w:cs="Times New Roman"/>
          <w:sz w:val="24"/>
          <w:szCs w:val="24"/>
          <w:lang w:val="en-US"/>
        </w:rPr>
      </w:pPr>
    </w:p>
    <w:p w14:paraId="72A01659" w14:textId="77777777" w:rsidR="001807FC" w:rsidRPr="001807FC" w:rsidRDefault="001807FC" w:rsidP="001807FC">
      <w:pPr>
        <w:spacing w:after="200" w:line="276" w:lineRule="auto"/>
        <w:rPr>
          <w:rFonts w:ascii="Times New Roman" w:eastAsia="Calibri" w:hAnsi="Times New Roman" w:cs="Times New Roman"/>
          <w:sz w:val="24"/>
          <w:szCs w:val="24"/>
          <w:u w:val="single"/>
          <w:lang w:val="en-US"/>
        </w:rPr>
      </w:pPr>
      <w:r w:rsidRPr="001807FC">
        <w:rPr>
          <w:rFonts w:ascii="Times New Roman" w:eastAsia="Calibri" w:hAnsi="Times New Roman" w:cs="Times New Roman"/>
          <w:sz w:val="24"/>
          <w:szCs w:val="24"/>
          <w:u w:val="single"/>
          <w:lang w:val="en-US"/>
        </w:rPr>
        <w:t>Selection:</w:t>
      </w:r>
    </w:p>
    <w:p w14:paraId="02864BD9" w14:textId="77777777" w:rsidR="001807FC" w:rsidRPr="001807FC" w:rsidRDefault="001807FC" w:rsidP="001807FC">
      <w:pPr>
        <w:numPr>
          <w:ilvl w:val="0"/>
          <w:numId w:val="5"/>
        </w:numPr>
        <w:spacing w:after="200" w:line="276" w:lineRule="auto"/>
        <w:contextualSpacing/>
        <w:rPr>
          <w:rFonts w:ascii="Times New Roman" w:eastAsia="Calibri" w:hAnsi="Times New Roman" w:cs="Times New Roman"/>
          <w:sz w:val="24"/>
          <w:szCs w:val="24"/>
          <w:lang w:val="en-US"/>
        </w:rPr>
      </w:pPr>
      <w:r w:rsidRPr="001807FC">
        <w:rPr>
          <w:rFonts w:ascii="Times New Roman" w:eastAsia="Calibri" w:hAnsi="Times New Roman" w:cs="Times New Roman"/>
          <w:sz w:val="24"/>
          <w:szCs w:val="24"/>
          <w:lang w:val="en-US"/>
        </w:rPr>
        <w:t>Representativeness of exposed cohort / cases.</w:t>
      </w:r>
    </w:p>
    <w:p w14:paraId="75186C84" w14:textId="77777777" w:rsidR="001807FC" w:rsidRPr="001807FC" w:rsidRDefault="001807FC" w:rsidP="001807FC">
      <w:pPr>
        <w:numPr>
          <w:ilvl w:val="0"/>
          <w:numId w:val="5"/>
        </w:numPr>
        <w:spacing w:after="200" w:line="276" w:lineRule="auto"/>
        <w:contextualSpacing/>
        <w:rPr>
          <w:rFonts w:ascii="Times New Roman" w:eastAsia="Calibri" w:hAnsi="Times New Roman" w:cs="Times New Roman"/>
          <w:sz w:val="24"/>
          <w:szCs w:val="24"/>
          <w:lang w:val="en-US"/>
        </w:rPr>
      </w:pPr>
      <w:r w:rsidRPr="001807FC">
        <w:rPr>
          <w:rFonts w:ascii="Times New Roman" w:eastAsia="Calibri" w:hAnsi="Times New Roman" w:cs="Times New Roman"/>
          <w:sz w:val="24"/>
          <w:szCs w:val="24"/>
          <w:lang w:val="en-US"/>
        </w:rPr>
        <w:t>Selection of non-exposed cohort / controls.</w:t>
      </w:r>
    </w:p>
    <w:p w14:paraId="4507F5FF" w14:textId="77777777" w:rsidR="001807FC" w:rsidRPr="001807FC" w:rsidRDefault="001807FC" w:rsidP="001807FC">
      <w:pPr>
        <w:numPr>
          <w:ilvl w:val="0"/>
          <w:numId w:val="5"/>
        </w:numPr>
        <w:spacing w:after="200" w:line="276" w:lineRule="auto"/>
        <w:contextualSpacing/>
        <w:rPr>
          <w:rFonts w:ascii="Times New Roman" w:eastAsia="Calibri" w:hAnsi="Times New Roman" w:cs="Times New Roman"/>
          <w:sz w:val="24"/>
          <w:szCs w:val="24"/>
          <w:lang w:val="en-US"/>
        </w:rPr>
      </w:pPr>
      <w:r w:rsidRPr="001807FC">
        <w:rPr>
          <w:rFonts w:ascii="Times New Roman" w:eastAsia="Calibri" w:hAnsi="Times New Roman" w:cs="Times New Roman"/>
          <w:sz w:val="24"/>
          <w:szCs w:val="24"/>
          <w:lang w:val="en-US"/>
        </w:rPr>
        <w:t>Ascertainment of exposure / Is the case definition adequate?</w:t>
      </w:r>
    </w:p>
    <w:p w14:paraId="5D7513B9" w14:textId="77777777" w:rsidR="001807FC" w:rsidRPr="001807FC" w:rsidRDefault="001807FC" w:rsidP="001807FC">
      <w:pPr>
        <w:numPr>
          <w:ilvl w:val="0"/>
          <w:numId w:val="5"/>
        </w:numPr>
        <w:spacing w:after="200" w:line="276" w:lineRule="auto"/>
        <w:contextualSpacing/>
        <w:rPr>
          <w:rFonts w:ascii="Times New Roman" w:eastAsia="Calibri" w:hAnsi="Times New Roman" w:cs="Times New Roman"/>
          <w:sz w:val="24"/>
          <w:szCs w:val="24"/>
          <w:lang w:val="en-US"/>
        </w:rPr>
      </w:pPr>
      <w:r w:rsidRPr="001807FC">
        <w:rPr>
          <w:rFonts w:ascii="Times New Roman" w:eastAsia="Calibri" w:hAnsi="Times New Roman" w:cs="Times New Roman"/>
          <w:sz w:val="24"/>
          <w:szCs w:val="24"/>
          <w:lang w:val="en-US"/>
        </w:rPr>
        <w:t>Demonstration that outcomes of interest not present at start of study / Definition of controls</w:t>
      </w:r>
    </w:p>
    <w:p w14:paraId="6F82831C" w14:textId="77777777" w:rsidR="001807FC" w:rsidRPr="001807FC" w:rsidRDefault="001807FC" w:rsidP="001807FC">
      <w:pPr>
        <w:spacing w:after="200" w:line="276" w:lineRule="auto"/>
        <w:rPr>
          <w:rFonts w:ascii="Times New Roman" w:eastAsia="Calibri" w:hAnsi="Times New Roman" w:cs="Times New Roman"/>
          <w:sz w:val="24"/>
          <w:szCs w:val="24"/>
          <w:u w:val="single"/>
          <w:lang w:val="en-US"/>
        </w:rPr>
      </w:pPr>
      <w:r w:rsidRPr="001807FC">
        <w:rPr>
          <w:rFonts w:ascii="Times New Roman" w:eastAsia="Calibri" w:hAnsi="Times New Roman" w:cs="Times New Roman"/>
          <w:sz w:val="24"/>
          <w:szCs w:val="24"/>
          <w:u w:val="single"/>
          <w:lang w:val="en-US"/>
        </w:rPr>
        <w:t>Comparability:</w:t>
      </w:r>
    </w:p>
    <w:p w14:paraId="7CECC061" w14:textId="77777777" w:rsidR="001807FC" w:rsidRPr="001807FC" w:rsidRDefault="001807FC" w:rsidP="001807FC">
      <w:pPr>
        <w:numPr>
          <w:ilvl w:val="0"/>
          <w:numId w:val="6"/>
        </w:numPr>
        <w:spacing w:after="200" w:line="276" w:lineRule="auto"/>
        <w:contextualSpacing/>
        <w:rPr>
          <w:rFonts w:ascii="Times New Roman" w:eastAsia="Calibri" w:hAnsi="Times New Roman" w:cs="Times New Roman"/>
          <w:sz w:val="24"/>
          <w:szCs w:val="24"/>
          <w:lang w:val="en-US"/>
        </w:rPr>
      </w:pPr>
      <w:r w:rsidRPr="001807FC">
        <w:rPr>
          <w:rFonts w:ascii="Times New Roman" w:eastAsia="Calibri" w:hAnsi="Times New Roman" w:cs="Times New Roman"/>
          <w:sz w:val="24"/>
          <w:szCs w:val="24"/>
          <w:lang w:val="en-US"/>
        </w:rPr>
        <w:t xml:space="preserve"> Comparability of cohort on basis of design or analysis.</w:t>
      </w:r>
    </w:p>
    <w:p w14:paraId="219D4925" w14:textId="77777777" w:rsidR="001807FC" w:rsidRPr="001807FC" w:rsidRDefault="001807FC" w:rsidP="001807FC">
      <w:pPr>
        <w:numPr>
          <w:ilvl w:val="1"/>
          <w:numId w:val="6"/>
        </w:numPr>
        <w:spacing w:after="200" w:line="276" w:lineRule="auto"/>
        <w:contextualSpacing/>
        <w:rPr>
          <w:rFonts w:ascii="Times New Roman" w:eastAsia="Calibri" w:hAnsi="Times New Roman" w:cs="Times New Roman"/>
          <w:sz w:val="24"/>
          <w:szCs w:val="24"/>
          <w:lang w:val="en-US"/>
        </w:rPr>
      </w:pPr>
      <w:r w:rsidRPr="001807FC">
        <w:rPr>
          <w:rFonts w:ascii="Times New Roman" w:eastAsia="Calibri" w:hAnsi="Times New Roman" w:cs="Times New Roman"/>
          <w:sz w:val="24"/>
          <w:szCs w:val="24"/>
          <w:lang w:val="en-US"/>
        </w:rPr>
        <w:t>Are exposed / cases and non-exposed / controls matched.</w:t>
      </w:r>
    </w:p>
    <w:p w14:paraId="2A0BC651" w14:textId="336CFF4B" w:rsidR="001807FC" w:rsidRPr="001807FC" w:rsidRDefault="001807FC" w:rsidP="001807FC">
      <w:pPr>
        <w:numPr>
          <w:ilvl w:val="1"/>
          <w:numId w:val="6"/>
        </w:numPr>
        <w:spacing w:after="200" w:line="276" w:lineRule="auto"/>
        <w:contextualSpacing/>
        <w:rPr>
          <w:rFonts w:ascii="Times New Roman" w:eastAsia="Calibri" w:hAnsi="Times New Roman" w:cs="Times New Roman"/>
          <w:sz w:val="24"/>
          <w:szCs w:val="24"/>
          <w:lang w:val="en-US"/>
        </w:rPr>
      </w:pPr>
      <w:r w:rsidRPr="001807FC">
        <w:rPr>
          <w:rFonts w:ascii="Times New Roman" w:eastAsia="Calibri" w:hAnsi="Times New Roman" w:cs="Times New Roman"/>
          <w:sz w:val="24"/>
          <w:szCs w:val="24"/>
          <w:lang w:val="en-US"/>
        </w:rPr>
        <w:t xml:space="preserve">Does the study control for confounding in the </w:t>
      </w:r>
      <w:r w:rsidR="003316CA" w:rsidRPr="001807FC">
        <w:rPr>
          <w:rFonts w:ascii="Times New Roman" w:eastAsia="Calibri" w:hAnsi="Times New Roman" w:cs="Times New Roman"/>
          <w:sz w:val="24"/>
          <w:szCs w:val="24"/>
          <w:lang w:val="en-US"/>
        </w:rPr>
        <w:t>analysis?</w:t>
      </w:r>
    </w:p>
    <w:p w14:paraId="20C3DBE8" w14:textId="77777777" w:rsidR="001807FC" w:rsidRPr="001807FC" w:rsidRDefault="001807FC" w:rsidP="001807FC">
      <w:pPr>
        <w:tabs>
          <w:tab w:val="left" w:pos="4070"/>
        </w:tabs>
        <w:spacing w:after="200" w:line="276" w:lineRule="auto"/>
        <w:rPr>
          <w:rFonts w:ascii="Times New Roman" w:eastAsia="Calibri" w:hAnsi="Times New Roman" w:cs="Times New Roman"/>
          <w:sz w:val="24"/>
          <w:szCs w:val="24"/>
          <w:u w:val="single"/>
          <w:lang w:val="en-US"/>
        </w:rPr>
      </w:pPr>
      <w:r w:rsidRPr="001807FC">
        <w:rPr>
          <w:rFonts w:ascii="Times New Roman" w:eastAsia="Calibri" w:hAnsi="Times New Roman" w:cs="Times New Roman"/>
          <w:sz w:val="24"/>
          <w:szCs w:val="24"/>
          <w:u w:val="single"/>
          <w:lang w:val="en-US"/>
        </w:rPr>
        <w:t>Outcome:</w:t>
      </w:r>
    </w:p>
    <w:p w14:paraId="14D81BE4" w14:textId="77777777" w:rsidR="001807FC" w:rsidRPr="001807FC" w:rsidRDefault="001807FC" w:rsidP="001807FC">
      <w:pPr>
        <w:tabs>
          <w:tab w:val="left" w:pos="4070"/>
        </w:tabs>
        <w:spacing w:after="0" w:line="276" w:lineRule="auto"/>
        <w:rPr>
          <w:rFonts w:ascii="Times New Roman" w:eastAsia="Calibri" w:hAnsi="Times New Roman" w:cs="Times New Roman"/>
          <w:sz w:val="24"/>
          <w:szCs w:val="24"/>
          <w:lang w:val="en-US"/>
        </w:rPr>
      </w:pPr>
      <w:r w:rsidRPr="001807FC">
        <w:rPr>
          <w:rFonts w:ascii="Times New Roman" w:eastAsia="Calibri" w:hAnsi="Times New Roman" w:cs="Times New Roman"/>
          <w:sz w:val="24"/>
          <w:szCs w:val="24"/>
          <w:lang w:val="en-US"/>
        </w:rPr>
        <w:t>I.    Assessment of outcome / exposure.</w:t>
      </w:r>
    </w:p>
    <w:p w14:paraId="41B2ADAE" w14:textId="77777777" w:rsidR="001807FC" w:rsidRPr="001807FC" w:rsidRDefault="001807FC" w:rsidP="001807FC">
      <w:pPr>
        <w:numPr>
          <w:ilvl w:val="0"/>
          <w:numId w:val="6"/>
        </w:numPr>
        <w:tabs>
          <w:tab w:val="left" w:pos="4070"/>
        </w:tabs>
        <w:spacing w:after="0" w:line="276" w:lineRule="auto"/>
        <w:contextualSpacing/>
        <w:rPr>
          <w:rFonts w:ascii="Times New Roman" w:eastAsia="Calibri" w:hAnsi="Times New Roman" w:cs="Times New Roman"/>
          <w:sz w:val="24"/>
          <w:szCs w:val="24"/>
          <w:lang w:val="en-US"/>
        </w:rPr>
      </w:pPr>
      <w:r w:rsidRPr="001807FC">
        <w:rPr>
          <w:rFonts w:ascii="Times New Roman" w:eastAsia="Calibri" w:hAnsi="Times New Roman" w:cs="Times New Roman"/>
          <w:sz w:val="24"/>
          <w:szCs w:val="24"/>
          <w:lang w:val="en-US"/>
        </w:rPr>
        <w:t>Was follow up long enough for outcome to occur? / Same method of ascertainment for cases and controls?</w:t>
      </w:r>
    </w:p>
    <w:p w14:paraId="7EBDBA5C" w14:textId="77777777" w:rsidR="001807FC" w:rsidRPr="001807FC" w:rsidRDefault="001807FC" w:rsidP="001807FC">
      <w:pPr>
        <w:numPr>
          <w:ilvl w:val="0"/>
          <w:numId w:val="6"/>
        </w:numPr>
        <w:tabs>
          <w:tab w:val="left" w:pos="4070"/>
        </w:tabs>
        <w:spacing w:after="0" w:line="276" w:lineRule="auto"/>
        <w:contextualSpacing/>
        <w:rPr>
          <w:rFonts w:ascii="Times New Roman" w:eastAsia="Calibri" w:hAnsi="Times New Roman" w:cs="Times New Roman"/>
          <w:sz w:val="24"/>
          <w:szCs w:val="24"/>
          <w:lang w:val="en-US"/>
        </w:rPr>
      </w:pPr>
      <w:r w:rsidRPr="001807FC">
        <w:rPr>
          <w:rFonts w:ascii="Times New Roman" w:eastAsia="Calibri" w:hAnsi="Times New Roman" w:cs="Times New Roman"/>
          <w:sz w:val="24"/>
          <w:szCs w:val="24"/>
          <w:lang w:val="en-US"/>
        </w:rPr>
        <w:t xml:space="preserve"> Adequacy of follow up of cohort. / Non response rate.</w:t>
      </w:r>
    </w:p>
    <w:p w14:paraId="4FA34692" w14:textId="77777777" w:rsidR="001807FC" w:rsidRPr="001807FC" w:rsidRDefault="001807FC" w:rsidP="001807FC">
      <w:pPr>
        <w:tabs>
          <w:tab w:val="left" w:pos="4070"/>
        </w:tabs>
        <w:spacing w:after="200" w:line="276" w:lineRule="auto"/>
        <w:rPr>
          <w:rFonts w:ascii="Times New Roman" w:eastAsia="Calibri" w:hAnsi="Times New Roman" w:cs="Times New Roman"/>
          <w:sz w:val="24"/>
          <w:szCs w:val="24"/>
          <w:lang w:val="en-US"/>
        </w:rPr>
      </w:pPr>
    </w:p>
    <w:p w14:paraId="629BB60A" w14:textId="64EA1149" w:rsidR="001807FC" w:rsidRDefault="001807FC">
      <w:pPr>
        <w:rPr>
          <w:rFonts w:ascii="Times New Roman" w:hAnsi="Times New Roman" w:cs="Times New Roman"/>
          <w:i/>
          <w:sz w:val="24"/>
          <w:szCs w:val="24"/>
        </w:rPr>
      </w:pPr>
    </w:p>
    <w:p w14:paraId="02A61ACE" w14:textId="77777777" w:rsidR="000D0F9F" w:rsidRDefault="000D0F9F">
      <w:pPr>
        <w:rPr>
          <w:rFonts w:ascii="Times New Roman" w:hAnsi="Times New Roman" w:cs="Times New Roman"/>
          <w:i/>
          <w:sz w:val="24"/>
          <w:szCs w:val="24"/>
        </w:rPr>
      </w:pPr>
    </w:p>
    <w:p w14:paraId="33AA4650" w14:textId="77777777" w:rsidR="00101D48" w:rsidRPr="00101D48" w:rsidRDefault="001807FC" w:rsidP="005D791D">
      <w:pPr>
        <w:spacing w:after="0"/>
        <w:rPr>
          <w:rFonts w:ascii="Times New Roman" w:hAnsi="Times New Roman" w:cs="Times New Roman"/>
          <w:b/>
          <w:sz w:val="24"/>
          <w:szCs w:val="24"/>
          <w:lang w:val="en-US"/>
        </w:rPr>
      </w:pPr>
      <w:r w:rsidRPr="00101D48">
        <w:rPr>
          <w:rFonts w:ascii="Times New Roman" w:hAnsi="Times New Roman" w:cs="Times New Roman"/>
          <w:b/>
          <w:i/>
          <w:sz w:val="24"/>
          <w:szCs w:val="24"/>
          <w:lang w:val="en-US"/>
        </w:rPr>
        <w:lastRenderedPageBreak/>
        <w:t>Appendix 2</w:t>
      </w:r>
      <w:r w:rsidRPr="00101D48">
        <w:rPr>
          <w:rFonts w:ascii="Times New Roman" w:hAnsi="Times New Roman" w:cs="Times New Roman"/>
          <w:b/>
          <w:sz w:val="24"/>
          <w:szCs w:val="24"/>
          <w:lang w:val="en-US"/>
        </w:rPr>
        <w:t xml:space="preserve">: Criteria utilized in Cochrane Risk of Bias Quality Assessment Tool to evaluate methodological rigor of Randomised Control Studies. </w:t>
      </w:r>
    </w:p>
    <w:p w14:paraId="32B77510" w14:textId="6C897D8D" w:rsidR="001807FC" w:rsidRDefault="001807FC" w:rsidP="005D791D">
      <w:pPr>
        <w:spacing w:after="0"/>
        <w:rPr>
          <w:rFonts w:ascii="Times New Roman" w:eastAsia="Calibri" w:hAnsi="Times New Roman" w:cs="Times New Roman"/>
          <w:lang w:val="en-US"/>
        </w:rPr>
      </w:pPr>
      <w:r w:rsidRPr="000E0E16">
        <w:rPr>
          <w:rFonts w:ascii="Times New Roman" w:hAnsi="Times New Roman" w:cs="Times New Roman"/>
          <w:sz w:val="24"/>
          <w:szCs w:val="24"/>
        </w:rPr>
        <w:t xml:space="preserve">An assessment is made for each outcome domain.  A judgement of </w:t>
      </w:r>
      <w:r>
        <w:rPr>
          <w:rFonts w:ascii="Times New Roman" w:hAnsi="Times New Roman" w:cs="Times New Roman"/>
          <w:sz w:val="24"/>
          <w:szCs w:val="24"/>
        </w:rPr>
        <w:t>‘</w:t>
      </w:r>
      <w:r w:rsidRPr="000E0E16">
        <w:rPr>
          <w:rFonts w:ascii="Times New Roman" w:hAnsi="Times New Roman" w:cs="Times New Roman"/>
          <w:sz w:val="24"/>
          <w:szCs w:val="24"/>
        </w:rPr>
        <w:t>Low risk</w:t>
      </w:r>
      <w:r>
        <w:rPr>
          <w:rFonts w:ascii="Times New Roman" w:hAnsi="Times New Roman" w:cs="Times New Roman"/>
          <w:sz w:val="24"/>
          <w:szCs w:val="24"/>
        </w:rPr>
        <w:t>’</w:t>
      </w:r>
      <w:r w:rsidRPr="000E0E16">
        <w:rPr>
          <w:rFonts w:ascii="Times New Roman" w:hAnsi="Times New Roman" w:cs="Times New Roman"/>
          <w:sz w:val="24"/>
          <w:szCs w:val="24"/>
        </w:rPr>
        <w:t xml:space="preserve">, </w:t>
      </w:r>
      <w:r>
        <w:rPr>
          <w:rFonts w:ascii="Times New Roman" w:hAnsi="Times New Roman" w:cs="Times New Roman"/>
          <w:sz w:val="24"/>
          <w:szCs w:val="24"/>
        </w:rPr>
        <w:t>‘</w:t>
      </w:r>
      <w:r w:rsidRPr="000E0E16">
        <w:rPr>
          <w:rFonts w:ascii="Times New Roman" w:hAnsi="Times New Roman" w:cs="Times New Roman"/>
          <w:sz w:val="24"/>
          <w:szCs w:val="24"/>
        </w:rPr>
        <w:t>High risk</w:t>
      </w:r>
      <w:r>
        <w:rPr>
          <w:rFonts w:ascii="Times New Roman" w:hAnsi="Times New Roman" w:cs="Times New Roman"/>
          <w:sz w:val="24"/>
          <w:szCs w:val="24"/>
        </w:rPr>
        <w:t>’</w:t>
      </w:r>
      <w:r w:rsidRPr="000E0E16">
        <w:rPr>
          <w:rFonts w:ascii="Times New Roman" w:hAnsi="Times New Roman" w:cs="Times New Roman"/>
          <w:sz w:val="24"/>
          <w:szCs w:val="24"/>
        </w:rPr>
        <w:t xml:space="preserve"> or </w:t>
      </w:r>
      <w:r>
        <w:rPr>
          <w:rFonts w:ascii="Times New Roman" w:hAnsi="Times New Roman" w:cs="Times New Roman"/>
          <w:sz w:val="24"/>
          <w:szCs w:val="24"/>
        </w:rPr>
        <w:t>‘</w:t>
      </w:r>
      <w:r w:rsidRPr="000E0E16">
        <w:rPr>
          <w:rFonts w:ascii="Times New Roman" w:hAnsi="Times New Roman" w:cs="Times New Roman"/>
          <w:sz w:val="24"/>
          <w:szCs w:val="24"/>
        </w:rPr>
        <w:t>Unclear risk</w:t>
      </w:r>
      <w:r>
        <w:rPr>
          <w:rFonts w:ascii="Times New Roman" w:hAnsi="Times New Roman" w:cs="Times New Roman"/>
          <w:sz w:val="24"/>
          <w:szCs w:val="24"/>
        </w:rPr>
        <w:t>’</w:t>
      </w:r>
      <w:r w:rsidRPr="000E0E16">
        <w:rPr>
          <w:rFonts w:ascii="Times New Roman" w:hAnsi="Times New Roman" w:cs="Times New Roman"/>
          <w:sz w:val="24"/>
          <w:szCs w:val="24"/>
        </w:rPr>
        <w:t xml:space="preserve"> is made based on the presence or absence of sufficient information describing measures put in place, if any, to ensure each domains requirements were fulfilled in each study.</w:t>
      </w:r>
      <w:r>
        <w:rPr>
          <w:rFonts w:ascii="Times New Roman" w:hAnsi="Times New Roman" w:cs="Times New Roman"/>
          <w:sz w:val="24"/>
          <w:szCs w:val="24"/>
        </w:rPr>
        <w:t xml:space="preserve">  </w:t>
      </w:r>
      <w:r>
        <w:rPr>
          <w:rFonts w:ascii="Times New Roman" w:eastAsia="Calibri" w:hAnsi="Times New Roman" w:cs="Times New Roman"/>
          <w:lang w:val="en-US"/>
        </w:rPr>
        <w:t>Articles with ‘low risk’ of bias across all domains are considered to be good quality research papers, those with ‘uncertain risk’ of bias for one or more domains and no known important limitation that could invalidate the results are deemed to be of fair quality and those with ‘high risk’ of bias in one or more domain are considered to be of poor methodological quality.</w:t>
      </w:r>
    </w:p>
    <w:p w14:paraId="71A28C38" w14:textId="77777777" w:rsidR="005D791D" w:rsidRPr="001807FC" w:rsidRDefault="005D791D" w:rsidP="005D791D">
      <w:pPr>
        <w:spacing w:after="0"/>
        <w:rPr>
          <w:rFonts w:ascii="Times New Roman" w:hAnsi="Times New Roman" w:cs="Times New Roman"/>
          <w:sz w:val="24"/>
          <w:szCs w:val="24"/>
        </w:rPr>
      </w:pPr>
    </w:p>
    <w:p w14:paraId="4312A514" w14:textId="77777777" w:rsidR="001807FC" w:rsidRPr="003335B7" w:rsidRDefault="001807FC" w:rsidP="005D791D">
      <w:pPr>
        <w:spacing w:after="0" w:line="276" w:lineRule="auto"/>
        <w:rPr>
          <w:rFonts w:ascii="Times New Roman" w:eastAsia="Calibri" w:hAnsi="Times New Roman" w:cs="Times New Roman"/>
          <w:sz w:val="24"/>
          <w:szCs w:val="24"/>
          <w:u w:val="single"/>
          <w:lang w:val="en-US"/>
        </w:rPr>
      </w:pPr>
      <w:r w:rsidRPr="003335B7">
        <w:rPr>
          <w:rFonts w:ascii="Times New Roman" w:eastAsia="Calibri" w:hAnsi="Times New Roman" w:cs="Times New Roman"/>
          <w:sz w:val="24"/>
          <w:szCs w:val="24"/>
          <w:u w:val="single"/>
          <w:lang w:val="en-US"/>
        </w:rPr>
        <w:t>Selection</w:t>
      </w:r>
      <w:r>
        <w:rPr>
          <w:rFonts w:ascii="Times New Roman" w:eastAsia="Calibri" w:hAnsi="Times New Roman" w:cs="Times New Roman"/>
          <w:sz w:val="24"/>
          <w:szCs w:val="24"/>
          <w:u w:val="single"/>
          <w:lang w:val="en-US"/>
        </w:rPr>
        <w:t xml:space="preserve"> bias</w:t>
      </w:r>
      <w:r w:rsidRPr="003335B7">
        <w:rPr>
          <w:rFonts w:ascii="Times New Roman" w:eastAsia="Calibri" w:hAnsi="Times New Roman" w:cs="Times New Roman"/>
          <w:sz w:val="24"/>
          <w:szCs w:val="24"/>
          <w:u w:val="single"/>
          <w:lang w:val="en-US"/>
        </w:rPr>
        <w:t>:</w:t>
      </w:r>
    </w:p>
    <w:p w14:paraId="3D53C7EF" w14:textId="46470FC0" w:rsidR="001807FC" w:rsidRPr="005D791D" w:rsidRDefault="001807FC" w:rsidP="005D791D">
      <w:pPr>
        <w:pStyle w:val="ListParagraph"/>
        <w:numPr>
          <w:ilvl w:val="0"/>
          <w:numId w:val="13"/>
        </w:numPr>
        <w:spacing w:after="0" w:line="276" w:lineRule="auto"/>
        <w:rPr>
          <w:rFonts w:ascii="Times New Roman" w:eastAsia="Calibri" w:hAnsi="Times New Roman" w:cs="Times New Roman"/>
          <w:sz w:val="24"/>
          <w:szCs w:val="24"/>
          <w:lang w:val="en-US"/>
        </w:rPr>
      </w:pPr>
      <w:r w:rsidRPr="005D791D">
        <w:rPr>
          <w:rFonts w:ascii="Times New Roman" w:eastAsia="Calibri" w:hAnsi="Times New Roman" w:cs="Times New Roman"/>
          <w:sz w:val="24"/>
          <w:szCs w:val="24"/>
          <w:lang w:val="en-US"/>
        </w:rPr>
        <w:t>Random sequence generation.</w:t>
      </w:r>
    </w:p>
    <w:p w14:paraId="5229E33B" w14:textId="245A1CAD" w:rsidR="001807FC" w:rsidRPr="005D791D" w:rsidRDefault="001807FC" w:rsidP="005D791D">
      <w:pPr>
        <w:pStyle w:val="ListParagraph"/>
        <w:numPr>
          <w:ilvl w:val="0"/>
          <w:numId w:val="13"/>
        </w:numPr>
        <w:spacing w:after="200" w:line="276" w:lineRule="auto"/>
        <w:rPr>
          <w:rFonts w:ascii="Times New Roman" w:eastAsia="Calibri" w:hAnsi="Times New Roman" w:cs="Times New Roman"/>
          <w:sz w:val="24"/>
          <w:szCs w:val="24"/>
          <w:lang w:val="en-US"/>
        </w:rPr>
      </w:pPr>
      <w:r w:rsidRPr="005D791D">
        <w:rPr>
          <w:rFonts w:ascii="Times New Roman" w:eastAsia="Calibri" w:hAnsi="Times New Roman" w:cs="Times New Roman"/>
          <w:sz w:val="24"/>
          <w:szCs w:val="24"/>
          <w:lang w:val="en-US"/>
        </w:rPr>
        <w:t>Allocation concealment.</w:t>
      </w:r>
    </w:p>
    <w:p w14:paraId="2BFF2C3F" w14:textId="77777777" w:rsidR="001807FC" w:rsidRDefault="001807FC" w:rsidP="001807FC">
      <w:pPr>
        <w:spacing w:after="200" w:line="276" w:lineRule="auto"/>
        <w:contextualSpacing/>
        <w:rPr>
          <w:rFonts w:ascii="Times New Roman" w:eastAsia="Calibri" w:hAnsi="Times New Roman" w:cs="Times New Roman"/>
          <w:sz w:val="24"/>
          <w:szCs w:val="24"/>
          <w:lang w:val="en-US"/>
        </w:rPr>
      </w:pPr>
    </w:p>
    <w:p w14:paraId="00B4C60B" w14:textId="34FAE91D" w:rsidR="001807FC" w:rsidRPr="005D791D" w:rsidRDefault="001807FC" w:rsidP="005D791D">
      <w:pPr>
        <w:spacing w:after="0" w:line="276" w:lineRule="auto"/>
        <w:contextualSpacing/>
        <w:rPr>
          <w:rFonts w:ascii="Times New Roman" w:eastAsia="Calibri" w:hAnsi="Times New Roman" w:cs="Times New Roman"/>
          <w:sz w:val="24"/>
          <w:szCs w:val="24"/>
          <w:u w:val="single"/>
          <w:lang w:val="en-US"/>
        </w:rPr>
      </w:pPr>
      <w:r>
        <w:rPr>
          <w:rFonts w:ascii="Times New Roman" w:eastAsia="Calibri" w:hAnsi="Times New Roman" w:cs="Times New Roman"/>
          <w:sz w:val="24"/>
          <w:szCs w:val="24"/>
          <w:u w:val="single"/>
          <w:lang w:val="en-US"/>
        </w:rPr>
        <w:t>Performance bias</w:t>
      </w:r>
      <w:r w:rsidRPr="003335B7">
        <w:rPr>
          <w:rFonts w:ascii="Times New Roman" w:eastAsia="Calibri" w:hAnsi="Times New Roman" w:cs="Times New Roman"/>
          <w:sz w:val="24"/>
          <w:szCs w:val="24"/>
          <w:u w:val="single"/>
          <w:lang w:val="en-US"/>
        </w:rPr>
        <w:t>:</w:t>
      </w:r>
    </w:p>
    <w:p w14:paraId="321E4FDD" w14:textId="77777777" w:rsidR="001807FC" w:rsidRPr="003335B7" w:rsidRDefault="001807FC" w:rsidP="005D791D">
      <w:pPr>
        <w:numPr>
          <w:ilvl w:val="0"/>
          <w:numId w:val="13"/>
        </w:numPr>
        <w:spacing w:after="0" w:line="276" w:lineRule="auto"/>
        <w:contextualSpacing/>
        <w:rPr>
          <w:rFonts w:ascii="Times New Roman" w:eastAsia="Calibri" w:hAnsi="Times New Roman" w:cs="Times New Roman"/>
          <w:sz w:val="24"/>
          <w:szCs w:val="24"/>
          <w:u w:val="single"/>
          <w:lang w:val="en-US"/>
        </w:rPr>
      </w:pPr>
      <w:r>
        <w:rPr>
          <w:rFonts w:ascii="Times New Roman" w:eastAsia="Calibri" w:hAnsi="Times New Roman" w:cs="Times New Roman"/>
          <w:sz w:val="24"/>
          <w:szCs w:val="24"/>
          <w:lang w:val="en-US"/>
        </w:rPr>
        <w:t>Blinding of participants and personnel.</w:t>
      </w:r>
    </w:p>
    <w:p w14:paraId="4FEAB025" w14:textId="77777777" w:rsidR="001807FC" w:rsidRDefault="001807FC" w:rsidP="001807FC">
      <w:pPr>
        <w:spacing w:after="200" w:line="276" w:lineRule="auto"/>
        <w:contextualSpacing/>
        <w:rPr>
          <w:rFonts w:ascii="Times New Roman" w:eastAsia="Calibri" w:hAnsi="Times New Roman" w:cs="Times New Roman"/>
          <w:sz w:val="24"/>
          <w:szCs w:val="24"/>
          <w:lang w:val="en-US"/>
        </w:rPr>
      </w:pPr>
    </w:p>
    <w:p w14:paraId="79745F21" w14:textId="77777777" w:rsidR="001807FC" w:rsidRDefault="001807FC" w:rsidP="005D791D">
      <w:pPr>
        <w:spacing w:after="0" w:line="276" w:lineRule="auto"/>
        <w:contextualSpacing/>
        <w:rPr>
          <w:rFonts w:ascii="Times New Roman" w:eastAsia="Calibri" w:hAnsi="Times New Roman" w:cs="Times New Roman"/>
          <w:sz w:val="24"/>
          <w:szCs w:val="24"/>
          <w:u w:val="single"/>
          <w:lang w:val="en-US"/>
        </w:rPr>
      </w:pPr>
      <w:r>
        <w:rPr>
          <w:rFonts w:ascii="Times New Roman" w:eastAsia="Calibri" w:hAnsi="Times New Roman" w:cs="Times New Roman"/>
          <w:sz w:val="24"/>
          <w:szCs w:val="24"/>
          <w:u w:val="single"/>
          <w:lang w:val="en-US"/>
        </w:rPr>
        <w:t>Detection bias</w:t>
      </w:r>
      <w:r w:rsidRPr="003335B7">
        <w:rPr>
          <w:rFonts w:ascii="Times New Roman" w:eastAsia="Calibri" w:hAnsi="Times New Roman" w:cs="Times New Roman"/>
          <w:sz w:val="24"/>
          <w:szCs w:val="24"/>
          <w:u w:val="single"/>
          <w:lang w:val="en-US"/>
        </w:rPr>
        <w:t>:</w:t>
      </w:r>
    </w:p>
    <w:p w14:paraId="00727BDD" w14:textId="0F70989D" w:rsidR="001807FC" w:rsidRPr="005D791D" w:rsidRDefault="001807FC" w:rsidP="005D791D">
      <w:pPr>
        <w:pStyle w:val="ListParagraph"/>
        <w:numPr>
          <w:ilvl w:val="0"/>
          <w:numId w:val="13"/>
        </w:numPr>
        <w:spacing w:after="0" w:line="276" w:lineRule="auto"/>
        <w:rPr>
          <w:rFonts w:ascii="Times New Roman" w:eastAsia="Calibri" w:hAnsi="Times New Roman" w:cs="Times New Roman"/>
          <w:sz w:val="24"/>
          <w:szCs w:val="24"/>
          <w:u w:val="single"/>
          <w:lang w:val="en-US"/>
        </w:rPr>
      </w:pPr>
      <w:r w:rsidRPr="005D791D">
        <w:rPr>
          <w:rFonts w:ascii="Times New Roman" w:eastAsia="Calibri" w:hAnsi="Times New Roman" w:cs="Times New Roman"/>
          <w:sz w:val="24"/>
          <w:szCs w:val="24"/>
          <w:lang w:val="en-US"/>
        </w:rPr>
        <w:t>Blinding of outcome assessment.</w:t>
      </w:r>
    </w:p>
    <w:p w14:paraId="09C6F9E7" w14:textId="77777777" w:rsidR="005D791D" w:rsidRPr="003335B7" w:rsidRDefault="005D791D" w:rsidP="005D791D">
      <w:pPr>
        <w:pStyle w:val="ListParagraph"/>
        <w:spacing w:after="0" w:line="276" w:lineRule="auto"/>
        <w:ind w:left="360"/>
        <w:rPr>
          <w:rFonts w:ascii="Times New Roman" w:eastAsia="Calibri" w:hAnsi="Times New Roman" w:cs="Times New Roman"/>
          <w:sz w:val="24"/>
          <w:szCs w:val="24"/>
          <w:u w:val="single"/>
          <w:lang w:val="en-US"/>
        </w:rPr>
      </w:pPr>
    </w:p>
    <w:p w14:paraId="43067EF6" w14:textId="77777777" w:rsidR="001807FC" w:rsidRPr="003335B7" w:rsidRDefault="001807FC" w:rsidP="005D791D">
      <w:pPr>
        <w:spacing w:after="0" w:line="276" w:lineRule="auto"/>
        <w:rPr>
          <w:rFonts w:ascii="Times New Roman" w:eastAsia="Calibri" w:hAnsi="Times New Roman" w:cs="Times New Roman"/>
          <w:sz w:val="24"/>
          <w:szCs w:val="24"/>
          <w:u w:val="single"/>
          <w:lang w:val="en-US"/>
        </w:rPr>
      </w:pPr>
      <w:r>
        <w:rPr>
          <w:rFonts w:ascii="Times New Roman" w:eastAsia="Calibri" w:hAnsi="Times New Roman" w:cs="Times New Roman"/>
          <w:sz w:val="24"/>
          <w:szCs w:val="24"/>
          <w:u w:val="single"/>
          <w:lang w:val="en-US"/>
        </w:rPr>
        <w:t>Attrition bias</w:t>
      </w:r>
      <w:r w:rsidRPr="003335B7">
        <w:rPr>
          <w:rFonts w:ascii="Times New Roman" w:eastAsia="Calibri" w:hAnsi="Times New Roman" w:cs="Times New Roman"/>
          <w:sz w:val="24"/>
          <w:szCs w:val="24"/>
          <w:u w:val="single"/>
          <w:lang w:val="en-US"/>
        </w:rPr>
        <w:t>:</w:t>
      </w:r>
    </w:p>
    <w:p w14:paraId="6B418D9D" w14:textId="73BB27C4" w:rsidR="001807FC" w:rsidRPr="005D791D" w:rsidRDefault="001807FC" w:rsidP="005D791D">
      <w:pPr>
        <w:pStyle w:val="ListParagraph"/>
        <w:numPr>
          <w:ilvl w:val="0"/>
          <w:numId w:val="13"/>
        </w:numPr>
        <w:spacing w:after="0" w:line="276" w:lineRule="auto"/>
        <w:rPr>
          <w:rFonts w:ascii="Times New Roman" w:eastAsia="Calibri" w:hAnsi="Times New Roman" w:cs="Times New Roman"/>
          <w:sz w:val="24"/>
          <w:szCs w:val="24"/>
          <w:lang w:val="en-US"/>
        </w:rPr>
      </w:pPr>
      <w:r w:rsidRPr="005D791D">
        <w:rPr>
          <w:rFonts w:ascii="Times New Roman" w:eastAsia="Calibri" w:hAnsi="Times New Roman" w:cs="Times New Roman"/>
          <w:sz w:val="24"/>
          <w:szCs w:val="24"/>
          <w:lang w:val="en-US"/>
        </w:rPr>
        <w:t>Incomplete outcome data.</w:t>
      </w:r>
    </w:p>
    <w:p w14:paraId="2D6AB7B2" w14:textId="77777777" w:rsidR="005D791D" w:rsidRPr="003335B7" w:rsidRDefault="005D791D" w:rsidP="005D791D">
      <w:pPr>
        <w:pStyle w:val="ListParagraph"/>
        <w:spacing w:after="0" w:line="276" w:lineRule="auto"/>
        <w:rPr>
          <w:rFonts w:ascii="Times New Roman" w:eastAsia="Calibri" w:hAnsi="Times New Roman" w:cs="Times New Roman"/>
          <w:sz w:val="24"/>
          <w:szCs w:val="24"/>
          <w:lang w:val="en-US"/>
        </w:rPr>
      </w:pPr>
    </w:p>
    <w:p w14:paraId="4CE2BB11" w14:textId="77777777" w:rsidR="001807FC" w:rsidRDefault="001807FC" w:rsidP="005D791D">
      <w:pPr>
        <w:spacing w:after="0" w:line="276" w:lineRule="auto"/>
        <w:contextualSpacing/>
        <w:rPr>
          <w:rFonts w:ascii="Times New Roman" w:eastAsia="Calibri" w:hAnsi="Times New Roman" w:cs="Times New Roman"/>
          <w:sz w:val="24"/>
          <w:szCs w:val="24"/>
          <w:u w:val="single"/>
          <w:lang w:val="en-US"/>
        </w:rPr>
      </w:pPr>
      <w:r>
        <w:rPr>
          <w:rFonts w:ascii="Times New Roman" w:eastAsia="Calibri" w:hAnsi="Times New Roman" w:cs="Times New Roman"/>
          <w:sz w:val="24"/>
          <w:szCs w:val="24"/>
          <w:u w:val="single"/>
          <w:lang w:val="en-US"/>
        </w:rPr>
        <w:t>Reporting bias</w:t>
      </w:r>
      <w:r w:rsidRPr="003335B7">
        <w:rPr>
          <w:rFonts w:ascii="Times New Roman" w:eastAsia="Calibri" w:hAnsi="Times New Roman" w:cs="Times New Roman"/>
          <w:sz w:val="24"/>
          <w:szCs w:val="24"/>
          <w:u w:val="single"/>
          <w:lang w:val="en-US"/>
        </w:rPr>
        <w:t>:</w:t>
      </w:r>
    </w:p>
    <w:p w14:paraId="312F5EE8" w14:textId="2C7F70FA" w:rsidR="001807FC" w:rsidRPr="005D791D" w:rsidRDefault="001807FC" w:rsidP="005D791D">
      <w:pPr>
        <w:pStyle w:val="ListParagraph"/>
        <w:numPr>
          <w:ilvl w:val="0"/>
          <w:numId w:val="13"/>
        </w:numPr>
        <w:spacing w:after="0" w:line="276" w:lineRule="auto"/>
        <w:rPr>
          <w:rFonts w:ascii="Times New Roman" w:eastAsia="Calibri" w:hAnsi="Times New Roman" w:cs="Times New Roman"/>
          <w:sz w:val="24"/>
          <w:szCs w:val="24"/>
          <w:lang w:val="en-US"/>
        </w:rPr>
      </w:pPr>
      <w:r w:rsidRPr="005D791D">
        <w:rPr>
          <w:rFonts w:ascii="Times New Roman" w:eastAsia="Calibri" w:hAnsi="Times New Roman" w:cs="Times New Roman"/>
          <w:sz w:val="24"/>
          <w:szCs w:val="24"/>
          <w:lang w:val="en-US"/>
        </w:rPr>
        <w:t>Selective reporting</w:t>
      </w:r>
    </w:p>
    <w:p w14:paraId="60E63B1A" w14:textId="77777777" w:rsidR="005D791D" w:rsidRPr="003335B7" w:rsidRDefault="005D791D" w:rsidP="005D791D">
      <w:pPr>
        <w:pStyle w:val="ListParagraph"/>
        <w:spacing w:after="0" w:line="276" w:lineRule="auto"/>
        <w:rPr>
          <w:rFonts w:ascii="Times New Roman" w:eastAsia="Calibri" w:hAnsi="Times New Roman" w:cs="Times New Roman"/>
          <w:sz w:val="24"/>
          <w:szCs w:val="24"/>
          <w:lang w:val="en-US"/>
        </w:rPr>
      </w:pPr>
    </w:p>
    <w:p w14:paraId="440CDA95" w14:textId="51054907" w:rsidR="001807FC" w:rsidRPr="003335B7" w:rsidRDefault="001807FC" w:rsidP="005D791D">
      <w:pPr>
        <w:spacing w:after="0" w:line="276" w:lineRule="auto"/>
        <w:contextualSpacing/>
        <w:rPr>
          <w:rFonts w:ascii="Times New Roman" w:eastAsia="Calibri" w:hAnsi="Times New Roman" w:cs="Times New Roman"/>
          <w:sz w:val="24"/>
          <w:szCs w:val="24"/>
          <w:u w:val="single"/>
          <w:lang w:val="en-US"/>
        </w:rPr>
      </w:pPr>
      <w:r>
        <w:rPr>
          <w:rFonts w:ascii="Times New Roman" w:eastAsia="Calibri" w:hAnsi="Times New Roman" w:cs="Times New Roman"/>
          <w:sz w:val="24"/>
          <w:szCs w:val="24"/>
          <w:u w:val="single"/>
          <w:lang w:val="en-US"/>
        </w:rPr>
        <w:t>Other bias</w:t>
      </w:r>
      <w:r w:rsidRPr="003335B7">
        <w:rPr>
          <w:rFonts w:ascii="Times New Roman" w:eastAsia="Calibri" w:hAnsi="Times New Roman" w:cs="Times New Roman"/>
          <w:sz w:val="24"/>
          <w:szCs w:val="24"/>
          <w:u w:val="single"/>
          <w:lang w:val="en-US"/>
        </w:rPr>
        <w:t>:</w:t>
      </w:r>
    </w:p>
    <w:p w14:paraId="4BC6E592" w14:textId="5CA69E09" w:rsidR="001807FC" w:rsidRPr="005D791D" w:rsidRDefault="001807FC" w:rsidP="005D791D">
      <w:pPr>
        <w:pStyle w:val="ListParagraph"/>
        <w:numPr>
          <w:ilvl w:val="0"/>
          <w:numId w:val="13"/>
        </w:numPr>
        <w:tabs>
          <w:tab w:val="left" w:pos="4070"/>
        </w:tabs>
        <w:spacing w:after="0" w:line="276" w:lineRule="auto"/>
        <w:rPr>
          <w:rFonts w:ascii="Times New Roman" w:eastAsia="Calibri" w:hAnsi="Times New Roman" w:cs="Times New Roman"/>
          <w:sz w:val="24"/>
          <w:szCs w:val="24"/>
          <w:lang w:val="en-US"/>
        </w:rPr>
      </w:pPr>
      <w:r w:rsidRPr="005D791D">
        <w:rPr>
          <w:rFonts w:ascii="Times New Roman" w:eastAsia="Calibri" w:hAnsi="Times New Roman" w:cs="Times New Roman"/>
          <w:sz w:val="24"/>
          <w:szCs w:val="24"/>
          <w:lang w:val="en-US"/>
        </w:rPr>
        <w:t xml:space="preserve">Anything else, ideally prespecified such as failure to describe guidelines for monitoring the uptake of the therapeutic drug as per physician’s recommendations which could result in performance bias. </w:t>
      </w:r>
    </w:p>
    <w:p w14:paraId="4D9582C7" w14:textId="77777777" w:rsidR="005D791D" w:rsidRPr="005D791D" w:rsidRDefault="005D791D" w:rsidP="005D791D">
      <w:pPr>
        <w:pStyle w:val="ListParagraph"/>
        <w:tabs>
          <w:tab w:val="left" w:pos="4070"/>
        </w:tabs>
        <w:spacing w:after="0" w:line="276" w:lineRule="auto"/>
        <w:ind w:left="1080"/>
        <w:rPr>
          <w:rFonts w:ascii="Times New Roman" w:eastAsia="Calibri" w:hAnsi="Times New Roman" w:cs="Times New Roman"/>
          <w:sz w:val="24"/>
          <w:szCs w:val="24"/>
          <w:lang w:val="en-US"/>
        </w:rPr>
      </w:pPr>
    </w:p>
    <w:p w14:paraId="74DBD777" w14:textId="77777777" w:rsidR="001F1309" w:rsidRDefault="00995CF8" w:rsidP="00DF737E">
      <w:pPr>
        <w:spacing w:after="0"/>
        <w:rPr>
          <w:rFonts w:ascii="Times New Roman" w:hAnsi="Times New Roman" w:cs="Times New Roman"/>
          <w:sz w:val="24"/>
          <w:szCs w:val="24"/>
        </w:rPr>
      </w:pPr>
      <w:r w:rsidRPr="001F1309">
        <w:rPr>
          <w:rFonts w:ascii="Times New Roman" w:hAnsi="Times New Roman" w:cs="Times New Roman"/>
          <w:b/>
          <w:i/>
          <w:sz w:val="24"/>
          <w:szCs w:val="24"/>
        </w:rPr>
        <w:lastRenderedPageBreak/>
        <w:t>Appendix 3</w:t>
      </w:r>
      <w:r w:rsidRPr="001F1309">
        <w:rPr>
          <w:rFonts w:ascii="Times New Roman" w:hAnsi="Times New Roman" w:cs="Times New Roman"/>
          <w:b/>
          <w:sz w:val="24"/>
          <w:szCs w:val="24"/>
        </w:rPr>
        <w:t>: Quality analysis of observational studies examining the association between presence of autoantibodies and occurrence of Atherosclerosis related Cardiovascular events using the Newcastle-Ottawa Scale</w:t>
      </w:r>
      <w:r>
        <w:rPr>
          <w:rFonts w:ascii="Times New Roman" w:hAnsi="Times New Roman" w:cs="Times New Roman"/>
          <w:sz w:val="24"/>
          <w:szCs w:val="24"/>
        </w:rPr>
        <w:t xml:space="preserve">. </w:t>
      </w:r>
    </w:p>
    <w:p w14:paraId="3507B1E5" w14:textId="182868B3" w:rsidR="00995CF8" w:rsidRDefault="00995CF8" w:rsidP="00DF737E">
      <w:pPr>
        <w:spacing w:after="0"/>
        <w:rPr>
          <w:rFonts w:ascii="Times New Roman" w:hAnsi="Times New Roman" w:cs="Times New Roman"/>
          <w:bCs/>
          <w:sz w:val="24"/>
          <w:szCs w:val="24"/>
        </w:rPr>
      </w:pPr>
      <w:r w:rsidRPr="00204F35">
        <w:rPr>
          <w:rFonts w:ascii="Times New Roman" w:hAnsi="Times New Roman" w:cs="Times New Roman"/>
          <w:bCs/>
          <w:sz w:val="24"/>
          <w:szCs w:val="24"/>
        </w:rPr>
        <w:t xml:space="preserve">Underlined </w:t>
      </w:r>
      <w:r>
        <w:rPr>
          <w:rFonts w:ascii="Times New Roman" w:hAnsi="Times New Roman" w:cs="Times New Roman"/>
          <w:bCs/>
          <w:sz w:val="24"/>
          <w:szCs w:val="24"/>
        </w:rPr>
        <w:t xml:space="preserve">references represent </w:t>
      </w:r>
      <w:r w:rsidRPr="00204F35">
        <w:rPr>
          <w:rFonts w:ascii="Times New Roman" w:hAnsi="Times New Roman" w:cs="Times New Roman"/>
          <w:bCs/>
          <w:sz w:val="24"/>
          <w:szCs w:val="24"/>
        </w:rPr>
        <w:t>studies consist</w:t>
      </w:r>
      <w:r>
        <w:rPr>
          <w:rFonts w:ascii="Times New Roman" w:hAnsi="Times New Roman" w:cs="Times New Roman"/>
          <w:bCs/>
          <w:sz w:val="24"/>
          <w:szCs w:val="24"/>
        </w:rPr>
        <w:t>ing</w:t>
      </w:r>
      <w:r w:rsidRPr="00204F35">
        <w:rPr>
          <w:rFonts w:ascii="Times New Roman" w:hAnsi="Times New Roman" w:cs="Times New Roman"/>
          <w:bCs/>
          <w:sz w:val="24"/>
          <w:szCs w:val="24"/>
        </w:rPr>
        <w:t xml:space="preserve"> of community / population samples.</w:t>
      </w:r>
      <w:r>
        <w:rPr>
          <w:rFonts w:ascii="Times New Roman" w:hAnsi="Times New Roman" w:cs="Times New Roman"/>
          <w:bCs/>
          <w:sz w:val="24"/>
          <w:szCs w:val="24"/>
        </w:rPr>
        <w:t xml:space="preserve"> References in italics represent</w:t>
      </w:r>
      <w:r w:rsidRPr="00204F35">
        <w:rPr>
          <w:rFonts w:ascii="Times New Roman" w:hAnsi="Times New Roman" w:cs="Times New Roman"/>
          <w:bCs/>
          <w:sz w:val="24"/>
          <w:szCs w:val="24"/>
        </w:rPr>
        <w:t xml:space="preserve"> mixed samples of </w:t>
      </w:r>
      <w:r w:rsidR="003A1AEE">
        <w:rPr>
          <w:rFonts w:ascii="Times New Roman" w:hAnsi="Times New Roman" w:cs="Times New Roman"/>
          <w:bCs/>
          <w:sz w:val="24"/>
          <w:szCs w:val="24"/>
        </w:rPr>
        <w:t>those with and without autoimmune</w:t>
      </w:r>
      <w:r w:rsidRPr="00204F35">
        <w:rPr>
          <w:rFonts w:ascii="Times New Roman" w:hAnsi="Times New Roman" w:cs="Times New Roman"/>
          <w:bCs/>
          <w:sz w:val="24"/>
          <w:szCs w:val="24"/>
        </w:rPr>
        <w:t xml:space="preserve"> disease.</w:t>
      </w:r>
      <w:r>
        <w:rPr>
          <w:rFonts w:ascii="Times New Roman" w:hAnsi="Times New Roman" w:cs="Times New Roman"/>
          <w:bCs/>
          <w:sz w:val="24"/>
          <w:szCs w:val="24"/>
        </w:rPr>
        <w:t xml:space="preserve"> </w:t>
      </w:r>
      <w:r w:rsidRPr="00204F35">
        <w:rPr>
          <w:rFonts w:ascii="Times New Roman" w:hAnsi="Times New Roman" w:cs="Times New Roman"/>
          <w:bCs/>
          <w:sz w:val="24"/>
          <w:szCs w:val="24"/>
        </w:rPr>
        <w:t>Other studies consist of clinical samples of patients suffering some form of CVD or other non-autoimmune condition (outcome is secondary events).</w:t>
      </w:r>
    </w:p>
    <w:tbl>
      <w:tblPr>
        <w:tblStyle w:val="TableGrid"/>
        <w:tblW w:w="0" w:type="auto"/>
        <w:tblLook w:val="04A0" w:firstRow="1" w:lastRow="0" w:firstColumn="1" w:lastColumn="0" w:noHBand="0" w:noVBand="1"/>
      </w:tblPr>
      <w:tblGrid>
        <w:gridCol w:w="562"/>
        <w:gridCol w:w="4124"/>
        <w:gridCol w:w="3296"/>
        <w:gridCol w:w="2884"/>
        <w:gridCol w:w="3082"/>
      </w:tblGrid>
      <w:tr w:rsidR="00995CF8" w:rsidRPr="000F601D" w14:paraId="25C45C5D" w14:textId="77777777" w:rsidTr="00E576F4">
        <w:trPr>
          <w:trHeight w:val="416"/>
        </w:trPr>
        <w:tc>
          <w:tcPr>
            <w:tcW w:w="562" w:type="dxa"/>
          </w:tcPr>
          <w:p w14:paraId="467254C9" w14:textId="77777777" w:rsidR="00995CF8" w:rsidRPr="00204F35" w:rsidRDefault="00995CF8" w:rsidP="00E576F4">
            <w:pPr>
              <w:rPr>
                <w:rFonts w:ascii="Times New Roman" w:hAnsi="Times New Roman" w:cs="Times New Roman"/>
                <w:b/>
                <w:bCs/>
                <w:u w:val="single"/>
              </w:rPr>
            </w:pPr>
          </w:p>
        </w:tc>
        <w:tc>
          <w:tcPr>
            <w:tcW w:w="4124" w:type="dxa"/>
            <w:noWrap/>
            <w:hideMark/>
          </w:tcPr>
          <w:p w14:paraId="2B2B75F7" w14:textId="77777777" w:rsidR="00995CF8" w:rsidRPr="00204F35" w:rsidRDefault="00995CF8" w:rsidP="00E576F4">
            <w:pPr>
              <w:rPr>
                <w:rFonts w:ascii="Times New Roman" w:hAnsi="Times New Roman" w:cs="Times New Roman"/>
                <w:b/>
                <w:bCs/>
                <w:u w:val="single"/>
              </w:rPr>
            </w:pPr>
            <w:r w:rsidRPr="00204F35">
              <w:rPr>
                <w:rFonts w:ascii="Times New Roman" w:hAnsi="Times New Roman" w:cs="Times New Roman"/>
                <w:b/>
                <w:bCs/>
                <w:u w:val="single"/>
              </w:rPr>
              <w:t>REFERENCE</w:t>
            </w:r>
          </w:p>
        </w:tc>
        <w:tc>
          <w:tcPr>
            <w:tcW w:w="3296" w:type="dxa"/>
            <w:noWrap/>
            <w:hideMark/>
          </w:tcPr>
          <w:p w14:paraId="3D59617E" w14:textId="77777777" w:rsidR="00995CF8" w:rsidRPr="00204F35" w:rsidRDefault="00995CF8" w:rsidP="00E576F4">
            <w:pPr>
              <w:rPr>
                <w:rFonts w:ascii="Times New Roman" w:hAnsi="Times New Roman" w:cs="Times New Roman"/>
                <w:b/>
                <w:u w:val="single"/>
              </w:rPr>
            </w:pPr>
            <w:r w:rsidRPr="00204F35">
              <w:rPr>
                <w:rFonts w:ascii="Times New Roman" w:hAnsi="Times New Roman" w:cs="Times New Roman"/>
                <w:b/>
                <w:u w:val="single"/>
              </w:rPr>
              <w:t>SELECTION</w:t>
            </w:r>
          </w:p>
        </w:tc>
        <w:tc>
          <w:tcPr>
            <w:tcW w:w="2884" w:type="dxa"/>
            <w:noWrap/>
            <w:hideMark/>
          </w:tcPr>
          <w:p w14:paraId="28FDF3AB" w14:textId="77777777" w:rsidR="00995CF8" w:rsidRPr="00204F35" w:rsidRDefault="00995CF8" w:rsidP="00E576F4">
            <w:pPr>
              <w:rPr>
                <w:rFonts w:ascii="Times New Roman" w:hAnsi="Times New Roman" w:cs="Times New Roman"/>
                <w:b/>
                <w:u w:val="single"/>
              </w:rPr>
            </w:pPr>
            <w:r w:rsidRPr="00204F35">
              <w:rPr>
                <w:rFonts w:ascii="Times New Roman" w:hAnsi="Times New Roman" w:cs="Times New Roman"/>
                <w:b/>
                <w:u w:val="single"/>
              </w:rPr>
              <w:t>COMPARABILITY</w:t>
            </w:r>
          </w:p>
        </w:tc>
        <w:tc>
          <w:tcPr>
            <w:tcW w:w="3082" w:type="dxa"/>
            <w:noWrap/>
            <w:hideMark/>
          </w:tcPr>
          <w:p w14:paraId="3179B93E" w14:textId="77777777" w:rsidR="00995CF8" w:rsidRPr="00204F35" w:rsidRDefault="00995CF8" w:rsidP="00E576F4">
            <w:pPr>
              <w:rPr>
                <w:rFonts w:ascii="Times New Roman" w:hAnsi="Times New Roman" w:cs="Times New Roman"/>
                <w:b/>
                <w:u w:val="single"/>
              </w:rPr>
            </w:pPr>
            <w:r w:rsidRPr="00204F35">
              <w:rPr>
                <w:rFonts w:ascii="Times New Roman" w:hAnsi="Times New Roman" w:cs="Times New Roman"/>
                <w:b/>
                <w:u w:val="single"/>
              </w:rPr>
              <w:t>EXPOSURE</w:t>
            </w:r>
          </w:p>
        </w:tc>
      </w:tr>
      <w:tr w:rsidR="00995CF8" w:rsidRPr="000F601D" w14:paraId="2C76B714" w14:textId="77777777" w:rsidTr="00E576F4">
        <w:trPr>
          <w:trHeight w:val="300"/>
        </w:trPr>
        <w:tc>
          <w:tcPr>
            <w:tcW w:w="562" w:type="dxa"/>
          </w:tcPr>
          <w:p w14:paraId="79181148" w14:textId="77777777" w:rsidR="00995CF8" w:rsidRPr="002244CE" w:rsidRDefault="00995CF8" w:rsidP="00E576F4">
            <w:pPr>
              <w:rPr>
                <w:rFonts w:ascii="Times New Roman" w:hAnsi="Times New Roman" w:cs="Times New Roman"/>
                <w:u w:val="single"/>
              </w:rPr>
            </w:pPr>
            <w:r>
              <w:rPr>
                <w:rFonts w:ascii="Times New Roman" w:hAnsi="Times New Roman" w:cs="Times New Roman"/>
                <w:u w:val="single"/>
              </w:rPr>
              <w:t>1</w:t>
            </w:r>
          </w:p>
        </w:tc>
        <w:tc>
          <w:tcPr>
            <w:tcW w:w="4124" w:type="dxa"/>
            <w:noWrap/>
            <w:hideMark/>
          </w:tcPr>
          <w:p w14:paraId="2B5BEB85" w14:textId="77777777" w:rsidR="00995CF8" w:rsidRPr="00204F35" w:rsidRDefault="00995CF8" w:rsidP="00E576F4">
            <w:pPr>
              <w:rPr>
                <w:rFonts w:ascii="Times New Roman" w:hAnsi="Times New Roman" w:cs="Times New Roman"/>
                <w:u w:val="single"/>
              </w:rPr>
            </w:pPr>
            <w:r w:rsidRPr="00204F35">
              <w:rPr>
                <w:rFonts w:ascii="Times New Roman" w:hAnsi="Times New Roman" w:cs="Times New Roman"/>
                <w:u w:val="single"/>
              </w:rPr>
              <w:t>Wilson PWF et al 2006</w:t>
            </w:r>
          </w:p>
        </w:tc>
        <w:tc>
          <w:tcPr>
            <w:tcW w:w="3296" w:type="dxa"/>
            <w:noWrap/>
            <w:hideMark/>
          </w:tcPr>
          <w:p w14:paraId="00672A9B"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hideMark/>
          </w:tcPr>
          <w:p w14:paraId="10DA3542"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hideMark/>
          </w:tcPr>
          <w:p w14:paraId="1E39DA41"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r>
      <w:tr w:rsidR="00995CF8" w:rsidRPr="000F601D" w14:paraId="08D76F6C" w14:textId="77777777" w:rsidTr="00E576F4">
        <w:trPr>
          <w:trHeight w:val="300"/>
        </w:trPr>
        <w:tc>
          <w:tcPr>
            <w:tcW w:w="562" w:type="dxa"/>
          </w:tcPr>
          <w:p w14:paraId="615A408C" w14:textId="77777777" w:rsidR="00995CF8" w:rsidRPr="00204F35" w:rsidRDefault="00995CF8" w:rsidP="00E576F4">
            <w:pPr>
              <w:rPr>
                <w:rFonts w:ascii="Times New Roman" w:hAnsi="Times New Roman" w:cs="Times New Roman"/>
              </w:rPr>
            </w:pPr>
            <w:r>
              <w:rPr>
                <w:rFonts w:ascii="Times New Roman" w:hAnsi="Times New Roman" w:cs="Times New Roman"/>
              </w:rPr>
              <w:t>2</w:t>
            </w:r>
          </w:p>
        </w:tc>
        <w:tc>
          <w:tcPr>
            <w:tcW w:w="4124" w:type="dxa"/>
            <w:noWrap/>
            <w:hideMark/>
          </w:tcPr>
          <w:p w14:paraId="5E6B233C"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Erkkila AT et al 2005</w:t>
            </w:r>
          </w:p>
        </w:tc>
        <w:tc>
          <w:tcPr>
            <w:tcW w:w="3296" w:type="dxa"/>
            <w:noWrap/>
            <w:hideMark/>
          </w:tcPr>
          <w:p w14:paraId="4F338F9C"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hideMark/>
          </w:tcPr>
          <w:p w14:paraId="08193336"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hideMark/>
          </w:tcPr>
          <w:p w14:paraId="49CE426F"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r>
      <w:tr w:rsidR="00995CF8" w:rsidRPr="000F601D" w14:paraId="2F662473" w14:textId="77777777" w:rsidTr="00E576F4">
        <w:trPr>
          <w:trHeight w:val="300"/>
        </w:trPr>
        <w:tc>
          <w:tcPr>
            <w:tcW w:w="562" w:type="dxa"/>
          </w:tcPr>
          <w:p w14:paraId="4BDA4692" w14:textId="77777777" w:rsidR="00995CF8" w:rsidRPr="00951B98" w:rsidRDefault="00995CF8" w:rsidP="00E576F4">
            <w:pPr>
              <w:rPr>
                <w:rFonts w:ascii="Times New Roman" w:hAnsi="Times New Roman" w:cs="Times New Roman"/>
                <w:u w:val="single"/>
              </w:rPr>
            </w:pPr>
            <w:r>
              <w:rPr>
                <w:rFonts w:ascii="Times New Roman" w:hAnsi="Times New Roman" w:cs="Times New Roman"/>
                <w:u w:val="single"/>
              </w:rPr>
              <w:t>3</w:t>
            </w:r>
          </w:p>
        </w:tc>
        <w:tc>
          <w:tcPr>
            <w:tcW w:w="4124" w:type="dxa"/>
            <w:noWrap/>
            <w:hideMark/>
          </w:tcPr>
          <w:p w14:paraId="0FD21BB2" w14:textId="77777777" w:rsidR="00995CF8" w:rsidRPr="00951B98" w:rsidRDefault="00995CF8" w:rsidP="00E576F4">
            <w:pPr>
              <w:rPr>
                <w:rFonts w:ascii="Times New Roman" w:hAnsi="Times New Roman" w:cs="Times New Roman"/>
                <w:u w:val="single"/>
              </w:rPr>
            </w:pPr>
            <w:r w:rsidRPr="00951B98">
              <w:rPr>
                <w:rFonts w:ascii="Times New Roman" w:hAnsi="Times New Roman" w:cs="Times New Roman"/>
                <w:u w:val="single"/>
              </w:rPr>
              <w:t>Wu R et al 1997</w:t>
            </w:r>
          </w:p>
        </w:tc>
        <w:tc>
          <w:tcPr>
            <w:tcW w:w="3296" w:type="dxa"/>
            <w:noWrap/>
            <w:hideMark/>
          </w:tcPr>
          <w:p w14:paraId="0A7D282D"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hideMark/>
          </w:tcPr>
          <w:p w14:paraId="7E7AF5C6"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hideMark/>
          </w:tcPr>
          <w:p w14:paraId="4E33AC4F"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r>
      <w:tr w:rsidR="00995CF8" w:rsidRPr="000F601D" w14:paraId="033AC13F" w14:textId="77777777" w:rsidTr="00E576F4">
        <w:trPr>
          <w:trHeight w:val="300"/>
        </w:trPr>
        <w:tc>
          <w:tcPr>
            <w:tcW w:w="562" w:type="dxa"/>
          </w:tcPr>
          <w:p w14:paraId="7C9109C5" w14:textId="77777777" w:rsidR="00995CF8" w:rsidRPr="00951B98" w:rsidRDefault="00995CF8" w:rsidP="00E576F4">
            <w:pPr>
              <w:rPr>
                <w:rFonts w:ascii="Times New Roman" w:hAnsi="Times New Roman" w:cs="Times New Roman"/>
                <w:u w:val="single"/>
              </w:rPr>
            </w:pPr>
            <w:r>
              <w:rPr>
                <w:rFonts w:ascii="Times New Roman" w:hAnsi="Times New Roman" w:cs="Times New Roman"/>
                <w:u w:val="single"/>
              </w:rPr>
              <w:t>4</w:t>
            </w:r>
          </w:p>
        </w:tc>
        <w:tc>
          <w:tcPr>
            <w:tcW w:w="4124" w:type="dxa"/>
            <w:noWrap/>
            <w:hideMark/>
          </w:tcPr>
          <w:p w14:paraId="6330BB08" w14:textId="77777777" w:rsidR="00995CF8" w:rsidRPr="00951B98" w:rsidRDefault="00995CF8" w:rsidP="00E576F4">
            <w:pPr>
              <w:rPr>
                <w:rFonts w:ascii="Times New Roman" w:hAnsi="Times New Roman" w:cs="Times New Roman"/>
                <w:u w:val="single"/>
              </w:rPr>
            </w:pPr>
            <w:r w:rsidRPr="00951B98">
              <w:rPr>
                <w:rFonts w:ascii="Times New Roman" w:hAnsi="Times New Roman" w:cs="Times New Roman"/>
                <w:u w:val="single"/>
              </w:rPr>
              <w:t>Vaarala O et al 1995</w:t>
            </w:r>
          </w:p>
        </w:tc>
        <w:tc>
          <w:tcPr>
            <w:tcW w:w="3296" w:type="dxa"/>
            <w:noWrap/>
            <w:hideMark/>
          </w:tcPr>
          <w:p w14:paraId="5F841478"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hideMark/>
          </w:tcPr>
          <w:p w14:paraId="69123561"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hideMark/>
          </w:tcPr>
          <w:p w14:paraId="7A96B8C1"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r>
      <w:tr w:rsidR="00995CF8" w:rsidRPr="000F601D" w14:paraId="364B6759" w14:textId="77777777" w:rsidTr="00E576F4">
        <w:trPr>
          <w:trHeight w:val="300"/>
        </w:trPr>
        <w:tc>
          <w:tcPr>
            <w:tcW w:w="562" w:type="dxa"/>
          </w:tcPr>
          <w:p w14:paraId="38DE32FF" w14:textId="3A43CBA3" w:rsidR="00995CF8" w:rsidRPr="00204F35" w:rsidRDefault="00684451" w:rsidP="00E576F4">
            <w:pPr>
              <w:rPr>
                <w:rFonts w:ascii="Times New Roman" w:hAnsi="Times New Roman" w:cs="Times New Roman"/>
                <w:u w:val="single"/>
              </w:rPr>
            </w:pPr>
            <w:r>
              <w:rPr>
                <w:rFonts w:ascii="Times New Roman" w:hAnsi="Times New Roman" w:cs="Times New Roman"/>
                <w:u w:val="single"/>
              </w:rPr>
              <w:t>5</w:t>
            </w:r>
          </w:p>
        </w:tc>
        <w:tc>
          <w:tcPr>
            <w:tcW w:w="4124" w:type="dxa"/>
            <w:noWrap/>
            <w:hideMark/>
          </w:tcPr>
          <w:p w14:paraId="3F5739E0" w14:textId="77777777" w:rsidR="00995CF8" w:rsidRPr="00204F35" w:rsidRDefault="00995CF8" w:rsidP="00E576F4">
            <w:pPr>
              <w:rPr>
                <w:rFonts w:ascii="Times New Roman" w:hAnsi="Times New Roman" w:cs="Times New Roman"/>
                <w:u w:val="single"/>
              </w:rPr>
            </w:pPr>
            <w:r w:rsidRPr="00204F35">
              <w:rPr>
                <w:rFonts w:ascii="Times New Roman" w:hAnsi="Times New Roman" w:cs="Times New Roman"/>
                <w:u w:val="single"/>
              </w:rPr>
              <w:t>Ahmed E et al 1999</w:t>
            </w:r>
          </w:p>
        </w:tc>
        <w:tc>
          <w:tcPr>
            <w:tcW w:w="3296" w:type="dxa"/>
            <w:noWrap/>
            <w:hideMark/>
          </w:tcPr>
          <w:p w14:paraId="10542D08"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hideMark/>
          </w:tcPr>
          <w:p w14:paraId="0850398B"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hideMark/>
          </w:tcPr>
          <w:p w14:paraId="08BC2E5D"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r>
      <w:tr w:rsidR="00995CF8" w:rsidRPr="000F601D" w14:paraId="58C14CD3" w14:textId="77777777" w:rsidTr="00E576F4">
        <w:trPr>
          <w:trHeight w:val="300"/>
        </w:trPr>
        <w:tc>
          <w:tcPr>
            <w:tcW w:w="562" w:type="dxa"/>
          </w:tcPr>
          <w:p w14:paraId="05C898B4" w14:textId="1537834E" w:rsidR="00995CF8" w:rsidRPr="00204F35" w:rsidRDefault="00684451" w:rsidP="00E576F4">
            <w:pPr>
              <w:rPr>
                <w:rFonts w:ascii="Times New Roman" w:hAnsi="Times New Roman" w:cs="Times New Roman"/>
                <w:u w:val="single"/>
              </w:rPr>
            </w:pPr>
            <w:r>
              <w:rPr>
                <w:rFonts w:ascii="Times New Roman" w:hAnsi="Times New Roman" w:cs="Times New Roman"/>
                <w:u w:val="single"/>
              </w:rPr>
              <w:t>6</w:t>
            </w:r>
          </w:p>
        </w:tc>
        <w:tc>
          <w:tcPr>
            <w:tcW w:w="4124" w:type="dxa"/>
            <w:noWrap/>
            <w:hideMark/>
          </w:tcPr>
          <w:p w14:paraId="7B96DCEC" w14:textId="77777777" w:rsidR="00995CF8" w:rsidRPr="00204F35" w:rsidRDefault="00995CF8" w:rsidP="00E576F4">
            <w:pPr>
              <w:rPr>
                <w:rFonts w:ascii="Times New Roman" w:hAnsi="Times New Roman" w:cs="Times New Roman"/>
                <w:u w:val="single"/>
              </w:rPr>
            </w:pPr>
            <w:r w:rsidRPr="00204F35">
              <w:rPr>
                <w:rFonts w:ascii="Times New Roman" w:hAnsi="Times New Roman" w:cs="Times New Roman"/>
                <w:u w:val="single"/>
              </w:rPr>
              <w:t>Salonen JT et al 1992</w:t>
            </w:r>
          </w:p>
        </w:tc>
        <w:tc>
          <w:tcPr>
            <w:tcW w:w="3296" w:type="dxa"/>
            <w:noWrap/>
            <w:hideMark/>
          </w:tcPr>
          <w:p w14:paraId="65A63807"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hideMark/>
          </w:tcPr>
          <w:p w14:paraId="34C04CC5"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hideMark/>
          </w:tcPr>
          <w:p w14:paraId="504DEE71"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r>
      <w:tr w:rsidR="00995CF8" w:rsidRPr="000F601D" w14:paraId="2355E91D" w14:textId="77777777" w:rsidTr="00E576F4">
        <w:trPr>
          <w:trHeight w:val="300"/>
        </w:trPr>
        <w:tc>
          <w:tcPr>
            <w:tcW w:w="562" w:type="dxa"/>
          </w:tcPr>
          <w:p w14:paraId="0AAD2A73" w14:textId="39F61254" w:rsidR="00995CF8" w:rsidRPr="00204F35" w:rsidRDefault="00684451" w:rsidP="00E576F4">
            <w:pPr>
              <w:rPr>
                <w:rFonts w:ascii="Times New Roman" w:hAnsi="Times New Roman" w:cs="Times New Roman"/>
                <w:u w:val="single"/>
              </w:rPr>
            </w:pPr>
            <w:r>
              <w:rPr>
                <w:rFonts w:ascii="Times New Roman" w:hAnsi="Times New Roman" w:cs="Times New Roman"/>
                <w:u w:val="single"/>
              </w:rPr>
              <w:t>7</w:t>
            </w:r>
          </w:p>
        </w:tc>
        <w:tc>
          <w:tcPr>
            <w:tcW w:w="4124" w:type="dxa"/>
            <w:noWrap/>
            <w:hideMark/>
          </w:tcPr>
          <w:p w14:paraId="3042318E" w14:textId="77777777" w:rsidR="00995CF8" w:rsidRPr="00204F35" w:rsidRDefault="00995CF8" w:rsidP="00E576F4">
            <w:pPr>
              <w:rPr>
                <w:rFonts w:ascii="Times New Roman" w:hAnsi="Times New Roman" w:cs="Times New Roman"/>
                <w:u w:val="single"/>
              </w:rPr>
            </w:pPr>
            <w:r w:rsidRPr="00204F35">
              <w:rPr>
                <w:rFonts w:ascii="Times New Roman" w:hAnsi="Times New Roman" w:cs="Times New Roman"/>
                <w:u w:val="single"/>
              </w:rPr>
              <w:t>Tsimikas S et al 2012</w:t>
            </w:r>
          </w:p>
        </w:tc>
        <w:tc>
          <w:tcPr>
            <w:tcW w:w="3296" w:type="dxa"/>
            <w:noWrap/>
            <w:hideMark/>
          </w:tcPr>
          <w:p w14:paraId="7673DBC4"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hideMark/>
          </w:tcPr>
          <w:p w14:paraId="55C2DD78"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hideMark/>
          </w:tcPr>
          <w:p w14:paraId="2FB73AC2"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r>
      <w:tr w:rsidR="00995CF8" w:rsidRPr="000F601D" w14:paraId="08488C36" w14:textId="77777777" w:rsidTr="00E576F4">
        <w:trPr>
          <w:trHeight w:val="300"/>
        </w:trPr>
        <w:tc>
          <w:tcPr>
            <w:tcW w:w="562" w:type="dxa"/>
          </w:tcPr>
          <w:p w14:paraId="31DCBFB3" w14:textId="6AD02CC1" w:rsidR="00995CF8" w:rsidRPr="00204F35" w:rsidRDefault="00684451" w:rsidP="00E576F4">
            <w:pPr>
              <w:rPr>
                <w:rFonts w:ascii="Times New Roman" w:hAnsi="Times New Roman" w:cs="Times New Roman"/>
              </w:rPr>
            </w:pPr>
            <w:r>
              <w:rPr>
                <w:rFonts w:ascii="Times New Roman" w:hAnsi="Times New Roman" w:cs="Times New Roman"/>
              </w:rPr>
              <w:t>8</w:t>
            </w:r>
          </w:p>
        </w:tc>
        <w:tc>
          <w:tcPr>
            <w:tcW w:w="4124" w:type="dxa"/>
            <w:noWrap/>
            <w:hideMark/>
          </w:tcPr>
          <w:p w14:paraId="7CB2F869"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Caidahl K et al 2012</w:t>
            </w:r>
          </w:p>
        </w:tc>
        <w:tc>
          <w:tcPr>
            <w:tcW w:w="3296" w:type="dxa"/>
            <w:noWrap/>
            <w:hideMark/>
          </w:tcPr>
          <w:p w14:paraId="78F0D1CC"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hideMark/>
          </w:tcPr>
          <w:p w14:paraId="49AD707A"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hideMark/>
          </w:tcPr>
          <w:p w14:paraId="1DC0CB6B"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r>
      <w:tr w:rsidR="00995CF8" w:rsidRPr="000F601D" w14:paraId="0D9946B1" w14:textId="77777777" w:rsidTr="00E576F4">
        <w:trPr>
          <w:trHeight w:val="300"/>
        </w:trPr>
        <w:tc>
          <w:tcPr>
            <w:tcW w:w="562" w:type="dxa"/>
          </w:tcPr>
          <w:p w14:paraId="623799E7" w14:textId="5F1A60A1" w:rsidR="00995CF8" w:rsidRPr="00204F35" w:rsidRDefault="00684451" w:rsidP="00E576F4">
            <w:pPr>
              <w:rPr>
                <w:rFonts w:ascii="Times New Roman" w:hAnsi="Times New Roman" w:cs="Times New Roman"/>
                <w:u w:val="single"/>
              </w:rPr>
            </w:pPr>
            <w:r>
              <w:rPr>
                <w:rFonts w:ascii="Times New Roman" w:hAnsi="Times New Roman" w:cs="Times New Roman"/>
                <w:u w:val="single"/>
              </w:rPr>
              <w:t>9</w:t>
            </w:r>
          </w:p>
        </w:tc>
        <w:tc>
          <w:tcPr>
            <w:tcW w:w="4124" w:type="dxa"/>
            <w:noWrap/>
            <w:hideMark/>
          </w:tcPr>
          <w:p w14:paraId="0A182C28" w14:textId="77777777" w:rsidR="00995CF8" w:rsidRPr="00204F35" w:rsidRDefault="00995CF8" w:rsidP="00E576F4">
            <w:pPr>
              <w:rPr>
                <w:rFonts w:ascii="Times New Roman" w:hAnsi="Times New Roman" w:cs="Times New Roman"/>
                <w:u w:val="single"/>
              </w:rPr>
            </w:pPr>
            <w:r w:rsidRPr="00204F35">
              <w:rPr>
                <w:rFonts w:ascii="Times New Roman" w:hAnsi="Times New Roman" w:cs="Times New Roman"/>
                <w:u w:val="single"/>
              </w:rPr>
              <w:t>De Faire U et al 2010</w:t>
            </w:r>
          </w:p>
        </w:tc>
        <w:tc>
          <w:tcPr>
            <w:tcW w:w="3296" w:type="dxa"/>
            <w:noWrap/>
            <w:hideMark/>
          </w:tcPr>
          <w:p w14:paraId="5C62A9F6"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hideMark/>
          </w:tcPr>
          <w:p w14:paraId="501F1B62"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hideMark/>
          </w:tcPr>
          <w:p w14:paraId="546A5059"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r>
      <w:tr w:rsidR="00995CF8" w:rsidRPr="000F601D" w14:paraId="3ED759FB" w14:textId="77777777" w:rsidTr="00E576F4">
        <w:trPr>
          <w:trHeight w:val="300"/>
        </w:trPr>
        <w:tc>
          <w:tcPr>
            <w:tcW w:w="562" w:type="dxa"/>
          </w:tcPr>
          <w:p w14:paraId="4C39BE68" w14:textId="620A4AC8" w:rsidR="00995CF8" w:rsidRPr="00204F35" w:rsidRDefault="00684451" w:rsidP="00E576F4">
            <w:pPr>
              <w:rPr>
                <w:rFonts w:ascii="Times New Roman" w:hAnsi="Times New Roman" w:cs="Times New Roman"/>
              </w:rPr>
            </w:pPr>
            <w:r>
              <w:rPr>
                <w:rFonts w:ascii="Times New Roman" w:hAnsi="Times New Roman" w:cs="Times New Roman"/>
              </w:rPr>
              <w:t>10</w:t>
            </w:r>
          </w:p>
        </w:tc>
        <w:tc>
          <w:tcPr>
            <w:tcW w:w="4124" w:type="dxa"/>
            <w:noWrap/>
            <w:hideMark/>
          </w:tcPr>
          <w:p w14:paraId="5E4A67E8"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Fiskesund R et al 2012</w:t>
            </w:r>
          </w:p>
        </w:tc>
        <w:tc>
          <w:tcPr>
            <w:tcW w:w="3296" w:type="dxa"/>
            <w:noWrap/>
            <w:hideMark/>
          </w:tcPr>
          <w:p w14:paraId="67811E19"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hideMark/>
          </w:tcPr>
          <w:p w14:paraId="5F6C97B9"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hideMark/>
          </w:tcPr>
          <w:p w14:paraId="64056A99"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r>
              <w:rPr>
                <w:rFonts w:ascii="Times New Roman" w:hAnsi="Times New Roman" w:cs="Times New Roman"/>
              </w:rPr>
              <w:t>*</w:t>
            </w:r>
          </w:p>
        </w:tc>
      </w:tr>
      <w:tr w:rsidR="00995CF8" w:rsidRPr="000F601D" w14:paraId="3086D5EE" w14:textId="77777777" w:rsidTr="00E576F4">
        <w:trPr>
          <w:trHeight w:val="300"/>
        </w:trPr>
        <w:tc>
          <w:tcPr>
            <w:tcW w:w="562" w:type="dxa"/>
          </w:tcPr>
          <w:p w14:paraId="66A3C953" w14:textId="2DE0704F" w:rsidR="00995CF8" w:rsidRPr="00204F35" w:rsidRDefault="00684451" w:rsidP="00E576F4">
            <w:pPr>
              <w:rPr>
                <w:rFonts w:ascii="Times New Roman" w:hAnsi="Times New Roman" w:cs="Times New Roman"/>
                <w:u w:val="single"/>
              </w:rPr>
            </w:pPr>
            <w:r>
              <w:rPr>
                <w:rFonts w:ascii="Times New Roman" w:hAnsi="Times New Roman" w:cs="Times New Roman"/>
                <w:u w:val="single"/>
              </w:rPr>
              <w:t>11</w:t>
            </w:r>
          </w:p>
        </w:tc>
        <w:tc>
          <w:tcPr>
            <w:tcW w:w="4124" w:type="dxa"/>
            <w:noWrap/>
            <w:hideMark/>
          </w:tcPr>
          <w:p w14:paraId="346F5882" w14:textId="77777777" w:rsidR="00995CF8" w:rsidRPr="00204F35" w:rsidRDefault="00995CF8" w:rsidP="00E576F4">
            <w:pPr>
              <w:rPr>
                <w:rFonts w:ascii="Times New Roman" w:hAnsi="Times New Roman" w:cs="Times New Roman"/>
                <w:u w:val="single"/>
              </w:rPr>
            </w:pPr>
            <w:r w:rsidRPr="00204F35">
              <w:rPr>
                <w:rFonts w:ascii="Times New Roman" w:hAnsi="Times New Roman" w:cs="Times New Roman"/>
                <w:u w:val="single"/>
              </w:rPr>
              <w:t>Sjoberg BG et al 2009</w:t>
            </w:r>
          </w:p>
        </w:tc>
        <w:tc>
          <w:tcPr>
            <w:tcW w:w="3296" w:type="dxa"/>
            <w:noWrap/>
            <w:hideMark/>
          </w:tcPr>
          <w:p w14:paraId="2EA34786"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hideMark/>
          </w:tcPr>
          <w:p w14:paraId="48FBA06B"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hideMark/>
          </w:tcPr>
          <w:p w14:paraId="7846004F"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r>
      <w:tr w:rsidR="00995CF8" w:rsidRPr="000F601D" w14:paraId="6FE11D71" w14:textId="77777777" w:rsidTr="00E576F4">
        <w:trPr>
          <w:trHeight w:val="300"/>
        </w:trPr>
        <w:tc>
          <w:tcPr>
            <w:tcW w:w="562" w:type="dxa"/>
          </w:tcPr>
          <w:p w14:paraId="533C0E74" w14:textId="62C66E39" w:rsidR="00995CF8" w:rsidRPr="00204F35" w:rsidRDefault="00684451" w:rsidP="00E576F4">
            <w:pPr>
              <w:rPr>
                <w:rFonts w:ascii="Times New Roman" w:hAnsi="Times New Roman" w:cs="Times New Roman"/>
                <w:u w:val="single"/>
              </w:rPr>
            </w:pPr>
            <w:r>
              <w:rPr>
                <w:rFonts w:ascii="Times New Roman" w:hAnsi="Times New Roman" w:cs="Times New Roman"/>
                <w:u w:val="single"/>
              </w:rPr>
              <w:t>12</w:t>
            </w:r>
          </w:p>
        </w:tc>
        <w:tc>
          <w:tcPr>
            <w:tcW w:w="4124" w:type="dxa"/>
            <w:noWrap/>
            <w:hideMark/>
          </w:tcPr>
          <w:p w14:paraId="4203573A" w14:textId="77777777" w:rsidR="00995CF8" w:rsidRPr="00204F35" w:rsidRDefault="00995CF8" w:rsidP="00E576F4">
            <w:pPr>
              <w:rPr>
                <w:rFonts w:ascii="Times New Roman" w:hAnsi="Times New Roman" w:cs="Times New Roman"/>
                <w:u w:val="single"/>
              </w:rPr>
            </w:pPr>
            <w:r w:rsidRPr="00204F35">
              <w:rPr>
                <w:rFonts w:ascii="Times New Roman" w:hAnsi="Times New Roman" w:cs="Times New Roman"/>
                <w:u w:val="single"/>
              </w:rPr>
              <w:t>Cambridge G et al 2013</w:t>
            </w:r>
          </w:p>
        </w:tc>
        <w:tc>
          <w:tcPr>
            <w:tcW w:w="3296" w:type="dxa"/>
            <w:noWrap/>
            <w:hideMark/>
          </w:tcPr>
          <w:p w14:paraId="153612CE"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hideMark/>
          </w:tcPr>
          <w:p w14:paraId="567C2E4B"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hideMark/>
          </w:tcPr>
          <w:p w14:paraId="7508DBB1"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r>
      <w:tr w:rsidR="00995CF8" w:rsidRPr="000F601D" w14:paraId="37ED7C5D" w14:textId="77777777" w:rsidTr="00E576F4">
        <w:trPr>
          <w:trHeight w:val="300"/>
        </w:trPr>
        <w:tc>
          <w:tcPr>
            <w:tcW w:w="562" w:type="dxa"/>
          </w:tcPr>
          <w:p w14:paraId="2A3379E7" w14:textId="46AF8EB6" w:rsidR="00995CF8" w:rsidRDefault="00684451" w:rsidP="00E576F4">
            <w:pPr>
              <w:rPr>
                <w:rFonts w:ascii="Times New Roman" w:hAnsi="Times New Roman" w:cs="Times New Roman"/>
                <w:u w:val="single"/>
              </w:rPr>
            </w:pPr>
            <w:r>
              <w:rPr>
                <w:rFonts w:ascii="Times New Roman" w:hAnsi="Times New Roman" w:cs="Times New Roman"/>
                <w:u w:val="single"/>
              </w:rPr>
              <w:t>13</w:t>
            </w:r>
          </w:p>
        </w:tc>
        <w:tc>
          <w:tcPr>
            <w:tcW w:w="4124" w:type="dxa"/>
            <w:noWrap/>
            <w:hideMark/>
          </w:tcPr>
          <w:p w14:paraId="13D86485" w14:textId="77777777" w:rsidR="00995CF8" w:rsidRPr="00204F35" w:rsidRDefault="00995CF8" w:rsidP="00E576F4">
            <w:pPr>
              <w:rPr>
                <w:rFonts w:ascii="Times New Roman" w:hAnsi="Times New Roman" w:cs="Times New Roman"/>
                <w:u w:val="single"/>
              </w:rPr>
            </w:pPr>
            <w:r>
              <w:rPr>
                <w:rFonts w:ascii="Times New Roman" w:hAnsi="Times New Roman" w:cs="Times New Roman"/>
                <w:u w:val="single"/>
              </w:rPr>
              <w:t>Majka DS et al 2016</w:t>
            </w:r>
          </w:p>
        </w:tc>
        <w:tc>
          <w:tcPr>
            <w:tcW w:w="3296" w:type="dxa"/>
            <w:noWrap/>
            <w:hideMark/>
          </w:tcPr>
          <w:p w14:paraId="6F94EE5F"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hideMark/>
          </w:tcPr>
          <w:p w14:paraId="3F89AB39"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hideMark/>
          </w:tcPr>
          <w:p w14:paraId="1F7A752A"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r>
      <w:tr w:rsidR="00995CF8" w:rsidRPr="000F601D" w14:paraId="23D93A66" w14:textId="77777777" w:rsidTr="00E576F4">
        <w:trPr>
          <w:trHeight w:val="300"/>
        </w:trPr>
        <w:tc>
          <w:tcPr>
            <w:tcW w:w="562" w:type="dxa"/>
          </w:tcPr>
          <w:p w14:paraId="2CC8C6CA" w14:textId="2E9A63B7" w:rsidR="00995CF8" w:rsidRPr="00951B98" w:rsidRDefault="00684451" w:rsidP="00E576F4">
            <w:pPr>
              <w:rPr>
                <w:rFonts w:ascii="Times New Roman" w:hAnsi="Times New Roman" w:cs="Times New Roman"/>
                <w:u w:val="single"/>
              </w:rPr>
            </w:pPr>
            <w:r>
              <w:rPr>
                <w:rFonts w:ascii="Times New Roman" w:hAnsi="Times New Roman" w:cs="Times New Roman"/>
                <w:u w:val="single"/>
              </w:rPr>
              <w:t>14</w:t>
            </w:r>
          </w:p>
        </w:tc>
        <w:tc>
          <w:tcPr>
            <w:tcW w:w="4124" w:type="dxa"/>
            <w:noWrap/>
            <w:hideMark/>
          </w:tcPr>
          <w:p w14:paraId="2D7F0668" w14:textId="77777777" w:rsidR="00995CF8" w:rsidRPr="00951B98" w:rsidRDefault="00995CF8" w:rsidP="00E576F4">
            <w:pPr>
              <w:rPr>
                <w:rFonts w:ascii="Times New Roman" w:hAnsi="Times New Roman" w:cs="Times New Roman"/>
                <w:u w:val="single"/>
              </w:rPr>
            </w:pPr>
            <w:r w:rsidRPr="00951B98">
              <w:rPr>
                <w:rFonts w:ascii="Times New Roman" w:hAnsi="Times New Roman" w:cs="Times New Roman"/>
                <w:u w:val="single"/>
              </w:rPr>
              <w:t>Majka DS et al 2013</w:t>
            </w:r>
          </w:p>
        </w:tc>
        <w:tc>
          <w:tcPr>
            <w:tcW w:w="3296" w:type="dxa"/>
            <w:noWrap/>
            <w:hideMark/>
          </w:tcPr>
          <w:p w14:paraId="7D258125"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hideMark/>
          </w:tcPr>
          <w:p w14:paraId="22D85F94"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hideMark/>
          </w:tcPr>
          <w:p w14:paraId="61D78369"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r>
      <w:tr w:rsidR="00995CF8" w:rsidRPr="000F601D" w14:paraId="5F038880" w14:textId="77777777" w:rsidTr="00E576F4">
        <w:trPr>
          <w:trHeight w:val="300"/>
        </w:trPr>
        <w:tc>
          <w:tcPr>
            <w:tcW w:w="562" w:type="dxa"/>
          </w:tcPr>
          <w:p w14:paraId="5FA21A11" w14:textId="5A66260A" w:rsidR="00995CF8" w:rsidRPr="00204F35" w:rsidRDefault="00561235" w:rsidP="00E576F4">
            <w:pPr>
              <w:rPr>
                <w:rFonts w:ascii="Times New Roman" w:hAnsi="Times New Roman" w:cs="Times New Roman"/>
                <w:bCs/>
                <w:i/>
                <w:u w:val="single"/>
              </w:rPr>
            </w:pPr>
            <w:r>
              <w:rPr>
                <w:rFonts w:ascii="Times New Roman" w:hAnsi="Times New Roman" w:cs="Times New Roman"/>
                <w:bCs/>
                <w:i/>
                <w:u w:val="single"/>
              </w:rPr>
              <w:t>15</w:t>
            </w:r>
          </w:p>
        </w:tc>
        <w:tc>
          <w:tcPr>
            <w:tcW w:w="4124" w:type="dxa"/>
            <w:noWrap/>
            <w:hideMark/>
          </w:tcPr>
          <w:p w14:paraId="68CEF529" w14:textId="77777777" w:rsidR="00995CF8" w:rsidRPr="00204F35" w:rsidRDefault="00995CF8" w:rsidP="00E576F4">
            <w:pPr>
              <w:rPr>
                <w:rFonts w:ascii="Times New Roman" w:hAnsi="Times New Roman" w:cs="Times New Roman"/>
                <w:bCs/>
                <w:i/>
                <w:u w:val="single"/>
              </w:rPr>
            </w:pPr>
            <w:r w:rsidRPr="00204F35">
              <w:rPr>
                <w:rFonts w:ascii="Times New Roman" w:hAnsi="Times New Roman" w:cs="Times New Roman"/>
                <w:bCs/>
                <w:i/>
                <w:u w:val="single"/>
              </w:rPr>
              <w:t>Liang KP et al 2009</w:t>
            </w:r>
          </w:p>
        </w:tc>
        <w:tc>
          <w:tcPr>
            <w:tcW w:w="3296" w:type="dxa"/>
            <w:noWrap/>
            <w:hideMark/>
          </w:tcPr>
          <w:p w14:paraId="66A010D1"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hideMark/>
          </w:tcPr>
          <w:p w14:paraId="25B2037C"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hideMark/>
          </w:tcPr>
          <w:p w14:paraId="393C728E"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r>
      <w:tr w:rsidR="00995CF8" w:rsidRPr="000F601D" w14:paraId="14477F94" w14:textId="77777777" w:rsidTr="00E576F4">
        <w:trPr>
          <w:trHeight w:val="300"/>
        </w:trPr>
        <w:tc>
          <w:tcPr>
            <w:tcW w:w="562" w:type="dxa"/>
          </w:tcPr>
          <w:p w14:paraId="7960C837" w14:textId="0AAEFF65" w:rsidR="00995CF8" w:rsidRPr="00204F35" w:rsidRDefault="00561235" w:rsidP="00E576F4">
            <w:pPr>
              <w:rPr>
                <w:rFonts w:ascii="Times New Roman" w:hAnsi="Times New Roman" w:cs="Times New Roman"/>
                <w:u w:val="single"/>
              </w:rPr>
            </w:pPr>
            <w:r>
              <w:rPr>
                <w:rFonts w:ascii="Times New Roman" w:hAnsi="Times New Roman" w:cs="Times New Roman"/>
                <w:u w:val="single"/>
              </w:rPr>
              <w:t>16</w:t>
            </w:r>
          </w:p>
        </w:tc>
        <w:tc>
          <w:tcPr>
            <w:tcW w:w="4124" w:type="dxa"/>
            <w:noWrap/>
            <w:hideMark/>
          </w:tcPr>
          <w:p w14:paraId="10EDD3C1" w14:textId="77777777" w:rsidR="00995CF8" w:rsidRPr="00204F35" w:rsidRDefault="00995CF8" w:rsidP="00E576F4">
            <w:pPr>
              <w:rPr>
                <w:rFonts w:ascii="Times New Roman" w:hAnsi="Times New Roman" w:cs="Times New Roman"/>
                <w:u w:val="single"/>
              </w:rPr>
            </w:pPr>
            <w:r w:rsidRPr="00204F35">
              <w:rPr>
                <w:rFonts w:ascii="Times New Roman" w:hAnsi="Times New Roman" w:cs="Times New Roman"/>
                <w:u w:val="single"/>
              </w:rPr>
              <w:t>Mathews DJ et al 1973</w:t>
            </w:r>
          </w:p>
        </w:tc>
        <w:tc>
          <w:tcPr>
            <w:tcW w:w="3296" w:type="dxa"/>
            <w:noWrap/>
            <w:hideMark/>
          </w:tcPr>
          <w:p w14:paraId="0EE14AA3"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hideMark/>
          </w:tcPr>
          <w:p w14:paraId="73F9198A"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hideMark/>
          </w:tcPr>
          <w:p w14:paraId="3655CA87"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r>
              <w:rPr>
                <w:rFonts w:ascii="Times New Roman" w:hAnsi="Times New Roman" w:cs="Times New Roman"/>
              </w:rPr>
              <w:t>**</w:t>
            </w:r>
          </w:p>
        </w:tc>
      </w:tr>
      <w:tr w:rsidR="00995CF8" w:rsidRPr="000F601D" w14:paraId="58365662" w14:textId="77777777" w:rsidTr="00E576F4">
        <w:trPr>
          <w:trHeight w:val="300"/>
        </w:trPr>
        <w:tc>
          <w:tcPr>
            <w:tcW w:w="562" w:type="dxa"/>
          </w:tcPr>
          <w:p w14:paraId="15F5FEC6" w14:textId="56759744" w:rsidR="00995CF8" w:rsidRPr="00204F35" w:rsidRDefault="00561235" w:rsidP="00E576F4">
            <w:pPr>
              <w:rPr>
                <w:rFonts w:ascii="Times New Roman" w:hAnsi="Times New Roman" w:cs="Times New Roman"/>
              </w:rPr>
            </w:pPr>
            <w:r>
              <w:rPr>
                <w:rFonts w:ascii="Times New Roman" w:hAnsi="Times New Roman" w:cs="Times New Roman"/>
              </w:rPr>
              <w:t>17</w:t>
            </w:r>
          </w:p>
        </w:tc>
        <w:tc>
          <w:tcPr>
            <w:tcW w:w="4124" w:type="dxa"/>
            <w:noWrap/>
            <w:hideMark/>
          </w:tcPr>
          <w:p w14:paraId="193BB9A4"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Zielinska J et al 1999</w:t>
            </w:r>
          </w:p>
        </w:tc>
        <w:tc>
          <w:tcPr>
            <w:tcW w:w="3296" w:type="dxa"/>
            <w:noWrap/>
            <w:hideMark/>
          </w:tcPr>
          <w:p w14:paraId="234D758A"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hideMark/>
          </w:tcPr>
          <w:p w14:paraId="6DA2E202"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hideMark/>
          </w:tcPr>
          <w:p w14:paraId="1CC54D61"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r>
      <w:tr w:rsidR="00995CF8" w:rsidRPr="000F601D" w14:paraId="43C1A3BC" w14:textId="77777777" w:rsidTr="00E576F4">
        <w:trPr>
          <w:trHeight w:val="300"/>
        </w:trPr>
        <w:tc>
          <w:tcPr>
            <w:tcW w:w="562" w:type="dxa"/>
          </w:tcPr>
          <w:p w14:paraId="66073988" w14:textId="61A318AE" w:rsidR="00995CF8" w:rsidRPr="00204F35" w:rsidRDefault="00561235" w:rsidP="00E576F4">
            <w:pPr>
              <w:rPr>
                <w:rFonts w:ascii="Times New Roman" w:hAnsi="Times New Roman" w:cs="Times New Roman"/>
                <w:u w:val="single"/>
              </w:rPr>
            </w:pPr>
            <w:r>
              <w:rPr>
                <w:rFonts w:ascii="Times New Roman" w:hAnsi="Times New Roman" w:cs="Times New Roman"/>
                <w:u w:val="single"/>
              </w:rPr>
              <w:t>18</w:t>
            </w:r>
          </w:p>
        </w:tc>
        <w:tc>
          <w:tcPr>
            <w:tcW w:w="4124" w:type="dxa"/>
            <w:noWrap/>
            <w:hideMark/>
          </w:tcPr>
          <w:p w14:paraId="3E3707EC" w14:textId="77777777" w:rsidR="00995CF8" w:rsidRPr="00204F35" w:rsidRDefault="00995CF8" w:rsidP="00E576F4">
            <w:pPr>
              <w:rPr>
                <w:rFonts w:ascii="Times New Roman" w:hAnsi="Times New Roman" w:cs="Times New Roman"/>
                <w:u w:val="single"/>
              </w:rPr>
            </w:pPr>
            <w:r w:rsidRPr="00204F35">
              <w:rPr>
                <w:rFonts w:ascii="Times New Roman" w:hAnsi="Times New Roman" w:cs="Times New Roman"/>
                <w:u w:val="single"/>
              </w:rPr>
              <w:t>Aho K et al 1984</w:t>
            </w:r>
          </w:p>
        </w:tc>
        <w:tc>
          <w:tcPr>
            <w:tcW w:w="3296" w:type="dxa"/>
            <w:noWrap/>
            <w:hideMark/>
          </w:tcPr>
          <w:p w14:paraId="6037C9B1"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hideMark/>
          </w:tcPr>
          <w:p w14:paraId="574166CA"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hideMark/>
          </w:tcPr>
          <w:p w14:paraId="031124E9"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r>
      <w:tr w:rsidR="00995CF8" w:rsidRPr="000F601D" w14:paraId="0BE3C5E7" w14:textId="77777777" w:rsidTr="00E576F4">
        <w:trPr>
          <w:trHeight w:val="300"/>
        </w:trPr>
        <w:tc>
          <w:tcPr>
            <w:tcW w:w="562" w:type="dxa"/>
          </w:tcPr>
          <w:p w14:paraId="76B339C3" w14:textId="28844117" w:rsidR="00995CF8" w:rsidRPr="00204F35" w:rsidRDefault="00561235" w:rsidP="00E576F4">
            <w:pPr>
              <w:rPr>
                <w:rFonts w:ascii="Times New Roman" w:hAnsi="Times New Roman" w:cs="Times New Roman"/>
                <w:u w:val="single"/>
              </w:rPr>
            </w:pPr>
            <w:r>
              <w:rPr>
                <w:rFonts w:ascii="Times New Roman" w:hAnsi="Times New Roman" w:cs="Times New Roman"/>
                <w:u w:val="single"/>
              </w:rPr>
              <w:t>19</w:t>
            </w:r>
          </w:p>
        </w:tc>
        <w:tc>
          <w:tcPr>
            <w:tcW w:w="4124" w:type="dxa"/>
            <w:noWrap/>
            <w:hideMark/>
          </w:tcPr>
          <w:p w14:paraId="54BBF635" w14:textId="77777777" w:rsidR="00995CF8" w:rsidRPr="00204F35" w:rsidRDefault="00995CF8" w:rsidP="00E576F4">
            <w:pPr>
              <w:rPr>
                <w:rFonts w:ascii="Times New Roman" w:hAnsi="Times New Roman" w:cs="Times New Roman"/>
                <w:u w:val="single"/>
              </w:rPr>
            </w:pPr>
            <w:r w:rsidRPr="00204F35">
              <w:rPr>
                <w:rFonts w:ascii="Times New Roman" w:hAnsi="Times New Roman" w:cs="Times New Roman"/>
                <w:u w:val="single"/>
              </w:rPr>
              <w:t>Ahmed E et al 2000</w:t>
            </w:r>
          </w:p>
        </w:tc>
        <w:tc>
          <w:tcPr>
            <w:tcW w:w="3296" w:type="dxa"/>
            <w:noWrap/>
            <w:hideMark/>
          </w:tcPr>
          <w:p w14:paraId="49E13F92"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hideMark/>
          </w:tcPr>
          <w:p w14:paraId="6150A897"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hideMark/>
          </w:tcPr>
          <w:p w14:paraId="6E609FEA"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r>
      <w:tr w:rsidR="00995CF8" w:rsidRPr="000F601D" w14:paraId="5357ADE8" w14:textId="77777777" w:rsidTr="00E576F4">
        <w:trPr>
          <w:trHeight w:val="300"/>
        </w:trPr>
        <w:tc>
          <w:tcPr>
            <w:tcW w:w="562" w:type="dxa"/>
          </w:tcPr>
          <w:p w14:paraId="3C2BE5FE" w14:textId="3A12D765" w:rsidR="00995CF8" w:rsidRPr="00204F35" w:rsidRDefault="00561235" w:rsidP="00E576F4">
            <w:pPr>
              <w:rPr>
                <w:rFonts w:ascii="Times New Roman" w:hAnsi="Times New Roman" w:cs="Times New Roman"/>
                <w:u w:val="single"/>
              </w:rPr>
            </w:pPr>
            <w:r>
              <w:rPr>
                <w:rFonts w:ascii="Times New Roman" w:hAnsi="Times New Roman" w:cs="Times New Roman"/>
                <w:u w:val="single"/>
              </w:rPr>
              <w:t>20</w:t>
            </w:r>
          </w:p>
        </w:tc>
        <w:tc>
          <w:tcPr>
            <w:tcW w:w="4124" w:type="dxa"/>
            <w:noWrap/>
            <w:hideMark/>
          </w:tcPr>
          <w:p w14:paraId="7B230827" w14:textId="77777777" w:rsidR="00995CF8" w:rsidRPr="00204F35" w:rsidRDefault="00995CF8" w:rsidP="00E576F4">
            <w:pPr>
              <w:rPr>
                <w:rFonts w:ascii="Times New Roman" w:hAnsi="Times New Roman" w:cs="Times New Roman"/>
                <w:u w:val="single"/>
              </w:rPr>
            </w:pPr>
            <w:r w:rsidRPr="00204F35">
              <w:rPr>
                <w:rFonts w:ascii="Times New Roman" w:hAnsi="Times New Roman" w:cs="Times New Roman"/>
                <w:u w:val="single"/>
              </w:rPr>
              <w:t>Bastenie PA et al 1977</w:t>
            </w:r>
          </w:p>
        </w:tc>
        <w:tc>
          <w:tcPr>
            <w:tcW w:w="3296" w:type="dxa"/>
            <w:noWrap/>
            <w:hideMark/>
          </w:tcPr>
          <w:p w14:paraId="09FCB9EE"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hideMark/>
          </w:tcPr>
          <w:p w14:paraId="3F759962"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hideMark/>
          </w:tcPr>
          <w:p w14:paraId="1D8A07BD"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r>
      <w:tr w:rsidR="00995CF8" w:rsidRPr="000F601D" w14:paraId="5F9BDFF9" w14:textId="77777777" w:rsidTr="00E576F4">
        <w:trPr>
          <w:trHeight w:val="300"/>
        </w:trPr>
        <w:tc>
          <w:tcPr>
            <w:tcW w:w="562" w:type="dxa"/>
          </w:tcPr>
          <w:p w14:paraId="65B78BB9" w14:textId="5F2CA317" w:rsidR="00995CF8" w:rsidRPr="00204F35" w:rsidRDefault="00561235" w:rsidP="00E576F4">
            <w:pPr>
              <w:rPr>
                <w:rFonts w:ascii="Times New Roman" w:hAnsi="Times New Roman" w:cs="Times New Roman"/>
              </w:rPr>
            </w:pPr>
            <w:r>
              <w:rPr>
                <w:rFonts w:ascii="Times New Roman" w:hAnsi="Times New Roman" w:cs="Times New Roman"/>
              </w:rPr>
              <w:t>21</w:t>
            </w:r>
          </w:p>
        </w:tc>
        <w:tc>
          <w:tcPr>
            <w:tcW w:w="4124" w:type="dxa"/>
            <w:noWrap/>
            <w:hideMark/>
          </w:tcPr>
          <w:p w14:paraId="4D782E5E"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Bili A et al 2000</w:t>
            </w:r>
          </w:p>
        </w:tc>
        <w:tc>
          <w:tcPr>
            <w:tcW w:w="3296" w:type="dxa"/>
            <w:noWrap/>
            <w:hideMark/>
          </w:tcPr>
          <w:p w14:paraId="1697B726"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hideMark/>
          </w:tcPr>
          <w:p w14:paraId="5559EEF7"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hideMark/>
          </w:tcPr>
          <w:p w14:paraId="7631627A"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r>
      <w:tr w:rsidR="00995CF8" w:rsidRPr="000F601D" w14:paraId="7FA50EBF" w14:textId="77777777" w:rsidTr="00E576F4">
        <w:trPr>
          <w:trHeight w:val="300"/>
        </w:trPr>
        <w:tc>
          <w:tcPr>
            <w:tcW w:w="562" w:type="dxa"/>
          </w:tcPr>
          <w:p w14:paraId="79EC44D2" w14:textId="1EF9D9B6" w:rsidR="00995CF8" w:rsidRPr="00204F35" w:rsidRDefault="00561235" w:rsidP="00E576F4">
            <w:pPr>
              <w:rPr>
                <w:rFonts w:ascii="Times New Roman" w:hAnsi="Times New Roman" w:cs="Times New Roman"/>
              </w:rPr>
            </w:pPr>
            <w:r>
              <w:rPr>
                <w:rFonts w:ascii="Times New Roman" w:hAnsi="Times New Roman" w:cs="Times New Roman"/>
              </w:rPr>
              <w:t>22</w:t>
            </w:r>
          </w:p>
        </w:tc>
        <w:tc>
          <w:tcPr>
            <w:tcW w:w="4124" w:type="dxa"/>
            <w:noWrap/>
            <w:hideMark/>
          </w:tcPr>
          <w:p w14:paraId="781925AB"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Birnie DH et al 2005</w:t>
            </w:r>
          </w:p>
        </w:tc>
        <w:tc>
          <w:tcPr>
            <w:tcW w:w="3296" w:type="dxa"/>
            <w:noWrap/>
            <w:hideMark/>
          </w:tcPr>
          <w:p w14:paraId="77C71B36"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hideMark/>
          </w:tcPr>
          <w:p w14:paraId="2C6BDDD4"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hideMark/>
          </w:tcPr>
          <w:p w14:paraId="4129E78E"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r>
      <w:tr w:rsidR="00995CF8" w:rsidRPr="000F601D" w14:paraId="7F1B3B52" w14:textId="77777777" w:rsidTr="00E576F4">
        <w:trPr>
          <w:trHeight w:val="300"/>
        </w:trPr>
        <w:tc>
          <w:tcPr>
            <w:tcW w:w="562" w:type="dxa"/>
          </w:tcPr>
          <w:p w14:paraId="7A339F42" w14:textId="4B608814" w:rsidR="00995CF8" w:rsidRPr="00204F35" w:rsidRDefault="00561235" w:rsidP="00E576F4">
            <w:pPr>
              <w:rPr>
                <w:rFonts w:ascii="Times New Roman" w:hAnsi="Times New Roman" w:cs="Times New Roman"/>
                <w:u w:val="single"/>
              </w:rPr>
            </w:pPr>
            <w:r>
              <w:rPr>
                <w:rFonts w:ascii="Times New Roman" w:hAnsi="Times New Roman" w:cs="Times New Roman"/>
                <w:u w:val="single"/>
              </w:rPr>
              <w:lastRenderedPageBreak/>
              <w:t>23</w:t>
            </w:r>
          </w:p>
        </w:tc>
        <w:tc>
          <w:tcPr>
            <w:tcW w:w="4124" w:type="dxa"/>
            <w:noWrap/>
            <w:hideMark/>
          </w:tcPr>
          <w:p w14:paraId="29719A25" w14:textId="77777777" w:rsidR="00995CF8" w:rsidRPr="00204F35" w:rsidRDefault="00995CF8" w:rsidP="00E576F4">
            <w:pPr>
              <w:rPr>
                <w:rFonts w:ascii="Times New Roman" w:hAnsi="Times New Roman" w:cs="Times New Roman"/>
                <w:u w:val="single"/>
              </w:rPr>
            </w:pPr>
            <w:r w:rsidRPr="00204F35">
              <w:rPr>
                <w:rFonts w:ascii="Times New Roman" w:hAnsi="Times New Roman" w:cs="Times New Roman"/>
                <w:u w:val="single"/>
              </w:rPr>
              <w:t>Brey RL et al 2001</w:t>
            </w:r>
          </w:p>
        </w:tc>
        <w:tc>
          <w:tcPr>
            <w:tcW w:w="3296" w:type="dxa"/>
            <w:noWrap/>
            <w:hideMark/>
          </w:tcPr>
          <w:p w14:paraId="063337F7"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hideMark/>
          </w:tcPr>
          <w:p w14:paraId="75F6ACE2"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hideMark/>
          </w:tcPr>
          <w:p w14:paraId="1353561C"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r>
      <w:tr w:rsidR="00995CF8" w:rsidRPr="000F601D" w14:paraId="4D9A0916" w14:textId="77777777" w:rsidTr="00E576F4">
        <w:trPr>
          <w:trHeight w:val="300"/>
        </w:trPr>
        <w:tc>
          <w:tcPr>
            <w:tcW w:w="562" w:type="dxa"/>
          </w:tcPr>
          <w:p w14:paraId="48504D89" w14:textId="054E156E" w:rsidR="00995CF8" w:rsidRPr="00204F35" w:rsidRDefault="00561235" w:rsidP="00E576F4">
            <w:pPr>
              <w:rPr>
                <w:rFonts w:ascii="Times New Roman" w:hAnsi="Times New Roman" w:cs="Times New Roman"/>
                <w:u w:val="single"/>
              </w:rPr>
            </w:pPr>
            <w:r>
              <w:rPr>
                <w:rFonts w:ascii="Times New Roman" w:hAnsi="Times New Roman" w:cs="Times New Roman"/>
                <w:u w:val="single"/>
              </w:rPr>
              <w:t>24</w:t>
            </w:r>
          </w:p>
        </w:tc>
        <w:tc>
          <w:tcPr>
            <w:tcW w:w="4124" w:type="dxa"/>
            <w:noWrap/>
            <w:hideMark/>
          </w:tcPr>
          <w:p w14:paraId="4BBB683F" w14:textId="77777777" w:rsidR="00995CF8" w:rsidRPr="00204F35" w:rsidRDefault="00995CF8" w:rsidP="00E576F4">
            <w:pPr>
              <w:rPr>
                <w:rFonts w:ascii="Times New Roman" w:hAnsi="Times New Roman" w:cs="Times New Roman"/>
                <w:u w:val="single"/>
              </w:rPr>
            </w:pPr>
            <w:r w:rsidRPr="00204F35">
              <w:rPr>
                <w:rFonts w:ascii="Times New Roman" w:hAnsi="Times New Roman" w:cs="Times New Roman"/>
                <w:u w:val="single"/>
              </w:rPr>
              <w:t>Kiechl S et al 2001</w:t>
            </w:r>
          </w:p>
        </w:tc>
        <w:tc>
          <w:tcPr>
            <w:tcW w:w="3296" w:type="dxa"/>
            <w:noWrap/>
            <w:hideMark/>
          </w:tcPr>
          <w:p w14:paraId="6F9B0CCE"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hideMark/>
          </w:tcPr>
          <w:p w14:paraId="2A472576"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hideMark/>
          </w:tcPr>
          <w:p w14:paraId="0674E5A1"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r>
      <w:tr w:rsidR="00995CF8" w:rsidRPr="000F601D" w14:paraId="3DAE7CDD" w14:textId="77777777" w:rsidTr="00E576F4">
        <w:trPr>
          <w:trHeight w:val="300"/>
        </w:trPr>
        <w:tc>
          <w:tcPr>
            <w:tcW w:w="562" w:type="dxa"/>
          </w:tcPr>
          <w:p w14:paraId="295B624B" w14:textId="3E02DEA6" w:rsidR="00995CF8" w:rsidRPr="00204F35" w:rsidRDefault="00561235" w:rsidP="00E576F4">
            <w:pPr>
              <w:rPr>
                <w:rFonts w:ascii="Times New Roman" w:hAnsi="Times New Roman" w:cs="Times New Roman"/>
              </w:rPr>
            </w:pPr>
            <w:r>
              <w:rPr>
                <w:rFonts w:ascii="Times New Roman" w:hAnsi="Times New Roman" w:cs="Times New Roman"/>
              </w:rPr>
              <w:t>25</w:t>
            </w:r>
          </w:p>
        </w:tc>
        <w:tc>
          <w:tcPr>
            <w:tcW w:w="4124" w:type="dxa"/>
            <w:noWrap/>
            <w:hideMark/>
          </w:tcPr>
          <w:p w14:paraId="31D68DCC"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Heinzlef O et al 2001</w:t>
            </w:r>
          </w:p>
        </w:tc>
        <w:tc>
          <w:tcPr>
            <w:tcW w:w="3296" w:type="dxa"/>
            <w:noWrap/>
            <w:hideMark/>
          </w:tcPr>
          <w:p w14:paraId="0F0A8794"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hideMark/>
          </w:tcPr>
          <w:p w14:paraId="220002A6"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hideMark/>
          </w:tcPr>
          <w:p w14:paraId="75725186"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r>
      <w:tr w:rsidR="00995CF8" w:rsidRPr="000F601D" w14:paraId="57610CF7" w14:textId="77777777" w:rsidTr="00E576F4">
        <w:trPr>
          <w:trHeight w:val="300"/>
        </w:trPr>
        <w:tc>
          <w:tcPr>
            <w:tcW w:w="562" w:type="dxa"/>
          </w:tcPr>
          <w:p w14:paraId="69F8F570" w14:textId="26069F45" w:rsidR="00995CF8" w:rsidRPr="002B768E" w:rsidRDefault="00561235" w:rsidP="00E576F4">
            <w:pPr>
              <w:rPr>
                <w:rFonts w:ascii="Times New Roman" w:hAnsi="Times New Roman" w:cs="Times New Roman"/>
                <w:u w:val="single"/>
              </w:rPr>
            </w:pPr>
            <w:r>
              <w:rPr>
                <w:rFonts w:ascii="Times New Roman" w:hAnsi="Times New Roman" w:cs="Times New Roman"/>
                <w:u w:val="single"/>
              </w:rPr>
              <w:t>26</w:t>
            </w:r>
          </w:p>
        </w:tc>
        <w:tc>
          <w:tcPr>
            <w:tcW w:w="4124" w:type="dxa"/>
            <w:noWrap/>
            <w:hideMark/>
          </w:tcPr>
          <w:p w14:paraId="0EECAAA6" w14:textId="77777777" w:rsidR="00995CF8" w:rsidRPr="002B768E" w:rsidRDefault="00995CF8" w:rsidP="00E576F4">
            <w:pPr>
              <w:rPr>
                <w:rFonts w:ascii="Times New Roman" w:hAnsi="Times New Roman" w:cs="Times New Roman"/>
                <w:u w:val="single"/>
              </w:rPr>
            </w:pPr>
            <w:r w:rsidRPr="002B768E">
              <w:rPr>
                <w:rFonts w:ascii="Times New Roman" w:hAnsi="Times New Roman" w:cs="Times New Roman"/>
                <w:u w:val="single"/>
              </w:rPr>
              <w:t>Huittinen T et al 2002</w:t>
            </w:r>
          </w:p>
        </w:tc>
        <w:tc>
          <w:tcPr>
            <w:tcW w:w="3296" w:type="dxa"/>
            <w:noWrap/>
            <w:hideMark/>
          </w:tcPr>
          <w:p w14:paraId="285B576E"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hideMark/>
          </w:tcPr>
          <w:p w14:paraId="5335E87B"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hideMark/>
          </w:tcPr>
          <w:p w14:paraId="5624A880"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r>
      <w:tr w:rsidR="00995CF8" w:rsidRPr="000F601D" w14:paraId="402189CB" w14:textId="77777777" w:rsidTr="00E576F4">
        <w:trPr>
          <w:trHeight w:val="300"/>
        </w:trPr>
        <w:tc>
          <w:tcPr>
            <w:tcW w:w="562" w:type="dxa"/>
          </w:tcPr>
          <w:p w14:paraId="413B5119" w14:textId="599E50B5" w:rsidR="00995CF8" w:rsidRPr="002B768E" w:rsidRDefault="00561235" w:rsidP="00E576F4">
            <w:pPr>
              <w:rPr>
                <w:rFonts w:ascii="Times New Roman" w:hAnsi="Times New Roman" w:cs="Times New Roman"/>
                <w:u w:val="single"/>
              </w:rPr>
            </w:pPr>
            <w:r>
              <w:rPr>
                <w:rFonts w:ascii="Times New Roman" w:hAnsi="Times New Roman" w:cs="Times New Roman"/>
                <w:u w:val="single"/>
              </w:rPr>
              <w:t>27</w:t>
            </w:r>
          </w:p>
        </w:tc>
        <w:tc>
          <w:tcPr>
            <w:tcW w:w="4124" w:type="dxa"/>
            <w:noWrap/>
            <w:hideMark/>
          </w:tcPr>
          <w:p w14:paraId="1BA2FF1B" w14:textId="77777777" w:rsidR="00995CF8" w:rsidRPr="002B768E" w:rsidRDefault="00995CF8" w:rsidP="00E576F4">
            <w:pPr>
              <w:rPr>
                <w:rFonts w:ascii="Times New Roman" w:hAnsi="Times New Roman" w:cs="Times New Roman"/>
                <w:u w:val="single"/>
              </w:rPr>
            </w:pPr>
            <w:r w:rsidRPr="002B768E">
              <w:rPr>
                <w:rFonts w:ascii="Times New Roman" w:hAnsi="Times New Roman" w:cs="Times New Roman"/>
                <w:u w:val="single"/>
              </w:rPr>
              <w:t>Huittinen T et al 2003</w:t>
            </w:r>
          </w:p>
        </w:tc>
        <w:tc>
          <w:tcPr>
            <w:tcW w:w="3296" w:type="dxa"/>
            <w:noWrap/>
            <w:hideMark/>
          </w:tcPr>
          <w:p w14:paraId="57216C2C"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hideMark/>
          </w:tcPr>
          <w:p w14:paraId="383FCB1F"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hideMark/>
          </w:tcPr>
          <w:p w14:paraId="026036C3"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r>
      <w:tr w:rsidR="00995CF8" w:rsidRPr="000F601D" w14:paraId="2CE15F5C" w14:textId="77777777" w:rsidTr="00E576F4">
        <w:trPr>
          <w:trHeight w:val="300"/>
        </w:trPr>
        <w:tc>
          <w:tcPr>
            <w:tcW w:w="562" w:type="dxa"/>
          </w:tcPr>
          <w:p w14:paraId="61AFF801" w14:textId="09CC98D2" w:rsidR="00995CF8" w:rsidRPr="00204F35" w:rsidRDefault="00561235" w:rsidP="00E576F4">
            <w:pPr>
              <w:rPr>
                <w:rFonts w:ascii="Times New Roman" w:hAnsi="Times New Roman" w:cs="Times New Roman"/>
                <w:u w:val="single"/>
              </w:rPr>
            </w:pPr>
            <w:r>
              <w:rPr>
                <w:rFonts w:ascii="Times New Roman" w:hAnsi="Times New Roman" w:cs="Times New Roman"/>
                <w:u w:val="single"/>
              </w:rPr>
              <w:t>28</w:t>
            </w:r>
          </w:p>
        </w:tc>
        <w:tc>
          <w:tcPr>
            <w:tcW w:w="4124" w:type="dxa"/>
            <w:noWrap/>
            <w:hideMark/>
          </w:tcPr>
          <w:p w14:paraId="36CA253E" w14:textId="77777777" w:rsidR="00995CF8" w:rsidRPr="00204F35" w:rsidRDefault="00995CF8" w:rsidP="00E576F4">
            <w:pPr>
              <w:rPr>
                <w:rFonts w:ascii="Times New Roman" w:hAnsi="Times New Roman" w:cs="Times New Roman"/>
                <w:u w:val="single"/>
              </w:rPr>
            </w:pPr>
            <w:r w:rsidRPr="00204F35">
              <w:rPr>
                <w:rFonts w:ascii="Times New Roman" w:hAnsi="Times New Roman" w:cs="Times New Roman"/>
                <w:u w:val="single"/>
              </w:rPr>
              <w:t>Janardhan V et al 2004</w:t>
            </w:r>
          </w:p>
        </w:tc>
        <w:tc>
          <w:tcPr>
            <w:tcW w:w="3296" w:type="dxa"/>
            <w:noWrap/>
            <w:hideMark/>
          </w:tcPr>
          <w:p w14:paraId="04037E10"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hideMark/>
          </w:tcPr>
          <w:p w14:paraId="1507EAAE"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hideMark/>
          </w:tcPr>
          <w:p w14:paraId="6BC2D7E5"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r>
      <w:tr w:rsidR="00995CF8" w:rsidRPr="000F601D" w14:paraId="22AD5624" w14:textId="77777777" w:rsidTr="00E576F4">
        <w:trPr>
          <w:trHeight w:val="300"/>
        </w:trPr>
        <w:tc>
          <w:tcPr>
            <w:tcW w:w="562" w:type="dxa"/>
          </w:tcPr>
          <w:p w14:paraId="5D1406F0" w14:textId="2D8FE1BA" w:rsidR="00995CF8" w:rsidRPr="002B768E" w:rsidRDefault="00561235" w:rsidP="00E576F4">
            <w:pPr>
              <w:rPr>
                <w:rFonts w:ascii="Times New Roman" w:hAnsi="Times New Roman" w:cs="Times New Roman"/>
                <w:u w:val="single"/>
              </w:rPr>
            </w:pPr>
            <w:r>
              <w:rPr>
                <w:rFonts w:ascii="Times New Roman" w:hAnsi="Times New Roman" w:cs="Times New Roman"/>
                <w:u w:val="single"/>
              </w:rPr>
              <w:t>29</w:t>
            </w:r>
          </w:p>
        </w:tc>
        <w:tc>
          <w:tcPr>
            <w:tcW w:w="4124" w:type="dxa"/>
            <w:noWrap/>
            <w:hideMark/>
          </w:tcPr>
          <w:p w14:paraId="645B2011" w14:textId="77777777" w:rsidR="00995CF8" w:rsidRPr="002B768E" w:rsidRDefault="00995CF8" w:rsidP="00E576F4">
            <w:pPr>
              <w:rPr>
                <w:rFonts w:ascii="Times New Roman" w:hAnsi="Times New Roman" w:cs="Times New Roman"/>
                <w:u w:val="single"/>
              </w:rPr>
            </w:pPr>
            <w:r w:rsidRPr="002B768E">
              <w:rPr>
                <w:rFonts w:ascii="Times New Roman" w:hAnsi="Times New Roman" w:cs="Times New Roman"/>
                <w:u w:val="single"/>
              </w:rPr>
              <w:t>Kervinen H et al 2003</w:t>
            </w:r>
          </w:p>
        </w:tc>
        <w:tc>
          <w:tcPr>
            <w:tcW w:w="3296" w:type="dxa"/>
            <w:noWrap/>
            <w:hideMark/>
          </w:tcPr>
          <w:p w14:paraId="16EA282F"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hideMark/>
          </w:tcPr>
          <w:p w14:paraId="30145E27"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hideMark/>
          </w:tcPr>
          <w:p w14:paraId="186CD829"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r>
      <w:tr w:rsidR="00995CF8" w:rsidRPr="000F601D" w14:paraId="1EF1F23D" w14:textId="77777777" w:rsidTr="00E576F4">
        <w:trPr>
          <w:trHeight w:val="300"/>
        </w:trPr>
        <w:tc>
          <w:tcPr>
            <w:tcW w:w="562" w:type="dxa"/>
          </w:tcPr>
          <w:p w14:paraId="54A7B62B" w14:textId="4942CB87" w:rsidR="00995CF8" w:rsidRPr="00204F35" w:rsidRDefault="00561235" w:rsidP="00E576F4">
            <w:pPr>
              <w:rPr>
                <w:rFonts w:ascii="Times New Roman" w:hAnsi="Times New Roman" w:cs="Times New Roman"/>
              </w:rPr>
            </w:pPr>
            <w:r>
              <w:rPr>
                <w:rFonts w:ascii="Times New Roman" w:hAnsi="Times New Roman" w:cs="Times New Roman"/>
              </w:rPr>
              <w:t>30</w:t>
            </w:r>
          </w:p>
        </w:tc>
        <w:tc>
          <w:tcPr>
            <w:tcW w:w="4124" w:type="dxa"/>
            <w:noWrap/>
            <w:hideMark/>
          </w:tcPr>
          <w:p w14:paraId="4104687C"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Greco TP et al 2007</w:t>
            </w:r>
          </w:p>
        </w:tc>
        <w:tc>
          <w:tcPr>
            <w:tcW w:w="3296" w:type="dxa"/>
            <w:noWrap/>
            <w:hideMark/>
          </w:tcPr>
          <w:p w14:paraId="61294738"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hideMark/>
          </w:tcPr>
          <w:p w14:paraId="079E17F3"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hideMark/>
          </w:tcPr>
          <w:p w14:paraId="57096845"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r>
              <w:rPr>
                <w:rFonts w:ascii="Times New Roman" w:hAnsi="Times New Roman" w:cs="Times New Roman"/>
              </w:rPr>
              <w:t>*</w:t>
            </w:r>
          </w:p>
        </w:tc>
      </w:tr>
      <w:tr w:rsidR="00995CF8" w:rsidRPr="000F601D" w14:paraId="32020928" w14:textId="77777777" w:rsidTr="00E576F4">
        <w:trPr>
          <w:trHeight w:val="300"/>
        </w:trPr>
        <w:tc>
          <w:tcPr>
            <w:tcW w:w="562" w:type="dxa"/>
          </w:tcPr>
          <w:p w14:paraId="42E6D977" w14:textId="79F4FC5C" w:rsidR="00995CF8" w:rsidRPr="00204F35" w:rsidRDefault="00561235" w:rsidP="00E576F4">
            <w:pPr>
              <w:rPr>
                <w:rFonts w:ascii="Times New Roman" w:hAnsi="Times New Roman" w:cs="Times New Roman"/>
                <w:u w:val="single"/>
              </w:rPr>
            </w:pPr>
            <w:r>
              <w:rPr>
                <w:rFonts w:ascii="Times New Roman" w:hAnsi="Times New Roman" w:cs="Times New Roman"/>
                <w:u w:val="single"/>
              </w:rPr>
              <w:t>31</w:t>
            </w:r>
          </w:p>
        </w:tc>
        <w:tc>
          <w:tcPr>
            <w:tcW w:w="4124" w:type="dxa"/>
            <w:noWrap/>
            <w:hideMark/>
          </w:tcPr>
          <w:p w14:paraId="2D3172C3" w14:textId="77777777" w:rsidR="00995CF8" w:rsidRPr="00204F35" w:rsidRDefault="00995CF8" w:rsidP="00E576F4">
            <w:pPr>
              <w:rPr>
                <w:rFonts w:ascii="Times New Roman" w:hAnsi="Times New Roman" w:cs="Times New Roman"/>
                <w:u w:val="single"/>
              </w:rPr>
            </w:pPr>
            <w:r w:rsidRPr="00204F35">
              <w:rPr>
                <w:rFonts w:ascii="Times New Roman" w:hAnsi="Times New Roman" w:cs="Times New Roman"/>
                <w:u w:val="single"/>
              </w:rPr>
              <w:t>Mayr M et al 2000</w:t>
            </w:r>
          </w:p>
        </w:tc>
        <w:tc>
          <w:tcPr>
            <w:tcW w:w="3296" w:type="dxa"/>
            <w:noWrap/>
            <w:hideMark/>
          </w:tcPr>
          <w:p w14:paraId="5D0C7615"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hideMark/>
          </w:tcPr>
          <w:p w14:paraId="421AFC43"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hideMark/>
          </w:tcPr>
          <w:p w14:paraId="204C811D"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r>
      <w:tr w:rsidR="00995CF8" w:rsidRPr="000F601D" w14:paraId="502BD714" w14:textId="77777777" w:rsidTr="00E576F4">
        <w:trPr>
          <w:trHeight w:val="300"/>
        </w:trPr>
        <w:tc>
          <w:tcPr>
            <w:tcW w:w="562" w:type="dxa"/>
          </w:tcPr>
          <w:p w14:paraId="7AE8A5A8" w14:textId="537F63EA" w:rsidR="00995CF8" w:rsidRPr="00204F35" w:rsidRDefault="00561235" w:rsidP="00E576F4">
            <w:pPr>
              <w:rPr>
                <w:rFonts w:ascii="Times New Roman" w:hAnsi="Times New Roman" w:cs="Times New Roman"/>
                <w:u w:val="single"/>
              </w:rPr>
            </w:pPr>
            <w:r>
              <w:rPr>
                <w:rFonts w:ascii="Times New Roman" w:hAnsi="Times New Roman" w:cs="Times New Roman"/>
                <w:u w:val="single"/>
              </w:rPr>
              <w:t>32</w:t>
            </w:r>
          </w:p>
        </w:tc>
        <w:tc>
          <w:tcPr>
            <w:tcW w:w="4124" w:type="dxa"/>
            <w:noWrap/>
            <w:hideMark/>
          </w:tcPr>
          <w:p w14:paraId="4A281CA9" w14:textId="77777777" w:rsidR="00995CF8" w:rsidRPr="00204F35" w:rsidRDefault="00995CF8" w:rsidP="00E576F4">
            <w:pPr>
              <w:rPr>
                <w:rFonts w:ascii="Times New Roman" w:hAnsi="Times New Roman" w:cs="Times New Roman"/>
                <w:u w:val="single"/>
              </w:rPr>
            </w:pPr>
            <w:r w:rsidRPr="00204F35">
              <w:rPr>
                <w:rFonts w:ascii="Times New Roman" w:hAnsi="Times New Roman" w:cs="Times New Roman"/>
                <w:u w:val="single"/>
              </w:rPr>
              <w:t>Su J et al 2013</w:t>
            </w:r>
          </w:p>
        </w:tc>
        <w:tc>
          <w:tcPr>
            <w:tcW w:w="3296" w:type="dxa"/>
            <w:noWrap/>
            <w:hideMark/>
          </w:tcPr>
          <w:p w14:paraId="7FE05855"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hideMark/>
          </w:tcPr>
          <w:p w14:paraId="5CA9A605"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hideMark/>
          </w:tcPr>
          <w:p w14:paraId="7352F271"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r>
      <w:tr w:rsidR="00995CF8" w:rsidRPr="000F601D" w14:paraId="6AD7D0ED" w14:textId="77777777" w:rsidTr="00E576F4">
        <w:trPr>
          <w:trHeight w:val="300"/>
        </w:trPr>
        <w:tc>
          <w:tcPr>
            <w:tcW w:w="562" w:type="dxa"/>
          </w:tcPr>
          <w:p w14:paraId="3CE70830" w14:textId="61C3D33C" w:rsidR="00995CF8" w:rsidRPr="00204F35" w:rsidRDefault="00561235" w:rsidP="00E576F4">
            <w:pPr>
              <w:rPr>
                <w:rFonts w:ascii="Times New Roman" w:hAnsi="Times New Roman" w:cs="Times New Roman"/>
              </w:rPr>
            </w:pPr>
            <w:r>
              <w:rPr>
                <w:rFonts w:ascii="Times New Roman" w:hAnsi="Times New Roman" w:cs="Times New Roman"/>
              </w:rPr>
              <w:t>33</w:t>
            </w:r>
          </w:p>
        </w:tc>
        <w:tc>
          <w:tcPr>
            <w:tcW w:w="4124" w:type="dxa"/>
            <w:noWrap/>
            <w:hideMark/>
          </w:tcPr>
          <w:p w14:paraId="0631DED3"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Tanne D et al 2002</w:t>
            </w:r>
          </w:p>
        </w:tc>
        <w:tc>
          <w:tcPr>
            <w:tcW w:w="3296" w:type="dxa"/>
            <w:noWrap/>
            <w:hideMark/>
          </w:tcPr>
          <w:p w14:paraId="423DFFC5"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hideMark/>
          </w:tcPr>
          <w:p w14:paraId="5F8A0E78"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hideMark/>
          </w:tcPr>
          <w:p w14:paraId="4E59ECA2"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r>
      <w:tr w:rsidR="00995CF8" w:rsidRPr="000F601D" w14:paraId="405FB4DA" w14:textId="77777777" w:rsidTr="00E576F4">
        <w:trPr>
          <w:trHeight w:val="300"/>
        </w:trPr>
        <w:tc>
          <w:tcPr>
            <w:tcW w:w="562" w:type="dxa"/>
          </w:tcPr>
          <w:p w14:paraId="7476F846" w14:textId="326C6D24" w:rsidR="00995CF8" w:rsidRPr="00204F35" w:rsidRDefault="00561235" w:rsidP="00E576F4">
            <w:pPr>
              <w:rPr>
                <w:rFonts w:ascii="Times New Roman" w:hAnsi="Times New Roman" w:cs="Times New Roman"/>
                <w:u w:val="single"/>
              </w:rPr>
            </w:pPr>
            <w:r>
              <w:rPr>
                <w:rFonts w:ascii="Times New Roman" w:hAnsi="Times New Roman" w:cs="Times New Roman"/>
                <w:u w:val="single"/>
              </w:rPr>
              <w:t>34</w:t>
            </w:r>
          </w:p>
        </w:tc>
        <w:tc>
          <w:tcPr>
            <w:tcW w:w="4124" w:type="dxa"/>
            <w:noWrap/>
            <w:hideMark/>
          </w:tcPr>
          <w:p w14:paraId="131F9017" w14:textId="77777777" w:rsidR="00995CF8" w:rsidRPr="00204F35" w:rsidRDefault="00995CF8" w:rsidP="00E576F4">
            <w:pPr>
              <w:rPr>
                <w:rFonts w:ascii="Times New Roman" w:hAnsi="Times New Roman" w:cs="Times New Roman"/>
                <w:u w:val="single"/>
              </w:rPr>
            </w:pPr>
            <w:r w:rsidRPr="00204F35">
              <w:rPr>
                <w:rFonts w:ascii="Times New Roman" w:hAnsi="Times New Roman" w:cs="Times New Roman"/>
                <w:u w:val="single"/>
              </w:rPr>
              <w:t>Xu Q et al 1999</w:t>
            </w:r>
          </w:p>
        </w:tc>
        <w:tc>
          <w:tcPr>
            <w:tcW w:w="3296" w:type="dxa"/>
            <w:noWrap/>
            <w:hideMark/>
          </w:tcPr>
          <w:p w14:paraId="3CE7832B"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hideMark/>
          </w:tcPr>
          <w:p w14:paraId="189FE709"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hideMark/>
          </w:tcPr>
          <w:p w14:paraId="496EF2A6"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r>
      <w:tr w:rsidR="00995CF8" w:rsidRPr="000F601D" w14:paraId="24D48261" w14:textId="77777777" w:rsidTr="00E576F4">
        <w:trPr>
          <w:trHeight w:val="300"/>
        </w:trPr>
        <w:tc>
          <w:tcPr>
            <w:tcW w:w="562" w:type="dxa"/>
          </w:tcPr>
          <w:p w14:paraId="32A9F446" w14:textId="36C4907B" w:rsidR="00995CF8" w:rsidRPr="00204F35" w:rsidRDefault="00561235" w:rsidP="00E576F4">
            <w:pPr>
              <w:rPr>
                <w:rFonts w:ascii="Times New Roman" w:hAnsi="Times New Roman" w:cs="Times New Roman"/>
              </w:rPr>
            </w:pPr>
            <w:r>
              <w:rPr>
                <w:rFonts w:ascii="Times New Roman" w:hAnsi="Times New Roman" w:cs="Times New Roman"/>
              </w:rPr>
              <w:t>35</w:t>
            </w:r>
          </w:p>
        </w:tc>
        <w:tc>
          <w:tcPr>
            <w:tcW w:w="4124" w:type="dxa"/>
            <w:noWrap/>
            <w:hideMark/>
          </w:tcPr>
          <w:p w14:paraId="3D0CFC8B" w14:textId="6C693095" w:rsidR="00995CF8" w:rsidRPr="00204F35" w:rsidRDefault="00FA122E" w:rsidP="00E576F4">
            <w:pPr>
              <w:rPr>
                <w:rFonts w:ascii="Times New Roman" w:hAnsi="Times New Roman" w:cs="Times New Roman"/>
              </w:rPr>
            </w:pPr>
            <w:r>
              <w:rPr>
                <w:rFonts w:ascii="Times New Roman" w:hAnsi="Times New Roman" w:cs="Times New Roman"/>
              </w:rPr>
              <w:t>Veres A et al 2002</w:t>
            </w:r>
          </w:p>
        </w:tc>
        <w:tc>
          <w:tcPr>
            <w:tcW w:w="3296" w:type="dxa"/>
            <w:noWrap/>
            <w:hideMark/>
          </w:tcPr>
          <w:p w14:paraId="3641358A"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hideMark/>
          </w:tcPr>
          <w:p w14:paraId="7EAFCF30"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hideMark/>
          </w:tcPr>
          <w:p w14:paraId="39AC5F65"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r>
      <w:tr w:rsidR="00995CF8" w:rsidRPr="000F601D" w14:paraId="52EE8265" w14:textId="77777777" w:rsidTr="00E576F4">
        <w:trPr>
          <w:trHeight w:val="300"/>
        </w:trPr>
        <w:tc>
          <w:tcPr>
            <w:tcW w:w="562" w:type="dxa"/>
          </w:tcPr>
          <w:p w14:paraId="079A912B" w14:textId="55086C18" w:rsidR="00995CF8" w:rsidRPr="00204F35" w:rsidRDefault="00561235" w:rsidP="00E576F4">
            <w:pPr>
              <w:rPr>
                <w:rFonts w:ascii="Times New Roman" w:hAnsi="Times New Roman" w:cs="Times New Roman"/>
              </w:rPr>
            </w:pPr>
            <w:r>
              <w:rPr>
                <w:rFonts w:ascii="Times New Roman" w:hAnsi="Times New Roman" w:cs="Times New Roman"/>
              </w:rPr>
              <w:t>36</w:t>
            </w:r>
          </w:p>
        </w:tc>
        <w:tc>
          <w:tcPr>
            <w:tcW w:w="4124" w:type="dxa"/>
            <w:noWrap/>
            <w:hideMark/>
          </w:tcPr>
          <w:p w14:paraId="4FBFCE80"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Pang H et al 2000</w:t>
            </w:r>
          </w:p>
        </w:tc>
        <w:tc>
          <w:tcPr>
            <w:tcW w:w="3296" w:type="dxa"/>
            <w:noWrap/>
            <w:hideMark/>
          </w:tcPr>
          <w:p w14:paraId="0C61E0F7"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hideMark/>
          </w:tcPr>
          <w:p w14:paraId="22001CC1"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hideMark/>
          </w:tcPr>
          <w:p w14:paraId="795BD45A"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r>
      <w:tr w:rsidR="00995CF8" w:rsidRPr="000F601D" w14:paraId="7104ECAC" w14:textId="77777777" w:rsidTr="00E576F4">
        <w:trPr>
          <w:trHeight w:val="300"/>
        </w:trPr>
        <w:tc>
          <w:tcPr>
            <w:tcW w:w="562" w:type="dxa"/>
          </w:tcPr>
          <w:p w14:paraId="6298DCD5" w14:textId="3179E127" w:rsidR="00995CF8" w:rsidRPr="00204F35" w:rsidRDefault="00561235" w:rsidP="00E576F4">
            <w:pPr>
              <w:rPr>
                <w:rFonts w:ascii="Times New Roman" w:hAnsi="Times New Roman" w:cs="Times New Roman"/>
              </w:rPr>
            </w:pPr>
            <w:r>
              <w:rPr>
                <w:rFonts w:ascii="Times New Roman" w:hAnsi="Times New Roman" w:cs="Times New Roman"/>
              </w:rPr>
              <w:t>37</w:t>
            </w:r>
          </w:p>
        </w:tc>
        <w:tc>
          <w:tcPr>
            <w:tcW w:w="4124" w:type="dxa"/>
            <w:noWrap/>
          </w:tcPr>
          <w:p w14:paraId="1D5CCFB7"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Dangas G et al 2000</w:t>
            </w:r>
          </w:p>
        </w:tc>
        <w:tc>
          <w:tcPr>
            <w:tcW w:w="3296" w:type="dxa"/>
            <w:noWrap/>
          </w:tcPr>
          <w:p w14:paraId="0C996E62"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tcPr>
          <w:p w14:paraId="752C6357"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tcPr>
          <w:p w14:paraId="42EBF438"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r>
      <w:tr w:rsidR="00995CF8" w:rsidRPr="000F601D" w14:paraId="00191334" w14:textId="77777777" w:rsidTr="00E576F4">
        <w:trPr>
          <w:trHeight w:val="300"/>
        </w:trPr>
        <w:tc>
          <w:tcPr>
            <w:tcW w:w="562" w:type="dxa"/>
          </w:tcPr>
          <w:p w14:paraId="64F864A3" w14:textId="345B6E94" w:rsidR="00995CF8" w:rsidRPr="00204F35" w:rsidRDefault="00561235" w:rsidP="00E576F4">
            <w:pPr>
              <w:rPr>
                <w:rFonts w:ascii="Times New Roman" w:hAnsi="Times New Roman" w:cs="Times New Roman"/>
              </w:rPr>
            </w:pPr>
            <w:r>
              <w:rPr>
                <w:rFonts w:ascii="Times New Roman" w:hAnsi="Times New Roman" w:cs="Times New Roman"/>
              </w:rPr>
              <w:t>38</w:t>
            </w:r>
          </w:p>
        </w:tc>
        <w:tc>
          <w:tcPr>
            <w:tcW w:w="4124" w:type="dxa"/>
            <w:noWrap/>
          </w:tcPr>
          <w:p w14:paraId="2839BF9F"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Gurlek A et al 2005</w:t>
            </w:r>
          </w:p>
        </w:tc>
        <w:tc>
          <w:tcPr>
            <w:tcW w:w="3296" w:type="dxa"/>
            <w:noWrap/>
          </w:tcPr>
          <w:p w14:paraId="4A78FAA5"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tcPr>
          <w:p w14:paraId="1E347B83"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tcPr>
          <w:p w14:paraId="5E7315D2"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r>
      <w:tr w:rsidR="00995CF8" w:rsidRPr="000F601D" w14:paraId="2EE4DD7B" w14:textId="77777777" w:rsidTr="00E576F4">
        <w:trPr>
          <w:trHeight w:val="300"/>
        </w:trPr>
        <w:tc>
          <w:tcPr>
            <w:tcW w:w="562" w:type="dxa"/>
          </w:tcPr>
          <w:p w14:paraId="5D02534F" w14:textId="58F238DD" w:rsidR="00995CF8" w:rsidRPr="00204F35" w:rsidRDefault="00561235" w:rsidP="00E576F4">
            <w:pPr>
              <w:rPr>
                <w:rFonts w:ascii="Times New Roman" w:hAnsi="Times New Roman" w:cs="Times New Roman"/>
              </w:rPr>
            </w:pPr>
            <w:r>
              <w:rPr>
                <w:rFonts w:ascii="Times New Roman" w:hAnsi="Times New Roman" w:cs="Times New Roman"/>
              </w:rPr>
              <w:t>39</w:t>
            </w:r>
          </w:p>
        </w:tc>
        <w:tc>
          <w:tcPr>
            <w:tcW w:w="4124" w:type="dxa"/>
            <w:noWrap/>
          </w:tcPr>
          <w:p w14:paraId="3D42D7FD"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Hamsten A et al 1986</w:t>
            </w:r>
          </w:p>
        </w:tc>
        <w:tc>
          <w:tcPr>
            <w:tcW w:w="3296" w:type="dxa"/>
            <w:noWrap/>
          </w:tcPr>
          <w:p w14:paraId="4864E7AA"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tcPr>
          <w:p w14:paraId="62184E08"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tcPr>
          <w:p w14:paraId="59766A9D"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r>
      <w:tr w:rsidR="00995CF8" w:rsidRPr="000F601D" w14:paraId="715B087D" w14:textId="77777777" w:rsidTr="00E576F4">
        <w:trPr>
          <w:trHeight w:val="300"/>
        </w:trPr>
        <w:tc>
          <w:tcPr>
            <w:tcW w:w="562" w:type="dxa"/>
          </w:tcPr>
          <w:p w14:paraId="08570710" w14:textId="47451FEB" w:rsidR="00995CF8" w:rsidRPr="00204F35" w:rsidRDefault="00561235" w:rsidP="00E576F4">
            <w:pPr>
              <w:rPr>
                <w:rFonts w:ascii="Times New Roman" w:hAnsi="Times New Roman" w:cs="Times New Roman"/>
              </w:rPr>
            </w:pPr>
            <w:r>
              <w:rPr>
                <w:rFonts w:ascii="Times New Roman" w:hAnsi="Times New Roman" w:cs="Times New Roman"/>
              </w:rPr>
              <w:t>40</w:t>
            </w:r>
          </w:p>
        </w:tc>
        <w:tc>
          <w:tcPr>
            <w:tcW w:w="4124" w:type="dxa"/>
            <w:noWrap/>
          </w:tcPr>
          <w:p w14:paraId="0DB6A5CA"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Maiolino G et al 2013</w:t>
            </w:r>
          </w:p>
        </w:tc>
        <w:tc>
          <w:tcPr>
            <w:tcW w:w="3296" w:type="dxa"/>
            <w:noWrap/>
          </w:tcPr>
          <w:p w14:paraId="3302F9F8"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tcPr>
          <w:p w14:paraId="143C72CB"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tcPr>
          <w:p w14:paraId="6E0C8519"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r>
      <w:tr w:rsidR="00995CF8" w:rsidRPr="000F601D" w14:paraId="2B78F997" w14:textId="77777777" w:rsidTr="00E576F4">
        <w:trPr>
          <w:trHeight w:val="300"/>
        </w:trPr>
        <w:tc>
          <w:tcPr>
            <w:tcW w:w="562" w:type="dxa"/>
          </w:tcPr>
          <w:p w14:paraId="4C619FB7" w14:textId="7EB52187" w:rsidR="00995CF8" w:rsidRPr="00204F35" w:rsidRDefault="00561235" w:rsidP="00E576F4">
            <w:pPr>
              <w:rPr>
                <w:rFonts w:ascii="Times New Roman" w:hAnsi="Times New Roman" w:cs="Times New Roman"/>
              </w:rPr>
            </w:pPr>
            <w:r>
              <w:rPr>
                <w:rFonts w:ascii="Times New Roman" w:hAnsi="Times New Roman" w:cs="Times New Roman"/>
              </w:rPr>
              <w:t>41</w:t>
            </w:r>
          </w:p>
        </w:tc>
        <w:tc>
          <w:tcPr>
            <w:tcW w:w="4124" w:type="dxa"/>
            <w:noWrap/>
          </w:tcPr>
          <w:p w14:paraId="58391681"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Tsimikas S et al 2007</w:t>
            </w:r>
          </w:p>
        </w:tc>
        <w:tc>
          <w:tcPr>
            <w:tcW w:w="3296" w:type="dxa"/>
            <w:noWrap/>
          </w:tcPr>
          <w:p w14:paraId="212149B4"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tcPr>
          <w:p w14:paraId="15153504"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tcPr>
          <w:p w14:paraId="699F9DE3"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r>
      <w:tr w:rsidR="00995CF8" w:rsidRPr="000F601D" w14:paraId="58CEE760" w14:textId="77777777" w:rsidTr="00E576F4">
        <w:trPr>
          <w:trHeight w:val="300"/>
        </w:trPr>
        <w:tc>
          <w:tcPr>
            <w:tcW w:w="562" w:type="dxa"/>
          </w:tcPr>
          <w:p w14:paraId="6A32C9DB" w14:textId="234DF3C9" w:rsidR="00995CF8" w:rsidRPr="00204F35" w:rsidRDefault="00561235" w:rsidP="00E576F4">
            <w:pPr>
              <w:rPr>
                <w:rFonts w:ascii="Times New Roman" w:hAnsi="Times New Roman" w:cs="Times New Roman"/>
              </w:rPr>
            </w:pPr>
            <w:r>
              <w:rPr>
                <w:rFonts w:ascii="Times New Roman" w:hAnsi="Times New Roman" w:cs="Times New Roman"/>
              </w:rPr>
              <w:t>42</w:t>
            </w:r>
          </w:p>
        </w:tc>
        <w:tc>
          <w:tcPr>
            <w:tcW w:w="4124" w:type="dxa"/>
            <w:noWrap/>
          </w:tcPr>
          <w:p w14:paraId="3976C6CD"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Carrerro JJ et al 2009</w:t>
            </w:r>
          </w:p>
        </w:tc>
        <w:tc>
          <w:tcPr>
            <w:tcW w:w="3296" w:type="dxa"/>
            <w:noWrap/>
          </w:tcPr>
          <w:p w14:paraId="1CB58410"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tcPr>
          <w:p w14:paraId="7A980844"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tcPr>
          <w:p w14:paraId="35820A38"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r>
      <w:tr w:rsidR="00995CF8" w:rsidRPr="000F601D" w14:paraId="02602BAB" w14:textId="77777777" w:rsidTr="00E576F4">
        <w:trPr>
          <w:trHeight w:val="300"/>
        </w:trPr>
        <w:tc>
          <w:tcPr>
            <w:tcW w:w="562" w:type="dxa"/>
          </w:tcPr>
          <w:p w14:paraId="148F3055" w14:textId="441AD538" w:rsidR="00995CF8" w:rsidRPr="002B768E" w:rsidRDefault="00561235" w:rsidP="00E576F4">
            <w:pPr>
              <w:rPr>
                <w:rFonts w:ascii="Times New Roman" w:hAnsi="Times New Roman" w:cs="Times New Roman"/>
                <w:u w:val="single"/>
              </w:rPr>
            </w:pPr>
            <w:r>
              <w:rPr>
                <w:rFonts w:ascii="Times New Roman" w:hAnsi="Times New Roman" w:cs="Times New Roman"/>
                <w:u w:val="single"/>
              </w:rPr>
              <w:t>43</w:t>
            </w:r>
          </w:p>
        </w:tc>
        <w:tc>
          <w:tcPr>
            <w:tcW w:w="4124" w:type="dxa"/>
            <w:noWrap/>
          </w:tcPr>
          <w:p w14:paraId="543DFA47" w14:textId="77777777" w:rsidR="00995CF8" w:rsidRPr="002B768E" w:rsidRDefault="00995CF8" w:rsidP="00E576F4">
            <w:pPr>
              <w:rPr>
                <w:rFonts w:ascii="Times New Roman" w:hAnsi="Times New Roman" w:cs="Times New Roman"/>
                <w:u w:val="single"/>
              </w:rPr>
            </w:pPr>
            <w:r w:rsidRPr="002B768E">
              <w:rPr>
                <w:rFonts w:ascii="Times New Roman" w:hAnsi="Times New Roman" w:cs="Times New Roman"/>
                <w:u w:val="single"/>
              </w:rPr>
              <w:t>Ravandi A et al 2011</w:t>
            </w:r>
          </w:p>
        </w:tc>
        <w:tc>
          <w:tcPr>
            <w:tcW w:w="3296" w:type="dxa"/>
            <w:noWrap/>
          </w:tcPr>
          <w:p w14:paraId="68B767FB"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tcPr>
          <w:p w14:paraId="5F1D017E"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tcPr>
          <w:p w14:paraId="76CF1B88"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r>
      <w:tr w:rsidR="00995CF8" w:rsidRPr="000F601D" w14:paraId="21564E50" w14:textId="77777777" w:rsidTr="00E576F4">
        <w:trPr>
          <w:trHeight w:val="300"/>
        </w:trPr>
        <w:tc>
          <w:tcPr>
            <w:tcW w:w="562" w:type="dxa"/>
          </w:tcPr>
          <w:p w14:paraId="3E77EAF4" w14:textId="0520EDFC" w:rsidR="00995CF8" w:rsidRPr="00204F35" w:rsidRDefault="00561235" w:rsidP="00E576F4">
            <w:pPr>
              <w:rPr>
                <w:rFonts w:ascii="Times New Roman" w:hAnsi="Times New Roman" w:cs="Times New Roman"/>
                <w:u w:val="single"/>
              </w:rPr>
            </w:pPr>
            <w:r>
              <w:rPr>
                <w:rFonts w:ascii="Times New Roman" w:hAnsi="Times New Roman" w:cs="Times New Roman"/>
                <w:u w:val="single"/>
              </w:rPr>
              <w:t>44</w:t>
            </w:r>
          </w:p>
        </w:tc>
        <w:tc>
          <w:tcPr>
            <w:tcW w:w="4124" w:type="dxa"/>
            <w:noWrap/>
          </w:tcPr>
          <w:p w14:paraId="197D7673" w14:textId="77777777" w:rsidR="00995CF8" w:rsidRPr="00204F35" w:rsidRDefault="00995CF8" w:rsidP="00E576F4">
            <w:pPr>
              <w:rPr>
                <w:rFonts w:ascii="Times New Roman" w:hAnsi="Times New Roman" w:cs="Times New Roman"/>
                <w:u w:val="single"/>
              </w:rPr>
            </w:pPr>
            <w:r w:rsidRPr="00204F35">
              <w:rPr>
                <w:rFonts w:ascii="Times New Roman" w:hAnsi="Times New Roman" w:cs="Times New Roman"/>
                <w:u w:val="single"/>
              </w:rPr>
              <w:t>Gigante B et al 2014</w:t>
            </w:r>
          </w:p>
        </w:tc>
        <w:tc>
          <w:tcPr>
            <w:tcW w:w="3296" w:type="dxa"/>
            <w:noWrap/>
          </w:tcPr>
          <w:p w14:paraId="7D35E228"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tcPr>
          <w:p w14:paraId="17320435"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tcPr>
          <w:p w14:paraId="74D8197A"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r>
      <w:tr w:rsidR="00995CF8" w:rsidRPr="000F601D" w14:paraId="65940BC7" w14:textId="77777777" w:rsidTr="00E576F4">
        <w:trPr>
          <w:trHeight w:val="300"/>
        </w:trPr>
        <w:tc>
          <w:tcPr>
            <w:tcW w:w="562" w:type="dxa"/>
          </w:tcPr>
          <w:p w14:paraId="70741401" w14:textId="101FDB70" w:rsidR="00995CF8" w:rsidRPr="00204F35" w:rsidRDefault="00561235" w:rsidP="00E576F4">
            <w:pPr>
              <w:rPr>
                <w:rFonts w:ascii="Times New Roman" w:hAnsi="Times New Roman" w:cs="Times New Roman"/>
                <w:i/>
                <w:u w:val="single"/>
              </w:rPr>
            </w:pPr>
            <w:r>
              <w:rPr>
                <w:rFonts w:ascii="Times New Roman" w:hAnsi="Times New Roman" w:cs="Times New Roman"/>
                <w:i/>
                <w:u w:val="single"/>
              </w:rPr>
              <w:t>45</w:t>
            </w:r>
          </w:p>
        </w:tc>
        <w:tc>
          <w:tcPr>
            <w:tcW w:w="4124" w:type="dxa"/>
            <w:noWrap/>
          </w:tcPr>
          <w:p w14:paraId="30306CBD" w14:textId="77777777" w:rsidR="00995CF8" w:rsidRPr="00204F35" w:rsidRDefault="00995CF8" w:rsidP="00E576F4">
            <w:pPr>
              <w:rPr>
                <w:rFonts w:ascii="Times New Roman" w:hAnsi="Times New Roman" w:cs="Times New Roman"/>
                <w:i/>
                <w:u w:val="single"/>
              </w:rPr>
            </w:pPr>
            <w:r w:rsidRPr="00204F35">
              <w:rPr>
                <w:rFonts w:ascii="Times New Roman" w:hAnsi="Times New Roman" w:cs="Times New Roman"/>
                <w:i/>
                <w:u w:val="single"/>
              </w:rPr>
              <w:t>Aho K, et al 1982</w:t>
            </w:r>
          </w:p>
        </w:tc>
        <w:tc>
          <w:tcPr>
            <w:tcW w:w="3296" w:type="dxa"/>
            <w:noWrap/>
          </w:tcPr>
          <w:p w14:paraId="4CC86A99"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2884" w:type="dxa"/>
            <w:noWrap/>
          </w:tcPr>
          <w:p w14:paraId="3FAE448D"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c>
          <w:tcPr>
            <w:tcW w:w="3082" w:type="dxa"/>
            <w:noWrap/>
          </w:tcPr>
          <w:p w14:paraId="1B88AE51" w14:textId="77777777" w:rsidR="00995CF8" w:rsidRPr="00204F35" w:rsidRDefault="00995CF8" w:rsidP="00E576F4">
            <w:pPr>
              <w:rPr>
                <w:rFonts w:ascii="Times New Roman" w:hAnsi="Times New Roman" w:cs="Times New Roman"/>
              </w:rPr>
            </w:pPr>
            <w:r w:rsidRPr="00204F35">
              <w:rPr>
                <w:rFonts w:ascii="Times New Roman" w:hAnsi="Times New Roman" w:cs="Times New Roman"/>
              </w:rPr>
              <w:t>***</w:t>
            </w:r>
          </w:p>
        </w:tc>
      </w:tr>
      <w:tr w:rsidR="00CD5D65" w:rsidRPr="000F601D" w14:paraId="6F2777DC" w14:textId="77777777" w:rsidTr="00E576F4">
        <w:trPr>
          <w:trHeight w:val="300"/>
        </w:trPr>
        <w:tc>
          <w:tcPr>
            <w:tcW w:w="562" w:type="dxa"/>
          </w:tcPr>
          <w:p w14:paraId="70D52AB9" w14:textId="0424C863" w:rsidR="00CD5D65" w:rsidRDefault="00561235" w:rsidP="00E576F4">
            <w:pPr>
              <w:rPr>
                <w:rFonts w:ascii="Times New Roman" w:hAnsi="Times New Roman" w:cs="Times New Roman"/>
                <w:i/>
                <w:u w:val="single"/>
              </w:rPr>
            </w:pPr>
            <w:r>
              <w:rPr>
                <w:rFonts w:ascii="Times New Roman" w:hAnsi="Times New Roman" w:cs="Times New Roman"/>
                <w:i/>
                <w:u w:val="single"/>
              </w:rPr>
              <w:t>46</w:t>
            </w:r>
          </w:p>
        </w:tc>
        <w:tc>
          <w:tcPr>
            <w:tcW w:w="4124" w:type="dxa"/>
            <w:noWrap/>
          </w:tcPr>
          <w:p w14:paraId="3CD4F86A" w14:textId="0DD5387A" w:rsidR="00CD5D65" w:rsidRPr="00CD5D65" w:rsidRDefault="00CD5D65" w:rsidP="00E576F4">
            <w:pPr>
              <w:rPr>
                <w:rFonts w:ascii="Times New Roman" w:hAnsi="Times New Roman" w:cs="Times New Roman"/>
                <w:i/>
              </w:rPr>
            </w:pPr>
            <w:r w:rsidRPr="00CD5D65">
              <w:rPr>
                <w:rFonts w:ascii="Times New Roman" w:hAnsi="Times New Roman" w:cs="Times New Roman"/>
                <w:i/>
              </w:rPr>
              <w:t>Asciutto G, et al  2015</w:t>
            </w:r>
          </w:p>
        </w:tc>
        <w:tc>
          <w:tcPr>
            <w:tcW w:w="3296" w:type="dxa"/>
            <w:noWrap/>
          </w:tcPr>
          <w:p w14:paraId="514AC210" w14:textId="6A63148E" w:rsidR="00CD5D65" w:rsidRPr="00204F35" w:rsidRDefault="00CD5D65" w:rsidP="00E576F4">
            <w:pPr>
              <w:rPr>
                <w:rFonts w:ascii="Times New Roman" w:hAnsi="Times New Roman" w:cs="Times New Roman"/>
              </w:rPr>
            </w:pPr>
            <w:r>
              <w:rPr>
                <w:rFonts w:ascii="Times New Roman" w:hAnsi="Times New Roman" w:cs="Times New Roman"/>
              </w:rPr>
              <w:t>***</w:t>
            </w:r>
          </w:p>
        </w:tc>
        <w:tc>
          <w:tcPr>
            <w:tcW w:w="2884" w:type="dxa"/>
            <w:noWrap/>
          </w:tcPr>
          <w:p w14:paraId="3C03CB8F" w14:textId="23E61684" w:rsidR="00CD5D65" w:rsidRPr="00204F35" w:rsidRDefault="00CD5D65" w:rsidP="00E576F4">
            <w:pPr>
              <w:rPr>
                <w:rFonts w:ascii="Times New Roman" w:hAnsi="Times New Roman" w:cs="Times New Roman"/>
              </w:rPr>
            </w:pPr>
            <w:r>
              <w:rPr>
                <w:rFonts w:ascii="Times New Roman" w:hAnsi="Times New Roman" w:cs="Times New Roman"/>
              </w:rPr>
              <w:t>**</w:t>
            </w:r>
          </w:p>
        </w:tc>
        <w:tc>
          <w:tcPr>
            <w:tcW w:w="3082" w:type="dxa"/>
            <w:noWrap/>
          </w:tcPr>
          <w:p w14:paraId="78A50E6E" w14:textId="10F62A3A" w:rsidR="00CD5D65" w:rsidRPr="00204F35" w:rsidRDefault="00CD5D65" w:rsidP="00E576F4">
            <w:pPr>
              <w:rPr>
                <w:rFonts w:ascii="Times New Roman" w:hAnsi="Times New Roman" w:cs="Times New Roman"/>
              </w:rPr>
            </w:pPr>
            <w:r>
              <w:rPr>
                <w:rFonts w:ascii="Times New Roman" w:hAnsi="Times New Roman" w:cs="Times New Roman"/>
              </w:rPr>
              <w:t>**</w:t>
            </w:r>
            <w:r w:rsidR="002E2979">
              <w:rPr>
                <w:rFonts w:ascii="Times New Roman" w:hAnsi="Times New Roman" w:cs="Times New Roman"/>
              </w:rPr>
              <w:t>*</w:t>
            </w:r>
          </w:p>
        </w:tc>
      </w:tr>
      <w:tr w:rsidR="00CD5D65" w:rsidRPr="000F601D" w14:paraId="5B1ADF45" w14:textId="77777777" w:rsidTr="00E576F4">
        <w:trPr>
          <w:trHeight w:val="300"/>
        </w:trPr>
        <w:tc>
          <w:tcPr>
            <w:tcW w:w="562" w:type="dxa"/>
          </w:tcPr>
          <w:p w14:paraId="36FEA36F" w14:textId="026823B2" w:rsidR="00CD5D65" w:rsidRDefault="00561235" w:rsidP="00E576F4">
            <w:pPr>
              <w:rPr>
                <w:rFonts w:ascii="Times New Roman" w:hAnsi="Times New Roman" w:cs="Times New Roman"/>
                <w:i/>
                <w:u w:val="single"/>
              </w:rPr>
            </w:pPr>
            <w:r>
              <w:rPr>
                <w:rFonts w:ascii="Times New Roman" w:hAnsi="Times New Roman" w:cs="Times New Roman"/>
                <w:i/>
                <w:u w:val="single"/>
              </w:rPr>
              <w:t>47</w:t>
            </w:r>
          </w:p>
        </w:tc>
        <w:tc>
          <w:tcPr>
            <w:tcW w:w="4124" w:type="dxa"/>
            <w:noWrap/>
          </w:tcPr>
          <w:p w14:paraId="61D0ABE5" w14:textId="6F80BD39" w:rsidR="00CD5D65" w:rsidRPr="00CD5D65" w:rsidRDefault="00CD5D65" w:rsidP="00E576F4">
            <w:pPr>
              <w:rPr>
                <w:rFonts w:ascii="Times New Roman" w:hAnsi="Times New Roman" w:cs="Times New Roman"/>
                <w:u w:val="single"/>
              </w:rPr>
            </w:pPr>
            <w:r>
              <w:rPr>
                <w:rFonts w:ascii="Times New Roman" w:hAnsi="Times New Roman" w:cs="Times New Roman"/>
                <w:u w:val="single"/>
              </w:rPr>
              <w:t>Bjorkbacka H, et al 2016</w:t>
            </w:r>
          </w:p>
        </w:tc>
        <w:tc>
          <w:tcPr>
            <w:tcW w:w="3296" w:type="dxa"/>
            <w:noWrap/>
          </w:tcPr>
          <w:p w14:paraId="1D5F507A" w14:textId="71600582" w:rsidR="00CD5D65" w:rsidRPr="00204F35" w:rsidRDefault="00CD5D65" w:rsidP="00E576F4">
            <w:pPr>
              <w:rPr>
                <w:rFonts w:ascii="Times New Roman" w:hAnsi="Times New Roman" w:cs="Times New Roman"/>
              </w:rPr>
            </w:pPr>
            <w:r>
              <w:rPr>
                <w:rFonts w:ascii="Times New Roman" w:hAnsi="Times New Roman" w:cs="Times New Roman"/>
              </w:rPr>
              <w:t>****</w:t>
            </w:r>
          </w:p>
        </w:tc>
        <w:tc>
          <w:tcPr>
            <w:tcW w:w="2884" w:type="dxa"/>
            <w:noWrap/>
          </w:tcPr>
          <w:p w14:paraId="6C9F1B74" w14:textId="691062D9" w:rsidR="00CD5D65" w:rsidRPr="00204F35" w:rsidRDefault="00CD5D65" w:rsidP="00E576F4">
            <w:pPr>
              <w:rPr>
                <w:rFonts w:ascii="Times New Roman" w:hAnsi="Times New Roman" w:cs="Times New Roman"/>
              </w:rPr>
            </w:pPr>
            <w:r>
              <w:rPr>
                <w:rFonts w:ascii="Times New Roman" w:hAnsi="Times New Roman" w:cs="Times New Roman"/>
              </w:rPr>
              <w:t>**</w:t>
            </w:r>
          </w:p>
        </w:tc>
        <w:tc>
          <w:tcPr>
            <w:tcW w:w="3082" w:type="dxa"/>
            <w:noWrap/>
          </w:tcPr>
          <w:p w14:paraId="2EED27C1" w14:textId="3FE49A0F" w:rsidR="00CD5D65" w:rsidRPr="00204F35" w:rsidRDefault="002E2979" w:rsidP="00E576F4">
            <w:pPr>
              <w:rPr>
                <w:rFonts w:ascii="Times New Roman" w:hAnsi="Times New Roman" w:cs="Times New Roman"/>
              </w:rPr>
            </w:pPr>
            <w:r>
              <w:rPr>
                <w:rFonts w:ascii="Times New Roman" w:hAnsi="Times New Roman" w:cs="Times New Roman"/>
              </w:rPr>
              <w:t>*</w:t>
            </w:r>
            <w:r w:rsidR="00CD5D65">
              <w:rPr>
                <w:rFonts w:ascii="Times New Roman" w:hAnsi="Times New Roman" w:cs="Times New Roman"/>
              </w:rPr>
              <w:t>**</w:t>
            </w:r>
          </w:p>
        </w:tc>
      </w:tr>
      <w:tr w:rsidR="00CD5D65" w:rsidRPr="000F601D" w14:paraId="27396343" w14:textId="77777777" w:rsidTr="00E576F4">
        <w:trPr>
          <w:trHeight w:val="300"/>
        </w:trPr>
        <w:tc>
          <w:tcPr>
            <w:tcW w:w="562" w:type="dxa"/>
          </w:tcPr>
          <w:p w14:paraId="1CDDABA0" w14:textId="6CB1ED07" w:rsidR="00CD5D65" w:rsidRDefault="00561235" w:rsidP="00E576F4">
            <w:pPr>
              <w:rPr>
                <w:rFonts w:ascii="Times New Roman" w:hAnsi="Times New Roman" w:cs="Times New Roman"/>
                <w:i/>
                <w:u w:val="single"/>
              </w:rPr>
            </w:pPr>
            <w:r>
              <w:rPr>
                <w:rFonts w:ascii="Times New Roman" w:hAnsi="Times New Roman" w:cs="Times New Roman"/>
                <w:i/>
                <w:u w:val="single"/>
              </w:rPr>
              <w:t>48</w:t>
            </w:r>
          </w:p>
        </w:tc>
        <w:tc>
          <w:tcPr>
            <w:tcW w:w="4124" w:type="dxa"/>
            <w:noWrap/>
          </w:tcPr>
          <w:p w14:paraId="7F0DD3A4" w14:textId="48552657" w:rsidR="00CD5D65" w:rsidRPr="002E2979" w:rsidRDefault="002E2979" w:rsidP="00E576F4">
            <w:pPr>
              <w:rPr>
                <w:rFonts w:ascii="Times New Roman" w:hAnsi="Times New Roman" w:cs="Times New Roman"/>
                <w:u w:val="single"/>
              </w:rPr>
            </w:pPr>
            <w:r>
              <w:rPr>
                <w:rFonts w:ascii="Times New Roman" w:hAnsi="Times New Roman" w:cs="Times New Roman"/>
                <w:u w:val="single"/>
              </w:rPr>
              <w:t>Fredrikson GN, et al 2007</w:t>
            </w:r>
            <w:r w:rsidR="00843ADE">
              <w:rPr>
                <w:rFonts w:ascii="Times New Roman" w:hAnsi="Times New Roman" w:cs="Times New Roman"/>
                <w:u w:val="single"/>
              </w:rPr>
              <w:t>a</w:t>
            </w:r>
          </w:p>
        </w:tc>
        <w:tc>
          <w:tcPr>
            <w:tcW w:w="3296" w:type="dxa"/>
            <w:noWrap/>
          </w:tcPr>
          <w:p w14:paraId="507D3576" w14:textId="767F765E" w:rsidR="00CD5D65" w:rsidRPr="00204F35" w:rsidRDefault="002E2979" w:rsidP="00E576F4">
            <w:pPr>
              <w:rPr>
                <w:rFonts w:ascii="Times New Roman" w:hAnsi="Times New Roman" w:cs="Times New Roman"/>
              </w:rPr>
            </w:pPr>
            <w:r>
              <w:rPr>
                <w:rFonts w:ascii="Times New Roman" w:hAnsi="Times New Roman" w:cs="Times New Roman"/>
              </w:rPr>
              <w:t>****</w:t>
            </w:r>
          </w:p>
        </w:tc>
        <w:tc>
          <w:tcPr>
            <w:tcW w:w="2884" w:type="dxa"/>
            <w:noWrap/>
          </w:tcPr>
          <w:p w14:paraId="6E78C582" w14:textId="270DD661" w:rsidR="00CD5D65" w:rsidRPr="00204F35" w:rsidRDefault="002E2979" w:rsidP="00E576F4">
            <w:pPr>
              <w:rPr>
                <w:rFonts w:ascii="Times New Roman" w:hAnsi="Times New Roman" w:cs="Times New Roman"/>
              </w:rPr>
            </w:pPr>
            <w:r>
              <w:rPr>
                <w:rFonts w:ascii="Times New Roman" w:hAnsi="Times New Roman" w:cs="Times New Roman"/>
              </w:rPr>
              <w:t>**</w:t>
            </w:r>
          </w:p>
        </w:tc>
        <w:tc>
          <w:tcPr>
            <w:tcW w:w="3082" w:type="dxa"/>
            <w:noWrap/>
          </w:tcPr>
          <w:p w14:paraId="2A3DFDAB" w14:textId="44DDEDBC" w:rsidR="00CD5D65" w:rsidRPr="00204F35" w:rsidRDefault="002E2979" w:rsidP="00E576F4">
            <w:pPr>
              <w:rPr>
                <w:rFonts w:ascii="Times New Roman" w:hAnsi="Times New Roman" w:cs="Times New Roman"/>
              </w:rPr>
            </w:pPr>
            <w:r>
              <w:rPr>
                <w:rFonts w:ascii="Times New Roman" w:hAnsi="Times New Roman" w:cs="Times New Roman"/>
              </w:rPr>
              <w:t>***</w:t>
            </w:r>
          </w:p>
        </w:tc>
      </w:tr>
      <w:tr w:rsidR="00CD5D65" w:rsidRPr="000F601D" w14:paraId="1D71482D" w14:textId="77777777" w:rsidTr="00E576F4">
        <w:trPr>
          <w:trHeight w:val="300"/>
        </w:trPr>
        <w:tc>
          <w:tcPr>
            <w:tcW w:w="562" w:type="dxa"/>
          </w:tcPr>
          <w:p w14:paraId="7EF692E2" w14:textId="6DED0A91" w:rsidR="00CD5D65" w:rsidRDefault="00A22D1E" w:rsidP="00E576F4">
            <w:pPr>
              <w:rPr>
                <w:rFonts w:ascii="Times New Roman" w:hAnsi="Times New Roman" w:cs="Times New Roman"/>
                <w:i/>
                <w:u w:val="single"/>
              </w:rPr>
            </w:pPr>
            <w:r>
              <w:rPr>
                <w:rFonts w:ascii="Times New Roman" w:hAnsi="Times New Roman" w:cs="Times New Roman"/>
                <w:i/>
                <w:u w:val="single"/>
              </w:rPr>
              <w:t>49</w:t>
            </w:r>
          </w:p>
        </w:tc>
        <w:tc>
          <w:tcPr>
            <w:tcW w:w="4124" w:type="dxa"/>
            <w:noWrap/>
          </w:tcPr>
          <w:p w14:paraId="546DE947" w14:textId="5B34DA0D" w:rsidR="00CD5D65" w:rsidRPr="001A3CAF" w:rsidRDefault="002E2979" w:rsidP="00E576F4">
            <w:pPr>
              <w:rPr>
                <w:rFonts w:ascii="Times New Roman" w:hAnsi="Times New Roman" w:cs="Times New Roman"/>
                <w:i/>
                <w:u w:val="single"/>
              </w:rPr>
            </w:pPr>
            <w:r w:rsidRPr="001A3CAF">
              <w:rPr>
                <w:rFonts w:ascii="Times New Roman" w:hAnsi="Times New Roman" w:cs="Times New Roman"/>
                <w:i/>
                <w:u w:val="single"/>
              </w:rPr>
              <w:t>McLeod O, et al 2014</w:t>
            </w:r>
          </w:p>
        </w:tc>
        <w:tc>
          <w:tcPr>
            <w:tcW w:w="3296" w:type="dxa"/>
            <w:noWrap/>
          </w:tcPr>
          <w:p w14:paraId="179B2854" w14:textId="130C6C76" w:rsidR="00CD5D65" w:rsidRPr="00204F35" w:rsidRDefault="001A3CAF" w:rsidP="00E576F4">
            <w:pPr>
              <w:rPr>
                <w:rFonts w:ascii="Times New Roman" w:hAnsi="Times New Roman" w:cs="Times New Roman"/>
              </w:rPr>
            </w:pPr>
            <w:r>
              <w:rPr>
                <w:rFonts w:ascii="Times New Roman" w:hAnsi="Times New Roman" w:cs="Times New Roman"/>
              </w:rPr>
              <w:t>***</w:t>
            </w:r>
          </w:p>
        </w:tc>
        <w:tc>
          <w:tcPr>
            <w:tcW w:w="2884" w:type="dxa"/>
            <w:noWrap/>
          </w:tcPr>
          <w:p w14:paraId="3666E8B2" w14:textId="2CECFEFA" w:rsidR="00CD5D65" w:rsidRPr="00204F35" w:rsidRDefault="001A3CAF" w:rsidP="00E576F4">
            <w:pPr>
              <w:rPr>
                <w:rFonts w:ascii="Times New Roman" w:hAnsi="Times New Roman" w:cs="Times New Roman"/>
              </w:rPr>
            </w:pPr>
            <w:r>
              <w:rPr>
                <w:rFonts w:ascii="Times New Roman" w:hAnsi="Times New Roman" w:cs="Times New Roman"/>
              </w:rPr>
              <w:t>**</w:t>
            </w:r>
          </w:p>
        </w:tc>
        <w:tc>
          <w:tcPr>
            <w:tcW w:w="3082" w:type="dxa"/>
            <w:noWrap/>
          </w:tcPr>
          <w:p w14:paraId="24F9C7C3" w14:textId="32B310E8" w:rsidR="00CD5D65" w:rsidRPr="00204F35" w:rsidRDefault="001A3CAF" w:rsidP="00E576F4">
            <w:pPr>
              <w:rPr>
                <w:rFonts w:ascii="Times New Roman" w:hAnsi="Times New Roman" w:cs="Times New Roman"/>
              </w:rPr>
            </w:pPr>
            <w:r>
              <w:rPr>
                <w:rFonts w:ascii="Times New Roman" w:hAnsi="Times New Roman" w:cs="Times New Roman"/>
              </w:rPr>
              <w:t>**</w:t>
            </w:r>
          </w:p>
        </w:tc>
      </w:tr>
    </w:tbl>
    <w:p w14:paraId="2B76730C" w14:textId="7D2D8A91" w:rsidR="00995CF8" w:rsidRPr="00204F35" w:rsidRDefault="00995CF8" w:rsidP="00995CF8">
      <w:pPr>
        <w:rPr>
          <w:rFonts w:ascii="Times New Roman" w:hAnsi="Times New Roman" w:cs="Times New Roman"/>
          <w:bCs/>
          <w:sz w:val="24"/>
          <w:szCs w:val="24"/>
        </w:rPr>
      </w:pPr>
      <w:r>
        <w:rPr>
          <w:rFonts w:ascii="Times New Roman" w:hAnsi="Times New Roman" w:cs="Times New Roman"/>
          <w:bCs/>
          <w:sz w:val="24"/>
          <w:szCs w:val="24"/>
        </w:rPr>
        <w:br w:type="page"/>
      </w:r>
    </w:p>
    <w:p w14:paraId="4BA78B88" w14:textId="75A0BDB0" w:rsidR="003B4EB6" w:rsidRPr="001F1309" w:rsidRDefault="003B4EB6" w:rsidP="003B4EB6">
      <w:pPr>
        <w:rPr>
          <w:rFonts w:ascii="Times New Roman" w:hAnsi="Times New Roman" w:cs="Times New Roman"/>
          <w:b/>
          <w:sz w:val="24"/>
          <w:szCs w:val="24"/>
        </w:rPr>
      </w:pPr>
      <w:r w:rsidRPr="001F1309">
        <w:rPr>
          <w:rFonts w:ascii="Times New Roman" w:hAnsi="Times New Roman" w:cs="Times New Roman"/>
          <w:b/>
          <w:i/>
          <w:sz w:val="24"/>
          <w:szCs w:val="24"/>
        </w:rPr>
        <w:lastRenderedPageBreak/>
        <w:t>Appendix 4:</w:t>
      </w:r>
      <w:r w:rsidRPr="001F1309">
        <w:rPr>
          <w:rFonts w:ascii="Times New Roman" w:hAnsi="Times New Roman" w:cs="Times New Roman"/>
          <w:b/>
          <w:sz w:val="24"/>
          <w:szCs w:val="24"/>
        </w:rPr>
        <w:t xml:space="preserve"> Quality assessment of Randomised Control Studies examining the association between autoantibodies and the occurrence of cardiovascular events utilising the Cochrane Risk of Bias Quality Assessment Tool.  </w:t>
      </w:r>
    </w:p>
    <w:tbl>
      <w:tblPr>
        <w:tblStyle w:val="TableGrid"/>
        <w:tblW w:w="9776" w:type="dxa"/>
        <w:tblLook w:val="04A0" w:firstRow="1" w:lastRow="0" w:firstColumn="1" w:lastColumn="0" w:noHBand="0" w:noVBand="1"/>
      </w:tblPr>
      <w:tblGrid>
        <w:gridCol w:w="1256"/>
        <w:gridCol w:w="1229"/>
        <w:gridCol w:w="1429"/>
        <w:gridCol w:w="1336"/>
        <w:gridCol w:w="1283"/>
        <w:gridCol w:w="1296"/>
        <w:gridCol w:w="1096"/>
        <w:gridCol w:w="851"/>
      </w:tblGrid>
      <w:tr w:rsidR="003B4EB6" w14:paraId="6F0F987D" w14:textId="77777777" w:rsidTr="00E576F4">
        <w:tc>
          <w:tcPr>
            <w:tcW w:w="1207" w:type="dxa"/>
          </w:tcPr>
          <w:p w14:paraId="4DD7404F" w14:textId="77777777" w:rsidR="003B4EB6" w:rsidRDefault="003B4EB6" w:rsidP="00E576F4"/>
        </w:tc>
        <w:tc>
          <w:tcPr>
            <w:tcW w:w="1146" w:type="dxa"/>
          </w:tcPr>
          <w:p w14:paraId="55CAFA47" w14:textId="77777777" w:rsidR="003B4EB6" w:rsidRPr="00D33E1D" w:rsidRDefault="003B4EB6" w:rsidP="00E576F4">
            <w:pPr>
              <w:rPr>
                <w:rFonts w:ascii="Times New Roman" w:hAnsi="Times New Roman" w:cs="Times New Roman"/>
                <w:sz w:val="24"/>
                <w:szCs w:val="24"/>
              </w:rPr>
            </w:pPr>
            <w:r w:rsidRPr="00D33E1D">
              <w:rPr>
                <w:rFonts w:ascii="Times New Roman" w:hAnsi="Times New Roman" w:cs="Times New Roman"/>
                <w:sz w:val="24"/>
                <w:szCs w:val="24"/>
              </w:rPr>
              <w:t>Random sequence generation</w:t>
            </w:r>
          </w:p>
        </w:tc>
        <w:tc>
          <w:tcPr>
            <w:tcW w:w="1320" w:type="dxa"/>
          </w:tcPr>
          <w:p w14:paraId="66F05EFE" w14:textId="77777777" w:rsidR="003B4EB6" w:rsidRPr="00D33E1D" w:rsidRDefault="003B4EB6" w:rsidP="00E576F4">
            <w:pPr>
              <w:rPr>
                <w:rFonts w:ascii="Times New Roman" w:hAnsi="Times New Roman" w:cs="Times New Roman"/>
                <w:sz w:val="24"/>
                <w:szCs w:val="24"/>
              </w:rPr>
            </w:pPr>
            <w:r w:rsidRPr="00D33E1D">
              <w:rPr>
                <w:rFonts w:ascii="Times New Roman" w:hAnsi="Times New Roman" w:cs="Times New Roman"/>
                <w:sz w:val="24"/>
                <w:szCs w:val="24"/>
              </w:rPr>
              <w:t>Allocation concealment</w:t>
            </w:r>
          </w:p>
        </w:tc>
        <w:tc>
          <w:tcPr>
            <w:tcW w:w="1228" w:type="dxa"/>
          </w:tcPr>
          <w:p w14:paraId="2E791103" w14:textId="77777777" w:rsidR="003B4EB6" w:rsidRPr="00D33E1D" w:rsidRDefault="003B4EB6" w:rsidP="00E576F4">
            <w:pPr>
              <w:rPr>
                <w:rFonts w:ascii="Times New Roman" w:hAnsi="Times New Roman" w:cs="Times New Roman"/>
                <w:sz w:val="24"/>
                <w:szCs w:val="24"/>
              </w:rPr>
            </w:pPr>
            <w:r w:rsidRPr="00D33E1D">
              <w:rPr>
                <w:rFonts w:ascii="Times New Roman" w:hAnsi="Times New Roman" w:cs="Times New Roman"/>
                <w:sz w:val="24"/>
                <w:szCs w:val="24"/>
              </w:rPr>
              <w:t>Blinding of participants and personnel</w:t>
            </w:r>
          </w:p>
        </w:tc>
        <w:tc>
          <w:tcPr>
            <w:tcW w:w="1202" w:type="dxa"/>
          </w:tcPr>
          <w:p w14:paraId="758E78A7" w14:textId="77777777" w:rsidR="003B4EB6" w:rsidRPr="00D33E1D" w:rsidRDefault="003B4EB6" w:rsidP="00E576F4">
            <w:pPr>
              <w:rPr>
                <w:rFonts w:ascii="Times New Roman" w:hAnsi="Times New Roman" w:cs="Times New Roman"/>
                <w:sz w:val="24"/>
                <w:szCs w:val="24"/>
              </w:rPr>
            </w:pPr>
            <w:r w:rsidRPr="00D33E1D">
              <w:rPr>
                <w:rFonts w:ascii="Times New Roman" w:hAnsi="Times New Roman" w:cs="Times New Roman"/>
                <w:sz w:val="24"/>
                <w:szCs w:val="24"/>
              </w:rPr>
              <w:t>Blinding of outcome assessment</w:t>
            </w:r>
          </w:p>
        </w:tc>
        <w:tc>
          <w:tcPr>
            <w:tcW w:w="1184" w:type="dxa"/>
          </w:tcPr>
          <w:p w14:paraId="75B79354" w14:textId="77777777" w:rsidR="003B4EB6" w:rsidRPr="00D33E1D" w:rsidRDefault="003B4EB6" w:rsidP="00E576F4">
            <w:pPr>
              <w:rPr>
                <w:rFonts w:ascii="Times New Roman" w:hAnsi="Times New Roman" w:cs="Times New Roman"/>
                <w:sz w:val="24"/>
                <w:szCs w:val="24"/>
              </w:rPr>
            </w:pPr>
            <w:r w:rsidRPr="00D33E1D">
              <w:rPr>
                <w:rFonts w:ascii="Times New Roman" w:hAnsi="Times New Roman" w:cs="Times New Roman"/>
                <w:sz w:val="24"/>
                <w:szCs w:val="24"/>
              </w:rPr>
              <w:t>Incomplete outcome data</w:t>
            </w:r>
          </w:p>
        </w:tc>
        <w:tc>
          <w:tcPr>
            <w:tcW w:w="1015" w:type="dxa"/>
          </w:tcPr>
          <w:p w14:paraId="1E9BF6AD" w14:textId="77777777" w:rsidR="003B4EB6" w:rsidRPr="00D33E1D" w:rsidRDefault="003B4EB6" w:rsidP="00E576F4">
            <w:pPr>
              <w:rPr>
                <w:rFonts w:ascii="Times New Roman" w:hAnsi="Times New Roman" w:cs="Times New Roman"/>
                <w:sz w:val="24"/>
                <w:szCs w:val="24"/>
              </w:rPr>
            </w:pPr>
            <w:r w:rsidRPr="00D33E1D">
              <w:rPr>
                <w:rFonts w:ascii="Times New Roman" w:hAnsi="Times New Roman" w:cs="Times New Roman"/>
                <w:sz w:val="24"/>
                <w:szCs w:val="24"/>
              </w:rPr>
              <w:t>Selective reporting</w:t>
            </w:r>
          </w:p>
        </w:tc>
        <w:tc>
          <w:tcPr>
            <w:tcW w:w="1474" w:type="dxa"/>
          </w:tcPr>
          <w:p w14:paraId="605319BF" w14:textId="77777777" w:rsidR="003B4EB6" w:rsidRPr="00D33E1D" w:rsidRDefault="003B4EB6" w:rsidP="00E576F4">
            <w:pPr>
              <w:rPr>
                <w:rFonts w:ascii="Times New Roman" w:hAnsi="Times New Roman" w:cs="Times New Roman"/>
                <w:sz w:val="24"/>
                <w:szCs w:val="24"/>
              </w:rPr>
            </w:pPr>
            <w:r w:rsidRPr="00D33E1D">
              <w:rPr>
                <w:rFonts w:ascii="Times New Roman" w:hAnsi="Times New Roman" w:cs="Times New Roman"/>
                <w:sz w:val="24"/>
                <w:szCs w:val="24"/>
              </w:rPr>
              <w:t>Other bias</w:t>
            </w:r>
          </w:p>
        </w:tc>
      </w:tr>
      <w:tr w:rsidR="003B4EB6" w14:paraId="294D3644" w14:textId="77777777" w:rsidTr="00E576F4">
        <w:tc>
          <w:tcPr>
            <w:tcW w:w="1207" w:type="dxa"/>
          </w:tcPr>
          <w:p w14:paraId="4459E706" w14:textId="77777777" w:rsidR="003B4EB6" w:rsidRPr="00D33E1D" w:rsidRDefault="003B4EB6" w:rsidP="00E576F4">
            <w:pPr>
              <w:rPr>
                <w:rFonts w:ascii="Times New Roman" w:hAnsi="Times New Roman" w:cs="Times New Roman"/>
                <w:sz w:val="24"/>
                <w:szCs w:val="24"/>
              </w:rPr>
            </w:pPr>
            <w:r w:rsidRPr="00D33E1D">
              <w:rPr>
                <w:rFonts w:ascii="Times New Roman" w:hAnsi="Times New Roman" w:cs="Times New Roman"/>
                <w:sz w:val="24"/>
                <w:szCs w:val="24"/>
              </w:rPr>
              <w:t>Fredrikson GN 2007</w:t>
            </w:r>
          </w:p>
          <w:p w14:paraId="4800B582" w14:textId="77777777" w:rsidR="003B4EB6" w:rsidRPr="00D33E1D" w:rsidRDefault="003B4EB6" w:rsidP="00E576F4">
            <w:pPr>
              <w:rPr>
                <w:rFonts w:ascii="Times New Roman" w:hAnsi="Times New Roman" w:cs="Times New Roman"/>
                <w:sz w:val="24"/>
                <w:szCs w:val="24"/>
              </w:rPr>
            </w:pPr>
          </w:p>
        </w:tc>
        <w:tc>
          <w:tcPr>
            <w:tcW w:w="1146" w:type="dxa"/>
          </w:tcPr>
          <w:p w14:paraId="5E401E62" w14:textId="77777777" w:rsidR="003B4EB6" w:rsidRDefault="003B4EB6" w:rsidP="00E576F4">
            <w:r>
              <w:t>+</w:t>
            </w:r>
          </w:p>
        </w:tc>
        <w:tc>
          <w:tcPr>
            <w:tcW w:w="1320" w:type="dxa"/>
          </w:tcPr>
          <w:p w14:paraId="5CDA6D7E" w14:textId="77777777" w:rsidR="003B4EB6" w:rsidRDefault="003B4EB6" w:rsidP="00E576F4">
            <w:r>
              <w:t>?</w:t>
            </w:r>
          </w:p>
        </w:tc>
        <w:tc>
          <w:tcPr>
            <w:tcW w:w="1228" w:type="dxa"/>
          </w:tcPr>
          <w:p w14:paraId="42A75716" w14:textId="77777777" w:rsidR="003B4EB6" w:rsidRDefault="003B4EB6" w:rsidP="00E576F4">
            <w:r>
              <w:t>+</w:t>
            </w:r>
          </w:p>
        </w:tc>
        <w:tc>
          <w:tcPr>
            <w:tcW w:w="1202" w:type="dxa"/>
          </w:tcPr>
          <w:p w14:paraId="28C4B871" w14:textId="77777777" w:rsidR="003B4EB6" w:rsidRDefault="003B4EB6" w:rsidP="00E576F4">
            <w:r>
              <w:t>+</w:t>
            </w:r>
          </w:p>
        </w:tc>
        <w:tc>
          <w:tcPr>
            <w:tcW w:w="1184" w:type="dxa"/>
          </w:tcPr>
          <w:p w14:paraId="1DE48B8A" w14:textId="77777777" w:rsidR="003B4EB6" w:rsidRDefault="003B4EB6" w:rsidP="00E576F4">
            <w:r>
              <w:t>+</w:t>
            </w:r>
          </w:p>
        </w:tc>
        <w:tc>
          <w:tcPr>
            <w:tcW w:w="1015" w:type="dxa"/>
          </w:tcPr>
          <w:p w14:paraId="63C9E15B" w14:textId="77777777" w:rsidR="003B4EB6" w:rsidRDefault="003B4EB6" w:rsidP="00E576F4">
            <w:r>
              <w:t>+</w:t>
            </w:r>
          </w:p>
        </w:tc>
        <w:tc>
          <w:tcPr>
            <w:tcW w:w="1474" w:type="dxa"/>
          </w:tcPr>
          <w:p w14:paraId="52D7510D" w14:textId="77777777" w:rsidR="003B4EB6" w:rsidRDefault="003B4EB6" w:rsidP="00E576F4">
            <w:r>
              <w:t>?</w:t>
            </w:r>
          </w:p>
        </w:tc>
      </w:tr>
      <w:tr w:rsidR="003B4EB6" w14:paraId="7BA04AA0" w14:textId="77777777" w:rsidTr="00E576F4">
        <w:tc>
          <w:tcPr>
            <w:tcW w:w="1207" w:type="dxa"/>
          </w:tcPr>
          <w:p w14:paraId="1227A0AE" w14:textId="77777777" w:rsidR="003B4EB6" w:rsidRPr="00D33E1D" w:rsidRDefault="003B4EB6" w:rsidP="00E576F4">
            <w:pPr>
              <w:rPr>
                <w:rFonts w:ascii="Times New Roman" w:hAnsi="Times New Roman" w:cs="Times New Roman"/>
                <w:sz w:val="24"/>
                <w:szCs w:val="24"/>
              </w:rPr>
            </w:pPr>
            <w:r w:rsidRPr="00D33E1D">
              <w:rPr>
                <w:rFonts w:ascii="Times New Roman" w:hAnsi="Times New Roman" w:cs="Times New Roman"/>
                <w:sz w:val="24"/>
                <w:szCs w:val="24"/>
              </w:rPr>
              <w:t>Puurunen M 1994</w:t>
            </w:r>
          </w:p>
          <w:p w14:paraId="154BDBC0" w14:textId="77777777" w:rsidR="003B4EB6" w:rsidRPr="00D33E1D" w:rsidRDefault="003B4EB6" w:rsidP="00E576F4">
            <w:pPr>
              <w:rPr>
                <w:rFonts w:ascii="Times New Roman" w:hAnsi="Times New Roman" w:cs="Times New Roman"/>
                <w:sz w:val="24"/>
                <w:szCs w:val="24"/>
              </w:rPr>
            </w:pPr>
          </w:p>
        </w:tc>
        <w:tc>
          <w:tcPr>
            <w:tcW w:w="1146" w:type="dxa"/>
          </w:tcPr>
          <w:p w14:paraId="1A3A127E" w14:textId="77777777" w:rsidR="003B4EB6" w:rsidRDefault="003B4EB6" w:rsidP="00E576F4">
            <w:r>
              <w:t>+</w:t>
            </w:r>
          </w:p>
        </w:tc>
        <w:tc>
          <w:tcPr>
            <w:tcW w:w="1320" w:type="dxa"/>
          </w:tcPr>
          <w:p w14:paraId="40E43906" w14:textId="77777777" w:rsidR="003B4EB6" w:rsidRDefault="003B4EB6" w:rsidP="00E576F4">
            <w:r>
              <w:t>?</w:t>
            </w:r>
          </w:p>
        </w:tc>
        <w:tc>
          <w:tcPr>
            <w:tcW w:w="1228" w:type="dxa"/>
          </w:tcPr>
          <w:p w14:paraId="0E6C7F70" w14:textId="77777777" w:rsidR="003B4EB6" w:rsidRDefault="003B4EB6" w:rsidP="00E576F4">
            <w:r>
              <w:t>+</w:t>
            </w:r>
          </w:p>
        </w:tc>
        <w:tc>
          <w:tcPr>
            <w:tcW w:w="1202" w:type="dxa"/>
          </w:tcPr>
          <w:p w14:paraId="7361A082" w14:textId="77777777" w:rsidR="003B4EB6" w:rsidRDefault="003B4EB6" w:rsidP="00E576F4">
            <w:r>
              <w:t>+</w:t>
            </w:r>
          </w:p>
        </w:tc>
        <w:tc>
          <w:tcPr>
            <w:tcW w:w="1184" w:type="dxa"/>
          </w:tcPr>
          <w:p w14:paraId="03579D9B" w14:textId="77777777" w:rsidR="003B4EB6" w:rsidRDefault="003B4EB6" w:rsidP="00E576F4">
            <w:r>
              <w:t>+</w:t>
            </w:r>
          </w:p>
        </w:tc>
        <w:tc>
          <w:tcPr>
            <w:tcW w:w="1015" w:type="dxa"/>
          </w:tcPr>
          <w:p w14:paraId="5345F8E2" w14:textId="77777777" w:rsidR="003B4EB6" w:rsidRDefault="003B4EB6" w:rsidP="00E576F4">
            <w:r>
              <w:t>+</w:t>
            </w:r>
          </w:p>
        </w:tc>
        <w:tc>
          <w:tcPr>
            <w:tcW w:w="1474" w:type="dxa"/>
          </w:tcPr>
          <w:p w14:paraId="3E69CB12" w14:textId="77777777" w:rsidR="003B4EB6" w:rsidRDefault="003B4EB6" w:rsidP="00E576F4">
            <w:r>
              <w:t xml:space="preserve">+ </w:t>
            </w:r>
          </w:p>
        </w:tc>
      </w:tr>
    </w:tbl>
    <w:p w14:paraId="4F5BDB34" w14:textId="77777777" w:rsidR="003B4EB6" w:rsidRPr="001E0654" w:rsidRDefault="003B4EB6" w:rsidP="003B4EB6"/>
    <w:p w14:paraId="11F53621" w14:textId="77777777" w:rsidR="003B4EB6" w:rsidRDefault="003B4EB6" w:rsidP="003B4EB6">
      <w:pPr>
        <w:rPr>
          <w:rFonts w:ascii="Times New Roman" w:hAnsi="Times New Roman" w:cs="Times New Roman"/>
          <w:b/>
          <w:sz w:val="24"/>
          <w:szCs w:val="24"/>
        </w:rPr>
      </w:pPr>
      <w:r w:rsidRPr="00D33E1D">
        <w:rPr>
          <w:rFonts w:ascii="Times New Roman" w:hAnsi="Times New Roman" w:cs="Times New Roman"/>
          <w:b/>
          <w:sz w:val="24"/>
          <w:szCs w:val="24"/>
        </w:rPr>
        <w:t>Key</w:t>
      </w:r>
    </w:p>
    <w:p w14:paraId="072A5A79" w14:textId="77777777" w:rsidR="003B4EB6" w:rsidRPr="00D33E1D" w:rsidRDefault="003B4EB6" w:rsidP="003B4EB6">
      <w:pPr>
        <w:rPr>
          <w:rFonts w:ascii="Times New Roman" w:hAnsi="Times New Roman" w:cs="Times New Roman"/>
          <w:sz w:val="24"/>
          <w:szCs w:val="24"/>
        </w:rPr>
      </w:pPr>
      <w:r w:rsidRPr="00D33E1D">
        <w:rPr>
          <w:rFonts w:ascii="Times New Roman" w:hAnsi="Times New Roman" w:cs="Times New Roman"/>
          <w:sz w:val="24"/>
          <w:szCs w:val="24"/>
        </w:rPr>
        <w:t>+ Low risk of bias</w:t>
      </w:r>
    </w:p>
    <w:p w14:paraId="7EDD7632" w14:textId="77777777" w:rsidR="003B4EB6" w:rsidRPr="00D33E1D" w:rsidRDefault="003B4EB6" w:rsidP="003B4EB6">
      <w:pPr>
        <w:rPr>
          <w:rFonts w:ascii="Times New Roman" w:hAnsi="Times New Roman" w:cs="Times New Roman"/>
          <w:sz w:val="24"/>
          <w:szCs w:val="24"/>
        </w:rPr>
      </w:pPr>
      <w:r w:rsidRPr="00D33E1D">
        <w:rPr>
          <w:rFonts w:ascii="Times New Roman" w:hAnsi="Times New Roman" w:cs="Times New Roman"/>
          <w:sz w:val="24"/>
          <w:szCs w:val="24"/>
        </w:rPr>
        <w:t xml:space="preserve"> ─ High risk of bias</w:t>
      </w:r>
    </w:p>
    <w:p w14:paraId="110C5CBF" w14:textId="77777777" w:rsidR="003B4EB6" w:rsidRPr="00D33E1D" w:rsidRDefault="003B4EB6" w:rsidP="003B4EB6">
      <w:pPr>
        <w:rPr>
          <w:rFonts w:ascii="Times New Roman" w:hAnsi="Times New Roman" w:cs="Times New Roman"/>
          <w:sz w:val="24"/>
          <w:szCs w:val="24"/>
        </w:rPr>
      </w:pPr>
      <w:r w:rsidRPr="00D33E1D">
        <w:rPr>
          <w:rFonts w:ascii="Times New Roman" w:hAnsi="Times New Roman" w:cs="Times New Roman"/>
          <w:sz w:val="24"/>
          <w:szCs w:val="24"/>
        </w:rPr>
        <w:t>? Uncertain risk of bias</w:t>
      </w:r>
    </w:p>
    <w:p w14:paraId="403C8A22" w14:textId="2F8AA814" w:rsidR="003B4EB6" w:rsidRDefault="003B4EB6" w:rsidP="003B4EB6">
      <w:pPr>
        <w:rPr>
          <w:rFonts w:ascii="Times New Roman" w:hAnsi="Times New Roman" w:cs="Times New Roman"/>
          <w:sz w:val="24"/>
          <w:szCs w:val="24"/>
        </w:rPr>
      </w:pPr>
    </w:p>
    <w:p w14:paraId="755EC574" w14:textId="4FC9EA33" w:rsidR="007526B1" w:rsidRDefault="007526B1" w:rsidP="003B4EB6">
      <w:pPr>
        <w:rPr>
          <w:rFonts w:ascii="Times New Roman" w:hAnsi="Times New Roman" w:cs="Times New Roman"/>
          <w:sz w:val="24"/>
          <w:szCs w:val="24"/>
        </w:rPr>
      </w:pPr>
    </w:p>
    <w:p w14:paraId="102A987F" w14:textId="4D28FE2D" w:rsidR="007526B1" w:rsidRDefault="007526B1" w:rsidP="003B4EB6">
      <w:pPr>
        <w:rPr>
          <w:rFonts w:ascii="Times New Roman" w:hAnsi="Times New Roman" w:cs="Times New Roman"/>
          <w:sz w:val="24"/>
          <w:szCs w:val="24"/>
        </w:rPr>
      </w:pPr>
    </w:p>
    <w:p w14:paraId="38ABED79" w14:textId="36C20EBA" w:rsidR="007526B1" w:rsidRDefault="007526B1" w:rsidP="003B4EB6">
      <w:pPr>
        <w:rPr>
          <w:rFonts w:ascii="Times New Roman" w:hAnsi="Times New Roman" w:cs="Times New Roman"/>
          <w:sz w:val="24"/>
          <w:szCs w:val="24"/>
        </w:rPr>
      </w:pPr>
    </w:p>
    <w:p w14:paraId="4DBBD242" w14:textId="397DFBE7" w:rsidR="007526B1" w:rsidRDefault="007526B1" w:rsidP="003B4EB6">
      <w:pPr>
        <w:rPr>
          <w:rFonts w:ascii="Times New Roman" w:hAnsi="Times New Roman" w:cs="Times New Roman"/>
          <w:sz w:val="24"/>
          <w:szCs w:val="24"/>
        </w:rPr>
      </w:pPr>
    </w:p>
    <w:p w14:paraId="3135A329" w14:textId="71C1385A" w:rsidR="007526B1" w:rsidRDefault="007526B1" w:rsidP="003B4EB6">
      <w:pPr>
        <w:rPr>
          <w:rFonts w:ascii="Times New Roman" w:hAnsi="Times New Roman" w:cs="Times New Roman"/>
          <w:sz w:val="24"/>
          <w:szCs w:val="24"/>
        </w:rPr>
      </w:pPr>
    </w:p>
    <w:p w14:paraId="1C9BDA72" w14:textId="77777777" w:rsidR="007526B1" w:rsidRPr="004612D7" w:rsidRDefault="007526B1" w:rsidP="003B4EB6">
      <w:pPr>
        <w:rPr>
          <w:rFonts w:ascii="Times New Roman" w:hAnsi="Times New Roman" w:cs="Times New Roman"/>
          <w:sz w:val="24"/>
          <w:szCs w:val="24"/>
        </w:rPr>
      </w:pPr>
    </w:p>
    <w:p w14:paraId="2189B053" w14:textId="70D23383" w:rsidR="00E96D9C" w:rsidRPr="00A21540" w:rsidRDefault="004E1708">
      <w:pPr>
        <w:rPr>
          <w:rFonts w:ascii="Times New Roman" w:hAnsi="Times New Roman" w:cs="Times New Roman"/>
          <w:b/>
          <w:sz w:val="24"/>
          <w:szCs w:val="24"/>
        </w:rPr>
      </w:pPr>
      <w:r w:rsidRPr="00A21540">
        <w:rPr>
          <w:rFonts w:ascii="Times New Roman" w:hAnsi="Times New Roman" w:cs="Times New Roman"/>
          <w:b/>
          <w:i/>
          <w:sz w:val="24"/>
          <w:szCs w:val="24"/>
        </w:rPr>
        <w:lastRenderedPageBreak/>
        <w:t>Appendix 5:</w:t>
      </w:r>
      <w:r w:rsidRPr="00A21540">
        <w:rPr>
          <w:rFonts w:ascii="Times New Roman" w:hAnsi="Times New Roman" w:cs="Times New Roman"/>
          <w:b/>
          <w:sz w:val="24"/>
          <w:szCs w:val="24"/>
        </w:rPr>
        <w:t xml:space="preserve"> Data extraction table describing various features of the full-texts included in this review. </w:t>
      </w:r>
    </w:p>
    <w:p w14:paraId="1B4CF728" w14:textId="02E7ED67" w:rsidR="00A21540" w:rsidRPr="00A21540" w:rsidRDefault="00A21540" w:rsidP="00A21540">
      <w:pPr>
        <w:rPr>
          <w:rFonts w:ascii="Times New Roman" w:hAnsi="Times New Roman" w:cs="Times New Roman"/>
          <w:sz w:val="24"/>
          <w:szCs w:val="24"/>
        </w:rPr>
      </w:pPr>
      <w:r w:rsidRPr="00A21540">
        <w:rPr>
          <w:rFonts w:ascii="Times New Roman" w:hAnsi="Times New Roman" w:cs="Times New Roman"/>
          <w:sz w:val="24"/>
          <w:szCs w:val="24"/>
        </w:rPr>
        <w:t>Follow up ranged from 6 months to 20 years. Study participants were aged b</w:t>
      </w:r>
      <w:r w:rsidR="00A54AD7">
        <w:rPr>
          <w:rFonts w:ascii="Times New Roman" w:hAnsi="Times New Roman" w:cs="Times New Roman"/>
          <w:sz w:val="24"/>
          <w:szCs w:val="24"/>
        </w:rPr>
        <w:t>etween 20 to 79 years.  Only one study</w:t>
      </w:r>
      <w:r w:rsidRPr="00A21540">
        <w:rPr>
          <w:rFonts w:ascii="Times New Roman" w:hAnsi="Times New Roman" w:cs="Times New Roman"/>
          <w:sz w:val="24"/>
          <w:szCs w:val="24"/>
        </w:rPr>
        <w:t xml:space="preserve"> restricted their research to females while 11 </w:t>
      </w:r>
      <w:r w:rsidR="00043664">
        <w:rPr>
          <w:rFonts w:ascii="Times New Roman" w:hAnsi="Times New Roman" w:cs="Times New Roman"/>
          <w:sz w:val="24"/>
          <w:szCs w:val="24"/>
        </w:rPr>
        <w:t xml:space="preserve">studies focused only on males. </w:t>
      </w:r>
      <w:r w:rsidR="00420FEC">
        <w:rPr>
          <w:rFonts w:ascii="Times New Roman" w:hAnsi="Times New Roman" w:cs="Times New Roman"/>
          <w:sz w:val="24"/>
          <w:szCs w:val="24"/>
        </w:rPr>
        <w:t>Cardiovascular disease</w:t>
      </w:r>
      <w:r w:rsidRPr="00A21540">
        <w:rPr>
          <w:rFonts w:ascii="Times New Roman" w:hAnsi="Times New Roman" w:cs="Times New Roman"/>
          <w:sz w:val="24"/>
          <w:szCs w:val="24"/>
        </w:rPr>
        <w:t xml:space="preserve"> </w:t>
      </w:r>
      <w:r w:rsidR="00420FEC">
        <w:rPr>
          <w:rFonts w:ascii="Times New Roman" w:hAnsi="Times New Roman" w:cs="Times New Roman"/>
          <w:sz w:val="24"/>
          <w:szCs w:val="24"/>
        </w:rPr>
        <w:t>(</w:t>
      </w:r>
      <w:r w:rsidRPr="00A21540">
        <w:rPr>
          <w:rFonts w:ascii="Times New Roman" w:hAnsi="Times New Roman" w:cs="Times New Roman"/>
          <w:sz w:val="24"/>
          <w:szCs w:val="24"/>
        </w:rPr>
        <w:t>CVD</w:t>
      </w:r>
      <w:r w:rsidR="00420FEC">
        <w:rPr>
          <w:rFonts w:ascii="Times New Roman" w:hAnsi="Times New Roman" w:cs="Times New Roman"/>
          <w:sz w:val="24"/>
          <w:szCs w:val="24"/>
        </w:rPr>
        <w:t>)</w:t>
      </w:r>
      <w:r w:rsidRPr="00A21540">
        <w:rPr>
          <w:rFonts w:ascii="Times New Roman" w:hAnsi="Times New Roman" w:cs="Times New Roman"/>
          <w:sz w:val="24"/>
          <w:szCs w:val="24"/>
        </w:rPr>
        <w:t xml:space="preserve"> death, </w:t>
      </w:r>
      <w:r w:rsidR="00420FEC">
        <w:rPr>
          <w:rFonts w:ascii="Times New Roman" w:hAnsi="Times New Roman" w:cs="Times New Roman"/>
          <w:sz w:val="24"/>
          <w:szCs w:val="24"/>
        </w:rPr>
        <w:t>angina pectoris (</w:t>
      </w:r>
      <w:r w:rsidRPr="00A21540">
        <w:rPr>
          <w:rFonts w:ascii="Times New Roman" w:hAnsi="Times New Roman" w:cs="Times New Roman"/>
          <w:sz w:val="24"/>
          <w:szCs w:val="24"/>
        </w:rPr>
        <w:t>AP</w:t>
      </w:r>
      <w:r w:rsidR="00420FEC">
        <w:rPr>
          <w:rFonts w:ascii="Times New Roman" w:hAnsi="Times New Roman" w:cs="Times New Roman"/>
          <w:sz w:val="24"/>
          <w:szCs w:val="24"/>
        </w:rPr>
        <w:t>)</w:t>
      </w:r>
      <w:r w:rsidRPr="00A21540">
        <w:rPr>
          <w:rFonts w:ascii="Times New Roman" w:hAnsi="Times New Roman" w:cs="Times New Roman"/>
          <w:sz w:val="24"/>
          <w:szCs w:val="24"/>
        </w:rPr>
        <w:t xml:space="preserve">, </w:t>
      </w:r>
      <w:r w:rsidR="00420FEC">
        <w:rPr>
          <w:rFonts w:ascii="Times New Roman" w:hAnsi="Times New Roman" w:cs="Times New Roman"/>
          <w:sz w:val="24"/>
          <w:szCs w:val="24"/>
        </w:rPr>
        <w:t>myocardial infarction (</w:t>
      </w:r>
      <w:r w:rsidRPr="00A21540">
        <w:rPr>
          <w:rFonts w:ascii="Times New Roman" w:hAnsi="Times New Roman" w:cs="Times New Roman"/>
          <w:sz w:val="24"/>
          <w:szCs w:val="24"/>
        </w:rPr>
        <w:t>MI</w:t>
      </w:r>
      <w:r w:rsidR="00420FEC">
        <w:rPr>
          <w:rFonts w:ascii="Times New Roman" w:hAnsi="Times New Roman" w:cs="Times New Roman"/>
          <w:sz w:val="24"/>
          <w:szCs w:val="24"/>
        </w:rPr>
        <w:t>)</w:t>
      </w:r>
      <w:r w:rsidRPr="00A21540">
        <w:rPr>
          <w:rFonts w:ascii="Times New Roman" w:hAnsi="Times New Roman" w:cs="Times New Roman"/>
          <w:sz w:val="24"/>
          <w:szCs w:val="24"/>
        </w:rPr>
        <w:t>, stroke, and carotid intima media thickness progression (cIMT progression) was included as</w:t>
      </w:r>
      <w:r w:rsidR="00A54AD7">
        <w:rPr>
          <w:rFonts w:ascii="Times New Roman" w:hAnsi="Times New Roman" w:cs="Times New Roman"/>
          <w:sz w:val="24"/>
          <w:szCs w:val="24"/>
        </w:rPr>
        <w:t xml:space="preserve"> a CVD outcome of interest in 31, 6, 36, 24, and 9</w:t>
      </w:r>
      <w:r w:rsidRPr="00A21540">
        <w:rPr>
          <w:rFonts w:ascii="Times New Roman" w:hAnsi="Times New Roman" w:cs="Times New Roman"/>
          <w:sz w:val="24"/>
          <w:szCs w:val="24"/>
        </w:rPr>
        <w:t xml:space="preserve"> studies respectively.  In total</w:t>
      </w:r>
      <w:r w:rsidR="000169BE">
        <w:rPr>
          <w:rFonts w:ascii="Times New Roman" w:hAnsi="Times New Roman" w:cs="Times New Roman"/>
          <w:sz w:val="24"/>
          <w:szCs w:val="24"/>
        </w:rPr>
        <w:t>,</w:t>
      </w:r>
      <w:r w:rsidRPr="00A21540">
        <w:rPr>
          <w:rFonts w:ascii="Times New Roman" w:hAnsi="Times New Roman" w:cs="Times New Roman"/>
          <w:sz w:val="24"/>
          <w:szCs w:val="24"/>
        </w:rPr>
        <w:t xml:space="preserve"> this review included two randomised control trials (RCTs), 24 prospective nested ca</w:t>
      </w:r>
      <w:r w:rsidR="00B06C3C">
        <w:rPr>
          <w:rFonts w:ascii="Times New Roman" w:hAnsi="Times New Roman" w:cs="Times New Roman"/>
          <w:sz w:val="24"/>
          <w:szCs w:val="24"/>
        </w:rPr>
        <w:t>se control studies (PNCCs) and 2</w:t>
      </w:r>
      <w:r w:rsidRPr="00A21540">
        <w:rPr>
          <w:rFonts w:ascii="Times New Roman" w:hAnsi="Times New Roman" w:cs="Times New Roman"/>
          <w:sz w:val="24"/>
          <w:szCs w:val="24"/>
        </w:rPr>
        <w:t>5 coh</w:t>
      </w:r>
      <w:r w:rsidR="000169BE">
        <w:rPr>
          <w:rFonts w:ascii="Times New Roman" w:hAnsi="Times New Roman" w:cs="Times New Roman"/>
          <w:sz w:val="24"/>
          <w:szCs w:val="24"/>
        </w:rPr>
        <w:t>ort studies. The majority of</w:t>
      </w:r>
      <w:r w:rsidRPr="00A21540">
        <w:rPr>
          <w:rFonts w:ascii="Times New Roman" w:hAnsi="Times New Roman" w:cs="Times New Roman"/>
          <w:sz w:val="24"/>
          <w:szCs w:val="24"/>
        </w:rPr>
        <w:t xml:space="preserve"> studies were carried out across various European countries and the United Sta</w:t>
      </w:r>
      <w:r w:rsidR="00826E56">
        <w:rPr>
          <w:rFonts w:ascii="Times New Roman" w:hAnsi="Times New Roman" w:cs="Times New Roman"/>
          <w:sz w:val="24"/>
          <w:szCs w:val="24"/>
        </w:rPr>
        <w:t xml:space="preserve">tes of America. </w:t>
      </w:r>
    </w:p>
    <w:p w14:paraId="4B0F0C05" w14:textId="77777777" w:rsidR="00A21540" w:rsidRPr="004E1708" w:rsidRDefault="00A21540">
      <w:pPr>
        <w:rPr>
          <w:rFonts w:ascii="Times New Roman" w:hAnsi="Times New Roman" w:cs="Times New Roman"/>
          <w:sz w:val="24"/>
          <w:szCs w:val="24"/>
        </w:rPr>
      </w:pPr>
    </w:p>
    <w:tbl>
      <w:tblPr>
        <w:tblStyle w:val="TableGrid"/>
        <w:tblW w:w="14879" w:type="dxa"/>
        <w:tblLook w:val="04A0" w:firstRow="1" w:lastRow="0" w:firstColumn="1" w:lastColumn="0" w:noHBand="0" w:noVBand="1"/>
      </w:tblPr>
      <w:tblGrid>
        <w:gridCol w:w="1573"/>
        <w:gridCol w:w="1366"/>
        <w:gridCol w:w="1458"/>
        <w:gridCol w:w="1133"/>
        <w:gridCol w:w="2356"/>
        <w:gridCol w:w="1607"/>
        <w:gridCol w:w="2038"/>
        <w:gridCol w:w="1416"/>
        <w:gridCol w:w="1932"/>
      </w:tblGrid>
      <w:tr w:rsidR="00B46BC9" w:rsidRPr="0092507B" w14:paraId="4AC4B176" w14:textId="77777777" w:rsidTr="00F12579">
        <w:tc>
          <w:tcPr>
            <w:tcW w:w="1503" w:type="dxa"/>
          </w:tcPr>
          <w:p w14:paraId="2CF56CFB" w14:textId="0D196022" w:rsidR="005C7795" w:rsidRPr="0092507B" w:rsidRDefault="005C7795">
            <w:pPr>
              <w:rPr>
                <w:rFonts w:ascii="Times New Roman" w:hAnsi="Times New Roman" w:cs="Times New Roman"/>
                <w:b/>
              </w:rPr>
            </w:pPr>
            <w:r w:rsidRPr="0092507B">
              <w:rPr>
                <w:rFonts w:ascii="Times New Roman" w:hAnsi="Times New Roman" w:cs="Times New Roman"/>
                <w:b/>
              </w:rPr>
              <w:t>REFERENCE</w:t>
            </w:r>
          </w:p>
        </w:tc>
        <w:tc>
          <w:tcPr>
            <w:tcW w:w="1450" w:type="dxa"/>
          </w:tcPr>
          <w:p w14:paraId="5E6295B8" w14:textId="77777777" w:rsidR="005C7795" w:rsidRPr="0092507B" w:rsidRDefault="005C7795">
            <w:pPr>
              <w:rPr>
                <w:rFonts w:ascii="Times New Roman" w:hAnsi="Times New Roman" w:cs="Times New Roman"/>
                <w:b/>
              </w:rPr>
            </w:pPr>
            <w:r w:rsidRPr="0092507B">
              <w:rPr>
                <w:rFonts w:ascii="Times New Roman" w:hAnsi="Times New Roman" w:cs="Times New Roman"/>
                <w:b/>
              </w:rPr>
              <w:t>STUDY DESIGN</w:t>
            </w:r>
          </w:p>
        </w:tc>
        <w:tc>
          <w:tcPr>
            <w:tcW w:w="1496" w:type="dxa"/>
          </w:tcPr>
          <w:p w14:paraId="0716A36A" w14:textId="77777777" w:rsidR="005C7795" w:rsidRPr="0092507B" w:rsidRDefault="005C7795">
            <w:pPr>
              <w:rPr>
                <w:rFonts w:ascii="Times New Roman" w:hAnsi="Times New Roman" w:cs="Times New Roman"/>
                <w:b/>
              </w:rPr>
            </w:pPr>
            <w:r w:rsidRPr="0092507B">
              <w:rPr>
                <w:rFonts w:ascii="Times New Roman" w:hAnsi="Times New Roman" w:cs="Times New Roman"/>
                <w:b/>
              </w:rPr>
              <w:t>SAMPLING FRAME</w:t>
            </w:r>
          </w:p>
        </w:tc>
        <w:tc>
          <w:tcPr>
            <w:tcW w:w="1075" w:type="dxa"/>
          </w:tcPr>
          <w:p w14:paraId="0A87DEBF" w14:textId="77777777" w:rsidR="005C7795" w:rsidRPr="0092507B" w:rsidRDefault="005C7795">
            <w:pPr>
              <w:rPr>
                <w:rFonts w:ascii="Times New Roman" w:hAnsi="Times New Roman" w:cs="Times New Roman"/>
                <w:b/>
              </w:rPr>
            </w:pPr>
            <w:r w:rsidRPr="0092507B">
              <w:rPr>
                <w:rFonts w:ascii="Times New Roman" w:hAnsi="Times New Roman" w:cs="Times New Roman"/>
                <w:b/>
              </w:rPr>
              <w:t>SAMPLE SIZE</w:t>
            </w:r>
          </w:p>
        </w:tc>
        <w:tc>
          <w:tcPr>
            <w:tcW w:w="1984" w:type="dxa"/>
          </w:tcPr>
          <w:p w14:paraId="1978F292" w14:textId="77777777" w:rsidR="005C7795" w:rsidRPr="0092507B" w:rsidRDefault="005C7795">
            <w:pPr>
              <w:rPr>
                <w:rFonts w:ascii="Times New Roman" w:hAnsi="Times New Roman" w:cs="Times New Roman"/>
                <w:b/>
              </w:rPr>
            </w:pPr>
            <w:r w:rsidRPr="0092507B">
              <w:rPr>
                <w:rFonts w:ascii="Times New Roman" w:hAnsi="Times New Roman" w:cs="Times New Roman"/>
                <w:b/>
              </w:rPr>
              <w:t>SAMPLE CHARACTERISTICS</w:t>
            </w:r>
          </w:p>
        </w:tc>
        <w:tc>
          <w:tcPr>
            <w:tcW w:w="1680" w:type="dxa"/>
          </w:tcPr>
          <w:p w14:paraId="4FFE92D2" w14:textId="77777777" w:rsidR="005C7795" w:rsidRPr="0092507B" w:rsidRDefault="005C7795">
            <w:pPr>
              <w:rPr>
                <w:rFonts w:ascii="Times New Roman" w:hAnsi="Times New Roman" w:cs="Times New Roman"/>
                <w:b/>
              </w:rPr>
            </w:pPr>
            <w:r w:rsidRPr="0092507B">
              <w:rPr>
                <w:rFonts w:ascii="Times New Roman" w:hAnsi="Times New Roman" w:cs="Times New Roman"/>
                <w:b/>
              </w:rPr>
              <w:t>AS RELATED CVD OUTCOMES</w:t>
            </w:r>
          </w:p>
        </w:tc>
        <w:tc>
          <w:tcPr>
            <w:tcW w:w="1722" w:type="dxa"/>
          </w:tcPr>
          <w:p w14:paraId="74535C93" w14:textId="77777777" w:rsidR="005C7795" w:rsidRPr="0092507B" w:rsidRDefault="005C7795">
            <w:pPr>
              <w:rPr>
                <w:rFonts w:ascii="Times New Roman" w:hAnsi="Times New Roman" w:cs="Times New Roman"/>
                <w:b/>
              </w:rPr>
            </w:pPr>
            <w:r w:rsidRPr="0092507B">
              <w:rPr>
                <w:rFonts w:ascii="Times New Roman" w:hAnsi="Times New Roman" w:cs="Times New Roman"/>
                <w:b/>
              </w:rPr>
              <w:t>AUTOANTIBODY EXPOSURE</w:t>
            </w:r>
          </w:p>
        </w:tc>
        <w:tc>
          <w:tcPr>
            <w:tcW w:w="1559" w:type="dxa"/>
          </w:tcPr>
          <w:p w14:paraId="3D136EE2" w14:textId="77777777" w:rsidR="005C7795" w:rsidRPr="0092507B" w:rsidRDefault="005C7795">
            <w:pPr>
              <w:rPr>
                <w:rFonts w:ascii="Times New Roman" w:hAnsi="Times New Roman" w:cs="Times New Roman"/>
                <w:b/>
              </w:rPr>
            </w:pPr>
            <w:r w:rsidRPr="0092507B">
              <w:rPr>
                <w:rFonts w:ascii="Times New Roman" w:hAnsi="Times New Roman" w:cs="Times New Roman"/>
                <w:b/>
              </w:rPr>
              <w:t>FOLLOW – UP PERIOD</w:t>
            </w:r>
          </w:p>
        </w:tc>
        <w:tc>
          <w:tcPr>
            <w:tcW w:w="2410" w:type="dxa"/>
          </w:tcPr>
          <w:p w14:paraId="2D91BB21" w14:textId="77777777" w:rsidR="005C7795" w:rsidRPr="0092507B" w:rsidRDefault="005C7795">
            <w:pPr>
              <w:rPr>
                <w:rFonts w:ascii="Times New Roman" w:hAnsi="Times New Roman" w:cs="Times New Roman"/>
                <w:b/>
              </w:rPr>
            </w:pPr>
            <w:r w:rsidRPr="0092507B">
              <w:rPr>
                <w:rFonts w:ascii="Times New Roman" w:hAnsi="Times New Roman" w:cs="Times New Roman"/>
                <w:b/>
              </w:rPr>
              <w:t>RESULTS</w:t>
            </w:r>
          </w:p>
        </w:tc>
      </w:tr>
      <w:tr w:rsidR="00B46BC9" w:rsidRPr="0092507B" w14:paraId="7066CD1C" w14:textId="77777777" w:rsidTr="00F12579">
        <w:tc>
          <w:tcPr>
            <w:tcW w:w="1503" w:type="dxa"/>
          </w:tcPr>
          <w:p w14:paraId="76D8D8DA" w14:textId="29EC0D14" w:rsidR="005C7795" w:rsidRPr="0092507B" w:rsidRDefault="00F0132E">
            <w:pPr>
              <w:rPr>
                <w:rFonts w:ascii="Times New Roman" w:hAnsi="Times New Roman" w:cs="Times New Roman"/>
              </w:rPr>
            </w:pPr>
            <w:r w:rsidRPr="0092507B">
              <w:rPr>
                <w:rFonts w:ascii="Times New Roman" w:hAnsi="Times New Roman" w:cs="Times New Roman"/>
              </w:rPr>
              <w:t xml:space="preserve"> </w:t>
            </w:r>
            <w:r w:rsidR="00A8502E" w:rsidRPr="0092507B">
              <w:rPr>
                <w:rFonts w:ascii="Times New Roman" w:hAnsi="Times New Roman" w:cs="Times New Roman"/>
              </w:rPr>
              <w:t>Ahmed E, et al 2000</w:t>
            </w:r>
          </w:p>
        </w:tc>
        <w:tc>
          <w:tcPr>
            <w:tcW w:w="1450" w:type="dxa"/>
          </w:tcPr>
          <w:p w14:paraId="340A29CC" w14:textId="77777777" w:rsidR="005C7795" w:rsidRPr="0092507B" w:rsidRDefault="00D451D5">
            <w:pPr>
              <w:rPr>
                <w:rFonts w:ascii="Times New Roman" w:hAnsi="Times New Roman" w:cs="Times New Roman"/>
              </w:rPr>
            </w:pPr>
            <w:r w:rsidRPr="0092507B">
              <w:rPr>
                <w:rFonts w:ascii="Times New Roman" w:hAnsi="Times New Roman" w:cs="Times New Roman"/>
              </w:rPr>
              <w:t>Prospective nested case control study</w:t>
            </w:r>
          </w:p>
          <w:p w14:paraId="78040CFE" w14:textId="1571664D" w:rsidR="004B0695" w:rsidRPr="0092507B" w:rsidRDefault="004B0695">
            <w:pPr>
              <w:rPr>
                <w:rFonts w:ascii="Times New Roman" w:hAnsi="Times New Roman" w:cs="Times New Roman"/>
              </w:rPr>
            </w:pPr>
            <w:r w:rsidRPr="0092507B">
              <w:rPr>
                <w:rFonts w:ascii="Times New Roman" w:hAnsi="Times New Roman" w:cs="Times New Roman"/>
              </w:rPr>
              <w:t>(PNCC)</w:t>
            </w:r>
          </w:p>
        </w:tc>
        <w:tc>
          <w:tcPr>
            <w:tcW w:w="1496" w:type="dxa"/>
          </w:tcPr>
          <w:p w14:paraId="4E735865" w14:textId="5D7059DA" w:rsidR="005C7795" w:rsidRPr="0092507B" w:rsidRDefault="00A8502E" w:rsidP="00A8502E">
            <w:pPr>
              <w:rPr>
                <w:rFonts w:ascii="Times New Roman" w:hAnsi="Times New Roman" w:cs="Times New Roman"/>
              </w:rPr>
            </w:pPr>
            <w:r w:rsidRPr="0092507B">
              <w:rPr>
                <w:rFonts w:ascii="Times New Roman" w:hAnsi="Times New Roman" w:cs="Times New Roman"/>
              </w:rPr>
              <w:t>Population sample from Sweden.</w:t>
            </w:r>
            <w:r w:rsidR="007C1365" w:rsidRPr="0092507B">
              <w:rPr>
                <w:rFonts w:ascii="Times New Roman" w:hAnsi="Times New Roman" w:cs="Times New Roman"/>
              </w:rPr>
              <w:t xml:space="preserve"> Study nested in MONICA and Vasterbotten Cohort Project.</w:t>
            </w:r>
            <w:r w:rsidRPr="0092507B">
              <w:rPr>
                <w:rFonts w:ascii="Times New Roman" w:hAnsi="Times New Roman" w:cs="Times New Roman"/>
              </w:rPr>
              <w:t xml:space="preserve"> </w:t>
            </w:r>
          </w:p>
        </w:tc>
        <w:tc>
          <w:tcPr>
            <w:tcW w:w="1075" w:type="dxa"/>
          </w:tcPr>
          <w:p w14:paraId="3A12F8BA" w14:textId="77777777" w:rsidR="00D451D5" w:rsidRPr="0092507B" w:rsidRDefault="00D451D5">
            <w:pPr>
              <w:rPr>
                <w:rFonts w:ascii="Times New Roman" w:hAnsi="Times New Roman" w:cs="Times New Roman"/>
              </w:rPr>
            </w:pPr>
            <w:r w:rsidRPr="0092507B">
              <w:rPr>
                <w:rFonts w:ascii="Times New Roman" w:hAnsi="Times New Roman" w:cs="Times New Roman"/>
              </w:rPr>
              <w:t xml:space="preserve">Cases </w:t>
            </w:r>
          </w:p>
          <w:p w14:paraId="04DCCFD7" w14:textId="77777777" w:rsidR="005C7795" w:rsidRPr="0092507B" w:rsidRDefault="00D451D5">
            <w:pPr>
              <w:rPr>
                <w:rFonts w:ascii="Times New Roman" w:hAnsi="Times New Roman" w:cs="Times New Roman"/>
              </w:rPr>
            </w:pPr>
            <w:r w:rsidRPr="0092507B">
              <w:rPr>
                <w:rFonts w:ascii="Times New Roman" w:hAnsi="Times New Roman" w:cs="Times New Roman"/>
              </w:rPr>
              <w:t>= 123</w:t>
            </w:r>
          </w:p>
          <w:p w14:paraId="058C08B7" w14:textId="2352C701" w:rsidR="00012516" w:rsidRPr="0092507B" w:rsidRDefault="00012516">
            <w:pPr>
              <w:rPr>
                <w:rFonts w:ascii="Times New Roman" w:hAnsi="Times New Roman" w:cs="Times New Roman"/>
              </w:rPr>
            </w:pPr>
            <w:r w:rsidRPr="0092507B">
              <w:rPr>
                <w:rFonts w:ascii="Times New Roman" w:hAnsi="Times New Roman" w:cs="Times New Roman"/>
              </w:rPr>
              <w:t>(46/123 -females)</w:t>
            </w:r>
          </w:p>
          <w:p w14:paraId="39A93686" w14:textId="77777777" w:rsidR="00D451D5" w:rsidRPr="0092507B" w:rsidRDefault="00D451D5">
            <w:pPr>
              <w:rPr>
                <w:rFonts w:ascii="Times New Roman" w:hAnsi="Times New Roman" w:cs="Times New Roman"/>
              </w:rPr>
            </w:pPr>
            <w:r w:rsidRPr="0092507B">
              <w:rPr>
                <w:rFonts w:ascii="Times New Roman" w:hAnsi="Times New Roman" w:cs="Times New Roman"/>
              </w:rPr>
              <w:t>Controls = 241</w:t>
            </w:r>
          </w:p>
          <w:p w14:paraId="35E32FED" w14:textId="77777777" w:rsidR="00012516" w:rsidRPr="0092507B" w:rsidRDefault="00012516">
            <w:pPr>
              <w:rPr>
                <w:rFonts w:ascii="Times New Roman" w:hAnsi="Times New Roman" w:cs="Times New Roman"/>
              </w:rPr>
            </w:pPr>
            <w:r w:rsidRPr="0092507B">
              <w:rPr>
                <w:rFonts w:ascii="Times New Roman" w:hAnsi="Times New Roman" w:cs="Times New Roman"/>
              </w:rPr>
              <w:t>(89/241 – females)</w:t>
            </w:r>
          </w:p>
          <w:p w14:paraId="261E1D89" w14:textId="16D1DBA8" w:rsidR="001A5421" w:rsidRPr="0092507B" w:rsidRDefault="001A5421">
            <w:pPr>
              <w:rPr>
                <w:rFonts w:ascii="Times New Roman" w:hAnsi="Times New Roman" w:cs="Times New Roman"/>
              </w:rPr>
            </w:pPr>
          </w:p>
        </w:tc>
        <w:tc>
          <w:tcPr>
            <w:tcW w:w="1984" w:type="dxa"/>
          </w:tcPr>
          <w:p w14:paraId="6C5FCD9C" w14:textId="77777777" w:rsidR="005C7795" w:rsidRPr="0092507B" w:rsidRDefault="00A8502E">
            <w:pPr>
              <w:rPr>
                <w:rFonts w:ascii="Times New Roman" w:hAnsi="Times New Roman" w:cs="Times New Roman"/>
              </w:rPr>
            </w:pPr>
            <w:r w:rsidRPr="0092507B">
              <w:rPr>
                <w:rFonts w:ascii="Times New Roman" w:hAnsi="Times New Roman" w:cs="Times New Roman"/>
              </w:rPr>
              <w:t>Males and females;</w:t>
            </w:r>
          </w:p>
          <w:p w14:paraId="325FC665" w14:textId="7B8BB48F" w:rsidR="005471CD" w:rsidRPr="0092507B" w:rsidRDefault="005471CD">
            <w:pPr>
              <w:rPr>
                <w:rFonts w:ascii="Times New Roman" w:hAnsi="Times New Roman" w:cs="Times New Roman"/>
              </w:rPr>
            </w:pPr>
            <w:r w:rsidRPr="0092507B">
              <w:rPr>
                <w:rFonts w:ascii="Times New Roman" w:hAnsi="Times New Roman" w:cs="Times New Roman"/>
              </w:rPr>
              <w:t xml:space="preserve">Mean age 55.2 </w:t>
            </w:r>
            <w:r w:rsidR="00A824A4" w:rsidRPr="0092507B">
              <w:rPr>
                <w:rFonts w:ascii="Times New Roman" w:hAnsi="Times New Roman" w:cs="Times New Roman"/>
              </w:rPr>
              <w:t xml:space="preserve">± 7.6 </w:t>
            </w:r>
            <w:r w:rsidRPr="0092507B">
              <w:rPr>
                <w:rFonts w:ascii="Times New Roman" w:hAnsi="Times New Roman" w:cs="Times New Roman"/>
              </w:rPr>
              <w:t xml:space="preserve">years </w:t>
            </w:r>
            <w:r w:rsidR="000B00C8" w:rsidRPr="0092507B">
              <w:rPr>
                <w:rFonts w:ascii="Times New Roman" w:hAnsi="Times New Roman" w:cs="Times New Roman"/>
              </w:rPr>
              <w:t>(</w:t>
            </w:r>
            <w:r w:rsidRPr="0092507B">
              <w:rPr>
                <w:rFonts w:ascii="Times New Roman" w:hAnsi="Times New Roman" w:cs="Times New Roman"/>
              </w:rPr>
              <w:t>cases</w:t>
            </w:r>
            <w:r w:rsidR="000B00C8" w:rsidRPr="0092507B">
              <w:rPr>
                <w:rFonts w:ascii="Times New Roman" w:hAnsi="Times New Roman" w:cs="Times New Roman"/>
              </w:rPr>
              <w:t>)</w:t>
            </w:r>
            <w:r w:rsidRPr="0092507B">
              <w:rPr>
                <w:rFonts w:ascii="Times New Roman" w:hAnsi="Times New Roman" w:cs="Times New Roman"/>
              </w:rPr>
              <w:t xml:space="preserve">; </w:t>
            </w:r>
          </w:p>
          <w:p w14:paraId="1F4AD9C0" w14:textId="44F98978" w:rsidR="00A8502E" w:rsidRPr="0092507B" w:rsidRDefault="005471CD">
            <w:pPr>
              <w:rPr>
                <w:rFonts w:ascii="Times New Roman" w:hAnsi="Times New Roman" w:cs="Times New Roman"/>
              </w:rPr>
            </w:pPr>
            <w:r w:rsidRPr="0092507B">
              <w:rPr>
                <w:rFonts w:ascii="Times New Roman" w:hAnsi="Times New Roman" w:cs="Times New Roman"/>
              </w:rPr>
              <w:t xml:space="preserve">Mean age 55.1 </w:t>
            </w:r>
            <w:r w:rsidR="00A824A4" w:rsidRPr="0092507B">
              <w:rPr>
                <w:rFonts w:ascii="Times New Roman" w:hAnsi="Times New Roman" w:cs="Times New Roman"/>
              </w:rPr>
              <w:t xml:space="preserve">± 7.6 </w:t>
            </w:r>
            <w:r w:rsidR="000B00C8" w:rsidRPr="0092507B">
              <w:rPr>
                <w:rFonts w:ascii="Times New Roman" w:hAnsi="Times New Roman" w:cs="Times New Roman"/>
              </w:rPr>
              <w:t>(</w:t>
            </w:r>
            <w:r w:rsidRPr="0092507B">
              <w:rPr>
                <w:rFonts w:ascii="Times New Roman" w:hAnsi="Times New Roman" w:cs="Times New Roman"/>
              </w:rPr>
              <w:t>controls</w:t>
            </w:r>
            <w:r w:rsidR="000B00C8" w:rsidRPr="0092507B">
              <w:rPr>
                <w:rFonts w:ascii="Times New Roman" w:hAnsi="Times New Roman" w:cs="Times New Roman"/>
              </w:rPr>
              <w:t>)</w:t>
            </w:r>
            <w:r w:rsidR="001A5421" w:rsidRPr="0092507B">
              <w:rPr>
                <w:rFonts w:ascii="Times New Roman" w:hAnsi="Times New Roman" w:cs="Times New Roman"/>
              </w:rPr>
              <w:t>.</w:t>
            </w:r>
          </w:p>
        </w:tc>
        <w:tc>
          <w:tcPr>
            <w:tcW w:w="1680" w:type="dxa"/>
          </w:tcPr>
          <w:p w14:paraId="1590520D" w14:textId="77777777" w:rsidR="00A8502E" w:rsidRPr="0092507B" w:rsidRDefault="009318C4">
            <w:pPr>
              <w:rPr>
                <w:rFonts w:ascii="Times New Roman" w:hAnsi="Times New Roman" w:cs="Times New Roman"/>
              </w:rPr>
            </w:pPr>
            <w:r w:rsidRPr="0092507B">
              <w:rPr>
                <w:rFonts w:ascii="Times New Roman" w:hAnsi="Times New Roman" w:cs="Times New Roman"/>
              </w:rPr>
              <w:t xml:space="preserve">Stroke </w:t>
            </w:r>
          </w:p>
          <w:p w14:paraId="5CA87225" w14:textId="77777777" w:rsidR="009318C4" w:rsidRPr="0092507B" w:rsidRDefault="009318C4">
            <w:pPr>
              <w:rPr>
                <w:rFonts w:ascii="Times New Roman" w:hAnsi="Times New Roman" w:cs="Times New Roman"/>
              </w:rPr>
            </w:pPr>
            <w:r w:rsidRPr="0092507B">
              <w:rPr>
                <w:rFonts w:ascii="Times New Roman" w:hAnsi="Times New Roman" w:cs="Times New Roman"/>
              </w:rPr>
              <w:t>(Primary event)</w:t>
            </w:r>
          </w:p>
        </w:tc>
        <w:tc>
          <w:tcPr>
            <w:tcW w:w="1722" w:type="dxa"/>
          </w:tcPr>
          <w:p w14:paraId="452FE2D6" w14:textId="7758BEE6" w:rsidR="00A8502E" w:rsidRPr="0092507B" w:rsidRDefault="00B46BC9" w:rsidP="00A8502E">
            <w:pPr>
              <w:rPr>
                <w:rFonts w:ascii="Times New Roman" w:hAnsi="Times New Roman" w:cs="Times New Roman"/>
              </w:rPr>
            </w:pPr>
            <w:r w:rsidRPr="0092507B">
              <w:rPr>
                <w:rFonts w:ascii="Times New Roman" w:hAnsi="Times New Roman" w:cs="Times New Roman"/>
              </w:rPr>
              <w:t>Immunoglobulin G (</w:t>
            </w:r>
            <w:r w:rsidR="00A8502E" w:rsidRPr="0092507B">
              <w:rPr>
                <w:rFonts w:ascii="Times New Roman" w:hAnsi="Times New Roman" w:cs="Times New Roman"/>
              </w:rPr>
              <w:t>IgG</w:t>
            </w:r>
            <w:r w:rsidRPr="0092507B">
              <w:rPr>
                <w:rFonts w:ascii="Times New Roman" w:hAnsi="Times New Roman" w:cs="Times New Roman"/>
              </w:rPr>
              <w:t>)</w:t>
            </w:r>
            <w:r w:rsidR="00A8502E" w:rsidRPr="0092507B">
              <w:rPr>
                <w:rFonts w:ascii="Times New Roman" w:hAnsi="Times New Roman" w:cs="Times New Roman"/>
              </w:rPr>
              <w:t xml:space="preserve"> </w:t>
            </w:r>
            <w:r w:rsidR="00B477C7" w:rsidRPr="0092507B">
              <w:rPr>
                <w:rFonts w:ascii="Times New Roman" w:hAnsi="Times New Roman" w:cs="Times New Roman"/>
              </w:rPr>
              <w:t>Anti C</w:t>
            </w:r>
            <w:r w:rsidRPr="0092507B">
              <w:rPr>
                <w:rFonts w:ascii="Times New Roman" w:hAnsi="Times New Roman" w:cs="Times New Roman"/>
              </w:rPr>
              <w:t>ardiolipin (aCL)</w:t>
            </w:r>
            <w:r w:rsidR="00A8502E" w:rsidRPr="0092507B">
              <w:rPr>
                <w:rFonts w:ascii="Times New Roman" w:hAnsi="Times New Roman" w:cs="Times New Roman"/>
              </w:rPr>
              <w:t>,</w:t>
            </w:r>
          </w:p>
          <w:p w14:paraId="591E0D13" w14:textId="0A136012" w:rsidR="00A8502E" w:rsidRPr="0092507B" w:rsidRDefault="00B46BC9" w:rsidP="00A8502E">
            <w:pPr>
              <w:rPr>
                <w:rFonts w:ascii="Times New Roman" w:hAnsi="Times New Roman" w:cs="Times New Roman"/>
              </w:rPr>
            </w:pPr>
            <w:r w:rsidRPr="0092507B">
              <w:rPr>
                <w:rFonts w:ascii="Times New Roman" w:hAnsi="Times New Roman" w:cs="Times New Roman"/>
              </w:rPr>
              <w:t>Immunoglobulin A (</w:t>
            </w:r>
            <w:r w:rsidR="00A8502E" w:rsidRPr="0092507B">
              <w:rPr>
                <w:rFonts w:ascii="Times New Roman" w:hAnsi="Times New Roman" w:cs="Times New Roman"/>
              </w:rPr>
              <w:t>IgA</w:t>
            </w:r>
            <w:r w:rsidRPr="0092507B">
              <w:rPr>
                <w:rFonts w:ascii="Times New Roman" w:hAnsi="Times New Roman" w:cs="Times New Roman"/>
              </w:rPr>
              <w:t>)</w:t>
            </w:r>
            <w:r w:rsidR="00A8502E" w:rsidRPr="0092507B">
              <w:rPr>
                <w:rFonts w:ascii="Times New Roman" w:hAnsi="Times New Roman" w:cs="Times New Roman"/>
              </w:rPr>
              <w:t xml:space="preserve"> aCL,</w:t>
            </w:r>
          </w:p>
          <w:p w14:paraId="70E869DE" w14:textId="27B5F071" w:rsidR="005C7795" w:rsidRPr="0092507B" w:rsidRDefault="00B46BC9" w:rsidP="00A8502E">
            <w:pPr>
              <w:rPr>
                <w:rFonts w:ascii="Times New Roman" w:hAnsi="Times New Roman" w:cs="Times New Roman"/>
              </w:rPr>
            </w:pPr>
            <w:r w:rsidRPr="0092507B">
              <w:rPr>
                <w:rFonts w:ascii="Times New Roman" w:hAnsi="Times New Roman" w:cs="Times New Roman"/>
              </w:rPr>
              <w:t>Immunoglobulin M (</w:t>
            </w:r>
            <w:r w:rsidR="00A8502E" w:rsidRPr="0092507B">
              <w:rPr>
                <w:rFonts w:ascii="Times New Roman" w:hAnsi="Times New Roman" w:cs="Times New Roman"/>
              </w:rPr>
              <w:t>IgM</w:t>
            </w:r>
            <w:r w:rsidRPr="0092507B">
              <w:rPr>
                <w:rFonts w:ascii="Times New Roman" w:hAnsi="Times New Roman" w:cs="Times New Roman"/>
              </w:rPr>
              <w:t>)</w:t>
            </w:r>
            <w:r w:rsidR="00A8502E" w:rsidRPr="0092507B">
              <w:rPr>
                <w:rFonts w:ascii="Times New Roman" w:hAnsi="Times New Roman" w:cs="Times New Roman"/>
              </w:rPr>
              <w:t xml:space="preserve"> </w:t>
            </w:r>
            <w:r w:rsidR="00ED6E95">
              <w:rPr>
                <w:rFonts w:ascii="Times New Roman" w:hAnsi="Times New Roman" w:cs="Times New Roman"/>
              </w:rPr>
              <w:t>aCL</w:t>
            </w:r>
            <w:r w:rsidR="00405A80" w:rsidRPr="0092507B">
              <w:rPr>
                <w:rFonts w:ascii="Times New Roman" w:hAnsi="Times New Roman" w:cs="Times New Roman"/>
              </w:rPr>
              <w:t xml:space="preserve"> Antibody (Ab)</w:t>
            </w:r>
            <w:r w:rsidR="00A8502E" w:rsidRPr="0092507B">
              <w:rPr>
                <w:rFonts w:ascii="Times New Roman" w:hAnsi="Times New Roman" w:cs="Times New Roman"/>
              </w:rPr>
              <w:t>.</w:t>
            </w:r>
          </w:p>
        </w:tc>
        <w:tc>
          <w:tcPr>
            <w:tcW w:w="1559" w:type="dxa"/>
          </w:tcPr>
          <w:p w14:paraId="020CD11E" w14:textId="4D30635F" w:rsidR="005D5942" w:rsidRPr="0092507B" w:rsidRDefault="00A55B57" w:rsidP="00A55B57">
            <w:pPr>
              <w:rPr>
                <w:rFonts w:ascii="Times New Roman" w:hAnsi="Times New Roman" w:cs="Times New Roman"/>
              </w:rPr>
            </w:pPr>
            <w:r w:rsidRPr="0092507B">
              <w:rPr>
                <w:rFonts w:ascii="Times New Roman" w:hAnsi="Times New Roman" w:cs="Times New Roman"/>
              </w:rPr>
              <w:t>3 years</w:t>
            </w:r>
          </w:p>
        </w:tc>
        <w:tc>
          <w:tcPr>
            <w:tcW w:w="2410" w:type="dxa"/>
          </w:tcPr>
          <w:p w14:paraId="40BF187B" w14:textId="5186E398" w:rsidR="00A8502E" w:rsidRPr="0092507B" w:rsidRDefault="00D173EA" w:rsidP="00A8502E">
            <w:pPr>
              <w:rPr>
                <w:rFonts w:ascii="Times New Roman" w:hAnsi="Times New Roman" w:cs="Times New Roman"/>
                <w:b/>
              </w:rPr>
            </w:pPr>
            <w:r w:rsidRPr="0092507B">
              <w:rPr>
                <w:rFonts w:ascii="Times New Roman" w:hAnsi="Times New Roman" w:cs="Times New Roman"/>
                <w:b/>
              </w:rPr>
              <w:t>Odds ratio (</w:t>
            </w:r>
            <w:r w:rsidR="00EA11C6" w:rsidRPr="0092507B">
              <w:rPr>
                <w:rFonts w:ascii="Times New Roman" w:hAnsi="Times New Roman" w:cs="Times New Roman"/>
                <w:b/>
              </w:rPr>
              <w:t>OR</w:t>
            </w:r>
            <w:r w:rsidRPr="0092507B">
              <w:rPr>
                <w:rFonts w:ascii="Times New Roman" w:hAnsi="Times New Roman" w:cs="Times New Roman"/>
                <w:b/>
              </w:rPr>
              <w:t>)</w:t>
            </w:r>
            <w:r w:rsidR="00EA11C6" w:rsidRPr="0092507B">
              <w:rPr>
                <w:rFonts w:ascii="Times New Roman" w:hAnsi="Times New Roman" w:cs="Times New Roman"/>
                <w:b/>
              </w:rPr>
              <w:t xml:space="preserve"> </w:t>
            </w:r>
            <w:r w:rsidR="00A8502E" w:rsidRPr="0092507B">
              <w:rPr>
                <w:rFonts w:ascii="Times New Roman" w:hAnsi="Times New Roman" w:cs="Times New Roman"/>
                <w:b/>
              </w:rPr>
              <w:t xml:space="preserve">IgG: </w:t>
            </w:r>
          </w:p>
          <w:p w14:paraId="6D60184F" w14:textId="112DCC5F" w:rsidR="00A8502E" w:rsidRPr="0092507B" w:rsidRDefault="004B0695" w:rsidP="00A8502E">
            <w:pPr>
              <w:rPr>
                <w:rFonts w:ascii="Times New Roman" w:hAnsi="Times New Roman" w:cs="Times New Roman"/>
              </w:rPr>
            </w:pPr>
            <w:r w:rsidRPr="0092507B">
              <w:rPr>
                <w:rFonts w:ascii="Times New Roman" w:hAnsi="Times New Roman" w:cs="Times New Roman"/>
              </w:rPr>
              <w:t>1; p= Not significant (NS)</w:t>
            </w:r>
            <w:r w:rsidR="00A8502E" w:rsidRPr="0092507B">
              <w:rPr>
                <w:rFonts w:ascii="Times New Roman" w:hAnsi="Times New Roman" w:cs="Times New Roman"/>
              </w:rPr>
              <w:t xml:space="preserve">; </w:t>
            </w:r>
            <w:r w:rsidRPr="0092507B">
              <w:rPr>
                <w:rFonts w:ascii="Times New Roman" w:hAnsi="Times New Roman" w:cs="Times New Roman"/>
              </w:rPr>
              <w:t>95% Confidence interval (</w:t>
            </w:r>
            <w:r w:rsidR="00A8502E" w:rsidRPr="0092507B">
              <w:rPr>
                <w:rFonts w:ascii="Times New Roman" w:hAnsi="Times New Roman" w:cs="Times New Roman"/>
              </w:rPr>
              <w:t>95% CI</w:t>
            </w:r>
            <w:r w:rsidRPr="0092507B">
              <w:rPr>
                <w:rFonts w:ascii="Times New Roman" w:hAnsi="Times New Roman" w:cs="Times New Roman"/>
              </w:rPr>
              <w:t>)</w:t>
            </w:r>
            <w:r w:rsidR="00A8502E" w:rsidRPr="0092507B">
              <w:rPr>
                <w:rFonts w:ascii="Times New Roman" w:hAnsi="Times New Roman" w:cs="Times New Roman"/>
              </w:rPr>
              <w:t xml:space="preserve"> 0.79 – 1.26)</w:t>
            </w:r>
          </w:p>
          <w:p w14:paraId="1A917E1F" w14:textId="7DC9E896" w:rsidR="00A8502E" w:rsidRPr="0092507B" w:rsidRDefault="00EA11C6" w:rsidP="00A8502E">
            <w:pPr>
              <w:rPr>
                <w:rFonts w:ascii="Times New Roman" w:hAnsi="Times New Roman" w:cs="Times New Roman"/>
                <w:b/>
              </w:rPr>
            </w:pPr>
            <w:r w:rsidRPr="0092507B">
              <w:rPr>
                <w:rFonts w:ascii="Times New Roman" w:hAnsi="Times New Roman" w:cs="Times New Roman"/>
                <w:b/>
              </w:rPr>
              <w:t xml:space="preserve">OR </w:t>
            </w:r>
            <w:r w:rsidR="00A8502E" w:rsidRPr="0092507B">
              <w:rPr>
                <w:rFonts w:ascii="Times New Roman" w:hAnsi="Times New Roman" w:cs="Times New Roman"/>
                <w:b/>
              </w:rPr>
              <w:t xml:space="preserve">IgM: </w:t>
            </w:r>
          </w:p>
          <w:p w14:paraId="5AA022A2" w14:textId="4A9313DF" w:rsidR="009318C4" w:rsidRPr="0092507B" w:rsidRDefault="009933EF" w:rsidP="00A8502E">
            <w:pPr>
              <w:rPr>
                <w:rFonts w:ascii="Times New Roman" w:hAnsi="Times New Roman" w:cs="Times New Roman"/>
              </w:rPr>
            </w:pPr>
            <w:r w:rsidRPr="0092507B">
              <w:rPr>
                <w:rFonts w:ascii="Times New Roman" w:hAnsi="Times New Roman" w:cs="Times New Roman"/>
              </w:rPr>
              <w:t xml:space="preserve">1.24; </w:t>
            </w:r>
            <w:r w:rsidR="00A8502E" w:rsidRPr="0092507B">
              <w:rPr>
                <w:rFonts w:ascii="Times New Roman" w:hAnsi="Times New Roman" w:cs="Times New Roman"/>
              </w:rPr>
              <w:t xml:space="preserve">p=0.077; </w:t>
            </w:r>
          </w:p>
          <w:p w14:paraId="4C5D839B" w14:textId="2AF0C0B6" w:rsidR="00A8502E" w:rsidRPr="0092507B" w:rsidRDefault="00A8502E" w:rsidP="00A8502E">
            <w:pPr>
              <w:rPr>
                <w:rFonts w:ascii="Times New Roman" w:hAnsi="Times New Roman" w:cs="Times New Roman"/>
              </w:rPr>
            </w:pPr>
            <w:r w:rsidRPr="0092507B">
              <w:rPr>
                <w:rFonts w:ascii="Times New Roman" w:hAnsi="Times New Roman" w:cs="Times New Roman"/>
              </w:rPr>
              <w:t>95% CI</w:t>
            </w:r>
            <w:r w:rsidR="009933EF" w:rsidRPr="0092507B">
              <w:rPr>
                <w:rFonts w:ascii="Times New Roman" w:hAnsi="Times New Roman" w:cs="Times New Roman"/>
              </w:rPr>
              <w:t>: 0.98 – 1.56</w:t>
            </w:r>
          </w:p>
          <w:p w14:paraId="3A8EBA95" w14:textId="0E36EDFC" w:rsidR="00A8502E" w:rsidRPr="0092507B" w:rsidRDefault="00EA11C6" w:rsidP="00A8502E">
            <w:pPr>
              <w:rPr>
                <w:rFonts w:ascii="Times New Roman" w:hAnsi="Times New Roman" w:cs="Times New Roman"/>
                <w:b/>
              </w:rPr>
            </w:pPr>
            <w:r w:rsidRPr="0092507B">
              <w:rPr>
                <w:rFonts w:ascii="Times New Roman" w:hAnsi="Times New Roman" w:cs="Times New Roman"/>
                <w:b/>
              </w:rPr>
              <w:t xml:space="preserve">OR </w:t>
            </w:r>
            <w:r w:rsidR="00A8502E" w:rsidRPr="0092507B">
              <w:rPr>
                <w:rFonts w:ascii="Times New Roman" w:hAnsi="Times New Roman" w:cs="Times New Roman"/>
                <w:b/>
              </w:rPr>
              <w:t xml:space="preserve">IgA: </w:t>
            </w:r>
          </w:p>
          <w:p w14:paraId="1098C7D7" w14:textId="3D0AE4C1" w:rsidR="009318C4" w:rsidRPr="0092507B" w:rsidRDefault="009933EF" w:rsidP="00A8502E">
            <w:pPr>
              <w:rPr>
                <w:rFonts w:ascii="Times New Roman" w:hAnsi="Times New Roman" w:cs="Times New Roman"/>
              </w:rPr>
            </w:pPr>
            <w:r w:rsidRPr="0092507B">
              <w:rPr>
                <w:rFonts w:ascii="Times New Roman" w:hAnsi="Times New Roman" w:cs="Times New Roman"/>
              </w:rPr>
              <w:t xml:space="preserve">1.05; </w:t>
            </w:r>
            <w:r w:rsidR="00A8502E" w:rsidRPr="0092507B">
              <w:rPr>
                <w:rFonts w:ascii="Times New Roman" w:hAnsi="Times New Roman" w:cs="Times New Roman"/>
              </w:rPr>
              <w:t xml:space="preserve">p=NS; </w:t>
            </w:r>
          </w:p>
          <w:p w14:paraId="50373130" w14:textId="3D9478CF" w:rsidR="005C7795" w:rsidRPr="0092507B" w:rsidRDefault="00A8502E" w:rsidP="00A8502E">
            <w:pPr>
              <w:rPr>
                <w:rFonts w:ascii="Times New Roman" w:hAnsi="Times New Roman" w:cs="Times New Roman"/>
              </w:rPr>
            </w:pPr>
            <w:r w:rsidRPr="0092507B">
              <w:rPr>
                <w:rFonts w:ascii="Times New Roman" w:hAnsi="Times New Roman" w:cs="Times New Roman"/>
              </w:rPr>
              <w:t>95% CI</w:t>
            </w:r>
            <w:r w:rsidR="009933EF" w:rsidRPr="0092507B">
              <w:rPr>
                <w:rFonts w:ascii="Times New Roman" w:hAnsi="Times New Roman" w:cs="Times New Roman"/>
              </w:rPr>
              <w:t>: 0.88 – 1.24</w:t>
            </w:r>
          </w:p>
        </w:tc>
      </w:tr>
    </w:tbl>
    <w:p w14:paraId="1A078C04" w14:textId="77777777" w:rsidR="00A21540" w:rsidRPr="0092507B" w:rsidRDefault="00A21540">
      <w:pPr>
        <w:rPr>
          <w:rFonts w:ascii="Times New Roman" w:hAnsi="Times New Roman" w:cs="Times New Roman"/>
        </w:rPr>
      </w:pPr>
      <w:r w:rsidRPr="0092507B">
        <w:rPr>
          <w:rFonts w:ascii="Times New Roman" w:hAnsi="Times New Roman" w:cs="Times New Roman"/>
        </w:rPr>
        <w:br w:type="page"/>
      </w:r>
    </w:p>
    <w:tbl>
      <w:tblPr>
        <w:tblStyle w:val="TableGrid"/>
        <w:tblW w:w="14879" w:type="dxa"/>
        <w:tblLook w:val="04A0" w:firstRow="1" w:lastRow="0" w:firstColumn="1" w:lastColumn="0" w:noHBand="0" w:noVBand="1"/>
      </w:tblPr>
      <w:tblGrid>
        <w:gridCol w:w="1503"/>
        <w:gridCol w:w="1450"/>
        <w:gridCol w:w="1496"/>
        <w:gridCol w:w="1075"/>
        <w:gridCol w:w="1984"/>
        <w:gridCol w:w="1680"/>
        <w:gridCol w:w="1722"/>
        <w:gridCol w:w="1559"/>
        <w:gridCol w:w="2410"/>
      </w:tblGrid>
      <w:tr w:rsidR="00B46BC9" w:rsidRPr="0092507B" w14:paraId="1135FA0D" w14:textId="77777777" w:rsidTr="00F12579">
        <w:tc>
          <w:tcPr>
            <w:tcW w:w="1503" w:type="dxa"/>
          </w:tcPr>
          <w:p w14:paraId="32D7A0BC" w14:textId="4476BB98" w:rsidR="005C7795" w:rsidRPr="0092507B" w:rsidRDefault="005D5942">
            <w:pPr>
              <w:rPr>
                <w:rFonts w:ascii="Times New Roman" w:hAnsi="Times New Roman" w:cs="Times New Roman"/>
              </w:rPr>
            </w:pPr>
            <w:r w:rsidRPr="0092507B">
              <w:rPr>
                <w:rFonts w:ascii="Times New Roman" w:hAnsi="Times New Roman" w:cs="Times New Roman"/>
              </w:rPr>
              <w:lastRenderedPageBreak/>
              <w:t>Brey RL, et al 2001</w:t>
            </w:r>
          </w:p>
        </w:tc>
        <w:tc>
          <w:tcPr>
            <w:tcW w:w="1450" w:type="dxa"/>
          </w:tcPr>
          <w:p w14:paraId="153E25FD" w14:textId="7011A1B2" w:rsidR="005C7795" w:rsidRPr="0092507B" w:rsidRDefault="004B0695">
            <w:pPr>
              <w:rPr>
                <w:rFonts w:ascii="Times New Roman" w:hAnsi="Times New Roman" w:cs="Times New Roman"/>
              </w:rPr>
            </w:pPr>
            <w:r w:rsidRPr="0092507B">
              <w:rPr>
                <w:rFonts w:ascii="Times New Roman" w:hAnsi="Times New Roman" w:cs="Times New Roman"/>
              </w:rPr>
              <w:t>PNCC</w:t>
            </w:r>
          </w:p>
        </w:tc>
        <w:tc>
          <w:tcPr>
            <w:tcW w:w="1496" w:type="dxa"/>
          </w:tcPr>
          <w:p w14:paraId="0C441EA6" w14:textId="0198375F" w:rsidR="005C7795" w:rsidRPr="0092507B" w:rsidRDefault="00373BD5" w:rsidP="00373BD5">
            <w:pPr>
              <w:rPr>
                <w:rFonts w:ascii="Times New Roman" w:hAnsi="Times New Roman" w:cs="Times New Roman"/>
              </w:rPr>
            </w:pPr>
            <w:r w:rsidRPr="0092507B">
              <w:rPr>
                <w:rFonts w:ascii="Times New Roman" w:hAnsi="Times New Roman" w:cs="Times New Roman"/>
              </w:rPr>
              <w:t>Population sample of American men of Japanese ancestry born from 1900 – 1919 and residing on the island of Oahu in 1965.</w:t>
            </w:r>
            <w:r w:rsidR="00A55B57" w:rsidRPr="0092507B">
              <w:rPr>
                <w:rFonts w:ascii="Times New Roman" w:hAnsi="Times New Roman" w:cs="Times New Roman"/>
              </w:rPr>
              <w:t xml:space="preserve"> Study nested in Honolulu Heart Program.</w:t>
            </w:r>
          </w:p>
        </w:tc>
        <w:tc>
          <w:tcPr>
            <w:tcW w:w="1075" w:type="dxa"/>
          </w:tcPr>
          <w:p w14:paraId="2C588193" w14:textId="77777777" w:rsidR="001D70AA" w:rsidRPr="0092507B" w:rsidRDefault="001D70AA">
            <w:pPr>
              <w:rPr>
                <w:rFonts w:ascii="Times New Roman" w:hAnsi="Times New Roman" w:cs="Times New Roman"/>
              </w:rPr>
            </w:pPr>
            <w:r w:rsidRPr="0092507B">
              <w:rPr>
                <w:rFonts w:ascii="Times New Roman" w:hAnsi="Times New Roman" w:cs="Times New Roman"/>
              </w:rPr>
              <w:t>Stroke cases</w:t>
            </w:r>
          </w:p>
          <w:p w14:paraId="5A6FB1E0" w14:textId="77777777" w:rsidR="005C7795" w:rsidRPr="0092507B" w:rsidRDefault="001D70AA">
            <w:pPr>
              <w:rPr>
                <w:rFonts w:ascii="Times New Roman" w:hAnsi="Times New Roman" w:cs="Times New Roman"/>
              </w:rPr>
            </w:pPr>
            <w:r w:rsidRPr="0092507B">
              <w:rPr>
                <w:rFonts w:ascii="Times New Roman" w:hAnsi="Times New Roman" w:cs="Times New Roman"/>
              </w:rPr>
              <w:t xml:space="preserve"> = 259</w:t>
            </w:r>
          </w:p>
          <w:p w14:paraId="0A07D78A" w14:textId="77777777" w:rsidR="001D70AA" w:rsidRPr="0092507B" w:rsidRDefault="001D70AA">
            <w:pPr>
              <w:rPr>
                <w:rFonts w:ascii="Times New Roman" w:hAnsi="Times New Roman" w:cs="Times New Roman"/>
              </w:rPr>
            </w:pPr>
            <w:r w:rsidRPr="0092507B">
              <w:rPr>
                <w:rFonts w:ascii="Times New Roman" w:hAnsi="Times New Roman" w:cs="Times New Roman"/>
              </w:rPr>
              <w:t>MI cases = 379</w:t>
            </w:r>
          </w:p>
          <w:p w14:paraId="69E47198" w14:textId="77777777" w:rsidR="001D70AA" w:rsidRPr="0092507B" w:rsidRDefault="001D70AA">
            <w:pPr>
              <w:rPr>
                <w:rFonts w:ascii="Times New Roman" w:hAnsi="Times New Roman" w:cs="Times New Roman"/>
              </w:rPr>
            </w:pPr>
            <w:r w:rsidRPr="0092507B">
              <w:rPr>
                <w:rFonts w:ascii="Times New Roman" w:hAnsi="Times New Roman" w:cs="Times New Roman"/>
              </w:rPr>
              <w:t>Controls</w:t>
            </w:r>
          </w:p>
          <w:p w14:paraId="7BE6B15A" w14:textId="77777777" w:rsidR="001D70AA" w:rsidRPr="0092507B" w:rsidRDefault="001D70AA">
            <w:pPr>
              <w:rPr>
                <w:rFonts w:ascii="Times New Roman" w:hAnsi="Times New Roman" w:cs="Times New Roman"/>
              </w:rPr>
            </w:pPr>
            <w:r w:rsidRPr="0092507B">
              <w:rPr>
                <w:rFonts w:ascii="Times New Roman" w:hAnsi="Times New Roman" w:cs="Times New Roman"/>
              </w:rPr>
              <w:t>= 1,360</w:t>
            </w:r>
          </w:p>
          <w:p w14:paraId="5C2EC16E" w14:textId="77777777" w:rsidR="001D70AA" w:rsidRPr="0092507B" w:rsidRDefault="001D70AA">
            <w:pPr>
              <w:rPr>
                <w:rFonts w:ascii="Times New Roman" w:hAnsi="Times New Roman" w:cs="Times New Roman"/>
              </w:rPr>
            </w:pPr>
          </w:p>
        </w:tc>
        <w:tc>
          <w:tcPr>
            <w:tcW w:w="1984" w:type="dxa"/>
          </w:tcPr>
          <w:p w14:paraId="08BF7CFE" w14:textId="1538146C" w:rsidR="005C7795" w:rsidRPr="0092507B" w:rsidRDefault="0092636C">
            <w:pPr>
              <w:rPr>
                <w:rFonts w:ascii="Times New Roman" w:hAnsi="Times New Roman" w:cs="Times New Roman"/>
              </w:rPr>
            </w:pPr>
            <w:r w:rsidRPr="0092507B">
              <w:rPr>
                <w:rFonts w:ascii="Times New Roman" w:hAnsi="Times New Roman" w:cs="Times New Roman"/>
              </w:rPr>
              <w:t>Male only sample</w:t>
            </w:r>
          </w:p>
          <w:p w14:paraId="23741EEB" w14:textId="6CA91225" w:rsidR="00DE64E0" w:rsidRPr="0092507B" w:rsidRDefault="00334090">
            <w:pPr>
              <w:rPr>
                <w:rFonts w:ascii="Times New Roman" w:hAnsi="Times New Roman" w:cs="Times New Roman"/>
              </w:rPr>
            </w:pPr>
            <w:r w:rsidRPr="0092507B">
              <w:rPr>
                <w:rFonts w:ascii="Times New Roman" w:hAnsi="Times New Roman" w:cs="Times New Roman"/>
              </w:rPr>
              <w:t>Age range</w:t>
            </w:r>
            <w:r w:rsidR="00B477C7" w:rsidRPr="0092507B">
              <w:rPr>
                <w:rFonts w:ascii="Times New Roman" w:hAnsi="Times New Roman" w:cs="Times New Roman"/>
              </w:rPr>
              <w:t xml:space="preserve"> 48</w:t>
            </w:r>
            <w:r w:rsidR="00DE64E0" w:rsidRPr="0092507B">
              <w:rPr>
                <w:rFonts w:ascii="Times New Roman" w:hAnsi="Times New Roman" w:cs="Times New Roman"/>
              </w:rPr>
              <w:t xml:space="preserve"> – 70 years.</w:t>
            </w:r>
          </w:p>
          <w:p w14:paraId="058B7E5F" w14:textId="77777777" w:rsidR="00AB6374" w:rsidRPr="0092507B" w:rsidRDefault="00AB6374">
            <w:pPr>
              <w:rPr>
                <w:rFonts w:ascii="Times New Roman" w:hAnsi="Times New Roman" w:cs="Times New Roman"/>
              </w:rPr>
            </w:pPr>
          </w:p>
          <w:p w14:paraId="352AE28F" w14:textId="77777777" w:rsidR="001D70AA" w:rsidRPr="0092507B" w:rsidRDefault="001D70AA">
            <w:pPr>
              <w:rPr>
                <w:rFonts w:ascii="Times New Roman" w:hAnsi="Times New Roman" w:cs="Times New Roman"/>
              </w:rPr>
            </w:pPr>
          </w:p>
        </w:tc>
        <w:tc>
          <w:tcPr>
            <w:tcW w:w="1680" w:type="dxa"/>
          </w:tcPr>
          <w:p w14:paraId="494249F6" w14:textId="77777777" w:rsidR="005C7795" w:rsidRPr="0092507B" w:rsidRDefault="00AE5386">
            <w:pPr>
              <w:rPr>
                <w:rFonts w:ascii="Times New Roman" w:hAnsi="Times New Roman" w:cs="Times New Roman"/>
              </w:rPr>
            </w:pPr>
            <w:r w:rsidRPr="0092507B">
              <w:rPr>
                <w:rFonts w:ascii="Times New Roman" w:hAnsi="Times New Roman" w:cs="Times New Roman"/>
              </w:rPr>
              <w:t>Stroke</w:t>
            </w:r>
          </w:p>
          <w:p w14:paraId="0F1C3D2F" w14:textId="147DA179" w:rsidR="00AE5386" w:rsidRPr="0092507B" w:rsidRDefault="00CF07AE">
            <w:pPr>
              <w:rPr>
                <w:rFonts w:ascii="Times New Roman" w:hAnsi="Times New Roman" w:cs="Times New Roman"/>
              </w:rPr>
            </w:pPr>
            <w:r w:rsidRPr="0092507B">
              <w:rPr>
                <w:rFonts w:ascii="Times New Roman" w:hAnsi="Times New Roman" w:cs="Times New Roman"/>
              </w:rPr>
              <w:t>Myocardial infarction</w:t>
            </w:r>
            <w:r w:rsidR="00F25B89" w:rsidRPr="0092507B">
              <w:rPr>
                <w:rFonts w:ascii="Times New Roman" w:hAnsi="Times New Roman" w:cs="Times New Roman"/>
              </w:rPr>
              <w:t xml:space="preserve"> (MI)</w:t>
            </w:r>
          </w:p>
          <w:p w14:paraId="4963ED3F" w14:textId="77777777" w:rsidR="00AE5386" w:rsidRPr="0092507B" w:rsidRDefault="00AE5386">
            <w:pPr>
              <w:rPr>
                <w:rFonts w:ascii="Times New Roman" w:hAnsi="Times New Roman" w:cs="Times New Roman"/>
              </w:rPr>
            </w:pPr>
            <w:r w:rsidRPr="0092507B">
              <w:rPr>
                <w:rFonts w:ascii="Times New Roman" w:hAnsi="Times New Roman" w:cs="Times New Roman"/>
              </w:rPr>
              <w:t>(Primary event)</w:t>
            </w:r>
          </w:p>
        </w:tc>
        <w:tc>
          <w:tcPr>
            <w:tcW w:w="1722" w:type="dxa"/>
          </w:tcPr>
          <w:p w14:paraId="19915412" w14:textId="3F3F05AE" w:rsidR="00373BD5" w:rsidRPr="0092507B" w:rsidRDefault="00D173EA" w:rsidP="00373BD5">
            <w:pPr>
              <w:shd w:val="clear" w:color="auto" w:fill="FFFFFF"/>
              <w:rPr>
                <w:rFonts w:ascii="Times New Roman" w:eastAsia="Times New Roman" w:hAnsi="Times New Roman" w:cs="Times New Roman"/>
                <w:lang w:eastAsia="en-AU"/>
              </w:rPr>
            </w:pPr>
            <w:r w:rsidRPr="0092507B">
              <w:rPr>
                <w:rFonts w:ascii="Times New Roman" w:eastAsia="Times New Roman" w:hAnsi="Times New Roman" w:cs="Times New Roman"/>
                <w:lang w:eastAsia="en-AU"/>
              </w:rPr>
              <w:t>Beta 2 glycoprotein 1 (</w:t>
            </w:r>
            <w:r w:rsidR="00373BD5" w:rsidRPr="0092507B">
              <w:rPr>
                <w:rFonts w:ascii="Times New Roman" w:eastAsia="Times New Roman" w:hAnsi="Times New Roman" w:cs="Times New Roman"/>
                <w:lang w:eastAsia="en-AU"/>
              </w:rPr>
              <w:t>β2GP1</w:t>
            </w:r>
            <w:r w:rsidRPr="0092507B">
              <w:rPr>
                <w:rFonts w:ascii="Times New Roman" w:eastAsia="Times New Roman" w:hAnsi="Times New Roman" w:cs="Times New Roman"/>
                <w:lang w:eastAsia="en-AU"/>
              </w:rPr>
              <w:t>)</w:t>
            </w:r>
            <w:r w:rsidR="00373BD5" w:rsidRPr="0092507B">
              <w:rPr>
                <w:rFonts w:ascii="Times New Roman" w:eastAsia="Times New Roman" w:hAnsi="Times New Roman" w:cs="Times New Roman"/>
                <w:lang w:eastAsia="en-AU"/>
              </w:rPr>
              <w:t xml:space="preserve"> dependent aCL IgG;</w:t>
            </w:r>
          </w:p>
          <w:p w14:paraId="7752E345" w14:textId="77777777" w:rsidR="00373BD5" w:rsidRPr="0092507B" w:rsidRDefault="00373BD5" w:rsidP="00373BD5">
            <w:pPr>
              <w:shd w:val="clear" w:color="auto" w:fill="FFFFFF"/>
              <w:rPr>
                <w:rFonts w:ascii="Times New Roman" w:eastAsia="Times New Roman" w:hAnsi="Times New Roman" w:cs="Times New Roman"/>
                <w:lang w:eastAsia="en-AU"/>
              </w:rPr>
            </w:pPr>
            <w:r w:rsidRPr="0092507B">
              <w:rPr>
                <w:rFonts w:ascii="Times New Roman" w:eastAsia="Times New Roman" w:hAnsi="Times New Roman" w:cs="Times New Roman"/>
                <w:lang w:eastAsia="en-AU"/>
              </w:rPr>
              <w:t>β2GP1 dependent aCL IgM;</w:t>
            </w:r>
          </w:p>
          <w:p w14:paraId="41E5B8C4" w14:textId="77777777" w:rsidR="00373BD5" w:rsidRPr="0092507B" w:rsidRDefault="00373BD5" w:rsidP="00373BD5">
            <w:pPr>
              <w:shd w:val="clear" w:color="auto" w:fill="FFFFFF"/>
              <w:rPr>
                <w:rFonts w:ascii="Times New Roman" w:eastAsia="Times New Roman" w:hAnsi="Times New Roman" w:cs="Times New Roman"/>
                <w:lang w:eastAsia="en-AU"/>
              </w:rPr>
            </w:pPr>
            <w:r w:rsidRPr="0092507B">
              <w:rPr>
                <w:rFonts w:ascii="Times New Roman" w:eastAsia="Times New Roman" w:hAnsi="Times New Roman" w:cs="Times New Roman"/>
                <w:lang w:eastAsia="en-AU"/>
              </w:rPr>
              <w:t xml:space="preserve">β2GP1 </w:t>
            </w:r>
            <w:r w:rsidR="00ED2954" w:rsidRPr="0092507B">
              <w:rPr>
                <w:rFonts w:ascii="Times New Roman" w:eastAsia="Times New Roman" w:hAnsi="Times New Roman" w:cs="Times New Roman"/>
                <w:lang w:eastAsia="en-AU"/>
              </w:rPr>
              <w:t>independent</w:t>
            </w:r>
            <w:r w:rsidRPr="0092507B">
              <w:rPr>
                <w:rFonts w:ascii="Times New Roman" w:eastAsia="Times New Roman" w:hAnsi="Times New Roman" w:cs="Times New Roman"/>
                <w:lang w:eastAsia="en-AU"/>
              </w:rPr>
              <w:t xml:space="preserve"> </w:t>
            </w:r>
            <w:r w:rsidR="00ED2954" w:rsidRPr="0092507B">
              <w:rPr>
                <w:rFonts w:ascii="Times New Roman" w:eastAsia="Times New Roman" w:hAnsi="Times New Roman" w:cs="Times New Roman"/>
                <w:lang w:eastAsia="en-AU"/>
              </w:rPr>
              <w:t>aCL IgG</w:t>
            </w:r>
            <w:r w:rsidRPr="0092507B">
              <w:rPr>
                <w:rFonts w:ascii="Times New Roman" w:eastAsia="Times New Roman" w:hAnsi="Times New Roman" w:cs="Times New Roman"/>
                <w:lang w:eastAsia="en-AU"/>
              </w:rPr>
              <w:t>;</w:t>
            </w:r>
          </w:p>
          <w:p w14:paraId="24EE03DB" w14:textId="77777777" w:rsidR="00ED2954" w:rsidRPr="0092507B" w:rsidRDefault="00373BD5" w:rsidP="00373BD5">
            <w:pPr>
              <w:shd w:val="clear" w:color="auto" w:fill="FFFFFF"/>
              <w:rPr>
                <w:rFonts w:ascii="Times New Roman" w:eastAsia="Times New Roman" w:hAnsi="Times New Roman" w:cs="Times New Roman"/>
                <w:lang w:eastAsia="en-AU"/>
              </w:rPr>
            </w:pPr>
            <w:r w:rsidRPr="0092507B">
              <w:rPr>
                <w:rFonts w:ascii="Times New Roman" w:eastAsia="Times New Roman" w:hAnsi="Times New Roman" w:cs="Times New Roman"/>
                <w:lang w:eastAsia="en-AU"/>
              </w:rPr>
              <w:t xml:space="preserve">β2GP1 independent </w:t>
            </w:r>
            <w:r w:rsidR="00ED2954" w:rsidRPr="0092507B">
              <w:rPr>
                <w:rFonts w:ascii="Times New Roman" w:eastAsia="Times New Roman" w:hAnsi="Times New Roman" w:cs="Times New Roman"/>
                <w:lang w:eastAsia="en-AU"/>
              </w:rPr>
              <w:t xml:space="preserve">aCL </w:t>
            </w:r>
            <w:r w:rsidRPr="0092507B">
              <w:rPr>
                <w:rFonts w:ascii="Times New Roman" w:eastAsia="Times New Roman" w:hAnsi="Times New Roman" w:cs="Times New Roman"/>
                <w:lang w:eastAsia="en-AU"/>
              </w:rPr>
              <w:t xml:space="preserve">IgM, </w:t>
            </w:r>
          </w:p>
          <w:p w14:paraId="5A16BB6E" w14:textId="77777777" w:rsidR="00373BD5" w:rsidRPr="0092507B" w:rsidRDefault="00373BD5" w:rsidP="00373BD5">
            <w:pPr>
              <w:shd w:val="clear" w:color="auto" w:fill="FFFFFF"/>
              <w:rPr>
                <w:rFonts w:ascii="Times New Roman" w:eastAsia="Times New Roman" w:hAnsi="Times New Roman" w:cs="Times New Roman"/>
                <w:lang w:eastAsia="en-AU"/>
              </w:rPr>
            </w:pPr>
            <w:r w:rsidRPr="0092507B">
              <w:rPr>
                <w:rFonts w:ascii="Times New Roman" w:eastAsia="Times New Roman" w:hAnsi="Times New Roman" w:cs="Times New Roman"/>
                <w:lang w:eastAsia="en-AU"/>
              </w:rPr>
              <w:t>Unique IgG antibodies to</w:t>
            </w:r>
          </w:p>
          <w:p w14:paraId="352140C1" w14:textId="77777777" w:rsidR="00373BD5" w:rsidRPr="0092507B" w:rsidRDefault="00373BD5" w:rsidP="00373BD5">
            <w:pPr>
              <w:shd w:val="clear" w:color="auto" w:fill="FFFFFF"/>
              <w:rPr>
                <w:rFonts w:ascii="Times New Roman" w:eastAsia="Times New Roman" w:hAnsi="Times New Roman" w:cs="Times New Roman"/>
                <w:lang w:eastAsia="en-AU"/>
              </w:rPr>
            </w:pPr>
            <w:r w:rsidRPr="0092507B">
              <w:rPr>
                <w:rFonts w:ascii="Times New Roman" w:eastAsia="Times New Roman" w:hAnsi="Times New Roman" w:cs="Times New Roman"/>
                <w:lang w:eastAsia="en-AU"/>
              </w:rPr>
              <w:t>β2GP1 alone in the absence of</w:t>
            </w:r>
          </w:p>
          <w:p w14:paraId="2FD794BD" w14:textId="17C15EFE" w:rsidR="00373BD5" w:rsidRPr="0092507B" w:rsidRDefault="00ED2954" w:rsidP="00373BD5">
            <w:pPr>
              <w:shd w:val="clear" w:color="auto" w:fill="FFFFFF"/>
              <w:rPr>
                <w:rFonts w:ascii="Times New Roman" w:eastAsia="Times New Roman" w:hAnsi="Times New Roman" w:cs="Times New Roman"/>
                <w:lang w:eastAsia="en-AU"/>
              </w:rPr>
            </w:pPr>
            <w:r w:rsidRPr="0092507B">
              <w:rPr>
                <w:rFonts w:ascii="Times New Roman" w:eastAsia="Times New Roman" w:hAnsi="Times New Roman" w:cs="Times New Roman"/>
                <w:lang w:eastAsia="en-AU"/>
              </w:rPr>
              <w:t>Cardiolipin</w:t>
            </w:r>
            <w:r w:rsidR="00373BD5" w:rsidRPr="0092507B">
              <w:rPr>
                <w:rFonts w:ascii="Times New Roman" w:eastAsia="Times New Roman" w:hAnsi="Times New Roman" w:cs="Times New Roman"/>
                <w:lang w:eastAsia="en-AU"/>
              </w:rPr>
              <w:t>.</w:t>
            </w:r>
          </w:p>
          <w:p w14:paraId="7C71D0A7" w14:textId="77777777" w:rsidR="005C7795" w:rsidRPr="0092507B" w:rsidRDefault="005C7795">
            <w:pPr>
              <w:rPr>
                <w:rFonts w:ascii="Times New Roman" w:hAnsi="Times New Roman" w:cs="Times New Roman"/>
              </w:rPr>
            </w:pPr>
          </w:p>
        </w:tc>
        <w:tc>
          <w:tcPr>
            <w:tcW w:w="1559" w:type="dxa"/>
          </w:tcPr>
          <w:p w14:paraId="355E8723" w14:textId="2BCEAEC7" w:rsidR="005C7795" w:rsidRPr="0092507B" w:rsidRDefault="00364327">
            <w:pPr>
              <w:rPr>
                <w:rFonts w:ascii="Times New Roman" w:hAnsi="Times New Roman" w:cs="Times New Roman"/>
              </w:rPr>
            </w:pPr>
            <w:r w:rsidRPr="0092507B">
              <w:rPr>
                <w:rFonts w:ascii="Times New Roman" w:hAnsi="Times New Roman" w:cs="Times New Roman"/>
              </w:rPr>
              <w:t xml:space="preserve">5, 10, </w:t>
            </w:r>
            <w:r w:rsidR="007B519F" w:rsidRPr="0092507B">
              <w:rPr>
                <w:rFonts w:ascii="Times New Roman" w:hAnsi="Times New Roman" w:cs="Times New Roman"/>
              </w:rPr>
              <w:t xml:space="preserve">15 and </w:t>
            </w:r>
            <w:r w:rsidR="001D70AA" w:rsidRPr="0092507B">
              <w:rPr>
                <w:rFonts w:ascii="Times New Roman" w:hAnsi="Times New Roman" w:cs="Times New Roman"/>
              </w:rPr>
              <w:t>20 year follow up</w:t>
            </w:r>
            <w:r w:rsidR="00B477C7" w:rsidRPr="0092507B">
              <w:rPr>
                <w:rFonts w:ascii="Times New Roman" w:hAnsi="Times New Roman" w:cs="Times New Roman"/>
              </w:rPr>
              <w:t xml:space="preserve"> (F/U)</w:t>
            </w:r>
          </w:p>
        </w:tc>
        <w:tc>
          <w:tcPr>
            <w:tcW w:w="2410" w:type="dxa"/>
          </w:tcPr>
          <w:p w14:paraId="0A095A79" w14:textId="19D347CC" w:rsidR="007B519F" w:rsidRPr="0092507B" w:rsidRDefault="007B519F" w:rsidP="007B519F">
            <w:pPr>
              <w:rPr>
                <w:rFonts w:ascii="Times New Roman" w:eastAsia="Times New Roman" w:hAnsi="Times New Roman" w:cs="Times New Roman"/>
                <w:lang w:val="en-US"/>
              </w:rPr>
            </w:pPr>
            <w:r w:rsidRPr="0092507B">
              <w:rPr>
                <w:rFonts w:ascii="Times New Roman" w:eastAsia="Times New Roman" w:hAnsi="Times New Roman" w:cs="Times New Roman"/>
                <w:lang w:eastAsia="en-AU"/>
              </w:rPr>
              <w:t>β2GP1 dependent aCL IgG</w:t>
            </w:r>
            <w:r w:rsidR="00D173EA" w:rsidRPr="0092507B">
              <w:rPr>
                <w:rFonts w:ascii="Times New Roman" w:eastAsia="Times New Roman" w:hAnsi="Times New Roman" w:cs="Times New Roman"/>
                <w:lang w:eastAsia="en-AU"/>
              </w:rPr>
              <w:t>:</w:t>
            </w:r>
            <w:r w:rsidR="00D173EA" w:rsidRPr="0092507B">
              <w:rPr>
                <w:rFonts w:ascii="Times New Roman" w:eastAsia="Times New Roman" w:hAnsi="Times New Roman" w:cs="Times New Roman"/>
                <w:lang w:val="en-US"/>
              </w:rPr>
              <w:t xml:space="preserve"> </w:t>
            </w:r>
            <w:r w:rsidR="00885CD1" w:rsidRPr="0092507B">
              <w:rPr>
                <w:rFonts w:ascii="Times New Roman" w:eastAsia="Times New Roman" w:hAnsi="Times New Roman" w:cs="Times New Roman"/>
                <w:lang w:val="en-US"/>
              </w:rPr>
              <w:t>S</w:t>
            </w:r>
            <w:r w:rsidRPr="0092507B">
              <w:rPr>
                <w:rFonts w:ascii="Times New Roman" w:eastAsia="Times New Roman" w:hAnsi="Times New Roman" w:cs="Times New Roman"/>
                <w:lang w:val="en-US"/>
              </w:rPr>
              <w:t>troke,</w:t>
            </w:r>
            <w:r w:rsidR="00D173EA" w:rsidRPr="0092507B">
              <w:rPr>
                <w:rFonts w:ascii="Times New Roman" w:eastAsia="Times New Roman" w:hAnsi="Times New Roman" w:cs="Times New Roman"/>
                <w:lang w:val="en-US"/>
              </w:rPr>
              <w:t xml:space="preserve"> </w:t>
            </w:r>
            <w:r w:rsidR="00885CD1" w:rsidRPr="0092507B">
              <w:rPr>
                <w:rFonts w:ascii="Times New Roman" w:eastAsia="Times New Roman" w:hAnsi="Times New Roman" w:cs="Times New Roman"/>
                <w:lang w:val="en-US"/>
              </w:rPr>
              <w:t>OR</w:t>
            </w:r>
            <w:r w:rsidR="00D173EA" w:rsidRPr="0092507B">
              <w:rPr>
                <w:rFonts w:ascii="Times New Roman" w:eastAsia="Times New Roman" w:hAnsi="Times New Roman" w:cs="Times New Roman"/>
                <w:lang w:val="en-US"/>
              </w:rPr>
              <w:t xml:space="preserve"> </w:t>
            </w:r>
            <w:r w:rsidRPr="0092507B">
              <w:rPr>
                <w:rFonts w:ascii="Times New Roman" w:eastAsia="Times New Roman" w:hAnsi="Times New Roman" w:cs="Times New Roman"/>
                <w:lang w:val="en-US"/>
              </w:rPr>
              <w:t>2.2 (95% CI 1.5</w:t>
            </w:r>
            <w:r w:rsidR="00885CD1" w:rsidRPr="0092507B">
              <w:rPr>
                <w:rFonts w:ascii="Times New Roman" w:eastAsia="Times New Roman" w:hAnsi="Times New Roman" w:cs="Times New Roman"/>
                <w:lang w:val="en-US"/>
              </w:rPr>
              <w:t xml:space="preserve"> </w:t>
            </w:r>
            <w:r w:rsidRPr="0092507B">
              <w:rPr>
                <w:rFonts w:ascii="Times New Roman" w:eastAsia="Times New Roman" w:hAnsi="Times New Roman" w:cs="Times New Roman"/>
                <w:lang w:val="en-US"/>
              </w:rPr>
              <w:t>to 3.4) at 15 years and 1.5 (95% CI 1.0 to 2.3) at 20 years. MI,</w:t>
            </w:r>
            <w:r w:rsidR="00D173EA" w:rsidRPr="0092507B">
              <w:rPr>
                <w:rFonts w:ascii="Times New Roman" w:eastAsia="Times New Roman" w:hAnsi="Times New Roman" w:cs="Times New Roman"/>
                <w:lang w:val="en-US"/>
              </w:rPr>
              <w:t xml:space="preserve"> </w:t>
            </w:r>
            <w:r w:rsidR="00885CD1" w:rsidRPr="0092507B">
              <w:rPr>
                <w:rFonts w:ascii="Times New Roman" w:eastAsia="Times New Roman" w:hAnsi="Times New Roman" w:cs="Times New Roman"/>
                <w:lang w:val="en-US"/>
              </w:rPr>
              <w:t>OR</w:t>
            </w:r>
            <w:r w:rsidRPr="0092507B">
              <w:rPr>
                <w:rFonts w:ascii="Times New Roman" w:eastAsia="Times New Roman" w:hAnsi="Times New Roman" w:cs="Times New Roman"/>
                <w:lang w:val="en-US"/>
              </w:rPr>
              <w:t xml:space="preserve"> 1.8 (95% CI 1.2 to</w:t>
            </w:r>
          </w:p>
          <w:p w14:paraId="79FA4500" w14:textId="47FE89DD" w:rsidR="00A258FE" w:rsidRPr="0092507B" w:rsidRDefault="007B519F">
            <w:pPr>
              <w:rPr>
                <w:rFonts w:ascii="Times New Roman" w:eastAsia="Times New Roman" w:hAnsi="Times New Roman" w:cs="Times New Roman"/>
                <w:lang w:val="en-US"/>
              </w:rPr>
            </w:pPr>
            <w:r w:rsidRPr="0092507B">
              <w:rPr>
                <w:rFonts w:ascii="Times New Roman" w:eastAsia="Times New Roman" w:hAnsi="Times New Roman" w:cs="Times New Roman"/>
                <w:lang w:val="en-US"/>
              </w:rPr>
              <w:t>2.6) at 15 years and 1.5 (95% CI 1.1 to 2.1) at 20 years</w:t>
            </w:r>
            <w:r w:rsidR="00885CD1" w:rsidRPr="0092507B">
              <w:rPr>
                <w:rFonts w:ascii="Times New Roman" w:eastAsia="Times New Roman" w:hAnsi="Times New Roman" w:cs="Times New Roman"/>
                <w:lang w:val="en-US"/>
              </w:rPr>
              <w:t>.</w:t>
            </w:r>
            <w:r w:rsidR="00D173EA" w:rsidRPr="0092507B">
              <w:rPr>
                <w:rFonts w:ascii="Times New Roman" w:eastAsia="Times New Roman" w:hAnsi="Times New Roman" w:cs="Times New Roman"/>
                <w:lang w:val="en-US"/>
              </w:rPr>
              <w:t xml:space="preserve"> </w:t>
            </w:r>
            <w:r w:rsidR="00364327" w:rsidRPr="0092507B">
              <w:rPr>
                <w:rFonts w:ascii="Times New Roman" w:hAnsi="Times New Roman" w:cs="Times New Roman"/>
              </w:rPr>
              <w:t>(</w:t>
            </w:r>
            <w:r w:rsidR="00885CD1" w:rsidRPr="0092507B">
              <w:rPr>
                <w:rFonts w:ascii="Times New Roman" w:hAnsi="Times New Roman" w:cs="Times New Roman"/>
              </w:rPr>
              <w:t>Data on shorter periods not described due to l</w:t>
            </w:r>
            <w:r w:rsidR="00364327" w:rsidRPr="0092507B">
              <w:rPr>
                <w:rFonts w:ascii="Times New Roman" w:hAnsi="Times New Roman" w:cs="Times New Roman"/>
              </w:rPr>
              <w:t>imited numbers of events.)</w:t>
            </w:r>
            <w:r w:rsidR="00BE732C" w:rsidRPr="0092507B">
              <w:rPr>
                <w:rFonts w:ascii="Times New Roman" w:hAnsi="Times New Roman" w:cs="Times New Roman"/>
              </w:rPr>
              <w:t>. Results only presented for</w:t>
            </w:r>
            <w:r w:rsidR="00BE732C" w:rsidRPr="0092507B">
              <w:rPr>
                <w:rFonts w:ascii="Times New Roman" w:eastAsia="Times New Roman" w:hAnsi="Times New Roman" w:cs="Times New Roman"/>
                <w:lang w:eastAsia="en-AU"/>
              </w:rPr>
              <w:t xml:space="preserve"> </w:t>
            </w:r>
            <w:r w:rsidR="00BE732C" w:rsidRPr="0092507B">
              <w:rPr>
                <w:rFonts w:ascii="Times New Roman" w:hAnsi="Times New Roman" w:cs="Times New Roman"/>
              </w:rPr>
              <w:t>β2GP1 dependent aCL IgG</w:t>
            </w:r>
            <w:r w:rsidR="00AC4B0C" w:rsidRPr="0092507B">
              <w:rPr>
                <w:rFonts w:ascii="Times New Roman" w:hAnsi="Times New Roman" w:cs="Times New Roman"/>
              </w:rPr>
              <w:t>.</w:t>
            </w:r>
          </w:p>
        </w:tc>
      </w:tr>
    </w:tbl>
    <w:p w14:paraId="2BAF8085" w14:textId="7F22D8F1" w:rsidR="00A21540" w:rsidRPr="0092507B" w:rsidRDefault="00A21540">
      <w:pPr>
        <w:rPr>
          <w:rFonts w:ascii="Times New Roman" w:hAnsi="Times New Roman" w:cs="Times New Roman"/>
        </w:rPr>
      </w:pPr>
    </w:p>
    <w:p w14:paraId="76E98604" w14:textId="77777777" w:rsidR="00A21540" w:rsidRPr="0092507B" w:rsidRDefault="00A21540">
      <w:pPr>
        <w:rPr>
          <w:rFonts w:ascii="Times New Roman" w:hAnsi="Times New Roman" w:cs="Times New Roman"/>
        </w:rPr>
      </w:pPr>
      <w:r w:rsidRPr="0092507B">
        <w:rPr>
          <w:rFonts w:ascii="Times New Roman" w:hAnsi="Times New Roman" w:cs="Times New Roman"/>
        </w:rPr>
        <w:br w:type="page"/>
      </w:r>
    </w:p>
    <w:p w14:paraId="5E76658E" w14:textId="77777777" w:rsidR="00550C7D" w:rsidRPr="0092507B" w:rsidRDefault="00550C7D">
      <w:pPr>
        <w:rPr>
          <w:rFonts w:ascii="Times New Roman" w:hAnsi="Times New Roman" w:cs="Times New Roman"/>
        </w:rPr>
      </w:pPr>
    </w:p>
    <w:tbl>
      <w:tblPr>
        <w:tblStyle w:val="TableGrid"/>
        <w:tblW w:w="14879" w:type="dxa"/>
        <w:tblLook w:val="04A0" w:firstRow="1" w:lastRow="0" w:firstColumn="1" w:lastColumn="0" w:noHBand="0" w:noVBand="1"/>
      </w:tblPr>
      <w:tblGrid>
        <w:gridCol w:w="1490"/>
        <w:gridCol w:w="1444"/>
        <w:gridCol w:w="1489"/>
        <w:gridCol w:w="1278"/>
        <w:gridCol w:w="1944"/>
        <w:gridCol w:w="1670"/>
        <w:gridCol w:w="1672"/>
        <w:gridCol w:w="1527"/>
        <w:gridCol w:w="2365"/>
      </w:tblGrid>
      <w:tr w:rsidR="00373BD5" w:rsidRPr="0092507B" w14:paraId="6A66FB5D" w14:textId="77777777" w:rsidTr="00FF4BBE">
        <w:tc>
          <w:tcPr>
            <w:tcW w:w="1490" w:type="dxa"/>
          </w:tcPr>
          <w:p w14:paraId="5EC691AC" w14:textId="4CC48F05" w:rsidR="005C7795" w:rsidRPr="0092507B" w:rsidRDefault="005D5942">
            <w:pPr>
              <w:rPr>
                <w:rFonts w:ascii="Times New Roman" w:hAnsi="Times New Roman" w:cs="Times New Roman"/>
              </w:rPr>
            </w:pPr>
            <w:r w:rsidRPr="0092507B">
              <w:rPr>
                <w:rFonts w:ascii="Times New Roman" w:hAnsi="Times New Roman" w:cs="Times New Roman"/>
              </w:rPr>
              <w:t>Janardhan V, et al 2004</w:t>
            </w:r>
          </w:p>
        </w:tc>
        <w:tc>
          <w:tcPr>
            <w:tcW w:w="1444" w:type="dxa"/>
          </w:tcPr>
          <w:p w14:paraId="02CF623C" w14:textId="3C97418D" w:rsidR="005C7795" w:rsidRPr="0092507B" w:rsidRDefault="00A824A4">
            <w:pPr>
              <w:rPr>
                <w:rFonts w:ascii="Times New Roman" w:hAnsi="Times New Roman" w:cs="Times New Roman"/>
              </w:rPr>
            </w:pPr>
            <w:r w:rsidRPr="0092507B">
              <w:rPr>
                <w:rFonts w:ascii="Times New Roman" w:hAnsi="Times New Roman" w:cs="Times New Roman"/>
              </w:rPr>
              <w:t>Longitudinal study</w:t>
            </w:r>
          </w:p>
        </w:tc>
        <w:tc>
          <w:tcPr>
            <w:tcW w:w="1489" w:type="dxa"/>
          </w:tcPr>
          <w:p w14:paraId="537BC220" w14:textId="77777777" w:rsidR="005C7795" w:rsidRPr="0092507B" w:rsidRDefault="00AB6374">
            <w:pPr>
              <w:rPr>
                <w:rFonts w:ascii="Times New Roman" w:hAnsi="Times New Roman" w:cs="Times New Roman"/>
              </w:rPr>
            </w:pPr>
            <w:r w:rsidRPr="0092507B">
              <w:rPr>
                <w:rFonts w:ascii="Times New Roman" w:hAnsi="Times New Roman" w:cs="Times New Roman"/>
              </w:rPr>
              <w:t xml:space="preserve">Community based population sample </w:t>
            </w:r>
          </w:p>
          <w:p w14:paraId="68F836BD" w14:textId="40359312" w:rsidR="00AB6374" w:rsidRPr="0092507B" w:rsidRDefault="00AB6374">
            <w:pPr>
              <w:rPr>
                <w:rFonts w:ascii="Times New Roman" w:hAnsi="Times New Roman" w:cs="Times New Roman"/>
              </w:rPr>
            </w:pPr>
            <w:r w:rsidRPr="0092507B">
              <w:rPr>
                <w:rFonts w:ascii="Times New Roman" w:hAnsi="Times New Roman" w:cs="Times New Roman"/>
              </w:rPr>
              <w:t>(USA – Framingham heart study)</w:t>
            </w:r>
          </w:p>
        </w:tc>
        <w:tc>
          <w:tcPr>
            <w:tcW w:w="1278" w:type="dxa"/>
          </w:tcPr>
          <w:p w14:paraId="11BA8435" w14:textId="77777777" w:rsidR="005C7795" w:rsidRPr="0092507B" w:rsidRDefault="00A824A4">
            <w:pPr>
              <w:rPr>
                <w:rFonts w:ascii="Times New Roman" w:hAnsi="Times New Roman" w:cs="Times New Roman"/>
              </w:rPr>
            </w:pPr>
            <w:r w:rsidRPr="0092507B">
              <w:rPr>
                <w:rFonts w:ascii="Times New Roman" w:hAnsi="Times New Roman" w:cs="Times New Roman"/>
              </w:rPr>
              <w:t>Original cohort:</w:t>
            </w:r>
          </w:p>
          <w:p w14:paraId="20A6246A" w14:textId="77777777" w:rsidR="00A824A4" w:rsidRPr="0092507B" w:rsidRDefault="00A824A4">
            <w:pPr>
              <w:rPr>
                <w:rFonts w:ascii="Times New Roman" w:hAnsi="Times New Roman" w:cs="Times New Roman"/>
              </w:rPr>
            </w:pPr>
            <w:r w:rsidRPr="0092507B">
              <w:rPr>
                <w:rFonts w:ascii="Times New Roman" w:hAnsi="Times New Roman" w:cs="Times New Roman"/>
              </w:rPr>
              <w:t>562 men and 815 women.</w:t>
            </w:r>
          </w:p>
          <w:p w14:paraId="5A59F2FA" w14:textId="77777777" w:rsidR="00A824A4" w:rsidRPr="0092507B" w:rsidRDefault="00A824A4">
            <w:pPr>
              <w:rPr>
                <w:rFonts w:ascii="Times New Roman" w:hAnsi="Times New Roman" w:cs="Times New Roman"/>
              </w:rPr>
            </w:pPr>
            <w:r w:rsidRPr="0092507B">
              <w:rPr>
                <w:rFonts w:ascii="Times New Roman" w:hAnsi="Times New Roman" w:cs="Times New Roman"/>
              </w:rPr>
              <w:t>Offspring cohort:</w:t>
            </w:r>
          </w:p>
          <w:p w14:paraId="1558F18B" w14:textId="5A6DF8E0" w:rsidR="00A824A4" w:rsidRPr="0092507B" w:rsidRDefault="00A824A4">
            <w:pPr>
              <w:rPr>
                <w:rFonts w:ascii="Times New Roman" w:hAnsi="Times New Roman" w:cs="Times New Roman"/>
              </w:rPr>
            </w:pPr>
            <w:r w:rsidRPr="0092507B">
              <w:rPr>
                <w:rFonts w:ascii="Times New Roman" w:hAnsi="Times New Roman" w:cs="Times New Roman"/>
              </w:rPr>
              <w:t>1700 men and 1897 women</w:t>
            </w:r>
          </w:p>
        </w:tc>
        <w:tc>
          <w:tcPr>
            <w:tcW w:w="1944" w:type="dxa"/>
          </w:tcPr>
          <w:p w14:paraId="3635E711" w14:textId="77777777" w:rsidR="00A824A4" w:rsidRPr="0092507B" w:rsidRDefault="00A824A4" w:rsidP="00A824A4">
            <w:pPr>
              <w:rPr>
                <w:rFonts w:ascii="Times New Roman" w:hAnsi="Times New Roman" w:cs="Times New Roman"/>
              </w:rPr>
            </w:pPr>
            <w:r w:rsidRPr="0092507B">
              <w:rPr>
                <w:rFonts w:ascii="Times New Roman" w:hAnsi="Times New Roman" w:cs="Times New Roman"/>
              </w:rPr>
              <w:t>Original cohort:</w:t>
            </w:r>
          </w:p>
          <w:p w14:paraId="3AC17C9A" w14:textId="74AD2186" w:rsidR="00A824A4" w:rsidRPr="0092507B" w:rsidRDefault="00A824A4" w:rsidP="00A824A4">
            <w:pPr>
              <w:rPr>
                <w:rFonts w:ascii="Times New Roman" w:hAnsi="Times New Roman" w:cs="Times New Roman"/>
              </w:rPr>
            </w:pPr>
            <w:r w:rsidRPr="0092507B">
              <w:rPr>
                <w:rFonts w:ascii="Times New Roman" w:hAnsi="Times New Roman" w:cs="Times New Roman"/>
              </w:rPr>
              <w:t>562 men (69.1 ± 6.7 years) &amp;</w:t>
            </w:r>
          </w:p>
          <w:p w14:paraId="4CEE5656" w14:textId="76E700E9" w:rsidR="00A824A4" w:rsidRPr="0092507B" w:rsidRDefault="00A824A4" w:rsidP="00A824A4">
            <w:pPr>
              <w:rPr>
                <w:rFonts w:ascii="Times New Roman" w:hAnsi="Times New Roman" w:cs="Times New Roman"/>
              </w:rPr>
            </w:pPr>
            <w:r w:rsidRPr="0092507B">
              <w:rPr>
                <w:rFonts w:ascii="Times New Roman" w:hAnsi="Times New Roman" w:cs="Times New Roman"/>
              </w:rPr>
              <w:t xml:space="preserve"> 815 women (70.1 ± 7.1 years).</w:t>
            </w:r>
          </w:p>
          <w:p w14:paraId="6E72EEF1" w14:textId="77777777" w:rsidR="00A824A4" w:rsidRPr="0092507B" w:rsidRDefault="00A824A4" w:rsidP="00A824A4">
            <w:pPr>
              <w:rPr>
                <w:rFonts w:ascii="Times New Roman" w:hAnsi="Times New Roman" w:cs="Times New Roman"/>
              </w:rPr>
            </w:pPr>
            <w:r w:rsidRPr="0092507B">
              <w:rPr>
                <w:rFonts w:ascii="Times New Roman" w:hAnsi="Times New Roman" w:cs="Times New Roman"/>
              </w:rPr>
              <w:t>Offspring cohort:</w:t>
            </w:r>
          </w:p>
          <w:p w14:paraId="0AEBAD2C" w14:textId="30EC1973" w:rsidR="00A824A4" w:rsidRPr="0092507B" w:rsidRDefault="00A824A4" w:rsidP="00A824A4">
            <w:pPr>
              <w:rPr>
                <w:rFonts w:ascii="Times New Roman" w:hAnsi="Times New Roman" w:cs="Times New Roman"/>
              </w:rPr>
            </w:pPr>
            <w:r w:rsidRPr="0092507B">
              <w:rPr>
                <w:rFonts w:ascii="Times New Roman" w:hAnsi="Times New Roman" w:cs="Times New Roman"/>
              </w:rPr>
              <w:t>1700 men (54.8 ± 9.9 years) &amp;</w:t>
            </w:r>
          </w:p>
          <w:p w14:paraId="103715CD" w14:textId="5B23C9A4" w:rsidR="00550C7D" w:rsidRPr="0092507B" w:rsidRDefault="00A824A4" w:rsidP="00A824A4">
            <w:pPr>
              <w:rPr>
                <w:rFonts w:ascii="Times New Roman" w:hAnsi="Times New Roman" w:cs="Times New Roman"/>
              </w:rPr>
            </w:pPr>
            <w:r w:rsidRPr="0092507B">
              <w:rPr>
                <w:rFonts w:ascii="Times New Roman" w:hAnsi="Times New Roman" w:cs="Times New Roman"/>
              </w:rPr>
              <w:t xml:space="preserve"> 1897 women (54.6 ± 9.8 years)</w:t>
            </w:r>
          </w:p>
        </w:tc>
        <w:tc>
          <w:tcPr>
            <w:tcW w:w="1670" w:type="dxa"/>
          </w:tcPr>
          <w:p w14:paraId="49580DED" w14:textId="0292209D" w:rsidR="005C7795" w:rsidRPr="0092507B" w:rsidRDefault="00A824A4">
            <w:pPr>
              <w:rPr>
                <w:rFonts w:ascii="Times New Roman" w:hAnsi="Times New Roman" w:cs="Times New Roman"/>
              </w:rPr>
            </w:pPr>
            <w:r w:rsidRPr="0092507B">
              <w:rPr>
                <w:rFonts w:ascii="Times New Roman" w:hAnsi="Times New Roman" w:cs="Times New Roman"/>
              </w:rPr>
              <w:t>Incident ischaemic s</w:t>
            </w:r>
            <w:r w:rsidR="00550C7D" w:rsidRPr="0092507B">
              <w:rPr>
                <w:rFonts w:ascii="Times New Roman" w:hAnsi="Times New Roman" w:cs="Times New Roman"/>
              </w:rPr>
              <w:t>troke</w:t>
            </w:r>
            <w:r w:rsidRPr="0092507B">
              <w:rPr>
                <w:rFonts w:ascii="Times New Roman" w:hAnsi="Times New Roman" w:cs="Times New Roman"/>
              </w:rPr>
              <w:t xml:space="preserve"> or T</w:t>
            </w:r>
            <w:r w:rsidR="00A258FE" w:rsidRPr="0092507B">
              <w:rPr>
                <w:rFonts w:ascii="Times New Roman" w:hAnsi="Times New Roman" w:cs="Times New Roman"/>
              </w:rPr>
              <w:t xml:space="preserve">ransient Ischaemic </w:t>
            </w:r>
            <w:r w:rsidRPr="0092507B">
              <w:rPr>
                <w:rFonts w:ascii="Times New Roman" w:hAnsi="Times New Roman" w:cs="Times New Roman"/>
              </w:rPr>
              <w:t>A</w:t>
            </w:r>
            <w:r w:rsidR="00A258FE" w:rsidRPr="0092507B">
              <w:rPr>
                <w:rFonts w:ascii="Times New Roman" w:hAnsi="Times New Roman" w:cs="Times New Roman"/>
              </w:rPr>
              <w:t>ttack</w:t>
            </w:r>
            <w:r w:rsidR="00550C7D" w:rsidRPr="0092507B">
              <w:rPr>
                <w:rFonts w:ascii="Times New Roman" w:hAnsi="Times New Roman" w:cs="Times New Roman"/>
              </w:rPr>
              <w:t xml:space="preserve"> </w:t>
            </w:r>
            <w:r w:rsidR="00A258FE" w:rsidRPr="0092507B">
              <w:rPr>
                <w:rFonts w:ascii="Times New Roman" w:hAnsi="Times New Roman" w:cs="Times New Roman"/>
              </w:rPr>
              <w:t>(TIA)</w:t>
            </w:r>
          </w:p>
          <w:p w14:paraId="2C4C04B5" w14:textId="762BD142" w:rsidR="00550C7D" w:rsidRPr="0092507B" w:rsidRDefault="00550C7D">
            <w:pPr>
              <w:rPr>
                <w:rFonts w:ascii="Times New Roman" w:hAnsi="Times New Roman" w:cs="Times New Roman"/>
              </w:rPr>
            </w:pPr>
            <w:r w:rsidRPr="0092507B">
              <w:rPr>
                <w:rFonts w:ascii="Times New Roman" w:hAnsi="Times New Roman" w:cs="Times New Roman"/>
              </w:rPr>
              <w:t>(Primary event)</w:t>
            </w:r>
          </w:p>
        </w:tc>
        <w:tc>
          <w:tcPr>
            <w:tcW w:w="1672" w:type="dxa"/>
          </w:tcPr>
          <w:p w14:paraId="7B5D662C" w14:textId="67BB6F81" w:rsidR="005C7795" w:rsidRPr="0092507B" w:rsidRDefault="00AB6374">
            <w:pPr>
              <w:rPr>
                <w:rFonts w:ascii="Times New Roman" w:hAnsi="Times New Roman" w:cs="Times New Roman"/>
              </w:rPr>
            </w:pPr>
            <w:r w:rsidRPr="0092507B">
              <w:rPr>
                <w:rFonts w:ascii="Times New Roman" w:hAnsi="Times New Roman" w:cs="Times New Roman"/>
              </w:rPr>
              <w:t>aCL IgG, IgA and IgM</w:t>
            </w:r>
          </w:p>
        </w:tc>
        <w:tc>
          <w:tcPr>
            <w:tcW w:w="1527" w:type="dxa"/>
          </w:tcPr>
          <w:p w14:paraId="49259EB2" w14:textId="6B2C5291" w:rsidR="005C7795" w:rsidRPr="0092507B" w:rsidRDefault="00B477C7" w:rsidP="00B477C7">
            <w:pPr>
              <w:rPr>
                <w:rFonts w:ascii="Times New Roman" w:hAnsi="Times New Roman" w:cs="Times New Roman"/>
              </w:rPr>
            </w:pPr>
            <w:r w:rsidRPr="0092507B">
              <w:rPr>
                <w:rFonts w:ascii="Times New Roman" w:hAnsi="Times New Roman" w:cs="Times New Roman"/>
              </w:rPr>
              <w:t>11 years</w:t>
            </w:r>
          </w:p>
        </w:tc>
        <w:tc>
          <w:tcPr>
            <w:tcW w:w="2365" w:type="dxa"/>
          </w:tcPr>
          <w:p w14:paraId="55F16E51" w14:textId="5AF3F845" w:rsidR="00550C7D" w:rsidRPr="0092507B" w:rsidRDefault="00550C7D" w:rsidP="00550C7D">
            <w:pPr>
              <w:rPr>
                <w:rFonts w:ascii="Times New Roman" w:eastAsia="Times New Roman" w:hAnsi="Times New Roman" w:cs="Times New Roman"/>
                <w:lang w:val="en-US"/>
              </w:rPr>
            </w:pPr>
            <w:r w:rsidRPr="0092507B">
              <w:rPr>
                <w:rFonts w:ascii="Times New Roman" w:eastAsia="Times New Roman" w:hAnsi="Times New Roman" w:cs="Times New Roman"/>
                <w:lang w:val="en-US"/>
              </w:rPr>
              <w:t>A</w:t>
            </w:r>
            <w:r w:rsidR="00883D09" w:rsidRPr="0092507B">
              <w:rPr>
                <w:rFonts w:ascii="Times New Roman" w:eastAsia="Times New Roman" w:hAnsi="Times New Roman" w:cs="Times New Roman"/>
                <w:lang w:val="en-US"/>
              </w:rPr>
              <w:t>n aCL screening ration (SR)</w:t>
            </w:r>
            <w:r w:rsidRPr="0092507B">
              <w:rPr>
                <w:rFonts w:ascii="Times New Roman" w:eastAsia="Times New Roman" w:hAnsi="Times New Roman" w:cs="Times New Roman"/>
                <w:lang w:val="en-US"/>
              </w:rPr>
              <w:t xml:space="preserve"> of</w:t>
            </w:r>
          </w:p>
          <w:p w14:paraId="79122DCE" w14:textId="6C7152FE" w:rsidR="00550C7D" w:rsidRPr="0092507B" w:rsidRDefault="00AC4B0C" w:rsidP="00550C7D">
            <w:pPr>
              <w:rPr>
                <w:rFonts w:ascii="Times New Roman" w:eastAsia="Times New Roman" w:hAnsi="Times New Roman" w:cs="Times New Roman"/>
                <w:lang w:val="en-US"/>
              </w:rPr>
            </w:pPr>
            <w:r w:rsidRPr="0092507B">
              <w:rPr>
                <w:rFonts w:ascii="Times New Roman" w:eastAsia="Times New Roman" w:hAnsi="Times New Roman" w:cs="Times New Roman"/>
                <w:lang w:val="en-US"/>
              </w:rPr>
              <w:t>0.4 (78% of sample)</w:t>
            </w:r>
            <w:r w:rsidR="00550C7D" w:rsidRPr="0092507B">
              <w:rPr>
                <w:rFonts w:ascii="Times New Roman" w:eastAsia="Times New Roman" w:hAnsi="Times New Roman" w:cs="Times New Roman"/>
                <w:lang w:val="en-US"/>
              </w:rPr>
              <w:t xml:space="preserve"> significantly associated with an</w:t>
            </w:r>
            <w:r w:rsidR="00AB6374" w:rsidRPr="0092507B">
              <w:rPr>
                <w:rFonts w:ascii="Times New Roman" w:eastAsia="Times New Roman" w:hAnsi="Times New Roman" w:cs="Times New Roman"/>
                <w:lang w:val="en-US"/>
              </w:rPr>
              <w:t xml:space="preserve"> increased</w:t>
            </w:r>
            <w:r w:rsidR="00550C7D" w:rsidRPr="0092507B">
              <w:rPr>
                <w:rFonts w:ascii="Times New Roman" w:eastAsia="Times New Roman" w:hAnsi="Times New Roman" w:cs="Times New Roman"/>
                <w:lang w:val="en-US"/>
              </w:rPr>
              <w:t xml:space="preserve"> risk of ischemic stro</w:t>
            </w:r>
            <w:r w:rsidRPr="0092507B">
              <w:rPr>
                <w:rFonts w:ascii="Times New Roman" w:eastAsia="Times New Roman" w:hAnsi="Times New Roman" w:cs="Times New Roman"/>
                <w:lang w:val="en-US"/>
              </w:rPr>
              <w:t>ke/TIA for women (H</w:t>
            </w:r>
            <w:r w:rsidR="008D4290" w:rsidRPr="0092507B">
              <w:rPr>
                <w:rFonts w:ascii="Times New Roman" w:eastAsia="Times New Roman" w:hAnsi="Times New Roman" w:cs="Times New Roman"/>
                <w:lang w:val="en-US"/>
              </w:rPr>
              <w:t>azard ratio (H</w:t>
            </w:r>
            <w:r w:rsidRPr="0092507B">
              <w:rPr>
                <w:rFonts w:ascii="Times New Roman" w:eastAsia="Times New Roman" w:hAnsi="Times New Roman" w:cs="Times New Roman"/>
                <w:lang w:val="en-US"/>
              </w:rPr>
              <w:t>R</w:t>
            </w:r>
            <w:r w:rsidR="008D4290" w:rsidRPr="0092507B">
              <w:rPr>
                <w:rFonts w:ascii="Times New Roman" w:eastAsia="Times New Roman" w:hAnsi="Times New Roman" w:cs="Times New Roman"/>
                <w:lang w:val="en-US"/>
              </w:rPr>
              <w:t>)</w:t>
            </w:r>
            <w:r w:rsidRPr="0092507B">
              <w:rPr>
                <w:rFonts w:ascii="Times New Roman" w:eastAsia="Times New Roman" w:hAnsi="Times New Roman" w:cs="Times New Roman"/>
                <w:lang w:val="en-US"/>
              </w:rPr>
              <w:t>, 2.6; 95% CI</w:t>
            </w:r>
            <w:r w:rsidR="00550C7D" w:rsidRPr="0092507B">
              <w:rPr>
                <w:rFonts w:ascii="Times New Roman" w:eastAsia="Times New Roman" w:hAnsi="Times New Roman" w:cs="Times New Roman"/>
                <w:lang w:val="en-US"/>
              </w:rPr>
              <w:t>, 1.3 to 5.4;</w:t>
            </w:r>
            <w:r w:rsidR="00AB6374" w:rsidRPr="0092507B">
              <w:rPr>
                <w:rFonts w:ascii="Times New Roman" w:eastAsia="Times New Roman" w:hAnsi="Times New Roman" w:cs="Times New Roman"/>
                <w:lang w:val="en-US"/>
              </w:rPr>
              <w:t xml:space="preserve"> </w:t>
            </w:r>
            <w:r w:rsidR="00550C7D" w:rsidRPr="0092507B">
              <w:rPr>
                <w:rFonts w:ascii="Times New Roman" w:eastAsia="Times New Roman" w:hAnsi="Times New Roman" w:cs="Times New Roman"/>
                <w:lang w:val="en-US"/>
              </w:rPr>
              <w:t>absolute risk, 3.2%, 95% CI, 2.2 to 4.3) but not in men (HR, 1.3; 95% CI, 0.7 to 2.4; absolute risk, 4.5%; 95% CI, 3.0</w:t>
            </w:r>
            <w:r w:rsidR="00AB6374" w:rsidRPr="0092507B">
              <w:rPr>
                <w:rFonts w:ascii="Times New Roman" w:eastAsia="Times New Roman" w:hAnsi="Times New Roman" w:cs="Times New Roman"/>
                <w:lang w:val="en-US"/>
              </w:rPr>
              <w:t xml:space="preserve"> t</w:t>
            </w:r>
            <w:r w:rsidR="00550C7D" w:rsidRPr="0092507B">
              <w:rPr>
                <w:rFonts w:ascii="Times New Roman" w:eastAsia="Times New Roman" w:hAnsi="Times New Roman" w:cs="Times New Roman"/>
                <w:lang w:val="en-US"/>
              </w:rPr>
              <w:t>o 6.0). Similar results were obtained when the higher 3 aCL SR quartiles were compared with the lowes</w:t>
            </w:r>
            <w:r w:rsidR="00AB6374" w:rsidRPr="0092507B">
              <w:rPr>
                <w:rFonts w:ascii="Times New Roman" w:eastAsia="Times New Roman" w:hAnsi="Times New Roman" w:cs="Times New Roman"/>
                <w:lang w:val="en-US"/>
              </w:rPr>
              <w:t>t.</w:t>
            </w:r>
          </w:p>
          <w:p w14:paraId="4345DE1E" w14:textId="77777777" w:rsidR="005C7795" w:rsidRPr="0092507B" w:rsidRDefault="005C7795">
            <w:pPr>
              <w:rPr>
                <w:rFonts w:ascii="Times New Roman" w:hAnsi="Times New Roman" w:cs="Times New Roman"/>
              </w:rPr>
            </w:pPr>
          </w:p>
        </w:tc>
      </w:tr>
    </w:tbl>
    <w:p w14:paraId="01FBA54B" w14:textId="34ABC4E4" w:rsidR="00FF4BBE" w:rsidRPr="0092507B" w:rsidRDefault="00FF4BBE">
      <w:pPr>
        <w:rPr>
          <w:rFonts w:ascii="Times New Roman" w:hAnsi="Times New Roman" w:cs="Times New Roman"/>
        </w:rPr>
      </w:pPr>
      <w:r w:rsidRPr="0092507B">
        <w:rPr>
          <w:rFonts w:ascii="Times New Roman" w:hAnsi="Times New Roman" w:cs="Times New Roman"/>
        </w:rPr>
        <w:br w:type="page"/>
      </w:r>
    </w:p>
    <w:tbl>
      <w:tblPr>
        <w:tblStyle w:val="TableGrid"/>
        <w:tblW w:w="14879" w:type="dxa"/>
        <w:tblLook w:val="04A0" w:firstRow="1" w:lastRow="0" w:firstColumn="1" w:lastColumn="0" w:noHBand="0" w:noVBand="1"/>
      </w:tblPr>
      <w:tblGrid>
        <w:gridCol w:w="1335"/>
        <w:gridCol w:w="1389"/>
        <w:gridCol w:w="1572"/>
        <w:gridCol w:w="2142"/>
        <w:gridCol w:w="1758"/>
        <w:gridCol w:w="1632"/>
        <w:gridCol w:w="1854"/>
        <w:gridCol w:w="1190"/>
        <w:gridCol w:w="2007"/>
      </w:tblGrid>
      <w:tr w:rsidR="00161D35" w:rsidRPr="0092507B" w14:paraId="7C8317D7" w14:textId="77777777" w:rsidTr="00B121DF">
        <w:tc>
          <w:tcPr>
            <w:tcW w:w="1335" w:type="dxa"/>
          </w:tcPr>
          <w:p w14:paraId="2FD15064" w14:textId="104B9E13" w:rsidR="005D5942" w:rsidRPr="0092507B" w:rsidRDefault="005D5942">
            <w:pPr>
              <w:rPr>
                <w:rFonts w:ascii="Times New Roman" w:hAnsi="Times New Roman" w:cs="Times New Roman"/>
              </w:rPr>
            </w:pPr>
            <w:r w:rsidRPr="0092507B">
              <w:rPr>
                <w:rFonts w:ascii="Times New Roman" w:hAnsi="Times New Roman" w:cs="Times New Roman"/>
              </w:rPr>
              <w:lastRenderedPageBreak/>
              <w:t>Va</w:t>
            </w:r>
            <w:r w:rsidR="00A4570A" w:rsidRPr="0092507B">
              <w:rPr>
                <w:rFonts w:ascii="Times New Roman" w:hAnsi="Times New Roman" w:cs="Times New Roman"/>
              </w:rPr>
              <w:t>a</w:t>
            </w:r>
            <w:r w:rsidRPr="0092507B">
              <w:rPr>
                <w:rFonts w:ascii="Times New Roman" w:hAnsi="Times New Roman" w:cs="Times New Roman"/>
              </w:rPr>
              <w:t>rala O, et al 1995</w:t>
            </w:r>
          </w:p>
        </w:tc>
        <w:tc>
          <w:tcPr>
            <w:tcW w:w="1389" w:type="dxa"/>
          </w:tcPr>
          <w:p w14:paraId="0C05E01A" w14:textId="6CE1CD7C" w:rsidR="005D5942" w:rsidRPr="0092507B" w:rsidRDefault="00672826">
            <w:pPr>
              <w:rPr>
                <w:rFonts w:ascii="Times New Roman" w:hAnsi="Times New Roman" w:cs="Times New Roman"/>
              </w:rPr>
            </w:pPr>
            <w:r w:rsidRPr="0092507B">
              <w:rPr>
                <w:rFonts w:ascii="Times New Roman" w:hAnsi="Times New Roman" w:cs="Times New Roman"/>
              </w:rPr>
              <w:t>PNCC</w:t>
            </w:r>
            <w:r w:rsidR="00300338" w:rsidRPr="0092507B">
              <w:rPr>
                <w:rFonts w:ascii="Times New Roman" w:hAnsi="Times New Roman" w:cs="Times New Roman"/>
              </w:rPr>
              <w:t xml:space="preserve"> (Nested in Helsinki Heart Study)</w:t>
            </w:r>
          </w:p>
        </w:tc>
        <w:tc>
          <w:tcPr>
            <w:tcW w:w="1572" w:type="dxa"/>
          </w:tcPr>
          <w:p w14:paraId="5872FBC4" w14:textId="54E893AB" w:rsidR="00A34740" w:rsidRPr="0092507B" w:rsidRDefault="00300338">
            <w:pPr>
              <w:rPr>
                <w:rFonts w:ascii="Times New Roman" w:hAnsi="Times New Roman" w:cs="Times New Roman"/>
              </w:rPr>
            </w:pPr>
            <w:r w:rsidRPr="0092507B">
              <w:rPr>
                <w:rFonts w:ascii="Times New Roman" w:hAnsi="Times New Roman" w:cs="Times New Roman"/>
              </w:rPr>
              <w:t xml:space="preserve">Original sample comprised 4,081 participants </w:t>
            </w:r>
            <w:r w:rsidR="00415073" w:rsidRPr="0092507B">
              <w:rPr>
                <w:rFonts w:ascii="Times New Roman" w:hAnsi="Times New Roman" w:cs="Times New Roman"/>
              </w:rPr>
              <w:t>selected by screening a cohort of 19,000 male employees in private and government owned industries in Helsinki, Finland.</w:t>
            </w:r>
            <w:r w:rsidR="00B45E3F" w:rsidRPr="0092507B">
              <w:rPr>
                <w:rFonts w:ascii="Times New Roman" w:hAnsi="Times New Roman" w:cs="Times New Roman"/>
              </w:rPr>
              <w:t xml:space="preserve"> </w:t>
            </w:r>
          </w:p>
        </w:tc>
        <w:tc>
          <w:tcPr>
            <w:tcW w:w="2142" w:type="dxa"/>
          </w:tcPr>
          <w:p w14:paraId="16C2DD56" w14:textId="13E58C86" w:rsidR="005D5942" w:rsidRPr="0092507B" w:rsidRDefault="00415073">
            <w:pPr>
              <w:rPr>
                <w:rFonts w:ascii="Times New Roman" w:hAnsi="Times New Roman" w:cs="Times New Roman"/>
              </w:rPr>
            </w:pPr>
            <w:r w:rsidRPr="0092507B">
              <w:rPr>
                <w:rFonts w:ascii="Times New Roman" w:hAnsi="Times New Roman" w:cs="Times New Roman"/>
              </w:rPr>
              <w:t xml:space="preserve">133 patients with cardiac end points (26 cardiac deaths and 107 </w:t>
            </w:r>
            <w:r w:rsidR="00D56C18" w:rsidRPr="0092507B">
              <w:rPr>
                <w:rFonts w:ascii="Times New Roman" w:hAnsi="Times New Roman" w:cs="Times New Roman"/>
              </w:rPr>
              <w:t>non-fatal</w:t>
            </w:r>
            <w:r w:rsidRPr="0092507B">
              <w:rPr>
                <w:rFonts w:ascii="Times New Roman" w:hAnsi="Times New Roman" w:cs="Times New Roman"/>
              </w:rPr>
              <w:t xml:space="preserve"> M</w:t>
            </w:r>
            <w:r w:rsidR="00672826" w:rsidRPr="0092507B">
              <w:rPr>
                <w:rFonts w:ascii="Times New Roman" w:hAnsi="Times New Roman" w:cs="Times New Roman"/>
              </w:rPr>
              <w:t>I</w:t>
            </w:r>
            <w:r w:rsidRPr="0092507B">
              <w:rPr>
                <w:rFonts w:ascii="Times New Roman" w:hAnsi="Times New Roman" w:cs="Times New Roman"/>
              </w:rPr>
              <w:t>).</w:t>
            </w:r>
          </w:p>
          <w:p w14:paraId="4E31827E" w14:textId="0640DD9D" w:rsidR="00415073" w:rsidRPr="0092507B" w:rsidRDefault="00A40137">
            <w:pPr>
              <w:rPr>
                <w:rFonts w:ascii="Times New Roman" w:hAnsi="Times New Roman" w:cs="Times New Roman"/>
              </w:rPr>
            </w:pPr>
            <w:r w:rsidRPr="0092507B">
              <w:rPr>
                <w:rFonts w:ascii="Times New Roman" w:hAnsi="Times New Roman" w:cs="Times New Roman"/>
              </w:rPr>
              <w:t>133 control subjects matched for treatment (gemfibrozil/placebo) and geographical area.</w:t>
            </w:r>
          </w:p>
        </w:tc>
        <w:tc>
          <w:tcPr>
            <w:tcW w:w="1758" w:type="dxa"/>
          </w:tcPr>
          <w:p w14:paraId="2BCFD9DA" w14:textId="7591A92D" w:rsidR="005D5942" w:rsidRPr="0092507B" w:rsidRDefault="00415073">
            <w:pPr>
              <w:rPr>
                <w:rFonts w:ascii="Times New Roman" w:hAnsi="Times New Roman" w:cs="Times New Roman"/>
              </w:rPr>
            </w:pPr>
            <w:r w:rsidRPr="0092507B">
              <w:rPr>
                <w:rFonts w:ascii="Times New Roman" w:hAnsi="Times New Roman" w:cs="Times New Roman"/>
              </w:rPr>
              <w:t xml:space="preserve">Middle aged dyslipidaemic men (non-high density lipoprotein cholesterol ≥ 5.2 </w:t>
            </w:r>
            <w:r w:rsidR="008D4290" w:rsidRPr="0092507B">
              <w:rPr>
                <w:rFonts w:ascii="Times New Roman" w:hAnsi="Times New Roman" w:cs="Times New Roman"/>
              </w:rPr>
              <w:t>Millimole per litre (</w:t>
            </w:r>
            <w:r w:rsidRPr="0092507B">
              <w:rPr>
                <w:rFonts w:ascii="Times New Roman" w:hAnsi="Times New Roman" w:cs="Times New Roman"/>
              </w:rPr>
              <w:t>mmol/L)</w:t>
            </w:r>
            <w:r w:rsidR="00A40137" w:rsidRPr="0092507B">
              <w:rPr>
                <w:rFonts w:ascii="Times New Roman" w:hAnsi="Times New Roman" w:cs="Times New Roman"/>
              </w:rPr>
              <w:t>.</w:t>
            </w:r>
          </w:p>
          <w:p w14:paraId="674DE7FB" w14:textId="77777777" w:rsidR="00A40137" w:rsidRPr="0092507B" w:rsidRDefault="00A40137">
            <w:pPr>
              <w:rPr>
                <w:rFonts w:ascii="Times New Roman" w:hAnsi="Times New Roman" w:cs="Times New Roman"/>
              </w:rPr>
            </w:pPr>
            <w:r w:rsidRPr="0092507B">
              <w:rPr>
                <w:rFonts w:ascii="Times New Roman" w:hAnsi="Times New Roman" w:cs="Times New Roman"/>
              </w:rPr>
              <w:t>Patients mean age 49.2 ± 4.4 years.</w:t>
            </w:r>
          </w:p>
          <w:p w14:paraId="30F2749D" w14:textId="77777777" w:rsidR="00A40137" w:rsidRPr="0092507B" w:rsidRDefault="00A40137">
            <w:pPr>
              <w:rPr>
                <w:rFonts w:ascii="Times New Roman" w:hAnsi="Times New Roman" w:cs="Times New Roman"/>
              </w:rPr>
            </w:pPr>
            <w:r w:rsidRPr="0092507B">
              <w:rPr>
                <w:rFonts w:ascii="Times New Roman" w:hAnsi="Times New Roman" w:cs="Times New Roman"/>
              </w:rPr>
              <w:t>Controls mean age 47.2 ± 4.8 years.</w:t>
            </w:r>
          </w:p>
          <w:p w14:paraId="5C67F204" w14:textId="1D99D0F8" w:rsidR="00A40137" w:rsidRPr="0092507B" w:rsidRDefault="00A40137">
            <w:pPr>
              <w:rPr>
                <w:rFonts w:ascii="Times New Roman" w:hAnsi="Times New Roman" w:cs="Times New Roman"/>
              </w:rPr>
            </w:pPr>
          </w:p>
        </w:tc>
        <w:tc>
          <w:tcPr>
            <w:tcW w:w="1632" w:type="dxa"/>
          </w:tcPr>
          <w:p w14:paraId="1ABC5FEB" w14:textId="36522B56" w:rsidR="005D5942" w:rsidRPr="0092507B" w:rsidRDefault="008D4290">
            <w:pPr>
              <w:rPr>
                <w:rFonts w:ascii="Times New Roman" w:hAnsi="Times New Roman" w:cs="Times New Roman"/>
              </w:rPr>
            </w:pPr>
            <w:r w:rsidRPr="0092507B">
              <w:rPr>
                <w:rFonts w:ascii="Times New Roman" w:hAnsi="Times New Roman" w:cs="Times New Roman"/>
              </w:rPr>
              <w:t>Primary MI</w:t>
            </w:r>
            <w:r w:rsidR="000B2A6B" w:rsidRPr="0092507B">
              <w:rPr>
                <w:rFonts w:ascii="Times New Roman" w:hAnsi="Times New Roman" w:cs="Times New Roman"/>
              </w:rPr>
              <w:t xml:space="preserve"> </w:t>
            </w:r>
            <w:r w:rsidR="00A40137" w:rsidRPr="0092507B">
              <w:rPr>
                <w:rFonts w:ascii="Times New Roman" w:hAnsi="Times New Roman" w:cs="Times New Roman"/>
              </w:rPr>
              <w:t>or cardiac death</w:t>
            </w:r>
          </w:p>
        </w:tc>
        <w:tc>
          <w:tcPr>
            <w:tcW w:w="1854" w:type="dxa"/>
          </w:tcPr>
          <w:p w14:paraId="018277E7" w14:textId="77777777" w:rsidR="005D5942" w:rsidRPr="0092507B" w:rsidRDefault="00415073">
            <w:pPr>
              <w:rPr>
                <w:rFonts w:ascii="Times New Roman" w:hAnsi="Times New Roman" w:cs="Times New Roman"/>
              </w:rPr>
            </w:pPr>
            <w:r w:rsidRPr="0092507B">
              <w:rPr>
                <w:rFonts w:ascii="Times New Roman" w:hAnsi="Times New Roman" w:cs="Times New Roman"/>
              </w:rPr>
              <w:t>IgG aCL</w:t>
            </w:r>
          </w:p>
          <w:p w14:paraId="47B87364" w14:textId="507B0C04" w:rsidR="00A40137" w:rsidRPr="0092507B" w:rsidRDefault="00A40137">
            <w:pPr>
              <w:rPr>
                <w:rFonts w:ascii="Times New Roman" w:hAnsi="Times New Roman" w:cs="Times New Roman"/>
              </w:rPr>
            </w:pPr>
          </w:p>
        </w:tc>
        <w:tc>
          <w:tcPr>
            <w:tcW w:w="1190" w:type="dxa"/>
          </w:tcPr>
          <w:p w14:paraId="0A2FA5F0" w14:textId="5D896397" w:rsidR="005D5942" w:rsidRPr="0092507B" w:rsidRDefault="004B5A81" w:rsidP="004B5A81">
            <w:pPr>
              <w:rPr>
                <w:rFonts w:ascii="Times New Roman" w:hAnsi="Times New Roman" w:cs="Times New Roman"/>
              </w:rPr>
            </w:pPr>
            <w:r w:rsidRPr="0092507B">
              <w:rPr>
                <w:rFonts w:ascii="Times New Roman" w:hAnsi="Times New Roman" w:cs="Times New Roman"/>
              </w:rPr>
              <w:t>5 years</w:t>
            </w:r>
          </w:p>
        </w:tc>
        <w:tc>
          <w:tcPr>
            <w:tcW w:w="2007" w:type="dxa"/>
          </w:tcPr>
          <w:p w14:paraId="60FD9D29" w14:textId="1A17017F" w:rsidR="008648A7" w:rsidRPr="0092507B" w:rsidRDefault="008648A7">
            <w:pPr>
              <w:rPr>
                <w:rFonts w:ascii="Times New Roman" w:hAnsi="Times New Roman" w:cs="Times New Roman"/>
              </w:rPr>
            </w:pPr>
            <w:r w:rsidRPr="0092507B">
              <w:rPr>
                <w:rFonts w:ascii="Times New Roman" w:hAnsi="Times New Roman" w:cs="Times New Roman"/>
              </w:rPr>
              <w:t xml:space="preserve"> </w:t>
            </w:r>
            <w:r w:rsidR="00A4570A" w:rsidRPr="0092507B">
              <w:rPr>
                <w:rFonts w:ascii="Times New Roman" w:hAnsi="Times New Roman" w:cs="Times New Roman"/>
              </w:rPr>
              <w:t xml:space="preserve">An increased risk at conventional significance level (p&lt; 0.04) was found only </w:t>
            </w:r>
            <w:r w:rsidRPr="0092507B">
              <w:rPr>
                <w:rFonts w:ascii="Times New Roman" w:hAnsi="Times New Roman" w:cs="Times New Roman"/>
              </w:rPr>
              <w:t>in the highest quartile when compared with the remainder of the population,</w:t>
            </w:r>
            <w:r w:rsidR="008D4290" w:rsidRPr="0092507B">
              <w:rPr>
                <w:rFonts w:ascii="Times New Roman" w:hAnsi="Times New Roman" w:cs="Times New Roman"/>
              </w:rPr>
              <w:t xml:space="preserve"> Relative risk (</w:t>
            </w:r>
            <w:r w:rsidR="00F911EA" w:rsidRPr="0092507B">
              <w:rPr>
                <w:rFonts w:ascii="Times New Roman" w:hAnsi="Times New Roman" w:cs="Times New Roman"/>
              </w:rPr>
              <w:t>RR</w:t>
            </w:r>
            <w:r w:rsidR="008D4290" w:rsidRPr="0092507B">
              <w:rPr>
                <w:rFonts w:ascii="Times New Roman" w:hAnsi="Times New Roman" w:cs="Times New Roman"/>
              </w:rPr>
              <w:t>)</w:t>
            </w:r>
            <w:r w:rsidR="00A4570A" w:rsidRPr="0092507B">
              <w:rPr>
                <w:rFonts w:ascii="Times New Roman" w:hAnsi="Times New Roman" w:cs="Times New Roman"/>
              </w:rPr>
              <w:t xml:space="preserve"> for MI of 2.0 (95% CI 1.1 – 3.5).  Ris</w:t>
            </w:r>
            <w:r w:rsidR="00F1580A" w:rsidRPr="0092507B">
              <w:rPr>
                <w:rFonts w:ascii="Times New Roman" w:hAnsi="Times New Roman" w:cs="Times New Roman"/>
              </w:rPr>
              <w:t>k was independent of other</w:t>
            </w:r>
            <w:r w:rsidR="00A4570A" w:rsidRPr="0092507B">
              <w:rPr>
                <w:rFonts w:ascii="Times New Roman" w:hAnsi="Times New Roman" w:cs="Times New Roman"/>
              </w:rPr>
              <w:t xml:space="preserve"> factors.</w:t>
            </w:r>
          </w:p>
        </w:tc>
      </w:tr>
    </w:tbl>
    <w:p w14:paraId="7915C496" w14:textId="7F5667C4" w:rsidR="00672C9D" w:rsidRPr="00723258" w:rsidRDefault="00672C9D">
      <w:r w:rsidRPr="0092507B">
        <w:rPr>
          <w:rFonts w:ascii="Times New Roman" w:hAnsi="Times New Roman" w:cs="Times New Roman"/>
        </w:rPr>
        <w:br w:type="page"/>
      </w:r>
    </w:p>
    <w:tbl>
      <w:tblPr>
        <w:tblStyle w:val="TableGrid"/>
        <w:tblW w:w="14879" w:type="dxa"/>
        <w:tblLook w:val="04A0" w:firstRow="1" w:lastRow="0" w:firstColumn="1" w:lastColumn="0" w:noHBand="0" w:noVBand="1"/>
      </w:tblPr>
      <w:tblGrid>
        <w:gridCol w:w="1364"/>
        <w:gridCol w:w="1393"/>
        <w:gridCol w:w="1572"/>
        <w:gridCol w:w="2143"/>
        <w:gridCol w:w="1784"/>
        <w:gridCol w:w="1637"/>
        <w:gridCol w:w="1702"/>
        <w:gridCol w:w="1230"/>
        <w:gridCol w:w="2054"/>
      </w:tblGrid>
      <w:tr w:rsidR="003B72AC" w:rsidRPr="0092507B" w14:paraId="1C207750" w14:textId="77777777" w:rsidTr="00672C9D">
        <w:tc>
          <w:tcPr>
            <w:tcW w:w="1364" w:type="dxa"/>
          </w:tcPr>
          <w:p w14:paraId="02F78307" w14:textId="6F53B363" w:rsidR="005D5942" w:rsidRPr="0092507B" w:rsidRDefault="005D5942">
            <w:pPr>
              <w:rPr>
                <w:rFonts w:ascii="Times New Roman" w:hAnsi="Times New Roman" w:cs="Times New Roman"/>
              </w:rPr>
            </w:pPr>
            <w:r w:rsidRPr="0092507B">
              <w:rPr>
                <w:rFonts w:ascii="Times New Roman" w:hAnsi="Times New Roman" w:cs="Times New Roman"/>
              </w:rPr>
              <w:lastRenderedPageBreak/>
              <w:t>Su J, et al 2013</w:t>
            </w:r>
          </w:p>
        </w:tc>
        <w:tc>
          <w:tcPr>
            <w:tcW w:w="1393" w:type="dxa"/>
          </w:tcPr>
          <w:p w14:paraId="6C6A5811" w14:textId="0C41AF92" w:rsidR="005D5942" w:rsidRPr="0092507B" w:rsidRDefault="00D56C18" w:rsidP="00B477C7">
            <w:pPr>
              <w:rPr>
                <w:rFonts w:ascii="Times New Roman" w:hAnsi="Times New Roman" w:cs="Times New Roman"/>
              </w:rPr>
            </w:pPr>
            <w:r>
              <w:rPr>
                <w:rFonts w:ascii="Times New Roman" w:hAnsi="Times New Roman" w:cs="Times New Roman"/>
              </w:rPr>
              <w:t>Prospective study</w:t>
            </w:r>
            <w:r w:rsidR="006112F1" w:rsidRPr="0092507B">
              <w:rPr>
                <w:rFonts w:ascii="Times New Roman" w:hAnsi="Times New Roman" w:cs="Times New Roman"/>
              </w:rPr>
              <w:t xml:space="preserve"> </w:t>
            </w:r>
          </w:p>
        </w:tc>
        <w:tc>
          <w:tcPr>
            <w:tcW w:w="1572" w:type="dxa"/>
          </w:tcPr>
          <w:p w14:paraId="46C16AAE" w14:textId="4531B826" w:rsidR="005D5942" w:rsidRPr="0092507B" w:rsidRDefault="006112F1">
            <w:pPr>
              <w:rPr>
                <w:rFonts w:ascii="Times New Roman" w:hAnsi="Times New Roman" w:cs="Times New Roman"/>
              </w:rPr>
            </w:pPr>
            <w:r w:rsidRPr="0092507B">
              <w:rPr>
                <w:rFonts w:ascii="Times New Roman" w:hAnsi="Times New Roman" w:cs="Times New Roman"/>
              </w:rPr>
              <w:t>Population sample.  Between 1</w:t>
            </w:r>
            <w:r w:rsidRPr="0092507B">
              <w:rPr>
                <w:rFonts w:ascii="Times New Roman" w:hAnsi="Times New Roman" w:cs="Times New Roman"/>
                <w:vertAlign w:val="superscript"/>
              </w:rPr>
              <w:t>st</w:t>
            </w:r>
            <w:r w:rsidRPr="0092507B">
              <w:rPr>
                <w:rFonts w:ascii="Times New Roman" w:hAnsi="Times New Roman" w:cs="Times New Roman"/>
              </w:rPr>
              <w:t xml:space="preserve"> July 1997 – 30</w:t>
            </w:r>
            <w:r w:rsidRPr="0092507B">
              <w:rPr>
                <w:rFonts w:ascii="Times New Roman" w:hAnsi="Times New Roman" w:cs="Times New Roman"/>
                <w:vertAlign w:val="superscript"/>
              </w:rPr>
              <w:t>th</w:t>
            </w:r>
            <w:r w:rsidRPr="0092507B">
              <w:rPr>
                <w:rFonts w:ascii="Times New Roman" w:hAnsi="Times New Roman" w:cs="Times New Roman"/>
              </w:rPr>
              <w:t xml:space="preserve"> June 1998 every third man and woman living in Stockholm</w:t>
            </w:r>
            <w:r w:rsidR="001D7DDA" w:rsidRPr="0092507B">
              <w:rPr>
                <w:rFonts w:ascii="Times New Roman" w:hAnsi="Times New Roman" w:cs="Times New Roman"/>
              </w:rPr>
              <w:t>, Sweden</w:t>
            </w:r>
            <w:r w:rsidRPr="0092507B">
              <w:rPr>
                <w:rFonts w:ascii="Times New Roman" w:hAnsi="Times New Roman" w:cs="Times New Roman"/>
              </w:rPr>
              <w:t xml:space="preserve"> reaching age of 60 invited to participate.</w:t>
            </w:r>
          </w:p>
        </w:tc>
        <w:tc>
          <w:tcPr>
            <w:tcW w:w="2143" w:type="dxa"/>
          </w:tcPr>
          <w:p w14:paraId="41561F1F" w14:textId="049D78CE" w:rsidR="005D5942" w:rsidRPr="0092507B" w:rsidRDefault="006112F1">
            <w:pPr>
              <w:rPr>
                <w:rFonts w:ascii="Times New Roman" w:hAnsi="Times New Roman" w:cs="Times New Roman"/>
              </w:rPr>
            </w:pPr>
            <w:r w:rsidRPr="0092507B">
              <w:rPr>
                <w:rFonts w:ascii="Times New Roman" w:hAnsi="Times New Roman" w:cs="Times New Roman"/>
              </w:rPr>
              <w:t xml:space="preserve">211 incident cases of </w:t>
            </w:r>
            <w:r w:rsidR="00B649EC" w:rsidRPr="0092507B">
              <w:rPr>
                <w:rFonts w:ascii="Times New Roman" w:hAnsi="Times New Roman" w:cs="Times New Roman"/>
              </w:rPr>
              <w:t>cardiovascular disease (</w:t>
            </w:r>
            <w:r w:rsidRPr="0092507B">
              <w:rPr>
                <w:rFonts w:ascii="Times New Roman" w:hAnsi="Times New Roman" w:cs="Times New Roman"/>
              </w:rPr>
              <w:t>CVD</w:t>
            </w:r>
            <w:r w:rsidR="00B649EC" w:rsidRPr="0092507B">
              <w:rPr>
                <w:rFonts w:ascii="Times New Roman" w:hAnsi="Times New Roman" w:cs="Times New Roman"/>
              </w:rPr>
              <w:t>)</w:t>
            </w:r>
            <w:r w:rsidRPr="0092507B">
              <w:rPr>
                <w:rFonts w:ascii="Times New Roman" w:hAnsi="Times New Roman" w:cs="Times New Roman"/>
              </w:rPr>
              <w:t xml:space="preserve"> </w:t>
            </w:r>
          </w:p>
          <w:p w14:paraId="0526725A" w14:textId="78E0BBF8" w:rsidR="006112F1" w:rsidRPr="0092507B" w:rsidRDefault="006112F1">
            <w:pPr>
              <w:rPr>
                <w:rFonts w:ascii="Times New Roman" w:hAnsi="Times New Roman" w:cs="Times New Roman"/>
              </w:rPr>
            </w:pPr>
            <w:r w:rsidRPr="0092507B">
              <w:rPr>
                <w:rFonts w:ascii="Times New Roman" w:hAnsi="Times New Roman" w:cs="Times New Roman"/>
              </w:rPr>
              <w:t>633 controls (for each case t</w:t>
            </w:r>
            <w:r w:rsidR="00107E57" w:rsidRPr="0092507B">
              <w:rPr>
                <w:rFonts w:ascii="Times New Roman" w:hAnsi="Times New Roman" w:cs="Times New Roman"/>
              </w:rPr>
              <w:t>hree controls randomly selected</w:t>
            </w:r>
            <w:r w:rsidRPr="0092507B">
              <w:rPr>
                <w:rFonts w:ascii="Times New Roman" w:hAnsi="Times New Roman" w:cs="Times New Roman"/>
              </w:rPr>
              <w:t>, matched for gender and age (± 60 days).</w:t>
            </w:r>
          </w:p>
        </w:tc>
        <w:tc>
          <w:tcPr>
            <w:tcW w:w="1784" w:type="dxa"/>
          </w:tcPr>
          <w:p w14:paraId="7113192C" w14:textId="520B7AB7" w:rsidR="005D5942" w:rsidRPr="0092507B" w:rsidRDefault="00107E57">
            <w:pPr>
              <w:rPr>
                <w:rFonts w:ascii="Times New Roman" w:hAnsi="Times New Roman" w:cs="Times New Roman"/>
              </w:rPr>
            </w:pPr>
            <w:r w:rsidRPr="0092507B">
              <w:rPr>
                <w:rFonts w:ascii="Times New Roman" w:hAnsi="Times New Roman" w:cs="Times New Roman"/>
              </w:rPr>
              <w:t>Cases mean age 60 years; 66.4% males.</w:t>
            </w:r>
          </w:p>
          <w:p w14:paraId="2EFD91B5" w14:textId="1D6FB1DF" w:rsidR="00107E57" w:rsidRPr="0092507B" w:rsidRDefault="00107E57">
            <w:pPr>
              <w:rPr>
                <w:rFonts w:ascii="Times New Roman" w:hAnsi="Times New Roman" w:cs="Times New Roman"/>
              </w:rPr>
            </w:pPr>
            <w:r w:rsidRPr="0092507B">
              <w:rPr>
                <w:rFonts w:ascii="Times New Roman" w:hAnsi="Times New Roman" w:cs="Times New Roman"/>
              </w:rPr>
              <w:t>Controls mean age 60; 66.4% males.</w:t>
            </w:r>
          </w:p>
        </w:tc>
        <w:tc>
          <w:tcPr>
            <w:tcW w:w="1637" w:type="dxa"/>
          </w:tcPr>
          <w:p w14:paraId="769FB06C" w14:textId="3D44D0DD" w:rsidR="005D5942" w:rsidRPr="0092507B" w:rsidRDefault="007D12FF">
            <w:pPr>
              <w:rPr>
                <w:rFonts w:ascii="Times New Roman" w:hAnsi="Times New Roman" w:cs="Times New Roman"/>
              </w:rPr>
            </w:pPr>
            <w:r w:rsidRPr="0092507B">
              <w:rPr>
                <w:rFonts w:ascii="Times New Roman" w:hAnsi="Times New Roman" w:cs="Times New Roman"/>
              </w:rPr>
              <w:t>Incident cases of CVD, new events of coronary heart disease (CHD), defined as fatal and</w:t>
            </w:r>
            <w:r w:rsidR="004B5A81" w:rsidRPr="0092507B">
              <w:rPr>
                <w:rFonts w:ascii="Times New Roman" w:hAnsi="Times New Roman" w:cs="Times New Roman"/>
              </w:rPr>
              <w:t xml:space="preserve"> non-fatal MI</w:t>
            </w:r>
            <w:r w:rsidRPr="0092507B">
              <w:rPr>
                <w:rFonts w:ascii="Times New Roman" w:hAnsi="Times New Roman" w:cs="Times New Roman"/>
              </w:rPr>
              <w:t xml:space="preserve"> and ischemic stroke, hospitalization for angina pectoris</w:t>
            </w:r>
            <w:r w:rsidR="001D7DDA" w:rsidRPr="0092507B">
              <w:rPr>
                <w:rFonts w:ascii="Times New Roman" w:hAnsi="Times New Roman" w:cs="Times New Roman"/>
              </w:rPr>
              <w:t xml:space="preserve"> (AP)</w:t>
            </w:r>
            <w:r w:rsidRPr="0092507B">
              <w:rPr>
                <w:rFonts w:ascii="Times New Roman" w:hAnsi="Times New Roman" w:cs="Times New Roman"/>
              </w:rPr>
              <w:t>.</w:t>
            </w:r>
          </w:p>
          <w:p w14:paraId="50CB8A45" w14:textId="7E46A11C" w:rsidR="007D12FF" w:rsidRPr="0092507B" w:rsidRDefault="007D12FF">
            <w:pPr>
              <w:rPr>
                <w:rFonts w:ascii="Times New Roman" w:hAnsi="Times New Roman" w:cs="Times New Roman"/>
              </w:rPr>
            </w:pPr>
          </w:p>
        </w:tc>
        <w:tc>
          <w:tcPr>
            <w:tcW w:w="1702" w:type="dxa"/>
          </w:tcPr>
          <w:p w14:paraId="12607A77" w14:textId="3A954233" w:rsidR="005D5942" w:rsidRPr="0092507B" w:rsidRDefault="006112F1">
            <w:pPr>
              <w:rPr>
                <w:rFonts w:ascii="Times New Roman" w:hAnsi="Times New Roman" w:cs="Times New Roman"/>
              </w:rPr>
            </w:pPr>
            <w:r w:rsidRPr="0092507B">
              <w:rPr>
                <w:rFonts w:ascii="Times New Roman" w:hAnsi="Times New Roman" w:cs="Times New Roman"/>
              </w:rPr>
              <w:t xml:space="preserve">IgG and IgM antibodies to </w:t>
            </w:r>
            <w:r w:rsidR="00795F6E" w:rsidRPr="0092507B">
              <w:rPr>
                <w:rFonts w:ascii="Times New Roman" w:hAnsi="Times New Roman" w:cs="Times New Roman"/>
              </w:rPr>
              <w:t>Oxidised cardiolipin (</w:t>
            </w:r>
            <w:r w:rsidR="00B32A49" w:rsidRPr="0092507B">
              <w:rPr>
                <w:rFonts w:ascii="Times New Roman" w:hAnsi="Times New Roman" w:cs="Times New Roman"/>
              </w:rPr>
              <w:t>a</w:t>
            </w:r>
            <w:r w:rsidRPr="0092507B">
              <w:rPr>
                <w:rFonts w:ascii="Times New Roman" w:hAnsi="Times New Roman" w:cs="Times New Roman"/>
              </w:rPr>
              <w:t>OxCL</w:t>
            </w:r>
            <w:r w:rsidR="00795F6E" w:rsidRPr="0092507B">
              <w:rPr>
                <w:rFonts w:ascii="Times New Roman" w:hAnsi="Times New Roman" w:cs="Times New Roman"/>
              </w:rPr>
              <w:t>)</w:t>
            </w:r>
            <w:r w:rsidR="00107E57" w:rsidRPr="0092507B">
              <w:rPr>
                <w:rFonts w:ascii="Times New Roman" w:hAnsi="Times New Roman" w:cs="Times New Roman"/>
              </w:rPr>
              <w:t>;</w:t>
            </w:r>
          </w:p>
          <w:p w14:paraId="2B8457C7" w14:textId="2BBF9DBD" w:rsidR="00107E57" w:rsidRPr="0092507B" w:rsidRDefault="00107E57">
            <w:pPr>
              <w:rPr>
                <w:rFonts w:ascii="Times New Roman" w:hAnsi="Times New Roman" w:cs="Times New Roman"/>
              </w:rPr>
            </w:pPr>
            <w:r w:rsidRPr="0092507B">
              <w:rPr>
                <w:rFonts w:ascii="Times New Roman" w:hAnsi="Times New Roman" w:cs="Times New Roman"/>
              </w:rPr>
              <w:t>IgG and IgM aCL</w:t>
            </w:r>
          </w:p>
        </w:tc>
        <w:tc>
          <w:tcPr>
            <w:tcW w:w="1230" w:type="dxa"/>
          </w:tcPr>
          <w:p w14:paraId="0F28378D" w14:textId="38D36582" w:rsidR="005D5942" w:rsidRPr="0092507B" w:rsidRDefault="00B477C7" w:rsidP="00B477C7">
            <w:pPr>
              <w:rPr>
                <w:rFonts w:ascii="Times New Roman" w:hAnsi="Times New Roman" w:cs="Times New Roman"/>
              </w:rPr>
            </w:pPr>
            <w:r w:rsidRPr="0092507B">
              <w:rPr>
                <w:rFonts w:ascii="Times New Roman" w:hAnsi="Times New Roman" w:cs="Times New Roman"/>
              </w:rPr>
              <w:t>5 – 7 years</w:t>
            </w:r>
          </w:p>
        </w:tc>
        <w:tc>
          <w:tcPr>
            <w:tcW w:w="2054" w:type="dxa"/>
          </w:tcPr>
          <w:p w14:paraId="2F7823DC" w14:textId="77777777" w:rsidR="00672C9D" w:rsidRPr="0092507B" w:rsidRDefault="00672C9D">
            <w:pPr>
              <w:rPr>
                <w:rFonts w:ascii="Times New Roman" w:hAnsi="Times New Roman" w:cs="Times New Roman"/>
              </w:rPr>
            </w:pPr>
            <w:r w:rsidRPr="0092507B">
              <w:rPr>
                <w:rFonts w:ascii="Times New Roman" w:hAnsi="Times New Roman" w:cs="Times New Roman"/>
              </w:rPr>
              <w:t>Adjusted ORs.</w:t>
            </w:r>
          </w:p>
          <w:p w14:paraId="62BC6A48" w14:textId="7A4E40FB" w:rsidR="00672C9D" w:rsidRPr="0092507B" w:rsidRDefault="00672C9D">
            <w:pPr>
              <w:rPr>
                <w:rFonts w:ascii="Times New Roman" w:hAnsi="Times New Roman" w:cs="Times New Roman"/>
              </w:rPr>
            </w:pPr>
            <w:r w:rsidRPr="0092507B">
              <w:rPr>
                <w:rFonts w:ascii="Times New Roman" w:hAnsi="Times New Roman" w:cs="Times New Roman"/>
              </w:rPr>
              <w:t xml:space="preserve">Increased risk in lowest quartile of IgM aOxCL 1.80 </w:t>
            </w:r>
          </w:p>
          <w:p w14:paraId="3B9498F2" w14:textId="10494DBB" w:rsidR="005D5942" w:rsidRPr="0092507B" w:rsidRDefault="00672C9D">
            <w:pPr>
              <w:rPr>
                <w:rFonts w:ascii="Times New Roman" w:hAnsi="Times New Roman" w:cs="Times New Roman"/>
              </w:rPr>
            </w:pPr>
            <w:r w:rsidRPr="0092507B">
              <w:rPr>
                <w:rFonts w:ascii="Times New Roman" w:hAnsi="Times New Roman" w:cs="Times New Roman"/>
              </w:rPr>
              <w:t>(</w:t>
            </w:r>
            <w:r w:rsidR="002D6F9B" w:rsidRPr="0092507B">
              <w:rPr>
                <w:rFonts w:ascii="Times New Roman" w:hAnsi="Times New Roman" w:cs="Times New Roman"/>
              </w:rPr>
              <w:t xml:space="preserve">95% </w:t>
            </w:r>
            <w:r w:rsidRPr="0092507B">
              <w:rPr>
                <w:rFonts w:ascii="Times New Roman" w:hAnsi="Times New Roman" w:cs="Times New Roman"/>
              </w:rPr>
              <w:t>CI: 1.12 – 2.91, p = 0.0159). IgM aOxCL, OR for men in lowest quartile for CVD 2.46 (</w:t>
            </w:r>
            <w:r w:rsidR="002D6F9B" w:rsidRPr="0092507B">
              <w:rPr>
                <w:rFonts w:ascii="Times New Roman" w:hAnsi="Times New Roman" w:cs="Times New Roman"/>
              </w:rPr>
              <w:t xml:space="preserve">95% </w:t>
            </w:r>
            <w:r w:rsidRPr="0092507B">
              <w:rPr>
                <w:rFonts w:ascii="Times New Roman" w:hAnsi="Times New Roman" w:cs="Times New Roman"/>
              </w:rPr>
              <w:t>CI: 1.34 – 4.53, p = 0.0037) and for stroke 12.28 (</w:t>
            </w:r>
            <w:r w:rsidR="002D6F9B" w:rsidRPr="0092507B">
              <w:rPr>
                <w:rFonts w:ascii="Times New Roman" w:hAnsi="Times New Roman" w:cs="Times New Roman"/>
              </w:rPr>
              <w:t xml:space="preserve">95% </w:t>
            </w:r>
            <w:r w:rsidRPr="0092507B">
              <w:rPr>
                <w:rFonts w:ascii="Times New Roman" w:hAnsi="Times New Roman" w:cs="Times New Roman"/>
              </w:rPr>
              <w:t>CI: 1.48 – 101.77, p = 0.02).</w:t>
            </w:r>
          </w:p>
          <w:p w14:paraId="1BB749B0" w14:textId="70A7703A" w:rsidR="00672C9D" w:rsidRPr="0092507B" w:rsidRDefault="00672C9D">
            <w:pPr>
              <w:rPr>
                <w:rFonts w:ascii="Times New Roman" w:hAnsi="Times New Roman" w:cs="Times New Roman"/>
              </w:rPr>
            </w:pPr>
            <w:r w:rsidRPr="0092507B">
              <w:rPr>
                <w:rFonts w:ascii="Times New Roman" w:hAnsi="Times New Roman" w:cs="Times New Roman"/>
              </w:rPr>
              <w:t>High levels IgM aOxCL (above 86</w:t>
            </w:r>
            <w:r w:rsidRPr="0092507B">
              <w:rPr>
                <w:rFonts w:ascii="Times New Roman" w:hAnsi="Times New Roman" w:cs="Times New Roman"/>
                <w:vertAlign w:val="superscript"/>
              </w:rPr>
              <w:t>th</w:t>
            </w:r>
            <w:r w:rsidRPr="0092507B">
              <w:rPr>
                <w:rFonts w:ascii="Times New Roman" w:hAnsi="Times New Roman" w:cs="Times New Roman"/>
              </w:rPr>
              <w:t xml:space="preserve"> percentile) and IgG aOxCL (above 95</w:t>
            </w:r>
            <w:r w:rsidRPr="0092507B">
              <w:rPr>
                <w:rFonts w:ascii="Times New Roman" w:hAnsi="Times New Roman" w:cs="Times New Roman"/>
                <w:vertAlign w:val="superscript"/>
              </w:rPr>
              <w:t>th</w:t>
            </w:r>
            <w:r w:rsidRPr="0092507B">
              <w:rPr>
                <w:rFonts w:ascii="Times New Roman" w:hAnsi="Times New Roman" w:cs="Times New Roman"/>
              </w:rPr>
              <w:t xml:space="preserve"> percentile) associa</w:t>
            </w:r>
            <w:r w:rsidR="002D6F9B" w:rsidRPr="0092507B">
              <w:rPr>
                <w:rFonts w:ascii="Times New Roman" w:hAnsi="Times New Roman" w:cs="Times New Roman"/>
              </w:rPr>
              <w:t xml:space="preserve">ted with decreased risk of CVD: </w:t>
            </w:r>
            <w:r w:rsidRPr="0092507B">
              <w:rPr>
                <w:rFonts w:ascii="Times New Roman" w:hAnsi="Times New Roman" w:cs="Times New Roman"/>
              </w:rPr>
              <w:t xml:space="preserve">OR 0.485, </w:t>
            </w:r>
            <w:r w:rsidR="002D6F9B" w:rsidRPr="0092507B">
              <w:rPr>
                <w:rFonts w:ascii="Times New Roman" w:hAnsi="Times New Roman" w:cs="Times New Roman"/>
              </w:rPr>
              <w:t xml:space="preserve">95% </w:t>
            </w:r>
            <w:r w:rsidRPr="0092507B">
              <w:rPr>
                <w:rFonts w:ascii="Times New Roman" w:hAnsi="Times New Roman" w:cs="Times New Roman"/>
              </w:rPr>
              <w:t>C</w:t>
            </w:r>
            <w:r w:rsidR="002D6F9B" w:rsidRPr="0092507B">
              <w:rPr>
                <w:rFonts w:ascii="Times New Roman" w:hAnsi="Times New Roman" w:cs="Times New Roman"/>
              </w:rPr>
              <w:t xml:space="preserve">I: 0.283 – 0.829, p = 0.0082 / </w:t>
            </w:r>
            <w:r w:rsidRPr="0092507B">
              <w:rPr>
                <w:rFonts w:ascii="Times New Roman" w:hAnsi="Times New Roman" w:cs="Times New Roman"/>
              </w:rPr>
              <w:t xml:space="preserve">OR 0.23, </w:t>
            </w:r>
            <w:r w:rsidR="002D6F9B" w:rsidRPr="0092507B">
              <w:rPr>
                <w:rFonts w:ascii="Times New Roman" w:hAnsi="Times New Roman" w:cs="Times New Roman"/>
              </w:rPr>
              <w:t xml:space="preserve">95% </w:t>
            </w:r>
            <w:r w:rsidRPr="0092507B">
              <w:rPr>
                <w:rFonts w:ascii="Times New Roman" w:hAnsi="Times New Roman" w:cs="Times New Roman"/>
              </w:rPr>
              <w:t xml:space="preserve">CI: 0.07 – 0.69, p = 0.0091 respectively. </w:t>
            </w:r>
          </w:p>
          <w:p w14:paraId="14E7CFED" w14:textId="762A59EA" w:rsidR="00D47DF9" w:rsidRPr="0092507B" w:rsidRDefault="00D47DF9">
            <w:pPr>
              <w:rPr>
                <w:rFonts w:ascii="Times New Roman" w:hAnsi="Times New Roman" w:cs="Times New Roman"/>
              </w:rPr>
            </w:pPr>
            <w:r w:rsidRPr="0092507B">
              <w:rPr>
                <w:rFonts w:ascii="Times New Roman" w:hAnsi="Times New Roman" w:cs="Times New Roman"/>
              </w:rPr>
              <w:t>aCL not associated with CVD</w:t>
            </w:r>
            <w:r w:rsidR="008A65ED" w:rsidRPr="0092507B">
              <w:rPr>
                <w:rFonts w:ascii="Times New Roman" w:hAnsi="Times New Roman" w:cs="Times New Roman"/>
              </w:rPr>
              <w:t xml:space="preserve"> (Data not shown)</w:t>
            </w:r>
            <w:r w:rsidRPr="0092507B">
              <w:rPr>
                <w:rFonts w:ascii="Times New Roman" w:hAnsi="Times New Roman" w:cs="Times New Roman"/>
              </w:rPr>
              <w:t>.</w:t>
            </w:r>
          </w:p>
        </w:tc>
      </w:tr>
    </w:tbl>
    <w:p w14:paraId="22BBDA6D" w14:textId="77777777" w:rsidR="00D47DF9" w:rsidRPr="0092507B" w:rsidRDefault="00D47DF9">
      <w:pPr>
        <w:rPr>
          <w:rFonts w:ascii="Times New Roman" w:hAnsi="Times New Roman" w:cs="Times New Roman"/>
        </w:rPr>
      </w:pPr>
      <w:r w:rsidRPr="0092507B">
        <w:rPr>
          <w:rFonts w:ascii="Times New Roman" w:hAnsi="Times New Roman" w:cs="Times New Roman"/>
        </w:rPr>
        <w:br w:type="page"/>
      </w:r>
    </w:p>
    <w:tbl>
      <w:tblPr>
        <w:tblStyle w:val="TableGrid"/>
        <w:tblW w:w="14879" w:type="dxa"/>
        <w:tblLook w:val="04A0" w:firstRow="1" w:lastRow="0" w:firstColumn="1" w:lastColumn="0" w:noHBand="0" w:noVBand="1"/>
      </w:tblPr>
      <w:tblGrid>
        <w:gridCol w:w="1334"/>
        <w:gridCol w:w="1371"/>
        <w:gridCol w:w="1563"/>
        <w:gridCol w:w="2000"/>
        <w:gridCol w:w="1731"/>
        <w:gridCol w:w="1733"/>
        <w:gridCol w:w="1991"/>
        <w:gridCol w:w="1219"/>
        <w:gridCol w:w="1937"/>
      </w:tblGrid>
      <w:tr w:rsidR="00B1283C" w:rsidRPr="0092507B" w14:paraId="12E4D439" w14:textId="77777777" w:rsidTr="00425063">
        <w:tc>
          <w:tcPr>
            <w:tcW w:w="1334" w:type="dxa"/>
          </w:tcPr>
          <w:p w14:paraId="248E0517" w14:textId="01BF4B64" w:rsidR="005D5942" w:rsidRPr="0092507B" w:rsidRDefault="005D5942">
            <w:pPr>
              <w:rPr>
                <w:rFonts w:ascii="Times New Roman" w:hAnsi="Times New Roman" w:cs="Times New Roman"/>
              </w:rPr>
            </w:pPr>
            <w:r w:rsidRPr="0092507B">
              <w:rPr>
                <w:rFonts w:ascii="Times New Roman" w:hAnsi="Times New Roman" w:cs="Times New Roman"/>
              </w:rPr>
              <w:lastRenderedPageBreak/>
              <w:t>Wu R, et al 1997</w:t>
            </w:r>
          </w:p>
        </w:tc>
        <w:tc>
          <w:tcPr>
            <w:tcW w:w="1371" w:type="dxa"/>
          </w:tcPr>
          <w:p w14:paraId="776612B4" w14:textId="612713E8" w:rsidR="005D5942" w:rsidRPr="0092507B" w:rsidRDefault="003D1CDB" w:rsidP="004B5A81">
            <w:pPr>
              <w:rPr>
                <w:rFonts w:ascii="Times New Roman" w:hAnsi="Times New Roman" w:cs="Times New Roman"/>
              </w:rPr>
            </w:pPr>
            <w:r w:rsidRPr="0092507B">
              <w:rPr>
                <w:rFonts w:ascii="Times New Roman" w:hAnsi="Times New Roman" w:cs="Times New Roman"/>
              </w:rPr>
              <w:t xml:space="preserve">PNCC </w:t>
            </w:r>
          </w:p>
        </w:tc>
        <w:tc>
          <w:tcPr>
            <w:tcW w:w="1563" w:type="dxa"/>
          </w:tcPr>
          <w:p w14:paraId="0535EA0B" w14:textId="6A8907D6" w:rsidR="00312A26" w:rsidRPr="0092507B" w:rsidRDefault="000471F1">
            <w:pPr>
              <w:rPr>
                <w:rFonts w:ascii="Times New Roman" w:hAnsi="Times New Roman" w:cs="Times New Roman"/>
              </w:rPr>
            </w:pPr>
            <w:r w:rsidRPr="0092507B">
              <w:rPr>
                <w:rFonts w:ascii="Times New Roman" w:hAnsi="Times New Roman" w:cs="Times New Roman"/>
              </w:rPr>
              <w:t xml:space="preserve">Population sample drawn from </w:t>
            </w:r>
            <w:r w:rsidR="00312A26" w:rsidRPr="0092507B">
              <w:rPr>
                <w:rFonts w:ascii="Times New Roman" w:hAnsi="Times New Roman" w:cs="Times New Roman"/>
              </w:rPr>
              <w:t>(2,322)</w:t>
            </w:r>
          </w:p>
          <w:p w14:paraId="21E86AF2" w14:textId="675A1073" w:rsidR="005D5942" w:rsidRPr="0092507B" w:rsidRDefault="000471F1">
            <w:pPr>
              <w:rPr>
                <w:rFonts w:ascii="Times New Roman" w:hAnsi="Times New Roman" w:cs="Times New Roman"/>
              </w:rPr>
            </w:pPr>
            <w:r w:rsidRPr="0092507B">
              <w:rPr>
                <w:rFonts w:ascii="Times New Roman" w:hAnsi="Times New Roman" w:cs="Times New Roman"/>
              </w:rPr>
              <w:t>Uppsala</w:t>
            </w:r>
            <w:r w:rsidR="00ED53AD" w:rsidRPr="0092507B">
              <w:rPr>
                <w:rFonts w:ascii="Times New Roman" w:hAnsi="Times New Roman" w:cs="Times New Roman"/>
              </w:rPr>
              <w:t>, Sweden</w:t>
            </w:r>
            <w:r w:rsidRPr="0092507B">
              <w:rPr>
                <w:rFonts w:ascii="Times New Roman" w:hAnsi="Times New Roman" w:cs="Times New Roman"/>
              </w:rPr>
              <w:t xml:space="preserve"> </w:t>
            </w:r>
            <w:r w:rsidR="00C3789C" w:rsidRPr="0092507B">
              <w:rPr>
                <w:rFonts w:ascii="Times New Roman" w:hAnsi="Times New Roman" w:cs="Times New Roman"/>
              </w:rPr>
              <w:t>(82% of all 50 year old men living in Uppsala between 1970 and 1972.)</w:t>
            </w:r>
          </w:p>
        </w:tc>
        <w:tc>
          <w:tcPr>
            <w:tcW w:w="2000" w:type="dxa"/>
          </w:tcPr>
          <w:p w14:paraId="6C5B7A96" w14:textId="053E5F7C" w:rsidR="005D5942" w:rsidRPr="0092507B" w:rsidRDefault="000471F1">
            <w:pPr>
              <w:rPr>
                <w:rFonts w:ascii="Times New Roman" w:hAnsi="Times New Roman" w:cs="Times New Roman"/>
              </w:rPr>
            </w:pPr>
            <w:r w:rsidRPr="0092507B">
              <w:rPr>
                <w:rFonts w:ascii="Times New Roman" w:hAnsi="Times New Roman" w:cs="Times New Roman"/>
              </w:rPr>
              <w:t>257 males aged 50 years in Uppsala during 1970 to 1972</w:t>
            </w:r>
          </w:p>
        </w:tc>
        <w:tc>
          <w:tcPr>
            <w:tcW w:w="1731" w:type="dxa"/>
          </w:tcPr>
          <w:p w14:paraId="0C7AC0EF" w14:textId="51A29CF3" w:rsidR="005D5942" w:rsidRPr="0092507B" w:rsidRDefault="000471F1">
            <w:pPr>
              <w:rPr>
                <w:rFonts w:ascii="Times New Roman" w:hAnsi="Times New Roman" w:cs="Times New Roman"/>
              </w:rPr>
            </w:pPr>
            <w:r w:rsidRPr="0092507B">
              <w:rPr>
                <w:rFonts w:ascii="Times New Roman" w:hAnsi="Times New Roman" w:cs="Times New Roman"/>
              </w:rPr>
              <w:t xml:space="preserve">257 </w:t>
            </w:r>
            <w:r w:rsidR="00ED53AD" w:rsidRPr="0092507B">
              <w:rPr>
                <w:rFonts w:ascii="Times New Roman" w:hAnsi="Times New Roman" w:cs="Times New Roman"/>
              </w:rPr>
              <w:t xml:space="preserve">male </w:t>
            </w:r>
            <w:r w:rsidRPr="0092507B">
              <w:rPr>
                <w:rFonts w:ascii="Times New Roman" w:hAnsi="Times New Roman" w:cs="Times New Roman"/>
              </w:rPr>
              <w:t>individuals; 119 patients with MI between 50 to 70 years of age and 138 controls who did not develop MI up to 70 years of age.</w:t>
            </w:r>
            <w:r w:rsidR="00ED53AD" w:rsidRPr="0092507B">
              <w:rPr>
                <w:rFonts w:ascii="Times New Roman" w:hAnsi="Times New Roman" w:cs="Times New Roman"/>
              </w:rPr>
              <w:t xml:space="preserve">  All study participants were aged 50 years at baseline.</w:t>
            </w:r>
          </w:p>
        </w:tc>
        <w:tc>
          <w:tcPr>
            <w:tcW w:w="1733" w:type="dxa"/>
          </w:tcPr>
          <w:p w14:paraId="5C484ECA" w14:textId="0A1CD2A5" w:rsidR="005D5942" w:rsidRPr="0092507B" w:rsidRDefault="003D1CDB">
            <w:pPr>
              <w:rPr>
                <w:rFonts w:ascii="Times New Roman" w:hAnsi="Times New Roman" w:cs="Times New Roman"/>
              </w:rPr>
            </w:pPr>
            <w:r w:rsidRPr="0092507B">
              <w:rPr>
                <w:rFonts w:ascii="Times New Roman" w:hAnsi="Times New Roman" w:cs="Times New Roman"/>
              </w:rPr>
              <w:t>Incident MI</w:t>
            </w:r>
            <w:r w:rsidR="00912426" w:rsidRPr="0092507B">
              <w:rPr>
                <w:rFonts w:ascii="Times New Roman" w:hAnsi="Times New Roman" w:cs="Times New Roman"/>
              </w:rPr>
              <w:t xml:space="preserve"> </w:t>
            </w:r>
            <w:r w:rsidRPr="0092507B">
              <w:rPr>
                <w:rFonts w:ascii="Times New Roman" w:hAnsi="Times New Roman" w:cs="Times New Roman"/>
              </w:rPr>
              <w:t>and mortality related to MI</w:t>
            </w:r>
          </w:p>
        </w:tc>
        <w:tc>
          <w:tcPr>
            <w:tcW w:w="1991" w:type="dxa"/>
          </w:tcPr>
          <w:p w14:paraId="620B6BE8" w14:textId="0771A52E" w:rsidR="005D5942" w:rsidRPr="0092507B" w:rsidRDefault="009B6E47">
            <w:pPr>
              <w:rPr>
                <w:rFonts w:ascii="Times New Roman" w:hAnsi="Times New Roman" w:cs="Times New Roman"/>
              </w:rPr>
            </w:pPr>
            <w:r w:rsidRPr="0092507B">
              <w:rPr>
                <w:rFonts w:ascii="Times New Roman" w:hAnsi="Times New Roman" w:cs="Times New Roman"/>
              </w:rPr>
              <w:t xml:space="preserve">IgA, IgM and </w:t>
            </w:r>
            <w:r w:rsidR="000471F1" w:rsidRPr="0092507B">
              <w:rPr>
                <w:rFonts w:ascii="Times New Roman" w:hAnsi="Times New Roman" w:cs="Times New Roman"/>
              </w:rPr>
              <w:t xml:space="preserve">IgG </w:t>
            </w:r>
            <w:r w:rsidR="00B1283C" w:rsidRPr="0092507B">
              <w:rPr>
                <w:rFonts w:ascii="Times New Roman" w:hAnsi="Times New Roman" w:cs="Times New Roman"/>
              </w:rPr>
              <w:t xml:space="preserve">Anti </w:t>
            </w:r>
            <w:r w:rsidR="003D1CDB" w:rsidRPr="0092507B">
              <w:rPr>
                <w:rFonts w:ascii="Times New Roman" w:hAnsi="Times New Roman" w:cs="Times New Roman"/>
              </w:rPr>
              <w:t xml:space="preserve">oxidised low density lipoprotein </w:t>
            </w:r>
            <w:r w:rsidR="00B1283C" w:rsidRPr="0092507B">
              <w:rPr>
                <w:rFonts w:ascii="Times New Roman" w:hAnsi="Times New Roman" w:cs="Times New Roman"/>
              </w:rPr>
              <w:t xml:space="preserve">autoantibodies </w:t>
            </w:r>
            <w:r w:rsidR="003D1CDB" w:rsidRPr="0092507B">
              <w:rPr>
                <w:rFonts w:ascii="Times New Roman" w:hAnsi="Times New Roman" w:cs="Times New Roman"/>
              </w:rPr>
              <w:t>(</w:t>
            </w:r>
            <w:r w:rsidR="00B1283C" w:rsidRPr="0092507B">
              <w:rPr>
                <w:rFonts w:ascii="Times New Roman" w:hAnsi="Times New Roman" w:cs="Times New Roman"/>
              </w:rPr>
              <w:t xml:space="preserve">Anti </w:t>
            </w:r>
            <w:r w:rsidR="000471F1" w:rsidRPr="0092507B">
              <w:rPr>
                <w:rFonts w:ascii="Times New Roman" w:hAnsi="Times New Roman" w:cs="Times New Roman"/>
              </w:rPr>
              <w:t>OxLDL</w:t>
            </w:r>
            <w:r w:rsidR="003D1CDB" w:rsidRPr="0092507B">
              <w:rPr>
                <w:rFonts w:ascii="Times New Roman" w:hAnsi="Times New Roman" w:cs="Times New Roman"/>
              </w:rPr>
              <w:t>)</w:t>
            </w:r>
            <w:r w:rsidR="000471F1" w:rsidRPr="0092507B">
              <w:rPr>
                <w:rFonts w:ascii="Times New Roman" w:hAnsi="Times New Roman" w:cs="Times New Roman"/>
              </w:rPr>
              <w:t>;</w:t>
            </w:r>
          </w:p>
          <w:p w14:paraId="5D037D8A" w14:textId="479578A0" w:rsidR="000471F1" w:rsidRPr="0092507B" w:rsidRDefault="009B6E47">
            <w:pPr>
              <w:rPr>
                <w:rFonts w:ascii="Times New Roman" w:hAnsi="Times New Roman" w:cs="Times New Roman"/>
              </w:rPr>
            </w:pPr>
            <w:r w:rsidRPr="0092507B">
              <w:rPr>
                <w:rFonts w:ascii="Times New Roman" w:hAnsi="Times New Roman" w:cs="Times New Roman"/>
              </w:rPr>
              <w:t xml:space="preserve">IgG, IgM and </w:t>
            </w:r>
            <w:r w:rsidR="000471F1" w:rsidRPr="0092507B">
              <w:rPr>
                <w:rFonts w:ascii="Times New Roman" w:hAnsi="Times New Roman" w:cs="Times New Roman"/>
              </w:rPr>
              <w:t>IgA aCL</w:t>
            </w:r>
          </w:p>
        </w:tc>
        <w:tc>
          <w:tcPr>
            <w:tcW w:w="1219" w:type="dxa"/>
          </w:tcPr>
          <w:p w14:paraId="69F3EF05" w14:textId="1D984C26" w:rsidR="005D5942" w:rsidRPr="0092507B" w:rsidRDefault="001D7DDA" w:rsidP="001D7DDA">
            <w:pPr>
              <w:rPr>
                <w:rFonts w:ascii="Times New Roman" w:hAnsi="Times New Roman" w:cs="Times New Roman"/>
              </w:rPr>
            </w:pPr>
            <w:r w:rsidRPr="0092507B">
              <w:rPr>
                <w:rFonts w:ascii="Times New Roman" w:hAnsi="Times New Roman" w:cs="Times New Roman"/>
              </w:rPr>
              <w:t>20 years</w:t>
            </w:r>
          </w:p>
        </w:tc>
        <w:tc>
          <w:tcPr>
            <w:tcW w:w="1937" w:type="dxa"/>
          </w:tcPr>
          <w:p w14:paraId="401704E0" w14:textId="45E6D637" w:rsidR="00CB1CF9" w:rsidRPr="0092507B" w:rsidRDefault="00B1283C" w:rsidP="009B6E47">
            <w:pPr>
              <w:rPr>
                <w:rFonts w:ascii="Times New Roman" w:hAnsi="Times New Roman" w:cs="Times New Roman"/>
              </w:rPr>
            </w:pPr>
            <w:r w:rsidRPr="0092507B">
              <w:rPr>
                <w:rFonts w:ascii="Times New Roman" w:hAnsi="Times New Roman" w:cs="Times New Roman"/>
              </w:rPr>
              <w:t xml:space="preserve">Anti </w:t>
            </w:r>
            <w:r w:rsidR="00D56C18">
              <w:rPr>
                <w:rFonts w:ascii="Times New Roman" w:hAnsi="Times New Roman" w:cs="Times New Roman"/>
              </w:rPr>
              <w:t>Ox</w:t>
            </w:r>
            <w:r w:rsidR="009B6E47" w:rsidRPr="0092507B">
              <w:rPr>
                <w:rFonts w:ascii="Times New Roman" w:hAnsi="Times New Roman" w:cs="Times New Roman"/>
              </w:rPr>
              <w:t>LDL IgA: OR = 1.30</w:t>
            </w:r>
            <w:r w:rsidR="00CB1CF9" w:rsidRPr="0092507B">
              <w:rPr>
                <w:rFonts w:ascii="Times New Roman" w:hAnsi="Times New Roman" w:cs="Times New Roman"/>
              </w:rPr>
              <w:t xml:space="preserve"> p=0.08 (</w:t>
            </w:r>
            <w:r w:rsidR="00912426" w:rsidRPr="0092507B">
              <w:rPr>
                <w:rFonts w:ascii="Times New Roman" w:hAnsi="Times New Roman" w:cs="Times New Roman"/>
              </w:rPr>
              <w:t xml:space="preserve">95% CI: </w:t>
            </w:r>
            <w:r w:rsidR="001342E3" w:rsidRPr="0092507B">
              <w:rPr>
                <w:rFonts w:ascii="Times New Roman" w:hAnsi="Times New Roman" w:cs="Times New Roman"/>
              </w:rPr>
              <w:t>0.97-1.73</w:t>
            </w:r>
            <w:r w:rsidR="00C3789C" w:rsidRPr="0092507B">
              <w:rPr>
                <w:rFonts w:ascii="Times New Roman" w:hAnsi="Times New Roman" w:cs="Times New Roman"/>
              </w:rPr>
              <w:t>)</w:t>
            </w:r>
            <w:r w:rsidR="001342E3" w:rsidRPr="0092507B">
              <w:rPr>
                <w:rFonts w:ascii="Times New Roman" w:hAnsi="Times New Roman" w:cs="Times New Roman"/>
              </w:rPr>
              <w:t xml:space="preserve"> </w:t>
            </w:r>
          </w:p>
          <w:p w14:paraId="0B1449B1" w14:textId="4E22E342" w:rsidR="009B6E47" w:rsidRPr="0092507B" w:rsidRDefault="009B6E47" w:rsidP="009B6E47">
            <w:pPr>
              <w:rPr>
                <w:rFonts w:ascii="Times New Roman" w:hAnsi="Times New Roman" w:cs="Times New Roman"/>
              </w:rPr>
            </w:pPr>
            <w:r w:rsidRPr="0092507B">
              <w:rPr>
                <w:rFonts w:ascii="Times New Roman" w:hAnsi="Times New Roman" w:cs="Times New Roman"/>
              </w:rPr>
              <w:t>IgG: OR = 1.32</w:t>
            </w:r>
          </w:p>
          <w:p w14:paraId="1B1DA83B" w14:textId="5283E0B5" w:rsidR="00C3789C" w:rsidRPr="0092507B" w:rsidRDefault="00CB1CF9" w:rsidP="009B6E47">
            <w:pPr>
              <w:rPr>
                <w:rFonts w:ascii="Times New Roman" w:hAnsi="Times New Roman" w:cs="Times New Roman"/>
              </w:rPr>
            </w:pPr>
            <w:r w:rsidRPr="0092507B">
              <w:rPr>
                <w:rFonts w:ascii="Times New Roman" w:hAnsi="Times New Roman" w:cs="Times New Roman"/>
              </w:rPr>
              <w:t>p=0.06 (</w:t>
            </w:r>
            <w:r w:rsidR="00912426" w:rsidRPr="0092507B">
              <w:rPr>
                <w:rFonts w:ascii="Times New Roman" w:hAnsi="Times New Roman" w:cs="Times New Roman"/>
              </w:rPr>
              <w:t xml:space="preserve">95% CI: </w:t>
            </w:r>
            <w:r w:rsidR="001342E3" w:rsidRPr="0092507B">
              <w:rPr>
                <w:rFonts w:ascii="Times New Roman" w:hAnsi="Times New Roman" w:cs="Times New Roman"/>
              </w:rPr>
              <w:t>0.99-1.76</w:t>
            </w:r>
            <w:r w:rsidR="00C3789C" w:rsidRPr="0092507B">
              <w:rPr>
                <w:rFonts w:ascii="Times New Roman" w:hAnsi="Times New Roman" w:cs="Times New Roman"/>
              </w:rPr>
              <w:t>)</w:t>
            </w:r>
          </w:p>
          <w:p w14:paraId="245BBE1B" w14:textId="7A2A8793" w:rsidR="009B6E47" w:rsidRPr="0092507B" w:rsidRDefault="009B6E47" w:rsidP="009B6E47">
            <w:pPr>
              <w:rPr>
                <w:rFonts w:ascii="Times New Roman" w:hAnsi="Times New Roman" w:cs="Times New Roman"/>
              </w:rPr>
            </w:pPr>
            <w:r w:rsidRPr="0092507B">
              <w:rPr>
                <w:rFonts w:ascii="Times New Roman" w:hAnsi="Times New Roman" w:cs="Times New Roman"/>
              </w:rPr>
              <w:t>IgM: OR = 1.00</w:t>
            </w:r>
          </w:p>
          <w:p w14:paraId="7F34DB29" w14:textId="36FE681B" w:rsidR="001342E3" w:rsidRPr="0092507B" w:rsidRDefault="00CB1CF9" w:rsidP="009B6E47">
            <w:pPr>
              <w:rPr>
                <w:rFonts w:ascii="Times New Roman" w:hAnsi="Times New Roman" w:cs="Times New Roman"/>
              </w:rPr>
            </w:pPr>
            <w:r w:rsidRPr="0092507B">
              <w:rPr>
                <w:rFonts w:ascii="Times New Roman" w:hAnsi="Times New Roman" w:cs="Times New Roman"/>
              </w:rPr>
              <w:t>p=0.99 (</w:t>
            </w:r>
            <w:r w:rsidR="00912426" w:rsidRPr="0092507B">
              <w:rPr>
                <w:rFonts w:ascii="Times New Roman" w:hAnsi="Times New Roman" w:cs="Times New Roman"/>
              </w:rPr>
              <w:t xml:space="preserve">95% CI: </w:t>
            </w:r>
            <w:r w:rsidR="001342E3" w:rsidRPr="0092507B">
              <w:rPr>
                <w:rFonts w:ascii="Times New Roman" w:hAnsi="Times New Roman" w:cs="Times New Roman"/>
              </w:rPr>
              <w:t>0.76-1.31)</w:t>
            </w:r>
          </w:p>
          <w:p w14:paraId="5AFFA8B6" w14:textId="23861915" w:rsidR="00CB1CF9" w:rsidRPr="0092507B" w:rsidRDefault="007C4057" w:rsidP="009B6E47">
            <w:pPr>
              <w:rPr>
                <w:rFonts w:ascii="Times New Roman" w:hAnsi="Times New Roman" w:cs="Times New Roman"/>
              </w:rPr>
            </w:pPr>
            <w:r w:rsidRPr="0092507B">
              <w:rPr>
                <w:rFonts w:ascii="Times New Roman" w:hAnsi="Times New Roman" w:cs="Times New Roman"/>
              </w:rPr>
              <w:t xml:space="preserve">Anti </w:t>
            </w:r>
            <w:r w:rsidR="00D80BAB" w:rsidRPr="0092507B">
              <w:rPr>
                <w:rFonts w:ascii="Times New Roman" w:hAnsi="Times New Roman" w:cs="Times New Roman"/>
              </w:rPr>
              <w:t>Cardiolipin-</w:t>
            </w:r>
            <w:r w:rsidR="009B6E47" w:rsidRPr="0092507B">
              <w:rPr>
                <w:rFonts w:ascii="Times New Roman" w:hAnsi="Times New Roman" w:cs="Times New Roman"/>
              </w:rPr>
              <w:t>IgA: OR = 1.48</w:t>
            </w:r>
            <w:r w:rsidR="00CB1CF9" w:rsidRPr="0092507B">
              <w:rPr>
                <w:rFonts w:ascii="Times New Roman" w:hAnsi="Times New Roman" w:cs="Times New Roman"/>
              </w:rPr>
              <w:t xml:space="preserve"> p=0.02</w:t>
            </w:r>
          </w:p>
          <w:p w14:paraId="2C8D7DC8" w14:textId="2D49691A" w:rsidR="00C3789C" w:rsidRPr="0092507B" w:rsidRDefault="00CB1CF9" w:rsidP="009B6E47">
            <w:pPr>
              <w:rPr>
                <w:rFonts w:ascii="Times New Roman" w:hAnsi="Times New Roman" w:cs="Times New Roman"/>
              </w:rPr>
            </w:pPr>
            <w:r w:rsidRPr="0092507B">
              <w:rPr>
                <w:rFonts w:ascii="Times New Roman" w:hAnsi="Times New Roman" w:cs="Times New Roman"/>
              </w:rPr>
              <w:t>(</w:t>
            </w:r>
            <w:r w:rsidR="00912426" w:rsidRPr="0092507B">
              <w:rPr>
                <w:rFonts w:ascii="Times New Roman" w:hAnsi="Times New Roman" w:cs="Times New Roman"/>
              </w:rPr>
              <w:t xml:space="preserve">95% CI: </w:t>
            </w:r>
            <w:r w:rsidR="001342E3" w:rsidRPr="0092507B">
              <w:rPr>
                <w:rFonts w:ascii="Times New Roman" w:hAnsi="Times New Roman" w:cs="Times New Roman"/>
              </w:rPr>
              <w:t>1.06-2.06</w:t>
            </w:r>
            <w:r w:rsidR="00C3789C" w:rsidRPr="0092507B">
              <w:rPr>
                <w:rFonts w:ascii="Times New Roman" w:hAnsi="Times New Roman" w:cs="Times New Roman"/>
              </w:rPr>
              <w:t>)</w:t>
            </w:r>
          </w:p>
          <w:p w14:paraId="76B5891A" w14:textId="562BC62D" w:rsidR="009B6E47" w:rsidRPr="0092507B" w:rsidRDefault="009B6E47" w:rsidP="009B6E47">
            <w:pPr>
              <w:rPr>
                <w:rFonts w:ascii="Times New Roman" w:hAnsi="Times New Roman" w:cs="Times New Roman"/>
              </w:rPr>
            </w:pPr>
            <w:r w:rsidRPr="0092507B">
              <w:rPr>
                <w:rFonts w:ascii="Times New Roman" w:hAnsi="Times New Roman" w:cs="Times New Roman"/>
              </w:rPr>
              <w:t>IgG: OR = 1.49</w:t>
            </w:r>
          </w:p>
          <w:p w14:paraId="07A4CF8A" w14:textId="35999DFB" w:rsidR="00C3789C" w:rsidRPr="0092507B" w:rsidRDefault="00CB1CF9" w:rsidP="009B6E47">
            <w:pPr>
              <w:rPr>
                <w:rFonts w:ascii="Times New Roman" w:hAnsi="Times New Roman" w:cs="Times New Roman"/>
              </w:rPr>
            </w:pPr>
            <w:r w:rsidRPr="0092507B">
              <w:rPr>
                <w:rFonts w:ascii="Times New Roman" w:hAnsi="Times New Roman" w:cs="Times New Roman"/>
              </w:rPr>
              <w:t>p=0.01</w:t>
            </w:r>
            <w:r w:rsidR="001342E3" w:rsidRPr="0092507B">
              <w:rPr>
                <w:rFonts w:ascii="Times New Roman" w:hAnsi="Times New Roman" w:cs="Times New Roman"/>
              </w:rPr>
              <w:t xml:space="preserve"> </w:t>
            </w:r>
            <w:r w:rsidRPr="0092507B">
              <w:rPr>
                <w:rFonts w:ascii="Times New Roman" w:hAnsi="Times New Roman" w:cs="Times New Roman"/>
              </w:rPr>
              <w:t>(</w:t>
            </w:r>
            <w:r w:rsidR="00912426" w:rsidRPr="0092507B">
              <w:rPr>
                <w:rFonts w:ascii="Times New Roman" w:hAnsi="Times New Roman" w:cs="Times New Roman"/>
              </w:rPr>
              <w:t xml:space="preserve">95% CI: </w:t>
            </w:r>
            <w:r w:rsidR="001342E3" w:rsidRPr="0092507B">
              <w:rPr>
                <w:rFonts w:ascii="Times New Roman" w:hAnsi="Times New Roman" w:cs="Times New Roman"/>
              </w:rPr>
              <w:t>1.11-1.99</w:t>
            </w:r>
            <w:r w:rsidR="00C3789C" w:rsidRPr="0092507B">
              <w:rPr>
                <w:rFonts w:ascii="Times New Roman" w:hAnsi="Times New Roman" w:cs="Times New Roman"/>
              </w:rPr>
              <w:t>)</w:t>
            </w:r>
          </w:p>
          <w:p w14:paraId="709E19F8" w14:textId="2688E8D2" w:rsidR="005D5942" w:rsidRPr="0092507B" w:rsidRDefault="009B6E47" w:rsidP="00EE5F44">
            <w:pPr>
              <w:rPr>
                <w:rFonts w:ascii="Times New Roman" w:hAnsi="Times New Roman" w:cs="Times New Roman"/>
              </w:rPr>
            </w:pPr>
            <w:r w:rsidRPr="0092507B">
              <w:rPr>
                <w:rFonts w:ascii="Times New Roman" w:hAnsi="Times New Roman" w:cs="Times New Roman"/>
              </w:rPr>
              <w:t>IgM: OR = 1.21</w:t>
            </w:r>
          </w:p>
          <w:p w14:paraId="4E25957E" w14:textId="68741CCF" w:rsidR="00433E6C" w:rsidRPr="0092507B" w:rsidRDefault="00CB1CF9" w:rsidP="00EE5F44">
            <w:pPr>
              <w:rPr>
                <w:rFonts w:ascii="Times New Roman" w:hAnsi="Times New Roman" w:cs="Times New Roman"/>
                <w:b/>
              </w:rPr>
            </w:pPr>
            <w:r w:rsidRPr="0092507B">
              <w:rPr>
                <w:rFonts w:ascii="Times New Roman" w:hAnsi="Times New Roman" w:cs="Times New Roman"/>
              </w:rPr>
              <w:t>p=19</w:t>
            </w:r>
            <w:r w:rsidR="001342E3" w:rsidRPr="0092507B">
              <w:rPr>
                <w:rFonts w:ascii="Times New Roman" w:hAnsi="Times New Roman" w:cs="Times New Roman"/>
              </w:rPr>
              <w:t xml:space="preserve"> </w:t>
            </w:r>
            <w:r w:rsidRPr="0092507B">
              <w:rPr>
                <w:rFonts w:ascii="Times New Roman" w:hAnsi="Times New Roman" w:cs="Times New Roman"/>
              </w:rPr>
              <w:t>(</w:t>
            </w:r>
            <w:r w:rsidR="00912426" w:rsidRPr="0092507B">
              <w:rPr>
                <w:rFonts w:ascii="Times New Roman" w:hAnsi="Times New Roman" w:cs="Times New Roman"/>
              </w:rPr>
              <w:t xml:space="preserve">95% CI: </w:t>
            </w:r>
            <w:r w:rsidR="001342E3" w:rsidRPr="0092507B">
              <w:rPr>
                <w:rFonts w:ascii="Times New Roman" w:hAnsi="Times New Roman" w:cs="Times New Roman"/>
              </w:rPr>
              <w:t>0.91-1.60</w:t>
            </w:r>
            <w:r w:rsidR="00433E6C" w:rsidRPr="0092507B">
              <w:rPr>
                <w:rFonts w:ascii="Times New Roman" w:hAnsi="Times New Roman" w:cs="Times New Roman"/>
              </w:rPr>
              <w:t>)</w:t>
            </w:r>
          </w:p>
        </w:tc>
      </w:tr>
    </w:tbl>
    <w:p w14:paraId="689AB7CF" w14:textId="6595AFB1" w:rsidR="00425063" w:rsidRPr="0092507B" w:rsidRDefault="00425063">
      <w:pPr>
        <w:rPr>
          <w:rFonts w:ascii="Times New Roman" w:hAnsi="Times New Roman" w:cs="Times New Roman"/>
        </w:rPr>
      </w:pPr>
      <w:r w:rsidRPr="0092507B">
        <w:rPr>
          <w:rFonts w:ascii="Times New Roman" w:hAnsi="Times New Roman" w:cs="Times New Roman"/>
        </w:rPr>
        <w:br w:type="page"/>
      </w:r>
    </w:p>
    <w:tbl>
      <w:tblPr>
        <w:tblStyle w:val="TableGrid"/>
        <w:tblW w:w="14879" w:type="dxa"/>
        <w:tblLook w:val="04A0" w:firstRow="1" w:lastRow="0" w:firstColumn="1" w:lastColumn="0" w:noHBand="0" w:noVBand="1"/>
      </w:tblPr>
      <w:tblGrid>
        <w:gridCol w:w="1334"/>
        <w:gridCol w:w="1371"/>
        <w:gridCol w:w="1563"/>
        <w:gridCol w:w="2000"/>
        <w:gridCol w:w="1731"/>
        <w:gridCol w:w="1733"/>
        <w:gridCol w:w="1991"/>
        <w:gridCol w:w="1219"/>
        <w:gridCol w:w="1937"/>
      </w:tblGrid>
      <w:tr w:rsidR="00D56C18" w:rsidRPr="0092507B" w14:paraId="570889C2" w14:textId="77777777" w:rsidTr="00425063">
        <w:tc>
          <w:tcPr>
            <w:tcW w:w="1334" w:type="dxa"/>
          </w:tcPr>
          <w:p w14:paraId="2EF5D88A" w14:textId="50730BDB" w:rsidR="005D5942" w:rsidRPr="0092507B" w:rsidRDefault="005D5942">
            <w:pPr>
              <w:rPr>
                <w:rFonts w:ascii="Times New Roman" w:hAnsi="Times New Roman" w:cs="Times New Roman"/>
              </w:rPr>
            </w:pPr>
            <w:r w:rsidRPr="0092507B">
              <w:rPr>
                <w:rFonts w:ascii="Times New Roman" w:hAnsi="Times New Roman" w:cs="Times New Roman"/>
              </w:rPr>
              <w:lastRenderedPageBreak/>
              <w:t>Greco TP, et al 2007</w:t>
            </w:r>
          </w:p>
        </w:tc>
        <w:tc>
          <w:tcPr>
            <w:tcW w:w="1371" w:type="dxa"/>
          </w:tcPr>
          <w:p w14:paraId="2880FEED" w14:textId="3936AA52" w:rsidR="005D5942" w:rsidRPr="0092507B" w:rsidRDefault="00425063">
            <w:pPr>
              <w:rPr>
                <w:rFonts w:ascii="Times New Roman" w:hAnsi="Times New Roman" w:cs="Times New Roman"/>
              </w:rPr>
            </w:pPr>
            <w:r w:rsidRPr="0092507B">
              <w:rPr>
                <w:rFonts w:ascii="Times New Roman" w:hAnsi="Times New Roman" w:cs="Times New Roman"/>
              </w:rPr>
              <w:t>Prospective cohort study</w:t>
            </w:r>
          </w:p>
        </w:tc>
        <w:tc>
          <w:tcPr>
            <w:tcW w:w="1563" w:type="dxa"/>
          </w:tcPr>
          <w:p w14:paraId="77C086F0" w14:textId="79185867" w:rsidR="005D5942" w:rsidRPr="0092507B" w:rsidRDefault="00425063">
            <w:pPr>
              <w:rPr>
                <w:rFonts w:ascii="Times New Roman" w:hAnsi="Times New Roman" w:cs="Times New Roman"/>
              </w:rPr>
            </w:pPr>
            <w:r w:rsidRPr="0092507B">
              <w:rPr>
                <w:rFonts w:ascii="Times New Roman" w:hAnsi="Times New Roman" w:cs="Times New Roman"/>
              </w:rPr>
              <w:t>Patients with chest pain / acute coronary syndrome</w:t>
            </w:r>
            <w:r w:rsidR="00F81E14" w:rsidRPr="0092507B">
              <w:rPr>
                <w:rFonts w:ascii="Times New Roman" w:hAnsi="Times New Roman" w:cs="Times New Roman"/>
              </w:rPr>
              <w:t xml:space="preserve"> (ACS) or </w:t>
            </w:r>
            <w:r w:rsidRPr="0092507B">
              <w:rPr>
                <w:rFonts w:ascii="Times New Roman" w:hAnsi="Times New Roman" w:cs="Times New Roman"/>
              </w:rPr>
              <w:t>documented C</w:t>
            </w:r>
            <w:r w:rsidR="00F81E14" w:rsidRPr="0092507B">
              <w:rPr>
                <w:rFonts w:ascii="Times New Roman" w:hAnsi="Times New Roman" w:cs="Times New Roman"/>
              </w:rPr>
              <w:t>oronary artery disease (C</w:t>
            </w:r>
            <w:r w:rsidRPr="0092507B">
              <w:rPr>
                <w:rFonts w:ascii="Times New Roman" w:hAnsi="Times New Roman" w:cs="Times New Roman"/>
              </w:rPr>
              <w:t>AD) admitted to acute care institution</w:t>
            </w:r>
            <w:r w:rsidR="005358E5" w:rsidRPr="0092507B">
              <w:rPr>
                <w:rFonts w:ascii="Times New Roman" w:hAnsi="Times New Roman" w:cs="Times New Roman"/>
              </w:rPr>
              <w:t xml:space="preserve"> (Saint Mary’s Hospital, Waterbury, Connecticut, USA)</w:t>
            </w:r>
            <w:r w:rsidRPr="0092507B">
              <w:rPr>
                <w:rFonts w:ascii="Times New Roman" w:hAnsi="Times New Roman" w:cs="Times New Roman"/>
              </w:rPr>
              <w:t>.</w:t>
            </w:r>
          </w:p>
        </w:tc>
        <w:tc>
          <w:tcPr>
            <w:tcW w:w="2000" w:type="dxa"/>
          </w:tcPr>
          <w:p w14:paraId="300591E9" w14:textId="4CD1D88E" w:rsidR="005D5942" w:rsidRPr="0092507B" w:rsidRDefault="00425063">
            <w:pPr>
              <w:rPr>
                <w:rFonts w:ascii="Times New Roman" w:hAnsi="Times New Roman" w:cs="Times New Roman"/>
              </w:rPr>
            </w:pPr>
            <w:r w:rsidRPr="0092507B">
              <w:rPr>
                <w:rFonts w:ascii="Times New Roman" w:hAnsi="Times New Roman" w:cs="Times New Roman"/>
              </w:rPr>
              <w:t>232 study participants</w:t>
            </w:r>
          </w:p>
        </w:tc>
        <w:tc>
          <w:tcPr>
            <w:tcW w:w="1731" w:type="dxa"/>
          </w:tcPr>
          <w:p w14:paraId="60BB60B3" w14:textId="4495D183" w:rsidR="005D5942" w:rsidRPr="0092507B" w:rsidRDefault="00425063">
            <w:pPr>
              <w:rPr>
                <w:rFonts w:ascii="Times New Roman" w:hAnsi="Times New Roman" w:cs="Times New Roman"/>
              </w:rPr>
            </w:pPr>
            <w:r w:rsidRPr="0092507B">
              <w:rPr>
                <w:rFonts w:ascii="Times New Roman" w:hAnsi="Times New Roman" w:cs="Times New Roman"/>
              </w:rPr>
              <w:t>116 males and 116 females; Mean age 63 year</w:t>
            </w:r>
            <w:r w:rsidR="000C7DF3" w:rsidRPr="0092507B">
              <w:rPr>
                <w:rFonts w:ascii="Times New Roman" w:hAnsi="Times New Roman" w:cs="Times New Roman"/>
              </w:rPr>
              <w:t>s; 86/232 (37%) positive for APA</w:t>
            </w:r>
            <w:r w:rsidR="00AF1FA7" w:rsidRPr="0092507B">
              <w:rPr>
                <w:rFonts w:ascii="Times New Roman" w:hAnsi="Times New Roman" w:cs="Times New Roman"/>
              </w:rPr>
              <w:t>s</w:t>
            </w:r>
            <w:r w:rsidR="000C7DF3" w:rsidRPr="0092507B">
              <w:rPr>
                <w:rFonts w:ascii="Times New Roman" w:hAnsi="Times New Roman" w:cs="Times New Roman"/>
              </w:rPr>
              <w:t>; 146/232 (63%) negative for APA</w:t>
            </w:r>
            <w:r w:rsidR="00AF1FA7" w:rsidRPr="0092507B">
              <w:rPr>
                <w:rFonts w:ascii="Times New Roman" w:hAnsi="Times New Roman" w:cs="Times New Roman"/>
              </w:rPr>
              <w:t>s</w:t>
            </w:r>
            <w:r w:rsidRPr="0092507B">
              <w:rPr>
                <w:rFonts w:ascii="Times New Roman" w:hAnsi="Times New Roman" w:cs="Times New Roman"/>
              </w:rPr>
              <w:t>.</w:t>
            </w:r>
          </w:p>
        </w:tc>
        <w:tc>
          <w:tcPr>
            <w:tcW w:w="1733" w:type="dxa"/>
          </w:tcPr>
          <w:p w14:paraId="74B37389" w14:textId="77777777" w:rsidR="00465045" w:rsidRPr="0092507B" w:rsidRDefault="00425063">
            <w:pPr>
              <w:rPr>
                <w:rFonts w:ascii="Times New Roman" w:hAnsi="Times New Roman" w:cs="Times New Roman"/>
              </w:rPr>
            </w:pPr>
            <w:r w:rsidRPr="0092507B">
              <w:rPr>
                <w:rFonts w:ascii="Times New Roman" w:hAnsi="Times New Roman" w:cs="Times New Roman"/>
              </w:rPr>
              <w:t xml:space="preserve">Cardiac revascularization due to angioplasty failure; </w:t>
            </w:r>
          </w:p>
          <w:p w14:paraId="590E6573" w14:textId="77777777" w:rsidR="00465045" w:rsidRPr="0092507B" w:rsidRDefault="00425063">
            <w:pPr>
              <w:rPr>
                <w:rFonts w:ascii="Times New Roman" w:hAnsi="Times New Roman" w:cs="Times New Roman"/>
              </w:rPr>
            </w:pPr>
            <w:r w:rsidRPr="0092507B">
              <w:rPr>
                <w:rFonts w:ascii="Times New Roman" w:hAnsi="Times New Roman" w:cs="Times New Roman"/>
              </w:rPr>
              <w:t xml:space="preserve">Stent occlusion; New coronary vascular occlusion; Coronary artery bypass; </w:t>
            </w:r>
          </w:p>
          <w:p w14:paraId="545C0994" w14:textId="00E69F32" w:rsidR="00465045" w:rsidRPr="0092507B" w:rsidRDefault="00F16FB4">
            <w:pPr>
              <w:rPr>
                <w:rFonts w:ascii="Times New Roman" w:hAnsi="Times New Roman" w:cs="Times New Roman"/>
              </w:rPr>
            </w:pPr>
            <w:r w:rsidRPr="0092507B">
              <w:rPr>
                <w:rFonts w:ascii="Times New Roman" w:hAnsi="Times New Roman" w:cs="Times New Roman"/>
              </w:rPr>
              <w:t xml:space="preserve">Secondary </w:t>
            </w:r>
            <w:r w:rsidR="00425063" w:rsidRPr="0092507B">
              <w:rPr>
                <w:rFonts w:ascii="Times New Roman" w:hAnsi="Times New Roman" w:cs="Times New Roman"/>
              </w:rPr>
              <w:t xml:space="preserve">MI, </w:t>
            </w:r>
            <w:r w:rsidR="00D56C18">
              <w:rPr>
                <w:rFonts w:ascii="Times New Roman" w:hAnsi="Times New Roman" w:cs="Times New Roman"/>
              </w:rPr>
              <w:t>cerebrovascular disease (</w:t>
            </w:r>
            <w:r w:rsidR="00425063" w:rsidRPr="0092507B">
              <w:rPr>
                <w:rFonts w:ascii="Times New Roman" w:hAnsi="Times New Roman" w:cs="Times New Roman"/>
              </w:rPr>
              <w:t>CBV</w:t>
            </w:r>
            <w:r w:rsidR="00D56C18">
              <w:rPr>
                <w:rFonts w:ascii="Times New Roman" w:hAnsi="Times New Roman" w:cs="Times New Roman"/>
              </w:rPr>
              <w:t>)</w:t>
            </w:r>
            <w:r w:rsidR="00425063" w:rsidRPr="0092507B">
              <w:rPr>
                <w:rFonts w:ascii="Times New Roman" w:hAnsi="Times New Roman" w:cs="Times New Roman"/>
              </w:rPr>
              <w:t xml:space="preserve">; </w:t>
            </w:r>
          </w:p>
          <w:p w14:paraId="1051022A" w14:textId="0B8D683E" w:rsidR="00465045" w:rsidRPr="0092507B" w:rsidRDefault="00A967D9">
            <w:pPr>
              <w:rPr>
                <w:rFonts w:ascii="Times New Roman" w:hAnsi="Times New Roman" w:cs="Times New Roman"/>
              </w:rPr>
            </w:pPr>
            <w:r w:rsidRPr="0092507B">
              <w:rPr>
                <w:rFonts w:ascii="Times New Roman" w:hAnsi="Times New Roman" w:cs="Times New Roman"/>
              </w:rPr>
              <w:t xml:space="preserve">Other major </w:t>
            </w:r>
            <w:r w:rsidR="00D56C18">
              <w:rPr>
                <w:rFonts w:ascii="Times New Roman" w:hAnsi="Times New Roman" w:cs="Times New Roman"/>
              </w:rPr>
              <w:t>cardiovascular event (</w:t>
            </w:r>
            <w:r w:rsidRPr="0092507B">
              <w:rPr>
                <w:rFonts w:ascii="Times New Roman" w:hAnsi="Times New Roman" w:cs="Times New Roman"/>
              </w:rPr>
              <w:t>CVE</w:t>
            </w:r>
            <w:r w:rsidR="00D56C18">
              <w:rPr>
                <w:rFonts w:ascii="Times New Roman" w:hAnsi="Times New Roman" w:cs="Times New Roman"/>
              </w:rPr>
              <w:t>)</w:t>
            </w:r>
            <w:r w:rsidR="00425063" w:rsidRPr="0092507B">
              <w:rPr>
                <w:rFonts w:ascii="Times New Roman" w:hAnsi="Times New Roman" w:cs="Times New Roman"/>
              </w:rPr>
              <w:t xml:space="preserve">; </w:t>
            </w:r>
          </w:p>
          <w:p w14:paraId="0F7990B1" w14:textId="00E4F32A" w:rsidR="005D5942" w:rsidRPr="0092507B" w:rsidRDefault="00A967D9" w:rsidP="0078056E">
            <w:pPr>
              <w:rPr>
                <w:rFonts w:ascii="Times New Roman" w:hAnsi="Times New Roman" w:cs="Times New Roman"/>
              </w:rPr>
            </w:pPr>
            <w:r w:rsidRPr="0092507B">
              <w:rPr>
                <w:rFonts w:ascii="Times New Roman" w:hAnsi="Times New Roman" w:cs="Times New Roman"/>
              </w:rPr>
              <w:t>Anti-phospholipid syndrome (aPL)</w:t>
            </w:r>
            <w:r w:rsidR="00425063" w:rsidRPr="0092507B">
              <w:rPr>
                <w:rFonts w:ascii="Times New Roman" w:hAnsi="Times New Roman" w:cs="Times New Roman"/>
              </w:rPr>
              <w:t xml:space="preserve"> related compli</w:t>
            </w:r>
            <w:r w:rsidR="00465045" w:rsidRPr="0092507B">
              <w:rPr>
                <w:rFonts w:ascii="Times New Roman" w:hAnsi="Times New Roman" w:cs="Times New Roman"/>
              </w:rPr>
              <w:t>cations; Death (cardiac and non-</w:t>
            </w:r>
            <w:r w:rsidR="00425063" w:rsidRPr="0092507B">
              <w:rPr>
                <w:rFonts w:ascii="Times New Roman" w:hAnsi="Times New Roman" w:cs="Times New Roman"/>
              </w:rPr>
              <w:t>cardiac).</w:t>
            </w:r>
            <w:r w:rsidR="0078056E" w:rsidRPr="0092507B">
              <w:rPr>
                <w:rFonts w:ascii="Times New Roman" w:hAnsi="Times New Roman" w:cs="Times New Roman"/>
              </w:rPr>
              <w:t xml:space="preserve"> </w:t>
            </w:r>
          </w:p>
        </w:tc>
        <w:tc>
          <w:tcPr>
            <w:tcW w:w="1991" w:type="dxa"/>
          </w:tcPr>
          <w:p w14:paraId="208365B1" w14:textId="680CA5D3" w:rsidR="005D5942" w:rsidRPr="0092507B" w:rsidRDefault="0020191C">
            <w:pPr>
              <w:rPr>
                <w:rFonts w:ascii="Times New Roman" w:hAnsi="Times New Roman" w:cs="Times New Roman"/>
              </w:rPr>
            </w:pPr>
            <w:r w:rsidRPr="0092507B">
              <w:rPr>
                <w:rFonts w:ascii="Times New Roman" w:hAnsi="Times New Roman" w:cs="Times New Roman"/>
              </w:rPr>
              <w:t>IgG, IgM and IgA APAs</w:t>
            </w:r>
            <w:r w:rsidR="00425063" w:rsidRPr="0092507B">
              <w:rPr>
                <w:rFonts w:ascii="Times New Roman" w:hAnsi="Times New Roman" w:cs="Times New Roman"/>
              </w:rPr>
              <w:t>;</w:t>
            </w:r>
          </w:p>
          <w:p w14:paraId="01AE61C9" w14:textId="441384CB" w:rsidR="00425063" w:rsidRPr="0092507B" w:rsidRDefault="00425063">
            <w:pPr>
              <w:rPr>
                <w:rFonts w:ascii="Times New Roman" w:hAnsi="Times New Roman" w:cs="Times New Roman"/>
              </w:rPr>
            </w:pPr>
            <w:r w:rsidRPr="0092507B">
              <w:rPr>
                <w:rFonts w:ascii="Times New Roman" w:hAnsi="Times New Roman" w:cs="Times New Roman"/>
              </w:rPr>
              <w:t>aCL;</w:t>
            </w:r>
          </w:p>
          <w:p w14:paraId="0307F408" w14:textId="28CE3E3D" w:rsidR="00425063" w:rsidRPr="0092507B" w:rsidRDefault="00425063">
            <w:pPr>
              <w:rPr>
                <w:rFonts w:ascii="Times New Roman" w:hAnsi="Times New Roman" w:cs="Times New Roman"/>
              </w:rPr>
            </w:pPr>
            <w:r w:rsidRPr="0092507B">
              <w:rPr>
                <w:rFonts w:ascii="Times New Roman" w:hAnsi="Times New Roman" w:cs="Times New Roman"/>
              </w:rPr>
              <w:t>β2GP1;</w:t>
            </w:r>
          </w:p>
          <w:p w14:paraId="0B36771D" w14:textId="302AD5A3" w:rsidR="00425063" w:rsidRPr="0092507B" w:rsidRDefault="00A967D9">
            <w:pPr>
              <w:rPr>
                <w:rFonts w:ascii="Times New Roman" w:hAnsi="Times New Roman" w:cs="Times New Roman"/>
              </w:rPr>
            </w:pPr>
            <w:r w:rsidRPr="0092507B">
              <w:rPr>
                <w:rFonts w:ascii="Times New Roman" w:hAnsi="Times New Roman" w:cs="Times New Roman"/>
              </w:rPr>
              <w:t>Phosphatidylserine antibodies (aPS)</w:t>
            </w:r>
            <w:r w:rsidR="00425063" w:rsidRPr="0092507B">
              <w:rPr>
                <w:rFonts w:ascii="Times New Roman" w:hAnsi="Times New Roman" w:cs="Times New Roman"/>
              </w:rPr>
              <w:t>;</w:t>
            </w:r>
          </w:p>
          <w:p w14:paraId="299CD2A2" w14:textId="6D344B1A" w:rsidR="00425063" w:rsidRPr="0092507B" w:rsidRDefault="00A967D9">
            <w:pPr>
              <w:rPr>
                <w:rFonts w:ascii="Times New Roman" w:hAnsi="Times New Roman" w:cs="Times New Roman"/>
              </w:rPr>
            </w:pPr>
            <w:r w:rsidRPr="0092507B">
              <w:rPr>
                <w:rFonts w:ascii="Times New Roman" w:hAnsi="Times New Roman" w:cs="Times New Roman"/>
              </w:rPr>
              <w:t>antiprothrombin antibodies (aPT)</w:t>
            </w:r>
            <w:r w:rsidR="00425063" w:rsidRPr="0092507B">
              <w:rPr>
                <w:rFonts w:ascii="Times New Roman" w:hAnsi="Times New Roman" w:cs="Times New Roman"/>
              </w:rPr>
              <w:t>;</w:t>
            </w:r>
          </w:p>
          <w:p w14:paraId="52481CBA" w14:textId="4CBC451C" w:rsidR="00425063" w:rsidRPr="0092507B" w:rsidRDefault="00425063">
            <w:pPr>
              <w:rPr>
                <w:rFonts w:ascii="Times New Roman" w:hAnsi="Times New Roman" w:cs="Times New Roman"/>
              </w:rPr>
            </w:pPr>
            <w:r w:rsidRPr="0092507B">
              <w:rPr>
                <w:rFonts w:ascii="Times New Roman" w:hAnsi="Times New Roman" w:cs="Times New Roman"/>
              </w:rPr>
              <w:t>anti oxLDL / β2GP1 (anti atherox)</w:t>
            </w:r>
          </w:p>
          <w:p w14:paraId="1DE18833" w14:textId="77777777" w:rsidR="00425063" w:rsidRPr="0092507B" w:rsidRDefault="00425063">
            <w:pPr>
              <w:rPr>
                <w:rFonts w:ascii="Times New Roman" w:hAnsi="Times New Roman" w:cs="Times New Roman"/>
              </w:rPr>
            </w:pPr>
          </w:p>
          <w:p w14:paraId="45B08BBA" w14:textId="45C71646" w:rsidR="00425063" w:rsidRPr="0092507B" w:rsidRDefault="00425063">
            <w:pPr>
              <w:rPr>
                <w:rFonts w:ascii="Times New Roman" w:hAnsi="Times New Roman" w:cs="Times New Roman"/>
              </w:rPr>
            </w:pPr>
          </w:p>
        </w:tc>
        <w:tc>
          <w:tcPr>
            <w:tcW w:w="1219" w:type="dxa"/>
          </w:tcPr>
          <w:p w14:paraId="20ED259B" w14:textId="6DB423E7" w:rsidR="005D5942" w:rsidRPr="0092507B" w:rsidRDefault="00425063">
            <w:pPr>
              <w:rPr>
                <w:rFonts w:ascii="Times New Roman" w:hAnsi="Times New Roman" w:cs="Times New Roman"/>
              </w:rPr>
            </w:pPr>
            <w:r w:rsidRPr="0092507B">
              <w:rPr>
                <w:rFonts w:ascii="Times New Roman" w:hAnsi="Times New Roman" w:cs="Times New Roman"/>
              </w:rPr>
              <w:t xml:space="preserve">Mean follow up period 9 months </w:t>
            </w:r>
          </w:p>
        </w:tc>
        <w:tc>
          <w:tcPr>
            <w:tcW w:w="1937" w:type="dxa"/>
          </w:tcPr>
          <w:p w14:paraId="6CDA6516" w14:textId="01B68AAB" w:rsidR="005D5942" w:rsidRPr="0092507B" w:rsidRDefault="0020191C">
            <w:pPr>
              <w:rPr>
                <w:rFonts w:ascii="Times New Roman" w:hAnsi="Times New Roman" w:cs="Times New Roman"/>
              </w:rPr>
            </w:pPr>
            <w:r w:rsidRPr="0092507B">
              <w:rPr>
                <w:rFonts w:ascii="Times New Roman" w:hAnsi="Times New Roman" w:cs="Times New Roman"/>
              </w:rPr>
              <w:t>Requiring procedures (APA</w:t>
            </w:r>
            <w:r w:rsidR="00A967D9" w:rsidRPr="0092507B">
              <w:rPr>
                <w:rFonts w:ascii="Times New Roman" w:hAnsi="Times New Roman" w:cs="Times New Roman"/>
              </w:rPr>
              <w:t xml:space="preserve"> positive (</w:t>
            </w:r>
            <w:r w:rsidRPr="0092507B">
              <w:rPr>
                <w:rFonts w:ascii="Times New Roman" w:hAnsi="Times New Roman" w:cs="Times New Roman"/>
              </w:rPr>
              <w:t>+ve</w:t>
            </w:r>
            <w:r w:rsidR="00A967D9" w:rsidRPr="0092507B">
              <w:rPr>
                <w:rFonts w:ascii="Times New Roman" w:hAnsi="Times New Roman" w:cs="Times New Roman"/>
              </w:rPr>
              <w:t>)</w:t>
            </w:r>
            <w:r w:rsidRPr="0092507B">
              <w:rPr>
                <w:rFonts w:ascii="Times New Roman" w:hAnsi="Times New Roman" w:cs="Times New Roman"/>
              </w:rPr>
              <w:t xml:space="preserve"> 18.5%, APA</w:t>
            </w:r>
            <w:r w:rsidR="00465045" w:rsidRPr="0092507B">
              <w:rPr>
                <w:rFonts w:ascii="Times New Roman" w:hAnsi="Times New Roman" w:cs="Times New Roman"/>
              </w:rPr>
              <w:t xml:space="preserve"> </w:t>
            </w:r>
            <w:r w:rsidR="00A967D9" w:rsidRPr="0092507B">
              <w:rPr>
                <w:rFonts w:ascii="Times New Roman" w:hAnsi="Times New Roman" w:cs="Times New Roman"/>
              </w:rPr>
              <w:t>negative (</w:t>
            </w:r>
            <w:r w:rsidR="00465045" w:rsidRPr="0092507B">
              <w:rPr>
                <w:rFonts w:ascii="Times New Roman" w:hAnsi="Times New Roman" w:cs="Times New Roman"/>
              </w:rPr>
              <w:t>–ve</w:t>
            </w:r>
            <w:r w:rsidR="00A967D9" w:rsidRPr="0092507B">
              <w:rPr>
                <w:rFonts w:ascii="Times New Roman" w:hAnsi="Times New Roman" w:cs="Times New Roman"/>
              </w:rPr>
              <w:t>)</w:t>
            </w:r>
            <w:r w:rsidR="00465045" w:rsidRPr="0092507B">
              <w:rPr>
                <w:rFonts w:ascii="Times New Roman" w:hAnsi="Times New Roman" w:cs="Times New Roman"/>
              </w:rPr>
              <w:t xml:space="preserve"> 7.8%, p = 0.115);</w:t>
            </w:r>
          </w:p>
          <w:p w14:paraId="0E73680A" w14:textId="385BB052" w:rsidR="00465045" w:rsidRPr="0092507B" w:rsidRDefault="0020191C">
            <w:pPr>
              <w:rPr>
                <w:rFonts w:ascii="Times New Roman" w:hAnsi="Times New Roman" w:cs="Times New Roman"/>
              </w:rPr>
            </w:pPr>
            <w:r w:rsidRPr="0092507B">
              <w:rPr>
                <w:rFonts w:ascii="Times New Roman" w:hAnsi="Times New Roman" w:cs="Times New Roman"/>
              </w:rPr>
              <w:t>Adverse vascular outcomes (APA +ve 29%, APA</w:t>
            </w:r>
            <w:r w:rsidR="00465045" w:rsidRPr="0092507B">
              <w:rPr>
                <w:rFonts w:ascii="Times New Roman" w:hAnsi="Times New Roman" w:cs="Times New Roman"/>
              </w:rPr>
              <w:t xml:space="preserve"> –ve 11.3%, p = 0.045);</w:t>
            </w:r>
          </w:p>
          <w:p w14:paraId="279DFA93" w14:textId="2266FDD4" w:rsidR="00465045" w:rsidRPr="0092507B" w:rsidRDefault="0020191C">
            <w:pPr>
              <w:rPr>
                <w:rFonts w:ascii="Times New Roman" w:hAnsi="Times New Roman" w:cs="Times New Roman"/>
              </w:rPr>
            </w:pPr>
            <w:r w:rsidRPr="0092507B">
              <w:rPr>
                <w:rFonts w:ascii="Times New Roman" w:hAnsi="Times New Roman" w:cs="Times New Roman"/>
              </w:rPr>
              <w:t>Adverse vascular outcomes + Cardiovascular related death (APA +ve 35.3%, APA</w:t>
            </w:r>
            <w:r w:rsidR="00465045" w:rsidRPr="0092507B">
              <w:rPr>
                <w:rFonts w:ascii="Times New Roman" w:hAnsi="Times New Roman" w:cs="Times New Roman"/>
              </w:rPr>
              <w:t xml:space="preserve"> –ve 13.6%, p = 0.049);</w:t>
            </w:r>
          </w:p>
          <w:p w14:paraId="44C86647" w14:textId="5DE3C36B" w:rsidR="00465045" w:rsidRPr="0092507B" w:rsidRDefault="00465045">
            <w:pPr>
              <w:rPr>
                <w:rFonts w:ascii="Times New Roman" w:hAnsi="Times New Roman" w:cs="Times New Roman"/>
              </w:rPr>
            </w:pPr>
            <w:r w:rsidRPr="0092507B">
              <w:rPr>
                <w:rFonts w:ascii="Times New Roman" w:hAnsi="Times New Roman" w:cs="Times New Roman"/>
              </w:rPr>
              <w:t xml:space="preserve">Stroke / </w:t>
            </w:r>
            <w:r w:rsidR="0020191C" w:rsidRPr="0092507B">
              <w:rPr>
                <w:rFonts w:ascii="Times New Roman" w:hAnsi="Times New Roman" w:cs="Times New Roman"/>
              </w:rPr>
              <w:t>Pulmonary thromboembolism (</w:t>
            </w:r>
            <w:r w:rsidRPr="0092507B">
              <w:rPr>
                <w:rFonts w:ascii="Times New Roman" w:hAnsi="Times New Roman" w:cs="Times New Roman"/>
              </w:rPr>
              <w:t>PTE</w:t>
            </w:r>
            <w:r w:rsidR="0020191C" w:rsidRPr="0092507B">
              <w:rPr>
                <w:rFonts w:ascii="Times New Roman" w:hAnsi="Times New Roman" w:cs="Times New Roman"/>
              </w:rPr>
              <w:t>) (APA +ve 11.8%, APA</w:t>
            </w:r>
            <w:r w:rsidRPr="0092507B">
              <w:rPr>
                <w:rFonts w:ascii="Times New Roman" w:hAnsi="Times New Roman" w:cs="Times New Roman"/>
              </w:rPr>
              <w:t xml:space="preserve"> -ve 0%, p = 0.033).</w:t>
            </w:r>
          </w:p>
        </w:tc>
      </w:tr>
    </w:tbl>
    <w:p w14:paraId="1598CB8A" w14:textId="057B89E5" w:rsidR="0078056E" w:rsidRPr="0092507B" w:rsidRDefault="0078056E">
      <w:pPr>
        <w:rPr>
          <w:rFonts w:ascii="Times New Roman" w:hAnsi="Times New Roman" w:cs="Times New Roman"/>
        </w:rPr>
      </w:pPr>
      <w:r w:rsidRPr="0092507B">
        <w:rPr>
          <w:rFonts w:ascii="Times New Roman" w:hAnsi="Times New Roman" w:cs="Times New Roman"/>
        </w:rPr>
        <w:br w:type="page"/>
      </w:r>
    </w:p>
    <w:tbl>
      <w:tblPr>
        <w:tblStyle w:val="TableGrid"/>
        <w:tblW w:w="14879" w:type="dxa"/>
        <w:tblLook w:val="04A0" w:firstRow="1" w:lastRow="0" w:firstColumn="1" w:lastColumn="0" w:noHBand="0" w:noVBand="1"/>
      </w:tblPr>
      <w:tblGrid>
        <w:gridCol w:w="1332"/>
        <w:gridCol w:w="1370"/>
        <w:gridCol w:w="1561"/>
        <w:gridCol w:w="1995"/>
        <w:gridCol w:w="1728"/>
        <w:gridCol w:w="1756"/>
        <w:gridCol w:w="1988"/>
        <w:gridCol w:w="1217"/>
        <w:gridCol w:w="1932"/>
      </w:tblGrid>
      <w:tr w:rsidR="00425063" w:rsidRPr="0092507B" w14:paraId="147C7C80" w14:textId="77777777" w:rsidTr="00B20623">
        <w:tc>
          <w:tcPr>
            <w:tcW w:w="1332" w:type="dxa"/>
          </w:tcPr>
          <w:p w14:paraId="7D99BAC1" w14:textId="133FE74A" w:rsidR="005D5942" w:rsidRPr="0092507B" w:rsidRDefault="005D5942">
            <w:pPr>
              <w:rPr>
                <w:rFonts w:ascii="Times New Roman" w:hAnsi="Times New Roman" w:cs="Times New Roman"/>
              </w:rPr>
            </w:pPr>
            <w:r w:rsidRPr="0092507B">
              <w:rPr>
                <w:rFonts w:ascii="Times New Roman" w:hAnsi="Times New Roman" w:cs="Times New Roman"/>
              </w:rPr>
              <w:lastRenderedPageBreak/>
              <w:t>Tanne D, et al 2002</w:t>
            </w:r>
          </w:p>
        </w:tc>
        <w:tc>
          <w:tcPr>
            <w:tcW w:w="1370" w:type="dxa"/>
          </w:tcPr>
          <w:p w14:paraId="0D9E71CE" w14:textId="6193B5C0" w:rsidR="005D5942" w:rsidRPr="0092507B" w:rsidRDefault="00E338FC">
            <w:pPr>
              <w:rPr>
                <w:rFonts w:ascii="Times New Roman" w:hAnsi="Times New Roman" w:cs="Times New Roman"/>
              </w:rPr>
            </w:pPr>
            <w:r w:rsidRPr="0092507B">
              <w:rPr>
                <w:rFonts w:ascii="Times New Roman" w:hAnsi="Times New Roman" w:cs="Times New Roman"/>
              </w:rPr>
              <w:t>Prospective follow up study</w:t>
            </w:r>
          </w:p>
        </w:tc>
        <w:tc>
          <w:tcPr>
            <w:tcW w:w="1561" w:type="dxa"/>
          </w:tcPr>
          <w:p w14:paraId="1280B0B3" w14:textId="0F19039B" w:rsidR="005D5942" w:rsidRPr="0092507B" w:rsidRDefault="006D0C56">
            <w:pPr>
              <w:rPr>
                <w:rFonts w:ascii="Times New Roman" w:hAnsi="Times New Roman" w:cs="Times New Roman"/>
              </w:rPr>
            </w:pPr>
            <w:r w:rsidRPr="0092507B">
              <w:rPr>
                <w:rFonts w:ascii="Times New Roman" w:hAnsi="Times New Roman" w:cs="Times New Roman"/>
              </w:rPr>
              <w:t>Patients admitted to Henry Ford Hospital Department of Neurology, an urban integrated health system that serves as a community resource for stroke.</w:t>
            </w:r>
          </w:p>
        </w:tc>
        <w:tc>
          <w:tcPr>
            <w:tcW w:w="1995" w:type="dxa"/>
          </w:tcPr>
          <w:p w14:paraId="6E0773BA" w14:textId="4DAC1D83" w:rsidR="005D5942" w:rsidRPr="0092507B" w:rsidRDefault="006D0C56">
            <w:pPr>
              <w:rPr>
                <w:rFonts w:ascii="Times New Roman" w:hAnsi="Times New Roman" w:cs="Times New Roman"/>
              </w:rPr>
            </w:pPr>
            <w:r w:rsidRPr="0092507B">
              <w:rPr>
                <w:rFonts w:ascii="Times New Roman" w:hAnsi="Times New Roman" w:cs="Times New Roman"/>
              </w:rPr>
              <w:t>300 first ischemic stroke patients.</w:t>
            </w:r>
          </w:p>
        </w:tc>
        <w:tc>
          <w:tcPr>
            <w:tcW w:w="1728" w:type="dxa"/>
          </w:tcPr>
          <w:p w14:paraId="5EF4FA03" w14:textId="77777777" w:rsidR="005D5942" w:rsidRPr="0092507B" w:rsidRDefault="006D0C56">
            <w:pPr>
              <w:rPr>
                <w:rFonts w:ascii="Times New Roman" w:hAnsi="Times New Roman" w:cs="Times New Roman"/>
              </w:rPr>
            </w:pPr>
            <w:r w:rsidRPr="0092507B">
              <w:rPr>
                <w:rFonts w:ascii="Times New Roman" w:hAnsi="Times New Roman" w:cs="Times New Roman"/>
              </w:rPr>
              <w:t>48% of study participants are male.</w:t>
            </w:r>
          </w:p>
          <w:p w14:paraId="2EEFA952" w14:textId="5C50BE70" w:rsidR="006D0C56" w:rsidRPr="0092507B" w:rsidRDefault="006D0C56">
            <w:pPr>
              <w:rPr>
                <w:rFonts w:ascii="Times New Roman" w:hAnsi="Times New Roman" w:cs="Times New Roman"/>
              </w:rPr>
            </w:pPr>
            <w:r w:rsidRPr="0092507B">
              <w:rPr>
                <w:rFonts w:ascii="Times New Roman" w:hAnsi="Times New Roman" w:cs="Times New Roman"/>
              </w:rPr>
              <w:t>Mean age 64 years.</w:t>
            </w:r>
          </w:p>
        </w:tc>
        <w:tc>
          <w:tcPr>
            <w:tcW w:w="1756" w:type="dxa"/>
          </w:tcPr>
          <w:p w14:paraId="3695FDF4" w14:textId="29673F15" w:rsidR="005D5942" w:rsidRPr="0092507B" w:rsidRDefault="0078056E">
            <w:pPr>
              <w:rPr>
                <w:rFonts w:ascii="Times New Roman" w:hAnsi="Times New Roman" w:cs="Times New Roman"/>
              </w:rPr>
            </w:pPr>
            <w:r w:rsidRPr="0092507B">
              <w:rPr>
                <w:rFonts w:ascii="Times New Roman" w:hAnsi="Times New Roman" w:cs="Times New Roman"/>
              </w:rPr>
              <w:t xml:space="preserve">Death; </w:t>
            </w:r>
            <w:r w:rsidR="006D0C56" w:rsidRPr="0092507B">
              <w:rPr>
                <w:rFonts w:ascii="Times New Roman" w:hAnsi="Times New Roman" w:cs="Times New Roman"/>
              </w:rPr>
              <w:t>Recurrent thrombo occlusive events (st</w:t>
            </w:r>
            <w:r w:rsidR="000119A4" w:rsidRPr="0092507B">
              <w:rPr>
                <w:rFonts w:ascii="Times New Roman" w:hAnsi="Times New Roman" w:cs="Times New Roman"/>
              </w:rPr>
              <w:t>roke, TIA</w:t>
            </w:r>
            <w:r w:rsidR="006D0C56" w:rsidRPr="0092507B">
              <w:rPr>
                <w:rFonts w:ascii="Times New Roman" w:hAnsi="Times New Roman" w:cs="Times New Roman"/>
              </w:rPr>
              <w:t xml:space="preserve">, MI, arterial embolism, deep venous thrombosis </w:t>
            </w:r>
            <w:r w:rsidR="00F81E14" w:rsidRPr="0092507B">
              <w:rPr>
                <w:rFonts w:ascii="Times New Roman" w:hAnsi="Times New Roman" w:cs="Times New Roman"/>
              </w:rPr>
              <w:t xml:space="preserve">[DVT] </w:t>
            </w:r>
            <w:r w:rsidR="006D0C56" w:rsidRPr="0092507B">
              <w:rPr>
                <w:rFonts w:ascii="Times New Roman" w:hAnsi="Times New Roman" w:cs="Times New Roman"/>
              </w:rPr>
              <w:t>or pulmonary embolism</w:t>
            </w:r>
            <w:r w:rsidR="00F81E14" w:rsidRPr="0092507B">
              <w:rPr>
                <w:rFonts w:ascii="Times New Roman" w:hAnsi="Times New Roman" w:cs="Times New Roman"/>
              </w:rPr>
              <w:t xml:space="preserve"> [PE]</w:t>
            </w:r>
            <w:r w:rsidR="006D0C56" w:rsidRPr="0092507B">
              <w:rPr>
                <w:rFonts w:ascii="Times New Roman" w:hAnsi="Times New Roman" w:cs="Times New Roman"/>
              </w:rPr>
              <w:t>).</w:t>
            </w:r>
          </w:p>
          <w:p w14:paraId="3B3F8748" w14:textId="20A6B5B7" w:rsidR="006D0C56" w:rsidRPr="0092507B" w:rsidRDefault="006D0C56">
            <w:pPr>
              <w:rPr>
                <w:rFonts w:ascii="Times New Roman" w:hAnsi="Times New Roman" w:cs="Times New Roman"/>
              </w:rPr>
            </w:pPr>
          </w:p>
        </w:tc>
        <w:tc>
          <w:tcPr>
            <w:tcW w:w="1988" w:type="dxa"/>
          </w:tcPr>
          <w:p w14:paraId="0F359C7E" w14:textId="6A0315BD" w:rsidR="005D5942" w:rsidRPr="0092507B" w:rsidRDefault="0078056E">
            <w:pPr>
              <w:rPr>
                <w:rFonts w:ascii="Times New Roman" w:hAnsi="Times New Roman" w:cs="Times New Roman"/>
              </w:rPr>
            </w:pPr>
            <w:r w:rsidRPr="0092507B">
              <w:rPr>
                <w:rFonts w:ascii="Times New Roman" w:hAnsi="Times New Roman" w:cs="Times New Roman"/>
              </w:rPr>
              <w:t xml:space="preserve">IgG anti cardiolipin autoantibodies </w:t>
            </w:r>
          </w:p>
        </w:tc>
        <w:tc>
          <w:tcPr>
            <w:tcW w:w="1217" w:type="dxa"/>
          </w:tcPr>
          <w:p w14:paraId="16C13E41" w14:textId="1365F391" w:rsidR="005D5942" w:rsidRPr="0092507B" w:rsidRDefault="0078056E">
            <w:pPr>
              <w:rPr>
                <w:rFonts w:ascii="Times New Roman" w:hAnsi="Times New Roman" w:cs="Times New Roman"/>
              </w:rPr>
            </w:pPr>
            <w:r w:rsidRPr="0092507B">
              <w:rPr>
                <w:rFonts w:ascii="Times New Roman" w:hAnsi="Times New Roman" w:cs="Times New Roman"/>
              </w:rPr>
              <w:t>Follow up visits every 6 months for a median of 21 months.</w:t>
            </w:r>
          </w:p>
        </w:tc>
        <w:tc>
          <w:tcPr>
            <w:tcW w:w="1932" w:type="dxa"/>
          </w:tcPr>
          <w:p w14:paraId="493DB779" w14:textId="77777777" w:rsidR="005D5942" w:rsidRPr="0092507B" w:rsidRDefault="0078056E">
            <w:pPr>
              <w:rPr>
                <w:rFonts w:ascii="Times New Roman" w:hAnsi="Times New Roman" w:cs="Times New Roman"/>
              </w:rPr>
            </w:pPr>
            <w:r w:rsidRPr="0092507B">
              <w:rPr>
                <w:rFonts w:ascii="Times New Roman" w:hAnsi="Times New Roman" w:cs="Times New Roman"/>
              </w:rPr>
              <w:t>Adjusted RR Death;</w:t>
            </w:r>
          </w:p>
          <w:p w14:paraId="48696836" w14:textId="2155EE81" w:rsidR="0078056E" w:rsidRPr="0092507B" w:rsidRDefault="0078056E">
            <w:pPr>
              <w:rPr>
                <w:rFonts w:ascii="Times New Roman" w:hAnsi="Times New Roman" w:cs="Times New Roman"/>
              </w:rPr>
            </w:pPr>
            <w:r w:rsidRPr="0092507B">
              <w:rPr>
                <w:rFonts w:ascii="Times New Roman" w:hAnsi="Times New Roman" w:cs="Times New Roman"/>
              </w:rPr>
              <w:t xml:space="preserve">Cut off 10 </w:t>
            </w:r>
            <w:r w:rsidR="000119A4" w:rsidRPr="0092507B">
              <w:rPr>
                <w:rFonts w:ascii="Times New Roman" w:hAnsi="Times New Roman" w:cs="Times New Roman"/>
              </w:rPr>
              <w:t>Immunoglobulin G phospholipid units (</w:t>
            </w:r>
            <w:r w:rsidRPr="0092507B">
              <w:rPr>
                <w:rFonts w:ascii="Times New Roman" w:hAnsi="Times New Roman" w:cs="Times New Roman"/>
              </w:rPr>
              <w:t>GPL</w:t>
            </w:r>
            <w:r w:rsidR="000119A4" w:rsidRPr="0092507B">
              <w:rPr>
                <w:rFonts w:ascii="Times New Roman" w:hAnsi="Times New Roman" w:cs="Times New Roman"/>
              </w:rPr>
              <w:t>)</w:t>
            </w:r>
            <w:r w:rsidRPr="0092507B">
              <w:rPr>
                <w:rFonts w:ascii="Times New Roman" w:hAnsi="Times New Roman" w:cs="Times New Roman"/>
              </w:rPr>
              <w:t>: 0.85 (</w:t>
            </w:r>
            <w:r w:rsidR="00E028AE" w:rsidRPr="0092507B">
              <w:rPr>
                <w:rFonts w:ascii="Times New Roman" w:hAnsi="Times New Roman" w:cs="Times New Roman"/>
              </w:rPr>
              <w:t xml:space="preserve">95% </w:t>
            </w:r>
            <w:r w:rsidRPr="0092507B">
              <w:rPr>
                <w:rFonts w:ascii="Times New Roman" w:hAnsi="Times New Roman" w:cs="Times New Roman"/>
              </w:rPr>
              <w:t>CI: 0.45 – 1.62) p = 0.62;</w:t>
            </w:r>
          </w:p>
          <w:p w14:paraId="53BF7B84" w14:textId="77777777" w:rsidR="0078056E" w:rsidRPr="0092507B" w:rsidRDefault="0078056E">
            <w:pPr>
              <w:rPr>
                <w:rFonts w:ascii="Times New Roman" w:hAnsi="Times New Roman" w:cs="Times New Roman"/>
              </w:rPr>
            </w:pPr>
            <w:r w:rsidRPr="0092507B">
              <w:rPr>
                <w:rFonts w:ascii="Times New Roman" w:hAnsi="Times New Roman" w:cs="Times New Roman"/>
              </w:rPr>
              <w:t>Cut off 20 GPL:</w:t>
            </w:r>
          </w:p>
          <w:p w14:paraId="0EE64C27" w14:textId="4014AFFB" w:rsidR="0078056E" w:rsidRPr="0092507B" w:rsidRDefault="0078056E">
            <w:pPr>
              <w:rPr>
                <w:rFonts w:ascii="Times New Roman" w:hAnsi="Times New Roman" w:cs="Times New Roman"/>
              </w:rPr>
            </w:pPr>
            <w:r w:rsidRPr="0092507B">
              <w:rPr>
                <w:rFonts w:ascii="Times New Roman" w:hAnsi="Times New Roman" w:cs="Times New Roman"/>
              </w:rPr>
              <w:t>1.08 (</w:t>
            </w:r>
            <w:r w:rsidR="00E028AE" w:rsidRPr="0092507B">
              <w:rPr>
                <w:rFonts w:ascii="Times New Roman" w:hAnsi="Times New Roman" w:cs="Times New Roman"/>
              </w:rPr>
              <w:t xml:space="preserve">95% </w:t>
            </w:r>
            <w:r w:rsidRPr="0092507B">
              <w:rPr>
                <w:rFonts w:ascii="Times New Roman" w:hAnsi="Times New Roman" w:cs="Times New Roman"/>
              </w:rPr>
              <w:t>CI: 0.53 – 2.23) p = 0.83;</w:t>
            </w:r>
          </w:p>
          <w:p w14:paraId="4795487C" w14:textId="12E3646E" w:rsidR="0078056E" w:rsidRPr="0092507B" w:rsidRDefault="0078056E">
            <w:pPr>
              <w:rPr>
                <w:rFonts w:ascii="Times New Roman" w:hAnsi="Times New Roman" w:cs="Times New Roman"/>
              </w:rPr>
            </w:pPr>
            <w:r w:rsidRPr="0092507B">
              <w:rPr>
                <w:rFonts w:ascii="Times New Roman" w:hAnsi="Times New Roman" w:cs="Times New Roman"/>
              </w:rPr>
              <w:t>Cut off 40 GPL: 1.00 (</w:t>
            </w:r>
            <w:r w:rsidR="00E028AE" w:rsidRPr="0092507B">
              <w:rPr>
                <w:rFonts w:ascii="Times New Roman" w:hAnsi="Times New Roman" w:cs="Times New Roman"/>
              </w:rPr>
              <w:t xml:space="preserve">95% </w:t>
            </w:r>
            <w:r w:rsidRPr="0092507B">
              <w:rPr>
                <w:rFonts w:ascii="Times New Roman" w:hAnsi="Times New Roman" w:cs="Times New Roman"/>
              </w:rPr>
              <w:t>CI: 0.37 – 2.71) p = 0.99</w:t>
            </w:r>
          </w:p>
          <w:p w14:paraId="4422BEED" w14:textId="77777777" w:rsidR="0078056E" w:rsidRPr="0092507B" w:rsidRDefault="0078056E">
            <w:pPr>
              <w:rPr>
                <w:rFonts w:ascii="Times New Roman" w:hAnsi="Times New Roman" w:cs="Times New Roman"/>
              </w:rPr>
            </w:pPr>
          </w:p>
          <w:p w14:paraId="21C535D1" w14:textId="77777777" w:rsidR="0078056E" w:rsidRPr="0092507B" w:rsidRDefault="0078056E">
            <w:pPr>
              <w:rPr>
                <w:rFonts w:ascii="Times New Roman" w:hAnsi="Times New Roman" w:cs="Times New Roman"/>
              </w:rPr>
            </w:pPr>
            <w:r w:rsidRPr="0092507B">
              <w:rPr>
                <w:rFonts w:ascii="Times New Roman" w:hAnsi="Times New Roman" w:cs="Times New Roman"/>
              </w:rPr>
              <w:t>Adjusted RR Stroke, MI, Vascular death;</w:t>
            </w:r>
          </w:p>
          <w:p w14:paraId="38802771" w14:textId="7B70FD69" w:rsidR="0078056E" w:rsidRPr="0092507B" w:rsidRDefault="0078056E">
            <w:pPr>
              <w:rPr>
                <w:rFonts w:ascii="Times New Roman" w:hAnsi="Times New Roman" w:cs="Times New Roman"/>
              </w:rPr>
            </w:pPr>
            <w:r w:rsidRPr="0092507B">
              <w:rPr>
                <w:rFonts w:ascii="Times New Roman" w:hAnsi="Times New Roman" w:cs="Times New Roman"/>
              </w:rPr>
              <w:t>Cut off 10 GPL: 0.86 (</w:t>
            </w:r>
            <w:r w:rsidR="00E028AE" w:rsidRPr="0092507B">
              <w:rPr>
                <w:rFonts w:ascii="Times New Roman" w:hAnsi="Times New Roman" w:cs="Times New Roman"/>
              </w:rPr>
              <w:t xml:space="preserve">95% </w:t>
            </w:r>
            <w:r w:rsidRPr="0092507B">
              <w:rPr>
                <w:rFonts w:ascii="Times New Roman" w:hAnsi="Times New Roman" w:cs="Times New Roman"/>
              </w:rPr>
              <w:t>CI: 0.47 – 1.56) p = 0.60;</w:t>
            </w:r>
          </w:p>
          <w:p w14:paraId="0D918DA6" w14:textId="37A6532E" w:rsidR="0078056E" w:rsidRPr="0092507B" w:rsidRDefault="0078056E">
            <w:pPr>
              <w:rPr>
                <w:rFonts w:ascii="Times New Roman" w:hAnsi="Times New Roman" w:cs="Times New Roman"/>
              </w:rPr>
            </w:pPr>
            <w:r w:rsidRPr="0092507B">
              <w:rPr>
                <w:rFonts w:ascii="Times New Roman" w:hAnsi="Times New Roman" w:cs="Times New Roman"/>
              </w:rPr>
              <w:t>Cut off 20 GPL: 1.09 (</w:t>
            </w:r>
            <w:r w:rsidR="00E028AE" w:rsidRPr="0092507B">
              <w:rPr>
                <w:rFonts w:ascii="Times New Roman" w:hAnsi="Times New Roman" w:cs="Times New Roman"/>
              </w:rPr>
              <w:t xml:space="preserve">95% </w:t>
            </w:r>
            <w:r w:rsidRPr="0092507B">
              <w:rPr>
                <w:rFonts w:ascii="Times New Roman" w:hAnsi="Times New Roman" w:cs="Times New Roman"/>
              </w:rPr>
              <w:t>CI: 0.55 – 2.16) p = 0.79;</w:t>
            </w:r>
          </w:p>
          <w:p w14:paraId="0E7E0B19" w14:textId="74850AA2" w:rsidR="0078056E" w:rsidRPr="0092507B" w:rsidRDefault="0078056E">
            <w:pPr>
              <w:rPr>
                <w:rFonts w:ascii="Times New Roman" w:hAnsi="Times New Roman" w:cs="Times New Roman"/>
              </w:rPr>
            </w:pPr>
            <w:r w:rsidRPr="0092507B">
              <w:rPr>
                <w:rFonts w:ascii="Times New Roman" w:hAnsi="Times New Roman" w:cs="Times New Roman"/>
              </w:rPr>
              <w:t>Cut off 40 GPL</w:t>
            </w:r>
            <w:r w:rsidR="00486400" w:rsidRPr="0092507B">
              <w:rPr>
                <w:rFonts w:ascii="Times New Roman" w:hAnsi="Times New Roman" w:cs="Times New Roman"/>
              </w:rPr>
              <w:t>: 0.85 (</w:t>
            </w:r>
            <w:r w:rsidR="00E028AE" w:rsidRPr="0092507B">
              <w:rPr>
                <w:rFonts w:ascii="Times New Roman" w:hAnsi="Times New Roman" w:cs="Times New Roman"/>
              </w:rPr>
              <w:t xml:space="preserve">95% CI: </w:t>
            </w:r>
            <w:r w:rsidR="00486400" w:rsidRPr="0092507B">
              <w:rPr>
                <w:rFonts w:ascii="Times New Roman" w:hAnsi="Times New Roman" w:cs="Times New Roman"/>
              </w:rPr>
              <w:t>0.30 – 2.36) p = 0.74.</w:t>
            </w:r>
          </w:p>
        </w:tc>
      </w:tr>
    </w:tbl>
    <w:p w14:paraId="23061E7B" w14:textId="77777777" w:rsidR="00B20623" w:rsidRPr="0092507B" w:rsidRDefault="00B20623">
      <w:pPr>
        <w:rPr>
          <w:rFonts w:ascii="Times New Roman" w:hAnsi="Times New Roman" w:cs="Times New Roman"/>
        </w:rPr>
      </w:pPr>
      <w:r w:rsidRPr="0092507B">
        <w:rPr>
          <w:rFonts w:ascii="Times New Roman" w:hAnsi="Times New Roman" w:cs="Times New Roman"/>
        </w:rPr>
        <w:br w:type="page"/>
      </w:r>
    </w:p>
    <w:tbl>
      <w:tblPr>
        <w:tblStyle w:val="TableGrid"/>
        <w:tblW w:w="14879" w:type="dxa"/>
        <w:tblLook w:val="04A0" w:firstRow="1" w:lastRow="0" w:firstColumn="1" w:lastColumn="0" w:noHBand="0" w:noVBand="1"/>
      </w:tblPr>
      <w:tblGrid>
        <w:gridCol w:w="1320"/>
        <w:gridCol w:w="1449"/>
        <w:gridCol w:w="1573"/>
        <w:gridCol w:w="1970"/>
        <w:gridCol w:w="1702"/>
        <w:gridCol w:w="1756"/>
        <w:gridCol w:w="1975"/>
        <w:gridCol w:w="1206"/>
        <w:gridCol w:w="1928"/>
      </w:tblGrid>
      <w:tr w:rsidR="00421D47" w:rsidRPr="0092507B" w14:paraId="3B07F16C" w14:textId="77777777" w:rsidTr="00B121DF">
        <w:tc>
          <w:tcPr>
            <w:tcW w:w="1320" w:type="dxa"/>
          </w:tcPr>
          <w:p w14:paraId="06C0F9BE" w14:textId="7DCC55D7" w:rsidR="005D5942" w:rsidRPr="0092507B" w:rsidRDefault="005D5942">
            <w:pPr>
              <w:rPr>
                <w:rFonts w:ascii="Times New Roman" w:hAnsi="Times New Roman" w:cs="Times New Roman"/>
              </w:rPr>
            </w:pPr>
            <w:r w:rsidRPr="0092507B">
              <w:rPr>
                <w:rFonts w:ascii="Times New Roman" w:hAnsi="Times New Roman" w:cs="Times New Roman"/>
              </w:rPr>
              <w:lastRenderedPageBreak/>
              <w:t>Bili A, et al 2000</w:t>
            </w:r>
          </w:p>
        </w:tc>
        <w:tc>
          <w:tcPr>
            <w:tcW w:w="1449" w:type="dxa"/>
          </w:tcPr>
          <w:p w14:paraId="3439AD30" w14:textId="23E0660B" w:rsidR="005D5942" w:rsidRPr="0092507B" w:rsidRDefault="00B20623">
            <w:pPr>
              <w:rPr>
                <w:rFonts w:ascii="Times New Roman" w:hAnsi="Times New Roman" w:cs="Times New Roman"/>
              </w:rPr>
            </w:pPr>
            <w:r w:rsidRPr="0092507B">
              <w:rPr>
                <w:rFonts w:ascii="Times New Roman" w:hAnsi="Times New Roman" w:cs="Times New Roman"/>
              </w:rPr>
              <w:t>Prospective cohort study</w:t>
            </w:r>
          </w:p>
        </w:tc>
        <w:tc>
          <w:tcPr>
            <w:tcW w:w="1573" w:type="dxa"/>
          </w:tcPr>
          <w:p w14:paraId="23B5E900" w14:textId="622292BA" w:rsidR="005D5942" w:rsidRPr="0092507B" w:rsidRDefault="00B20623">
            <w:pPr>
              <w:rPr>
                <w:rFonts w:ascii="Times New Roman" w:hAnsi="Times New Roman" w:cs="Times New Roman"/>
              </w:rPr>
            </w:pPr>
            <w:r w:rsidRPr="0092507B">
              <w:rPr>
                <w:rFonts w:ascii="Times New Roman" w:hAnsi="Times New Roman" w:cs="Times New Roman"/>
              </w:rPr>
              <w:t xml:space="preserve">Patients hospitalised for acute MI </w:t>
            </w:r>
            <w:r w:rsidR="00F81E14" w:rsidRPr="0092507B">
              <w:rPr>
                <w:rFonts w:ascii="Times New Roman" w:hAnsi="Times New Roman" w:cs="Times New Roman"/>
              </w:rPr>
              <w:t xml:space="preserve">(AMI) </w:t>
            </w:r>
            <w:r w:rsidRPr="0092507B">
              <w:rPr>
                <w:rFonts w:ascii="Times New Roman" w:hAnsi="Times New Roman" w:cs="Times New Roman"/>
              </w:rPr>
              <w:t>(index MI) as part of thrombo study (USA)</w:t>
            </w:r>
          </w:p>
        </w:tc>
        <w:tc>
          <w:tcPr>
            <w:tcW w:w="1970" w:type="dxa"/>
          </w:tcPr>
          <w:p w14:paraId="14B86152" w14:textId="4CB62A83" w:rsidR="005D5942" w:rsidRPr="0092507B" w:rsidRDefault="00EC3627">
            <w:pPr>
              <w:rPr>
                <w:rFonts w:ascii="Times New Roman" w:hAnsi="Times New Roman" w:cs="Times New Roman"/>
              </w:rPr>
            </w:pPr>
            <w:r w:rsidRPr="0092507B">
              <w:rPr>
                <w:rFonts w:ascii="Times New Roman" w:hAnsi="Times New Roman" w:cs="Times New Roman"/>
              </w:rPr>
              <w:t xml:space="preserve">1150 patients </w:t>
            </w:r>
            <w:r w:rsidR="00F81E14" w:rsidRPr="0092507B">
              <w:rPr>
                <w:rFonts w:ascii="Times New Roman" w:hAnsi="Times New Roman" w:cs="Times New Roman"/>
              </w:rPr>
              <w:t>with AMI</w:t>
            </w:r>
          </w:p>
        </w:tc>
        <w:tc>
          <w:tcPr>
            <w:tcW w:w="1702" w:type="dxa"/>
          </w:tcPr>
          <w:p w14:paraId="007A42BC" w14:textId="4BB2ECE9" w:rsidR="005D5942" w:rsidRPr="0092507B" w:rsidRDefault="00B20623">
            <w:pPr>
              <w:rPr>
                <w:rFonts w:ascii="Times New Roman" w:hAnsi="Times New Roman" w:cs="Times New Roman"/>
              </w:rPr>
            </w:pPr>
            <w:r w:rsidRPr="0092507B">
              <w:rPr>
                <w:rFonts w:ascii="Times New Roman" w:hAnsi="Times New Roman" w:cs="Times New Roman"/>
              </w:rPr>
              <w:t>Male and female sample. 75 out of 1150 were male. ≥ 21 years of age. 26 out of 1150 were of non-white race.</w:t>
            </w:r>
          </w:p>
        </w:tc>
        <w:tc>
          <w:tcPr>
            <w:tcW w:w="1756" w:type="dxa"/>
          </w:tcPr>
          <w:p w14:paraId="2A37897A" w14:textId="77777777" w:rsidR="005D5942" w:rsidRPr="0092507B" w:rsidRDefault="00B20623">
            <w:pPr>
              <w:rPr>
                <w:rFonts w:ascii="Times New Roman" w:hAnsi="Times New Roman" w:cs="Times New Roman"/>
              </w:rPr>
            </w:pPr>
            <w:r w:rsidRPr="0092507B">
              <w:rPr>
                <w:rFonts w:ascii="Times New Roman" w:hAnsi="Times New Roman" w:cs="Times New Roman"/>
              </w:rPr>
              <w:t>Recurrent cardiac events:</w:t>
            </w:r>
          </w:p>
          <w:p w14:paraId="6D5EE5C2" w14:textId="412BEF70" w:rsidR="00B20623" w:rsidRPr="0092507B" w:rsidRDefault="00B20623">
            <w:pPr>
              <w:rPr>
                <w:rFonts w:ascii="Times New Roman" w:hAnsi="Times New Roman" w:cs="Times New Roman"/>
              </w:rPr>
            </w:pPr>
            <w:r w:rsidRPr="0092507B">
              <w:rPr>
                <w:rFonts w:ascii="Times New Roman" w:hAnsi="Times New Roman" w:cs="Times New Roman"/>
              </w:rPr>
              <w:t>Rehospitalisation as a result of recurrent non-fatal MI or fatal M</w:t>
            </w:r>
            <w:r w:rsidR="00EF6B96" w:rsidRPr="0092507B">
              <w:rPr>
                <w:rFonts w:ascii="Times New Roman" w:hAnsi="Times New Roman" w:cs="Times New Roman"/>
              </w:rPr>
              <w:t>I</w:t>
            </w:r>
            <w:r w:rsidRPr="0092507B">
              <w:rPr>
                <w:rFonts w:ascii="Times New Roman" w:hAnsi="Times New Roman" w:cs="Times New Roman"/>
              </w:rPr>
              <w:t>.</w:t>
            </w:r>
          </w:p>
        </w:tc>
        <w:tc>
          <w:tcPr>
            <w:tcW w:w="1975" w:type="dxa"/>
          </w:tcPr>
          <w:p w14:paraId="46929DCD" w14:textId="7600725E" w:rsidR="005D5942" w:rsidRPr="0092507B" w:rsidRDefault="00B20623">
            <w:pPr>
              <w:rPr>
                <w:rFonts w:ascii="Times New Roman" w:hAnsi="Times New Roman" w:cs="Times New Roman"/>
              </w:rPr>
            </w:pPr>
            <w:r w:rsidRPr="0092507B">
              <w:rPr>
                <w:rFonts w:ascii="Times New Roman" w:hAnsi="Times New Roman" w:cs="Times New Roman"/>
              </w:rPr>
              <w:t>aCL IgG and IgM</w:t>
            </w:r>
          </w:p>
          <w:p w14:paraId="6CA13DE8" w14:textId="4BEA52FF" w:rsidR="00B20623" w:rsidRPr="0092507B" w:rsidRDefault="00F203B1">
            <w:pPr>
              <w:rPr>
                <w:rFonts w:ascii="Times New Roman" w:hAnsi="Times New Roman" w:cs="Times New Roman"/>
              </w:rPr>
            </w:pPr>
            <w:r w:rsidRPr="0092507B">
              <w:rPr>
                <w:rFonts w:ascii="Times New Roman" w:hAnsi="Times New Roman" w:cs="Times New Roman"/>
              </w:rPr>
              <w:t>β</w:t>
            </w:r>
            <w:r w:rsidR="00B20623" w:rsidRPr="0092507B">
              <w:rPr>
                <w:rFonts w:ascii="Times New Roman" w:hAnsi="Times New Roman" w:cs="Times New Roman"/>
              </w:rPr>
              <w:t>2GP1 IgG and IgM</w:t>
            </w:r>
          </w:p>
        </w:tc>
        <w:tc>
          <w:tcPr>
            <w:tcW w:w="1206" w:type="dxa"/>
          </w:tcPr>
          <w:p w14:paraId="00D0F162" w14:textId="0A308347" w:rsidR="005D5942" w:rsidRPr="0092507B" w:rsidRDefault="00B20623">
            <w:pPr>
              <w:rPr>
                <w:rFonts w:ascii="Times New Roman" w:hAnsi="Times New Roman" w:cs="Times New Roman"/>
              </w:rPr>
            </w:pPr>
            <w:r w:rsidRPr="0092507B">
              <w:rPr>
                <w:rFonts w:ascii="Times New Roman" w:hAnsi="Times New Roman" w:cs="Times New Roman"/>
              </w:rPr>
              <w:t>24.6 months mean follow up period</w:t>
            </w:r>
          </w:p>
        </w:tc>
        <w:tc>
          <w:tcPr>
            <w:tcW w:w="1928" w:type="dxa"/>
          </w:tcPr>
          <w:p w14:paraId="09ADC81F" w14:textId="490BC1F6" w:rsidR="005D5942" w:rsidRPr="0092507B" w:rsidRDefault="00B20623">
            <w:pPr>
              <w:rPr>
                <w:rFonts w:ascii="Times New Roman" w:hAnsi="Times New Roman" w:cs="Times New Roman"/>
              </w:rPr>
            </w:pPr>
            <w:r w:rsidRPr="0092507B">
              <w:rPr>
                <w:rFonts w:ascii="Times New Roman" w:hAnsi="Times New Roman" w:cs="Times New Roman"/>
              </w:rPr>
              <w:t xml:space="preserve">Elevated IgG aCL </w:t>
            </w:r>
            <w:r w:rsidR="00EF6B96" w:rsidRPr="0092507B">
              <w:rPr>
                <w:rFonts w:ascii="Times New Roman" w:hAnsi="Times New Roman" w:cs="Times New Roman"/>
              </w:rPr>
              <w:t xml:space="preserve">Quartile 4 versus Quartile 1 to 3 </w:t>
            </w:r>
            <w:r w:rsidRPr="0092507B">
              <w:rPr>
                <w:rFonts w:ascii="Times New Roman" w:hAnsi="Times New Roman" w:cs="Times New Roman"/>
              </w:rPr>
              <w:t>(Q4: Q1 – 3) HR = 1.63 (</w:t>
            </w:r>
            <w:r w:rsidR="00EC3627" w:rsidRPr="0092507B">
              <w:rPr>
                <w:rFonts w:ascii="Times New Roman" w:hAnsi="Times New Roman" w:cs="Times New Roman"/>
              </w:rPr>
              <w:t xml:space="preserve">95% </w:t>
            </w:r>
            <w:r w:rsidRPr="0092507B">
              <w:rPr>
                <w:rFonts w:ascii="Times New Roman" w:hAnsi="Times New Roman" w:cs="Times New Roman"/>
              </w:rPr>
              <w:t>CI: 1.11 – 2.38) p = 0.01.</w:t>
            </w:r>
          </w:p>
          <w:p w14:paraId="5A03DDA1" w14:textId="026CD739" w:rsidR="00B20623" w:rsidRPr="0092507B" w:rsidRDefault="00B20623">
            <w:pPr>
              <w:rPr>
                <w:rFonts w:ascii="Times New Roman" w:hAnsi="Times New Roman" w:cs="Times New Roman"/>
              </w:rPr>
            </w:pPr>
            <w:r w:rsidRPr="0092507B">
              <w:rPr>
                <w:rFonts w:ascii="Times New Roman" w:hAnsi="Times New Roman" w:cs="Times New Roman"/>
              </w:rPr>
              <w:t xml:space="preserve">Low levels IgM aCL </w:t>
            </w:r>
            <w:r w:rsidR="00EF6B96" w:rsidRPr="0092507B">
              <w:rPr>
                <w:rFonts w:ascii="Times New Roman" w:hAnsi="Times New Roman" w:cs="Times New Roman"/>
              </w:rPr>
              <w:t xml:space="preserve">Quartile 1 to 3 versus Quartile 4 </w:t>
            </w:r>
            <w:r w:rsidRPr="0092507B">
              <w:rPr>
                <w:rFonts w:ascii="Times New Roman" w:hAnsi="Times New Roman" w:cs="Times New Roman"/>
              </w:rPr>
              <w:t>(Q1 – 3: Q4) HR = 1.76 (</w:t>
            </w:r>
            <w:r w:rsidR="00EC3627" w:rsidRPr="0092507B">
              <w:rPr>
                <w:rFonts w:ascii="Times New Roman" w:hAnsi="Times New Roman" w:cs="Times New Roman"/>
              </w:rPr>
              <w:t xml:space="preserve">95% </w:t>
            </w:r>
            <w:r w:rsidRPr="0092507B">
              <w:rPr>
                <w:rFonts w:ascii="Times New Roman" w:hAnsi="Times New Roman" w:cs="Times New Roman"/>
              </w:rPr>
              <w:t>CI: 1.10 – 2.82) p = 0.02.</w:t>
            </w:r>
          </w:p>
          <w:p w14:paraId="6AC8F911" w14:textId="12591020" w:rsidR="00B20623" w:rsidRPr="0092507B" w:rsidRDefault="00B20623">
            <w:pPr>
              <w:rPr>
                <w:rFonts w:ascii="Times New Roman" w:hAnsi="Times New Roman" w:cs="Times New Roman"/>
              </w:rPr>
            </w:pPr>
            <w:r w:rsidRPr="0092507B">
              <w:rPr>
                <w:rFonts w:ascii="Times New Roman" w:hAnsi="Times New Roman" w:cs="Times New Roman"/>
              </w:rPr>
              <w:t>No association between either IgG or IgM β2GP1 with recurrent cardiac events.</w:t>
            </w:r>
          </w:p>
        </w:tc>
      </w:tr>
      <w:tr w:rsidR="00421D47" w:rsidRPr="0092507B" w14:paraId="4FF698C4" w14:textId="77777777" w:rsidTr="00B121DF">
        <w:tc>
          <w:tcPr>
            <w:tcW w:w="1320" w:type="dxa"/>
          </w:tcPr>
          <w:p w14:paraId="3AC57EFF" w14:textId="615A560F" w:rsidR="005D5942" w:rsidRPr="0092507B" w:rsidRDefault="005D5942">
            <w:pPr>
              <w:rPr>
                <w:rFonts w:ascii="Times New Roman" w:hAnsi="Times New Roman" w:cs="Times New Roman"/>
              </w:rPr>
            </w:pPr>
            <w:r w:rsidRPr="0092507B">
              <w:rPr>
                <w:rFonts w:ascii="Times New Roman" w:hAnsi="Times New Roman" w:cs="Times New Roman"/>
              </w:rPr>
              <w:t>Heinzlef O, et al 2001</w:t>
            </w:r>
          </w:p>
        </w:tc>
        <w:tc>
          <w:tcPr>
            <w:tcW w:w="1449" w:type="dxa"/>
          </w:tcPr>
          <w:p w14:paraId="45A5D068" w14:textId="532BB81C" w:rsidR="005D5942" w:rsidRPr="0092507B" w:rsidRDefault="00680FFD">
            <w:pPr>
              <w:rPr>
                <w:rFonts w:ascii="Times New Roman" w:hAnsi="Times New Roman" w:cs="Times New Roman"/>
              </w:rPr>
            </w:pPr>
            <w:r w:rsidRPr="0092507B">
              <w:rPr>
                <w:rFonts w:ascii="Times New Roman" w:hAnsi="Times New Roman" w:cs="Times New Roman"/>
              </w:rPr>
              <w:t>Prospective cohort study</w:t>
            </w:r>
          </w:p>
        </w:tc>
        <w:tc>
          <w:tcPr>
            <w:tcW w:w="1573" w:type="dxa"/>
          </w:tcPr>
          <w:p w14:paraId="05390279" w14:textId="38CC76B8" w:rsidR="005D5942" w:rsidRPr="0092507B" w:rsidRDefault="00680FFD">
            <w:pPr>
              <w:rPr>
                <w:rFonts w:ascii="Times New Roman" w:hAnsi="Times New Roman" w:cs="Times New Roman"/>
              </w:rPr>
            </w:pPr>
            <w:r w:rsidRPr="0092507B">
              <w:rPr>
                <w:rFonts w:ascii="Times New Roman" w:hAnsi="Times New Roman" w:cs="Times New Roman"/>
              </w:rPr>
              <w:t>Patients consecutively hospitalised between September 1991 and October 1993 at 5 centres (Saint Antoine hospital, Paris, CHU Grenoble, Lille and Besancon) for brain infarction.</w:t>
            </w:r>
          </w:p>
        </w:tc>
        <w:tc>
          <w:tcPr>
            <w:tcW w:w="1970" w:type="dxa"/>
          </w:tcPr>
          <w:p w14:paraId="77208384" w14:textId="16F34DE8" w:rsidR="005D5942" w:rsidRPr="0092507B" w:rsidRDefault="00680FFD">
            <w:pPr>
              <w:rPr>
                <w:rFonts w:ascii="Times New Roman" w:hAnsi="Times New Roman" w:cs="Times New Roman"/>
              </w:rPr>
            </w:pPr>
            <w:r w:rsidRPr="0092507B">
              <w:rPr>
                <w:rFonts w:ascii="Times New Roman" w:hAnsi="Times New Roman" w:cs="Times New Roman"/>
              </w:rPr>
              <w:t>242 consecutive patients</w:t>
            </w:r>
          </w:p>
        </w:tc>
        <w:tc>
          <w:tcPr>
            <w:tcW w:w="1702" w:type="dxa"/>
          </w:tcPr>
          <w:p w14:paraId="0F0087B0" w14:textId="77777777" w:rsidR="005D5942" w:rsidRPr="0092507B" w:rsidRDefault="00680FFD">
            <w:pPr>
              <w:rPr>
                <w:rFonts w:ascii="Times New Roman" w:hAnsi="Times New Roman" w:cs="Times New Roman"/>
              </w:rPr>
            </w:pPr>
            <w:r w:rsidRPr="0092507B">
              <w:rPr>
                <w:rFonts w:ascii="Times New Roman" w:hAnsi="Times New Roman" w:cs="Times New Roman"/>
              </w:rPr>
              <w:t>Over 60 years of age;</w:t>
            </w:r>
          </w:p>
          <w:p w14:paraId="35625B8F" w14:textId="2B54E1BD" w:rsidR="00680FFD" w:rsidRPr="0092507B" w:rsidRDefault="00680FFD">
            <w:pPr>
              <w:rPr>
                <w:rFonts w:ascii="Times New Roman" w:hAnsi="Times New Roman" w:cs="Times New Roman"/>
              </w:rPr>
            </w:pPr>
            <w:r w:rsidRPr="0092507B">
              <w:rPr>
                <w:rFonts w:ascii="Times New Roman" w:hAnsi="Times New Roman" w:cs="Times New Roman"/>
              </w:rPr>
              <w:t>133 out of 242 were female.</w:t>
            </w:r>
          </w:p>
        </w:tc>
        <w:tc>
          <w:tcPr>
            <w:tcW w:w="1756" w:type="dxa"/>
          </w:tcPr>
          <w:p w14:paraId="195F597D" w14:textId="6ED38DA3" w:rsidR="00A34740" w:rsidRPr="0092507B" w:rsidRDefault="00680FFD">
            <w:pPr>
              <w:rPr>
                <w:rFonts w:ascii="Times New Roman" w:hAnsi="Times New Roman" w:cs="Times New Roman"/>
              </w:rPr>
            </w:pPr>
            <w:r w:rsidRPr="0092507B">
              <w:rPr>
                <w:rFonts w:ascii="Times New Roman" w:hAnsi="Times New Roman" w:cs="Times New Roman"/>
              </w:rPr>
              <w:t>Recu</w:t>
            </w:r>
            <w:r w:rsidR="00EF6B96" w:rsidRPr="0092507B">
              <w:rPr>
                <w:rFonts w:ascii="Times New Roman" w:hAnsi="Times New Roman" w:cs="Times New Roman"/>
              </w:rPr>
              <w:t>rrent stroke &amp; AP</w:t>
            </w:r>
            <w:r w:rsidRPr="0092507B">
              <w:rPr>
                <w:rFonts w:ascii="Times New Roman" w:hAnsi="Times New Roman" w:cs="Times New Roman"/>
              </w:rPr>
              <w:t>.</w:t>
            </w:r>
            <w:r w:rsidR="00EF6B96" w:rsidRPr="0092507B">
              <w:rPr>
                <w:rFonts w:ascii="Times New Roman" w:hAnsi="Times New Roman" w:cs="Times New Roman"/>
              </w:rPr>
              <w:t xml:space="preserve"> P</w:t>
            </w:r>
            <w:r w:rsidRPr="0092507B">
              <w:rPr>
                <w:rFonts w:ascii="Times New Roman" w:hAnsi="Times New Roman" w:cs="Times New Roman"/>
              </w:rPr>
              <w:t>rimary vascular events (symptomatic retinal artery occlusions, M</w:t>
            </w:r>
            <w:r w:rsidR="00EF6B96" w:rsidRPr="0092507B">
              <w:rPr>
                <w:rFonts w:ascii="Times New Roman" w:hAnsi="Times New Roman" w:cs="Times New Roman"/>
              </w:rPr>
              <w:t>I</w:t>
            </w:r>
            <w:r w:rsidRPr="0092507B">
              <w:rPr>
                <w:rFonts w:ascii="Times New Roman" w:hAnsi="Times New Roman" w:cs="Times New Roman"/>
              </w:rPr>
              <w:t xml:space="preserve">, peripheral embolism, acute leg ischemia treated by amputation, bowel infarction, blue toe syndrome </w:t>
            </w:r>
            <w:r w:rsidR="00EF6B96" w:rsidRPr="0092507B">
              <w:rPr>
                <w:rFonts w:ascii="Times New Roman" w:hAnsi="Times New Roman" w:cs="Times New Roman"/>
              </w:rPr>
              <w:t xml:space="preserve">&amp; </w:t>
            </w:r>
            <w:r w:rsidRPr="0092507B">
              <w:rPr>
                <w:rFonts w:ascii="Times New Roman" w:hAnsi="Times New Roman" w:cs="Times New Roman"/>
              </w:rPr>
              <w:t>death from vascular causes)</w:t>
            </w:r>
            <w:r w:rsidR="00EC3627" w:rsidRPr="0092507B">
              <w:rPr>
                <w:rFonts w:ascii="Times New Roman" w:hAnsi="Times New Roman" w:cs="Times New Roman"/>
              </w:rPr>
              <w:t>.</w:t>
            </w:r>
          </w:p>
        </w:tc>
        <w:tc>
          <w:tcPr>
            <w:tcW w:w="1975" w:type="dxa"/>
          </w:tcPr>
          <w:p w14:paraId="5A5C6C8E" w14:textId="2EED9380" w:rsidR="005D5942" w:rsidRPr="0092507B" w:rsidRDefault="00680FFD">
            <w:pPr>
              <w:rPr>
                <w:rFonts w:ascii="Times New Roman" w:hAnsi="Times New Roman" w:cs="Times New Roman"/>
              </w:rPr>
            </w:pPr>
            <w:r w:rsidRPr="0092507B">
              <w:rPr>
                <w:rFonts w:ascii="Times New Roman" w:hAnsi="Times New Roman" w:cs="Times New Roman"/>
              </w:rPr>
              <w:t>IgG aCL</w:t>
            </w:r>
          </w:p>
          <w:p w14:paraId="26BD7C26" w14:textId="77777777" w:rsidR="00680FFD" w:rsidRPr="0092507B" w:rsidRDefault="00680FFD">
            <w:pPr>
              <w:rPr>
                <w:rFonts w:ascii="Times New Roman" w:hAnsi="Times New Roman" w:cs="Times New Roman"/>
              </w:rPr>
            </w:pPr>
          </w:p>
          <w:p w14:paraId="4E507B3F" w14:textId="77777777" w:rsidR="00680FFD" w:rsidRPr="0092507B" w:rsidRDefault="00680FFD">
            <w:pPr>
              <w:rPr>
                <w:rFonts w:ascii="Times New Roman" w:hAnsi="Times New Roman" w:cs="Times New Roman"/>
              </w:rPr>
            </w:pPr>
            <w:r w:rsidRPr="0092507B">
              <w:rPr>
                <w:rFonts w:ascii="Times New Roman" w:hAnsi="Times New Roman" w:cs="Times New Roman"/>
              </w:rPr>
              <w:t xml:space="preserve">Negative group </w:t>
            </w:r>
          </w:p>
          <w:p w14:paraId="78E5C2D8" w14:textId="77777777" w:rsidR="00680FFD" w:rsidRPr="0092507B" w:rsidRDefault="00680FFD">
            <w:pPr>
              <w:rPr>
                <w:rFonts w:ascii="Times New Roman" w:hAnsi="Times New Roman" w:cs="Times New Roman"/>
              </w:rPr>
            </w:pPr>
            <w:r w:rsidRPr="0092507B">
              <w:rPr>
                <w:rFonts w:ascii="Times New Roman" w:hAnsi="Times New Roman" w:cs="Times New Roman"/>
              </w:rPr>
              <w:t xml:space="preserve">Less than 10 GPL units </w:t>
            </w:r>
          </w:p>
          <w:p w14:paraId="56D4032C" w14:textId="2170D754" w:rsidR="00680FFD" w:rsidRPr="0092507B" w:rsidRDefault="00680FFD">
            <w:pPr>
              <w:rPr>
                <w:rFonts w:ascii="Times New Roman" w:hAnsi="Times New Roman" w:cs="Times New Roman"/>
              </w:rPr>
            </w:pPr>
            <w:r w:rsidRPr="0092507B">
              <w:rPr>
                <w:rFonts w:ascii="Times New Roman" w:hAnsi="Times New Roman" w:cs="Times New Roman"/>
              </w:rPr>
              <w:t>n = 192</w:t>
            </w:r>
          </w:p>
          <w:p w14:paraId="43DDD641" w14:textId="77777777" w:rsidR="00680FFD" w:rsidRPr="0092507B" w:rsidRDefault="00680FFD">
            <w:pPr>
              <w:rPr>
                <w:rFonts w:ascii="Times New Roman" w:hAnsi="Times New Roman" w:cs="Times New Roman"/>
              </w:rPr>
            </w:pPr>
          </w:p>
          <w:p w14:paraId="30715FCB" w14:textId="77777777" w:rsidR="00680FFD" w:rsidRPr="0092507B" w:rsidRDefault="00680FFD">
            <w:pPr>
              <w:rPr>
                <w:rFonts w:ascii="Times New Roman" w:hAnsi="Times New Roman" w:cs="Times New Roman"/>
              </w:rPr>
            </w:pPr>
            <w:r w:rsidRPr="0092507B">
              <w:rPr>
                <w:rFonts w:ascii="Times New Roman" w:hAnsi="Times New Roman" w:cs="Times New Roman"/>
              </w:rPr>
              <w:t xml:space="preserve">Positive group </w:t>
            </w:r>
          </w:p>
          <w:p w14:paraId="0101697E" w14:textId="77777777" w:rsidR="00680FFD" w:rsidRPr="0092507B" w:rsidRDefault="00680FFD">
            <w:pPr>
              <w:rPr>
                <w:rFonts w:ascii="Times New Roman" w:hAnsi="Times New Roman" w:cs="Times New Roman"/>
              </w:rPr>
            </w:pPr>
            <w:r w:rsidRPr="0092507B">
              <w:rPr>
                <w:rFonts w:ascii="Times New Roman" w:hAnsi="Times New Roman" w:cs="Times New Roman"/>
              </w:rPr>
              <w:t>10 GPL units or more</w:t>
            </w:r>
          </w:p>
          <w:p w14:paraId="395DB1B0" w14:textId="77777777" w:rsidR="00680FFD" w:rsidRPr="0092507B" w:rsidRDefault="00680FFD">
            <w:pPr>
              <w:rPr>
                <w:rFonts w:ascii="Times New Roman" w:hAnsi="Times New Roman" w:cs="Times New Roman"/>
              </w:rPr>
            </w:pPr>
            <w:r w:rsidRPr="0092507B">
              <w:rPr>
                <w:rFonts w:ascii="Times New Roman" w:hAnsi="Times New Roman" w:cs="Times New Roman"/>
              </w:rPr>
              <w:t xml:space="preserve"> n = 50</w:t>
            </w:r>
          </w:p>
          <w:p w14:paraId="79F8D065" w14:textId="4BE056A6" w:rsidR="00680FFD" w:rsidRPr="0092507B" w:rsidRDefault="00680FFD">
            <w:pPr>
              <w:rPr>
                <w:rFonts w:ascii="Times New Roman" w:hAnsi="Times New Roman" w:cs="Times New Roman"/>
              </w:rPr>
            </w:pPr>
            <w:r w:rsidRPr="0092507B">
              <w:rPr>
                <w:rFonts w:ascii="Times New Roman" w:hAnsi="Times New Roman" w:cs="Times New Roman"/>
              </w:rPr>
              <w:t>(No patients had more than 80</w:t>
            </w:r>
            <w:r w:rsidR="00EF6B96" w:rsidRPr="0092507B">
              <w:rPr>
                <w:rFonts w:ascii="Times New Roman" w:hAnsi="Times New Roman" w:cs="Times New Roman"/>
              </w:rPr>
              <w:t xml:space="preserve"> </w:t>
            </w:r>
            <w:r w:rsidRPr="0092507B">
              <w:rPr>
                <w:rFonts w:ascii="Times New Roman" w:hAnsi="Times New Roman" w:cs="Times New Roman"/>
              </w:rPr>
              <w:t>GPL units)</w:t>
            </w:r>
          </w:p>
        </w:tc>
        <w:tc>
          <w:tcPr>
            <w:tcW w:w="1206" w:type="dxa"/>
          </w:tcPr>
          <w:p w14:paraId="6C077559" w14:textId="77777777" w:rsidR="00680FFD" w:rsidRPr="0092507B" w:rsidRDefault="00680FFD">
            <w:pPr>
              <w:rPr>
                <w:rFonts w:ascii="Times New Roman" w:hAnsi="Times New Roman" w:cs="Times New Roman"/>
              </w:rPr>
            </w:pPr>
            <w:r w:rsidRPr="0092507B">
              <w:rPr>
                <w:rFonts w:ascii="Times New Roman" w:hAnsi="Times New Roman" w:cs="Times New Roman"/>
              </w:rPr>
              <w:t>Mean 2.33 ± 1.25 years</w:t>
            </w:r>
          </w:p>
          <w:p w14:paraId="595FB78A" w14:textId="752DC7CC" w:rsidR="005D5942" w:rsidRPr="0092507B" w:rsidRDefault="00680FFD">
            <w:pPr>
              <w:rPr>
                <w:rFonts w:ascii="Times New Roman" w:hAnsi="Times New Roman" w:cs="Times New Roman"/>
              </w:rPr>
            </w:pPr>
            <w:r w:rsidRPr="0092507B">
              <w:rPr>
                <w:rFonts w:ascii="Times New Roman" w:hAnsi="Times New Roman" w:cs="Times New Roman"/>
              </w:rPr>
              <w:t xml:space="preserve"> (572 person years of follow up time)</w:t>
            </w:r>
          </w:p>
        </w:tc>
        <w:tc>
          <w:tcPr>
            <w:tcW w:w="1928" w:type="dxa"/>
          </w:tcPr>
          <w:p w14:paraId="7856CFAC" w14:textId="77777777" w:rsidR="005D5942" w:rsidRPr="0092507B" w:rsidRDefault="00680FFD">
            <w:pPr>
              <w:rPr>
                <w:rFonts w:ascii="Times New Roman" w:hAnsi="Times New Roman" w:cs="Times New Roman"/>
              </w:rPr>
            </w:pPr>
            <w:r w:rsidRPr="0092507B">
              <w:rPr>
                <w:rFonts w:ascii="Times New Roman" w:hAnsi="Times New Roman" w:cs="Times New Roman"/>
              </w:rPr>
              <w:t>Recurrent stroke</w:t>
            </w:r>
          </w:p>
          <w:p w14:paraId="5DE72EAA" w14:textId="3B740888" w:rsidR="00680FFD" w:rsidRPr="0092507B" w:rsidRDefault="00680FFD">
            <w:pPr>
              <w:rPr>
                <w:rFonts w:ascii="Times New Roman" w:hAnsi="Times New Roman" w:cs="Times New Roman"/>
              </w:rPr>
            </w:pPr>
            <w:r w:rsidRPr="0092507B">
              <w:rPr>
                <w:rFonts w:ascii="Times New Roman" w:hAnsi="Times New Roman" w:cs="Times New Roman"/>
              </w:rPr>
              <w:t>RR = 0.9 (</w:t>
            </w:r>
            <w:r w:rsidR="00EC3627" w:rsidRPr="0092507B">
              <w:rPr>
                <w:rFonts w:ascii="Times New Roman" w:hAnsi="Times New Roman" w:cs="Times New Roman"/>
              </w:rPr>
              <w:t xml:space="preserve">95% </w:t>
            </w:r>
            <w:r w:rsidRPr="0092507B">
              <w:rPr>
                <w:rFonts w:ascii="Times New Roman" w:hAnsi="Times New Roman" w:cs="Times New Roman"/>
              </w:rPr>
              <w:t>CI: 0.5 – 1.2) p = 0.26</w:t>
            </w:r>
          </w:p>
          <w:p w14:paraId="65B21806" w14:textId="77777777" w:rsidR="00680FFD" w:rsidRPr="0092507B" w:rsidRDefault="00680FFD">
            <w:pPr>
              <w:rPr>
                <w:rFonts w:ascii="Times New Roman" w:hAnsi="Times New Roman" w:cs="Times New Roman"/>
              </w:rPr>
            </w:pPr>
          </w:p>
          <w:p w14:paraId="2668D0CB" w14:textId="77777777" w:rsidR="00680FFD" w:rsidRPr="0092507B" w:rsidRDefault="00680FFD">
            <w:pPr>
              <w:rPr>
                <w:rFonts w:ascii="Times New Roman" w:hAnsi="Times New Roman" w:cs="Times New Roman"/>
              </w:rPr>
            </w:pPr>
            <w:r w:rsidRPr="0092507B">
              <w:rPr>
                <w:rFonts w:ascii="Times New Roman" w:hAnsi="Times New Roman" w:cs="Times New Roman"/>
              </w:rPr>
              <w:t xml:space="preserve">New vascular events </w:t>
            </w:r>
          </w:p>
          <w:p w14:paraId="10675A80" w14:textId="0C580839" w:rsidR="00680FFD" w:rsidRPr="0092507B" w:rsidRDefault="00680FFD">
            <w:pPr>
              <w:rPr>
                <w:rFonts w:ascii="Times New Roman" w:hAnsi="Times New Roman" w:cs="Times New Roman"/>
              </w:rPr>
            </w:pPr>
            <w:r w:rsidRPr="0092507B">
              <w:rPr>
                <w:rFonts w:ascii="Times New Roman" w:hAnsi="Times New Roman" w:cs="Times New Roman"/>
              </w:rPr>
              <w:t>RR = 1.0 (</w:t>
            </w:r>
            <w:r w:rsidR="00EC3627" w:rsidRPr="0092507B">
              <w:rPr>
                <w:rFonts w:ascii="Times New Roman" w:hAnsi="Times New Roman" w:cs="Times New Roman"/>
              </w:rPr>
              <w:t xml:space="preserve">95% </w:t>
            </w:r>
            <w:r w:rsidRPr="0092507B">
              <w:rPr>
                <w:rFonts w:ascii="Times New Roman" w:hAnsi="Times New Roman" w:cs="Times New Roman"/>
              </w:rPr>
              <w:t>CI: 0.97 – 1.02) p = 0.73</w:t>
            </w:r>
          </w:p>
          <w:p w14:paraId="68079C11" w14:textId="77777777" w:rsidR="005D4AE2" w:rsidRPr="0092507B" w:rsidRDefault="005D4AE2">
            <w:pPr>
              <w:rPr>
                <w:rFonts w:ascii="Times New Roman" w:hAnsi="Times New Roman" w:cs="Times New Roman"/>
              </w:rPr>
            </w:pPr>
          </w:p>
          <w:p w14:paraId="481104EB" w14:textId="1BA66019" w:rsidR="005D4AE2" w:rsidRPr="0092507B" w:rsidRDefault="005D4AE2">
            <w:pPr>
              <w:rPr>
                <w:rFonts w:ascii="Times New Roman" w:hAnsi="Times New Roman" w:cs="Times New Roman"/>
              </w:rPr>
            </w:pPr>
            <w:r w:rsidRPr="0092507B">
              <w:rPr>
                <w:rFonts w:ascii="Times New Roman" w:hAnsi="Times New Roman" w:cs="Times New Roman"/>
              </w:rPr>
              <w:t>aCL IgG was not an independent predictor of either recurrent stroke or new vascular events.</w:t>
            </w:r>
          </w:p>
        </w:tc>
      </w:tr>
    </w:tbl>
    <w:p w14:paraId="37CAE8EB" w14:textId="77777777" w:rsidR="00B121DF" w:rsidRDefault="00B121DF">
      <w:r>
        <w:br w:type="page"/>
      </w:r>
    </w:p>
    <w:tbl>
      <w:tblPr>
        <w:tblStyle w:val="TableGrid"/>
        <w:tblW w:w="14879" w:type="dxa"/>
        <w:tblLook w:val="04A0" w:firstRow="1" w:lastRow="0" w:firstColumn="1" w:lastColumn="0" w:noHBand="0" w:noVBand="1"/>
      </w:tblPr>
      <w:tblGrid>
        <w:gridCol w:w="1320"/>
        <w:gridCol w:w="1449"/>
        <w:gridCol w:w="1573"/>
        <w:gridCol w:w="1970"/>
        <w:gridCol w:w="1702"/>
        <w:gridCol w:w="1756"/>
        <w:gridCol w:w="1975"/>
        <w:gridCol w:w="1206"/>
        <w:gridCol w:w="1928"/>
      </w:tblGrid>
      <w:tr w:rsidR="00421D47" w:rsidRPr="0092507B" w14:paraId="181F7234" w14:textId="77777777" w:rsidTr="00B121DF">
        <w:tc>
          <w:tcPr>
            <w:tcW w:w="1320" w:type="dxa"/>
          </w:tcPr>
          <w:p w14:paraId="424F7889" w14:textId="3DF69550" w:rsidR="005D5942" w:rsidRPr="0092507B" w:rsidRDefault="005D5942">
            <w:pPr>
              <w:rPr>
                <w:rFonts w:ascii="Times New Roman" w:hAnsi="Times New Roman" w:cs="Times New Roman"/>
              </w:rPr>
            </w:pPr>
            <w:r w:rsidRPr="0092507B">
              <w:rPr>
                <w:rFonts w:ascii="Times New Roman" w:hAnsi="Times New Roman" w:cs="Times New Roman"/>
              </w:rPr>
              <w:lastRenderedPageBreak/>
              <w:t>Erkkila AT, et al 2005</w:t>
            </w:r>
          </w:p>
        </w:tc>
        <w:tc>
          <w:tcPr>
            <w:tcW w:w="1449" w:type="dxa"/>
          </w:tcPr>
          <w:p w14:paraId="7DCFF7BB" w14:textId="42BC1194" w:rsidR="005D5942" w:rsidRPr="0092507B" w:rsidRDefault="006E4C7E">
            <w:pPr>
              <w:rPr>
                <w:rFonts w:ascii="Times New Roman" w:hAnsi="Times New Roman" w:cs="Times New Roman"/>
              </w:rPr>
            </w:pPr>
            <w:r w:rsidRPr="0092507B">
              <w:rPr>
                <w:rFonts w:ascii="Times New Roman" w:hAnsi="Times New Roman" w:cs="Times New Roman"/>
              </w:rPr>
              <w:t>Retrospective cohort study</w:t>
            </w:r>
          </w:p>
        </w:tc>
        <w:tc>
          <w:tcPr>
            <w:tcW w:w="1573" w:type="dxa"/>
          </w:tcPr>
          <w:p w14:paraId="2E5FCA94" w14:textId="2EB40EE2" w:rsidR="005D5942" w:rsidRPr="0092507B" w:rsidRDefault="006E4C7E" w:rsidP="001D70AA">
            <w:pPr>
              <w:rPr>
                <w:rFonts w:ascii="Times New Roman" w:hAnsi="Times New Roman" w:cs="Times New Roman"/>
              </w:rPr>
            </w:pPr>
            <w:r w:rsidRPr="0092507B">
              <w:rPr>
                <w:rFonts w:ascii="Times New Roman" w:hAnsi="Times New Roman" w:cs="Times New Roman"/>
              </w:rPr>
              <w:t>Participants recruited as part of EUROASPIRE study aimed at secondary prevention of C</w:t>
            </w:r>
            <w:r w:rsidR="00C9263F" w:rsidRPr="0092507B">
              <w:rPr>
                <w:rFonts w:ascii="Times New Roman" w:hAnsi="Times New Roman" w:cs="Times New Roman"/>
              </w:rPr>
              <w:t xml:space="preserve">oronary </w:t>
            </w:r>
            <w:r w:rsidRPr="0092507B">
              <w:rPr>
                <w:rFonts w:ascii="Times New Roman" w:hAnsi="Times New Roman" w:cs="Times New Roman"/>
              </w:rPr>
              <w:t>H</w:t>
            </w:r>
            <w:r w:rsidR="00C9263F" w:rsidRPr="0092507B">
              <w:rPr>
                <w:rFonts w:ascii="Times New Roman" w:hAnsi="Times New Roman" w:cs="Times New Roman"/>
              </w:rPr>
              <w:t xml:space="preserve">eart </w:t>
            </w:r>
            <w:r w:rsidRPr="0092507B">
              <w:rPr>
                <w:rFonts w:ascii="Times New Roman" w:hAnsi="Times New Roman" w:cs="Times New Roman"/>
              </w:rPr>
              <w:t>D</w:t>
            </w:r>
            <w:r w:rsidR="00C9263F" w:rsidRPr="0092507B">
              <w:rPr>
                <w:rFonts w:ascii="Times New Roman" w:hAnsi="Times New Roman" w:cs="Times New Roman"/>
              </w:rPr>
              <w:t>isease</w:t>
            </w:r>
            <w:r w:rsidRPr="0092507B">
              <w:rPr>
                <w:rFonts w:ascii="Times New Roman" w:hAnsi="Times New Roman" w:cs="Times New Roman"/>
              </w:rPr>
              <w:t xml:space="preserve"> conducted in 1995 – 96 in 9 European countries.</w:t>
            </w:r>
          </w:p>
        </w:tc>
        <w:tc>
          <w:tcPr>
            <w:tcW w:w="1970" w:type="dxa"/>
          </w:tcPr>
          <w:p w14:paraId="2BEB5D2B" w14:textId="705676F3" w:rsidR="005D5942" w:rsidRPr="0092507B" w:rsidRDefault="006E4C7E">
            <w:pPr>
              <w:rPr>
                <w:rFonts w:ascii="Times New Roman" w:hAnsi="Times New Roman" w:cs="Times New Roman"/>
              </w:rPr>
            </w:pPr>
            <w:r w:rsidRPr="0092507B">
              <w:rPr>
                <w:rFonts w:ascii="Times New Roman" w:hAnsi="Times New Roman" w:cs="Times New Roman"/>
              </w:rPr>
              <w:t>413</w:t>
            </w:r>
            <w:r w:rsidR="00AC5D0F" w:rsidRPr="0092507B">
              <w:rPr>
                <w:rFonts w:ascii="Times New Roman" w:hAnsi="Times New Roman" w:cs="Times New Roman"/>
              </w:rPr>
              <w:t xml:space="preserve"> Finnish patients with clinically es</w:t>
            </w:r>
            <w:r w:rsidR="00775038" w:rsidRPr="0092507B">
              <w:rPr>
                <w:rFonts w:ascii="Times New Roman" w:hAnsi="Times New Roman" w:cs="Times New Roman"/>
              </w:rPr>
              <w:t>tablished CHD</w:t>
            </w:r>
            <w:r w:rsidR="00AC5D0F" w:rsidRPr="0092507B">
              <w:rPr>
                <w:rFonts w:ascii="Times New Roman" w:hAnsi="Times New Roman" w:cs="Times New Roman"/>
              </w:rPr>
              <w:t>, under 71 years at the time of admission.</w:t>
            </w:r>
          </w:p>
        </w:tc>
        <w:tc>
          <w:tcPr>
            <w:tcW w:w="1702" w:type="dxa"/>
          </w:tcPr>
          <w:p w14:paraId="7F620672" w14:textId="4A845C20" w:rsidR="005D5942" w:rsidRPr="0092507B" w:rsidRDefault="006E4C7E">
            <w:pPr>
              <w:rPr>
                <w:rFonts w:ascii="Times New Roman" w:hAnsi="Times New Roman" w:cs="Times New Roman"/>
              </w:rPr>
            </w:pPr>
            <w:r w:rsidRPr="0092507B">
              <w:rPr>
                <w:rFonts w:ascii="Times New Roman" w:hAnsi="Times New Roman" w:cs="Times New Roman"/>
              </w:rPr>
              <w:t>284 males and 129</w:t>
            </w:r>
            <w:r w:rsidR="001D70AA" w:rsidRPr="0092507B">
              <w:rPr>
                <w:rFonts w:ascii="Times New Roman" w:hAnsi="Times New Roman" w:cs="Times New Roman"/>
              </w:rPr>
              <w:t xml:space="preserve"> females;</w:t>
            </w:r>
          </w:p>
          <w:p w14:paraId="6E9E3CB8" w14:textId="77777777" w:rsidR="001D70AA" w:rsidRPr="0092507B" w:rsidRDefault="001D70AA">
            <w:pPr>
              <w:rPr>
                <w:rFonts w:ascii="Times New Roman" w:hAnsi="Times New Roman" w:cs="Times New Roman"/>
              </w:rPr>
            </w:pPr>
            <w:r w:rsidRPr="0092507B">
              <w:rPr>
                <w:rFonts w:ascii="Times New Roman" w:hAnsi="Times New Roman" w:cs="Times New Roman"/>
              </w:rPr>
              <w:t>Mean age: 61; range 33 – 74 years</w:t>
            </w:r>
          </w:p>
        </w:tc>
        <w:tc>
          <w:tcPr>
            <w:tcW w:w="1756" w:type="dxa"/>
          </w:tcPr>
          <w:p w14:paraId="67C183C4" w14:textId="77777777" w:rsidR="00254666" w:rsidRPr="0092507B" w:rsidRDefault="00254666">
            <w:pPr>
              <w:rPr>
                <w:rFonts w:ascii="Times New Roman" w:hAnsi="Times New Roman" w:cs="Times New Roman"/>
              </w:rPr>
            </w:pPr>
            <w:r w:rsidRPr="0092507B">
              <w:rPr>
                <w:rFonts w:ascii="Times New Roman" w:hAnsi="Times New Roman" w:cs="Times New Roman"/>
              </w:rPr>
              <w:t>(Secondary events)</w:t>
            </w:r>
          </w:p>
          <w:p w14:paraId="478C620B" w14:textId="4139398A" w:rsidR="005D5942" w:rsidRPr="0092507B" w:rsidRDefault="00F81E14">
            <w:pPr>
              <w:rPr>
                <w:rFonts w:ascii="Times New Roman" w:hAnsi="Times New Roman" w:cs="Times New Roman"/>
              </w:rPr>
            </w:pPr>
            <w:r w:rsidRPr="0092507B">
              <w:rPr>
                <w:rFonts w:ascii="Times New Roman" w:hAnsi="Times New Roman" w:cs="Times New Roman"/>
              </w:rPr>
              <w:t>CHD</w:t>
            </w:r>
            <w:r w:rsidR="001D70AA" w:rsidRPr="0092507B">
              <w:rPr>
                <w:rFonts w:ascii="Times New Roman" w:hAnsi="Times New Roman" w:cs="Times New Roman"/>
              </w:rPr>
              <w:t xml:space="preserve"> death; Non-fatal A</w:t>
            </w:r>
            <w:r w:rsidR="00C9263F" w:rsidRPr="0092507B">
              <w:rPr>
                <w:rFonts w:ascii="Times New Roman" w:hAnsi="Times New Roman" w:cs="Times New Roman"/>
              </w:rPr>
              <w:t xml:space="preserve">cute </w:t>
            </w:r>
            <w:r w:rsidR="001D70AA" w:rsidRPr="0092507B">
              <w:rPr>
                <w:rFonts w:ascii="Times New Roman" w:hAnsi="Times New Roman" w:cs="Times New Roman"/>
              </w:rPr>
              <w:t>M</w:t>
            </w:r>
            <w:r w:rsidR="00C9263F" w:rsidRPr="0092507B">
              <w:rPr>
                <w:rFonts w:ascii="Times New Roman" w:hAnsi="Times New Roman" w:cs="Times New Roman"/>
              </w:rPr>
              <w:t xml:space="preserve">yocardial </w:t>
            </w:r>
            <w:r w:rsidR="001D70AA" w:rsidRPr="0092507B">
              <w:rPr>
                <w:rFonts w:ascii="Times New Roman" w:hAnsi="Times New Roman" w:cs="Times New Roman"/>
              </w:rPr>
              <w:t>I</w:t>
            </w:r>
            <w:r w:rsidR="00C9263F" w:rsidRPr="0092507B">
              <w:rPr>
                <w:rFonts w:ascii="Times New Roman" w:hAnsi="Times New Roman" w:cs="Times New Roman"/>
              </w:rPr>
              <w:t>nfarction</w:t>
            </w:r>
            <w:r w:rsidR="00A0648D" w:rsidRPr="0092507B">
              <w:rPr>
                <w:rFonts w:ascii="Times New Roman" w:hAnsi="Times New Roman" w:cs="Times New Roman"/>
              </w:rPr>
              <w:t xml:space="preserve"> (AMI)</w:t>
            </w:r>
            <w:r w:rsidR="001D70AA" w:rsidRPr="0092507B">
              <w:rPr>
                <w:rFonts w:ascii="Times New Roman" w:hAnsi="Times New Roman" w:cs="Times New Roman"/>
              </w:rPr>
              <w:t>;</w:t>
            </w:r>
            <w:r w:rsidR="00775038" w:rsidRPr="0092507B">
              <w:rPr>
                <w:rFonts w:ascii="Times New Roman" w:hAnsi="Times New Roman" w:cs="Times New Roman"/>
              </w:rPr>
              <w:t xml:space="preserve"> CABG</w:t>
            </w:r>
            <w:r w:rsidR="001D70AA" w:rsidRPr="0092507B">
              <w:rPr>
                <w:rFonts w:ascii="Times New Roman" w:hAnsi="Times New Roman" w:cs="Times New Roman"/>
              </w:rPr>
              <w:t>; Percutaneous transluminal coronary angioplasty</w:t>
            </w:r>
            <w:r w:rsidRPr="0092507B">
              <w:rPr>
                <w:rFonts w:ascii="Times New Roman" w:hAnsi="Times New Roman" w:cs="Times New Roman"/>
              </w:rPr>
              <w:t xml:space="preserve"> (PTCA)</w:t>
            </w:r>
            <w:r w:rsidR="001D70AA" w:rsidRPr="0092507B">
              <w:rPr>
                <w:rFonts w:ascii="Times New Roman" w:hAnsi="Times New Roman" w:cs="Times New Roman"/>
              </w:rPr>
              <w:t>.</w:t>
            </w:r>
          </w:p>
        </w:tc>
        <w:tc>
          <w:tcPr>
            <w:tcW w:w="1975" w:type="dxa"/>
          </w:tcPr>
          <w:p w14:paraId="1602340F" w14:textId="77777777" w:rsidR="005D5942" w:rsidRPr="0092507B" w:rsidRDefault="006E4C7E">
            <w:pPr>
              <w:rPr>
                <w:rFonts w:ascii="Times New Roman" w:hAnsi="Times New Roman" w:cs="Times New Roman"/>
              </w:rPr>
            </w:pPr>
            <w:r w:rsidRPr="0092507B">
              <w:rPr>
                <w:rFonts w:ascii="Times New Roman" w:hAnsi="Times New Roman" w:cs="Times New Roman"/>
              </w:rPr>
              <w:t>OxLDL autoantibodies;</w:t>
            </w:r>
          </w:p>
          <w:p w14:paraId="6F9A1BEE" w14:textId="4B18E2F9" w:rsidR="006E4C7E" w:rsidRPr="0092507B" w:rsidRDefault="006E4C7E">
            <w:pPr>
              <w:rPr>
                <w:rFonts w:ascii="Times New Roman" w:hAnsi="Times New Roman" w:cs="Times New Roman"/>
              </w:rPr>
            </w:pPr>
            <w:r w:rsidRPr="0092507B">
              <w:rPr>
                <w:rFonts w:ascii="Times New Roman" w:hAnsi="Times New Roman" w:cs="Times New Roman"/>
              </w:rPr>
              <w:t>aCL autoantibodies.</w:t>
            </w:r>
          </w:p>
        </w:tc>
        <w:tc>
          <w:tcPr>
            <w:tcW w:w="1206" w:type="dxa"/>
          </w:tcPr>
          <w:p w14:paraId="062E74CC" w14:textId="14C84CC4" w:rsidR="005D5942" w:rsidRPr="0092507B" w:rsidRDefault="006E4C7E">
            <w:pPr>
              <w:rPr>
                <w:rFonts w:ascii="Times New Roman" w:hAnsi="Times New Roman" w:cs="Times New Roman"/>
              </w:rPr>
            </w:pPr>
            <w:r w:rsidRPr="0092507B">
              <w:rPr>
                <w:rFonts w:ascii="Times New Roman" w:hAnsi="Times New Roman" w:cs="Times New Roman"/>
              </w:rPr>
              <w:t>5 year Follow up</w:t>
            </w:r>
          </w:p>
        </w:tc>
        <w:tc>
          <w:tcPr>
            <w:tcW w:w="1928" w:type="dxa"/>
          </w:tcPr>
          <w:p w14:paraId="528CCE3C" w14:textId="77777777" w:rsidR="005D5942" w:rsidRPr="0092507B" w:rsidRDefault="00421D47">
            <w:pPr>
              <w:rPr>
                <w:rFonts w:ascii="Times New Roman" w:hAnsi="Times New Roman" w:cs="Times New Roman"/>
              </w:rPr>
            </w:pPr>
            <w:r w:rsidRPr="0092507B">
              <w:rPr>
                <w:rFonts w:ascii="Times New Roman" w:hAnsi="Times New Roman" w:cs="Times New Roman"/>
              </w:rPr>
              <w:t>CHD Death / AMI:</w:t>
            </w:r>
          </w:p>
          <w:p w14:paraId="586F3CF4" w14:textId="77777777" w:rsidR="00421D47" w:rsidRPr="0092507B" w:rsidRDefault="00421D47">
            <w:pPr>
              <w:rPr>
                <w:rFonts w:ascii="Times New Roman" w:hAnsi="Times New Roman" w:cs="Times New Roman"/>
                <w:b/>
              </w:rPr>
            </w:pPr>
            <w:r w:rsidRPr="0092507B">
              <w:rPr>
                <w:rFonts w:ascii="Times New Roman" w:hAnsi="Times New Roman" w:cs="Times New Roman"/>
                <w:b/>
              </w:rPr>
              <w:t xml:space="preserve">Anti oxLDL </w:t>
            </w:r>
          </w:p>
          <w:p w14:paraId="2856517B" w14:textId="3C0AA6E7" w:rsidR="00421D47" w:rsidRPr="0092507B" w:rsidRDefault="00421D47">
            <w:pPr>
              <w:rPr>
                <w:rFonts w:ascii="Times New Roman" w:hAnsi="Times New Roman" w:cs="Times New Roman"/>
              </w:rPr>
            </w:pPr>
            <w:r w:rsidRPr="0092507B">
              <w:rPr>
                <w:rFonts w:ascii="Times New Roman" w:hAnsi="Times New Roman" w:cs="Times New Roman"/>
              </w:rPr>
              <w:t>Tertile 1.31 – 2.01 RR=1.04 (</w:t>
            </w:r>
            <w:r w:rsidR="00E107E2" w:rsidRPr="0092507B">
              <w:rPr>
                <w:rFonts w:ascii="Times New Roman" w:hAnsi="Times New Roman" w:cs="Times New Roman"/>
              </w:rPr>
              <w:t xml:space="preserve">95% </w:t>
            </w:r>
            <w:r w:rsidRPr="0092507B">
              <w:rPr>
                <w:rFonts w:ascii="Times New Roman" w:hAnsi="Times New Roman" w:cs="Times New Roman"/>
              </w:rPr>
              <w:t>CI: 0.44 – 2.46);</w:t>
            </w:r>
          </w:p>
          <w:p w14:paraId="34BAD298" w14:textId="33D45F6E" w:rsidR="00421D47" w:rsidRPr="0092507B" w:rsidRDefault="00421D47">
            <w:pPr>
              <w:rPr>
                <w:rFonts w:ascii="Times New Roman" w:hAnsi="Times New Roman" w:cs="Times New Roman"/>
              </w:rPr>
            </w:pPr>
            <w:r w:rsidRPr="0092507B">
              <w:rPr>
                <w:rFonts w:ascii="Times New Roman" w:hAnsi="Times New Roman" w:cs="Times New Roman"/>
              </w:rPr>
              <w:t>Tertile &gt;2.01 RR=1.09 (</w:t>
            </w:r>
            <w:r w:rsidR="00E107E2" w:rsidRPr="0092507B">
              <w:rPr>
                <w:rFonts w:ascii="Times New Roman" w:hAnsi="Times New Roman" w:cs="Times New Roman"/>
              </w:rPr>
              <w:t xml:space="preserve">95% </w:t>
            </w:r>
            <w:r w:rsidRPr="0092507B">
              <w:rPr>
                <w:rFonts w:ascii="Times New Roman" w:hAnsi="Times New Roman" w:cs="Times New Roman"/>
              </w:rPr>
              <w:t>CI: 0.47 – 2.56)</w:t>
            </w:r>
          </w:p>
          <w:p w14:paraId="48F67D66" w14:textId="26C4C617" w:rsidR="00421D47" w:rsidRPr="0092507B" w:rsidRDefault="00421D47">
            <w:pPr>
              <w:rPr>
                <w:rFonts w:ascii="Times New Roman" w:hAnsi="Times New Roman" w:cs="Times New Roman"/>
                <w:b/>
              </w:rPr>
            </w:pPr>
            <w:r w:rsidRPr="0092507B">
              <w:rPr>
                <w:rFonts w:ascii="Times New Roman" w:hAnsi="Times New Roman" w:cs="Times New Roman"/>
                <w:b/>
              </w:rPr>
              <w:t>aCL Antibodies</w:t>
            </w:r>
          </w:p>
          <w:p w14:paraId="14933E33" w14:textId="682DD1DA" w:rsidR="00421D47" w:rsidRPr="0092507B" w:rsidRDefault="00421D47">
            <w:pPr>
              <w:rPr>
                <w:rFonts w:ascii="Times New Roman" w:hAnsi="Times New Roman" w:cs="Times New Roman"/>
              </w:rPr>
            </w:pPr>
            <w:r w:rsidRPr="0092507B">
              <w:rPr>
                <w:rFonts w:ascii="Times New Roman" w:hAnsi="Times New Roman" w:cs="Times New Roman"/>
              </w:rPr>
              <w:t>Tertile 1.31 – 201 RR=2.61 (</w:t>
            </w:r>
            <w:r w:rsidR="00E107E2" w:rsidRPr="0092507B">
              <w:rPr>
                <w:rFonts w:ascii="Times New Roman" w:hAnsi="Times New Roman" w:cs="Times New Roman"/>
              </w:rPr>
              <w:t xml:space="preserve">95% </w:t>
            </w:r>
            <w:r w:rsidRPr="0092507B">
              <w:rPr>
                <w:rFonts w:ascii="Times New Roman" w:hAnsi="Times New Roman" w:cs="Times New Roman"/>
              </w:rPr>
              <w:t>CI: 1.02 – 6.65);</w:t>
            </w:r>
          </w:p>
          <w:p w14:paraId="42E8F138" w14:textId="0F8D044E" w:rsidR="00421D47" w:rsidRPr="0092507B" w:rsidRDefault="00421D47">
            <w:pPr>
              <w:rPr>
                <w:rFonts w:ascii="Times New Roman" w:hAnsi="Times New Roman" w:cs="Times New Roman"/>
              </w:rPr>
            </w:pPr>
            <w:r w:rsidRPr="0092507B">
              <w:rPr>
                <w:rFonts w:ascii="Times New Roman" w:hAnsi="Times New Roman" w:cs="Times New Roman"/>
              </w:rPr>
              <w:t>Tertile &gt;2.01 RR=1.06 (</w:t>
            </w:r>
            <w:r w:rsidR="00E107E2" w:rsidRPr="0092507B">
              <w:rPr>
                <w:rFonts w:ascii="Times New Roman" w:hAnsi="Times New Roman" w:cs="Times New Roman"/>
              </w:rPr>
              <w:t xml:space="preserve">95% </w:t>
            </w:r>
            <w:r w:rsidRPr="0092507B">
              <w:rPr>
                <w:rFonts w:ascii="Times New Roman" w:hAnsi="Times New Roman" w:cs="Times New Roman"/>
              </w:rPr>
              <w:t>CI: 0.37 – 3.03)</w:t>
            </w:r>
          </w:p>
          <w:p w14:paraId="6B9DB290" w14:textId="77777777" w:rsidR="00421D47" w:rsidRPr="0092507B" w:rsidRDefault="00421D47">
            <w:pPr>
              <w:rPr>
                <w:rFonts w:ascii="Times New Roman" w:hAnsi="Times New Roman" w:cs="Times New Roman"/>
              </w:rPr>
            </w:pPr>
            <w:r w:rsidRPr="0092507B">
              <w:rPr>
                <w:rFonts w:ascii="Times New Roman" w:hAnsi="Times New Roman" w:cs="Times New Roman"/>
              </w:rPr>
              <w:t>Revascularisation:</w:t>
            </w:r>
          </w:p>
          <w:p w14:paraId="4E3A09DC" w14:textId="77777777" w:rsidR="00421D47" w:rsidRPr="0092507B" w:rsidRDefault="00421D47">
            <w:pPr>
              <w:rPr>
                <w:rFonts w:ascii="Times New Roman" w:hAnsi="Times New Roman" w:cs="Times New Roman"/>
                <w:b/>
              </w:rPr>
            </w:pPr>
            <w:r w:rsidRPr="0092507B">
              <w:rPr>
                <w:rFonts w:ascii="Times New Roman" w:hAnsi="Times New Roman" w:cs="Times New Roman"/>
                <w:b/>
              </w:rPr>
              <w:t>Anti oxLDL</w:t>
            </w:r>
          </w:p>
          <w:p w14:paraId="034BB402" w14:textId="2204A689" w:rsidR="00421D47" w:rsidRPr="0092507B" w:rsidRDefault="00421D47">
            <w:pPr>
              <w:rPr>
                <w:rFonts w:ascii="Times New Roman" w:hAnsi="Times New Roman" w:cs="Times New Roman"/>
              </w:rPr>
            </w:pPr>
            <w:r w:rsidRPr="0092507B">
              <w:rPr>
                <w:rFonts w:ascii="Times New Roman" w:hAnsi="Times New Roman" w:cs="Times New Roman"/>
              </w:rPr>
              <w:t>Tertile 1.31 – 2.01 RR=0.73 (</w:t>
            </w:r>
            <w:r w:rsidR="00E107E2" w:rsidRPr="0092507B">
              <w:rPr>
                <w:rFonts w:ascii="Times New Roman" w:hAnsi="Times New Roman" w:cs="Times New Roman"/>
              </w:rPr>
              <w:t xml:space="preserve">95% </w:t>
            </w:r>
            <w:r w:rsidRPr="0092507B">
              <w:rPr>
                <w:rFonts w:ascii="Times New Roman" w:hAnsi="Times New Roman" w:cs="Times New Roman"/>
              </w:rPr>
              <w:t>CI: 0.35 – 1.54);</w:t>
            </w:r>
          </w:p>
          <w:p w14:paraId="3F83D88C" w14:textId="5E0873E2" w:rsidR="00421D47" w:rsidRPr="0092507B" w:rsidRDefault="00421D47">
            <w:pPr>
              <w:rPr>
                <w:rFonts w:ascii="Times New Roman" w:hAnsi="Times New Roman" w:cs="Times New Roman"/>
              </w:rPr>
            </w:pPr>
            <w:r w:rsidRPr="0092507B">
              <w:rPr>
                <w:rFonts w:ascii="Times New Roman" w:hAnsi="Times New Roman" w:cs="Times New Roman"/>
              </w:rPr>
              <w:t>Tertile &gt;2.01 RR= 0.61 (</w:t>
            </w:r>
            <w:r w:rsidR="00E107E2" w:rsidRPr="0092507B">
              <w:rPr>
                <w:rFonts w:ascii="Times New Roman" w:hAnsi="Times New Roman" w:cs="Times New Roman"/>
              </w:rPr>
              <w:t xml:space="preserve">95% </w:t>
            </w:r>
            <w:r w:rsidRPr="0092507B">
              <w:rPr>
                <w:rFonts w:ascii="Times New Roman" w:hAnsi="Times New Roman" w:cs="Times New Roman"/>
              </w:rPr>
              <w:t>CI: 0.27 – 1.34)</w:t>
            </w:r>
          </w:p>
          <w:p w14:paraId="2DE5534E" w14:textId="77777777" w:rsidR="00421D47" w:rsidRPr="0092507B" w:rsidRDefault="00421D47">
            <w:pPr>
              <w:rPr>
                <w:rFonts w:ascii="Times New Roman" w:hAnsi="Times New Roman" w:cs="Times New Roman"/>
                <w:b/>
              </w:rPr>
            </w:pPr>
            <w:r w:rsidRPr="0092507B">
              <w:rPr>
                <w:rFonts w:ascii="Times New Roman" w:hAnsi="Times New Roman" w:cs="Times New Roman"/>
                <w:b/>
              </w:rPr>
              <w:t xml:space="preserve">aCL Antibodies </w:t>
            </w:r>
          </w:p>
          <w:p w14:paraId="025621E4" w14:textId="14E4E955" w:rsidR="00421D47" w:rsidRPr="0092507B" w:rsidRDefault="00421D47">
            <w:pPr>
              <w:rPr>
                <w:rFonts w:ascii="Times New Roman" w:hAnsi="Times New Roman" w:cs="Times New Roman"/>
              </w:rPr>
            </w:pPr>
            <w:r w:rsidRPr="0092507B">
              <w:rPr>
                <w:rFonts w:ascii="Times New Roman" w:hAnsi="Times New Roman" w:cs="Times New Roman"/>
              </w:rPr>
              <w:t>Tertile 1.31 – 2.01 RR=1.76 (</w:t>
            </w:r>
            <w:r w:rsidR="00E107E2" w:rsidRPr="0092507B">
              <w:rPr>
                <w:rFonts w:ascii="Times New Roman" w:hAnsi="Times New Roman" w:cs="Times New Roman"/>
              </w:rPr>
              <w:t xml:space="preserve">95% </w:t>
            </w:r>
            <w:r w:rsidRPr="0092507B">
              <w:rPr>
                <w:rFonts w:ascii="Times New Roman" w:hAnsi="Times New Roman" w:cs="Times New Roman"/>
              </w:rPr>
              <w:t>CI: 0.77 – 4.00);</w:t>
            </w:r>
          </w:p>
          <w:p w14:paraId="3F4368FC" w14:textId="752FB4DA" w:rsidR="00421D47" w:rsidRPr="0092507B" w:rsidRDefault="00421D47">
            <w:pPr>
              <w:rPr>
                <w:rFonts w:ascii="Times New Roman" w:hAnsi="Times New Roman" w:cs="Times New Roman"/>
              </w:rPr>
            </w:pPr>
            <w:r w:rsidRPr="0092507B">
              <w:rPr>
                <w:rFonts w:ascii="Times New Roman" w:hAnsi="Times New Roman" w:cs="Times New Roman"/>
              </w:rPr>
              <w:t>Tertile &gt;2.01 RR=1.22 (</w:t>
            </w:r>
            <w:r w:rsidR="00E107E2" w:rsidRPr="0092507B">
              <w:rPr>
                <w:rFonts w:ascii="Times New Roman" w:hAnsi="Times New Roman" w:cs="Times New Roman"/>
              </w:rPr>
              <w:t xml:space="preserve">95% CI: </w:t>
            </w:r>
            <w:r w:rsidRPr="0092507B">
              <w:rPr>
                <w:rFonts w:ascii="Times New Roman" w:hAnsi="Times New Roman" w:cs="Times New Roman"/>
              </w:rPr>
              <w:t>0.51 – 2.93)</w:t>
            </w:r>
          </w:p>
        </w:tc>
      </w:tr>
    </w:tbl>
    <w:p w14:paraId="70A499D5" w14:textId="05E8E22E" w:rsidR="00421D47" w:rsidRPr="0092507B" w:rsidRDefault="00421D47">
      <w:pPr>
        <w:rPr>
          <w:rFonts w:ascii="Times New Roman" w:hAnsi="Times New Roman" w:cs="Times New Roman"/>
        </w:rPr>
      </w:pPr>
      <w:r w:rsidRPr="0092507B">
        <w:rPr>
          <w:rFonts w:ascii="Times New Roman" w:hAnsi="Times New Roman" w:cs="Times New Roman"/>
        </w:rPr>
        <w:br w:type="page"/>
      </w:r>
    </w:p>
    <w:tbl>
      <w:tblPr>
        <w:tblStyle w:val="TableGrid"/>
        <w:tblW w:w="14879" w:type="dxa"/>
        <w:tblLook w:val="04A0" w:firstRow="1" w:lastRow="0" w:firstColumn="1" w:lastColumn="0" w:noHBand="0" w:noVBand="1"/>
      </w:tblPr>
      <w:tblGrid>
        <w:gridCol w:w="1323"/>
        <w:gridCol w:w="1449"/>
        <w:gridCol w:w="1557"/>
        <w:gridCol w:w="1974"/>
        <w:gridCol w:w="1706"/>
        <w:gridCol w:w="1756"/>
        <w:gridCol w:w="1977"/>
        <w:gridCol w:w="1208"/>
        <w:gridCol w:w="1929"/>
      </w:tblGrid>
      <w:tr w:rsidR="00421D47" w:rsidRPr="0092507B" w14:paraId="35D54D7E" w14:textId="77777777" w:rsidTr="00421D47">
        <w:tc>
          <w:tcPr>
            <w:tcW w:w="1323" w:type="dxa"/>
          </w:tcPr>
          <w:p w14:paraId="096CE287" w14:textId="32C2A79A" w:rsidR="005D5942" w:rsidRPr="0092507B" w:rsidRDefault="005D5942">
            <w:pPr>
              <w:rPr>
                <w:rFonts w:ascii="Times New Roman" w:hAnsi="Times New Roman" w:cs="Times New Roman"/>
              </w:rPr>
            </w:pPr>
            <w:r w:rsidRPr="0092507B">
              <w:rPr>
                <w:rFonts w:ascii="Times New Roman" w:hAnsi="Times New Roman" w:cs="Times New Roman"/>
              </w:rPr>
              <w:lastRenderedPageBreak/>
              <w:t>Zielinska J, et al 1999</w:t>
            </w:r>
          </w:p>
        </w:tc>
        <w:tc>
          <w:tcPr>
            <w:tcW w:w="1449" w:type="dxa"/>
          </w:tcPr>
          <w:p w14:paraId="313AF9E9" w14:textId="3F919588" w:rsidR="005D5942" w:rsidRPr="0092507B" w:rsidRDefault="0098029C">
            <w:pPr>
              <w:rPr>
                <w:rFonts w:ascii="Times New Roman" w:hAnsi="Times New Roman" w:cs="Times New Roman"/>
              </w:rPr>
            </w:pPr>
            <w:r w:rsidRPr="0092507B">
              <w:rPr>
                <w:rFonts w:ascii="Times New Roman" w:hAnsi="Times New Roman" w:cs="Times New Roman"/>
              </w:rPr>
              <w:t>Prospective</w:t>
            </w:r>
            <w:r w:rsidR="00F73EDA" w:rsidRPr="0092507B">
              <w:rPr>
                <w:rFonts w:ascii="Times New Roman" w:hAnsi="Times New Roman" w:cs="Times New Roman"/>
              </w:rPr>
              <w:t xml:space="preserve"> case control </w:t>
            </w:r>
            <w:r w:rsidRPr="0092507B">
              <w:rPr>
                <w:rFonts w:ascii="Times New Roman" w:hAnsi="Times New Roman" w:cs="Times New Roman"/>
              </w:rPr>
              <w:t>study</w:t>
            </w:r>
          </w:p>
        </w:tc>
        <w:tc>
          <w:tcPr>
            <w:tcW w:w="1557" w:type="dxa"/>
          </w:tcPr>
          <w:p w14:paraId="3E922135" w14:textId="3C46BF35" w:rsidR="005D5942" w:rsidRPr="0092507B" w:rsidRDefault="0098029C">
            <w:pPr>
              <w:rPr>
                <w:rFonts w:ascii="Times New Roman" w:hAnsi="Times New Roman" w:cs="Times New Roman"/>
              </w:rPr>
            </w:pPr>
            <w:r w:rsidRPr="0092507B">
              <w:rPr>
                <w:rFonts w:ascii="Times New Roman" w:hAnsi="Times New Roman" w:cs="Times New Roman"/>
              </w:rPr>
              <w:t>Over 20 month period ischemic patients consecutively admitted within 48 hours of stroke onset to Department of Neurology, Institute of Psychiatry and Neurology, Warsaw Poland.</w:t>
            </w:r>
          </w:p>
        </w:tc>
        <w:tc>
          <w:tcPr>
            <w:tcW w:w="1974" w:type="dxa"/>
          </w:tcPr>
          <w:p w14:paraId="0710C5A0" w14:textId="0C8E9973" w:rsidR="005D5942" w:rsidRPr="0092507B" w:rsidRDefault="0098029C">
            <w:pPr>
              <w:rPr>
                <w:rFonts w:ascii="Times New Roman" w:hAnsi="Times New Roman" w:cs="Times New Roman"/>
              </w:rPr>
            </w:pPr>
            <w:r w:rsidRPr="0092507B">
              <w:rPr>
                <w:rFonts w:ascii="Times New Roman" w:hAnsi="Times New Roman" w:cs="Times New Roman"/>
              </w:rPr>
              <w:t xml:space="preserve">194 consecutive ischaemic stroke patients and 100 controls </w:t>
            </w:r>
          </w:p>
        </w:tc>
        <w:tc>
          <w:tcPr>
            <w:tcW w:w="1706" w:type="dxa"/>
          </w:tcPr>
          <w:p w14:paraId="4E4B9275" w14:textId="0386937D" w:rsidR="005D5942" w:rsidRPr="0092507B" w:rsidRDefault="0098029C">
            <w:pPr>
              <w:rPr>
                <w:rFonts w:ascii="Times New Roman" w:hAnsi="Times New Roman" w:cs="Times New Roman"/>
              </w:rPr>
            </w:pPr>
            <w:r w:rsidRPr="0092507B">
              <w:rPr>
                <w:rFonts w:ascii="Times New Roman" w:hAnsi="Times New Roman" w:cs="Times New Roman"/>
              </w:rPr>
              <w:t>Of the 194 cases (93 were women and 101 men; mean age 68.9 ± 13.3 years).</w:t>
            </w:r>
          </w:p>
          <w:p w14:paraId="297A36A9" w14:textId="5CD4CC72" w:rsidR="0098029C" w:rsidRPr="0092507B" w:rsidRDefault="0098029C">
            <w:pPr>
              <w:rPr>
                <w:rFonts w:ascii="Times New Roman" w:hAnsi="Times New Roman" w:cs="Times New Roman"/>
              </w:rPr>
            </w:pPr>
            <w:r w:rsidRPr="0092507B">
              <w:rPr>
                <w:rFonts w:ascii="Times New Roman" w:hAnsi="Times New Roman" w:cs="Times New Roman"/>
              </w:rPr>
              <w:t>Of 100 controls (54 men and 46 women; mean age 67.8 ± 13.9 years).</w:t>
            </w:r>
          </w:p>
        </w:tc>
        <w:tc>
          <w:tcPr>
            <w:tcW w:w="1756" w:type="dxa"/>
          </w:tcPr>
          <w:p w14:paraId="4F225281" w14:textId="77777777" w:rsidR="005D5942" w:rsidRPr="0092507B" w:rsidRDefault="00F73EDA">
            <w:pPr>
              <w:rPr>
                <w:rFonts w:ascii="Times New Roman" w:hAnsi="Times New Roman" w:cs="Times New Roman"/>
              </w:rPr>
            </w:pPr>
            <w:r w:rsidRPr="0092507B">
              <w:rPr>
                <w:rFonts w:ascii="Times New Roman" w:hAnsi="Times New Roman" w:cs="Times New Roman"/>
              </w:rPr>
              <w:t>Recurrent stroke;</w:t>
            </w:r>
          </w:p>
          <w:p w14:paraId="5B3CF729" w14:textId="77777777" w:rsidR="00AF46AB" w:rsidRPr="0092507B" w:rsidRDefault="00F73EDA">
            <w:pPr>
              <w:rPr>
                <w:rFonts w:ascii="Times New Roman" w:hAnsi="Times New Roman" w:cs="Times New Roman"/>
              </w:rPr>
            </w:pPr>
            <w:r w:rsidRPr="0092507B">
              <w:rPr>
                <w:rFonts w:ascii="Times New Roman" w:hAnsi="Times New Roman" w:cs="Times New Roman"/>
              </w:rPr>
              <w:t>Clinical outcome (</w:t>
            </w:r>
            <w:r w:rsidR="00AF46AB" w:rsidRPr="0092507B">
              <w:rPr>
                <w:rFonts w:ascii="Times New Roman" w:hAnsi="Times New Roman" w:cs="Times New Roman"/>
              </w:rPr>
              <w:t>mortality;</w:t>
            </w:r>
          </w:p>
          <w:p w14:paraId="540A365A" w14:textId="48DCE03A" w:rsidR="00D00093" w:rsidRPr="0092507B" w:rsidRDefault="00D00093">
            <w:pPr>
              <w:rPr>
                <w:rFonts w:ascii="Times New Roman" w:hAnsi="Times New Roman" w:cs="Times New Roman"/>
              </w:rPr>
            </w:pPr>
            <w:r w:rsidRPr="0092507B">
              <w:rPr>
                <w:rFonts w:ascii="Times New Roman" w:hAnsi="Times New Roman" w:cs="Times New Roman"/>
              </w:rPr>
              <w:t>weakness score;</w:t>
            </w:r>
            <w:r w:rsidR="00F73EDA" w:rsidRPr="0092507B">
              <w:rPr>
                <w:rFonts w:ascii="Times New Roman" w:hAnsi="Times New Roman" w:cs="Times New Roman"/>
              </w:rPr>
              <w:t xml:space="preserve"> </w:t>
            </w:r>
            <w:r w:rsidRPr="0092507B">
              <w:rPr>
                <w:rFonts w:ascii="Times New Roman" w:hAnsi="Times New Roman" w:cs="Times New Roman"/>
              </w:rPr>
              <w:t>stroke severity scale;</w:t>
            </w:r>
          </w:p>
          <w:p w14:paraId="508FB953" w14:textId="54EAF01C" w:rsidR="00F73EDA" w:rsidRPr="0092507B" w:rsidRDefault="00F73EDA">
            <w:pPr>
              <w:rPr>
                <w:rFonts w:ascii="Times New Roman" w:hAnsi="Times New Roman" w:cs="Times New Roman"/>
              </w:rPr>
            </w:pPr>
            <w:r w:rsidRPr="0092507B">
              <w:rPr>
                <w:rFonts w:ascii="Times New Roman" w:hAnsi="Times New Roman" w:cs="Times New Roman"/>
              </w:rPr>
              <w:t xml:space="preserve"> activities daily living scale; cognitive function – mini mental state exam scale)</w:t>
            </w:r>
          </w:p>
        </w:tc>
        <w:tc>
          <w:tcPr>
            <w:tcW w:w="1977" w:type="dxa"/>
          </w:tcPr>
          <w:p w14:paraId="34C58D61" w14:textId="2E6E1025" w:rsidR="005D5942" w:rsidRPr="0092507B" w:rsidRDefault="00F73EDA">
            <w:pPr>
              <w:rPr>
                <w:rFonts w:ascii="Times New Roman" w:hAnsi="Times New Roman" w:cs="Times New Roman"/>
              </w:rPr>
            </w:pPr>
            <w:r w:rsidRPr="0092507B">
              <w:rPr>
                <w:rFonts w:ascii="Times New Roman" w:hAnsi="Times New Roman" w:cs="Times New Roman"/>
              </w:rPr>
              <w:t>IgG and IgM aCL</w:t>
            </w:r>
          </w:p>
        </w:tc>
        <w:tc>
          <w:tcPr>
            <w:tcW w:w="1208" w:type="dxa"/>
          </w:tcPr>
          <w:p w14:paraId="19CD8F1E" w14:textId="423A032F" w:rsidR="005D5942" w:rsidRPr="0092507B" w:rsidRDefault="00F73EDA" w:rsidP="00E107E2">
            <w:pPr>
              <w:rPr>
                <w:rFonts w:ascii="Times New Roman" w:hAnsi="Times New Roman" w:cs="Times New Roman"/>
              </w:rPr>
            </w:pPr>
            <w:r w:rsidRPr="0092507B">
              <w:rPr>
                <w:rFonts w:ascii="Times New Roman" w:hAnsi="Times New Roman" w:cs="Times New Roman"/>
              </w:rPr>
              <w:t xml:space="preserve">1 year </w:t>
            </w:r>
          </w:p>
        </w:tc>
        <w:tc>
          <w:tcPr>
            <w:tcW w:w="1929" w:type="dxa"/>
          </w:tcPr>
          <w:p w14:paraId="103A6E1E" w14:textId="09B47018" w:rsidR="005D5942" w:rsidRPr="0092507B" w:rsidRDefault="00D00093">
            <w:pPr>
              <w:rPr>
                <w:rFonts w:ascii="Times New Roman" w:hAnsi="Times New Roman" w:cs="Times New Roman"/>
              </w:rPr>
            </w:pPr>
            <w:r w:rsidRPr="0092507B">
              <w:rPr>
                <w:rFonts w:ascii="Times New Roman" w:hAnsi="Times New Roman" w:cs="Times New Roman"/>
              </w:rPr>
              <w:t>aCL +ve group similar to –ve group.</w:t>
            </w:r>
          </w:p>
          <w:p w14:paraId="71021ADD" w14:textId="77777777" w:rsidR="00D00093" w:rsidRPr="0092507B" w:rsidRDefault="00D00093">
            <w:pPr>
              <w:rPr>
                <w:rFonts w:ascii="Times New Roman" w:hAnsi="Times New Roman" w:cs="Times New Roman"/>
                <w:b/>
              </w:rPr>
            </w:pPr>
            <w:r w:rsidRPr="0092507B">
              <w:rPr>
                <w:rFonts w:ascii="Times New Roman" w:hAnsi="Times New Roman" w:cs="Times New Roman"/>
                <w:b/>
              </w:rPr>
              <w:t>30 day fatality:</w:t>
            </w:r>
          </w:p>
          <w:p w14:paraId="50D3632C" w14:textId="0E4B9E7A" w:rsidR="00D00093" w:rsidRPr="0092507B" w:rsidRDefault="00D00093">
            <w:pPr>
              <w:rPr>
                <w:rFonts w:ascii="Times New Roman" w:hAnsi="Times New Roman" w:cs="Times New Roman"/>
              </w:rPr>
            </w:pPr>
            <w:r w:rsidRPr="0092507B">
              <w:rPr>
                <w:rFonts w:ascii="Times New Roman" w:hAnsi="Times New Roman" w:cs="Times New Roman"/>
              </w:rPr>
              <w:t>28.6% (</w:t>
            </w:r>
            <w:r w:rsidR="008250AF" w:rsidRPr="0092507B">
              <w:rPr>
                <w:rFonts w:ascii="Times New Roman" w:hAnsi="Times New Roman" w:cs="Times New Roman"/>
              </w:rPr>
              <w:t xml:space="preserve">95% </w:t>
            </w:r>
            <w:r w:rsidRPr="0092507B">
              <w:rPr>
                <w:rFonts w:ascii="Times New Roman" w:hAnsi="Times New Roman" w:cs="Times New Roman"/>
              </w:rPr>
              <w:t>CI: 16.6 – 43.3) and 26.2% (</w:t>
            </w:r>
            <w:r w:rsidR="008250AF" w:rsidRPr="0092507B">
              <w:rPr>
                <w:rFonts w:ascii="Times New Roman" w:hAnsi="Times New Roman" w:cs="Times New Roman"/>
              </w:rPr>
              <w:t xml:space="preserve">95% </w:t>
            </w:r>
            <w:r w:rsidRPr="0092507B">
              <w:rPr>
                <w:rFonts w:ascii="Times New Roman" w:hAnsi="Times New Roman" w:cs="Times New Roman"/>
              </w:rPr>
              <w:t>CI: 19 – 33.4) respectively.</w:t>
            </w:r>
          </w:p>
          <w:p w14:paraId="3914C12D" w14:textId="77777777" w:rsidR="00D00093" w:rsidRPr="0092507B" w:rsidRDefault="00D00093">
            <w:pPr>
              <w:rPr>
                <w:rFonts w:ascii="Times New Roman" w:hAnsi="Times New Roman" w:cs="Times New Roman"/>
                <w:b/>
              </w:rPr>
            </w:pPr>
            <w:r w:rsidRPr="0092507B">
              <w:rPr>
                <w:rFonts w:ascii="Times New Roman" w:hAnsi="Times New Roman" w:cs="Times New Roman"/>
                <w:b/>
              </w:rPr>
              <w:t>1 year fatality:</w:t>
            </w:r>
          </w:p>
          <w:p w14:paraId="76BABAA4" w14:textId="01D62E8D" w:rsidR="00D00093" w:rsidRPr="0092507B" w:rsidRDefault="00D00093">
            <w:pPr>
              <w:rPr>
                <w:rFonts w:ascii="Times New Roman" w:hAnsi="Times New Roman" w:cs="Times New Roman"/>
              </w:rPr>
            </w:pPr>
            <w:r w:rsidRPr="0092507B">
              <w:rPr>
                <w:rFonts w:ascii="Times New Roman" w:hAnsi="Times New Roman" w:cs="Times New Roman"/>
              </w:rPr>
              <w:t>59.2% (</w:t>
            </w:r>
            <w:r w:rsidR="008250AF" w:rsidRPr="0092507B">
              <w:rPr>
                <w:rFonts w:ascii="Times New Roman" w:hAnsi="Times New Roman" w:cs="Times New Roman"/>
              </w:rPr>
              <w:t xml:space="preserve">95% </w:t>
            </w:r>
            <w:r w:rsidRPr="0092507B">
              <w:rPr>
                <w:rFonts w:ascii="Times New Roman" w:hAnsi="Times New Roman" w:cs="Times New Roman"/>
              </w:rPr>
              <w:t>CI: 44.2 – 73.0) and 45.5% (</w:t>
            </w:r>
            <w:r w:rsidR="008250AF" w:rsidRPr="0092507B">
              <w:rPr>
                <w:rFonts w:ascii="Times New Roman" w:hAnsi="Times New Roman" w:cs="Times New Roman"/>
              </w:rPr>
              <w:t xml:space="preserve">95% </w:t>
            </w:r>
            <w:r w:rsidRPr="0092507B">
              <w:rPr>
                <w:rFonts w:ascii="Times New Roman" w:hAnsi="Times New Roman" w:cs="Times New Roman"/>
              </w:rPr>
              <w:t>CI: 37.4 – 53.6) respectively.</w:t>
            </w:r>
          </w:p>
          <w:p w14:paraId="74972088" w14:textId="77777777" w:rsidR="00D00093" w:rsidRPr="0092507B" w:rsidRDefault="00D00093">
            <w:pPr>
              <w:rPr>
                <w:rFonts w:ascii="Times New Roman" w:hAnsi="Times New Roman" w:cs="Times New Roman"/>
                <w:b/>
              </w:rPr>
            </w:pPr>
            <w:r w:rsidRPr="0092507B">
              <w:rPr>
                <w:rFonts w:ascii="Times New Roman" w:hAnsi="Times New Roman" w:cs="Times New Roman"/>
                <w:b/>
              </w:rPr>
              <w:t>Stroke recurrence at 1 year:</w:t>
            </w:r>
          </w:p>
          <w:p w14:paraId="5FF7D501" w14:textId="016CF44C" w:rsidR="00D00093" w:rsidRPr="0092507B" w:rsidRDefault="00D00093">
            <w:pPr>
              <w:rPr>
                <w:rFonts w:ascii="Times New Roman" w:hAnsi="Times New Roman" w:cs="Times New Roman"/>
              </w:rPr>
            </w:pPr>
            <w:r w:rsidRPr="0092507B">
              <w:rPr>
                <w:rFonts w:ascii="Times New Roman" w:hAnsi="Times New Roman" w:cs="Times New Roman"/>
              </w:rPr>
              <w:t>12.2% (</w:t>
            </w:r>
            <w:r w:rsidR="008250AF" w:rsidRPr="0092507B">
              <w:rPr>
                <w:rFonts w:ascii="Times New Roman" w:hAnsi="Times New Roman" w:cs="Times New Roman"/>
              </w:rPr>
              <w:t xml:space="preserve">95% </w:t>
            </w:r>
            <w:r w:rsidRPr="0092507B">
              <w:rPr>
                <w:rFonts w:ascii="Times New Roman" w:hAnsi="Times New Roman" w:cs="Times New Roman"/>
              </w:rPr>
              <w:t>CI: 6.8 – 19.7) and 13.2% (</w:t>
            </w:r>
            <w:r w:rsidR="008250AF" w:rsidRPr="0092507B">
              <w:rPr>
                <w:rFonts w:ascii="Times New Roman" w:hAnsi="Times New Roman" w:cs="Times New Roman"/>
              </w:rPr>
              <w:t xml:space="preserve">95% </w:t>
            </w:r>
            <w:r w:rsidRPr="0092507B">
              <w:rPr>
                <w:rFonts w:ascii="Times New Roman" w:hAnsi="Times New Roman" w:cs="Times New Roman"/>
              </w:rPr>
              <w:t>CI: 3.4 – 28.2) respectively.</w:t>
            </w:r>
          </w:p>
          <w:p w14:paraId="7DF8334F" w14:textId="194BBD93" w:rsidR="00E01BBD" w:rsidRPr="0092507B" w:rsidRDefault="00E01BBD">
            <w:pPr>
              <w:rPr>
                <w:rFonts w:ascii="Times New Roman" w:hAnsi="Times New Roman" w:cs="Times New Roman"/>
              </w:rPr>
            </w:pPr>
          </w:p>
        </w:tc>
      </w:tr>
    </w:tbl>
    <w:p w14:paraId="6188C1C4" w14:textId="77777777" w:rsidR="008250AF" w:rsidRPr="0092507B" w:rsidRDefault="008250AF">
      <w:pPr>
        <w:rPr>
          <w:rFonts w:ascii="Times New Roman" w:hAnsi="Times New Roman" w:cs="Times New Roman"/>
        </w:rPr>
      </w:pPr>
      <w:r w:rsidRPr="0092507B">
        <w:rPr>
          <w:rFonts w:ascii="Times New Roman" w:hAnsi="Times New Roman" w:cs="Times New Roman"/>
        </w:rPr>
        <w:br w:type="page"/>
      </w:r>
    </w:p>
    <w:tbl>
      <w:tblPr>
        <w:tblStyle w:val="TableGrid"/>
        <w:tblW w:w="14879" w:type="dxa"/>
        <w:tblLook w:val="04A0" w:firstRow="1" w:lastRow="0" w:firstColumn="1" w:lastColumn="0" w:noHBand="0" w:noVBand="1"/>
      </w:tblPr>
      <w:tblGrid>
        <w:gridCol w:w="1323"/>
        <w:gridCol w:w="1449"/>
        <w:gridCol w:w="1557"/>
        <w:gridCol w:w="1974"/>
        <w:gridCol w:w="1706"/>
        <w:gridCol w:w="1756"/>
        <w:gridCol w:w="1977"/>
        <w:gridCol w:w="1208"/>
        <w:gridCol w:w="1929"/>
      </w:tblGrid>
      <w:tr w:rsidR="00421D47" w:rsidRPr="0092507B" w14:paraId="591C8FA4" w14:textId="77777777" w:rsidTr="00421D47">
        <w:tc>
          <w:tcPr>
            <w:tcW w:w="1323" w:type="dxa"/>
          </w:tcPr>
          <w:p w14:paraId="530AB4E9" w14:textId="0CFD03D5" w:rsidR="005D5942" w:rsidRPr="0092507B" w:rsidRDefault="005D5942">
            <w:pPr>
              <w:rPr>
                <w:rFonts w:ascii="Times New Roman" w:hAnsi="Times New Roman" w:cs="Times New Roman"/>
              </w:rPr>
            </w:pPr>
            <w:r w:rsidRPr="0092507B">
              <w:rPr>
                <w:rFonts w:ascii="Times New Roman" w:hAnsi="Times New Roman" w:cs="Times New Roman"/>
              </w:rPr>
              <w:lastRenderedPageBreak/>
              <w:t>Hamsten A, et al 1986</w:t>
            </w:r>
          </w:p>
        </w:tc>
        <w:tc>
          <w:tcPr>
            <w:tcW w:w="1449" w:type="dxa"/>
          </w:tcPr>
          <w:p w14:paraId="5CCB3C30" w14:textId="058D557F" w:rsidR="005D5942" w:rsidRPr="0092507B" w:rsidRDefault="00523DD3">
            <w:pPr>
              <w:rPr>
                <w:rFonts w:ascii="Times New Roman" w:hAnsi="Times New Roman" w:cs="Times New Roman"/>
              </w:rPr>
            </w:pPr>
            <w:r w:rsidRPr="0092507B">
              <w:rPr>
                <w:rFonts w:ascii="Times New Roman" w:hAnsi="Times New Roman" w:cs="Times New Roman"/>
              </w:rPr>
              <w:t>Prospective cohort study</w:t>
            </w:r>
          </w:p>
        </w:tc>
        <w:tc>
          <w:tcPr>
            <w:tcW w:w="1557" w:type="dxa"/>
          </w:tcPr>
          <w:p w14:paraId="7BD0ECB4" w14:textId="499893F5" w:rsidR="005D5942" w:rsidRPr="0092507B" w:rsidRDefault="00D84731">
            <w:pPr>
              <w:rPr>
                <w:rFonts w:ascii="Times New Roman" w:hAnsi="Times New Roman" w:cs="Times New Roman"/>
              </w:rPr>
            </w:pPr>
            <w:r w:rsidRPr="0092507B">
              <w:rPr>
                <w:rFonts w:ascii="Times New Roman" w:hAnsi="Times New Roman" w:cs="Times New Roman"/>
              </w:rPr>
              <w:t>Patients consecutively admitted to hospitals with intensive care units in Stockholm County between May 1980 and September 1982.</w:t>
            </w:r>
          </w:p>
        </w:tc>
        <w:tc>
          <w:tcPr>
            <w:tcW w:w="1974" w:type="dxa"/>
          </w:tcPr>
          <w:p w14:paraId="1915AB7B" w14:textId="364663AE" w:rsidR="005D5942" w:rsidRPr="0092507B" w:rsidRDefault="00D84731">
            <w:pPr>
              <w:rPr>
                <w:rFonts w:ascii="Times New Roman" w:hAnsi="Times New Roman" w:cs="Times New Roman"/>
              </w:rPr>
            </w:pPr>
            <w:r w:rsidRPr="0092507B">
              <w:rPr>
                <w:rFonts w:ascii="Times New Roman" w:hAnsi="Times New Roman" w:cs="Times New Roman"/>
              </w:rPr>
              <w:t>62 patients (young survivors of M</w:t>
            </w:r>
            <w:r w:rsidR="00775038" w:rsidRPr="0092507B">
              <w:rPr>
                <w:rFonts w:ascii="Times New Roman" w:hAnsi="Times New Roman" w:cs="Times New Roman"/>
              </w:rPr>
              <w:t>I</w:t>
            </w:r>
            <w:r w:rsidRPr="0092507B">
              <w:rPr>
                <w:rFonts w:ascii="Times New Roman" w:hAnsi="Times New Roman" w:cs="Times New Roman"/>
              </w:rPr>
              <w:t xml:space="preserve"> before age 45) </w:t>
            </w:r>
          </w:p>
        </w:tc>
        <w:tc>
          <w:tcPr>
            <w:tcW w:w="1706" w:type="dxa"/>
          </w:tcPr>
          <w:p w14:paraId="303FC781" w14:textId="77777777" w:rsidR="005D5942" w:rsidRPr="0092507B" w:rsidRDefault="00D84731">
            <w:pPr>
              <w:rPr>
                <w:rFonts w:ascii="Times New Roman" w:hAnsi="Times New Roman" w:cs="Times New Roman"/>
              </w:rPr>
            </w:pPr>
            <w:r w:rsidRPr="0092507B">
              <w:rPr>
                <w:rFonts w:ascii="Times New Roman" w:hAnsi="Times New Roman" w:cs="Times New Roman"/>
              </w:rPr>
              <w:t>56 men and 6 women;</w:t>
            </w:r>
          </w:p>
          <w:p w14:paraId="6F604B59" w14:textId="219E400B" w:rsidR="00D84731" w:rsidRPr="0092507B" w:rsidRDefault="00D84731">
            <w:pPr>
              <w:rPr>
                <w:rFonts w:ascii="Times New Roman" w:hAnsi="Times New Roman" w:cs="Times New Roman"/>
              </w:rPr>
            </w:pPr>
            <w:r w:rsidRPr="0092507B">
              <w:rPr>
                <w:rFonts w:ascii="Times New Roman" w:hAnsi="Times New Roman" w:cs="Times New Roman"/>
              </w:rPr>
              <w:t>Mean age ± SD 40.7 ± 3.7 years.</w:t>
            </w:r>
          </w:p>
        </w:tc>
        <w:tc>
          <w:tcPr>
            <w:tcW w:w="1756" w:type="dxa"/>
          </w:tcPr>
          <w:p w14:paraId="4F0B9979" w14:textId="3D80A375" w:rsidR="005D5942" w:rsidRPr="0092507B" w:rsidRDefault="00F704E6">
            <w:pPr>
              <w:rPr>
                <w:rFonts w:ascii="Times New Roman" w:hAnsi="Times New Roman" w:cs="Times New Roman"/>
              </w:rPr>
            </w:pPr>
            <w:r w:rsidRPr="0092507B">
              <w:rPr>
                <w:rFonts w:ascii="Times New Roman" w:hAnsi="Times New Roman" w:cs="Times New Roman"/>
              </w:rPr>
              <w:t>Secondary</w:t>
            </w:r>
            <w:r w:rsidR="00775038" w:rsidRPr="0092507B">
              <w:rPr>
                <w:rFonts w:ascii="Times New Roman" w:hAnsi="Times New Roman" w:cs="Times New Roman"/>
              </w:rPr>
              <w:t xml:space="preserve"> CVE</w:t>
            </w:r>
            <w:r w:rsidR="00D84731" w:rsidRPr="0092507B">
              <w:rPr>
                <w:rFonts w:ascii="Times New Roman" w:hAnsi="Times New Roman" w:cs="Times New Roman"/>
              </w:rPr>
              <w:t>:</w:t>
            </w:r>
          </w:p>
          <w:p w14:paraId="1C08C2F7" w14:textId="5D23E8F1" w:rsidR="00D84731" w:rsidRPr="0092507B" w:rsidRDefault="00775038">
            <w:pPr>
              <w:rPr>
                <w:rFonts w:ascii="Times New Roman" w:hAnsi="Times New Roman" w:cs="Times New Roman"/>
              </w:rPr>
            </w:pPr>
            <w:r w:rsidRPr="0092507B">
              <w:rPr>
                <w:rFonts w:ascii="Times New Roman" w:hAnsi="Times New Roman" w:cs="Times New Roman"/>
              </w:rPr>
              <w:t>-</w:t>
            </w:r>
            <w:r w:rsidR="00C94EDC">
              <w:rPr>
                <w:rFonts w:ascii="Times New Roman" w:hAnsi="Times New Roman" w:cs="Times New Roman"/>
              </w:rPr>
              <w:t xml:space="preserve"> cerebral infarction (</w:t>
            </w:r>
            <w:r w:rsidRPr="0092507B">
              <w:rPr>
                <w:rFonts w:ascii="Times New Roman" w:hAnsi="Times New Roman" w:cs="Times New Roman"/>
              </w:rPr>
              <w:t>CI</w:t>
            </w:r>
            <w:r w:rsidR="00C94EDC">
              <w:rPr>
                <w:rFonts w:ascii="Times New Roman" w:hAnsi="Times New Roman" w:cs="Times New Roman"/>
              </w:rPr>
              <w:t>)</w:t>
            </w:r>
          </w:p>
          <w:p w14:paraId="7884550F" w14:textId="4CFEB2C6" w:rsidR="00D84731" w:rsidRPr="0092507B" w:rsidRDefault="00D84731">
            <w:pPr>
              <w:rPr>
                <w:rFonts w:ascii="Times New Roman" w:hAnsi="Times New Roman" w:cs="Times New Roman"/>
              </w:rPr>
            </w:pPr>
            <w:r w:rsidRPr="0092507B">
              <w:rPr>
                <w:rFonts w:ascii="Times New Roman" w:hAnsi="Times New Roman" w:cs="Times New Roman"/>
              </w:rPr>
              <w:t xml:space="preserve">-arterial occlusion </w:t>
            </w:r>
            <w:r w:rsidR="00C94EDC">
              <w:rPr>
                <w:rFonts w:ascii="Times New Roman" w:hAnsi="Times New Roman" w:cs="Times New Roman"/>
              </w:rPr>
              <w:t>(AO) of lower limb</w:t>
            </w:r>
          </w:p>
          <w:p w14:paraId="4DDB1CC2" w14:textId="2A1D86AC" w:rsidR="00D84731" w:rsidRPr="0092507B" w:rsidRDefault="00775038">
            <w:pPr>
              <w:rPr>
                <w:rFonts w:ascii="Times New Roman" w:hAnsi="Times New Roman" w:cs="Times New Roman"/>
              </w:rPr>
            </w:pPr>
            <w:r w:rsidRPr="0092507B">
              <w:rPr>
                <w:rFonts w:ascii="Times New Roman" w:hAnsi="Times New Roman" w:cs="Times New Roman"/>
              </w:rPr>
              <w:t>-MI</w:t>
            </w:r>
          </w:p>
          <w:p w14:paraId="7B1C2C94" w14:textId="39728BAA" w:rsidR="00D84731" w:rsidRPr="0092507B" w:rsidRDefault="00E107E2">
            <w:pPr>
              <w:rPr>
                <w:rFonts w:ascii="Times New Roman" w:hAnsi="Times New Roman" w:cs="Times New Roman"/>
              </w:rPr>
            </w:pPr>
            <w:r w:rsidRPr="0092507B">
              <w:rPr>
                <w:rFonts w:ascii="Times New Roman" w:hAnsi="Times New Roman" w:cs="Times New Roman"/>
              </w:rPr>
              <w:t>-PE</w:t>
            </w:r>
          </w:p>
          <w:p w14:paraId="76B83E11" w14:textId="165C668E" w:rsidR="00D84731" w:rsidRPr="0092507B" w:rsidRDefault="00E107E2">
            <w:pPr>
              <w:rPr>
                <w:rFonts w:ascii="Times New Roman" w:hAnsi="Times New Roman" w:cs="Times New Roman"/>
              </w:rPr>
            </w:pPr>
            <w:r w:rsidRPr="0092507B">
              <w:rPr>
                <w:rFonts w:ascii="Times New Roman" w:hAnsi="Times New Roman" w:cs="Times New Roman"/>
              </w:rPr>
              <w:t>-DVT</w:t>
            </w:r>
          </w:p>
          <w:p w14:paraId="5C3781FA" w14:textId="77777777" w:rsidR="00D84731" w:rsidRPr="0092507B" w:rsidRDefault="00D84731">
            <w:pPr>
              <w:rPr>
                <w:rFonts w:ascii="Times New Roman" w:hAnsi="Times New Roman" w:cs="Times New Roman"/>
              </w:rPr>
            </w:pPr>
          </w:p>
        </w:tc>
        <w:tc>
          <w:tcPr>
            <w:tcW w:w="1977" w:type="dxa"/>
          </w:tcPr>
          <w:p w14:paraId="005ADE77" w14:textId="77777777" w:rsidR="005D5942" w:rsidRPr="0092507B" w:rsidRDefault="00D84731">
            <w:pPr>
              <w:rPr>
                <w:rFonts w:ascii="Times New Roman" w:hAnsi="Times New Roman" w:cs="Times New Roman"/>
              </w:rPr>
            </w:pPr>
            <w:r w:rsidRPr="0092507B">
              <w:rPr>
                <w:rFonts w:ascii="Times New Roman" w:hAnsi="Times New Roman" w:cs="Times New Roman"/>
              </w:rPr>
              <w:t>aCL IgG</w:t>
            </w:r>
          </w:p>
          <w:p w14:paraId="58823C58" w14:textId="39153587" w:rsidR="0043632A" w:rsidRPr="0092507B" w:rsidRDefault="0043632A">
            <w:pPr>
              <w:rPr>
                <w:rFonts w:ascii="Times New Roman" w:hAnsi="Times New Roman" w:cs="Times New Roman"/>
              </w:rPr>
            </w:pPr>
            <w:r w:rsidRPr="0092507B">
              <w:rPr>
                <w:rFonts w:ascii="Times New Roman" w:hAnsi="Times New Roman" w:cs="Times New Roman"/>
              </w:rPr>
              <w:t>(Results related to mean absorption value obtained for sera from 156 volunteer blood donors)</w:t>
            </w:r>
          </w:p>
        </w:tc>
        <w:tc>
          <w:tcPr>
            <w:tcW w:w="1208" w:type="dxa"/>
          </w:tcPr>
          <w:p w14:paraId="1751E4B9" w14:textId="61C890FE" w:rsidR="005D5942" w:rsidRPr="0092507B" w:rsidRDefault="00D84731">
            <w:pPr>
              <w:rPr>
                <w:rFonts w:ascii="Times New Roman" w:hAnsi="Times New Roman" w:cs="Times New Roman"/>
              </w:rPr>
            </w:pPr>
            <w:r w:rsidRPr="0092507B">
              <w:rPr>
                <w:rFonts w:ascii="Times New Roman" w:hAnsi="Times New Roman" w:cs="Times New Roman"/>
              </w:rPr>
              <w:t>New CVE recorded 36 – 64 months after 1st MI.</w:t>
            </w:r>
          </w:p>
        </w:tc>
        <w:tc>
          <w:tcPr>
            <w:tcW w:w="1929" w:type="dxa"/>
          </w:tcPr>
          <w:p w14:paraId="5C509594" w14:textId="5F5A2675" w:rsidR="005D5942" w:rsidRPr="0092507B" w:rsidRDefault="009C0BBB">
            <w:pPr>
              <w:rPr>
                <w:rFonts w:ascii="Times New Roman" w:hAnsi="Times New Roman" w:cs="Times New Roman"/>
              </w:rPr>
            </w:pPr>
            <w:r w:rsidRPr="0092507B">
              <w:rPr>
                <w:rFonts w:ascii="Times New Roman" w:hAnsi="Times New Roman" w:cs="Times New Roman"/>
              </w:rPr>
              <w:t xml:space="preserve">20 / 62 had a </w:t>
            </w:r>
            <w:r w:rsidR="00775038" w:rsidRPr="0092507B">
              <w:rPr>
                <w:rFonts w:ascii="Times New Roman" w:hAnsi="Times New Roman" w:cs="Times New Roman"/>
              </w:rPr>
              <w:t>major CVE</w:t>
            </w:r>
            <w:r w:rsidR="00D84731" w:rsidRPr="0092507B">
              <w:rPr>
                <w:rFonts w:ascii="Times New Roman" w:hAnsi="Times New Roman" w:cs="Times New Roman"/>
              </w:rPr>
              <w:t xml:space="preserve"> subsequently.  8 / 20 +ve for aCL. </w:t>
            </w:r>
          </w:p>
          <w:p w14:paraId="4E6B7C89" w14:textId="77777777" w:rsidR="00D84731" w:rsidRPr="0092507B" w:rsidRDefault="00D84731">
            <w:pPr>
              <w:rPr>
                <w:rFonts w:ascii="Times New Roman" w:hAnsi="Times New Roman" w:cs="Times New Roman"/>
              </w:rPr>
            </w:pPr>
            <w:r w:rsidRPr="0092507B">
              <w:rPr>
                <w:rFonts w:ascii="Times New Roman" w:hAnsi="Times New Roman" w:cs="Times New Roman"/>
              </w:rPr>
              <w:t>(X² = 4.297, p &lt; 0.05).</w:t>
            </w:r>
          </w:p>
          <w:p w14:paraId="69F8C91D" w14:textId="346EE999" w:rsidR="00D84731" w:rsidRPr="0092507B" w:rsidRDefault="00D84731" w:rsidP="00D84731">
            <w:pPr>
              <w:rPr>
                <w:rFonts w:ascii="Times New Roman" w:hAnsi="Times New Roman" w:cs="Times New Roman"/>
              </w:rPr>
            </w:pPr>
            <w:r w:rsidRPr="0092507B">
              <w:rPr>
                <w:rFonts w:ascii="Times New Roman" w:hAnsi="Times New Roman" w:cs="Times New Roman"/>
              </w:rPr>
              <w:t>[CI (2); AO (2); MI (3); PE (1); DVT (1)]</w:t>
            </w:r>
          </w:p>
          <w:p w14:paraId="3BC03E23" w14:textId="1E3FD5E8" w:rsidR="00D84731" w:rsidRPr="0092507B" w:rsidRDefault="00D84731" w:rsidP="00D84731">
            <w:pPr>
              <w:rPr>
                <w:rFonts w:ascii="Times New Roman" w:hAnsi="Times New Roman" w:cs="Times New Roman"/>
              </w:rPr>
            </w:pPr>
            <w:r w:rsidRPr="0092507B">
              <w:rPr>
                <w:rFonts w:ascii="Times New Roman" w:hAnsi="Times New Roman" w:cs="Times New Roman"/>
              </w:rPr>
              <w:t>8 new cases had aCL titres 5 times the mean of volunteer blood donors.</w:t>
            </w:r>
          </w:p>
        </w:tc>
      </w:tr>
      <w:tr w:rsidR="00421D47" w:rsidRPr="0092507B" w14:paraId="3625F74E" w14:textId="77777777" w:rsidTr="00421D47">
        <w:tc>
          <w:tcPr>
            <w:tcW w:w="1323" w:type="dxa"/>
          </w:tcPr>
          <w:p w14:paraId="37BF78FF" w14:textId="3DC4125F" w:rsidR="005D5942" w:rsidRPr="0092507B" w:rsidRDefault="00621782">
            <w:pPr>
              <w:rPr>
                <w:rFonts w:ascii="Times New Roman" w:hAnsi="Times New Roman" w:cs="Times New Roman"/>
              </w:rPr>
            </w:pPr>
            <w:r w:rsidRPr="0092507B">
              <w:rPr>
                <w:rFonts w:ascii="Times New Roman" w:hAnsi="Times New Roman" w:cs="Times New Roman"/>
              </w:rPr>
              <w:t>Majka DS et al 2013</w:t>
            </w:r>
          </w:p>
        </w:tc>
        <w:tc>
          <w:tcPr>
            <w:tcW w:w="1449" w:type="dxa"/>
          </w:tcPr>
          <w:p w14:paraId="47919020" w14:textId="53AED0A0" w:rsidR="005D5942" w:rsidRPr="0092507B" w:rsidRDefault="00621782">
            <w:pPr>
              <w:rPr>
                <w:rFonts w:ascii="Times New Roman" w:hAnsi="Times New Roman" w:cs="Times New Roman"/>
              </w:rPr>
            </w:pPr>
            <w:r w:rsidRPr="0092507B">
              <w:rPr>
                <w:rFonts w:ascii="Times New Roman" w:hAnsi="Times New Roman" w:cs="Times New Roman"/>
              </w:rPr>
              <w:t>Prospective cohort study</w:t>
            </w:r>
          </w:p>
        </w:tc>
        <w:tc>
          <w:tcPr>
            <w:tcW w:w="1557" w:type="dxa"/>
          </w:tcPr>
          <w:p w14:paraId="3652EC06" w14:textId="74867160" w:rsidR="005D5942" w:rsidRPr="0092507B" w:rsidRDefault="00621782">
            <w:pPr>
              <w:rPr>
                <w:rFonts w:ascii="Times New Roman" w:hAnsi="Times New Roman" w:cs="Times New Roman"/>
              </w:rPr>
            </w:pPr>
            <w:r w:rsidRPr="0092507B">
              <w:rPr>
                <w:rFonts w:ascii="Times New Roman" w:hAnsi="Times New Roman" w:cs="Times New Roman"/>
              </w:rPr>
              <w:t>Study population drawn from 4 centres in the US (Chicago, Minneapolis, Birmingham, Oakland) as part of the Coronary Artery Risk Development in Young Adults cohort (CARDIA) initiated in 1985.</w:t>
            </w:r>
          </w:p>
        </w:tc>
        <w:tc>
          <w:tcPr>
            <w:tcW w:w="1974" w:type="dxa"/>
          </w:tcPr>
          <w:p w14:paraId="26357833" w14:textId="4C3D1EAA" w:rsidR="005D5942" w:rsidRPr="0092507B" w:rsidRDefault="00A94887" w:rsidP="00621782">
            <w:pPr>
              <w:rPr>
                <w:rFonts w:ascii="Times New Roman" w:hAnsi="Times New Roman" w:cs="Times New Roman"/>
              </w:rPr>
            </w:pPr>
            <w:r w:rsidRPr="0092507B">
              <w:rPr>
                <w:rFonts w:ascii="Times New Roman" w:hAnsi="Times New Roman" w:cs="Times New Roman"/>
              </w:rPr>
              <w:t xml:space="preserve">2,203 </w:t>
            </w:r>
            <w:r w:rsidR="00621782" w:rsidRPr="0092507B">
              <w:rPr>
                <w:rFonts w:ascii="Times New Roman" w:hAnsi="Times New Roman" w:cs="Times New Roman"/>
              </w:rPr>
              <w:t>study participants</w:t>
            </w:r>
          </w:p>
        </w:tc>
        <w:tc>
          <w:tcPr>
            <w:tcW w:w="1706" w:type="dxa"/>
          </w:tcPr>
          <w:p w14:paraId="6C510415" w14:textId="666FB55E" w:rsidR="00486E53" w:rsidRPr="0092507B" w:rsidRDefault="00621782">
            <w:pPr>
              <w:rPr>
                <w:rFonts w:ascii="Times New Roman" w:hAnsi="Times New Roman" w:cs="Times New Roman"/>
              </w:rPr>
            </w:pPr>
            <w:r w:rsidRPr="0092507B">
              <w:rPr>
                <w:rFonts w:ascii="Times New Roman" w:hAnsi="Times New Roman" w:cs="Times New Roman"/>
              </w:rPr>
              <w:t xml:space="preserve">Healthy participants aged 18 – 30 years. Evenly balanced by gender, black </w:t>
            </w:r>
            <w:r w:rsidR="00413DA1">
              <w:rPr>
                <w:rFonts w:ascii="Times New Roman" w:hAnsi="Times New Roman" w:cs="Times New Roman"/>
              </w:rPr>
              <w:t xml:space="preserve">(489 women and 331 men) </w:t>
            </w:r>
            <w:r w:rsidRPr="0092507B">
              <w:rPr>
                <w:rFonts w:ascii="Times New Roman" w:hAnsi="Times New Roman" w:cs="Times New Roman"/>
              </w:rPr>
              <w:t xml:space="preserve">and white race </w:t>
            </w:r>
            <w:r w:rsidR="00413DA1">
              <w:rPr>
                <w:rFonts w:ascii="Times New Roman" w:hAnsi="Times New Roman" w:cs="Times New Roman"/>
              </w:rPr>
              <w:t xml:space="preserve">(495 women and 523 men) </w:t>
            </w:r>
            <w:r w:rsidRPr="0092507B">
              <w:rPr>
                <w:rFonts w:ascii="Times New Roman" w:hAnsi="Times New Roman" w:cs="Times New Roman"/>
              </w:rPr>
              <w:t xml:space="preserve">and education. </w:t>
            </w:r>
          </w:p>
        </w:tc>
        <w:tc>
          <w:tcPr>
            <w:tcW w:w="1756" w:type="dxa"/>
          </w:tcPr>
          <w:p w14:paraId="7B16855F" w14:textId="7C0E894A" w:rsidR="005D5942" w:rsidRPr="0092507B" w:rsidRDefault="00621782">
            <w:pPr>
              <w:rPr>
                <w:rFonts w:ascii="Times New Roman" w:hAnsi="Times New Roman" w:cs="Times New Roman"/>
              </w:rPr>
            </w:pPr>
            <w:r w:rsidRPr="0092507B">
              <w:rPr>
                <w:rFonts w:ascii="Times New Roman" w:hAnsi="Times New Roman" w:cs="Times New Roman"/>
              </w:rPr>
              <w:t>Coronary artery calcification (CAC progression)</w:t>
            </w:r>
          </w:p>
        </w:tc>
        <w:tc>
          <w:tcPr>
            <w:tcW w:w="1977" w:type="dxa"/>
          </w:tcPr>
          <w:p w14:paraId="467D7FB9" w14:textId="77777777" w:rsidR="005D5942" w:rsidRPr="0092507B" w:rsidRDefault="00621782">
            <w:pPr>
              <w:rPr>
                <w:rFonts w:ascii="Times New Roman" w:hAnsi="Times New Roman" w:cs="Times New Roman"/>
              </w:rPr>
            </w:pPr>
            <w:r w:rsidRPr="0092507B">
              <w:rPr>
                <w:rFonts w:ascii="Times New Roman" w:hAnsi="Times New Roman" w:cs="Times New Roman"/>
              </w:rPr>
              <w:t>β2GP1 IgG, IgA and IgM;</w:t>
            </w:r>
          </w:p>
          <w:p w14:paraId="2A079582" w14:textId="4C401F2C" w:rsidR="00621782" w:rsidRPr="0092507B" w:rsidRDefault="00621782">
            <w:pPr>
              <w:rPr>
                <w:rFonts w:ascii="Times New Roman" w:hAnsi="Times New Roman" w:cs="Times New Roman"/>
              </w:rPr>
            </w:pPr>
            <w:r w:rsidRPr="0092507B">
              <w:rPr>
                <w:rFonts w:ascii="Times New Roman" w:hAnsi="Times New Roman" w:cs="Times New Roman"/>
              </w:rPr>
              <w:t>aCL IgG, IgA and IgM.</w:t>
            </w:r>
          </w:p>
        </w:tc>
        <w:tc>
          <w:tcPr>
            <w:tcW w:w="1208" w:type="dxa"/>
          </w:tcPr>
          <w:p w14:paraId="7FFF69C6" w14:textId="3E6A6A9B" w:rsidR="005C1BAF" w:rsidRPr="0092507B" w:rsidRDefault="00621782">
            <w:pPr>
              <w:rPr>
                <w:rFonts w:ascii="Times New Roman" w:hAnsi="Times New Roman" w:cs="Times New Roman"/>
              </w:rPr>
            </w:pPr>
            <w:r w:rsidRPr="0092507B">
              <w:rPr>
                <w:rFonts w:ascii="Times New Roman" w:hAnsi="Times New Roman" w:cs="Times New Roman"/>
              </w:rPr>
              <w:t>5 year follow up</w:t>
            </w:r>
          </w:p>
        </w:tc>
        <w:tc>
          <w:tcPr>
            <w:tcW w:w="1929" w:type="dxa"/>
          </w:tcPr>
          <w:p w14:paraId="0489D110" w14:textId="526DC554" w:rsidR="005D5942" w:rsidRPr="0092507B" w:rsidRDefault="00796EB0">
            <w:pPr>
              <w:rPr>
                <w:rFonts w:ascii="Times New Roman" w:hAnsi="Times New Roman" w:cs="Times New Roman"/>
              </w:rPr>
            </w:pPr>
            <w:r w:rsidRPr="0092507B">
              <w:rPr>
                <w:rFonts w:ascii="Times New Roman" w:hAnsi="Times New Roman" w:cs="Times New Roman"/>
              </w:rPr>
              <w:t>Only anti β2GP1 IgG significantly associated with progression of CAC in all participants OR 3.1 (95% CI 1.1 – 9.1).  After stratifying for gender and race, association only significant in Blacks OR 5.8 (95% CI 1.1 – 29.0) and Women OR 4.2 (95% CI 1.0 – 17.0).</w:t>
            </w:r>
          </w:p>
        </w:tc>
      </w:tr>
    </w:tbl>
    <w:p w14:paraId="30E511D0" w14:textId="5799BDB0" w:rsidR="00FB13EC" w:rsidRPr="0092507B" w:rsidRDefault="00FB13EC">
      <w:pPr>
        <w:rPr>
          <w:rFonts w:ascii="Times New Roman" w:hAnsi="Times New Roman" w:cs="Times New Roman"/>
        </w:rPr>
      </w:pPr>
      <w:r w:rsidRPr="0092507B">
        <w:rPr>
          <w:rFonts w:ascii="Times New Roman" w:hAnsi="Times New Roman" w:cs="Times New Roman"/>
        </w:rPr>
        <w:br w:type="page"/>
      </w:r>
    </w:p>
    <w:tbl>
      <w:tblPr>
        <w:tblStyle w:val="TableGrid"/>
        <w:tblW w:w="14879" w:type="dxa"/>
        <w:tblLook w:val="04A0" w:firstRow="1" w:lastRow="0" w:firstColumn="1" w:lastColumn="0" w:noHBand="0" w:noVBand="1"/>
      </w:tblPr>
      <w:tblGrid>
        <w:gridCol w:w="1323"/>
        <w:gridCol w:w="1449"/>
        <w:gridCol w:w="1557"/>
        <w:gridCol w:w="1974"/>
        <w:gridCol w:w="1706"/>
        <w:gridCol w:w="1756"/>
        <w:gridCol w:w="1977"/>
        <w:gridCol w:w="1208"/>
        <w:gridCol w:w="1929"/>
      </w:tblGrid>
      <w:tr w:rsidR="00421D47" w:rsidRPr="0092507B" w14:paraId="1D994E0E" w14:textId="77777777" w:rsidTr="00421D47">
        <w:tc>
          <w:tcPr>
            <w:tcW w:w="1323" w:type="dxa"/>
          </w:tcPr>
          <w:p w14:paraId="698D306B" w14:textId="3F155830" w:rsidR="005D5942" w:rsidRPr="0092507B" w:rsidRDefault="005D5942">
            <w:pPr>
              <w:rPr>
                <w:rFonts w:ascii="Times New Roman" w:hAnsi="Times New Roman" w:cs="Times New Roman"/>
              </w:rPr>
            </w:pPr>
            <w:r w:rsidRPr="0092507B">
              <w:rPr>
                <w:rFonts w:ascii="Times New Roman" w:hAnsi="Times New Roman" w:cs="Times New Roman"/>
              </w:rPr>
              <w:lastRenderedPageBreak/>
              <w:t>Gurlek A, et al 2005</w:t>
            </w:r>
          </w:p>
        </w:tc>
        <w:tc>
          <w:tcPr>
            <w:tcW w:w="1449" w:type="dxa"/>
          </w:tcPr>
          <w:p w14:paraId="688764D7" w14:textId="00FC04FF" w:rsidR="005D5942" w:rsidRPr="0092507B" w:rsidRDefault="00691AF4">
            <w:pPr>
              <w:rPr>
                <w:rFonts w:ascii="Times New Roman" w:hAnsi="Times New Roman" w:cs="Times New Roman"/>
              </w:rPr>
            </w:pPr>
            <w:r w:rsidRPr="0092507B">
              <w:rPr>
                <w:rFonts w:ascii="Times New Roman" w:hAnsi="Times New Roman" w:cs="Times New Roman"/>
              </w:rPr>
              <w:t>Prospective follow up study</w:t>
            </w:r>
          </w:p>
        </w:tc>
        <w:tc>
          <w:tcPr>
            <w:tcW w:w="1557" w:type="dxa"/>
          </w:tcPr>
          <w:p w14:paraId="2D34827E" w14:textId="0EA395AD" w:rsidR="005D5942" w:rsidRPr="0092507B" w:rsidRDefault="00691AF4">
            <w:pPr>
              <w:rPr>
                <w:rFonts w:ascii="Times New Roman" w:hAnsi="Times New Roman" w:cs="Times New Roman"/>
              </w:rPr>
            </w:pPr>
            <w:r w:rsidRPr="0092507B">
              <w:rPr>
                <w:rFonts w:ascii="Times New Roman" w:hAnsi="Times New Roman" w:cs="Times New Roman"/>
              </w:rPr>
              <w:t xml:space="preserve">Patients admitted to coronary care unit </w:t>
            </w:r>
            <w:r w:rsidR="00111411" w:rsidRPr="0092507B">
              <w:rPr>
                <w:rFonts w:ascii="Times New Roman" w:hAnsi="Times New Roman" w:cs="Times New Roman"/>
              </w:rPr>
              <w:t xml:space="preserve">(Ankara, Turkey) </w:t>
            </w:r>
            <w:r w:rsidRPr="0092507B">
              <w:rPr>
                <w:rFonts w:ascii="Times New Roman" w:hAnsi="Times New Roman" w:cs="Times New Roman"/>
              </w:rPr>
              <w:t>with a diagnosis of acute coronary syndrome who have undergone percutaneous coronary intervention (PCI)</w:t>
            </w:r>
          </w:p>
        </w:tc>
        <w:tc>
          <w:tcPr>
            <w:tcW w:w="1974" w:type="dxa"/>
          </w:tcPr>
          <w:p w14:paraId="527EF550" w14:textId="045CFBFC" w:rsidR="005D5942" w:rsidRPr="0092507B" w:rsidRDefault="00691AF4">
            <w:pPr>
              <w:rPr>
                <w:rFonts w:ascii="Times New Roman" w:hAnsi="Times New Roman" w:cs="Times New Roman"/>
              </w:rPr>
            </w:pPr>
            <w:r w:rsidRPr="0092507B">
              <w:rPr>
                <w:rFonts w:ascii="Times New Roman" w:hAnsi="Times New Roman" w:cs="Times New Roman"/>
              </w:rPr>
              <w:t>80 patients</w:t>
            </w:r>
          </w:p>
        </w:tc>
        <w:tc>
          <w:tcPr>
            <w:tcW w:w="1706" w:type="dxa"/>
          </w:tcPr>
          <w:p w14:paraId="7E3BAE1D" w14:textId="77777777" w:rsidR="005D5942" w:rsidRPr="0092507B" w:rsidRDefault="00691AF4">
            <w:pPr>
              <w:rPr>
                <w:rFonts w:ascii="Times New Roman" w:hAnsi="Times New Roman" w:cs="Times New Roman"/>
              </w:rPr>
            </w:pPr>
            <w:r w:rsidRPr="0092507B">
              <w:rPr>
                <w:rFonts w:ascii="Times New Roman" w:hAnsi="Times New Roman" w:cs="Times New Roman"/>
              </w:rPr>
              <w:t>Male and female sample;</w:t>
            </w:r>
          </w:p>
          <w:p w14:paraId="6ED17762" w14:textId="5AE67F25" w:rsidR="00691AF4" w:rsidRPr="0092507B" w:rsidRDefault="00691AF4" w:rsidP="00691AF4">
            <w:pPr>
              <w:rPr>
                <w:rFonts w:ascii="Times New Roman" w:hAnsi="Times New Roman" w:cs="Times New Roman"/>
              </w:rPr>
            </w:pPr>
            <w:r w:rsidRPr="0092507B">
              <w:rPr>
                <w:rFonts w:ascii="Times New Roman" w:hAnsi="Times New Roman" w:cs="Times New Roman"/>
              </w:rPr>
              <w:t>&gt;21 years;</w:t>
            </w:r>
          </w:p>
          <w:p w14:paraId="0F2D58E6" w14:textId="434EA52E" w:rsidR="00691AF4" w:rsidRPr="0092507B" w:rsidRDefault="00691AF4" w:rsidP="00691AF4">
            <w:pPr>
              <w:rPr>
                <w:rFonts w:ascii="Times New Roman" w:hAnsi="Times New Roman" w:cs="Times New Roman"/>
              </w:rPr>
            </w:pPr>
            <w:r w:rsidRPr="0092507B">
              <w:rPr>
                <w:rFonts w:ascii="Times New Roman" w:hAnsi="Times New Roman" w:cs="Times New Roman"/>
              </w:rPr>
              <w:t>Group I</w:t>
            </w:r>
            <w:r w:rsidR="004B2041" w:rsidRPr="0092507B">
              <w:rPr>
                <w:rFonts w:ascii="Times New Roman" w:hAnsi="Times New Roman" w:cs="Times New Roman"/>
              </w:rPr>
              <w:t xml:space="preserve"> –Mean age </w:t>
            </w:r>
            <w:r w:rsidRPr="0092507B">
              <w:rPr>
                <w:rFonts w:ascii="Times New Roman" w:hAnsi="Times New Roman" w:cs="Times New Roman"/>
              </w:rPr>
              <w:t>61 ± 10 years;</w:t>
            </w:r>
          </w:p>
          <w:p w14:paraId="6B95DA39" w14:textId="72E85186" w:rsidR="00691AF4" w:rsidRPr="0092507B" w:rsidRDefault="00691AF4" w:rsidP="00691AF4">
            <w:pPr>
              <w:rPr>
                <w:rFonts w:ascii="Times New Roman" w:hAnsi="Times New Roman" w:cs="Times New Roman"/>
              </w:rPr>
            </w:pPr>
            <w:r w:rsidRPr="0092507B">
              <w:rPr>
                <w:rFonts w:ascii="Times New Roman" w:hAnsi="Times New Roman" w:cs="Times New Roman"/>
              </w:rPr>
              <w:t>Group II – Mean age 58 ± 11 years.</w:t>
            </w:r>
          </w:p>
        </w:tc>
        <w:tc>
          <w:tcPr>
            <w:tcW w:w="1756" w:type="dxa"/>
          </w:tcPr>
          <w:p w14:paraId="558C8960" w14:textId="77777777" w:rsidR="005D5942" w:rsidRPr="0092507B" w:rsidRDefault="00691AF4">
            <w:pPr>
              <w:rPr>
                <w:rFonts w:ascii="Times New Roman" w:hAnsi="Times New Roman" w:cs="Times New Roman"/>
              </w:rPr>
            </w:pPr>
            <w:r w:rsidRPr="0092507B">
              <w:rPr>
                <w:rFonts w:ascii="Times New Roman" w:hAnsi="Times New Roman" w:cs="Times New Roman"/>
              </w:rPr>
              <w:t xml:space="preserve">Mortality, </w:t>
            </w:r>
          </w:p>
          <w:p w14:paraId="259C36AF" w14:textId="77777777" w:rsidR="00691AF4" w:rsidRPr="0092507B" w:rsidRDefault="00691AF4">
            <w:pPr>
              <w:rPr>
                <w:rFonts w:ascii="Times New Roman" w:hAnsi="Times New Roman" w:cs="Times New Roman"/>
              </w:rPr>
            </w:pPr>
            <w:r w:rsidRPr="0092507B">
              <w:rPr>
                <w:rFonts w:ascii="Times New Roman" w:hAnsi="Times New Roman" w:cs="Times New Roman"/>
              </w:rPr>
              <w:t>Restenosis,</w:t>
            </w:r>
          </w:p>
          <w:p w14:paraId="1BF431A8" w14:textId="77777777" w:rsidR="00691AF4" w:rsidRPr="0092507B" w:rsidRDefault="00691AF4">
            <w:pPr>
              <w:rPr>
                <w:rFonts w:ascii="Times New Roman" w:hAnsi="Times New Roman" w:cs="Times New Roman"/>
              </w:rPr>
            </w:pPr>
            <w:r w:rsidRPr="0092507B">
              <w:rPr>
                <w:rFonts w:ascii="Times New Roman" w:hAnsi="Times New Roman" w:cs="Times New Roman"/>
              </w:rPr>
              <w:t>Reinfarction.</w:t>
            </w:r>
          </w:p>
          <w:p w14:paraId="6EE1A694" w14:textId="0221CA35" w:rsidR="004846A0" w:rsidRPr="0092507B" w:rsidRDefault="004846A0">
            <w:pPr>
              <w:rPr>
                <w:rFonts w:ascii="Times New Roman" w:hAnsi="Times New Roman" w:cs="Times New Roman"/>
              </w:rPr>
            </w:pPr>
            <w:r w:rsidRPr="0092507B">
              <w:rPr>
                <w:rFonts w:ascii="Times New Roman" w:hAnsi="Times New Roman" w:cs="Times New Roman"/>
              </w:rPr>
              <w:t>(Secondary events)</w:t>
            </w:r>
          </w:p>
        </w:tc>
        <w:tc>
          <w:tcPr>
            <w:tcW w:w="1977" w:type="dxa"/>
          </w:tcPr>
          <w:p w14:paraId="261A6275" w14:textId="77777777" w:rsidR="005D5942" w:rsidRPr="0092507B" w:rsidRDefault="00691AF4">
            <w:pPr>
              <w:rPr>
                <w:rFonts w:ascii="Times New Roman" w:hAnsi="Times New Roman" w:cs="Times New Roman"/>
              </w:rPr>
            </w:pPr>
            <w:r w:rsidRPr="0092507B">
              <w:rPr>
                <w:rFonts w:ascii="Times New Roman" w:hAnsi="Times New Roman" w:cs="Times New Roman"/>
              </w:rPr>
              <w:t>IgG and IgM aCL;</w:t>
            </w:r>
          </w:p>
          <w:p w14:paraId="53748183" w14:textId="0FE1012C" w:rsidR="008F5198" w:rsidRPr="0092507B" w:rsidRDefault="008F5198">
            <w:pPr>
              <w:rPr>
                <w:rFonts w:ascii="Times New Roman" w:hAnsi="Times New Roman" w:cs="Times New Roman"/>
              </w:rPr>
            </w:pPr>
            <w:r w:rsidRPr="0092507B">
              <w:rPr>
                <w:rFonts w:ascii="Times New Roman" w:hAnsi="Times New Roman" w:cs="Times New Roman"/>
              </w:rPr>
              <w:t>Positive Group (I)</w:t>
            </w:r>
          </w:p>
          <w:p w14:paraId="5E3A0FBB" w14:textId="312AD685" w:rsidR="00691AF4" w:rsidRPr="0092507B" w:rsidRDefault="00691AF4">
            <w:pPr>
              <w:rPr>
                <w:rFonts w:ascii="Times New Roman" w:hAnsi="Times New Roman" w:cs="Times New Roman"/>
              </w:rPr>
            </w:pPr>
            <w:r w:rsidRPr="0092507B">
              <w:rPr>
                <w:rFonts w:ascii="Times New Roman" w:hAnsi="Times New Roman" w:cs="Times New Roman"/>
              </w:rPr>
              <w:t xml:space="preserve"> (n = 30) &gt;40 units IgG aCL;</w:t>
            </w:r>
          </w:p>
          <w:p w14:paraId="61C06EEE" w14:textId="38F84EE0" w:rsidR="00691AF4" w:rsidRPr="0092507B" w:rsidRDefault="008F5198">
            <w:pPr>
              <w:rPr>
                <w:rFonts w:ascii="Times New Roman" w:hAnsi="Times New Roman" w:cs="Times New Roman"/>
              </w:rPr>
            </w:pPr>
            <w:r w:rsidRPr="0092507B">
              <w:rPr>
                <w:rFonts w:ascii="Times New Roman" w:hAnsi="Times New Roman" w:cs="Times New Roman"/>
              </w:rPr>
              <w:t xml:space="preserve">Negative </w:t>
            </w:r>
            <w:r w:rsidR="00691AF4" w:rsidRPr="0092507B">
              <w:rPr>
                <w:rFonts w:ascii="Times New Roman" w:hAnsi="Times New Roman" w:cs="Times New Roman"/>
              </w:rPr>
              <w:t xml:space="preserve">Group </w:t>
            </w:r>
            <w:r w:rsidRPr="0092507B">
              <w:rPr>
                <w:rFonts w:ascii="Times New Roman" w:hAnsi="Times New Roman" w:cs="Times New Roman"/>
              </w:rPr>
              <w:t>(</w:t>
            </w:r>
            <w:r w:rsidR="00691AF4" w:rsidRPr="0092507B">
              <w:rPr>
                <w:rFonts w:ascii="Times New Roman" w:hAnsi="Times New Roman" w:cs="Times New Roman"/>
              </w:rPr>
              <w:t>II</w:t>
            </w:r>
            <w:r w:rsidRPr="0092507B">
              <w:rPr>
                <w:rFonts w:ascii="Times New Roman" w:hAnsi="Times New Roman" w:cs="Times New Roman"/>
              </w:rPr>
              <w:t>)</w:t>
            </w:r>
            <w:r w:rsidR="00691AF4" w:rsidRPr="0092507B">
              <w:rPr>
                <w:rFonts w:ascii="Times New Roman" w:hAnsi="Times New Roman" w:cs="Times New Roman"/>
              </w:rPr>
              <w:t xml:space="preserve"> (n = 50) &lt;40 units IgG aCL.</w:t>
            </w:r>
          </w:p>
        </w:tc>
        <w:tc>
          <w:tcPr>
            <w:tcW w:w="1208" w:type="dxa"/>
          </w:tcPr>
          <w:p w14:paraId="2E6C8158" w14:textId="4B3A15AD" w:rsidR="005D5942" w:rsidRPr="0092507B" w:rsidRDefault="00691AF4">
            <w:pPr>
              <w:rPr>
                <w:rFonts w:ascii="Times New Roman" w:hAnsi="Times New Roman" w:cs="Times New Roman"/>
              </w:rPr>
            </w:pPr>
            <w:r w:rsidRPr="0092507B">
              <w:rPr>
                <w:rFonts w:ascii="Times New Roman" w:hAnsi="Times New Roman" w:cs="Times New Roman"/>
              </w:rPr>
              <w:t>Study sample followed up for 12 months after PCI</w:t>
            </w:r>
          </w:p>
        </w:tc>
        <w:tc>
          <w:tcPr>
            <w:tcW w:w="1929" w:type="dxa"/>
          </w:tcPr>
          <w:p w14:paraId="10E5B301" w14:textId="6D1D6662" w:rsidR="00FB13EC" w:rsidRPr="0092507B" w:rsidRDefault="00FB13EC" w:rsidP="00FB13EC">
            <w:pPr>
              <w:rPr>
                <w:rFonts w:ascii="Times New Roman" w:hAnsi="Times New Roman" w:cs="Times New Roman"/>
              </w:rPr>
            </w:pPr>
            <w:r w:rsidRPr="0092507B">
              <w:rPr>
                <w:rFonts w:ascii="Times New Roman" w:hAnsi="Times New Roman" w:cs="Times New Roman"/>
              </w:rPr>
              <w:t>Restenosis was observed in 8 of 20 (40%) cardiolipin positive patients and 6 of 43 (14%) cardiolipin negative patients (P &lt; 0.01)</w:t>
            </w:r>
            <w:r w:rsidR="008F69DF" w:rsidRPr="0092507B">
              <w:rPr>
                <w:rFonts w:ascii="Times New Roman" w:hAnsi="Times New Roman" w:cs="Times New Roman"/>
              </w:rPr>
              <w:t xml:space="preserve">.  </w:t>
            </w:r>
          </w:p>
          <w:p w14:paraId="13AAE17E" w14:textId="1276A826" w:rsidR="005D5942" w:rsidRPr="0092507B" w:rsidRDefault="008F69DF" w:rsidP="00FB13EC">
            <w:pPr>
              <w:rPr>
                <w:rFonts w:ascii="Times New Roman" w:hAnsi="Times New Roman" w:cs="Times New Roman"/>
              </w:rPr>
            </w:pPr>
            <w:r w:rsidRPr="0092507B">
              <w:rPr>
                <w:rFonts w:ascii="Times New Roman" w:hAnsi="Times New Roman" w:cs="Times New Roman"/>
              </w:rPr>
              <w:t>N</w:t>
            </w:r>
            <w:r w:rsidR="00FB13EC" w:rsidRPr="0092507B">
              <w:rPr>
                <w:rFonts w:ascii="Times New Roman" w:hAnsi="Times New Roman" w:cs="Times New Roman"/>
              </w:rPr>
              <w:t>o association is evident between positive aCL and mortality, reinfarction, and intracardiac thrombus.</w:t>
            </w:r>
          </w:p>
        </w:tc>
      </w:tr>
    </w:tbl>
    <w:p w14:paraId="5079B327" w14:textId="77777777" w:rsidR="008314CA" w:rsidRDefault="008314CA">
      <w:pPr>
        <w:rPr>
          <w:rFonts w:ascii="Times New Roman" w:hAnsi="Times New Roman" w:cs="Times New Roman"/>
        </w:rPr>
      </w:pPr>
    </w:p>
    <w:p w14:paraId="4E5423C0" w14:textId="77777777" w:rsidR="008314CA" w:rsidRDefault="008314CA">
      <w:pPr>
        <w:rPr>
          <w:rFonts w:ascii="Times New Roman" w:hAnsi="Times New Roman" w:cs="Times New Roman"/>
        </w:rPr>
      </w:pPr>
      <w:r>
        <w:rPr>
          <w:rFonts w:ascii="Times New Roman" w:hAnsi="Times New Roman" w:cs="Times New Roman"/>
        </w:rPr>
        <w:br w:type="page"/>
      </w:r>
    </w:p>
    <w:tbl>
      <w:tblPr>
        <w:tblStyle w:val="TableGrid"/>
        <w:tblW w:w="14935" w:type="dxa"/>
        <w:tblLook w:val="04A0" w:firstRow="1" w:lastRow="0" w:firstColumn="1" w:lastColumn="0" w:noHBand="0" w:noVBand="1"/>
      </w:tblPr>
      <w:tblGrid>
        <w:gridCol w:w="1548"/>
        <w:gridCol w:w="1547"/>
        <w:gridCol w:w="1585"/>
        <w:gridCol w:w="1615"/>
        <w:gridCol w:w="1800"/>
        <w:gridCol w:w="1710"/>
        <w:gridCol w:w="1890"/>
        <w:gridCol w:w="1350"/>
        <w:gridCol w:w="1890"/>
      </w:tblGrid>
      <w:tr w:rsidR="00700B32" w14:paraId="4B07B890" w14:textId="77777777" w:rsidTr="00700B32">
        <w:tc>
          <w:tcPr>
            <w:tcW w:w="1548" w:type="dxa"/>
          </w:tcPr>
          <w:p w14:paraId="1F026ADA" w14:textId="7869A6C8" w:rsidR="008314CA" w:rsidRDefault="008314CA">
            <w:pPr>
              <w:rPr>
                <w:rFonts w:ascii="Times New Roman" w:hAnsi="Times New Roman" w:cs="Times New Roman"/>
              </w:rPr>
            </w:pPr>
            <w:r>
              <w:rPr>
                <w:rFonts w:ascii="Times New Roman" w:hAnsi="Times New Roman" w:cs="Times New Roman"/>
              </w:rPr>
              <w:lastRenderedPageBreak/>
              <w:t>Asciutto G, et al 2015</w:t>
            </w:r>
          </w:p>
        </w:tc>
        <w:tc>
          <w:tcPr>
            <w:tcW w:w="1547" w:type="dxa"/>
          </w:tcPr>
          <w:p w14:paraId="3AC9F92C" w14:textId="1C9193EF" w:rsidR="008314CA" w:rsidRDefault="008314CA">
            <w:pPr>
              <w:rPr>
                <w:rFonts w:ascii="Times New Roman" w:hAnsi="Times New Roman" w:cs="Times New Roman"/>
              </w:rPr>
            </w:pPr>
            <w:r w:rsidRPr="0092507B">
              <w:rPr>
                <w:rFonts w:ascii="Times New Roman" w:hAnsi="Times New Roman" w:cs="Times New Roman"/>
              </w:rPr>
              <w:t>Prospective cohort study</w:t>
            </w:r>
          </w:p>
        </w:tc>
        <w:tc>
          <w:tcPr>
            <w:tcW w:w="1585" w:type="dxa"/>
          </w:tcPr>
          <w:p w14:paraId="3D58BEDE" w14:textId="77777777" w:rsidR="008314CA" w:rsidRDefault="000068CC">
            <w:pPr>
              <w:rPr>
                <w:rFonts w:ascii="Times New Roman" w:hAnsi="Times New Roman" w:cs="Times New Roman"/>
              </w:rPr>
            </w:pPr>
            <w:r>
              <w:rPr>
                <w:rFonts w:ascii="Times New Roman" w:hAnsi="Times New Roman" w:cs="Times New Roman"/>
              </w:rPr>
              <w:t xml:space="preserve">Hospital sample consisting of persons undergoing carotid endarterectomy at a tertiary university Vascular Department </w:t>
            </w:r>
          </w:p>
          <w:p w14:paraId="7168EDDD" w14:textId="06A75E4D" w:rsidR="000068CC" w:rsidRDefault="000068CC">
            <w:pPr>
              <w:rPr>
                <w:rFonts w:ascii="Times New Roman" w:hAnsi="Times New Roman" w:cs="Times New Roman"/>
              </w:rPr>
            </w:pPr>
            <w:r>
              <w:rPr>
                <w:rFonts w:ascii="Times New Roman" w:hAnsi="Times New Roman" w:cs="Times New Roman"/>
              </w:rPr>
              <w:t>(SWEDEN)</w:t>
            </w:r>
          </w:p>
        </w:tc>
        <w:tc>
          <w:tcPr>
            <w:tcW w:w="1615" w:type="dxa"/>
          </w:tcPr>
          <w:p w14:paraId="617A322A" w14:textId="5E9DD41B" w:rsidR="008314CA" w:rsidRDefault="000068CC">
            <w:pPr>
              <w:rPr>
                <w:rFonts w:ascii="Times New Roman" w:hAnsi="Times New Roman" w:cs="Times New Roman"/>
              </w:rPr>
            </w:pPr>
            <w:r>
              <w:rPr>
                <w:rFonts w:ascii="Times New Roman" w:hAnsi="Times New Roman" w:cs="Times New Roman"/>
              </w:rPr>
              <w:t>351 study participants</w:t>
            </w:r>
          </w:p>
        </w:tc>
        <w:tc>
          <w:tcPr>
            <w:tcW w:w="1800" w:type="dxa"/>
          </w:tcPr>
          <w:p w14:paraId="02916009" w14:textId="77777777" w:rsidR="008314CA" w:rsidRDefault="000068CC">
            <w:pPr>
              <w:rPr>
                <w:rFonts w:ascii="Times New Roman" w:hAnsi="Times New Roman" w:cs="Times New Roman"/>
              </w:rPr>
            </w:pPr>
            <w:r>
              <w:rPr>
                <w:rFonts w:ascii="Times New Roman" w:hAnsi="Times New Roman" w:cs="Times New Roman"/>
              </w:rPr>
              <w:t>Sample mean age 70.52 ± 8.57 years.</w:t>
            </w:r>
          </w:p>
          <w:p w14:paraId="27E37144" w14:textId="69063DE0" w:rsidR="000068CC" w:rsidRDefault="000068CC">
            <w:pPr>
              <w:rPr>
                <w:rFonts w:ascii="Times New Roman" w:hAnsi="Times New Roman" w:cs="Times New Roman"/>
              </w:rPr>
            </w:pPr>
            <w:r>
              <w:rPr>
                <w:rFonts w:ascii="Times New Roman" w:hAnsi="Times New Roman" w:cs="Times New Roman"/>
              </w:rPr>
              <w:t>Males 65.8% (n = 231)</w:t>
            </w:r>
          </w:p>
        </w:tc>
        <w:tc>
          <w:tcPr>
            <w:tcW w:w="1710" w:type="dxa"/>
          </w:tcPr>
          <w:p w14:paraId="4691E632" w14:textId="574F2969" w:rsidR="008314CA" w:rsidRDefault="00700B32">
            <w:pPr>
              <w:rPr>
                <w:rFonts w:ascii="Times New Roman" w:hAnsi="Times New Roman" w:cs="Times New Roman"/>
              </w:rPr>
            </w:pPr>
            <w:r>
              <w:rPr>
                <w:rFonts w:ascii="Times New Roman" w:hAnsi="Times New Roman" w:cs="Times New Roman"/>
              </w:rPr>
              <w:t>Fatal or non-</w:t>
            </w:r>
            <w:r w:rsidR="000225FF">
              <w:rPr>
                <w:rFonts w:ascii="Times New Roman" w:hAnsi="Times New Roman" w:cs="Times New Roman"/>
              </w:rPr>
              <w:t>fatal A</w:t>
            </w:r>
            <w:r>
              <w:rPr>
                <w:rFonts w:ascii="Times New Roman" w:hAnsi="Times New Roman" w:cs="Times New Roman"/>
              </w:rPr>
              <w:t xml:space="preserve">cute </w:t>
            </w:r>
            <w:r w:rsidR="000225FF">
              <w:rPr>
                <w:rFonts w:ascii="Times New Roman" w:hAnsi="Times New Roman" w:cs="Times New Roman"/>
              </w:rPr>
              <w:t>Myocardial infarction (A</w:t>
            </w:r>
            <w:r>
              <w:rPr>
                <w:rFonts w:ascii="Times New Roman" w:hAnsi="Times New Roman" w:cs="Times New Roman"/>
              </w:rPr>
              <w:t>MI</w:t>
            </w:r>
            <w:r w:rsidR="000225FF">
              <w:rPr>
                <w:rFonts w:ascii="Times New Roman" w:hAnsi="Times New Roman" w:cs="Times New Roman"/>
              </w:rPr>
              <w:t>)</w:t>
            </w:r>
            <w:r>
              <w:rPr>
                <w:rFonts w:ascii="Times New Roman" w:hAnsi="Times New Roman" w:cs="Times New Roman"/>
              </w:rPr>
              <w:t>; Stroke;</w:t>
            </w:r>
          </w:p>
          <w:p w14:paraId="324B1741" w14:textId="0A057F0E" w:rsidR="00700B32" w:rsidRDefault="00700B32">
            <w:pPr>
              <w:rPr>
                <w:rFonts w:ascii="Times New Roman" w:hAnsi="Times New Roman" w:cs="Times New Roman"/>
              </w:rPr>
            </w:pPr>
            <w:r>
              <w:rPr>
                <w:rFonts w:ascii="Times New Roman" w:hAnsi="Times New Roman" w:cs="Times New Roman"/>
              </w:rPr>
              <w:t>Transient ischaemic attack</w:t>
            </w:r>
            <w:r w:rsidR="000225FF">
              <w:rPr>
                <w:rFonts w:ascii="Times New Roman" w:hAnsi="Times New Roman" w:cs="Times New Roman"/>
              </w:rPr>
              <w:t xml:space="preserve"> (TIA)</w:t>
            </w:r>
            <w:r>
              <w:rPr>
                <w:rFonts w:ascii="Times New Roman" w:hAnsi="Times New Roman" w:cs="Times New Roman"/>
              </w:rPr>
              <w:t>;</w:t>
            </w:r>
          </w:p>
          <w:p w14:paraId="5B7D08C8" w14:textId="52E5C67B" w:rsidR="00700B32" w:rsidRDefault="00700B32">
            <w:pPr>
              <w:rPr>
                <w:rFonts w:ascii="Times New Roman" w:hAnsi="Times New Roman" w:cs="Times New Roman"/>
              </w:rPr>
            </w:pPr>
            <w:r>
              <w:rPr>
                <w:rFonts w:ascii="Times New Roman" w:hAnsi="Times New Roman" w:cs="Times New Roman"/>
              </w:rPr>
              <w:t>Amaurosis fugax</w:t>
            </w:r>
            <w:r w:rsidR="000225FF">
              <w:rPr>
                <w:rFonts w:ascii="Times New Roman" w:hAnsi="Times New Roman" w:cs="Times New Roman"/>
              </w:rPr>
              <w:t xml:space="preserve"> (AF)</w:t>
            </w:r>
            <w:r>
              <w:rPr>
                <w:rFonts w:ascii="Times New Roman" w:hAnsi="Times New Roman" w:cs="Times New Roman"/>
              </w:rPr>
              <w:t>.</w:t>
            </w:r>
          </w:p>
        </w:tc>
        <w:tc>
          <w:tcPr>
            <w:tcW w:w="1890" w:type="dxa"/>
          </w:tcPr>
          <w:p w14:paraId="3FC367D5" w14:textId="5EE28B2A" w:rsidR="008314CA" w:rsidRDefault="00964B3F">
            <w:pPr>
              <w:rPr>
                <w:rFonts w:ascii="Times New Roman" w:hAnsi="Times New Roman" w:cs="Times New Roman"/>
              </w:rPr>
            </w:pPr>
            <w:r>
              <w:rPr>
                <w:rFonts w:ascii="Times New Roman" w:hAnsi="Times New Roman" w:cs="Times New Roman"/>
              </w:rPr>
              <w:t>-</w:t>
            </w:r>
            <w:r w:rsidR="00700B32">
              <w:rPr>
                <w:rFonts w:ascii="Times New Roman" w:hAnsi="Times New Roman" w:cs="Times New Roman"/>
              </w:rPr>
              <w:t>IgM against peptide 210 native</w:t>
            </w:r>
            <w:r w:rsidR="000225FF">
              <w:rPr>
                <w:rFonts w:ascii="Times New Roman" w:hAnsi="Times New Roman" w:cs="Times New Roman"/>
              </w:rPr>
              <w:t xml:space="preserve"> (</w:t>
            </w:r>
            <w:r w:rsidR="00DE12E8">
              <w:rPr>
                <w:rFonts w:ascii="Times New Roman" w:hAnsi="Times New Roman" w:cs="Times New Roman"/>
              </w:rPr>
              <w:t>IgM</w:t>
            </w:r>
            <w:r w:rsidR="000225FF">
              <w:rPr>
                <w:rFonts w:ascii="Times New Roman" w:hAnsi="Times New Roman" w:cs="Times New Roman"/>
              </w:rPr>
              <w:t xml:space="preserve"> p210 nat)</w:t>
            </w:r>
            <w:r w:rsidR="00700B32">
              <w:rPr>
                <w:rFonts w:ascii="Times New Roman" w:hAnsi="Times New Roman" w:cs="Times New Roman"/>
              </w:rPr>
              <w:t>;</w:t>
            </w:r>
          </w:p>
          <w:p w14:paraId="3ACEB05C" w14:textId="751D1932" w:rsidR="00DE12E8" w:rsidRDefault="00964B3F">
            <w:pPr>
              <w:rPr>
                <w:rFonts w:ascii="Times New Roman" w:hAnsi="Times New Roman" w:cs="Times New Roman"/>
              </w:rPr>
            </w:pPr>
            <w:r>
              <w:rPr>
                <w:rFonts w:ascii="Times New Roman" w:hAnsi="Times New Roman" w:cs="Times New Roman"/>
              </w:rPr>
              <w:t>-</w:t>
            </w:r>
            <w:r w:rsidR="000225FF">
              <w:rPr>
                <w:rFonts w:ascii="Times New Roman" w:hAnsi="Times New Roman" w:cs="Times New Roman"/>
              </w:rPr>
              <w:t>IgM against malondialdehyde</w:t>
            </w:r>
            <w:r w:rsidR="00700B32">
              <w:rPr>
                <w:rFonts w:ascii="Times New Roman" w:hAnsi="Times New Roman" w:cs="Times New Roman"/>
              </w:rPr>
              <w:t xml:space="preserve"> modified peptide 210</w:t>
            </w:r>
            <w:r w:rsidR="000225FF">
              <w:rPr>
                <w:rFonts w:ascii="Times New Roman" w:hAnsi="Times New Roman" w:cs="Times New Roman"/>
              </w:rPr>
              <w:t xml:space="preserve"> </w:t>
            </w:r>
          </w:p>
          <w:p w14:paraId="72098088" w14:textId="68A91D1C" w:rsidR="00700B32" w:rsidRDefault="000225FF">
            <w:pPr>
              <w:rPr>
                <w:rFonts w:ascii="Times New Roman" w:hAnsi="Times New Roman" w:cs="Times New Roman"/>
              </w:rPr>
            </w:pPr>
            <w:r>
              <w:rPr>
                <w:rFonts w:ascii="Times New Roman" w:hAnsi="Times New Roman" w:cs="Times New Roman"/>
              </w:rPr>
              <w:t>(IgG p210 MDA)</w:t>
            </w:r>
            <w:r w:rsidR="00700B32">
              <w:rPr>
                <w:rFonts w:ascii="Times New Roman" w:hAnsi="Times New Roman" w:cs="Times New Roman"/>
              </w:rPr>
              <w:t>;</w:t>
            </w:r>
          </w:p>
          <w:p w14:paraId="7CACBD51" w14:textId="785C8547" w:rsidR="00DE12E8" w:rsidRDefault="00964B3F">
            <w:pPr>
              <w:rPr>
                <w:rFonts w:ascii="Times New Roman" w:hAnsi="Times New Roman" w:cs="Times New Roman"/>
              </w:rPr>
            </w:pPr>
            <w:r>
              <w:rPr>
                <w:rFonts w:ascii="Times New Roman" w:hAnsi="Times New Roman" w:cs="Times New Roman"/>
              </w:rPr>
              <w:t>-</w:t>
            </w:r>
            <w:r w:rsidR="00700B32">
              <w:rPr>
                <w:rFonts w:ascii="Times New Roman" w:hAnsi="Times New Roman" w:cs="Times New Roman"/>
              </w:rPr>
              <w:t>IgG against native peptide 210</w:t>
            </w:r>
            <w:r w:rsidR="00DE12E8">
              <w:rPr>
                <w:rFonts w:ascii="Times New Roman" w:hAnsi="Times New Roman" w:cs="Times New Roman"/>
              </w:rPr>
              <w:t xml:space="preserve"> </w:t>
            </w:r>
          </w:p>
          <w:p w14:paraId="364F4133" w14:textId="2650968F" w:rsidR="00700B32" w:rsidRDefault="00DE12E8">
            <w:pPr>
              <w:rPr>
                <w:rFonts w:ascii="Times New Roman" w:hAnsi="Times New Roman" w:cs="Times New Roman"/>
              </w:rPr>
            </w:pPr>
            <w:r>
              <w:rPr>
                <w:rFonts w:ascii="Times New Roman" w:hAnsi="Times New Roman" w:cs="Times New Roman"/>
              </w:rPr>
              <w:t>(IgG p210 nat)</w:t>
            </w:r>
            <w:r w:rsidR="00700B32">
              <w:rPr>
                <w:rFonts w:ascii="Times New Roman" w:hAnsi="Times New Roman" w:cs="Times New Roman"/>
              </w:rPr>
              <w:t>;</w:t>
            </w:r>
          </w:p>
          <w:p w14:paraId="1E233CE8" w14:textId="1071E736" w:rsidR="00DE12E8" w:rsidRDefault="00964B3F">
            <w:pPr>
              <w:rPr>
                <w:rFonts w:ascii="Times New Roman" w:hAnsi="Times New Roman" w:cs="Times New Roman"/>
              </w:rPr>
            </w:pPr>
            <w:r>
              <w:rPr>
                <w:rFonts w:ascii="Times New Roman" w:hAnsi="Times New Roman" w:cs="Times New Roman"/>
              </w:rPr>
              <w:t>-</w:t>
            </w:r>
            <w:r w:rsidR="00700B32">
              <w:rPr>
                <w:rFonts w:ascii="Times New Roman" w:hAnsi="Times New Roman" w:cs="Times New Roman"/>
              </w:rPr>
              <w:t>IgG against MDA modified peptide 210</w:t>
            </w:r>
            <w:r w:rsidR="00DE12E8">
              <w:rPr>
                <w:rFonts w:ascii="Times New Roman" w:hAnsi="Times New Roman" w:cs="Times New Roman"/>
              </w:rPr>
              <w:t xml:space="preserve"> </w:t>
            </w:r>
          </w:p>
          <w:p w14:paraId="66C6BAA5" w14:textId="09E7D6AC" w:rsidR="00700B32" w:rsidRDefault="00DE12E8">
            <w:pPr>
              <w:rPr>
                <w:rFonts w:ascii="Times New Roman" w:hAnsi="Times New Roman" w:cs="Times New Roman"/>
              </w:rPr>
            </w:pPr>
            <w:r>
              <w:rPr>
                <w:rFonts w:ascii="Times New Roman" w:hAnsi="Times New Roman" w:cs="Times New Roman"/>
              </w:rPr>
              <w:t>(IgG p210 MDA)</w:t>
            </w:r>
            <w:r w:rsidR="00700B32">
              <w:rPr>
                <w:rFonts w:ascii="Times New Roman" w:hAnsi="Times New Roman" w:cs="Times New Roman"/>
              </w:rPr>
              <w:t>.</w:t>
            </w:r>
          </w:p>
        </w:tc>
        <w:tc>
          <w:tcPr>
            <w:tcW w:w="1350" w:type="dxa"/>
          </w:tcPr>
          <w:p w14:paraId="70F32B8C" w14:textId="0B3C06B3" w:rsidR="008314CA" w:rsidRDefault="00E45E59">
            <w:pPr>
              <w:rPr>
                <w:rFonts w:ascii="Times New Roman" w:hAnsi="Times New Roman" w:cs="Times New Roman"/>
              </w:rPr>
            </w:pPr>
            <w:r>
              <w:rPr>
                <w:rFonts w:ascii="Times New Roman" w:hAnsi="Times New Roman" w:cs="Times New Roman"/>
              </w:rPr>
              <w:t>35.1 ± 16.7 months.</w:t>
            </w:r>
          </w:p>
        </w:tc>
        <w:tc>
          <w:tcPr>
            <w:tcW w:w="1890" w:type="dxa"/>
          </w:tcPr>
          <w:p w14:paraId="3BDA915F" w14:textId="4C200C51" w:rsidR="008314CA" w:rsidRDefault="000225FF" w:rsidP="006122E2">
            <w:pPr>
              <w:rPr>
                <w:rFonts w:ascii="Times New Roman" w:hAnsi="Times New Roman" w:cs="Times New Roman"/>
              </w:rPr>
            </w:pPr>
            <w:r>
              <w:rPr>
                <w:rFonts w:ascii="Times New Roman" w:hAnsi="Times New Roman" w:cs="Times New Roman"/>
              </w:rPr>
              <w:t>A total of 15 fatal (9 AMI &amp; 6 strokes) and 52 non-fatal events (20 AMI, 15 strokes, 11 TIA, 6 AF) occurred. Patie</w:t>
            </w:r>
            <w:r w:rsidR="00C94EDC">
              <w:rPr>
                <w:rFonts w:ascii="Times New Roman" w:hAnsi="Times New Roman" w:cs="Times New Roman"/>
              </w:rPr>
              <w:t>nts who suffered fatal CVE</w:t>
            </w:r>
            <w:r>
              <w:rPr>
                <w:rFonts w:ascii="Times New Roman" w:hAnsi="Times New Roman" w:cs="Times New Roman"/>
              </w:rPr>
              <w:t xml:space="preserve"> had significantly lower plasma levels of IgG p210 nat </w:t>
            </w:r>
            <w:r w:rsidR="006122E2">
              <w:rPr>
                <w:rFonts w:ascii="Times New Roman" w:hAnsi="Times New Roman" w:cs="Times New Roman"/>
              </w:rPr>
              <w:t>and IgG p210 MDA.  Levels of  IgG p210 nat and IgG p210 MDA below median were significantly associated wit</w:t>
            </w:r>
            <w:r w:rsidR="00C94EDC">
              <w:rPr>
                <w:rFonts w:ascii="Times New Roman" w:hAnsi="Times New Roman" w:cs="Times New Roman"/>
              </w:rPr>
              <w:t>h fatal post-operative CVE,</w:t>
            </w:r>
            <w:r w:rsidR="006122E2">
              <w:rPr>
                <w:rFonts w:ascii="Times New Roman" w:hAnsi="Times New Roman" w:cs="Times New Roman"/>
              </w:rPr>
              <w:t xml:space="preserve"> </w:t>
            </w:r>
            <w:r>
              <w:rPr>
                <w:rFonts w:ascii="Times New Roman" w:hAnsi="Times New Roman" w:cs="Times New Roman"/>
              </w:rPr>
              <w:t>HR = 6.7; 95% CI: 1.5 – 30.6; p = 0.013 and HR = 7.8; 95% CI: 1.7 –</w:t>
            </w:r>
            <w:r w:rsidR="006122E2">
              <w:rPr>
                <w:rFonts w:ascii="Times New Roman" w:hAnsi="Times New Roman" w:cs="Times New Roman"/>
              </w:rPr>
              <w:t xml:space="preserve"> 35.5; p = 0.008 respectively</w:t>
            </w:r>
            <w:r>
              <w:rPr>
                <w:rFonts w:ascii="Times New Roman" w:hAnsi="Times New Roman" w:cs="Times New Roman"/>
              </w:rPr>
              <w:t>.</w:t>
            </w:r>
          </w:p>
        </w:tc>
      </w:tr>
    </w:tbl>
    <w:p w14:paraId="1BFA7549" w14:textId="77777777" w:rsidR="0059484C" w:rsidRDefault="0059484C">
      <w:r>
        <w:br w:type="page"/>
      </w:r>
    </w:p>
    <w:tbl>
      <w:tblPr>
        <w:tblStyle w:val="TableGrid"/>
        <w:tblW w:w="14935" w:type="dxa"/>
        <w:tblLook w:val="04A0" w:firstRow="1" w:lastRow="0" w:firstColumn="1" w:lastColumn="0" w:noHBand="0" w:noVBand="1"/>
      </w:tblPr>
      <w:tblGrid>
        <w:gridCol w:w="1548"/>
        <w:gridCol w:w="1547"/>
        <w:gridCol w:w="1585"/>
        <w:gridCol w:w="1615"/>
        <w:gridCol w:w="1800"/>
        <w:gridCol w:w="1710"/>
        <w:gridCol w:w="1890"/>
        <w:gridCol w:w="1350"/>
        <w:gridCol w:w="1890"/>
      </w:tblGrid>
      <w:tr w:rsidR="00700B32" w14:paraId="4E58B188" w14:textId="77777777" w:rsidTr="00700B32">
        <w:tc>
          <w:tcPr>
            <w:tcW w:w="1548" w:type="dxa"/>
          </w:tcPr>
          <w:p w14:paraId="024037FF" w14:textId="1685898C" w:rsidR="008314CA" w:rsidRDefault="008314CA">
            <w:pPr>
              <w:rPr>
                <w:rFonts w:ascii="Times New Roman" w:hAnsi="Times New Roman" w:cs="Times New Roman"/>
              </w:rPr>
            </w:pPr>
            <w:r>
              <w:rPr>
                <w:rFonts w:ascii="Times New Roman" w:hAnsi="Times New Roman" w:cs="Times New Roman"/>
              </w:rPr>
              <w:lastRenderedPageBreak/>
              <w:t>Bjorkbacka H, et al 2016</w:t>
            </w:r>
          </w:p>
        </w:tc>
        <w:tc>
          <w:tcPr>
            <w:tcW w:w="1547" w:type="dxa"/>
          </w:tcPr>
          <w:p w14:paraId="74B0D048" w14:textId="6C584136" w:rsidR="008314CA" w:rsidRDefault="008314CA">
            <w:pPr>
              <w:rPr>
                <w:rFonts w:ascii="Times New Roman" w:hAnsi="Times New Roman" w:cs="Times New Roman"/>
              </w:rPr>
            </w:pPr>
            <w:r w:rsidRPr="0092507B">
              <w:rPr>
                <w:rFonts w:ascii="Times New Roman" w:hAnsi="Times New Roman" w:cs="Times New Roman"/>
              </w:rPr>
              <w:t>Prospective cohort study</w:t>
            </w:r>
          </w:p>
        </w:tc>
        <w:tc>
          <w:tcPr>
            <w:tcW w:w="1585" w:type="dxa"/>
          </w:tcPr>
          <w:p w14:paraId="3E333F2A" w14:textId="2E80994A" w:rsidR="008314CA" w:rsidRDefault="0059484C">
            <w:pPr>
              <w:rPr>
                <w:rFonts w:ascii="Times New Roman" w:hAnsi="Times New Roman" w:cs="Times New Roman"/>
              </w:rPr>
            </w:pPr>
            <w:r>
              <w:rPr>
                <w:rFonts w:ascii="Times New Roman" w:hAnsi="Times New Roman" w:cs="Times New Roman"/>
              </w:rPr>
              <w:t>Study sample drawn from Malmo Diet &amp; Cancer Study (A population based cohort study of inhabitants living in Malmo, SWEDEN)</w:t>
            </w:r>
          </w:p>
        </w:tc>
        <w:tc>
          <w:tcPr>
            <w:tcW w:w="1615" w:type="dxa"/>
          </w:tcPr>
          <w:p w14:paraId="4F0AF31E" w14:textId="565B1F39" w:rsidR="008314CA" w:rsidRDefault="00954C85">
            <w:pPr>
              <w:rPr>
                <w:rFonts w:ascii="Times New Roman" w:hAnsi="Times New Roman" w:cs="Times New Roman"/>
              </w:rPr>
            </w:pPr>
            <w:r>
              <w:rPr>
                <w:rFonts w:ascii="Times New Roman" w:hAnsi="Times New Roman" w:cs="Times New Roman"/>
              </w:rPr>
              <w:t>5,393 study participants</w:t>
            </w:r>
          </w:p>
        </w:tc>
        <w:tc>
          <w:tcPr>
            <w:tcW w:w="1800" w:type="dxa"/>
          </w:tcPr>
          <w:p w14:paraId="5EA955D5" w14:textId="534305E8" w:rsidR="008314CA" w:rsidRDefault="00954C85">
            <w:pPr>
              <w:rPr>
                <w:rFonts w:ascii="Times New Roman" w:hAnsi="Times New Roman" w:cs="Times New Roman"/>
              </w:rPr>
            </w:pPr>
            <w:r>
              <w:rPr>
                <w:rFonts w:ascii="Times New Roman" w:hAnsi="Times New Roman" w:cs="Times New Roman"/>
              </w:rPr>
              <w:t>Caucasian sample;</w:t>
            </w:r>
          </w:p>
          <w:p w14:paraId="083B7740" w14:textId="77777777" w:rsidR="00954C85" w:rsidRDefault="00954C85">
            <w:pPr>
              <w:rPr>
                <w:rFonts w:ascii="Times New Roman" w:hAnsi="Times New Roman" w:cs="Times New Roman"/>
              </w:rPr>
            </w:pPr>
            <w:r>
              <w:rPr>
                <w:rFonts w:ascii="Times New Roman" w:hAnsi="Times New Roman" w:cs="Times New Roman"/>
              </w:rPr>
              <w:t>Aged 46 – 58 (Mean 57.64) years;</w:t>
            </w:r>
          </w:p>
          <w:p w14:paraId="721D9CF6" w14:textId="7790C751" w:rsidR="00954C85" w:rsidRDefault="00954C85">
            <w:pPr>
              <w:rPr>
                <w:rFonts w:ascii="Times New Roman" w:hAnsi="Times New Roman" w:cs="Times New Roman"/>
              </w:rPr>
            </w:pPr>
            <w:r>
              <w:rPr>
                <w:rFonts w:ascii="Times New Roman" w:hAnsi="Times New Roman" w:cs="Times New Roman"/>
              </w:rPr>
              <w:t>42% Males (2,269)</w:t>
            </w:r>
          </w:p>
        </w:tc>
        <w:tc>
          <w:tcPr>
            <w:tcW w:w="1710" w:type="dxa"/>
          </w:tcPr>
          <w:p w14:paraId="6AA4ABC7" w14:textId="77777777" w:rsidR="00954C85" w:rsidRDefault="00954C85">
            <w:pPr>
              <w:rPr>
                <w:rFonts w:ascii="Times New Roman" w:hAnsi="Times New Roman" w:cs="Times New Roman"/>
              </w:rPr>
            </w:pPr>
            <w:r>
              <w:rPr>
                <w:rFonts w:ascii="Times New Roman" w:hAnsi="Times New Roman" w:cs="Times New Roman"/>
              </w:rPr>
              <w:t xml:space="preserve">Incident fatal and non-fatal MI; </w:t>
            </w:r>
          </w:p>
          <w:p w14:paraId="7D367E15" w14:textId="374C67D8" w:rsidR="008314CA" w:rsidRDefault="00954C85">
            <w:pPr>
              <w:rPr>
                <w:rFonts w:ascii="Times New Roman" w:hAnsi="Times New Roman" w:cs="Times New Roman"/>
              </w:rPr>
            </w:pPr>
            <w:r>
              <w:rPr>
                <w:rFonts w:ascii="Times New Roman" w:hAnsi="Times New Roman" w:cs="Times New Roman"/>
              </w:rPr>
              <w:t>Incident ischaemic heart disease;</w:t>
            </w:r>
          </w:p>
          <w:p w14:paraId="751B8C1D" w14:textId="589C8D35" w:rsidR="00954C85" w:rsidRDefault="00954C85">
            <w:pPr>
              <w:rPr>
                <w:rFonts w:ascii="Times New Roman" w:hAnsi="Times New Roman" w:cs="Times New Roman"/>
              </w:rPr>
            </w:pPr>
            <w:r>
              <w:rPr>
                <w:rFonts w:ascii="Times New Roman" w:hAnsi="Times New Roman" w:cs="Times New Roman"/>
              </w:rPr>
              <w:t>Incident fatal and non-fatal stroke (ischaemic, haemorrhagic and unspecified)</w:t>
            </w:r>
          </w:p>
        </w:tc>
        <w:tc>
          <w:tcPr>
            <w:tcW w:w="1890" w:type="dxa"/>
          </w:tcPr>
          <w:p w14:paraId="3CDB3364" w14:textId="608029D6" w:rsidR="008314CA" w:rsidRDefault="0006780E">
            <w:pPr>
              <w:rPr>
                <w:rFonts w:ascii="Times New Roman" w:hAnsi="Times New Roman" w:cs="Times New Roman"/>
              </w:rPr>
            </w:pPr>
            <w:r>
              <w:rPr>
                <w:rFonts w:ascii="Times New Roman" w:hAnsi="Times New Roman" w:cs="Times New Roman"/>
              </w:rPr>
              <w:t>IgG and IgM native and MDA modified apolipoprotein B 100 p</w:t>
            </w:r>
            <w:r w:rsidR="000A6290">
              <w:rPr>
                <w:rFonts w:ascii="Times New Roman" w:hAnsi="Times New Roman" w:cs="Times New Roman"/>
              </w:rPr>
              <w:t xml:space="preserve">eptide </w:t>
            </w:r>
            <w:r>
              <w:rPr>
                <w:rFonts w:ascii="Times New Roman" w:hAnsi="Times New Roman" w:cs="Times New Roman"/>
              </w:rPr>
              <w:t xml:space="preserve">45 </w:t>
            </w:r>
            <w:r w:rsidR="000A6290">
              <w:rPr>
                <w:rFonts w:ascii="Times New Roman" w:hAnsi="Times New Roman" w:cs="Times New Roman"/>
              </w:rPr>
              <w:t xml:space="preserve">(IgG and </w:t>
            </w:r>
            <w:r w:rsidR="000A6290" w:rsidRPr="00DF11D5">
              <w:rPr>
                <w:rFonts w:ascii="Times-Roman" w:hAnsi="Times-Roman" w:cs="Times-Roman"/>
              </w:rPr>
              <w:t>IgM-p45MDA</w:t>
            </w:r>
            <w:r w:rsidR="000A6290">
              <w:rPr>
                <w:rFonts w:ascii="Times-Roman" w:hAnsi="Times-Roman" w:cs="Times-Roman"/>
              </w:rPr>
              <w:t>)</w:t>
            </w:r>
            <w:r w:rsidR="000A6290" w:rsidRPr="00DF11D5">
              <w:rPr>
                <w:rFonts w:ascii="Times-Roman" w:hAnsi="Times-Roman" w:cs="Times-Roman"/>
              </w:rPr>
              <w:t xml:space="preserve"> </w:t>
            </w:r>
            <w:r>
              <w:rPr>
                <w:rFonts w:ascii="Times New Roman" w:hAnsi="Times New Roman" w:cs="Times New Roman"/>
              </w:rPr>
              <w:t xml:space="preserve">and </w:t>
            </w:r>
            <w:r w:rsidR="000A6290">
              <w:rPr>
                <w:rFonts w:ascii="Times New Roman" w:hAnsi="Times New Roman" w:cs="Times New Roman"/>
              </w:rPr>
              <w:t xml:space="preserve">peptide </w:t>
            </w:r>
            <w:r>
              <w:rPr>
                <w:rFonts w:ascii="Times New Roman" w:hAnsi="Times New Roman" w:cs="Times New Roman"/>
              </w:rPr>
              <w:t xml:space="preserve">210 </w:t>
            </w:r>
            <w:r w:rsidR="000A6290">
              <w:rPr>
                <w:rFonts w:ascii="Times New Roman" w:hAnsi="Times New Roman" w:cs="Times New Roman"/>
              </w:rPr>
              <w:t xml:space="preserve">(IgG and </w:t>
            </w:r>
            <w:r w:rsidR="000A6290">
              <w:rPr>
                <w:rFonts w:ascii="Times-Roman" w:hAnsi="Times-Roman" w:cs="Times-Roman"/>
              </w:rPr>
              <w:t xml:space="preserve">IgM-p210 </w:t>
            </w:r>
            <w:r w:rsidR="000A6290" w:rsidRPr="00DF11D5">
              <w:rPr>
                <w:rFonts w:ascii="Times-Roman" w:hAnsi="Times-Roman" w:cs="Times-Roman"/>
              </w:rPr>
              <w:t>MDA</w:t>
            </w:r>
            <w:r w:rsidR="000A6290">
              <w:rPr>
                <w:rFonts w:ascii="Times-Roman" w:hAnsi="Times-Roman" w:cs="Times-Roman"/>
              </w:rPr>
              <w:t>)</w:t>
            </w:r>
            <w:r w:rsidR="000A6290" w:rsidRPr="00DF11D5">
              <w:rPr>
                <w:rFonts w:ascii="Times-Roman" w:hAnsi="Times-Roman" w:cs="Times-Roman"/>
              </w:rPr>
              <w:t xml:space="preserve"> </w:t>
            </w:r>
            <w:r>
              <w:rPr>
                <w:rFonts w:ascii="Times New Roman" w:hAnsi="Times New Roman" w:cs="Times New Roman"/>
              </w:rPr>
              <w:t xml:space="preserve">autoantibodies </w:t>
            </w:r>
          </w:p>
        </w:tc>
        <w:tc>
          <w:tcPr>
            <w:tcW w:w="1350" w:type="dxa"/>
          </w:tcPr>
          <w:p w14:paraId="404F4ABC" w14:textId="00EAC18F" w:rsidR="008314CA" w:rsidRDefault="0006780E">
            <w:pPr>
              <w:rPr>
                <w:rFonts w:ascii="Times New Roman" w:hAnsi="Times New Roman" w:cs="Times New Roman"/>
              </w:rPr>
            </w:pPr>
            <w:r>
              <w:rPr>
                <w:rFonts w:ascii="Times New Roman" w:hAnsi="Times New Roman" w:cs="Times New Roman"/>
              </w:rPr>
              <w:t>15 year follow up</w:t>
            </w:r>
          </w:p>
        </w:tc>
        <w:tc>
          <w:tcPr>
            <w:tcW w:w="1890" w:type="dxa"/>
          </w:tcPr>
          <w:p w14:paraId="39B1A845" w14:textId="774E8D29" w:rsidR="00DF11D5" w:rsidRPr="00DF11D5" w:rsidRDefault="00DF11D5" w:rsidP="00DF11D5">
            <w:pPr>
              <w:autoSpaceDE w:val="0"/>
              <w:autoSpaceDN w:val="0"/>
              <w:adjustRightInd w:val="0"/>
              <w:rPr>
                <w:rFonts w:ascii="Times-Roman" w:hAnsi="Times-Roman" w:cs="Times-Roman"/>
              </w:rPr>
            </w:pPr>
            <w:r>
              <w:rPr>
                <w:rFonts w:ascii="Times-Roman" w:hAnsi="Times-Roman" w:cs="Times-Roman"/>
              </w:rPr>
              <w:t xml:space="preserve">A </w:t>
            </w:r>
            <w:r w:rsidRPr="00DF11D5">
              <w:rPr>
                <w:rFonts w:ascii="Times-Roman" w:hAnsi="Times-Roman" w:cs="Times-Roman"/>
              </w:rPr>
              <w:t>significant association was identified between high levels of</w:t>
            </w:r>
          </w:p>
          <w:p w14:paraId="6F912054" w14:textId="77777777" w:rsidR="00DF11D5" w:rsidRPr="00DF11D5" w:rsidRDefault="00DF11D5" w:rsidP="00DF11D5">
            <w:pPr>
              <w:autoSpaceDE w:val="0"/>
              <w:autoSpaceDN w:val="0"/>
              <w:adjustRightInd w:val="0"/>
              <w:rPr>
                <w:rFonts w:ascii="Times-Roman" w:hAnsi="Times-Roman" w:cs="Times-Roman"/>
              </w:rPr>
            </w:pPr>
            <w:r w:rsidRPr="00DF11D5">
              <w:rPr>
                <w:rFonts w:ascii="Times-Roman" w:hAnsi="Times-Roman" w:cs="Times-Roman"/>
              </w:rPr>
              <w:t>IgM-p45MDA and lower risk of incident coronary events after</w:t>
            </w:r>
          </w:p>
          <w:p w14:paraId="5341FEDB" w14:textId="22B0E037" w:rsidR="00DF11D5" w:rsidRPr="00DF11D5" w:rsidRDefault="00DF11D5" w:rsidP="00DF11D5">
            <w:pPr>
              <w:autoSpaceDE w:val="0"/>
              <w:autoSpaceDN w:val="0"/>
              <w:adjustRightInd w:val="0"/>
              <w:rPr>
                <w:rFonts w:ascii="Times-Roman" w:hAnsi="Times-Roman" w:cs="Times-Roman"/>
              </w:rPr>
            </w:pPr>
            <w:r w:rsidRPr="00DF11D5">
              <w:rPr>
                <w:rFonts w:ascii="Times-Roman" w:hAnsi="Times-Roman" w:cs="Times-Roman"/>
              </w:rPr>
              <w:t xml:space="preserve">adjustment for confounders, </w:t>
            </w:r>
          </w:p>
          <w:p w14:paraId="25DAEAE1" w14:textId="77777777" w:rsidR="00DF11D5" w:rsidRPr="00DF11D5" w:rsidRDefault="00DF11D5" w:rsidP="00DF11D5">
            <w:pPr>
              <w:autoSpaceDE w:val="0"/>
              <w:autoSpaceDN w:val="0"/>
              <w:adjustRightInd w:val="0"/>
              <w:rPr>
                <w:rFonts w:ascii="Times-Roman" w:hAnsi="Times-Roman" w:cs="Times-Roman"/>
              </w:rPr>
            </w:pPr>
            <w:r w:rsidRPr="00DF11D5">
              <w:rPr>
                <w:rFonts w:ascii="Times-Roman" w:hAnsi="Times-Roman" w:cs="Times-Roman"/>
              </w:rPr>
              <w:t>(hazard ratio [95% confidence interval (CI)]: 0.72 [0.55, 0.94],</w:t>
            </w:r>
          </w:p>
          <w:p w14:paraId="4182110C" w14:textId="195D35F1" w:rsidR="00DF11D5" w:rsidRPr="00DF11D5" w:rsidRDefault="00DF11D5" w:rsidP="00DF11D5">
            <w:pPr>
              <w:rPr>
                <w:rFonts w:ascii="Times-Roman" w:hAnsi="Times-Roman" w:cs="Times-Roman"/>
              </w:rPr>
            </w:pPr>
            <w:r w:rsidRPr="00DF11D5">
              <w:rPr>
                <w:rFonts w:ascii="Times-Italic" w:hAnsi="Times-Italic" w:cs="Times-Italic"/>
                <w:i/>
                <w:iCs/>
              </w:rPr>
              <w:t>P</w:t>
            </w:r>
            <w:r w:rsidRPr="00DF11D5">
              <w:rPr>
                <w:rFonts w:ascii="Times-Roman" w:hAnsi="Times-Roman" w:cs="Times-Roman"/>
              </w:rPr>
              <w:t>=0.02</w:t>
            </w:r>
            <w:r>
              <w:rPr>
                <w:rFonts w:ascii="Times-Roman" w:hAnsi="Times-Roman" w:cs="Times-Roman"/>
              </w:rPr>
              <w:t>. A</w:t>
            </w:r>
          </w:p>
          <w:p w14:paraId="35D4DEAA" w14:textId="682F01AD" w:rsidR="00DF11D5" w:rsidRPr="00DF11D5" w:rsidRDefault="00DF11D5" w:rsidP="00DF11D5">
            <w:pPr>
              <w:rPr>
                <w:rFonts w:ascii="Times-Roman" w:hAnsi="Times-Roman" w:cs="Times-Roman"/>
              </w:rPr>
            </w:pPr>
            <w:r w:rsidRPr="00DF11D5">
              <w:rPr>
                <w:rFonts w:ascii="Times-Roman" w:hAnsi="Times-Roman" w:cs="Times-Roman"/>
              </w:rPr>
              <w:t xml:space="preserve">significant association </w:t>
            </w:r>
            <w:r>
              <w:rPr>
                <w:rFonts w:ascii="Times-Roman" w:hAnsi="Times-Roman" w:cs="Times-Roman"/>
              </w:rPr>
              <w:t xml:space="preserve">also </w:t>
            </w:r>
            <w:r w:rsidRPr="00DF11D5">
              <w:rPr>
                <w:rFonts w:ascii="Times-Roman" w:hAnsi="Times-Roman" w:cs="Times-Roman"/>
              </w:rPr>
              <w:t>between high levels of IgG-p210native</w:t>
            </w:r>
          </w:p>
          <w:p w14:paraId="426EE96A" w14:textId="6E60494C" w:rsidR="00DF11D5" w:rsidRPr="00DF11D5" w:rsidRDefault="00DF11D5" w:rsidP="00DF11D5">
            <w:pPr>
              <w:rPr>
                <w:rFonts w:ascii="Times-Roman" w:hAnsi="Times-Roman" w:cs="Times-Roman"/>
              </w:rPr>
            </w:pPr>
            <w:r w:rsidRPr="00DF11D5">
              <w:rPr>
                <w:rFonts w:ascii="Times-Roman" w:hAnsi="Times-Roman" w:cs="Times-Roman"/>
              </w:rPr>
              <w:t>and decreased risk of coronary events after adjustment</w:t>
            </w:r>
          </w:p>
          <w:p w14:paraId="33FD5030" w14:textId="7EE8E7AF" w:rsidR="00DF11D5" w:rsidRPr="00DF11D5" w:rsidRDefault="00DF11D5" w:rsidP="00DF11D5">
            <w:pPr>
              <w:rPr>
                <w:rFonts w:ascii="Times-Roman" w:hAnsi="Times-Roman" w:cs="Times-Roman"/>
              </w:rPr>
            </w:pPr>
            <w:r w:rsidRPr="00DF11D5">
              <w:rPr>
                <w:rFonts w:ascii="Times-Roman" w:hAnsi="Times-Roman" w:cs="Times-Roman"/>
              </w:rPr>
              <w:t xml:space="preserve"> (hazard ratio</w:t>
            </w:r>
          </w:p>
          <w:p w14:paraId="3CF2EC1C" w14:textId="49761A4C" w:rsidR="008314CA" w:rsidRPr="000451B9" w:rsidRDefault="00DF11D5" w:rsidP="000451B9">
            <w:pPr>
              <w:autoSpaceDE w:val="0"/>
              <w:autoSpaceDN w:val="0"/>
              <w:adjustRightInd w:val="0"/>
              <w:rPr>
                <w:rFonts w:ascii="Times-Roman" w:hAnsi="Times-Roman" w:cs="Times-Roman"/>
              </w:rPr>
            </w:pPr>
            <w:r w:rsidRPr="00DF11D5">
              <w:rPr>
                <w:rFonts w:ascii="Times-Roman" w:hAnsi="Times-Roman" w:cs="Times-Roman"/>
              </w:rPr>
              <w:t xml:space="preserve">[95% CI]: 0.73 [0.56, 0.97], </w:t>
            </w:r>
            <w:r w:rsidRPr="00DF11D5">
              <w:rPr>
                <w:rFonts w:ascii="Times-Roman" w:hAnsi="Times-Roman" w:cs="Times-Roman"/>
                <w:i/>
                <w:iCs/>
              </w:rPr>
              <w:t>P</w:t>
            </w:r>
            <w:r w:rsidRPr="00DF11D5">
              <w:rPr>
                <w:rFonts w:ascii="Times-Roman" w:hAnsi="Times-Roman" w:cs="Times-Roman"/>
              </w:rPr>
              <w:t>=0.03</w:t>
            </w:r>
            <w:r>
              <w:rPr>
                <w:rFonts w:ascii="Times-Roman" w:hAnsi="Times-Roman" w:cs="Times-Roman"/>
              </w:rPr>
              <w:t xml:space="preserve">. All results for highest versus lowest tertile. </w:t>
            </w:r>
            <w:r w:rsidRPr="00DF11D5">
              <w:rPr>
                <w:rFonts w:ascii="Times-Roman" w:hAnsi="Times-Roman" w:cs="Times-Roman"/>
              </w:rPr>
              <w:t xml:space="preserve">No significant </w:t>
            </w:r>
            <w:r>
              <w:rPr>
                <w:rFonts w:ascii="Times-Roman" w:hAnsi="Times-Roman" w:cs="Times-Roman"/>
              </w:rPr>
              <w:t>differences between tertiles fo</w:t>
            </w:r>
            <w:r w:rsidR="000451B9">
              <w:rPr>
                <w:rFonts w:ascii="Times-Roman" w:hAnsi="Times-Roman" w:cs="Times-Roman"/>
              </w:rPr>
              <w:t xml:space="preserve">r </w:t>
            </w:r>
            <w:r w:rsidRPr="00DF11D5">
              <w:rPr>
                <w:rFonts w:ascii="Times-Roman" w:hAnsi="Times-Roman" w:cs="Times-Roman"/>
              </w:rPr>
              <w:t>other apoB-100 autoantibodies were detected</w:t>
            </w:r>
            <w:r>
              <w:rPr>
                <w:rFonts w:ascii="Times-Roman" w:hAnsi="Times-Roman" w:cs="Times-Roman"/>
              </w:rPr>
              <w:t>.</w:t>
            </w:r>
          </w:p>
        </w:tc>
      </w:tr>
      <w:tr w:rsidR="00700B32" w14:paraId="3ED02F81" w14:textId="77777777" w:rsidTr="00700B32">
        <w:tc>
          <w:tcPr>
            <w:tcW w:w="1548" w:type="dxa"/>
          </w:tcPr>
          <w:p w14:paraId="3B9F938F" w14:textId="39BB5EC1" w:rsidR="008314CA" w:rsidRDefault="009B65B3">
            <w:pPr>
              <w:rPr>
                <w:rFonts w:ascii="Times New Roman" w:hAnsi="Times New Roman" w:cs="Times New Roman"/>
              </w:rPr>
            </w:pPr>
            <w:r>
              <w:rPr>
                <w:rFonts w:ascii="Times New Roman" w:hAnsi="Times New Roman" w:cs="Times New Roman"/>
              </w:rPr>
              <w:lastRenderedPageBreak/>
              <w:t>Fredrikso</w:t>
            </w:r>
            <w:r w:rsidR="008314CA">
              <w:rPr>
                <w:rFonts w:ascii="Times New Roman" w:hAnsi="Times New Roman" w:cs="Times New Roman"/>
              </w:rPr>
              <w:t>n GN, et al 2007</w:t>
            </w:r>
            <w:r w:rsidR="00A22D1E">
              <w:rPr>
                <w:rFonts w:ascii="Times New Roman" w:hAnsi="Times New Roman" w:cs="Times New Roman"/>
              </w:rPr>
              <w:t>a</w:t>
            </w:r>
          </w:p>
        </w:tc>
        <w:tc>
          <w:tcPr>
            <w:tcW w:w="1547" w:type="dxa"/>
          </w:tcPr>
          <w:p w14:paraId="73ECB707" w14:textId="3F15E2A7" w:rsidR="008314CA" w:rsidRDefault="008314CA">
            <w:pPr>
              <w:rPr>
                <w:rFonts w:ascii="Times New Roman" w:hAnsi="Times New Roman" w:cs="Times New Roman"/>
              </w:rPr>
            </w:pPr>
            <w:r>
              <w:rPr>
                <w:rFonts w:ascii="Times New Roman" w:hAnsi="Times New Roman" w:cs="Times New Roman"/>
              </w:rPr>
              <w:t>PNCC</w:t>
            </w:r>
          </w:p>
        </w:tc>
        <w:tc>
          <w:tcPr>
            <w:tcW w:w="1585" w:type="dxa"/>
          </w:tcPr>
          <w:p w14:paraId="5B367ED4" w14:textId="41A67D4E" w:rsidR="008314CA" w:rsidRDefault="00B50818">
            <w:pPr>
              <w:rPr>
                <w:rFonts w:ascii="Times New Roman" w:hAnsi="Times New Roman" w:cs="Times New Roman"/>
              </w:rPr>
            </w:pPr>
            <w:r>
              <w:rPr>
                <w:rFonts w:ascii="Times New Roman" w:hAnsi="Times New Roman" w:cs="Times New Roman"/>
              </w:rPr>
              <w:t>Study sample drawn from Malmo Diet &amp; Cancer Study (A population based cohort study of inhabitants living in Malmo, SWEDEN)</w:t>
            </w:r>
          </w:p>
        </w:tc>
        <w:tc>
          <w:tcPr>
            <w:tcW w:w="1615" w:type="dxa"/>
          </w:tcPr>
          <w:p w14:paraId="54AC6B73" w14:textId="1E7DD8BC" w:rsidR="008314CA" w:rsidRDefault="00A57492">
            <w:pPr>
              <w:rPr>
                <w:rFonts w:ascii="Times New Roman" w:hAnsi="Times New Roman" w:cs="Times New Roman"/>
              </w:rPr>
            </w:pPr>
            <w:r>
              <w:rPr>
                <w:rFonts w:ascii="Times New Roman" w:hAnsi="Times New Roman" w:cs="Times New Roman"/>
              </w:rPr>
              <w:t>223 study participants; 75 cases and 148 controls</w:t>
            </w:r>
          </w:p>
        </w:tc>
        <w:tc>
          <w:tcPr>
            <w:tcW w:w="1800" w:type="dxa"/>
          </w:tcPr>
          <w:p w14:paraId="1D3F0DB2" w14:textId="77777777" w:rsidR="008314CA" w:rsidRDefault="00A57492">
            <w:pPr>
              <w:rPr>
                <w:rFonts w:ascii="Times New Roman" w:hAnsi="Times New Roman" w:cs="Times New Roman"/>
              </w:rPr>
            </w:pPr>
            <w:r>
              <w:rPr>
                <w:rFonts w:ascii="Times New Roman" w:hAnsi="Times New Roman" w:cs="Times New Roman"/>
              </w:rPr>
              <w:t>Median Age 61 (range 49 – 67) years;</w:t>
            </w:r>
          </w:p>
          <w:p w14:paraId="0DBD3A1C" w14:textId="77777777" w:rsidR="00A57492" w:rsidRDefault="00A57492">
            <w:pPr>
              <w:rPr>
                <w:rFonts w:ascii="Times New Roman" w:hAnsi="Times New Roman" w:cs="Times New Roman"/>
              </w:rPr>
            </w:pPr>
            <w:r>
              <w:rPr>
                <w:rFonts w:ascii="Times New Roman" w:hAnsi="Times New Roman" w:cs="Times New Roman"/>
              </w:rPr>
              <w:t>70% of cases were males;</w:t>
            </w:r>
          </w:p>
          <w:p w14:paraId="75A2EBD9" w14:textId="40B3066F" w:rsidR="00A57492" w:rsidRDefault="00A57492">
            <w:pPr>
              <w:rPr>
                <w:rFonts w:ascii="Times New Roman" w:hAnsi="Times New Roman" w:cs="Times New Roman"/>
              </w:rPr>
            </w:pPr>
            <w:r>
              <w:rPr>
                <w:rFonts w:ascii="Times New Roman" w:hAnsi="Times New Roman" w:cs="Times New Roman"/>
              </w:rPr>
              <w:t>69% of controls were males.</w:t>
            </w:r>
          </w:p>
        </w:tc>
        <w:tc>
          <w:tcPr>
            <w:tcW w:w="1710" w:type="dxa"/>
          </w:tcPr>
          <w:p w14:paraId="4FC16D69" w14:textId="32A0DFD2" w:rsidR="008314CA" w:rsidRDefault="000E1733">
            <w:pPr>
              <w:rPr>
                <w:rFonts w:ascii="Times New Roman" w:hAnsi="Times New Roman" w:cs="Times New Roman"/>
              </w:rPr>
            </w:pPr>
            <w:r>
              <w:rPr>
                <w:rFonts w:ascii="Times New Roman" w:hAnsi="Times New Roman" w:cs="Times New Roman"/>
              </w:rPr>
              <w:t>Fatal and non-fatal MI;</w:t>
            </w:r>
          </w:p>
          <w:p w14:paraId="063ED235" w14:textId="74203E42" w:rsidR="000E1733" w:rsidRDefault="000E1733">
            <w:pPr>
              <w:rPr>
                <w:rFonts w:ascii="Times New Roman" w:hAnsi="Times New Roman" w:cs="Times New Roman"/>
              </w:rPr>
            </w:pPr>
            <w:r>
              <w:rPr>
                <w:rFonts w:ascii="Times New Roman" w:hAnsi="Times New Roman" w:cs="Times New Roman"/>
              </w:rPr>
              <w:t>Death due to coronary heart disease.</w:t>
            </w:r>
          </w:p>
        </w:tc>
        <w:tc>
          <w:tcPr>
            <w:tcW w:w="1890" w:type="dxa"/>
          </w:tcPr>
          <w:p w14:paraId="3312DDCC" w14:textId="538D2A56" w:rsidR="008314CA" w:rsidRDefault="00295C45">
            <w:pPr>
              <w:rPr>
                <w:rFonts w:ascii="Times New Roman" w:hAnsi="Times New Roman" w:cs="Times New Roman"/>
              </w:rPr>
            </w:pPr>
            <w:r>
              <w:rPr>
                <w:rFonts w:ascii="Times New Roman" w:hAnsi="Times New Roman" w:cs="Times New Roman"/>
              </w:rPr>
              <w:t xml:space="preserve">Anti </w:t>
            </w:r>
            <w:r w:rsidR="0072617D">
              <w:rPr>
                <w:rFonts w:ascii="Times New Roman" w:hAnsi="Times New Roman" w:cs="Times New Roman"/>
              </w:rPr>
              <w:t>p45MDA</w:t>
            </w:r>
            <w:r>
              <w:rPr>
                <w:rFonts w:ascii="Times New Roman" w:hAnsi="Times New Roman" w:cs="Times New Roman"/>
              </w:rPr>
              <w:t xml:space="preserve"> IgG autoantibodies </w:t>
            </w:r>
          </w:p>
        </w:tc>
        <w:tc>
          <w:tcPr>
            <w:tcW w:w="1350" w:type="dxa"/>
          </w:tcPr>
          <w:p w14:paraId="75D3AAD5" w14:textId="56B37A61" w:rsidR="008314CA" w:rsidRDefault="00295C45">
            <w:pPr>
              <w:rPr>
                <w:rFonts w:ascii="Times New Roman" w:hAnsi="Times New Roman" w:cs="Times New Roman"/>
              </w:rPr>
            </w:pPr>
            <w:r>
              <w:rPr>
                <w:rFonts w:ascii="Times New Roman" w:hAnsi="Times New Roman" w:cs="Times New Roman"/>
              </w:rPr>
              <w:t>Median follow up 2.8 years (range 0.1 – 5.9 years)</w:t>
            </w:r>
          </w:p>
        </w:tc>
        <w:tc>
          <w:tcPr>
            <w:tcW w:w="1890" w:type="dxa"/>
          </w:tcPr>
          <w:p w14:paraId="7A79AD07" w14:textId="715A6BBE" w:rsidR="009B65B3" w:rsidRPr="009B65B3" w:rsidRDefault="009B65B3" w:rsidP="009B65B3">
            <w:pPr>
              <w:rPr>
                <w:rFonts w:ascii="Times New Roman" w:hAnsi="Times New Roman" w:cs="Times New Roman"/>
              </w:rPr>
            </w:pPr>
            <w:r>
              <w:rPr>
                <w:rFonts w:ascii="Times New Roman" w:hAnsi="Times New Roman" w:cs="Times New Roman"/>
              </w:rPr>
              <w:t>Low lev</w:t>
            </w:r>
            <w:r w:rsidRPr="009B65B3">
              <w:rPr>
                <w:rFonts w:ascii="Times New Roman" w:hAnsi="Times New Roman" w:cs="Times New Roman"/>
              </w:rPr>
              <w:t xml:space="preserve">els of </w:t>
            </w:r>
            <w:r w:rsidR="0072617D">
              <w:rPr>
                <w:rFonts w:ascii="Times New Roman" w:hAnsi="Times New Roman" w:cs="Times New Roman"/>
              </w:rPr>
              <w:t>p45MDA</w:t>
            </w:r>
            <w:r w:rsidRPr="009B65B3">
              <w:rPr>
                <w:rFonts w:ascii="Times New Roman" w:hAnsi="Times New Roman" w:cs="Times New Roman"/>
              </w:rPr>
              <w:t xml:space="preserve"> IgG were associated with a higher degree</w:t>
            </w:r>
            <w:r>
              <w:rPr>
                <w:rFonts w:ascii="Times New Roman" w:hAnsi="Times New Roman" w:cs="Times New Roman"/>
              </w:rPr>
              <w:t xml:space="preserve"> </w:t>
            </w:r>
            <w:r w:rsidRPr="009B65B3">
              <w:rPr>
                <w:rFonts w:ascii="Times New Roman" w:hAnsi="Times New Roman" w:cs="Times New Roman"/>
              </w:rPr>
              <w:t>of carotid stenosis both among controls (r</w:t>
            </w:r>
            <w:r>
              <w:rPr>
                <w:rFonts w:ascii="Times New Roman" w:hAnsi="Times New Roman" w:cs="Times New Roman"/>
              </w:rPr>
              <w:t xml:space="preserve"> </w:t>
            </w:r>
            <w:r w:rsidRPr="009B65B3">
              <w:rPr>
                <w:rFonts w:ascii="Times New Roman" w:hAnsi="Times New Roman" w:cs="Times New Roman"/>
              </w:rPr>
              <w:t>=</w:t>
            </w:r>
            <w:r>
              <w:rPr>
                <w:rFonts w:ascii="Times New Roman" w:hAnsi="Times New Roman" w:cs="Times New Roman"/>
              </w:rPr>
              <w:t xml:space="preserve"> </w:t>
            </w:r>
            <w:r w:rsidRPr="009B65B3">
              <w:rPr>
                <w:rFonts w:ascii="Times New Roman" w:hAnsi="Times New Roman" w:cs="Times New Roman"/>
              </w:rPr>
              <w:t>−0.19,</w:t>
            </w:r>
            <w:r>
              <w:rPr>
                <w:rFonts w:ascii="Times New Roman" w:hAnsi="Times New Roman" w:cs="Times New Roman"/>
              </w:rPr>
              <w:t xml:space="preserve"> </w:t>
            </w:r>
            <w:r w:rsidRPr="009B65B3">
              <w:rPr>
                <w:rFonts w:ascii="Times New Roman" w:hAnsi="Times New Roman" w:cs="Times New Roman"/>
              </w:rPr>
              <w:t>P&lt; 0.05)</w:t>
            </w:r>
          </w:p>
          <w:p w14:paraId="1BD8E2A0" w14:textId="0B71DABF" w:rsidR="009B65B3" w:rsidRPr="009B65B3" w:rsidRDefault="009B65B3" w:rsidP="009B65B3">
            <w:pPr>
              <w:rPr>
                <w:rFonts w:ascii="Times New Roman" w:hAnsi="Times New Roman" w:cs="Times New Roman"/>
              </w:rPr>
            </w:pPr>
            <w:r w:rsidRPr="009B65B3">
              <w:rPr>
                <w:rFonts w:ascii="Times New Roman" w:hAnsi="Times New Roman" w:cs="Times New Roman"/>
              </w:rPr>
              <w:t>and cases (r</w:t>
            </w:r>
            <w:r>
              <w:rPr>
                <w:rFonts w:ascii="Times New Roman" w:hAnsi="Times New Roman" w:cs="Times New Roman"/>
              </w:rPr>
              <w:t xml:space="preserve"> </w:t>
            </w:r>
            <w:r w:rsidRPr="009B65B3">
              <w:rPr>
                <w:rFonts w:ascii="Times New Roman" w:hAnsi="Times New Roman" w:cs="Times New Roman"/>
              </w:rPr>
              <w:t>=</w:t>
            </w:r>
            <w:r>
              <w:rPr>
                <w:rFonts w:ascii="Times New Roman" w:hAnsi="Times New Roman" w:cs="Times New Roman"/>
              </w:rPr>
              <w:t xml:space="preserve"> </w:t>
            </w:r>
            <w:r w:rsidRPr="009B65B3">
              <w:rPr>
                <w:rFonts w:ascii="Times New Roman" w:hAnsi="Times New Roman" w:cs="Times New Roman"/>
              </w:rPr>
              <w:t>−0.31,</w:t>
            </w:r>
            <w:r>
              <w:rPr>
                <w:rFonts w:ascii="Times New Roman" w:hAnsi="Times New Roman" w:cs="Times New Roman"/>
              </w:rPr>
              <w:t xml:space="preserve"> </w:t>
            </w:r>
            <w:r w:rsidRPr="009B65B3">
              <w:rPr>
                <w:rFonts w:ascii="Times New Roman" w:hAnsi="Times New Roman" w:cs="Times New Roman"/>
              </w:rPr>
              <w:t>P</w:t>
            </w:r>
            <w:r>
              <w:rPr>
                <w:rFonts w:ascii="Times New Roman" w:hAnsi="Times New Roman" w:cs="Times New Roman"/>
              </w:rPr>
              <w:t xml:space="preserve">&lt; 0.05), as well as in the </w:t>
            </w:r>
            <w:r w:rsidRPr="009B65B3">
              <w:rPr>
                <w:rFonts w:ascii="Times New Roman" w:hAnsi="Times New Roman" w:cs="Times New Roman"/>
              </w:rPr>
              <w:t>study group</w:t>
            </w:r>
            <w:r>
              <w:rPr>
                <w:rFonts w:ascii="Times New Roman" w:hAnsi="Times New Roman" w:cs="Times New Roman"/>
              </w:rPr>
              <w:t xml:space="preserve"> </w:t>
            </w:r>
            <w:r w:rsidRPr="009B65B3">
              <w:rPr>
                <w:rFonts w:ascii="Times New Roman" w:hAnsi="Times New Roman" w:cs="Times New Roman"/>
              </w:rPr>
              <w:t>as a whole (r</w:t>
            </w:r>
            <w:r>
              <w:rPr>
                <w:rFonts w:ascii="Times New Roman" w:hAnsi="Times New Roman" w:cs="Times New Roman"/>
              </w:rPr>
              <w:t xml:space="preserve"> </w:t>
            </w:r>
            <w:r w:rsidRPr="009B65B3">
              <w:rPr>
                <w:rFonts w:ascii="Times New Roman" w:hAnsi="Times New Roman" w:cs="Times New Roman"/>
              </w:rPr>
              <w:t>=</w:t>
            </w:r>
            <w:r>
              <w:rPr>
                <w:rFonts w:ascii="Times New Roman" w:hAnsi="Times New Roman" w:cs="Times New Roman"/>
              </w:rPr>
              <w:t xml:space="preserve"> </w:t>
            </w:r>
            <w:r w:rsidRPr="009B65B3">
              <w:rPr>
                <w:rFonts w:ascii="Times New Roman" w:hAnsi="Times New Roman" w:cs="Times New Roman"/>
              </w:rPr>
              <w:t>−0.23,</w:t>
            </w:r>
          </w:p>
          <w:p w14:paraId="1490E980" w14:textId="6869CA8B" w:rsidR="00262047" w:rsidRDefault="009B65B3" w:rsidP="00BC3567">
            <w:pPr>
              <w:rPr>
                <w:rFonts w:ascii="Times New Roman" w:hAnsi="Times New Roman" w:cs="Times New Roman"/>
              </w:rPr>
            </w:pPr>
            <w:r w:rsidRPr="009B65B3">
              <w:rPr>
                <w:rFonts w:ascii="Times New Roman" w:hAnsi="Times New Roman" w:cs="Times New Roman"/>
              </w:rPr>
              <w:t>P&lt; 0.001)</w:t>
            </w:r>
            <w:r w:rsidR="00262047">
              <w:rPr>
                <w:rFonts w:ascii="Times New Roman" w:hAnsi="Times New Roman" w:cs="Times New Roman"/>
              </w:rPr>
              <w:t>, event after adjustment (p = 0.006).</w:t>
            </w:r>
          </w:p>
          <w:p w14:paraId="3577E3B4" w14:textId="02F1E2A8" w:rsidR="00BC3567" w:rsidRPr="00BC3567" w:rsidRDefault="00BC3567" w:rsidP="00BC3567">
            <w:pPr>
              <w:rPr>
                <w:rFonts w:ascii="Times New Roman" w:hAnsi="Times New Roman" w:cs="Times New Roman"/>
              </w:rPr>
            </w:pPr>
            <w:r w:rsidRPr="00BC3567">
              <w:rPr>
                <w:rFonts w:ascii="Times New Roman" w:hAnsi="Times New Roman" w:cs="Times New Roman"/>
              </w:rPr>
              <w:t>The mean percent</w:t>
            </w:r>
          </w:p>
          <w:p w14:paraId="1B12CA96" w14:textId="66C42B08" w:rsidR="00BC3567" w:rsidRPr="00BC3567" w:rsidRDefault="00BC3567" w:rsidP="00BC3567">
            <w:pPr>
              <w:rPr>
                <w:rFonts w:ascii="Times New Roman" w:hAnsi="Times New Roman" w:cs="Times New Roman"/>
              </w:rPr>
            </w:pPr>
            <w:r w:rsidRPr="00BC3567">
              <w:rPr>
                <w:rFonts w:ascii="Times New Roman" w:hAnsi="Times New Roman" w:cs="Times New Roman"/>
              </w:rPr>
              <w:t>carotid stenosis was almost twice as high among those in the</w:t>
            </w:r>
            <w:r>
              <w:rPr>
                <w:rFonts w:ascii="Times New Roman" w:hAnsi="Times New Roman" w:cs="Times New Roman"/>
              </w:rPr>
              <w:t xml:space="preserve"> </w:t>
            </w:r>
            <w:r w:rsidRPr="00BC3567">
              <w:rPr>
                <w:rFonts w:ascii="Times New Roman" w:hAnsi="Times New Roman" w:cs="Times New Roman"/>
              </w:rPr>
              <w:t>lowest tertile of MDA-p45 IgG as compared to those in the</w:t>
            </w:r>
            <w:r>
              <w:rPr>
                <w:rFonts w:ascii="Times New Roman" w:hAnsi="Times New Roman" w:cs="Times New Roman"/>
              </w:rPr>
              <w:t xml:space="preserve"> </w:t>
            </w:r>
            <w:r w:rsidRPr="00BC3567">
              <w:rPr>
                <w:rFonts w:ascii="Times New Roman" w:hAnsi="Times New Roman" w:cs="Times New Roman"/>
              </w:rPr>
              <w:t>highest tertile (14.6</w:t>
            </w:r>
            <w:r>
              <w:rPr>
                <w:rFonts w:ascii="Times New Roman" w:hAnsi="Times New Roman" w:cs="Times New Roman"/>
              </w:rPr>
              <w:t xml:space="preserve"> </w:t>
            </w:r>
            <w:r w:rsidRPr="00BC3567">
              <w:rPr>
                <w:rFonts w:ascii="Times New Roman" w:hAnsi="Times New Roman" w:cs="Times New Roman"/>
              </w:rPr>
              <w:t>±</w:t>
            </w:r>
            <w:r>
              <w:rPr>
                <w:rFonts w:ascii="Times New Roman" w:hAnsi="Times New Roman" w:cs="Times New Roman"/>
              </w:rPr>
              <w:t xml:space="preserve"> 13.7% </w:t>
            </w:r>
            <w:r w:rsidRPr="00BC3567">
              <w:rPr>
                <w:rFonts w:ascii="Times New Roman" w:hAnsi="Times New Roman" w:cs="Times New Roman"/>
              </w:rPr>
              <w:t>versus 7.6</w:t>
            </w:r>
            <w:r>
              <w:rPr>
                <w:rFonts w:ascii="Times New Roman" w:hAnsi="Times New Roman" w:cs="Times New Roman"/>
              </w:rPr>
              <w:t xml:space="preserve"> </w:t>
            </w:r>
            <w:r w:rsidRPr="00BC3567">
              <w:rPr>
                <w:rFonts w:ascii="Times New Roman" w:hAnsi="Times New Roman" w:cs="Times New Roman"/>
              </w:rPr>
              <w:t>±</w:t>
            </w:r>
            <w:r>
              <w:rPr>
                <w:rFonts w:ascii="Times New Roman" w:hAnsi="Times New Roman" w:cs="Times New Roman"/>
              </w:rPr>
              <w:t xml:space="preserve"> </w:t>
            </w:r>
            <w:r w:rsidRPr="00BC3567">
              <w:rPr>
                <w:rFonts w:ascii="Times New Roman" w:hAnsi="Times New Roman" w:cs="Times New Roman"/>
              </w:rPr>
              <w:t>9.6%,</w:t>
            </w:r>
            <w:r>
              <w:rPr>
                <w:rFonts w:ascii="Times New Roman" w:hAnsi="Times New Roman" w:cs="Times New Roman"/>
              </w:rPr>
              <w:t xml:space="preserve"> </w:t>
            </w:r>
            <w:r w:rsidRPr="00BC3567">
              <w:rPr>
                <w:rFonts w:ascii="Times New Roman" w:hAnsi="Times New Roman" w:cs="Times New Roman"/>
              </w:rPr>
              <w:t>P</w:t>
            </w:r>
            <w:r>
              <w:rPr>
                <w:rFonts w:ascii="Times New Roman" w:hAnsi="Times New Roman" w:cs="Times New Roman"/>
              </w:rPr>
              <w:t xml:space="preserve"> </w:t>
            </w:r>
            <w:r w:rsidRPr="00BC3567">
              <w:rPr>
                <w:rFonts w:ascii="Times New Roman" w:hAnsi="Times New Roman" w:cs="Times New Roman"/>
              </w:rPr>
              <w:t>= 0.001).</w:t>
            </w:r>
          </w:p>
          <w:p w14:paraId="02A737DD" w14:textId="5CCC4067" w:rsidR="009B65B3" w:rsidRPr="009B65B3" w:rsidRDefault="009B65B3" w:rsidP="009B65B3">
            <w:pPr>
              <w:rPr>
                <w:rFonts w:ascii="Times New Roman" w:hAnsi="Times New Roman" w:cs="Times New Roman"/>
              </w:rPr>
            </w:pPr>
          </w:p>
          <w:p w14:paraId="544D9168" w14:textId="77777777" w:rsidR="008314CA" w:rsidRDefault="008314CA">
            <w:pPr>
              <w:rPr>
                <w:rFonts w:ascii="Times New Roman" w:hAnsi="Times New Roman" w:cs="Times New Roman"/>
              </w:rPr>
            </w:pPr>
          </w:p>
        </w:tc>
      </w:tr>
    </w:tbl>
    <w:p w14:paraId="6E3A5C85" w14:textId="77777777" w:rsidR="002B112E" w:rsidRDefault="002B112E">
      <w:r>
        <w:br w:type="page"/>
      </w:r>
    </w:p>
    <w:tbl>
      <w:tblPr>
        <w:tblStyle w:val="TableGrid"/>
        <w:tblW w:w="14935" w:type="dxa"/>
        <w:tblLook w:val="04A0" w:firstRow="1" w:lastRow="0" w:firstColumn="1" w:lastColumn="0" w:noHBand="0" w:noVBand="1"/>
      </w:tblPr>
      <w:tblGrid>
        <w:gridCol w:w="1548"/>
        <w:gridCol w:w="1547"/>
        <w:gridCol w:w="1585"/>
        <w:gridCol w:w="1615"/>
        <w:gridCol w:w="1800"/>
        <w:gridCol w:w="1710"/>
        <w:gridCol w:w="1890"/>
        <w:gridCol w:w="1350"/>
        <w:gridCol w:w="1890"/>
      </w:tblGrid>
      <w:tr w:rsidR="00700B32" w14:paraId="3B70FD14" w14:textId="77777777" w:rsidTr="00700B32">
        <w:tc>
          <w:tcPr>
            <w:tcW w:w="1548" w:type="dxa"/>
          </w:tcPr>
          <w:p w14:paraId="53BB30D8" w14:textId="55C47E9E" w:rsidR="008314CA" w:rsidRDefault="008314CA">
            <w:pPr>
              <w:rPr>
                <w:rFonts w:ascii="Times New Roman" w:hAnsi="Times New Roman" w:cs="Times New Roman"/>
              </w:rPr>
            </w:pPr>
            <w:r>
              <w:rPr>
                <w:rFonts w:ascii="Times New Roman" w:hAnsi="Times New Roman" w:cs="Times New Roman"/>
              </w:rPr>
              <w:lastRenderedPageBreak/>
              <w:t>McLeod O, et al 2014</w:t>
            </w:r>
          </w:p>
        </w:tc>
        <w:tc>
          <w:tcPr>
            <w:tcW w:w="1547" w:type="dxa"/>
          </w:tcPr>
          <w:p w14:paraId="4F4DA529" w14:textId="45A4E8C0" w:rsidR="008314CA" w:rsidRDefault="008314CA">
            <w:pPr>
              <w:rPr>
                <w:rFonts w:ascii="Times New Roman" w:hAnsi="Times New Roman" w:cs="Times New Roman"/>
              </w:rPr>
            </w:pPr>
            <w:r w:rsidRPr="0092507B">
              <w:rPr>
                <w:rFonts w:ascii="Times New Roman" w:hAnsi="Times New Roman" w:cs="Times New Roman"/>
              </w:rPr>
              <w:t>Prospective cohort study</w:t>
            </w:r>
          </w:p>
        </w:tc>
        <w:tc>
          <w:tcPr>
            <w:tcW w:w="1585" w:type="dxa"/>
          </w:tcPr>
          <w:p w14:paraId="70C5F5CD" w14:textId="1E2C4F59" w:rsidR="008314CA" w:rsidRDefault="00501A80">
            <w:pPr>
              <w:rPr>
                <w:rFonts w:ascii="Times New Roman" w:hAnsi="Times New Roman" w:cs="Times New Roman"/>
              </w:rPr>
            </w:pPr>
            <w:r>
              <w:rPr>
                <w:rFonts w:ascii="Times New Roman" w:hAnsi="Times New Roman" w:cs="Times New Roman"/>
              </w:rPr>
              <w:t>Study sample drawn from IMPROVE study (a multi centred longitudinal observational cohort study of high risk individuals involving seven recruiting centres in 5 European countries, i.e. Finland, Sweden, the Netherlands, France and Italy.</w:t>
            </w:r>
          </w:p>
        </w:tc>
        <w:tc>
          <w:tcPr>
            <w:tcW w:w="1615" w:type="dxa"/>
          </w:tcPr>
          <w:p w14:paraId="7573A67E" w14:textId="1979F31C" w:rsidR="008314CA" w:rsidRDefault="00501A80">
            <w:pPr>
              <w:rPr>
                <w:rFonts w:ascii="Times New Roman" w:hAnsi="Times New Roman" w:cs="Times New Roman"/>
              </w:rPr>
            </w:pPr>
            <w:r>
              <w:rPr>
                <w:rFonts w:ascii="Times New Roman" w:hAnsi="Times New Roman" w:cs="Times New Roman"/>
              </w:rPr>
              <w:t>3,338 study participants</w:t>
            </w:r>
          </w:p>
        </w:tc>
        <w:tc>
          <w:tcPr>
            <w:tcW w:w="1800" w:type="dxa"/>
          </w:tcPr>
          <w:p w14:paraId="58CAB0FD" w14:textId="4BEEFDF4" w:rsidR="008314CA" w:rsidRDefault="00501A80">
            <w:pPr>
              <w:rPr>
                <w:rFonts w:ascii="Times New Roman" w:hAnsi="Times New Roman" w:cs="Times New Roman"/>
              </w:rPr>
            </w:pPr>
            <w:r>
              <w:rPr>
                <w:rFonts w:ascii="Times New Roman" w:hAnsi="Times New Roman" w:cs="Times New Roman"/>
              </w:rPr>
              <w:t xml:space="preserve">Age </w:t>
            </w:r>
            <w:r w:rsidRPr="00501A80">
              <w:rPr>
                <w:rFonts w:ascii="Times New Roman" w:hAnsi="Times New Roman" w:cs="Times New Roman"/>
                <w:lang w:val="en-US"/>
              </w:rPr>
              <w:t>64.5 (59.7-67.2)</w:t>
            </w:r>
            <w:r w:rsidR="00EE24A7">
              <w:rPr>
                <w:rFonts w:ascii="Times New Roman" w:hAnsi="Times New Roman" w:cs="Times New Roman"/>
                <w:lang w:val="en-US"/>
              </w:rPr>
              <w:t xml:space="preserve"> </w:t>
            </w:r>
            <w:r>
              <w:rPr>
                <w:rFonts w:ascii="Times New Roman" w:hAnsi="Times New Roman" w:cs="Times New Roman"/>
              </w:rPr>
              <w:t>years;</w:t>
            </w:r>
          </w:p>
          <w:p w14:paraId="527D2C80" w14:textId="1EA88E17" w:rsidR="00501A80" w:rsidRDefault="00EE24A7">
            <w:pPr>
              <w:rPr>
                <w:rFonts w:ascii="Times New Roman" w:hAnsi="Times New Roman" w:cs="Times New Roman"/>
              </w:rPr>
            </w:pPr>
            <w:r>
              <w:rPr>
                <w:rFonts w:ascii="Times New Roman" w:hAnsi="Times New Roman" w:cs="Times New Roman"/>
              </w:rPr>
              <w:t xml:space="preserve">Males n = </w:t>
            </w:r>
            <w:r w:rsidRPr="00EE24A7">
              <w:rPr>
                <w:rFonts w:ascii="Times New Roman" w:hAnsi="Times New Roman" w:cs="Times New Roman"/>
                <w:lang w:val="en-US"/>
              </w:rPr>
              <w:t>1</w:t>
            </w:r>
            <w:r>
              <w:rPr>
                <w:rFonts w:ascii="Times New Roman" w:hAnsi="Times New Roman" w:cs="Times New Roman"/>
                <w:lang w:val="en-US"/>
              </w:rPr>
              <w:t>,</w:t>
            </w:r>
            <w:r w:rsidRPr="00EE24A7">
              <w:rPr>
                <w:rFonts w:ascii="Times New Roman" w:hAnsi="Times New Roman" w:cs="Times New Roman"/>
                <w:lang w:val="en-US"/>
              </w:rPr>
              <w:t>653</w:t>
            </w:r>
          </w:p>
          <w:p w14:paraId="70C714B3" w14:textId="0981EF6C" w:rsidR="00501A80" w:rsidRDefault="00501A80">
            <w:pPr>
              <w:rPr>
                <w:rFonts w:ascii="Times New Roman" w:hAnsi="Times New Roman" w:cs="Times New Roman"/>
              </w:rPr>
            </w:pPr>
          </w:p>
        </w:tc>
        <w:tc>
          <w:tcPr>
            <w:tcW w:w="1710" w:type="dxa"/>
          </w:tcPr>
          <w:p w14:paraId="20720AA5" w14:textId="4FE3FA6E" w:rsidR="008314CA" w:rsidRDefault="00CA1B6F">
            <w:pPr>
              <w:rPr>
                <w:rFonts w:ascii="Times New Roman" w:hAnsi="Times New Roman" w:cs="Times New Roman"/>
              </w:rPr>
            </w:pPr>
            <w:r>
              <w:rPr>
                <w:rFonts w:ascii="Times New Roman" w:hAnsi="Times New Roman" w:cs="Times New Roman"/>
              </w:rPr>
              <w:t>Change over time in carotid intima media thickness (cIMT)</w:t>
            </w:r>
          </w:p>
        </w:tc>
        <w:tc>
          <w:tcPr>
            <w:tcW w:w="1890" w:type="dxa"/>
          </w:tcPr>
          <w:p w14:paraId="520F19E8" w14:textId="135AF5E5" w:rsidR="008314CA" w:rsidRPr="00501A80" w:rsidRDefault="00501A80">
            <w:pPr>
              <w:rPr>
                <w:rFonts w:ascii="Times New Roman" w:hAnsi="Times New Roman" w:cs="Times New Roman"/>
              </w:rPr>
            </w:pPr>
            <w:r w:rsidRPr="00501A80">
              <w:rPr>
                <w:rFonts w:ascii="Times New Roman" w:hAnsi="Times New Roman" w:cs="Times New Roman"/>
              </w:rPr>
              <w:t>Circulating IgG-p210</w:t>
            </w:r>
            <w:r w:rsidR="00440CE4">
              <w:rPr>
                <w:rFonts w:ascii="Times New Roman" w:hAnsi="Times New Roman" w:cs="Times New Roman"/>
              </w:rPr>
              <w:t xml:space="preserve"> </w:t>
            </w:r>
            <w:r w:rsidRPr="00501A80">
              <w:rPr>
                <w:rFonts w:ascii="Times New Roman" w:hAnsi="Times New Roman" w:cs="Times New Roman"/>
              </w:rPr>
              <w:t>nat and IgM-p210</w:t>
            </w:r>
            <w:r w:rsidR="00440CE4">
              <w:rPr>
                <w:rFonts w:ascii="Times New Roman" w:hAnsi="Times New Roman" w:cs="Times New Roman"/>
              </w:rPr>
              <w:t xml:space="preserve"> </w:t>
            </w:r>
            <w:r w:rsidRPr="00501A80">
              <w:rPr>
                <w:rFonts w:ascii="Times New Roman" w:hAnsi="Times New Roman" w:cs="Times New Roman"/>
              </w:rPr>
              <w:t>MDA antibodies (directed against peptide p210 containing amino acids 3136e3155 of apoB- 100)</w:t>
            </w:r>
            <w:r>
              <w:rPr>
                <w:rFonts w:ascii="Times New Roman" w:hAnsi="Times New Roman" w:cs="Times New Roman"/>
              </w:rPr>
              <w:t>.</w:t>
            </w:r>
          </w:p>
        </w:tc>
        <w:tc>
          <w:tcPr>
            <w:tcW w:w="1350" w:type="dxa"/>
          </w:tcPr>
          <w:p w14:paraId="2861BB70" w14:textId="00320FD5" w:rsidR="008314CA" w:rsidRDefault="00501A80">
            <w:pPr>
              <w:rPr>
                <w:rFonts w:ascii="Times New Roman" w:hAnsi="Times New Roman" w:cs="Times New Roman"/>
              </w:rPr>
            </w:pPr>
            <w:r>
              <w:rPr>
                <w:rFonts w:ascii="Times New Roman" w:hAnsi="Times New Roman" w:cs="Times New Roman"/>
              </w:rPr>
              <w:t>30 month follow up period</w:t>
            </w:r>
          </w:p>
        </w:tc>
        <w:tc>
          <w:tcPr>
            <w:tcW w:w="1890" w:type="dxa"/>
          </w:tcPr>
          <w:p w14:paraId="7FC83205" w14:textId="77777777" w:rsidR="00CA4711" w:rsidRDefault="00854BF5" w:rsidP="00854BF5">
            <w:pPr>
              <w:rPr>
                <w:rFonts w:ascii="Times New Roman" w:hAnsi="Times New Roman" w:cs="Times New Roman"/>
              </w:rPr>
            </w:pPr>
            <w:r w:rsidRPr="00854BF5">
              <w:rPr>
                <w:rFonts w:ascii="Times New Roman" w:hAnsi="Times New Roman" w:cs="Times New Roman"/>
              </w:rPr>
              <w:t>IgM-p210</w:t>
            </w:r>
            <w:r>
              <w:rPr>
                <w:rFonts w:ascii="Times New Roman" w:hAnsi="Times New Roman" w:cs="Times New Roman"/>
              </w:rPr>
              <w:t xml:space="preserve"> </w:t>
            </w:r>
            <w:r w:rsidRPr="00854BF5">
              <w:rPr>
                <w:rFonts w:ascii="Times New Roman" w:hAnsi="Times New Roman" w:cs="Times New Roman"/>
              </w:rPr>
              <w:t xml:space="preserve">MDA autoantibody levels were independently related to several cIMT measures </w:t>
            </w:r>
            <w:r w:rsidR="000C1057">
              <w:rPr>
                <w:rFonts w:ascii="Times New Roman" w:hAnsi="Times New Roman" w:cs="Times New Roman"/>
              </w:rPr>
              <w:t>(IMT mean – max β ±</w:t>
            </w:r>
            <w:r w:rsidR="000C1057" w:rsidRPr="000C1057">
              <w:rPr>
                <w:rFonts w:ascii="Times New Roman" w:hAnsi="Times New Roman" w:cs="Times New Roman"/>
              </w:rPr>
              <w:t xml:space="preserve"> 2SE</w:t>
            </w:r>
            <w:r w:rsidR="000C1057">
              <w:rPr>
                <w:rFonts w:ascii="Times New Roman" w:hAnsi="Times New Roman" w:cs="Times New Roman"/>
              </w:rPr>
              <w:t xml:space="preserve"> = 0.0132 ± 0.0063; p = </w:t>
            </w:r>
            <w:r w:rsidR="000C1057" w:rsidRPr="000C1057">
              <w:rPr>
                <w:rFonts w:ascii="Times New Roman" w:hAnsi="Times New Roman" w:cs="Times New Roman"/>
              </w:rPr>
              <w:t>0.037</w:t>
            </w:r>
            <w:r w:rsidR="000C1057">
              <w:rPr>
                <w:rFonts w:ascii="Times New Roman" w:hAnsi="Times New Roman" w:cs="Times New Roman"/>
              </w:rPr>
              <w:t>) (ICA – IMT max 0.0343 ±</w:t>
            </w:r>
            <w:r w:rsidR="000C1057" w:rsidRPr="000C1057">
              <w:rPr>
                <w:rFonts w:ascii="Times New Roman" w:hAnsi="Times New Roman" w:cs="Times New Roman"/>
              </w:rPr>
              <w:t xml:space="preserve"> 0.0252</w:t>
            </w:r>
            <w:r w:rsidR="000C1057">
              <w:rPr>
                <w:rFonts w:ascii="Times New Roman" w:hAnsi="Times New Roman" w:cs="Times New Roman"/>
              </w:rPr>
              <w:t>; p =</w:t>
            </w:r>
            <w:r w:rsidR="000C1057" w:rsidRPr="000C1057">
              <w:rPr>
                <w:rFonts w:ascii="Times New Roman" w:hAnsi="Times New Roman" w:cs="Times New Roman"/>
              </w:rPr>
              <w:t xml:space="preserve"> 0.007</w:t>
            </w:r>
            <w:r w:rsidR="000C1057">
              <w:rPr>
                <w:rFonts w:ascii="Times New Roman" w:hAnsi="Times New Roman" w:cs="Times New Roman"/>
              </w:rPr>
              <w:t>)</w:t>
            </w:r>
            <w:r w:rsidR="00CA4711">
              <w:rPr>
                <w:rFonts w:ascii="Times New Roman" w:hAnsi="Times New Roman" w:cs="Times New Roman"/>
              </w:rPr>
              <w:t>;</w:t>
            </w:r>
            <w:r w:rsidR="000C1057" w:rsidRPr="000C1057">
              <w:rPr>
                <w:rFonts w:ascii="Times New Roman" w:hAnsi="Times New Roman" w:cs="Times New Roman"/>
              </w:rPr>
              <w:t xml:space="preserve"> </w:t>
            </w:r>
            <w:r w:rsidRPr="00854BF5">
              <w:rPr>
                <w:rFonts w:ascii="Times New Roman" w:hAnsi="Times New Roman" w:cs="Times New Roman"/>
              </w:rPr>
              <w:t>both in the common carotid artery and in the carotid bulb, including measures of cIMT progression, higher levels being associated with lower cI</w:t>
            </w:r>
            <w:r>
              <w:rPr>
                <w:rFonts w:ascii="Times New Roman" w:hAnsi="Times New Roman" w:cs="Times New Roman"/>
              </w:rPr>
              <w:t xml:space="preserve">MT or slower cIMT progression. </w:t>
            </w:r>
          </w:p>
          <w:p w14:paraId="48608F94" w14:textId="1B43C302" w:rsidR="008314CA" w:rsidRDefault="00854BF5" w:rsidP="00854BF5">
            <w:pPr>
              <w:rPr>
                <w:rFonts w:ascii="Times New Roman" w:hAnsi="Times New Roman" w:cs="Times New Roman"/>
              </w:rPr>
            </w:pPr>
            <w:r>
              <w:rPr>
                <w:rFonts w:ascii="Times New Roman" w:hAnsi="Times New Roman" w:cs="Times New Roman"/>
              </w:rPr>
              <w:t xml:space="preserve">The latter was not the case with </w:t>
            </w:r>
            <w:r w:rsidRPr="00854BF5">
              <w:rPr>
                <w:rFonts w:ascii="Times New Roman" w:hAnsi="Times New Roman" w:cs="Times New Roman"/>
              </w:rPr>
              <w:t>IgG-p210</w:t>
            </w:r>
            <w:r>
              <w:rPr>
                <w:rFonts w:ascii="Times New Roman" w:hAnsi="Times New Roman" w:cs="Times New Roman"/>
              </w:rPr>
              <w:t xml:space="preserve"> </w:t>
            </w:r>
            <w:r w:rsidR="00CA4711">
              <w:rPr>
                <w:rFonts w:ascii="Times New Roman" w:hAnsi="Times New Roman" w:cs="Times New Roman"/>
              </w:rPr>
              <w:t xml:space="preserve">nat where </w:t>
            </w:r>
            <w:r w:rsidR="00CA4711" w:rsidRPr="00CA4711">
              <w:rPr>
                <w:rFonts w:ascii="Times New Roman" w:hAnsi="Times New Roman" w:cs="Times New Roman"/>
              </w:rPr>
              <w:t>there were no associations with rate of cIMT progression besides in certain secondary stratified analyses.</w:t>
            </w:r>
          </w:p>
        </w:tc>
      </w:tr>
    </w:tbl>
    <w:p w14:paraId="6D9A6531" w14:textId="3D221BDC" w:rsidR="000C1057" w:rsidRDefault="000C1057">
      <w:pPr>
        <w:rPr>
          <w:rFonts w:ascii="Times New Roman" w:hAnsi="Times New Roman" w:cs="Times New Roman"/>
        </w:rPr>
      </w:pPr>
      <w:r>
        <w:rPr>
          <w:rFonts w:ascii="Times New Roman" w:hAnsi="Times New Roman" w:cs="Times New Roman"/>
        </w:rPr>
        <w:br w:type="page"/>
      </w:r>
    </w:p>
    <w:p w14:paraId="7CEF3952" w14:textId="77777777" w:rsidR="0011483F" w:rsidRPr="0092507B" w:rsidRDefault="0011483F">
      <w:pPr>
        <w:rPr>
          <w:rFonts w:ascii="Times New Roman" w:hAnsi="Times New Roman" w:cs="Times New Roman"/>
        </w:rPr>
      </w:pPr>
    </w:p>
    <w:tbl>
      <w:tblPr>
        <w:tblStyle w:val="TableGrid"/>
        <w:tblW w:w="14879" w:type="dxa"/>
        <w:tblLook w:val="04A0" w:firstRow="1" w:lastRow="0" w:firstColumn="1" w:lastColumn="0" w:noHBand="0" w:noVBand="1"/>
      </w:tblPr>
      <w:tblGrid>
        <w:gridCol w:w="1313"/>
        <w:gridCol w:w="1449"/>
        <w:gridCol w:w="1555"/>
        <w:gridCol w:w="1967"/>
        <w:gridCol w:w="1701"/>
        <w:gridCol w:w="1788"/>
        <w:gridCol w:w="1958"/>
        <w:gridCol w:w="1201"/>
        <w:gridCol w:w="1947"/>
      </w:tblGrid>
      <w:tr w:rsidR="00287D55" w:rsidRPr="0092507B" w14:paraId="190A14AA" w14:textId="77777777" w:rsidTr="00287D55">
        <w:tc>
          <w:tcPr>
            <w:tcW w:w="1313" w:type="dxa"/>
          </w:tcPr>
          <w:p w14:paraId="05ED7F80" w14:textId="32B4820E" w:rsidR="0011483F" w:rsidRPr="0092507B" w:rsidRDefault="007E2015">
            <w:pPr>
              <w:rPr>
                <w:rFonts w:ascii="Times New Roman" w:hAnsi="Times New Roman" w:cs="Times New Roman"/>
              </w:rPr>
            </w:pPr>
            <w:r w:rsidRPr="0092507B">
              <w:rPr>
                <w:rFonts w:ascii="Times New Roman" w:hAnsi="Times New Roman" w:cs="Times New Roman"/>
              </w:rPr>
              <w:t>Tsimikas S, et al 2007</w:t>
            </w:r>
          </w:p>
        </w:tc>
        <w:tc>
          <w:tcPr>
            <w:tcW w:w="1449" w:type="dxa"/>
          </w:tcPr>
          <w:p w14:paraId="0341105E" w14:textId="5CD50B7A" w:rsidR="0011483F" w:rsidRPr="0092507B" w:rsidRDefault="00156997">
            <w:pPr>
              <w:rPr>
                <w:rFonts w:ascii="Times New Roman" w:hAnsi="Times New Roman" w:cs="Times New Roman"/>
              </w:rPr>
            </w:pPr>
            <w:r w:rsidRPr="0092507B">
              <w:rPr>
                <w:rFonts w:ascii="Times New Roman" w:hAnsi="Times New Roman" w:cs="Times New Roman"/>
              </w:rPr>
              <w:t>Ret</w:t>
            </w:r>
            <w:r w:rsidR="007E2015" w:rsidRPr="0092507B">
              <w:rPr>
                <w:rFonts w:ascii="Times New Roman" w:hAnsi="Times New Roman" w:cs="Times New Roman"/>
              </w:rPr>
              <w:t>rospective study design</w:t>
            </w:r>
          </w:p>
        </w:tc>
        <w:tc>
          <w:tcPr>
            <w:tcW w:w="1555" w:type="dxa"/>
          </w:tcPr>
          <w:p w14:paraId="721DA8D5" w14:textId="30126C3A" w:rsidR="0011483F" w:rsidRPr="0092507B" w:rsidRDefault="007E2015">
            <w:pPr>
              <w:rPr>
                <w:rFonts w:ascii="Times New Roman" w:hAnsi="Times New Roman" w:cs="Times New Roman"/>
              </w:rPr>
            </w:pPr>
            <w:r w:rsidRPr="0092507B">
              <w:rPr>
                <w:rFonts w:ascii="Times New Roman" w:hAnsi="Times New Roman" w:cs="Times New Roman"/>
              </w:rPr>
              <w:t>Study participants comprised hospital patients undergoing coronary angiography</w:t>
            </w:r>
            <w:r w:rsidR="00156997" w:rsidRPr="0092507B">
              <w:rPr>
                <w:rFonts w:ascii="Times New Roman" w:hAnsi="Times New Roman" w:cs="Times New Roman"/>
              </w:rPr>
              <w:t xml:space="preserve"> at Mayo Clinic, Rochester, MN.</w:t>
            </w:r>
          </w:p>
        </w:tc>
        <w:tc>
          <w:tcPr>
            <w:tcW w:w="1967" w:type="dxa"/>
          </w:tcPr>
          <w:p w14:paraId="0B6A640D" w14:textId="77777777" w:rsidR="0011483F" w:rsidRPr="0092507B" w:rsidRDefault="007E2015">
            <w:pPr>
              <w:rPr>
                <w:rFonts w:ascii="Times New Roman" w:hAnsi="Times New Roman" w:cs="Times New Roman"/>
              </w:rPr>
            </w:pPr>
            <w:r w:rsidRPr="0092507B">
              <w:rPr>
                <w:rFonts w:ascii="Times New Roman" w:hAnsi="Times New Roman" w:cs="Times New Roman"/>
              </w:rPr>
              <w:t>504 study participants</w:t>
            </w:r>
            <w:r w:rsidR="00B4771B" w:rsidRPr="0092507B">
              <w:rPr>
                <w:rFonts w:ascii="Times New Roman" w:hAnsi="Times New Roman" w:cs="Times New Roman"/>
              </w:rPr>
              <w:t>;</w:t>
            </w:r>
          </w:p>
          <w:p w14:paraId="76E2E68B" w14:textId="7FA93778" w:rsidR="00B4771B" w:rsidRPr="0092507B" w:rsidRDefault="00B4771B" w:rsidP="00B4771B">
            <w:pPr>
              <w:rPr>
                <w:rFonts w:ascii="Times New Roman" w:hAnsi="Times New Roman" w:cs="Times New Roman"/>
              </w:rPr>
            </w:pPr>
            <w:r w:rsidRPr="0092507B">
              <w:rPr>
                <w:rFonts w:ascii="Times New Roman" w:hAnsi="Times New Roman" w:cs="Times New Roman"/>
              </w:rPr>
              <w:t>233 had No/MI</w:t>
            </w:r>
            <w:r w:rsidR="00E867E3" w:rsidRPr="0092507B">
              <w:rPr>
                <w:rFonts w:ascii="Times New Roman" w:hAnsi="Times New Roman" w:cs="Times New Roman"/>
              </w:rPr>
              <w:t xml:space="preserve">LD angiographically determined </w:t>
            </w:r>
            <w:r w:rsidR="008E010F" w:rsidRPr="0092507B">
              <w:rPr>
                <w:rFonts w:ascii="Times New Roman" w:hAnsi="Times New Roman" w:cs="Times New Roman"/>
              </w:rPr>
              <w:t>C</w:t>
            </w:r>
            <w:r w:rsidRPr="0092507B">
              <w:rPr>
                <w:rFonts w:ascii="Times New Roman" w:hAnsi="Times New Roman" w:cs="Times New Roman"/>
              </w:rPr>
              <w:t>AD whilst 271 had obstructive CAD.</w:t>
            </w:r>
          </w:p>
        </w:tc>
        <w:tc>
          <w:tcPr>
            <w:tcW w:w="1701" w:type="dxa"/>
          </w:tcPr>
          <w:p w14:paraId="33C2E531" w14:textId="77777777" w:rsidR="00156997" w:rsidRPr="0092507B" w:rsidRDefault="00156997">
            <w:pPr>
              <w:rPr>
                <w:rFonts w:ascii="Times New Roman" w:hAnsi="Times New Roman" w:cs="Times New Roman"/>
              </w:rPr>
            </w:pPr>
            <w:r w:rsidRPr="0092507B">
              <w:rPr>
                <w:rFonts w:ascii="Times New Roman" w:hAnsi="Times New Roman" w:cs="Times New Roman"/>
              </w:rPr>
              <w:t>&gt;97% Caucasians;</w:t>
            </w:r>
          </w:p>
          <w:p w14:paraId="79B35A4E" w14:textId="22E992A7" w:rsidR="0011483F" w:rsidRPr="0092507B" w:rsidRDefault="007E2015">
            <w:pPr>
              <w:rPr>
                <w:rFonts w:ascii="Times New Roman" w:hAnsi="Times New Roman" w:cs="Times New Roman"/>
              </w:rPr>
            </w:pPr>
            <w:r w:rsidRPr="0092507B">
              <w:rPr>
                <w:rFonts w:ascii="Times New Roman" w:hAnsi="Times New Roman" w:cs="Times New Roman"/>
              </w:rPr>
              <w:t xml:space="preserve">Male and female </w:t>
            </w:r>
            <w:r w:rsidR="00156997" w:rsidRPr="0092507B">
              <w:rPr>
                <w:rFonts w:ascii="Times New Roman" w:hAnsi="Times New Roman" w:cs="Times New Roman"/>
              </w:rPr>
              <w:t>sample (193 females), Age 26 – 75 years.</w:t>
            </w:r>
          </w:p>
        </w:tc>
        <w:tc>
          <w:tcPr>
            <w:tcW w:w="1788" w:type="dxa"/>
          </w:tcPr>
          <w:p w14:paraId="313217C6" w14:textId="77777777" w:rsidR="0011483F" w:rsidRPr="0092507B" w:rsidRDefault="007E2015">
            <w:pPr>
              <w:rPr>
                <w:rFonts w:ascii="Times New Roman" w:hAnsi="Times New Roman" w:cs="Times New Roman"/>
              </w:rPr>
            </w:pPr>
            <w:r w:rsidRPr="0092507B">
              <w:rPr>
                <w:rFonts w:ascii="Times New Roman" w:hAnsi="Times New Roman" w:cs="Times New Roman"/>
              </w:rPr>
              <w:t xml:space="preserve">MI, </w:t>
            </w:r>
            <w:r w:rsidR="00212F22" w:rsidRPr="0092507B">
              <w:rPr>
                <w:rFonts w:ascii="Times New Roman" w:hAnsi="Times New Roman" w:cs="Times New Roman"/>
              </w:rPr>
              <w:t xml:space="preserve">coronary revascularization, percutaneous intervention, coronary artery bypass </w:t>
            </w:r>
            <w:r w:rsidR="00156997" w:rsidRPr="0092507B">
              <w:rPr>
                <w:rFonts w:ascii="Times New Roman" w:hAnsi="Times New Roman" w:cs="Times New Roman"/>
              </w:rPr>
              <w:t>surgery,</w:t>
            </w:r>
            <w:r w:rsidR="00212F22" w:rsidRPr="0092507B">
              <w:rPr>
                <w:rFonts w:ascii="Times New Roman" w:hAnsi="Times New Roman" w:cs="Times New Roman"/>
              </w:rPr>
              <w:t xml:space="preserve"> stroke</w:t>
            </w:r>
            <w:r w:rsidRPr="0092507B">
              <w:rPr>
                <w:rFonts w:ascii="Times New Roman" w:hAnsi="Times New Roman" w:cs="Times New Roman"/>
              </w:rPr>
              <w:t xml:space="preserve"> and </w:t>
            </w:r>
            <w:r w:rsidR="00212F22" w:rsidRPr="0092507B">
              <w:rPr>
                <w:rFonts w:ascii="Times New Roman" w:hAnsi="Times New Roman" w:cs="Times New Roman"/>
              </w:rPr>
              <w:t xml:space="preserve">cardiac </w:t>
            </w:r>
            <w:r w:rsidRPr="0092507B">
              <w:rPr>
                <w:rFonts w:ascii="Times New Roman" w:hAnsi="Times New Roman" w:cs="Times New Roman"/>
              </w:rPr>
              <w:t>death</w:t>
            </w:r>
            <w:r w:rsidR="00212F22" w:rsidRPr="0092507B">
              <w:rPr>
                <w:rFonts w:ascii="Times New Roman" w:hAnsi="Times New Roman" w:cs="Times New Roman"/>
              </w:rPr>
              <w:t>.</w:t>
            </w:r>
          </w:p>
          <w:p w14:paraId="709C4D42" w14:textId="69C6DE85" w:rsidR="00AC20D6" w:rsidRPr="0092507B" w:rsidRDefault="00AC20D6">
            <w:pPr>
              <w:rPr>
                <w:rFonts w:ascii="Times New Roman" w:hAnsi="Times New Roman" w:cs="Times New Roman"/>
              </w:rPr>
            </w:pPr>
            <w:r w:rsidRPr="0092507B">
              <w:rPr>
                <w:rFonts w:ascii="Times New Roman" w:hAnsi="Times New Roman" w:cs="Times New Roman"/>
              </w:rPr>
              <w:t>(Secondary events)</w:t>
            </w:r>
          </w:p>
        </w:tc>
        <w:tc>
          <w:tcPr>
            <w:tcW w:w="1958" w:type="dxa"/>
          </w:tcPr>
          <w:p w14:paraId="589046BC" w14:textId="6053750C" w:rsidR="0011483F" w:rsidRPr="0092507B" w:rsidRDefault="00C60B01">
            <w:pPr>
              <w:rPr>
                <w:rFonts w:ascii="Times New Roman" w:hAnsi="Times New Roman" w:cs="Times New Roman"/>
              </w:rPr>
            </w:pPr>
            <w:r w:rsidRPr="0092507B">
              <w:rPr>
                <w:rFonts w:ascii="Times New Roman" w:hAnsi="Times New Roman" w:cs="Times New Roman"/>
              </w:rPr>
              <w:t xml:space="preserve">Anti </w:t>
            </w:r>
            <w:r w:rsidR="00E867E3" w:rsidRPr="0092507B">
              <w:rPr>
                <w:rFonts w:ascii="Times New Roman" w:hAnsi="Times New Roman" w:cs="Times New Roman"/>
              </w:rPr>
              <w:t>Malondialdehyde low density lipoprotein autoantibodies (</w:t>
            </w:r>
            <w:r w:rsidRPr="0092507B">
              <w:rPr>
                <w:rFonts w:ascii="Times New Roman" w:hAnsi="Times New Roman" w:cs="Times New Roman"/>
              </w:rPr>
              <w:t xml:space="preserve">Anti </w:t>
            </w:r>
            <w:r w:rsidR="007E2015" w:rsidRPr="0092507B">
              <w:rPr>
                <w:rFonts w:ascii="Times New Roman" w:hAnsi="Times New Roman" w:cs="Times New Roman"/>
              </w:rPr>
              <w:t>MDA LDL</w:t>
            </w:r>
            <w:r w:rsidR="00E867E3" w:rsidRPr="0092507B">
              <w:rPr>
                <w:rFonts w:ascii="Times New Roman" w:hAnsi="Times New Roman" w:cs="Times New Roman"/>
              </w:rPr>
              <w:t>)</w:t>
            </w:r>
            <w:r w:rsidR="007E2015" w:rsidRPr="0092507B">
              <w:rPr>
                <w:rFonts w:ascii="Times New Roman" w:hAnsi="Times New Roman" w:cs="Times New Roman"/>
              </w:rPr>
              <w:t xml:space="preserve"> IgG and IgM;</w:t>
            </w:r>
            <w:r w:rsidRPr="0092507B">
              <w:rPr>
                <w:rFonts w:ascii="Times New Roman" w:hAnsi="Times New Roman" w:cs="Times New Roman"/>
              </w:rPr>
              <w:t xml:space="preserve"> Anti </w:t>
            </w:r>
          </w:p>
          <w:p w14:paraId="374CBE9C" w14:textId="1F90BCCD" w:rsidR="007E2015" w:rsidRPr="0092507B" w:rsidRDefault="00E867E3">
            <w:pPr>
              <w:rPr>
                <w:rFonts w:ascii="Times New Roman" w:hAnsi="Times New Roman" w:cs="Times New Roman"/>
              </w:rPr>
            </w:pPr>
            <w:r w:rsidRPr="0092507B">
              <w:rPr>
                <w:rFonts w:ascii="Times New Roman" w:hAnsi="Times New Roman" w:cs="Times New Roman"/>
              </w:rPr>
              <w:t>Copper oxidised low density lipoprotein autoantibodies (</w:t>
            </w:r>
            <w:r w:rsidR="00C60B01" w:rsidRPr="0092507B">
              <w:rPr>
                <w:rFonts w:ascii="Times New Roman" w:hAnsi="Times New Roman" w:cs="Times New Roman"/>
              </w:rPr>
              <w:t xml:space="preserve">Anti </w:t>
            </w:r>
            <w:r w:rsidR="007E2015" w:rsidRPr="0092507B">
              <w:rPr>
                <w:rFonts w:ascii="Times New Roman" w:hAnsi="Times New Roman" w:cs="Times New Roman"/>
              </w:rPr>
              <w:t>Cu OxLDL</w:t>
            </w:r>
            <w:r w:rsidRPr="0092507B">
              <w:rPr>
                <w:rFonts w:ascii="Times New Roman" w:hAnsi="Times New Roman" w:cs="Times New Roman"/>
              </w:rPr>
              <w:t>)</w:t>
            </w:r>
            <w:r w:rsidR="007E2015" w:rsidRPr="0092507B">
              <w:rPr>
                <w:rFonts w:ascii="Times New Roman" w:hAnsi="Times New Roman" w:cs="Times New Roman"/>
              </w:rPr>
              <w:t xml:space="preserve"> IgG and IgM</w:t>
            </w:r>
          </w:p>
        </w:tc>
        <w:tc>
          <w:tcPr>
            <w:tcW w:w="1201" w:type="dxa"/>
          </w:tcPr>
          <w:p w14:paraId="1639343A" w14:textId="51EE292E" w:rsidR="0011483F" w:rsidRPr="0092507B" w:rsidRDefault="007E2015">
            <w:pPr>
              <w:rPr>
                <w:rFonts w:ascii="Times New Roman" w:hAnsi="Times New Roman" w:cs="Times New Roman"/>
              </w:rPr>
            </w:pPr>
            <w:r w:rsidRPr="0092507B">
              <w:rPr>
                <w:rFonts w:ascii="Times New Roman" w:hAnsi="Times New Roman" w:cs="Times New Roman"/>
              </w:rPr>
              <w:t>4 year median follow up period</w:t>
            </w:r>
          </w:p>
        </w:tc>
        <w:tc>
          <w:tcPr>
            <w:tcW w:w="1947" w:type="dxa"/>
          </w:tcPr>
          <w:p w14:paraId="7D6F0372" w14:textId="5B653F77" w:rsidR="00407422" w:rsidRPr="0092507B" w:rsidRDefault="00407422" w:rsidP="00407422">
            <w:pPr>
              <w:rPr>
                <w:rFonts w:ascii="Times New Roman" w:hAnsi="Times New Roman" w:cs="Times New Roman"/>
              </w:rPr>
            </w:pPr>
            <w:r w:rsidRPr="0092507B">
              <w:rPr>
                <w:rFonts w:ascii="Times New Roman" w:hAnsi="Times New Roman" w:cs="Times New Roman"/>
              </w:rPr>
              <w:t xml:space="preserve">No Ab </w:t>
            </w:r>
            <w:r w:rsidR="00156997" w:rsidRPr="0092507B">
              <w:rPr>
                <w:rFonts w:ascii="Times New Roman" w:hAnsi="Times New Roman" w:cs="Times New Roman"/>
              </w:rPr>
              <w:t xml:space="preserve">associated with </w:t>
            </w:r>
            <w:r w:rsidR="00C567D9" w:rsidRPr="0092507B">
              <w:rPr>
                <w:rFonts w:ascii="Times New Roman" w:hAnsi="Times New Roman" w:cs="Times New Roman"/>
              </w:rPr>
              <w:t xml:space="preserve">CAD. </w:t>
            </w:r>
            <w:r w:rsidRPr="0092507B">
              <w:rPr>
                <w:rFonts w:ascii="Times New Roman" w:hAnsi="Times New Roman" w:cs="Times New Roman"/>
              </w:rPr>
              <w:t>ORs</w:t>
            </w:r>
            <w:r w:rsidR="008917A7" w:rsidRPr="0092507B">
              <w:rPr>
                <w:rFonts w:ascii="Times New Roman" w:hAnsi="Times New Roman" w:cs="Times New Roman"/>
              </w:rPr>
              <w:t xml:space="preserve"> provided for different quartiles</w:t>
            </w:r>
            <w:r w:rsidRPr="0092507B">
              <w:rPr>
                <w:rFonts w:ascii="Times New Roman" w:hAnsi="Times New Roman" w:cs="Times New Roman"/>
              </w:rPr>
              <w:t>.</w:t>
            </w:r>
          </w:p>
          <w:p w14:paraId="2A7F4DCA" w14:textId="77777777" w:rsidR="006D6BB6" w:rsidRPr="0092507B" w:rsidRDefault="006D6BB6" w:rsidP="00407422">
            <w:pPr>
              <w:rPr>
                <w:rFonts w:ascii="Times New Roman" w:hAnsi="Times New Roman" w:cs="Times New Roman"/>
              </w:rPr>
            </w:pPr>
            <w:r w:rsidRPr="0092507B">
              <w:rPr>
                <w:rFonts w:ascii="Times New Roman" w:hAnsi="Times New Roman" w:cs="Times New Roman"/>
              </w:rPr>
              <w:t xml:space="preserve">Anti </w:t>
            </w:r>
            <w:r w:rsidR="00C567D9" w:rsidRPr="0092507B">
              <w:rPr>
                <w:rFonts w:ascii="Times New Roman" w:hAnsi="Times New Roman" w:cs="Times New Roman"/>
              </w:rPr>
              <w:t>MDA LDL</w:t>
            </w:r>
            <w:r w:rsidRPr="0092507B">
              <w:rPr>
                <w:rFonts w:ascii="Times New Roman" w:hAnsi="Times New Roman" w:cs="Times New Roman"/>
              </w:rPr>
              <w:t xml:space="preserve"> </w:t>
            </w:r>
          </w:p>
          <w:p w14:paraId="20A9BA02" w14:textId="26A08F55" w:rsidR="00407422" w:rsidRPr="0092507B" w:rsidRDefault="006D6BB6" w:rsidP="00407422">
            <w:pPr>
              <w:rPr>
                <w:rFonts w:ascii="Times New Roman" w:hAnsi="Times New Roman" w:cs="Times New Roman"/>
              </w:rPr>
            </w:pPr>
            <w:r w:rsidRPr="0092507B">
              <w:rPr>
                <w:rFonts w:ascii="Times New Roman" w:hAnsi="Times New Roman" w:cs="Times New Roman"/>
              </w:rPr>
              <w:t>IgM</w:t>
            </w:r>
            <w:r w:rsidR="00C567D9" w:rsidRPr="0092507B">
              <w:rPr>
                <w:rFonts w:ascii="Times New Roman" w:hAnsi="Times New Roman" w:cs="Times New Roman"/>
              </w:rPr>
              <w:t xml:space="preserve"> </w:t>
            </w:r>
            <w:r w:rsidR="00407422" w:rsidRPr="0092507B">
              <w:rPr>
                <w:rFonts w:ascii="Times New Roman" w:hAnsi="Times New Roman" w:cs="Times New Roman"/>
              </w:rPr>
              <w:t>Q2: 0.80 (</w:t>
            </w:r>
            <w:r w:rsidR="00693076" w:rsidRPr="0092507B">
              <w:rPr>
                <w:rFonts w:ascii="Times New Roman" w:hAnsi="Times New Roman" w:cs="Times New Roman"/>
              </w:rPr>
              <w:t xml:space="preserve">95% CI: </w:t>
            </w:r>
            <w:r w:rsidR="00407422" w:rsidRPr="0092507B">
              <w:rPr>
                <w:rFonts w:ascii="Times New Roman" w:hAnsi="Times New Roman" w:cs="Times New Roman"/>
              </w:rPr>
              <w:t>0.68</w:t>
            </w:r>
            <w:r w:rsidR="00C567D9" w:rsidRPr="0092507B">
              <w:rPr>
                <w:rFonts w:ascii="Times New Roman" w:hAnsi="Times New Roman" w:cs="Times New Roman"/>
              </w:rPr>
              <w:t xml:space="preserve"> –</w:t>
            </w:r>
            <w:r w:rsidR="00407422" w:rsidRPr="0092507B">
              <w:rPr>
                <w:rFonts w:ascii="Times New Roman" w:hAnsi="Times New Roman" w:cs="Times New Roman"/>
              </w:rPr>
              <w:t xml:space="preserve"> 0.91)</w:t>
            </w:r>
            <w:r w:rsidR="00C567D9" w:rsidRPr="0092507B">
              <w:rPr>
                <w:rFonts w:ascii="Times New Roman" w:hAnsi="Times New Roman" w:cs="Times New Roman"/>
              </w:rPr>
              <w:t>,</w:t>
            </w:r>
            <w:r w:rsidR="004942A1" w:rsidRPr="0092507B">
              <w:rPr>
                <w:rFonts w:ascii="Times New Roman" w:hAnsi="Times New Roman" w:cs="Times New Roman"/>
              </w:rPr>
              <w:t xml:space="preserve"> Q3: 0.64 (</w:t>
            </w:r>
            <w:r w:rsidR="00693076" w:rsidRPr="0092507B">
              <w:rPr>
                <w:rFonts w:ascii="Times New Roman" w:hAnsi="Times New Roman" w:cs="Times New Roman"/>
              </w:rPr>
              <w:t xml:space="preserve">95% CI: </w:t>
            </w:r>
            <w:r w:rsidR="004942A1" w:rsidRPr="0092507B">
              <w:rPr>
                <w:rFonts w:ascii="Times New Roman" w:hAnsi="Times New Roman" w:cs="Times New Roman"/>
              </w:rPr>
              <w:t>0.46-0.87), Q4</w:t>
            </w:r>
            <w:r w:rsidR="00407422" w:rsidRPr="0092507B">
              <w:rPr>
                <w:rFonts w:ascii="Times New Roman" w:hAnsi="Times New Roman" w:cs="Times New Roman"/>
              </w:rPr>
              <w:t>: 0.51 (</w:t>
            </w:r>
            <w:r w:rsidR="00693076" w:rsidRPr="0092507B">
              <w:rPr>
                <w:rFonts w:ascii="Times New Roman" w:hAnsi="Times New Roman" w:cs="Times New Roman"/>
              </w:rPr>
              <w:t xml:space="preserve">95% CI: </w:t>
            </w:r>
            <w:r w:rsidR="00407422" w:rsidRPr="0092507B">
              <w:rPr>
                <w:rFonts w:ascii="Times New Roman" w:hAnsi="Times New Roman" w:cs="Times New Roman"/>
              </w:rPr>
              <w:t>0.32-0.82).</w:t>
            </w:r>
          </w:p>
          <w:p w14:paraId="463C32D6" w14:textId="70D81346" w:rsidR="00407422" w:rsidRPr="0092507B" w:rsidRDefault="00407422" w:rsidP="00407422">
            <w:pPr>
              <w:rPr>
                <w:rFonts w:ascii="Times New Roman" w:hAnsi="Times New Roman" w:cs="Times New Roman"/>
              </w:rPr>
            </w:pPr>
            <w:r w:rsidRPr="0092507B">
              <w:rPr>
                <w:rFonts w:ascii="Times New Roman" w:hAnsi="Times New Roman" w:cs="Times New Roman"/>
              </w:rPr>
              <w:t>IgG Q2: 0.99 (</w:t>
            </w:r>
            <w:r w:rsidR="00693076" w:rsidRPr="0092507B">
              <w:rPr>
                <w:rFonts w:ascii="Times New Roman" w:hAnsi="Times New Roman" w:cs="Times New Roman"/>
              </w:rPr>
              <w:t xml:space="preserve">95% CI: </w:t>
            </w:r>
            <w:r w:rsidRPr="0092507B">
              <w:rPr>
                <w:rFonts w:ascii="Times New Roman" w:hAnsi="Times New Roman" w:cs="Times New Roman"/>
              </w:rPr>
              <w:t>0.84-1.16),</w:t>
            </w:r>
            <w:r w:rsidR="00C567D9" w:rsidRPr="0092507B">
              <w:rPr>
                <w:rFonts w:ascii="Times New Roman" w:hAnsi="Times New Roman" w:cs="Times New Roman"/>
              </w:rPr>
              <w:t xml:space="preserve"> </w:t>
            </w:r>
            <w:r w:rsidRPr="0092507B">
              <w:rPr>
                <w:rFonts w:ascii="Times New Roman" w:hAnsi="Times New Roman" w:cs="Times New Roman"/>
              </w:rPr>
              <w:t>Q3: 0.97 (</w:t>
            </w:r>
            <w:r w:rsidR="005978E9" w:rsidRPr="0092507B">
              <w:rPr>
                <w:rFonts w:ascii="Times New Roman" w:hAnsi="Times New Roman" w:cs="Times New Roman"/>
              </w:rPr>
              <w:t>95% CI:</w:t>
            </w:r>
            <w:r w:rsidR="00693076" w:rsidRPr="0092507B">
              <w:rPr>
                <w:rFonts w:ascii="Times New Roman" w:hAnsi="Times New Roman" w:cs="Times New Roman"/>
              </w:rPr>
              <w:t xml:space="preserve"> </w:t>
            </w:r>
            <w:r w:rsidRPr="0092507B">
              <w:rPr>
                <w:rFonts w:ascii="Times New Roman" w:hAnsi="Times New Roman" w:cs="Times New Roman"/>
              </w:rPr>
              <w:t>0.71-1.33), Q4: 0.96 (</w:t>
            </w:r>
            <w:r w:rsidR="00693076" w:rsidRPr="0092507B">
              <w:rPr>
                <w:rFonts w:ascii="Times New Roman" w:hAnsi="Times New Roman" w:cs="Times New Roman"/>
              </w:rPr>
              <w:t xml:space="preserve">95% CI: </w:t>
            </w:r>
            <w:r w:rsidRPr="0092507B">
              <w:rPr>
                <w:rFonts w:ascii="Times New Roman" w:hAnsi="Times New Roman" w:cs="Times New Roman"/>
              </w:rPr>
              <w:t>0.60-1.54).</w:t>
            </w:r>
          </w:p>
          <w:p w14:paraId="15C59CB6" w14:textId="77777777" w:rsidR="006D6BB6" w:rsidRPr="0092507B" w:rsidRDefault="006D6BB6" w:rsidP="00407422">
            <w:pPr>
              <w:rPr>
                <w:rFonts w:ascii="Times New Roman" w:hAnsi="Times New Roman" w:cs="Times New Roman"/>
              </w:rPr>
            </w:pPr>
            <w:r w:rsidRPr="0092507B">
              <w:rPr>
                <w:rFonts w:ascii="Times New Roman" w:hAnsi="Times New Roman" w:cs="Times New Roman"/>
              </w:rPr>
              <w:t xml:space="preserve">Anti </w:t>
            </w:r>
            <w:r w:rsidR="00C567D9" w:rsidRPr="0092507B">
              <w:rPr>
                <w:rFonts w:ascii="Times New Roman" w:hAnsi="Times New Roman" w:cs="Times New Roman"/>
              </w:rPr>
              <w:t xml:space="preserve">Cu OxLDL </w:t>
            </w:r>
          </w:p>
          <w:p w14:paraId="278CFB44" w14:textId="28366EA6" w:rsidR="0011483F" w:rsidRPr="0092507B" w:rsidRDefault="006D6BB6" w:rsidP="00407422">
            <w:pPr>
              <w:rPr>
                <w:rFonts w:ascii="Times New Roman" w:hAnsi="Times New Roman" w:cs="Times New Roman"/>
              </w:rPr>
            </w:pPr>
            <w:r w:rsidRPr="0092507B">
              <w:rPr>
                <w:rFonts w:ascii="Times New Roman" w:hAnsi="Times New Roman" w:cs="Times New Roman"/>
              </w:rPr>
              <w:t xml:space="preserve">IgM </w:t>
            </w:r>
            <w:r w:rsidR="00407422" w:rsidRPr="0092507B">
              <w:rPr>
                <w:rFonts w:ascii="Times New Roman" w:hAnsi="Times New Roman" w:cs="Times New Roman"/>
              </w:rPr>
              <w:t>Q2: 0.86 (</w:t>
            </w:r>
            <w:r w:rsidR="00693076" w:rsidRPr="0092507B">
              <w:rPr>
                <w:rFonts w:ascii="Times New Roman" w:hAnsi="Times New Roman" w:cs="Times New Roman"/>
              </w:rPr>
              <w:t xml:space="preserve">95% CI: </w:t>
            </w:r>
            <w:r w:rsidR="00407422" w:rsidRPr="0092507B">
              <w:rPr>
                <w:rFonts w:ascii="Times New Roman" w:hAnsi="Times New Roman" w:cs="Times New Roman"/>
              </w:rPr>
              <w:t>0.73-1), Q3: 0.73 (</w:t>
            </w:r>
            <w:r w:rsidR="00693076" w:rsidRPr="0092507B">
              <w:rPr>
                <w:rFonts w:ascii="Times New Roman" w:hAnsi="Times New Roman" w:cs="Times New Roman"/>
              </w:rPr>
              <w:t xml:space="preserve">95% CI: </w:t>
            </w:r>
            <w:r w:rsidR="00407422" w:rsidRPr="0092507B">
              <w:rPr>
                <w:rFonts w:ascii="Times New Roman" w:hAnsi="Times New Roman" w:cs="Times New Roman"/>
              </w:rPr>
              <w:t>0.53-1.01), Q4: 0.63 (</w:t>
            </w:r>
            <w:r w:rsidR="00693076" w:rsidRPr="0092507B">
              <w:rPr>
                <w:rFonts w:ascii="Times New Roman" w:hAnsi="Times New Roman" w:cs="Times New Roman"/>
              </w:rPr>
              <w:t xml:space="preserve">95% CI: </w:t>
            </w:r>
            <w:r w:rsidR="00407422" w:rsidRPr="0092507B">
              <w:rPr>
                <w:rFonts w:ascii="Times New Roman" w:hAnsi="Times New Roman" w:cs="Times New Roman"/>
              </w:rPr>
              <w:t>0.39-1.01).</w:t>
            </w:r>
          </w:p>
          <w:p w14:paraId="2B954879" w14:textId="637262D7" w:rsidR="00407422" w:rsidRPr="0092507B" w:rsidRDefault="00407422" w:rsidP="006D6BB6">
            <w:pPr>
              <w:rPr>
                <w:rFonts w:ascii="Times New Roman" w:hAnsi="Times New Roman" w:cs="Times New Roman"/>
              </w:rPr>
            </w:pPr>
            <w:r w:rsidRPr="0092507B">
              <w:rPr>
                <w:rFonts w:ascii="Times New Roman" w:hAnsi="Times New Roman" w:cs="Times New Roman"/>
              </w:rPr>
              <w:t xml:space="preserve">IgG </w:t>
            </w:r>
            <w:r w:rsidR="006D6BB6" w:rsidRPr="0092507B">
              <w:rPr>
                <w:rFonts w:ascii="Times New Roman" w:hAnsi="Times New Roman" w:cs="Times New Roman"/>
              </w:rPr>
              <w:t>A</w:t>
            </w:r>
            <w:r w:rsidRPr="0092507B">
              <w:rPr>
                <w:rFonts w:ascii="Times New Roman" w:hAnsi="Times New Roman" w:cs="Times New Roman"/>
              </w:rPr>
              <w:t>Q2: 1.16 (</w:t>
            </w:r>
            <w:r w:rsidR="00693076" w:rsidRPr="0092507B">
              <w:rPr>
                <w:rFonts w:ascii="Times New Roman" w:hAnsi="Times New Roman" w:cs="Times New Roman"/>
              </w:rPr>
              <w:t xml:space="preserve">95% CI: </w:t>
            </w:r>
            <w:r w:rsidRPr="0092507B">
              <w:rPr>
                <w:rFonts w:ascii="Times New Roman" w:hAnsi="Times New Roman" w:cs="Times New Roman"/>
              </w:rPr>
              <w:t>0.99-1.35), Q3: 1.34 (</w:t>
            </w:r>
            <w:r w:rsidR="00693076" w:rsidRPr="0092507B">
              <w:rPr>
                <w:rFonts w:ascii="Times New Roman" w:hAnsi="Times New Roman" w:cs="Times New Roman"/>
              </w:rPr>
              <w:t xml:space="preserve">95% CI: </w:t>
            </w:r>
            <w:r w:rsidRPr="0092507B">
              <w:rPr>
                <w:rFonts w:ascii="Times New Roman" w:hAnsi="Times New Roman" w:cs="Times New Roman"/>
              </w:rPr>
              <w:t>0.97-1.83), Q4: 1.54 (</w:t>
            </w:r>
            <w:r w:rsidR="00693076" w:rsidRPr="0092507B">
              <w:rPr>
                <w:rFonts w:ascii="Times New Roman" w:hAnsi="Times New Roman" w:cs="Times New Roman"/>
              </w:rPr>
              <w:t xml:space="preserve">95% CI: </w:t>
            </w:r>
            <w:r w:rsidRPr="0092507B">
              <w:rPr>
                <w:rFonts w:ascii="Times New Roman" w:hAnsi="Times New Roman" w:cs="Times New Roman"/>
              </w:rPr>
              <w:t>0.96-2.48).</w:t>
            </w:r>
          </w:p>
        </w:tc>
      </w:tr>
    </w:tbl>
    <w:p w14:paraId="7D3F9212" w14:textId="77777777" w:rsidR="00407422" w:rsidRPr="0092507B" w:rsidRDefault="00407422">
      <w:pPr>
        <w:rPr>
          <w:rFonts w:ascii="Times New Roman" w:hAnsi="Times New Roman" w:cs="Times New Roman"/>
        </w:rPr>
      </w:pPr>
      <w:r w:rsidRPr="0092507B">
        <w:rPr>
          <w:rFonts w:ascii="Times New Roman" w:hAnsi="Times New Roman" w:cs="Times New Roman"/>
        </w:rPr>
        <w:br w:type="page"/>
      </w:r>
    </w:p>
    <w:tbl>
      <w:tblPr>
        <w:tblStyle w:val="TableGrid"/>
        <w:tblW w:w="14879" w:type="dxa"/>
        <w:tblLook w:val="04A0" w:firstRow="1" w:lastRow="0" w:firstColumn="1" w:lastColumn="0" w:noHBand="0" w:noVBand="1"/>
      </w:tblPr>
      <w:tblGrid>
        <w:gridCol w:w="1313"/>
        <w:gridCol w:w="1449"/>
        <w:gridCol w:w="1555"/>
        <w:gridCol w:w="1967"/>
        <w:gridCol w:w="1701"/>
        <w:gridCol w:w="1788"/>
        <w:gridCol w:w="1958"/>
        <w:gridCol w:w="1201"/>
        <w:gridCol w:w="1947"/>
      </w:tblGrid>
      <w:tr w:rsidR="00287D55" w:rsidRPr="0092507B" w14:paraId="748EBF81" w14:textId="77777777" w:rsidTr="00287D55">
        <w:tc>
          <w:tcPr>
            <w:tcW w:w="1313" w:type="dxa"/>
          </w:tcPr>
          <w:p w14:paraId="4383141B" w14:textId="48D3B7D0" w:rsidR="00212F22" w:rsidRPr="0092507B" w:rsidRDefault="00212F22">
            <w:pPr>
              <w:rPr>
                <w:rFonts w:ascii="Times New Roman" w:hAnsi="Times New Roman" w:cs="Times New Roman"/>
              </w:rPr>
            </w:pPr>
            <w:r w:rsidRPr="0092507B">
              <w:rPr>
                <w:rFonts w:ascii="Times New Roman" w:hAnsi="Times New Roman" w:cs="Times New Roman"/>
              </w:rPr>
              <w:lastRenderedPageBreak/>
              <w:t>Tsimikas S, et al 2012</w:t>
            </w:r>
          </w:p>
        </w:tc>
        <w:tc>
          <w:tcPr>
            <w:tcW w:w="1449" w:type="dxa"/>
          </w:tcPr>
          <w:p w14:paraId="05A52D47" w14:textId="77777777" w:rsidR="00212F22" w:rsidRPr="0092507B" w:rsidRDefault="00212F22">
            <w:pPr>
              <w:rPr>
                <w:rFonts w:ascii="Times New Roman" w:hAnsi="Times New Roman" w:cs="Times New Roman"/>
              </w:rPr>
            </w:pPr>
            <w:r w:rsidRPr="0092507B">
              <w:rPr>
                <w:rFonts w:ascii="Times New Roman" w:hAnsi="Times New Roman" w:cs="Times New Roman"/>
              </w:rPr>
              <w:t>Prospective study design</w:t>
            </w:r>
          </w:p>
          <w:p w14:paraId="16A73B55" w14:textId="5C6FB15E" w:rsidR="00B97761" w:rsidRPr="0092507B" w:rsidRDefault="00B97761">
            <w:pPr>
              <w:rPr>
                <w:rFonts w:ascii="Times New Roman" w:hAnsi="Times New Roman" w:cs="Times New Roman"/>
              </w:rPr>
            </w:pPr>
          </w:p>
        </w:tc>
        <w:tc>
          <w:tcPr>
            <w:tcW w:w="1555" w:type="dxa"/>
          </w:tcPr>
          <w:p w14:paraId="43F4490D" w14:textId="77777777" w:rsidR="00212F22" w:rsidRPr="0092507B" w:rsidRDefault="00212F22">
            <w:pPr>
              <w:rPr>
                <w:rFonts w:ascii="Times New Roman" w:hAnsi="Times New Roman" w:cs="Times New Roman"/>
              </w:rPr>
            </w:pPr>
            <w:r w:rsidRPr="0092507B">
              <w:rPr>
                <w:rFonts w:ascii="Times New Roman" w:hAnsi="Times New Roman" w:cs="Times New Roman"/>
              </w:rPr>
              <w:t>Study participants comprise inhabitants of Bruneck, Italy.</w:t>
            </w:r>
          </w:p>
          <w:p w14:paraId="289BF875" w14:textId="220FB674" w:rsidR="00B97761" w:rsidRPr="0092507B" w:rsidRDefault="00B97761">
            <w:pPr>
              <w:rPr>
                <w:rFonts w:ascii="Times New Roman" w:hAnsi="Times New Roman" w:cs="Times New Roman"/>
              </w:rPr>
            </w:pPr>
            <w:r w:rsidRPr="0092507B">
              <w:rPr>
                <w:rFonts w:ascii="Times New Roman" w:hAnsi="Times New Roman" w:cs="Times New Roman"/>
              </w:rPr>
              <w:t>[The present study focuses on blood samples from the 1995 examination of the Bruneck Study and  the  follow-up  period  for  clinical  events between  1995  and  2010  (100%  follow-up).]</w:t>
            </w:r>
          </w:p>
        </w:tc>
        <w:tc>
          <w:tcPr>
            <w:tcW w:w="1967" w:type="dxa"/>
          </w:tcPr>
          <w:p w14:paraId="7260DB11" w14:textId="77777777" w:rsidR="00212F22" w:rsidRPr="0092507B" w:rsidRDefault="00037677">
            <w:pPr>
              <w:rPr>
                <w:rFonts w:ascii="Times New Roman" w:hAnsi="Times New Roman" w:cs="Times New Roman"/>
              </w:rPr>
            </w:pPr>
            <w:r w:rsidRPr="0092507B">
              <w:rPr>
                <w:rFonts w:ascii="Times New Roman" w:hAnsi="Times New Roman" w:cs="Times New Roman"/>
              </w:rPr>
              <w:t>765 study participants</w:t>
            </w:r>
          </w:p>
          <w:p w14:paraId="350AA060" w14:textId="77777777" w:rsidR="00BB58B7" w:rsidRPr="0092507B" w:rsidRDefault="00BB58B7">
            <w:pPr>
              <w:rPr>
                <w:rFonts w:ascii="Times New Roman" w:hAnsi="Times New Roman" w:cs="Times New Roman"/>
              </w:rPr>
            </w:pPr>
          </w:p>
          <w:p w14:paraId="02976C69" w14:textId="683B4DEB" w:rsidR="00BB58B7" w:rsidRPr="0092507B" w:rsidRDefault="00BB58B7">
            <w:pPr>
              <w:rPr>
                <w:rFonts w:ascii="Times New Roman" w:hAnsi="Times New Roman" w:cs="Times New Roman"/>
              </w:rPr>
            </w:pPr>
            <w:r w:rsidRPr="0092507B">
              <w:rPr>
                <w:rFonts w:ascii="Times New Roman" w:hAnsi="Times New Roman" w:cs="Times New Roman"/>
              </w:rPr>
              <w:t>[Subjects who developed the primary CVD endpoint (n</w:t>
            </w:r>
            <w:r w:rsidR="00BC26D7" w:rsidRPr="0092507B">
              <w:rPr>
                <w:rFonts w:ascii="Times New Roman" w:hAnsi="Times New Roman" w:cs="Times New Roman"/>
              </w:rPr>
              <w:t>=</w:t>
            </w:r>
            <w:r w:rsidRPr="0092507B">
              <w:rPr>
                <w:rFonts w:ascii="Times New Roman" w:hAnsi="Times New Roman" w:cs="Times New Roman"/>
              </w:rPr>
              <w:t>138) were more likely to be older and male, have higher levels of LDL cholesterol,  vascular,  coagu</w:t>
            </w:r>
            <w:r w:rsidR="0049097F">
              <w:rPr>
                <w:rFonts w:ascii="Times New Roman" w:hAnsi="Times New Roman" w:cs="Times New Roman"/>
              </w:rPr>
              <w:t>lation,  inflammatory,   an</w:t>
            </w:r>
            <w:r w:rsidRPr="0092507B">
              <w:rPr>
                <w:rFonts w:ascii="Times New Roman" w:hAnsi="Times New Roman" w:cs="Times New Roman"/>
              </w:rPr>
              <w:t>thropomorphic  and  activity  risk  factors,  and  to  have  pre-existent CVD at study entry in 1995.]</w:t>
            </w:r>
          </w:p>
        </w:tc>
        <w:tc>
          <w:tcPr>
            <w:tcW w:w="1701" w:type="dxa"/>
          </w:tcPr>
          <w:p w14:paraId="789DC8C0" w14:textId="55578D6D" w:rsidR="00212F22" w:rsidRPr="0092507B" w:rsidRDefault="0008155D">
            <w:pPr>
              <w:rPr>
                <w:rFonts w:ascii="Times New Roman" w:hAnsi="Times New Roman" w:cs="Times New Roman"/>
              </w:rPr>
            </w:pPr>
            <w:r w:rsidRPr="0092507B">
              <w:rPr>
                <w:rFonts w:ascii="Times New Roman" w:hAnsi="Times New Roman" w:cs="Times New Roman"/>
              </w:rPr>
              <w:t xml:space="preserve">Age range </w:t>
            </w:r>
            <w:r w:rsidR="00AC20D6" w:rsidRPr="0092507B">
              <w:rPr>
                <w:rFonts w:ascii="Times New Roman" w:hAnsi="Times New Roman" w:cs="Times New Roman"/>
              </w:rPr>
              <w:t>45 – 84 year old men and women from the general community;</w:t>
            </w:r>
          </w:p>
          <w:p w14:paraId="6B234F3D" w14:textId="536D7C60" w:rsidR="0008155D" w:rsidRPr="0092507B" w:rsidRDefault="008D4E31">
            <w:pPr>
              <w:rPr>
                <w:rFonts w:ascii="Times New Roman" w:hAnsi="Times New Roman" w:cs="Times New Roman"/>
              </w:rPr>
            </w:pPr>
            <w:r w:rsidRPr="0092507B">
              <w:rPr>
                <w:rFonts w:ascii="Times New Roman" w:hAnsi="Times New Roman" w:cs="Times New Roman"/>
              </w:rPr>
              <w:t xml:space="preserve">Those with a </w:t>
            </w:r>
            <w:r w:rsidR="0008155D" w:rsidRPr="0092507B">
              <w:rPr>
                <w:rFonts w:ascii="Times New Roman" w:hAnsi="Times New Roman" w:cs="Times New Roman"/>
              </w:rPr>
              <w:t xml:space="preserve">primary composite CVD endpoint - </w:t>
            </w:r>
          </w:p>
          <w:p w14:paraId="068B32FA" w14:textId="35E9F330" w:rsidR="008D4E31" w:rsidRPr="0092507B" w:rsidRDefault="0008155D">
            <w:pPr>
              <w:rPr>
                <w:rFonts w:ascii="Times New Roman" w:hAnsi="Times New Roman" w:cs="Times New Roman"/>
              </w:rPr>
            </w:pPr>
            <w:r w:rsidRPr="0092507B">
              <w:rPr>
                <w:rFonts w:ascii="Times New Roman" w:hAnsi="Times New Roman" w:cs="Times New Roman"/>
              </w:rPr>
              <w:t>M</w:t>
            </w:r>
            <w:r w:rsidR="008D4E31" w:rsidRPr="0092507B">
              <w:rPr>
                <w:rFonts w:ascii="Times New Roman" w:hAnsi="Times New Roman" w:cs="Times New Roman"/>
              </w:rPr>
              <w:t xml:space="preserve">ean age 61.4±10.9 years.  </w:t>
            </w:r>
          </w:p>
          <w:p w14:paraId="0626ABB3" w14:textId="0E179323" w:rsidR="008D4E31" w:rsidRPr="0092507B" w:rsidRDefault="008D4E31">
            <w:pPr>
              <w:rPr>
                <w:rFonts w:ascii="Times New Roman" w:hAnsi="Times New Roman" w:cs="Times New Roman"/>
              </w:rPr>
            </w:pPr>
            <w:r w:rsidRPr="0092507B">
              <w:rPr>
                <w:rFonts w:ascii="Times New Roman" w:hAnsi="Times New Roman" w:cs="Times New Roman"/>
              </w:rPr>
              <w:t>Those without a primary comp</w:t>
            </w:r>
            <w:r w:rsidR="0008155D" w:rsidRPr="0092507B">
              <w:rPr>
                <w:rFonts w:ascii="Times New Roman" w:hAnsi="Times New Roman" w:cs="Times New Roman"/>
              </w:rPr>
              <w:t>osite CVD endpoint - M</w:t>
            </w:r>
            <w:r w:rsidRPr="0092507B">
              <w:rPr>
                <w:rFonts w:ascii="Times New Roman" w:hAnsi="Times New Roman" w:cs="Times New Roman"/>
              </w:rPr>
              <w:t>ean age 68.8±10.5 years.</w:t>
            </w:r>
          </w:p>
        </w:tc>
        <w:tc>
          <w:tcPr>
            <w:tcW w:w="1788" w:type="dxa"/>
          </w:tcPr>
          <w:p w14:paraId="33FB4E10" w14:textId="77777777" w:rsidR="00212F22" w:rsidRPr="0092507B" w:rsidRDefault="0038611D">
            <w:pPr>
              <w:rPr>
                <w:rFonts w:ascii="Times New Roman" w:hAnsi="Times New Roman" w:cs="Times New Roman"/>
              </w:rPr>
            </w:pPr>
            <w:r w:rsidRPr="0092507B">
              <w:rPr>
                <w:rFonts w:ascii="Times New Roman" w:hAnsi="Times New Roman" w:cs="Times New Roman"/>
              </w:rPr>
              <w:t>Incident CVD:</w:t>
            </w:r>
          </w:p>
          <w:p w14:paraId="1495A44F" w14:textId="1CEB898B" w:rsidR="0038611D" w:rsidRPr="0092507B" w:rsidRDefault="00B97761">
            <w:pPr>
              <w:rPr>
                <w:rFonts w:ascii="Times New Roman" w:hAnsi="Times New Roman" w:cs="Times New Roman"/>
              </w:rPr>
            </w:pPr>
            <w:r w:rsidRPr="0092507B">
              <w:rPr>
                <w:rFonts w:ascii="Times New Roman" w:hAnsi="Times New Roman" w:cs="Times New Roman"/>
              </w:rPr>
              <w:t>Ischemic</w:t>
            </w:r>
            <w:r w:rsidR="00471615" w:rsidRPr="0092507B">
              <w:rPr>
                <w:rFonts w:ascii="Times New Roman" w:hAnsi="Times New Roman" w:cs="Times New Roman"/>
              </w:rPr>
              <w:t xml:space="preserve"> stroke, MI</w:t>
            </w:r>
            <w:r w:rsidR="0038611D" w:rsidRPr="0092507B">
              <w:rPr>
                <w:rFonts w:ascii="Times New Roman" w:hAnsi="Times New Roman" w:cs="Times New Roman"/>
              </w:rPr>
              <w:t>, new-onset unstable angina, acute coronary interventions, and vascular death</w:t>
            </w:r>
            <w:r w:rsidR="00BB58B7" w:rsidRPr="0092507B">
              <w:rPr>
                <w:rFonts w:ascii="Times New Roman" w:hAnsi="Times New Roman" w:cs="Times New Roman"/>
              </w:rPr>
              <w:t xml:space="preserve"> (due to ischem</w:t>
            </w:r>
            <w:r w:rsidR="00471615" w:rsidRPr="0092507B">
              <w:rPr>
                <w:rFonts w:ascii="Times New Roman" w:hAnsi="Times New Roman" w:cs="Times New Roman"/>
              </w:rPr>
              <w:t>ic stroke, MI</w:t>
            </w:r>
            <w:r w:rsidR="00BB58B7" w:rsidRPr="0092507B">
              <w:rPr>
                <w:rFonts w:ascii="Times New Roman" w:hAnsi="Times New Roman" w:cs="Times New Roman"/>
              </w:rPr>
              <w:t>, sudden cardiac death or aortic aneurysm rupture)</w:t>
            </w:r>
            <w:r w:rsidR="0038611D" w:rsidRPr="0092507B">
              <w:rPr>
                <w:rFonts w:ascii="Times New Roman" w:hAnsi="Times New Roman" w:cs="Times New Roman"/>
              </w:rPr>
              <w:t>.</w:t>
            </w:r>
            <w:r w:rsidR="00471615" w:rsidRPr="0092507B">
              <w:rPr>
                <w:rFonts w:ascii="Times New Roman" w:hAnsi="Times New Roman" w:cs="Times New Roman"/>
              </w:rPr>
              <w:t xml:space="preserve">  Additional endpoints TIA and revascularisation procedures.</w:t>
            </w:r>
          </w:p>
        </w:tc>
        <w:tc>
          <w:tcPr>
            <w:tcW w:w="1958" w:type="dxa"/>
          </w:tcPr>
          <w:p w14:paraId="57C356B4" w14:textId="671601B5" w:rsidR="00AC20D6" w:rsidRPr="0092507B" w:rsidRDefault="006D6BB6" w:rsidP="00AC20D6">
            <w:pPr>
              <w:rPr>
                <w:rFonts w:ascii="Times New Roman" w:hAnsi="Times New Roman" w:cs="Times New Roman"/>
              </w:rPr>
            </w:pPr>
            <w:r w:rsidRPr="0092507B">
              <w:rPr>
                <w:rFonts w:ascii="Times New Roman" w:hAnsi="Times New Roman" w:cs="Times New Roman"/>
              </w:rPr>
              <w:t xml:space="preserve">Anti </w:t>
            </w:r>
            <w:r w:rsidR="00AC20D6" w:rsidRPr="0092507B">
              <w:rPr>
                <w:rFonts w:ascii="Times New Roman" w:hAnsi="Times New Roman" w:cs="Times New Roman"/>
              </w:rPr>
              <w:t>MDA LDL IgG and IgM;</w:t>
            </w:r>
          </w:p>
          <w:p w14:paraId="4BCD3099" w14:textId="48EABB5C" w:rsidR="00212F22" w:rsidRPr="0092507B" w:rsidRDefault="006D6BB6" w:rsidP="00AC20D6">
            <w:pPr>
              <w:rPr>
                <w:rFonts w:ascii="Times New Roman" w:hAnsi="Times New Roman" w:cs="Times New Roman"/>
              </w:rPr>
            </w:pPr>
            <w:r w:rsidRPr="0092507B">
              <w:rPr>
                <w:rFonts w:ascii="Times New Roman" w:hAnsi="Times New Roman" w:cs="Times New Roman"/>
              </w:rPr>
              <w:t xml:space="preserve">Anti </w:t>
            </w:r>
            <w:r w:rsidR="00AC20D6" w:rsidRPr="0092507B">
              <w:rPr>
                <w:rFonts w:ascii="Times New Roman" w:hAnsi="Times New Roman" w:cs="Times New Roman"/>
              </w:rPr>
              <w:t>Cu OxLDL IgG and IgM</w:t>
            </w:r>
          </w:p>
        </w:tc>
        <w:tc>
          <w:tcPr>
            <w:tcW w:w="1201" w:type="dxa"/>
          </w:tcPr>
          <w:p w14:paraId="19CE3A3C" w14:textId="486F523F" w:rsidR="00212F22" w:rsidRPr="0092507B" w:rsidRDefault="00C74DB0" w:rsidP="00C74DB0">
            <w:pPr>
              <w:rPr>
                <w:rFonts w:ascii="Times New Roman" w:hAnsi="Times New Roman" w:cs="Times New Roman"/>
              </w:rPr>
            </w:pPr>
            <w:r w:rsidRPr="0092507B">
              <w:rPr>
                <w:rFonts w:ascii="Times New Roman" w:hAnsi="Times New Roman" w:cs="Times New Roman"/>
              </w:rPr>
              <w:t>15 years</w:t>
            </w:r>
          </w:p>
        </w:tc>
        <w:tc>
          <w:tcPr>
            <w:tcW w:w="1947" w:type="dxa"/>
          </w:tcPr>
          <w:p w14:paraId="75915933" w14:textId="216E6CD0" w:rsidR="005D068F" w:rsidRPr="0092507B" w:rsidRDefault="006D6BB6" w:rsidP="00083FF3">
            <w:pPr>
              <w:rPr>
                <w:rFonts w:ascii="Times New Roman" w:hAnsi="Times New Roman" w:cs="Times New Roman"/>
              </w:rPr>
            </w:pPr>
            <w:r w:rsidRPr="003207AF">
              <w:rPr>
                <w:rFonts w:ascii="Times New Roman" w:hAnsi="Times New Roman" w:cs="Times New Roman"/>
                <w:u w:val="single"/>
              </w:rPr>
              <w:t xml:space="preserve">Anti </w:t>
            </w:r>
            <w:r w:rsidR="00E867E3" w:rsidRPr="003207AF">
              <w:rPr>
                <w:rFonts w:ascii="Times New Roman" w:hAnsi="Times New Roman" w:cs="Times New Roman"/>
                <w:u w:val="single"/>
              </w:rPr>
              <w:t>Cu-OxLDL</w:t>
            </w:r>
            <w:r w:rsidR="00083FF3" w:rsidRPr="0092507B">
              <w:rPr>
                <w:rFonts w:ascii="Times New Roman" w:hAnsi="Times New Roman" w:cs="Times New Roman"/>
              </w:rPr>
              <w:t xml:space="preserve"> </w:t>
            </w:r>
            <w:r w:rsidRPr="0092507B">
              <w:rPr>
                <w:rFonts w:ascii="Times New Roman" w:hAnsi="Times New Roman" w:cs="Times New Roman"/>
              </w:rPr>
              <w:t>IgG</w:t>
            </w:r>
            <w:r w:rsidR="00F46309" w:rsidRPr="0092507B">
              <w:rPr>
                <w:rFonts w:ascii="Times New Roman" w:hAnsi="Times New Roman" w:cs="Times New Roman"/>
              </w:rPr>
              <w:t>- higher risk of</w:t>
            </w:r>
            <w:r w:rsidR="00083FF3" w:rsidRPr="0092507B">
              <w:rPr>
                <w:rFonts w:ascii="Times New Roman" w:hAnsi="Times New Roman" w:cs="Times New Roman"/>
              </w:rPr>
              <w:t xml:space="preserve"> CVD (HR: 1.18; 95% CI: 1.02 to 1.37, p&lt;0.028 for 1-SD unit increase) and the individual endpoint of stroke (HR: 1.32; 95%CI</w:t>
            </w:r>
            <w:r w:rsidR="00E64938" w:rsidRPr="0092507B">
              <w:rPr>
                <w:rFonts w:ascii="Times New Roman" w:hAnsi="Times New Roman" w:cs="Times New Roman"/>
              </w:rPr>
              <w:t>:</w:t>
            </w:r>
            <w:r w:rsidR="00083FF3" w:rsidRPr="0092507B">
              <w:rPr>
                <w:rFonts w:ascii="Times New Roman" w:hAnsi="Times New Roman" w:cs="Times New Roman"/>
              </w:rPr>
              <w:t xml:space="preserve"> 1.11 - 1.58; p&lt;0.002).  </w:t>
            </w:r>
            <w:r w:rsidR="005D068F" w:rsidRPr="0092507B">
              <w:rPr>
                <w:rFonts w:ascii="Times New Roman" w:hAnsi="Times New Roman" w:cs="Times New Roman"/>
              </w:rPr>
              <w:t>IgM HR 0.78 (95% CI:  0.61 to 0.98; p&lt;0.037).</w:t>
            </w:r>
          </w:p>
          <w:p w14:paraId="179CC719" w14:textId="29C890C5" w:rsidR="00212F22" w:rsidRPr="0092507B" w:rsidRDefault="006D6BB6" w:rsidP="006D6BB6">
            <w:pPr>
              <w:rPr>
                <w:rFonts w:ascii="Times New Roman" w:hAnsi="Times New Roman" w:cs="Times New Roman"/>
              </w:rPr>
            </w:pPr>
            <w:r w:rsidRPr="003207AF">
              <w:rPr>
                <w:rFonts w:ascii="Times New Roman" w:hAnsi="Times New Roman" w:cs="Times New Roman"/>
                <w:u w:val="single"/>
              </w:rPr>
              <w:t xml:space="preserve">Anti </w:t>
            </w:r>
            <w:r w:rsidR="00083FF3" w:rsidRPr="003207AF">
              <w:rPr>
                <w:rFonts w:ascii="Times New Roman" w:hAnsi="Times New Roman" w:cs="Times New Roman"/>
                <w:u w:val="single"/>
              </w:rPr>
              <w:t>MDA-LDL</w:t>
            </w:r>
            <w:r w:rsidR="00083FF3" w:rsidRPr="0092507B">
              <w:rPr>
                <w:rFonts w:ascii="Times New Roman" w:hAnsi="Times New Roman" w:cs="Times New Roman"/>
              </w:rPr>
              <w:t xml:space="preserve"> </w:t>
            </w:r>
            <w:r w:rsidRPr="0092507B">
              <w:rPr>
                <w:rFonts w:ascii="Times New Roman" w:hAnsi="Times New Roman" w:cs="Times New Roman"/>
              </w:rPr>
              <w:t xml:space="preserve">IgM </w:t>
            </w:r>
            <w:r w:rsidR="00083FF3" w:rsidRPr="0092507B">
              <w:rPr>
                <w:rFonts w:ascii="Times New Roman" w:hAnsi="Times New Roman" w:cs="Times New Roman"/>
              </w:rPr>
              <w:t xml:space="preserve">(HR: 0.79; 95%CI: 0.66 to 0.95; p&lt;0.010) - lower risk CVD, &amp; stroke. </w:t>
            </w:r>
            <w:r w:rsidR="000C47C1" w:rsidRPr="0092507B">
              <w:rPr>
                <w:rFonts w:ascii="Times New Roman" w:hAnsi="Times New Roman" w:cs="Times New Roman"/>
              </w:rPr>
              <w:t>IgG not predictive. Data not shown.</w:t>
            </w:r>
          </w:p>
        </w:tc>
      </w:tr>
      <w:tr w:rsidR="00287D55" w:rsidRPr="0092507B" w14:paraId="3204B372" w14:textId="77777777" w:rsidTr="00287D55">
        <w:tc>
          <w:tcPr>
            <w:tcW w:w="1313" w:type="dxa"/>
          </w:tcPr>
          <w:p w14:paraId="023A7BAB" w14:textId="0E52EB0A" w:rsidR="000C47C1" w:rsidRPr="0092507B" w:rsidRDefault="00BF6107" w:rsidP="006B0186">
            <w:pPr>
              <w:rPr>
                <w:rFonts w:ascii="Times New Roman" w:hAnsi="Times New Roman" w:cs="Times New Roman"/>
              </w:rPr>
            </w:pPr>
            <w:r w:rsidRPr="0092507B">
              <w:rPr>
                <w:rFonts w:ascii="Times New Roman" w:hAnsi="Times New Roman" w:cs="Times New Roman"/>
              </w:rPr>
              <w:t>Wilson PWF, et al 2006</w:t>
            </w:r>
          </w:p>
        </w:tc>
        <w:tc>
          <w:tcPr>
            <w:tcW w:w="1449" w:type="dxa"/>
          </w:tcPr>
          <w:p w14:paraId="18A70A51" w14:textId="5A5DC4A3" w:rsidR="000C47C1" w:rsidRPr="0092507B" w:rsidRDefault="00BF6107" w:rsidP="006B0186">
            <w:pPr>
              <w:rPr>
                <w:rFonts w:ascii="Times New Roman" w:hAnsi="Times New Roman" w:cs="Times New Roman"/>
              </w:rPr>
            </w:pPr>
            <w:r w:rsidRPr="0092507B">
              <w:rPr>
                <w:rFonts w:ascii="Times New Roman" w:hAnsi="Times New Roman" w:cs="Times New Roman"/>
              </w:rPr>
              <w:t>Prospective study design</w:t>
            </w:r>
          </w:p>
        </w:tc>
        <w:tc>
          <w:tcPr>
            <w:tcW w:w="1555" w:type="dxa"/>
          </w:tcPr>
          <w:p w14:paraId="36C59050" w14:textId="77777777" w:rsidR="000C47C1" w:rsidRPr="0092507B" w:rsidRDefault="00BF6107" w:rsidP="006B0186">
            <w:pPr>
              <w:rPr>
                <w:rFonts w:ascii="Times New Roman" w:hAnsi="Times New Roman" w:cs="Times New Roman"/>
              </w:rPr>
            </w:pPr>
            <w:r w:rsidRPr="0092507B">
              <w:rPr>
                <w:rFonts w:ascii="Times New Roman" w:hAnsi="Times New Roman" w:cs="Times New Roman"/>
              </w:rPr>
              <w:t>Participants included 1192 men and 1492 women who attended examination 4 of the Framingham Offspring Study in 1989 –1993.</w:t>
            </w:r>
          </w:p>
          <w:p w14:paraId="5B438BEF" w14:textId="62E2AD93" w:rsidR="009342C9" w:rsidRPr="0092507B" w:rsidRDefault="009342C9" w:rsidP="006B0186">
            <w:pPr>
              <w:rPr>
                <w:rFonts w:ascii="Times New Roman" w:hAnsi="Times New Roman" w:cs="Times New Roman"/>
              </w:rPr>
            </w:pPr>
          </w:p>
        </w:tc>
        <w:tc>
          <w:tcPr>
            <w:tcW w:w="1967" w:type="dxa"/>
          </w:tcPr>
          <w:p w14:paraId="495C3DBE" w14:textId="2C2B56C8" w:rsidR="000C47C1" w:rsidRPr="0092507B" w:rsidRDefault="00BF6107" w:rsidP="006B0186">
            <w:pPr>
              <w:rPr>
                <w:rFonts w:ascii="Times New Roman" w:hAnsi="Times New Roman" w:cs="Times New Roman"/>
              </w:rPr>
            </w:pPr>
            <w:r w:rsidRPr="0092507B">
              <w:rPr>
                <w:rFonts w:ascii="Times New Roman" w:hAnsi="Times New Roman" w:cs="Times New Roman"/>
              </w:rPr>
              <w:t xml:space="preserve">2619 study participants </w:t>
            </w:r>
          </w:p>
        </w:tc>
        <w:tc>
          <w:tcPr>
            <w:tcW w:w="1701" w:type="dxa"/>
          </w:tcPr>
          <w:p w14:paraId="72B98DC4" w14:textId="7CED7493" w:rsidR="000C47C1" w:rsidRPr="0092507B" w:rsidRDefault="00BF6107" w:rsidP="006B0186">
            <w:pPr>
              <w:rPr>
                <w:rFonts w:ascii="Times New Roman" w:hAnsi="Times New Roman" w:cs="Times New Roman"/>
              </w:rPr>
            </w:pPr>
            <w:r w:rsidRPr="0092507B">
              <w:rPr>
                <w:rFonts w:ascii="Times New Roman" w:hAnsi="Times New Roman" w:cs="Times New Roman"/>
              </w:rPr>
              <w:t>Sample comprised 1192 males and 1427 females aged 20 – 79 years.</w:t>
            </w:r>
          </w:p>
        </w:tc>
        <w:tc>
          <w:tcPr>
            <w:tcW w:w="1788" w:type="dxa"/>
          </w:tcPr>
          <w:p w14:paraId="3C9E223D" w14:textId="77777777" w:rsidR="00BF6107" w:rsidRPr="0092507B" w:rsidRDefault="00BF6107" w:rsidP="006B0186">
            <w:pPr>
              <w:rPr>
                <w:rFonts w:ascii="Times New Roman" w:hAnsi="Times New Roman" w:cs="Times New Roman"/>
              </w:rPr>
            </w:pPr>
            <w:r w:rsidRPr="0092507B">
              <w:rPr>
                <w:rFonts w:ascii="Times New Roman" w:hAnsi="Times New Roman" w:cs="Times New Roman"/>
              </w:rPr>
              <w:t>Incident events.</w:t>
            </w:r>
          </w:p>
          <w:p w14:paraId="35142B9C" w14:textId="0F91AEE3" w:rsidR="000C47C1" w:rsidRPr="0092507B" w:rsidRDefault="00BC26D7" w:rsidP="006B0186">
            <w:pPr>
              <w:rPr>
                <w:rFonts w:ascii="Times New Roman" w:hAnsi="Times New Roman" w:cs="Times New Roman"/>
              </w:rPr>
            </w:pPr>
            <w:r w:rsidRPr="0092507B">
              <w:rPr>
                <w:rFonts w:ascii="Times New Roman" w:hAnsi="Times New Roman" w:cs="Times New Roman"/>
              </w:rPr>
              <w:t>CHD outcome (AP</w:t>
            </w:r>
            <w:r w:rsidR="00E867E3" w:rsidRPr="0092507B">
              <w:rPr>
                <w:rFonts w:ascii="Times New Roman" w:hAnsi="Times New Roman" w:cs="Times New Roman"/>
              </w:rPr>
              <w:t>, unstable AP</w:t>
            </w:r>
            <w:r w:rsidR="00BF6107" w:rsidRPr="0092507B">
              <w:rPr>
                <w:rFonts w:ascii="Times New Roman" w:hAnsi="Times New Roman" w:cs="Times New Roman"/>
              </w:rPr>
              <w:t>, M</w:t>
            </w:r>
            <w:r w:rsidR="00E867E3" w:rsidRPr="0092507B">
              <w:rPr>
                <w:rFonts w:ascii="Times New Roman" w:hAnsi="Times New Roman" w:cs="Times New Roman"/>
              </w:rPr>
              <w:t>I</w:t>
            </w:r>
            <w:r w:rsidR="00BF6107" w:rsidRPr="0092507B">
              <w:rPr>
                <w:rFonts w:ascii="Times New Roman" w:hAnsi="Times New Roman" w:cs="Times New Roman"/>
              </w:rPr>
              <w:t>, coronary death);</w:t>
            </w:r>
          </w:p>
          <w:p w14:paraId="5380A00C" w14:textId="485F9B07" w:rsidR="00BF6107" w:rsidRPr="0092507B" w:rsidRDefault="00BF6107" w:rsidP="006B0186">
            <w:pPr>
              <w:rPr>
                <w:rFonts w:ascii="Times New Roman" w:hAnsi="Times New Roman" w:cs="Times New Roman"/>
              </w:rPr>
            </w:pPr>
            <w:r w:rsidRPr="0092507B">
              <w:rPr>
                <w:rFonts w:ascii="Times New Roman" w:hAnsi="Times New Roman" w:cs="Times New Roman"/>
              </w:rPr>
              <w:t xml:space="preserve">CVD outcome </w:t>
            </w:r>
            <w:r w:rsidR="00E867E3" w:rsidRPr="0092507B">
              <w:rPr>
                <w:rFonts w:ascii="Times New Roman" w:hAnsi="Times New Roman" w:cs="Times New Roman"/>
              </w:rPr>
              <w:t>(CHD, TIA</w:t>
            </w:r>
            <w:r w:rsidRPr="0092507B">
              <w:rPr>
                <w:rFonts w:ascii="Times New Roman" w:hAnsi="Times New Roman" w:cs="Times New Roman"/>
              </w:rPr>
              <w:t xml:space="preserve"> and stroke).</w:t>
            </w:r>
          </w:p>
        </w:tc>
        <w:tc>
          <w:tcPr>
            <w:tcW w:w="1958" w:type="dxa"/>
          </w:tcPr>
          <w:p w14:paraId="0888D257" w14:textId="4FBB743E" w:rsidR="000C47C1" w:rsidRPr="0092507B" w:rsidRDefault="003B7FB9" w:rsidP="006B0186">
            <w:pPr>
              <w:rPr>
                <w:rFonts w:ascii="Times New Roman" w:hAnsi="Times New Roman" w:cs="Times New Roman"/>
              </w:rPr>
            </w:pPr>
            <w:r w:rsidRPr="0092507B">
              <w:rPr>
                <w:rFonts w:ascii="Times New Roman" w:hAnsi="Times New Roman" w:cs="Times New Roman"/>
              </w:rPr>
              <w:t xml:space="preserve">IgG </w:t>
            </w:r>
            <w:r w:rsidR="00C74DB0" w:rsidRPr="0092507B">
              <w:rPr>
                <w:rFonts w:ascii="Times New Roman" w:hAnsi="Times New Roman" w:cs="Times New Roman"/>
              </w:rPr>
              <w:t xml:space="preserve">Anti </w:t>
            </w:r>
            <w:r w:rsidR="00BF6107" w:rsidRPr="0092507B">
              <w:rPr>
                <w:rFonts w:ascii="Times New Roman" w:hAnsi="Times New Roman" w:cs="Times New Roman"/>
              </w:rPr>
              <w:t xml:space="preserve">oxLDL autoantibodies </w:t>
            </w:r>
          </w:p>
        </w:tc>
        <w:tc>
          <w:tcPr>
            <w:tcW w:w="1201" w:type="dxa"/>
          </w:tcPr>
          <w:p w14:paraId="03FA0F41" w14:textId="54094C6A" w:rsidR="000C47C1" w:rsidRPr="0092507B" w:rsidRDefault="00C74DB0" w:rsidP="00C74DB0">
            <w:pPr>
              <w:rPr>
                <w:rFonts w:ascii="Times New Roman" w:hAnsi="Times New Roman" w:cs="Times New Roman"/>
              </w:rPr>
            </w:pPr>
            <w:r w:rsidRPr="0092507B">
              <w:rPr>
                <w:rFonts w:ascii="Times New Roman" w:hAnsi="Times New Roman" w:cs="Times New Roman"/>
              </w:rPr>
              <w:t>8 years</w:t>
            </w:r>
          </w:p>
        </w:tc>
        <w:tc>
          <w:tcPr>
            <w:tcW w:w="1947" w:type="dxa"/>
          </w:tcPr>
          <w:p w14:paraId="5019F59C" w14:textId="77777777" w:rsidR="006526CA" w:rsidRPr="0092507B" w:rsidRDefault="006526CA" w:rsidP="006B0186">
            <w:pPr>
              <w:rPr>
                <w:rFonts w:ascii="Times New Roman" w:hAnsi="Times New Roman" w:cs="Times New Roman"/>
              </w:rPr>
            </w:pPr>
            <w:r w:rsidRPr="0092507B">
              <w:rPr>
                <w:rFonts w:ascii="Times New Roman" w:hAnsi="Times New Roman" w:cs="Times New Roman"/>
              </w:rPr>
              <w:t>Multivariable risk for CVD and CHD</w:t>
            </w:r>
          </w:p>
          <w:p w14:paraId="2795F565" w14:textId="7A5A0CC3" w:rsidR="000C47C1" w:rsidRPr="0092507B" w:rsidRDefault="006526CA" w:rsidP="006B0186">
            <w:pPr>
              <w:rPr>
                <w:rFonts w:ascii="Times New Roman" w:hAnsi="Times New Roman" w:cs="Times New Roman"/>
              </w:rPr>
            </w:pPr>
            <w:r w:rsidRPr="0092507B">
              <w:rPr>
                <w:rFonts w:ascii="Times New Roman" w:hAnsi="Times New Roman" w:cs="Times New Roman"/>
              </w:rPr>
              <w:t xml:space="preserve">IgG </w:t>
            </w:r>
            <w:r w:rsidR="00BC26D7" w:rsidRPr="0092507B">
              <w:rPr>
                <w:rFonts w:ascii="Times New Roman" w:hAnsi="Times New Roman" w:cs="Times New Roman"/>
              </w:rPr>
              <w:t xml:space="preserve">Anti </w:t>
            </w:r>
            <w:r w:rsidRPr="0092507B">
              <w:rPr>
                <w:rFonts w:ascii="Times New Roman" w:hAnsi="Times New Roman" w:cs="Times New Roman"/>
              </w:rPr>
              <w:t>oxLDL (unit effect 1000 units)</w:t>
            </w:r>
          </w:p>
          <w:p w14:paraId="0CD3DE27" w14:textId="77777777" w:rsidR="00BF6107" w:rsidRPr="0092507B" w:rsidRDefault="00BF6107" w:rsidP="006B0186">
            <w:pPr>
              <w:rPr>
                <w:rFonts w:ascii="Times New Roman" w:hAnsi="Times New Roman" w:cs="Times New Roman"/>
              </w:rPr>
            </w:pPr>
            <w:r w:rsidRPr="0092507B">
              <w:rPr>
                <w:rFonts w:ascii="Times New Roman" w:hAnsi="Times New Roman" w:cs="Times New Roman"/>
              </w:rPr>
              <w:t xml:space="preserve">Males: </w:t>
            </w:r>
            <w:r w:rsidR="006526CA" w:rsidRPr="0092507B">
              <w:rPr>
                <w:rFonts w:ascii="Times New Roman" w:hAnsi="Times New Roman" w:cs="Times New Roman"/>
              </w:rPr>
              <w:t>RR = 1 (95% CI: 1 – 1)</w:t>
            </w:r>
          </w:p>
          <w:p w14:paraId="2B27D435" w14:textId="18A6AF5E" w:rsidR="006526CA" w:rsidRPr="0092507B" w:rsidRDefault="006526CA" w:rsidP="006B0186">
            <w:pPr>
              <w:rPr>
                <w:rFonts w:ascii="Times New Roman" w:hAnsi="Times New Roman" w:cs="Times New Roman"/>
              </w:rPr>
            </w:pPr>
            <w:r w:rsidRPr="0092507B">
              <w:rPr>
                <w:rFonts w:ascii="Times New Roman" w:hAnsi="Times New Roman" w:cs="Times New Roman"/>
              </w:rPr>
              <w:t>Females: RR = 1 (95% CI: 1 – 1)</w:t>
            </w:r>
          </w:p>
        </w:tc>
      </w:tr>
      <w:tr w:rsidR="00287D55" w:rsidRPr="0092507B" w14:paraId="0E6CB86B" w14:textId="77777777" w:rsidTr="00287D55">
        <w:tc>
          <w:tcPr>
            <w:tcW w:w="1313" w:type="dxa"/>
          </w:tcPr>
          <w:p w14:paraId="7964ED1C" w14:textId="5421F875" w:rsidR="000C47C1" w:rsidRPr="0092507B" w:rsidRDefault="00C96B6F" w:rsidP="006B0186">
            <w:pPr>
              <w:rPr>
                <w:rFonts w:ascii="Times New Roman" w:hAnsi="Times New Roman" w:cs="Times New Roman"/>
              </w:rPr>
            </w:pPr>
            <w:r w:rsidRPr="0092507B">
              <w:rPr>
                <w:rFonts w:ascii="Times New Roman" w:hAnsi="Times New Roman" w:cs="Times New Roman"/>
              </w:rPr>
              <w:lastRenderedPageBreak/>
              <w:t>Ahmed E, et al 1999</w:t>
            </w:r>
          </w:p>
        </w:tc>
        <w:tc>
          <w:tcPr>
            <w:tcW w:w="1449" w:type="dxa"/>
          </w:tcPr>
          <w:p w14:paraId="2FE93D10" w14:textId="5AB957EA" w:rsidR="000C47C1" w:rsidRPr="0092507B" w:rsidRDefault="00500A92" w:rsidP="006B0186">
            <w:pPr>
              <w:rPr>
                <w:rFonts w:ascii="Times New Roman" w:hAnsi="Times New Roman" w:cs="Times New Roman"/>
              </w:rPr>
            </w:pPr>
            <w:r w:rsidRPr="0092507B">
              <w:rPr>
                <w:rFonts w:ascii="Times New Roman" w:hAnsi="Times New Roman" w:cs="Times New Roman"/>
              </w:rPr>
              <w:t>PNCC</w:t>
            </w:r>
          </w:p>
        </w:tc>
        <w:tc>
          <w:tcPr>
            <w:tcW w:w="1555" w:type="dxa"/>
          </w:tcPr>
          <w:p w14:paraId="21D86C40" w14:textId="5B2F1BBC" w:rsidR="000C47C1" w:rsidRPr="0092507B" w:rsidRDefault="00C96B6F" w:rsidP="006B0186">
            <w:pPr>
              <w:rPr>
                <w:rFonts w:ascii="Times New Roman" w:hAnsi="Times New Roman" w:cs="Times New Roman"/>
              </w:rPr>
            </w:pPr>
            <w:r w:rsidRPr="0092507B">
              <w:rPr>
                <w:rFonts w:ascii="Times New Roman" w:hAnsi="Times New Roman" w:cs="Times New Roman"/>
              </w:rPr>
              <w:t>Participants drawn from  the  World  Health  Organization Multinational  Monitoring  of  Trends  and  Determinants  in  Cardiovascular  Disease  (MONICA)  project  and  the Vasterbotten Intervention Program (VIP) in the 2 northernmost counties of Sweden.</w:t>
            </w:r>
          </w:p>
        </w:tc>
        <w:tc>
          <w:tcPr>
            <w:tcW w:w="1967" w:type="dxa"/>
          </w:tcPr>
          <w:p w14:paraId="06BD9A23" w14:textId="1E12503C" w:rsidR="000C47C1" w:rsidRPr="0092507B" w:rsidRDefault="00FA2F22" w:rsidP="00C96B6F">
            <w:pPr>
              <w:rPr>
                <w:rFonts w:ascii="Times New Roman" w:hAnsi="Times New Roman" w:cs="Times New Roman"/>
              </w:rPr>
            </w:pPr>
            <w:r w:rsidRPr="0092507B">
              <w:rPr>
                <w:rFonts w:ascii="Times New Roman" w:hAnsi="Times New Roman" w:cs="Times New Roman"/>
              </w:rPr>
              <w:t>352 study participants</w:t>
            </w:r>
          </w:p>
        </w:tc>
        <w:tc>
          <w:tcPr>
            <w:tcW w:w="1701" w:type="dxa"/>
          </w:tcPr>
          <w:p w14:paraId="172626FF" w14:textId="0E61270B" w:rsidR="000C47C1" w:rsidRPr="0092507B" w:rsidRDefault="00C96B6F" w:rsidP="006B0186">
            <w:pPr>
              <w:rPr>
                <w:rFonts w:ascii="Times New Roman" w:hAnsi="Times New Roman" w:cs="Times New Roman"/>
              </w:rPr>
            </w:pPr>
            <w:r w:rsidRPr="0092507B">
              <w:rPr>
                <w:rFonts w:ascii="Times New Roman" w:hAnsi="Times New Roman" w:cs="Times New Roman"/>
              </w:rPr>
              <w:t>M</w:t>
            </w:r>
            <w:r w:rsidR="00080196" w:rsidRPr="0092507B">
              <w:rPr>
                <w:rFonts w:ascii="Times New Roman" w:hAnsi="Times New Roman" w:cs="Times New Roman"/>
              </w:rPr>
              <w:t xml:space="preserve">en </w:t>
            </w:r>
            <w:r w:rsidR="00E867E3" w:rsidRPr="0092507B">
              <w:rPr>
                <w:rFonts w:ascii="Times New Roman" w:hAnsi="Times New Roman" w:cs="Times New Roman"/>
              </w:rPr>
              <w:t xml:space="preserve">and </w:t>
            </w:r>
            <w:r w:rsidRPr="0092507B">
              <w:rPr>
                <w:rFonts w:ascii="Times New Roman" w:hAnsi="Times New Roman" w:cs="Times New Roman"/>
              </w:rPr>
              <w:t>women aged 25 – 74 years</w:t>
            </w:r>
            <w:r w:rsidR="00FA2F22" w:rsidRPr="0092507B">
              <w:rPr>
                <w:rFonts w:ascii="Times New Roman" w:hAnsi="Times New Roman" w:cs="Times New Roman"/>
              </w:rPr>
              <w:t>;</w:t>
            </w:r>
          </w:p>
          <w:p w14:paraId="32CEDDBF" w14:textId="7A33535F" w:rsidR="00FA2F22" w:rsidRPr="0092507B" w:rsidRDefault="00FA2F22" w:rsidP="006B0186">
            <w:pPr>
              <w:rPr>
                <w:rFonts w:ascii="Times New Roman" w:hAnsi="Times New Roman" w:cs="Times New Roman"/>
              </w:rPr>
            </w:pPr>
            <w:r w:rsidRPr="0092507B">
              <w:rPr>
                <w:rFonts w:ascii="Times New Roman" w:hAnsi="Times New Roman" w:cs="Times New Roman"/>
              </w:rPr>
              <w:t xml:space="preserve">119 cases (98 ischemic and 21hemorrhagic, 75 men and 44 women) </w:t>
            </w:r>
            <w:r w:rsidRPr="0092507B">
              <w:rPr>
                <w:rFonts w:ascii="Times New Roman" w:hAnsi="Times New Roman" w:cs="Times New Roman"/>
                <w:b/>
              </w:rPr>
              <w:t>and</w:t>
            </w:r>
            <w:r w:rsidRPr="0092507B">
              <w:rPr>
                <w:rFonts w:ascii="Times New Roman" w:hAnsi="Times New Roman" w:cs="Times New Roman"/>
              </w:rPr>
              <w:t xml:space="preserve"> 233 controls (85 females and 148 males)</w:t>
            </w:r>
          </w:p>
        </w:tc>
        <w:tc>
          <w:tcPr>
            <w:tcW w:w="1788" w:type="dxa"/>
          </w:tcPr>
          <w:p w14:paraId="451DC898" w14:textId="56BDAAD0" w:rsidR="000C47C1" w:rsidRPr="0092507B" w:rsidRDefault="00C96B6F" w:rsidP="006B0186">
            <w:pPr>
              <w:rPr>
                <w:rFonts w:ascii="Times New Roman" w:hAnsi="Times New Roman" w:cs="Times New Roman"/>
              </w:rPr>
            </w:pPr>
            <w:r w:rsidRPr="0092507B">
              <w:rPr>
                <w:rFonts w:ascii="Times New Roman" w:hAnsi="Times New Roman" w:cs="Times New Roman"/>
              </w:rPr>
              <w:t>Incident Stroke (fatal and non-fatal)</w:t>
            </w:r>
          </w:p>
        </w:tc>
        <w:tc>
          <w:tcPr>
            <w:tcW w:w="1958" w:type="dxa"/>
          </w:tcPr>
          <w:p w14:paraId="22A551C0" w14:textId="3974A335" w:rsidR="000C47C1" w:rsidRPr="0092507B" w:rsidRDefault="00C96B6F" w:rsidP="006B0186">
            <w:pPr>
              <w:rPr>
                <w:rFonts w:ascii="Times New Roman" w:hAnsi="Times New Roman" w:cs="Times New Roman"/>
              </w:rPr>
            </w:pPr>
            <w:r w:rsidRPr="0092507B">
              <w:rPr>
                <w:rFonts w:ascii="Times New Roman" w:hAnsi="Times New Roman" w:cs="Times New Roman"/>
              </w:rPr>
              <w:t>IgG, IgA, and IgM autoantibodies against</w:t>
            </w:r>
            <w:r w:rsidR="00E867E3" w:rsidRPr="0092507B">
              <w:rPr>
                <w:rFonts w:ascii="Times New Roman" w:hAnsi="Times New Roman" w:cs="Times New Roman"/>
              </w:rPr>
              <w:t xml:space="preserve"> Cu-Ox</w:t>
            </w:r>
            <w:r w:rsidRPr="0092507B">
              <w:rPr>
                <w:rFonts w:ascii="Times New Roman" w:hAnsi="Times New Roman" w:cs="Times New Roman"/>
              </w:rPr>
              <w:t>LDL and MDA-LDL.</w:t>
            </w:r>
          </w:p>
        </w:tc>
        <w:tc>
          <w:tcPr>
            <w:tcW w:w="1201" w:type="dxa"/>
          </w:tcPr>
          <w:p w14:paraId="3B3E071F" w14:textId="6BA87EA3" w:rsidR="000C47C1" w:rsidRPr="0092507B" w:rsidRDefault="00C96B6F" w:rsidP="00BC26D7">
            <w:pPr>
              <w:rPr>
                <w:rFonts w:ascii="Times New Roman" w:hAnsi="Times New Roman" w:cs="Times New Roman"/>
              </w:rPr>
            </w:pPr>
            <w:r w:rsidRPr="0092507B">
              <w:rPr>
                <w:rFonts w:ascii="Times New Roman" w:hAnsi="Times New Roman" w:cs="Times New Roman"/>
              </w:rPr>
              <w:t xml:space="preserve">10 years and 8 months </w:t>
            </w:r>
          </w:p>
        </w:tc>
        <w:tc>
          <w:tcPr>
            <w:tcW w:w="1947" w:type="dxa"/>
          </w:tcPr>
          <w:p w14:paraId="71C66CFC" w14:textId="77777777" w:rsidR="000C47C1" w:rsidRPr="0092507B" w:rsidRDefault="00C96B6F" w:rsidP="006B0186">
            <w:pPr>
              <w:rPr>
                <w:rFonts w:ascii="Times New Roman" w:hAnsi="Times New Roman" w:cs="Times New Roman"/>
              </w:rPr>
            </w:pPr>
            <w:r w:rsidRPr="0092507B">
              <w:rPr>
                <w:rFonts w:ascii="Times New Roman" w:hAnsi="Times New Roman" w:cs="Times New Roman"/>
              </w:rPr>
              <w:t>Adjusted risk ratios did not confer a risk for stroke.</w:t>
            </w:r>
          </w:p>
          <w:p w14:paraId="2EB798C5" w14:textId="623DEF1B" w:rsidR="000955C7" w:rsidRPr="0092507B" w:rsidRDefault="00BC26D7" w:rsidP="006B0186">
            <w:pPr>
              <w:rPr>
                <w:rFonts w:ascii="Times New Roman" w:hAnsi="Times New Roman" w:cs="Times New Roman"/>
              </w:rPr>
            </w:pPr>
            <w:r w:rsidRPr="003207AF">
              <w:rPr>
                <w:rFonts w:ascii="Times New Roman" w:hAnsi="Times New Roman" w:cs="Times New Roman"/>
                <w:u w:val="single"/>
              </w:rPr>
              <w:t xml:space="preserve">Anti </w:t>
            </w:r>
            <w:r w:rsidR="004846A0" w:rsidRPr="003207AF">
              <w:rPr>
                <w:rFonts w:ascii="Times New Roman" w:hAnsi="Times New Roman" w:cs="Times New Roman"/>
                <w:u w:val="single"/>
              </w:rPr>
              <w:t>Cu-</w:t>
            </w:r>
            <w:r w:rsidR="000955C7" w:rsidRPr="003207AF">
              <w:rPr>
                <w:rFonts w:ascii="Times New Roman" w:hAnsi="Times New Roman" w:cs="Times New Roman"/>
                <w:u w:val="single"/>
              </w:rPr>
              <w:t>OxLDL</w:t>
            </w:r>
            <w:r w:rsidR="000955C7" w:rsidRPr="0092507B">
              <w:rPr>
                <w:rFonts w:ascii="Times New Roman" w:hAnsi="Times New Roman" w:cs="Times New Roman"/>
              </w:rPr>
              <w:t xml:space="preserve"> IgG RR = 1.1 p=0.592 95%CI 0.700 – 1.869;</w:t>
            </w:r>
          </w:p>
          <w:p w14:paraId="2F6DB9BE" w14:textId="77777777" w:rsidR="00017418" w:rsidRPr="0092507B" w:rsidRDefault="000955C7" w:rsidP="006B0186">
            <w:pPr>
              <w:rPr>
                <w:rFonts w:ascii="Times New Roman" w:hAnsi="Times New Roman" w:cs="Times New Roman"/>
              </w:rPr>
            </w:pPr>
            <w:r w:rsidRPr="0092507B">
              <w:rPr>
                <w:rFonts w:ascii="Times New Roman" w:hAnsi="Times New Roman" w:cs="Times New Roman"/>
              </w:rPr>
              <w:t>IgM RR = 1.1 p=0.541 95%CI 0.742 – 1.766; IgA</w:t>
            </w:r>
            <w:r w:rsidR="00017418" w:rsidRPr="0092507B">
              <w:rPr>
                <w:rFonts w:ascii="Times New Roman" w:hAnsi="Times New Roman" w:cs="Times New Roman"/>
              </w:rPr>
              <w:t xml:space="preserve"> RR = 1.2 p=0.537 95%CI 0.704 – 1.958.</w:t>
            </w:r>
          </w:p>
          <w:p w14:paraId="55A3F7F8" w14:textId="2B574E9F" w:rsidR="000955C7" w:rsidRPr="0092507B" w:rsidRDefault="00BC26D7" w:rsidP="006B0186">
            <w:pPr>
              <w:rPr>
                <w:rFonts w:ascii="Times New Roman" w:hAnsi="Times New Roman" w:cs="Times New Roman"/>
              </w:rPr>
            </w:pPr>
            <w:r w:rsidRPr="003207AF">
              <w:rPr>
                <w:rFonts w:ascii="Times New Roman" w:hAnsi="Times New Roman" w:cs="Times New Roman"/>
                <w:u w:val="single"/>
              </w:rPr>
              <w:t xml:space="preserve">Anti </w:t>
            </w:r>
            <w:r w:rsidR="00017418" w:rsidRPr="003207AF">
              <w:rPr>
                <w:rFonts w:ascii="Times New Roman" w:hAnsi="Times New Roman" w:cs="Times New Roman"/>
                <w:u w:val="single"/>
              </w:rPr>
              <w:t>MDA LDL</w:t>
            </w:r>
            <w:r w:rsidR="00017418" w:rsidRPr="0092507B">
              <w:rPr>
                <w:rFonts w:ascii="Times New Roman" w:hAnsi="Times New Roman" w:cs="Times New Roman"/>
              </w:rPr>
              <w:t xml:space="preserve"> IgG RR = 1.5 p=0.263 95%CI 0.742 – 2.986; IgM RR = 1.1 p=0.679 95%CI 0.622 – 2.072; IgA RR = 1.2 p=0.648 95%CI 0.593 – 2.319.</w:t>
            </w:r>
            <w:r w:rsidR="000955C7" w:rsidRPr="0092507B">
              <w:rPr>
                <w:rFonts w:ascii="Times New Roman" w:hAnsi="Times New Roman" w:cs="Times New Roman"/>
              </w:rPr>
              <w:t xml:space="preserve"> </w:t>
            </w:r>
          </w:p>
        </w:tc>
      </w:tr>
    </w:tbl>
    <w:p w14:paraId="74F6BE73" w14:textId="77777777" w:rsidR="00A671D7" w:rsidRPr="0092507B" w:rsidRDefault="00A671D7">
      <w:pPr>
        <w:rPr>
          <w:rFonts w:ascii="Times New Roman" w:hAnsi="Times New Roman" w:cs="Times New Roman"/>
        </w:rPr>
      </w:pPr>
      <w:r w:rsidRPr="0092507B">
        <w:rPr>
          <w:rFonts w:ascii="Times New Roman" w:hAnsi="Times New Roman" w:cs="Times New Roman"/>
        </w:rPr>
        <w:br w:type="page"/>
      </w:r>
    </w:p>
    <w:tbl>
      <w:tblPr>
        <w:tblStyle w:val="TableGrid"/>
        <w:tblW w:w="14879" w:type="dxa"/>
        <w:tblLook w:val="04A0" w:firstRow="1" w:lastRow="0" w:firstColumn="1" w:lastColumn="0" w:noHBand="0" w:noVBand="1"/>
      </w:tblPr>
      <w:tblGrid>
        <w:gridCol w:w="1313"/>
        <w:gridCol w:w="1449"/>
        <w:gridCol w:w="1555"/>
        <w:gridCol w:w="1967"/>
        <w:gridCol w:w="1701"/>
        <w:gridCol w:w="1788"/>
        <w:gridCol w:w="1958"/>
        <w:gridCol w:w="1201"/>
        <w:gridCol w:w="1947"/>
      </w:tblGrid>
      <w:tr w:rsidR="00287D55" w:rsidRPr="0092507B" w14:paraId="7B0E922C" w14:textId="77777777" w:rsidTr="00287D55">
        <w:tc>
          <w:tcPr>
            <w:tcW w:w="1313" w:type="dxa"/>
          </w:tcPr>
          <w:p w14:paraId="7BEB93BE" w14:textId="13F68FC9" w:rsidR="000C47C1" w:rsidRPr="0092507B" w:rsidRDefault="00740692" w:rsidP="006B0186">
            <w:pPr>
              <w:rPr>
                <w:rFonts w:ascii="Times New Roman" w:hAnsi="Times New Roman" w:cs="Times New Roman"/>
              </w:rPr>
            </w:pPr>
            <w:r w:rsidRPr="0092507B">
              <w:rPr>
                <w:rFonts w:ascii="Times New Roman" w:hAnsi="Times New Roman" w:cs="Times New Roman"/>
              </w:rPr>
              <w:lastRenderedPageBreak/>
              <w:t>Maiolino G, et al 2013</w:t>
            </w:r>
          </w:p>
        </w:tc>
        <w:tc>
          <w:tcPr>
            <w:tcW w:w="1449" w:type="dxa"/>
          </w:tcPr>
          <w:p w14:paraId="178FED0B" w14:textId="45A0BE01" w:rsidR="000C47C1" w:rsidRPr="0092507B" w:rsidRDefault="008919C6" w:rsidP="006B0186">
            <w:pPr>
              <w:rPr>
                <w:rFonts w:ascii="Times New Roman" w:hAnsi="Times New Roman" w:cs="Times New Roman"/>
              </w:rPr>
            </w:pPr>
            <w:r w:rsidRPr="0092507B">
              <w:rPr>
                <w:rFonts w:ascii="Times New Roman" w:hAnsi="Times New Roman" w:cs="Times New Roman"/>
              </w:rPr>
              <w:t>Prospective cohort study</w:t>
            </w:r>
          </w:p>
        </w:tc>
        <w:tc>
          <w:tcPr>
            <w:tcW w:w="1555" w:type="dxa"/>
          </w:tcPr>
          <w:p w14:paraId="07856CC8" w14:textId="36CE68D6" w:rsidR="000C47C1" w:rsidRPr="0092507B" w:rsidRDefault="008919C6" w:rsidP="008919C6">
            <w:pPr>
              <w:rPr>
                <w:rFonts w:ascii="Times New Roman" w:hAnsi="Times New Roman" w:cs="Times New Roman"/>
              </w:rPr>
            </w:pPr>
            <w:r w:rsidRPr="0092507B">
              <w:rPr>
                <w:rFonts w:ascii="Times New Roman" w:hAnsi="Times New Roman" w:cs="Times New Roman"/>
              </w:rPr>
              <w:t>Participants randomly selected from GENICA study comprising consecutive Caucasian patients referred for coronary angiography to investigate chest pain and/or suspected</w:t>
            </w:r>
            <w:r w:rsidR="00241A2D" w:rsidRPr="0092507B">
              <w:rPr>
                <w:rFonts w:ascii="Times New Roman" w:hAnsi="Times New Roman" w:cs="Times New Roman"/>
              </w:rPr>
              <w:t xml:space="preserve"> CAD</w:t>
            </w:r>
            <w:r w:rsidRPr="0092507B">
              <w:rPr>
                <w:rFonts w:ascii="Times New Roman" w:hAnsi="Times New Roman" w:cs="Times New Roman"/>
              </w:rPr>
              <w:t xml:space="preserve"> between 1999 and 2001. </w:t>
            </w:r>
          </w:p>
        </w:tc>
        <w:tc>
          <w:tcPr>
            <w:tcW w:w="1967" w:type="dxa"/>
          </w:tcPr>
          <w:p w14:paraId="24AAE776" w14:textId="12E85FAC" w:rsidR="000C47C1" w:rsidRPr="0092507B" w:rsidRDefault="00E90957" w:rsidP="006B0186">
            <w:pPr>
              <w:rPr>
                <w:rFonts w:ascii="Times New Roman" w:hAnsi="Times New Roman" w:cs="Times New Roman"/>
              </w:rPr>
            </w:pPr>
            <w:r w:rsidRPr="0092507B">
              <w:rPr>
                <w:rFonts w:ascii="Times New Roman" w:hAnsi="Times New Roman" w:cs="Times New Roman"/>
              </w:rPr>
              <w:t>559 study participants</w:t>
            </w:r>
          </w:p>
        </w:tc>
        <w:tc>
          <w:tcPr>
            <w:tcW w:w="1701" w:type="dxa"/>
          </w:tcPr>
          <w:p w14:paraId="27363D60" w14:textId="128B5B0E" w:rsidR="000C47C1" w:rsidRPr="0092507B" w:rsidRDefault="008919C6" w:rsidP="006B0186">
            <w:pPr>
              <w:rPr>
                <w:rFonts w:ascii="Times New Roman" w:hAnsi="Times New Roman" w:cs="Times New Roman"/>
              </w:rPr>
            </w:pPr>
            <w:r w:rsidRPr="0092507B">
              <w:rPr>
                <w:rFonts w:ascii="Times New Roman" w:hAnsi="Times New Roman" w:cs="Times New Roman"/>
              </w:rPr>
              <w:t>Caucasian sample;</w:t>
            </w:r>
            <w:r w:rsidR="00E90957" w:rsidRPr="0092507B">
              <w:rPr>
                <w:rFonts w:ascii="Times New Roman" w:hAnsi="Times New Roman" w:cs="Times New Roman"/>
              </w:rPr>
              <w:t xml:space="preserve"> </w:t>
            </w:r>
          </w:p>
          <w:p w14:paraId="0730F245" w14:textId="44B6D8F5" w:rsidR="00D13B92" w:rsidRPr="0092507B" w:rsidRDefault="00D13B92" w:rsidP="006B0186">
            <w:pPr>
              <w:rPr>
                <w:rFonts w:ascii="Times New Roman" w:hAnsi="Times New Roman" w:cs="Times New Roman"/>
              </w:rPr>
            </w:pPr>
            <w:r w:rsidRPr="0092507B">
              <w:rPr>
                <w:rFonts w:ascii="Times New Roman" w:hAnsi="Times New Roman" w:cs="Times New Roman"/>
              </w:rPr>
              <w:t>According to Quartiles of oxLDL Abs</w:t>
            </w:r>
          </w:p>
          <w:p w14:paraId="39ED6811" w14:textId="1974DA88" w:rsidR="00D13B92" w:rsidRPr="0092507B" w:rsidRDefault="00D13B92" w:rsidP="006B0186">
            <w:pPr>
              <w:rPr>
                <w:rFonts w:ascii="Times New Roman" w:hAnsi="Times New Roman" w:cs="Times New Roman"/>
              </w:rPr>
            </w:pPr>
            <w:r w:rsidRPr="0092507B">
              <w:rPr>
                <w:rFonts w:ascii="Times New Roman" w:hAnsi="Times New Roman" w:cs="Times New Roman"/>
              </w:rPr>
              <w:t>Q1: Mean ag</w:t>
            </w:r>
            <w:r w:rsidR="0011655A">
              <w:rPr>
                <w:rFonts w:ascii="Times New Roman" w:hAnsi="Times New Roman" w:cs="Times New Roman"/>
              </w:rPr>
              <w:t>e 62.3±10.6 years; 147/179 (82%</w:t>
            </w:r>
            <w:r w:rsidRPr="0092507B">
              <w:rPr>
                <w:rFonts w:ascii="Times New Roman" w:hAnsi="Times New Roman" w:cs="Times New Roman"/>
              </w:rPr>
              <w:t xml:space="preserve"> females</w:t>
            </w:r>
            <w:r w:rsidR="0011655A">
              <w:rPr>
                <w:rFonts w:ascii="Times New Roman" w:hAnsi="Times New Roman" w:cs="Times New Roman"/>
              </w:rPr>
              <w:t>)</w:t>
            </w:r>
            <w:r w:rsidRPr="0092507B">
              <w:rPr>
                <w:rFonts w:ascii="Times New Roman" w:hAnsi="Times New Roman" w:cs="Times New Roman"/>
              </w:rPr>
              <w:t>.</w:t>
            </w:r>
          </w:p>
          <w:p w14:paraId="4B4C0C67" w14:textId="3F1EE65C" w:rsidR="00D13B92" w:rsidRPr="0092507B" w:rsidRDefault="00D13B92" w:rsidP="006B0186">
            <w:pPr>
              <w:rPr>
                <w:rFonts w:ascii="Times New Roman" w:hAnsi="Times New Roman" w:cs="Times New Roman"/>
              </w:rPr>
            </w:pPr>
            <w:r w:rsidRPr="0092507B">
              <w:rPr>
                <w:rFonts w:ascii="Times New Roman" w:hAnsi="Times New Roman" w:cs="Times New Roman"/>
              </w:rPr>
              <w:t>Q2: Mean a</w:t>
            </w:r>
            <w:r w:rsidR="0011655A">
              <w:rPr>
                <w:rFonts w:ascii="Times New Roman" w:hAnsi="Times New Roman" w:cs="Times New Roman"/>
              </w:rPr>
              <w:t>ge 63.1±9.5 years; 144/189 (76%</w:t>
            </w:r>
            <w:r w:rsidRPr="0092507B">
              <w:rPr>
                <w:rFonts w:ascii="Times New Roman" w:hAnsi="Times New Roman" w:cs="Times New Roman"/>
              </w:rPr>
              <w:t xml:space="preserve"> females</w:t>
            </w:r>
            <w:r w:rsidR="0011655A">
              <w:rPr>
                <w:rFonts w:ascii="Times New Roman" w:hAnsi="Times New Roman" w:cs="Times New Roman"/>
              </w:rPr>
              <w:t>)</w:t>
            </w:r>
            <w:r w:rsidRPr="0092507B">
              <w:rPr>
                <w:rFonts w:ascii="Times New Roman" w:hAnsi="Times New Roman" w:cs="Times New Roman"/>
              </w:rPr>
              <w:t>.</w:t>
            </w:r>
          </w:p>
          <w:p w14:paraId="4A0979C7" w14:textId="5B4283CA" w:rsidR="00D13B92" w:rsidRPr="0092507B" w:rsidRDefault="00D13B92" w:rsidP="006B0186">
            <w:pPr>
              <w:rPr>
                <w:rFonts w:ascii="Times New Roman" w:hAnsi="Times New Roman" w:cs="Times New Roman"/>
              </w:rPr>
            </w:pPr>
            <w:r w:rsidRPr="0092507B">
              <w:rPr>
                <w:rFonts w:ascii="Times New Roman" w:hAnsi="Times New Roman" w:cs="Times New Roman"/>
              </w:rPr>
              <w:t>Q3: Mean ag</w:t>
            </w:r>
            <w:r w:rsidR="0011655A">
              <w:rPr>
                <w:rFonts w:ascii="Times New Roman" w:hAnsi="Times New Roman" w:cs="Times New Roman"/>
              </w:rPr>
              <w:t>e 64.4±10.0 years; 136/181 (75%</w:t>
            </w:r>
            <w:r w:rsidRPr="0092507B">
              <w:rPr>
                <w:rFonts w:ascii="Times New Roman" w:hAnsi="Times New Roman" w:cs="Times New Roman"/>
              </w:rPr>
              <w:t xml:space="preserve"> females</w:t>
            </w:r>
            <w:r w:rsidR="0011655A">
              <w:rPr>
                <w:rFonts w:ascii="Times New Roman" w:hAnsi="Times New Roman" w:cs="Times New Roman"/>
              </w:rPr>
              <w:t>)</w:t>
            </w:r>
            <w:r w:rsidRPr="0092507B">
              <w:rPr>
                <w:rFonts w:ascii="Times New Roman" w:hAnsi="Times New Roman" w:cs="Times New Roman"/>
              </w:rPr>
              <w:t>.</w:t>
            </w:r>
          </w:p>
          <w:p w14:paraId="480A56BB" w14:textId="6B0143A8" w:rsidR="00D13B92" w:rsidRPr="0092507B" w:rsidRDefault="00D13B92" w:rsidP="006B0186">
            <w:pPr>
              <w:rPr>
                <w:rFonts w:ascii="Times New Roman" w:hAnsi="Times New Roman" w:cs="Times New Roman"/>
              </w:rPr>
            </w:pPr>
            <w:r w:rsidRPr="0092507B">
              <w:rPr>
                <w:rFonts w:ascii="Times New Roman" w:hAnsi="Times New Roman" w:cs="Times New Roman"/>
              </w:rPr>
              <w:t>Q4: Mean ag</w:t>
            </w:r>
            <w:r w:rsidR="0011655A">
              <w:rPr>
                <w:rFonts w:ascii="Times New Roman" w:hAnsi="Times New Roman" w:cs="Times New Roman"/>
              </w:rPr>
              <w:t>e 63.2±10.0 years; 148/185 (80%</w:t>
            </w:r>
            <w:r w:rsidRPr="0092507B">
              <w:rPr>
                <w:rFonts w:ascii="Times New Roman" w:hAnsi="Times New Roman" w:cs="Times New Roman"/>
              </w:rPr>
              <w:t xml:space="preserve"> females</w:t>
            </w:r>
            <w:r w:rsidR="0011655A">
              <w:rPr>
                <w:rFonts w:ascii="Times New Roman" w:hAnsi="Times New Roman" w:cs="Times New Roman"/>
              </w:rPr>
              <w:t>)</w:t>
            </w:r>
            <w:r w:rsidRPr="0092507B">
              <w:rPr>
                <w:rFonts w:ascii="Times New Roman" w:hAnsi="Times New Roman" w:cs="Times New Roman"/>
              </w:rPr>
              <w:t xml:space="preserve">. </w:t>
            </w:r>
          </w:p>
          <w:p w14:paraId="4B7E5330" w14:textId="77777777" w:rsidR="008919C6" w:rsidRPr="0092507B" w:rsidRDefault="008919C6" w:rsidP="006B0186">
            <w:pPr>
              <w:rPr>
                <w:rFonts w:ascii="Times New Roman" w:hAnsi="Times New Roman" w:cs="Times New Roman"/>
              </w:rPr>
            </w:pPr>
          </w:p>
        </w:tc>
        <w:tc>
          <w:tcPr>
            <w:tcW w:w="1788" w:type="dxa"/>
          </w:tcPr>
          <w:p w14:paraId="78A18F88" w14:textId="77777777" w:rsidR="000C47C1" w:rsidRPr="0092507B" w:rsidRDefault="008919C6" w:rsidP="006B0186">
            <w:pPr>
              <w:rPr>
                <w:rFonts w:ascii="Times New Roman" w:hAnsi="Times New Roman" w:cs="Times New Roman"/>
              </w:rPr>
            </w:pPr>
            <w:r w:rsidRPr="0092507B">
              <w:rPr>
                <w:rFonts w:ascii="Times New Roman" w:hAnsi="Times New Roman" w:cs="Times New Roman"/>
              </w:rPr>
              <w:t>Secondary events.</w:t>
            </w:r>
          </w:p>
          <w:p w14:paraId="484A308E" w14:textId="36CB6FE2" w:rsidR="008919C6" w:rsidRPr="0092507B" w:rsidRDefault="00BC26D7" w:rsidP="006B0186">
            <w:pPr>
              <w:rPr>
                <w:rFonts w:ascii="Times New Roman" w:hAnsi="Times New Roman" w:cs="Times New Roman"/>
              </w:rPr>
            </w:pPr>
            <w:r w:rsidRPr="0092507B">
              <w:rPr>
                <w:rFonts w:ascii="Times New Roman" w:hAnsi="Times New Roman" w:cs="Times New Roman"/>
              </w:rPr>
              <w:t>ACS</w:t>
            </w:r>
            <w:r w:rsidR="00E800AC" w:rsidRPr="0092507B">
              <w:rPr>
                <w:rFonts w:ascii="Times New Roman" w:hAnsi="Times New Roman" w:cs="Times New Roman"/>
              </w:rPr>
              <w:t>, Stroke, Cardiovascular</w:t>
            </w:r>
            <w:r w:rsidR="008919C6" w:rsidRPr="0092507B">
              <w:rPr>
                <w:rFonts w:ascii="Times New Roman" w:hAnsi="Times New Roman" w:cs="Times New Roman"/>
              </w:rPr>
              <w:t xml:space="preserve"> death</w:t>
            </w:r>
            <w:r w:rsidR="00E90957" w:rsidRPr="0092507B">
              <w:rPr>
                <w:rFonts w:ascii="Times New Roman" w:hAnsi="Times New Roman" w:cs="Times New Roman"/>
              </w:rPr>
              <w:t xml:space="preserve"> (sudden death or death </w:t>
            </w:r>
            <w:r w:rsidR="00241A2D" w:rsidRPr="0092507B">
              <w:rPr>
                <w:rFonts w:ascii="Times New Roman" w:hAnsi="Times New Roman" w:cs="Times New Roman"/>
              </w:rPr>
              <w:t>due to congestive HF</w:t>
            </w:r>
            <w:r w:rsidR="00500A92" w:rsidRPr="0092507B">
              <w:rPr>
                <w:rFonts w:ascii="Times New Roman" w:hAnsi="Times New Roman" w:cs="Times New Roman"/>
              </w:rPr>
              <w:t>, ACS</w:t>
            </w:r>
            <w:r w:rsidR="00E90957" w:rsidRPr="0092507B">
              <w:rPr>
                <w:rFonts w:ascii="Times New Roman" w:hAnsi="Times New Roman" w:cs="Times New Roman"/>
              </w:rPr>
              <w:t>, or stroke)</w:t>
            </w:r>
            <w:r w:rsidR="008919C6" w:rsidRPr="0092507B">
              <w:rPr>
                <w:rFonts w:ascii="Times New Roman" w:hAnsi="Times New Roman" w:cs="Times New Roman"/>
              </w:rPr>
              <w:t>.</w:t>
            </w:r>
          </w:p>
        </w:tc>
        <w:tc>
          <w:tcPr>
            <w:tcW w:w="1958" w:type="dxa"/>
          </w:tcPr>
          <w:p w14:paraId="61358270" w14:textId="662B509B" w:rsidR="000C47C1" w:rsidRPr="0092507B" w:rsidRDefault="008919C6" w:rsidP="006B0186">
            <w:pPr>
              <w:rPr>
                <w:rFonts w:ascii="Times New Roman" w:hAnsi="Times New Roman" w:cs="Times New Roman"/>
              </w:rPr>
            </w:pPr>
            <w:r w:rsidRPr="0092507B">
              <w:rPr>
                <w:rFonts w:ascii="Times New Roman" w:hAnsi="Times New Roman" w:cs="Times New Roman"/>
              </w:rPr>
              <w:t xml:space="preserve">IgG </w:t>
            </w:r>
            <w:r w:rsidR="00BC26D7" w:rsidRPr="0092507B">
              <w:rPr>
                <w:rFonts w:ascii="Times New Roman" w:hAnsi="Times New Roman" w:cs="Times New Roman"/>
              </w:rPr>
              <w:t xml:space="preserve">Anti </w:t>
            </w:r>
            <w:r w:rsidRPr="0092507B">
              <w:rPr>
                <w:rFonts w:ascii="Times New Roman" w:hAnsi="Times New Roman" w:cs="Times New Roman"/>
              </w:rPr>
              <w:t>MDA LDL autoantibodies</w:t>
            </w:r>
          </w:p>
        </w:tc>
        <w:tc>
          <w:tcPr>
            <w:tcW w:w="1201" w:type="dxa"/>
          </w:tcPr>
          <w:p w14:paraId="5CD9EE22" w14:textId="31C5F8D9" w:rsidR="000C47C1" w:rsidRPr="0092507B" w:rsidRDefault="00E90957" w:rsidP="006B0186">
            <w:pPr>
              <w:rPr>
                <w:rFonts w:ascii="Times New Roman" w:hAnsi="Times New Roman" w:cs="Times New Roman"/>
              </w:rPr>
            </w:pPr>
            <w:r w:rsidRPr="0092507B">
              <w:rPr>
                <w:rFonts w:ascii="Times New Roman" w:hAnsi="Times New Roman" w:cs="Times New Roman"/>
              </w:rPr>
              <w:t xml:space="preserve">Median follow up length 7.2 years </w:t>
            </w:r>
          </w:p>
        </w:tc>
        <w:tc>
          <w:tcPr>
            <w:tcW w:w="1947" w:type="dxa"/>
          </w:tcPr>
          <w:p w14:paraId="2F917A53" w14:textId="46291526" w:rsidR="000C47C1" w:rsidRPr="0092507B" w:rsidRDefault="00E90957" w:rsidP="006B0186">
            <w:pPr>
              <w:rPr>
                <w:rFonts w:ascii="Times New Roman" w:hAnsi="Times New Roman" w:cs="Times New Roman"/>
              </w:rPr>
            </w:pPr>
            <w:r w:rsidRPr="0092507B">
              <w:rPr>
                <w:rFonts w:ascii="Times New Roman" w:hAnsi="Times New Roman" w:cs="Times New Roman"/>
              </w:rPr>
              <w:t xml:space="preserve">Of the </w:t>
            </w:r>
            <w:r w:rsidR="00E800AC" w:rsidRPr="0092507B">
              <w:rPr>
                <w:rFonts w:ascii="Times New Roman" w:hAnsi="Times New Roman" w:cs="Times New Roman"/>
              </w:rPr>
              <w:t>559 patients 65 (11.6%) had a Cardiovascular</w:t>
            </w:r>
            <w:r w:rsidRPr="0092507B">
              <w:rPr>
                <w:rFonts w:ascii="Times New Roman" w:hAnsi="Times New Roman" w:cs="Times New Roman"/>
              </w:rPr>
              <w:t xml:space="preserve"> death and 153 (27</w:t>
            </w:r>
            <w:r w:rsidR="00E800AC" w:rsidRPr="0092507B">
              <w:rPr>
                <w:rFonts w:ascii="Times New Roman" w:hAnsi="Times New Roman" w:cs="Times New Roman"/>
              </w:rPr>
              <w:t>.4%) a Cardiovascular</w:t>
            </w:r>
            <w:r w:rsidRPr="0092507B">
              <w:rPr>
                <w:rFonts w:ascii="Times New Roman" w:hAnsi="Times New Roman" w:cs="Times New Roman"/>
              </w:rPr>
              <w:t xml:space="preserve"> event. The patients in the highest quartile of </w:t>
            </w:r>
            <w:r w:rsidR="00E800AC" w:rsidRPr="0092507B">
              <w:rPr>
                <w:rFonts w:ascii="Times New Roman" w:hAnsi="Times New Roman" w:cs="Times New Roman"/>
              </w:rPr>
              <w:t>oxLDL</w:t>
            </w:r>
            <w:r w:rsidR="0049097F">
              <w:rPr>
                <w:rFonts w:ascii="Times New Roman" w:hAnsi="Times New Roman" w:cs="Times New Roman"/>
              </w:rPr>
              <w:t xml:space="preserve"> </w:t>
            </w:r>
            <w:r w:rsidR="00E800AC" w:rsidRPr="0092507B">
              <w:rPr>
                <w:rFonts w:ascii="Times New Roman" w:hAnsi="Times New Roman" w:cs="Times New Roman"/>
              </w:rPr>
              <w:t>Abs titer had a lower Cardiovascular</w:t>
            </w:r>
            <w:r w:rsidRPr="0092507B">
              <w:rPr>
                <w:rFonts w:ascii="Times New Roman" w:hAnsi="Times New Roman" w:cs="Times New Roman"/>
              </w:rPr>
              <w:t xml:space="preserve"> death-free survival (82.6% vs. 90.5%</w:t>
            </w:r>
            <w:r w:rsidR="00980165" w:rsidRPr="0092507B">
              <w:rPr>
                <w:rFonts w:ascii="Times New Roman" w:hAnsi="Times New Roman" w:cs="Times New Roman"/>
              </w:rPr>
              <w:t>, respectively</w:t>
            </w:r>
            <w:r w:rsidRPr="0092507B">
              <w:rPr>
                <w:rFonts w:ascii="Times New Roman" w:hAnsi="Times New Roman" w:cs="Times New Roman"/>
              </w:rPr>
              <w:t xml:space="preserve">, p=0.007 </w:t>
            </w:r>
            <w:r w:rsidR="005915EE" w:rsidRPr="0092507B">
              <w:rPr>
                <w:rFonts w:ascii="Times New Roman" w:hAnsi="Times New Roman" w:cs="Times New Roman"/>
              </w:rPr>
              <w:t>at Kaplan–Meyer analysis) and Cardiovascular</w:t>
            </w:r>
            <w:r w:rsidRPr="0092507B">
              <w:rPr>
                <w:rFonts w:ascii="Times New Roman" w:hAnsi="Times New Roman" w:cs="Times New Roman"/>
              </w:rPr>
              <w:t xml:space="preserve"> event-free survival (66.4% vs. 74.3%, respectively, p=0.036 at Kaplan–Meyer analysis) than those in the low oxLDL</w:t>
            </w:r>
            <w:r w:rsidR="00241A2D" w:rsidRPr="0092507B">
              <w:rPr>
                <w:rFonts w:ascii="Times New Roman" w:hAnsi="Times New Roman" w:cs="Times New Roman"/>
              </w:rPr>
              <w:t xml:space="preserve"> </w:t>
            </w:r>
            <w:r w:rsidRPr="0092507B">
              <w:rPr>
                <w:rFonts w:ascii="Times New Roman" w:hAnsi="Times New Roman" w:cs="Times New Roman"/>
              </w:rPr>
              <w:t>Abs group.</w:t>
            </w:r>
          </w:p>
        </w:tc>
      </w:tr>
    </w:tbl>
    <w:p w14:paraId="3FEA942E" w14:textId="6891AFF7" w:rsidR="00287D55" w:rsidRPr="0092507B" w:rsidRDefault="00287D55">
      <w:pPr>
        <w:rPr>
          <w:rFonts w:ascii="Times New Roman" w:hAnsi="Times New Roman" w:cs="Times New Roman"/>
        </w:rPr>
      </w:pPr>
      <w:r w:rsidRPr="0092507B">
        <w:rPr>
          <w:rFonts w:ascii="Times New Roman" w:hAnsi="Times New Roman" w:cs="Times New Roman"/>
        </w:rPr>
        <w:br w:type="page"/>
      </w:r>
    </w:p>
    <w:tbl>
      <w:tblPr>
        <w:tblStyle w:val="TableGrid"/>
        <w:tblW w:w="14879" w:type="dxa"/>
        <w:tblLook w:val="04A0" w:firstRow="1" w:lastRow="0" w:firstColumn="1" w:lastColumn="0" w:noHBand="0" w:noVBand="1"/>
      </w:tblPr>
      <w:tblGrid>
        <w:gridCol w:w="1313"/>
        <w:gridCol w:w="1449"/>
        <w:gridCol w:w="1555"/>
        <w:gridCol w:w="1967"/>
        <w:gridCol w:w="1701"/>
        <w:gridCol w:w="1788"/>
        <w:gridCol w:w="1958"/>
        <w:gridCol w:w="1201"/>
        <w:gridCol w:w="1947"/>
      </w:tblGrid>
      <w:tr w:rsidR="00840853" w:rsidRPr="0092507B" w14:paraId="500E8D3A" w14:textId="77777777" w:rsidTr="00287D55">
        <w:tc>
          <w:tcPr>
            <w:tcW w:w="1313" w:type="dxa"/>
          </w:tcPr>
          <w:p w14:paraId="790AA1E2" w14:textId="31AFCA24" w:rsidR="000C47C1" w:rsidRPr="0092507B" w:rsidRDefault="00980165" w:rsidP="006B0186">
            <w:pPr>
              <w:rPr>
                <w:rFonts w:ascii="Times New Roman" w:hAnsi="Times New Roman" w:cs="Times New Roman"/>
              </w:rPr>
            </w:pPr>
            <w:r w:rsidRPr="0092507B">
              <w:rPr>
                <w:rFonts w:ascii="Times New Roman" w:hAnsi="Times New Roman" w:cs="Times New Roman"/>
              </w:rPr>
              <w:lastRenderedPageBreak/>
              <w:t>Salonen JT, et al 1992</w:t>
            </w:r>
          </w:p>
        </w:tc>
        <w:tc>
          <w:tcPr>
            <w:tcW w:w="1449" w:type="dxa"/>
          </w:tcPr>
          <w:p w14:paraId="27F15DB4" w14:textId="7D6EE863" w:rsidR="000C47C1" w:rsidRPr="0092507B" w:rsidRDefault="00241A2D" w:rsidP="00500A92">
            <w:pPr>
              <w:rPr>
                <w:rFonts w:ascii="Times New Roman" w:hAnsi="Times New Roman" w:cs="Times New Roman"/>
              </w:rPr>
            </w:pPr>
            <w:r w:rsidRPr="0092507B">
              <w:rPr>
                <w:rFonts w:ascii="Times New Roman" w:hAnsi="Times New Roman" w:cs="Times New Roman"/>
              </w:rPr>
              <w:t>PNCC</w:t>
            </w:r>
            <w:r w:rsidR="00500A92" w:rsidRPr="0092507B">
              <w:rPr>
                <w:rFonts w:ascii="Times New Roman" w:hAnsi="Times New Roman" w:cs="Times New Roman"/>
              </w:rPr>
              <w:t xml:space="preserve"> </w:t>
            </w:r>
          </w:p>
        </w:tc>
        <w:tc>
          <w:tcPr>
            <w:tcW w:w="1555" w:type="dxa"/>
          </w:tcPr>
          <w:p w14:paraId="71A48CF1" w14:textId="5D585EDA" w:rsidR="000C47C1" w:rsidRPr="0092507B" w:rsidRDefault="000B18E4" w:rsidP="006B0186">
            <w:pPr>
              <w:rPr>
                <w:rFonts w:ascii="Times New Roman" w:hAnsi="Times New Roman" w:cs="Times New Roman"/>
              </w:rPr>
            </w:pPr>
            <w:r w:rsidRPr="0092507B">
              <w:rPr>
                <w:rFonts w:ascii="Times New Roman" w:hAnsi="Times New Roman" w:cs="Times New Roman"/>
              </w:rPr>
              <w:t>Study participants drawn from Kuopio ischaemic heart disease risk factor study.</w:t>
            </w:r>
          </w:p>
        </w:tc>
        <w:tc>
          <w:tcPr>
            <w:tcW w:w="1967" w:type="dxa"/>
          </w:tcPr>
          <w:p w14:paraId="6E0F89BD" w14:textId="77777777" w:rsidR="000C47C1" w:rsidRPr="0092507B" w:rsidRDefault="000B18E4" w:rsidP="006B0186">
            <w:pPr>
              <w:rPr>
                <w:rFonts w:ascii="Times New Roman" w:hAnsi="Times New Roman" w:cs="Times New Roman"/>
              </w:rPr>
            </w:pPr>
            <w:r w:rsidRPr="0092507B">
              <w:rPr>
                <w:rFonts w:ascii="Times New Roman" w:hAnsi="Times New Roman" w:cs="Times New Roman"/>
              </w:rPr>
              <w:t>60 study participants</w:t>
            </w:r>
            <w:r w:rsidR="006A5914" w:rsidRPr="0092507B">
              <w:rPr>
                <w:rFonts w:ascii="Times New Roman" w:hAnsi="Times New Roman" w:cs="Times New Roman"/>
              </w:rPr>
              <w:t>.</w:t>
            </w:r>
          </w:p>
          <w:p w14:paraId="2AEAB6B7" w14:textId="2522C432" w:rsidR="006A5914" w:rsidRPr="0092507B" w:rsidRDefault="00202694" w:rsidP="006B0186">
            <w:pPr>
              <w:rPr>
                <w:rFonts w:ascii="Times New Roman" w:hAnsi="Times New Roman" w:cs="Times New Roman"/>
              </w:rPr>
            </w:pPr>
            <w:r w:rsidRPr="0092507B">
              <w:rPr>
                <w:rFonts w:ascii="Times New Roman" w:hAnsi="Times New Roman" w:cs="Times New Roman"/>
              </w:rPr>
              <w:t>[</w:t>
            </w:r>
            <w:r w:rsidR="006A5914" w:rsidRPr="0092507B">
              <w:rPr>
                <w:rFonts w:ascii="Times New Roman" w:hAnsi="Times New Roman" w:cs="Times New Roman"/>
              </w:rPr>
              <w:t xml:space="preserve">An equal number of cases and controls were taken from each of the four age groups: </w:t>
            </w:r>
          </w:p>
          <w:p w14:paraId="331C8522" w14:textId="480A96BF" w:rsidR="006A5914" w:rsidRPr="0092507B" w:rsidRDefault="006A5914" w:rsidP="006B0186">
            <w:pPr>
              <w:rPr>
                <w:rFonts w:ascii="Times New Roman" w:hAnsi="Times New Roman" w:cs="Times New Roman"/>
              </w:rPr>
            </w:pPr>
            <w:r w:rsidRPr="0092507B">
              <w:rPr>
                <w:rFonts w:ascii="Times New Roman" w:hAnsi="Times New Roman" w:cs="Times New Roman"/>
              </w:rPr>
              <w:t xml:space="preserve">-2 men aged 42, </w:t>
            </w:r>
          </w:p>
          <w:p w14:paraId="029F3D0F" w14:textId="59460B28" w:rsidR="006A5914" w:rsidRPr="0092507B" w:rsidRDefault="006A5914" w:rsidP="006B0186">
            <w:pPr>
              <w:rPr>
                <w:rFonts w:ascii="Times New Roman" w:hAnsi="Times New Roman" w:cs="Times New Roman"/>
              </w:rPr>
            </w:pPr>
            <w:r w:rsidRPr="0092507B">
              <w:rPr>
                <w:rFonts w:ascii="Times New Roman" w:hAnsi="Times New Roman" w:cs="Times New Roman"/>
              </w:rPr>
              <w:t xml:space="preserve">-7 men aged 48, </w:t>
            </w:r>
          </w:p>
          <w:p w14:paraId="004E2314" w14:textId="77777777" w:rsidR="006A5914" w:rsidRPr="0092507B" w:rsidRDefault="006A5914" w:rsidP="006B0186">
            <w:pPr>
              <w:rPr>
                <w:rFonts w:ascii="Times New Roman" w:hAnsi="Times New Roman" w:cs="Times New Roman"/>
              </w:rPr>
            </w:pPr>
            <w:r w:rsidRPr="0092507B">
              <w:rPr>
                <w:rFonts w:ascii="Times New Roman" w:hAnsi="Times New Roman" w:cs="Times New Roman"/>
              </w:rPr>
              <w:t xml:space="preserve">-9 men aged 54, </w:t>
            </w:r>
          </w:p>
          <w:p w14:paraId="50BFEF7D" w14:textId="41CD846F" w:rsidR="006A5914" w:rsidRPr="0092507B" w:rsidRDefault="006A5914" w:rsidP="006B0186">
            <w:pPr>
              <w:rPr>
                <w:rFonts w:ascii="Times New Roman" w:hAnsi="Times New Roman" w:cs="Times New Roman"/>
              </w:rPr>
            </w:pPr>
            <w:r w:rsidRPr="0092507B">
              <w:rPr>
                <w:rFonts w:ascii="Times New Roman" w:hAnsi="Times New Roman" w:cs="Times New Roman"/>
              </w:rPr>
              <w:t>-12men aged 60 years at baseline.</w:t>
            </w:r>
            <w:r w:rsidR="00202694" w:rsidRPr="0092507B">
              <w:rPr>
                <w:rFonts w:ascii="Times New Roman" w:hAnsi="Times New Roman" w:cs="Times New Roman"/>
              </w:rPr>
              <w:t>]</w:t>
            </w:r>
          </w:p>
        </w:tc>
        <w:tc>
          <w:tcPr>
            <w:tcW w:w="1701" w:type="dxa"/>
          </w:tcPr>
          <w:p w14:paraId="7C7F6D17" w14:textId="181FBF71" w:rsidR="000C47C1" w:rsidRPr="0092507B" w:rsidRDefault="00F76A2B" w:rsidP="006B0186">
            <w:pPr>
              <w:rPr>
                <w:rFonts w:ascii="Times New Roman" w:hAnsi="Times New Roman" w:cs="Times New Roman"/>
              </w:rPr>
            </w:pPr>
            <w:r w:rsidRPr="0092507B">
              <w:rPr>
                <w:rFonts w:ascii="Times New Roman" w:hAnsi="Times New Roman" w:cs="Times New Roman"/>
              </w:rPr>
              <w:t>Mean age 54.4 years.</w:t>
            </w:r>
          </w:p>
          <w:p w14:paraId="6E5364A6" w14:textId="4DB45A23" w:rsidR="00287D55" w:rsidRPr="0092507B" w:rsidRDefault="00287D55" w:rsidP="00287D55">
            <w:pPr>
              <w:rPr>
                <w:rFonts w:ascii="Times New Roman" w:hAnsi="Times New Roman" w:cs="Times New Roman"/>
              </w:rPr>
            </w:pPr>
            <w:r w:rsidRPr="0092507B">
              <w:rPr>
                <w:rFonts w:ascii="Times New Roman" w:hAnsi="Times New Roman" w:cs="Times New Roman"/>
              </w:rPr>
              <w:t>30 Eastern Finnish men with accelerated 2yr progression of carotid atherosclerosis and</w:t>
            </w:r>
            <w:r w:rsidR="006A5914" w:rsidRPr="0092507B">
              <w:rPr>
                <w:rFonts w:ascii="Times New Roman" w:hAnsi="Times New Roman" w:cs="Times New Roman"/>
              </w:rPr>
              <w:t xml:space="preserve"> 30 age-matched controls with the least</w:t>
            </w:r>
            <w:r w:rsidRPr="0092507B">
              <w:rPr>
                <w:rFonts w:ascii="Times New Roman" w:hAnsi="Times New Roman" w:cs="Times New Roman"/>
              </w:rPr>
              <w:t xml:space="preserve"> progression.</w:t>
            </w:r>
          </w:p>
        </w:tc>
        <w:tc>
          <w:tcPr>
            <w:tcW w:w="1788" w:type="dxa"/>
          </w:tcPr>
          <w:p w14:paraId="10493722" w14:textId="52886686" w:rsidR="000C47C1" w:rsidRPr="0092507B" w:rsidRDefault="00287D55" w:rsidP="00287D55">
            <w:pPr>
              <w:rPr>
                <w:rFonts w:ascii="Times New Roman" w:hAnsi="Times New Roman" w:cs="Times New Roman"/>
              </w:rPr>
            </w:pPr>
            <w:r w:rsidRPr="0092507B">
              <w:rPr>
                <w:rFonts w:ascii="Times New Roman" w:hAnsi="Times New Roman" w:cs="Times New Roman"/>
              </w:rPr>
              <w:t>Progres</w:t>
            </w:r>
            <w:r w:rsidR="006A5914" w:rsidRPr="0092507B">
              <w:rPr>
                <w:rFonts w:ascii="Times New Roman" w:hAnsi="Times New Roman" w:cs="Times New Roman"/>
              </w:rPr>
              <w:t xml:space="preserve">sion of carotid </w:t>
            </w:r>
            <w:r w:rsidR="00500A92" w:rsidRPr="0092507B">
              <w:rPr>
                <w:rFonts w:ascii="Times New Roman" w:hAnsi="Times New Roman" w:cs="Times New Roman"/>
              </w:rPr>
              <w:t>AS</w:t>
            </w:r>
            <w:r w:rsidR="00252774" w:rsidRPr="0092507B">
              <w:rPr>
                <w:rFonts w:ascii="Times New Roman" w:hAnsi="Times New Roman" w:cs="Times New Roman"/>
              </w:rPr>
              <w:t>, i.e. IMT</w:t>
            </w:r>
            <w:r w:rsidR="00A91A3E" w:rsidRPr="0092507B">
              <w:rPr>
                <w:rFonts w:ascii="Times New Roman" w:hAnsi="Times New Roman" w:cs="Times New Roman"/>
              </w:rPr>
              <w:t xml:space="preserve"> </w:t>
            </w:r>
            <w:r w:rsidR="006A5914" w:rsidRPr="0092507B">
              <w:rPr>
                <w:rFonts w:ascii="Times New Roman" w:hAnsi="Times New Roman" w:cs="Times New Roman"/>
              </w:rPr>
              <w:t xml:space="preserve">of common carotid artery </w:t>
            </w:r>
          </w:p>
        </w:tc>
        <w:tc>
          <w:tcPr>
            <w:tcW w:w="1958" w:type="dxa"/>
          </w:tcPr>
          <w:p w14:paraId="63D4CC85" w14:textId="7693DBC3" w:rsidR="000C47C1" w:rsidRPr="0092507B" w:rsidRDefault="00AD6FBA" w:rsidP="006B0186">
            <w:pPr>
              <w:rPr>
                <w:rFonts w:ascii="Times New Roman" w:hAnsi="Times New Roman" w:cs="Times New Roman"/>
              </w:rPr>
            </w:pPr>
            <w:r w:rsidRPr="0092507B">
              <w:rPr>
                <w:rFonts w:ascii="Times New Roman" w:hAnsi="Times New Roman" w:cs="Times New Roman"/>
              </w:rPr>
              <w:t>I</w:t>
            </w:r>
            <w:r w:rsidR="00252774" w:rsidRPr="0092507B">
              <w:rPr>
                <w:rFonts w:ascii="Times New Roman" w:hAnsi="Times New Roman" w:cs="Times New Roman"/>
              </w:rPr>
              <w:t xml:space="preserve">gG, IgM, and IgA </w:t>
            </w:r>
            <w:r w:rsidR="00500A92" w:rsidRPr="0092507B">
              <w:rPr>
                <w:rFonts w:ascii="Times New Roman" w:hAnsi="Times New Roman" w:cs="Times New Roman"/>
              </w:rPr>
              <w:t xml:space="preserve">Anti </w:t>
            </w:r>
            <w:r w:rsidR="00252774" w:rsidRPr="0092507B">
              <w:rPr>
                <w:rFonts w:ascii="Times New Roman" w:hAnsi="Times New Roman" w:cs="Times New Roman"/>
              </w:rPr>
              <w:t xml:space="preserve">MDA LDL, </w:t>
            </w:r>
            <w:r w:rsidR="00500A92" w:rsidRPr="0092507B">
              <w:rPr>
                <w:rFonts w:ascii="Times New Roman" w:hAnsi="Times New Roman" w:cs="Times New Roman"/>
              </w:rPr>
              <w:t xml:space="preserve">Anti </w:t>
            </w:r>
            <w:r w:rsidR="00252774" w:rsidRPr="0092507B">
              <w:rPr>
                <w:rFonts w:ascii="Times New Roman" w:hAnsi="Times New Roman" w:cs="Times New Roman"/>
              </w:rPr>
              <w:t>Cu Ox</w:t>
            </w:r>
            <w:r w:rsidRPr="0092507B">
              <w:rPr>
                <w:rFonts w:ascii="Times New Roman" w:hAnsi="Times New Roman" w:cs="Times New Roman"/>
              </w:rPr>
              <w:t>LDL and N</w:t>
            </w:r>
            <w:r w:rsidR="00287D55" w:rsidRPr="0092507B">
              <w:rPr>
                <w:rFonts w:ascii="Times New Roman" w:hAnsi="Times New Roman" w:cs="Times New Roman"/>
              </w:rPr>
              <w:t xml:space="preserve">ative LDL autoantibodies </w:t>
            </w:r>
          </w:p>
        </w:tc>
        <w:tc>
          <w:tcPr>
            <w:tcW w:w="1201" w:type="dxa"/>
          </w:tcPr>
          <w:p w14:paraId="75B6FADB" w14:textId="112653F3" w:rsidR="000C47C1" w:rsidRPr="0092507B" w:rsidRDefault="00500A92" w:rsidP="00500A92">
            <w:pPr>
              <w:rPr>
                <w:rFonts w:ascii="Times New Roman" w:hAnsi="Times New Roman" w:cs="Times New Roman"/>
              </w:rPr>
            </w:pPr>
            <w:r w:rsidRPr="0092507B">
              <w:rPr>
                <w:rFonts w:ascii="Times New Roman" w:hAnsi="Times New Roman" w:cs="Times New Roman"/>
              </w:rPr>
              <w:t>2 years</w:t>
            </w:r>
          </w:p>
        </w:tc>
        <w:tc>
          <w:tcPr>
            <w:tcW w:w="1947" w:type="dxa"/>
          </w:tcPr>
          <w:p w14:paraId="07C29D05" w14:textId="6D4D5FCA" w:rsidR="000C47C1" w:rsidRPr="0092507B" w:rsidRDefault="00202694" w:rsidP="006B0186">
            <w:pPr>
              <w:rPr>
                <w:rFonts w:ascii="Times New Roman" w:hAnsi="Times New Roman" w:cs="Times New Roman"/>
              </w:rPr>
            </w:pPr>
            <w:r w:rsidRPr="0092507B">
              <w:rPr>
                <w:rFonts w:ascii="Times New Roman" w:hAnsi="Times New Roman" w:cs="Times New Roman"/>
              </w:rPr>
              <w:t xml:space="preserve">2 year increase in IMT had a strong correlation with titre of antibodies to </w:t>
            </w:r>
            <w:r w:rsidR="00500A92" w:rsidRPr="0092507B">
              <w:rPr>
                <w:rFonts w:ascii="Times New Roman" w:hAnsi="Times New Roman" w:cs="Times New Roman"/>
              </w:rPr>
              <w:t xml:space="preserve">Anti </w:t>
            </w:r>
            <w:r w:rsidRPr="0092507B">
              <w:rPr>
                <w:rFonts w:ascii="Times New Roman" w:hAnsi="Times New Roman" w:cs="Times New Roman"/>
              </w:rPr>
              <w:t>MDA-LDL (r = 0.41, p = 0.001)</w:t>
            </w:r>
            <w:r w:rsidR="00F76A2B" w:rsidRPr="0092507B">
              <w:rPr>
                <w:rFonts w:ascii="Times New Roman" w:hAnsi="Times New Roman" w:cs="Times New Roman"/>
              </w:rPr>
              <w:t>.  Multifactorial</w:t>
            </w:r>
            <w:r w:rsidR="00CB08E4" w:rsidRPr="0092507B">
              <w:rPr>
                <w:rFonts w:ascii="Times New Roman" w:hAnsi="Times New Roman" w:cs="Times New Roman"/>
              </w:rPr>
              <w:t xml:space="preserve"> log regression coefficient </w:t>
            </w:r>
            <w:r w:rsidR="00500A92" w:rsidRPr="0092507B">
              <w:rPr>
                <w:rFonts w:ascii="Times New Roman" w:hAnsi="Times New Roman" w:cs="Times New Roman"/>
              </w:rPr>
              <w:t xml:space="preserve">Anti </w:t>
            </w:r>
            <w:r w:rsidR="00CB08E4" w:rsidRPr="0092507B">
              <w:rPr>
                <w:rFonts w:ascii="Times New Roman" w:hAnsi="Times New Roman" w:cs="Times New Roman"/>
              </w:rPr>
              <w:t>MDA-LDL Ab</w:t>
            </w:r>
            <w:r w:rsidR="00F76A2B" w:rsidRPr="0092507B">
              <w:rPr>
                <w:rFonts w:ascii="Times New Roman" w:hAnsi="Times New Roman" w:cs="Times New Roman"/>
              </w:rPr>
              <w:t xml:space="preserve"> 1.26 (SE = 0.58) (Wild Chi² = 4.68) (p = 0.031)</w:t>
            </w:r>
            <w:r w:rsidR="00AD6FBA" w:rsidRPr="0092507B">
              <w:rPr>
                <w:rFonts w:ascii="Times New Roman" w:hAnsi="Times New Roman" w:cs="Times New Roman"/>
              </w:rPr>
              <w:t>. No relatio</w:t>
            </w:r>
            <w:r w:rsidR="00CB08E4" w:rsidRPr="0092507B">
              <w:rPr>
                <w:rFonts w:ascii="Times New Roman" w:hAnsi="Times New Roman" w:cs="Times New Roman"/>
              </w:rPr>
              <w:t>nship observed for other two Abs</w:t>
            </w:r>
            <w:r w:rsidR="00AD6FBA" w:rsidRPr="0092507B">
              <w:rPr>
                <w:rFonts w:ascii="Times New Roman" w:hAnsi="Times New Roman" w:cs="Times New Roman"/>
              </w:rPr>
              <w:t>.</w:t>
            </w:r>
            <w:r w:rsidR="00AB26B1" w:rsidRPr="0092507B">
              <w:rPr>
                <w:rFonts w:ascii="Times New Roman" w:hAnsi="Times New Roman" w:cs="Times New Roman"/>
              </w:rPr>
              <w:t xml:space="preserve"> Data not shown.</w:t>
            </w:r>
          </w:p>
        </w:tc>
      </w:tr>
      <w:tr w:rsidR="00B16990" w:rsidRPr="0092507B" w14:paraId="6F3E82EB" w14:textId="77777777" w:rsidTr="00287D55">
        <w:tc>
          <w:tcPr>
            <w:tcW w:w="1313" w:type="dxa"/>
          </w:tcPr>
          <w:p w14:paraId="66EA2508" w14:textId="64B6EF3E" w:rsidR="00287D55" w:rsidRPr="0092507B" w:rsidRDefault="00803C34" w:rsidP="006B0186">
            <w:pPr>
              <w:rPr>
                <w:rFonts w:ascii="Times New Roman" w:hAnsi="Times New Roman" w:cs="Times New Roman"/>
              </w:rPr>
            </w:pPr>
            <w:r w:rsidRPr="0092507B">
              <w:rPr>
                <w:rFonts w:ascii="Times New Roman" w:hAnsi="Times New Roman" w:cs="Times New Roman"/>
              </w:rPr>
              <w:t>Bastenie PA, et al 1977</w:t>
            </w:r>
          </w:p>
        </w:tc>
        <w:tc>
          <w:tcPr>
            <w:tcW w:w="1449" w:type="dxa"/>
          </w:tcPr>
          <w:p w14:paraId="3F9B975F" w14:textId="3287C979" w:rsidR="00287D55" w:rsidRPr="0092507B" w:rsidRDefault="00C322C9" w:rsidP="006B0186">
            <w:pPr>
              <w:rPr>
                <w:rFonts w:ascii="Times New Roman" w:hAnsi="Times New Roman" w:cs="Times New Roman"/>
              </w:rPr>
            </w:pPr>
            <w:r w:rsidRPr="0092507B">
              <w:rPr>
                <w:rFonts w:ascii="Times New Roman" w:hAnsi="Times New Roman" w:cs="Times New Roman"/>
              </w:rPr>
              <w:t>Prospective cohort study</w:t>
            </w:r>
          </w:p>
        </w:tc>
        <w:tc>
          <w:tcPr>
            <w:tcW w:w="1555" w:type="dxa"/>
          </w:tcPr>
          <w:p w14:paraId="4F0AEDD4" w14:textId="1AFFC854" w:rsidR="00287D55" w:rsidRPr="0092507B" w:rsidRDefault="00C322C9" w:rsidP="006B0186">
            <w:pPr>
              <w:rPr>
                <w:rFonts w:ascii="Times New Roman" w:hAnsi="Times New Roman" w:cs="Times New Roman"/>
              </w:rPr>
            </w:pPr>
            <w:r w:rsidRPr="0092507B">
              <w:rPr>
                <w:rFonts w:ascii="Times New Roman" w:hAnsi="Times New Roman" w:cs="Times New Roman"/>
              </w:rPr>
              <w:t>Study participants recruited as part of seven counties study (East-West series</w:t>
            </w:r>
            <w:r w:rsidR="00677B6F" w:rsidRPr="0092507B">
              <w:rPr>
                <w:rFonts w:ascii="Times New Roman" w:hAnsi="Times New Roman" w:cs="Times New Roman"/>
              </w:rPr>
              <w:t xml:space="preserve"> 1969 - 1974</w:t>
            </w:r>
            <w:r w:rsidRPr="0092507B">
              <w:rPr>
                <w:rFonts w:ascii="Times New Roman" w:hAnsi="Times New Roman" w:cs="Times New Roman"/>
              </w:rPr>
              <w:t>)</w:t>
            </w:r>
          </w:p>
        </w:tc>
        <w:tc>
          <w:tcPr>
            <w:tcW w:w="1967" w:type="dxa"/>
          </w:tcPr>
          <w:p w14:paraId="769461D5" w14:textId="76A75B26" w:rsidR="00C322C9" w:rsidRPr="0092507B" w:rsidRDefault="00C322C9" w:rsidP="00C322C9">
            <w:pPr>
              <w:rPr>
                <w:rFonts w:ascii="Times New Roman" w:hAnsi="Times New Roman" w:cs="Times New Roman"/>
              </w:rPr>
            </w:pPr>
            <w:r w:rsidRPr="0092507B">
              <w:rPr>
                <w:rFonts w:ascii="Times New Roman" w:hAnsi="Times New Roman" w:cs="Times New Roman"/>
              </w:rPr>
              <w:t xml:space="preserve">280 and 269 males from </w:t>
            </w:r>
            <w:r w:rsidR="00C472E7" w:rsidRPr="0092507B">
              <w:rPr>
                <w:rFonts w:ascii="Times New Roman" w:hAnsi="Times New Roman" w:cs="Times New Roman"/>
              </w:rPr>
              <w:t>rural areas of South-</w:t>
            </w:r>
            <w:r w:rsidRPr="0092507B">
              <w:rPr>
                <w:rFonts w:ascii="Times New Roman" w:hAnsi="Times New Roman" w:cs="Times New Roman"/>
              </w:rPr>
              <w:t xml:space="preserve">Western </w:t>
            </w:r>
            <w:r w:rsidR="00CC23B4" w:rsidRPr="0092507B">
              <w:rPr>
                <w:rFonts w:ascii="Times New Roman" w:hAnsi="Times New Roman" w:cs="Times New Roman"/>
              </w:rPr>
              <w:t xml:space="preserve">Finland (W.F) </w:t>
            </w:r>
            <w:r w:rsidRPr="0092507B">
              <w:rPr>
                <w:rFonts w:ascii="Times New Roman" w:hAnsi="Times New Roman" w:cs="Times New Roman"/>
              </w:rPr>
              <w:t>and</w:t>
            </w:r>
          </w:p>
          <w:p w14:paraId="7152C171" w14:textId="043C4784" w:rsidR="00C322C9" w:rsidRPr="0092507B" w:rsidRDefault="00C322C9" w:rsidP="006B0186">
            <w:pPr>
              <w:rPr>
                <w:rFonts w:ascii="Times New Roman" w:hAnsi="Times New Roman" w:cs="Times New Roman"/>
              </w:rPr>
            </w:pPr>
            <w:r w:rsidRPr="0092507B">
              <w:rPr>
                <w:rFonts w:ascii="Times New Roman" w:hAnsi="Times New Roman" w:cs="Times New Roman"/>
              </w:rPr>
              <w:t>East</w:t>
            </w:r>
            <w:r w:rsidR="00C472E7" w:rsidRPr="0092507B">
              <w:rPr>
                <w:rFonts w:ascii="Times New Roman" w:hAnsi="Times New Roman" w:cs="Times New Roman"/>
              </w:rPr>
              <w:t>ern</w:t>
            </w:r>
            <w:r w:rsidRPr="0092507B">
              <w:rPr>
                <w:rFonts w:ascii="Times New Roman" w:hAnsi="Times New Roman" w:cs="Times New Roman"/>
              </w:rPr>
              <w:t xml:space="preserve"> Finland </w:t>
            </w:r>
            <w:r w:rsidR="00CC23B4" w:rsidRPr="0092507B">
              <w:rPr>
                <w:rFonts w:ascii="Times New Roman" w:hAnsi="Times New Roman" w:cs="Times New Roman"/>
              </w:rPr>
              <w:t xml:space="preserve">(E.F) </w:t>
            </w:r>
            <w:r w:rsidRPr="0092507B">
              <w:rPr>
                <w:rFonts w:ascii="Times New Roman" w:hAnsi="Times New Roman" w:cs="Times New Roman"/>
              </w:rPr>
              <w:t>respectively.</w:t>
            </w:r>
          </w:p>
        </w:tc>
        <w:tc>
          <w:tcPr>
            <w:tcW w:w="1701" w:type="dxa"/>
          </w:tcPr>
          <w:p w14:paraId="0ED40DAE" w14:textId="58E3A8A3" w:rsidR="00287D55" w:rsidRPr="0092507B" w:rsidRDefault="00677B6F" w:rsidP="006B0186">
            <w:pPr>
              <w:rPr>
                <w:rFonts w:ascii="Times New Roman" w:hAnsi="Times New Roman" w:cs="Times New Roman"/>
              </w:rPr>
            </w:pPr>
            <w:r w:rsidRPr="0092507B">
              <w:rPr>
                <w:rFonts w:ascii="Times New Roman" w:hAnsi="Times New Roman" w:cs="Times New Roman"/>
              </w:rPr>
              <w:t>Males ages 50 – 69 years at start of study.</w:t>
            </w:r>
          </w:p>
        </w:tc>
        <w:tc>
          <w:tcPr>
            <w:tcW w:w="1788" w:type="dxa"/>
          </w:tcPr>
          <w:p w14:paraId="50C16C44" w14:textId="1576A9D4" w:rsidR="001A021A" w:rsidRPr="0092507B" w:rsidRDefault="00803C34" w:rsidP="00287D55">
            <w:pPr>
              <w:rPr>
                <w:rFonts w:ascii="Times New Roman" w:hAnsi="Times New Roman" w:cs="Times New Roman"/>
              </w:rPr>
            </w:pPr>
            <w:r w:rsidRPr="0092507B">
              <w:rPr>
                <w:rFonts w:ascii="Times New Roman" w:hAnsi="Times New Roman" w:cs="Times New Roman"/>
              </w:rPr>
              <w:t>Prima</w:t>
            </w:r>
            <w:r w:rsidR="005C4F15" w:rsidRPr="0092507B">
              <w:rPr>
                <w:rFonts w:ascii="Times New Roman" w:hAnsi="Times New Roman" w:cs="Times New Roman"/>
              </w:rPr>
              <w:t>ry event CHD</w:t>
            </w:r>
          </w:p>
          <w:p w14:paraId="781D88FA" w14:textId="27634965" w:rsidR="00287D55" w:rsidRPr="0092507B" w:rsidRDefault="00803C34" w:rsidP="00287D55">
            <w:pPr>
              <w:rPr>
                <w:rFonts w:ascii="Times New Roman" w:hAnsi="Times New Roman" w:cs="Times New Roman"/>
              </w:rPr>
            </w:pPr>
            <w:r w:rsidRPr="0092507B">
              <w:rPr>
                <w:rFonts w:ascii="Times New Roman" w:hAnsi="Times New Roman" w:cs="Times New Roman"/>
              </w:rPr>
              <w:t>(non-fatal</w:t>
            </w:r>
            <w:r w:rsidR="00677B6F" w:rsidRPr="0092507B">
              <w:rPr>
                <w:rFonts w:ascii="Times New Roman" w:hAnsi="Times New Roman" w:cs="Times New Roman"/>
              </w:rPr>
              <w:t xml:space="preserve"> and fatal</w:t>
            </w:r>
            <w:r w:rsidRPr="0092507B">
              <w:rPr>
                <w:rFonts w:ascii="Times New Roman" w:hAnsi="Times New Roman" w:cs="Times New Roman"/>
              </w:rPr>
              <w:t>)</w:t>
            </w:r>
          </w:p>
        </w:tc>
        <w:tc>
          <w:tcPr>
            <w:tcW w:w="1958" w:type="dxa"/>
          </w:tcPr>
          <w:p w14:paraId="30C962D6" w14:textId="77777777" w:rsidR="00287D55" w:rsidRPr="0092507B" w:rsidRDefault="00677B6F" w:rsidP="006B0186">
            <w:pPr>
              <w:rPr>
                <w:rFonts w:ascii="Times New Roman" w:hAnsi="Times New Roman" w:cs="Times New Roman"/>
              </w:rPr>
            </w:pPr>
            <w:r w:rsidRPr="0092507B">
              <w:rPr>
                <w:rFonts w:ascii="Times New Roman" w:hAnsi="Times New Roman" w:cs="Times New Roman"/>
              </w:rPr>
              <w:t>Thyroid microsomal antibodies;</w:t>
            </w:r>
          </w:p>
          <w:p w14:paraId="201CC493" w14:textId="3D502800" w:rsidR="00677B6F" w:rsidRPr="0092507B" w:rsidRDefault="00677B6F" w:rsidP="006B0186">
            <w:pPr>
              <w:rPr>
                <w:rFonts w:ascii="Times New Roman" w:hAnsi="Times New Roman" w:cs="Times New Roman"/>
              </w:rPr>
            </w:pPr>
            <w:r w:rsidRPr="0092507B">
              <w:rPr>
                <w:rFonts w:ascii="Times New Roman" w:hAnsi="Times New Roman" w:cs="Times New Roman"/>
              </w:rPr>
              <w:t>Thyroglobulin autoantibodies.</w:t>
            </w:r>
          </w:p>
        </w:tc>
        <w:tc>
          <w:tcPr>
            <w:tcW w:w="1201" w:type="dxa"/>
          </w:tcPr>
          <w:p w14:paraId="0AAE08A8" w14:textId="7EEF3B5E" w:rsidR="00287D55" w:rsidRPr="0092507B" w:rsidRDefault="00500A92" w:rsidP="00500A92">
            <w:pPr>
              <w:rPr>
                <w:rFonts w:ascii="Times New Roman" w:hAnsi="Times New Roman" w:cs="Times New Roman"/>
              </w:rPr>
            </w:pPr>
            <w:r w:rsidRPr="0092507B">
              <w:rPr>
                <w:rFonts w:ascii="Times New Roman" w:hAnsi="Times New Roman" w:cs="Times New Roman"/>
              </w:rPr>
              <w:t>5 years</w:t>
            </w:r>
          </w:p>
        </w:tc>
        <w:tc>
          <w:tcPr>
            <w:tcW w:w="1947" w:type="dxa"/>
          </w:tcPr>
          <w:p w14:paraId="518ED2EC" w14:textId="10570B38" w:rsidR="00287D55" w:rsidRPr="0092507B" w:rsidRDefault="007C2595" w:rsidP="00DC47C2">
            <w:pPr>
              <w:rPr>
                <w:rFonts w:ascii="Times New Roman" w:hAnsi="Times New Roman" w:cs="Times New Roman"/>
              </w:rPr>
            </w:pPr>
            <w:r w:rsidRPr="0092507B">
              <w:rPr>
                <w:rFonts w:ascii="Times New Roman" w:hAnsi="Times New Roman" w:cs="Times New Roman"/>
              </w:rPr>
              <w:t>-ve T</w:t>
            </w:r>
            <w:r w:rsidR="009C49B7" w:rsidRPr="0092507B">
              <w:rPr>
                <w:rFonts w:ascii="Times New Roman" w:hAnsi="Times New Roman" w:cs="Times New Roman"/>
              </w:rPr>
              <w:t>hyroid autoimmun</w:t>
            </w:r>
            <w:r w:rsidRPr="0092507B">
              <w:rPr>
                <w:rFonts w:ascii="Times New Roman" w:hAnsi="Times New Roman" w:cs="Times New Roman"/>
              </w:rPr>
              <w:t>ity in 1969, 21% (48/234) in</w:t>
            </w:r>
            <w:r w:rsidR="00DC47C2" w:rsidRPr="0092507B">
              <w:rPr>
                <w:rFonts w:ascii="Times New Roman" w:hAnsi="Times New Roman" w:cs="Times New Roman"/>
              </w:rPr>
              <w:t xml:space="preserve"> West &amp; </w:t>
            </w:r>
            <w:r w:rsidR="009C49B7" w:rsidRPr="0092507B">
              <w:rPr>
                <w:rFonts w:ascii="Times New Roman" w:hAnsi="Times New Roman" w:cs="Times New Roman"/>
              </w:rPr>
              <w:t xml:space="preserve">24% (46/196) </w:t>
            </w:r>
            <w:r w:rsidRPr="0092507B">
              <w:rPr>
                <w:rFonts w:ascii="Times New Roman" w:hAnsi="Times New Roman" w:cs="Times New Roman"/>
              </w:rPr>
              <w:t xml:space="preserve">in </w:t>
            </w:r>
            <w:r w:rsidR="009C49B7" w:rsidRPr="0092507B">
              <w:rPr>
                <w:rFonts w:ascii="Times New Roman" w:hAnsi="Times New Roman" w:cs="Times New Roman"/>
              </w:rPr>
              <w:t>East</w:t>
            </w:r>
            <w:r w:rsidRPr="0092507B">
              <w:rPr>
                <w:rFonts w:ascii="Times New Roman" w:hAnsi="Times New Roman" w:cs="Times New Roman"/>
              </w:rPr>
              <w:t xml:space="preserve"> acquired CHD</w:t>
            </w:r>
            <w:r w:rsidR="009C49B7" w:rsidRPr="0092507B">
              <w:rPr>
                <w:rFonts w:ascii="Times New Roman" w:hAnsi="Times New Roman" w:cs="Times New Roman"/>
              </w:rPr>
              <w:t>.</w:t>
            </w:r>
            <w:r w:rsidRPr="0092507B">
              <w:rPr>
                <w:rFonts w:ascii="Times New Roman" w:hAnsi="Times New Roman" w:cs="Times New Roman"/>
              </w:rPr>
              <w:t xml:space="preserve"> +ve T</w:t>
            </w:r>
            <w:r w:rsidR="009C49B7" w:rsidRPr="0092507B">
              <w:rPr>
                <w:rFonts w:ascii="Times New Roman" w:hAnsi="Times New Roman" w:cs="Times New Roman"/>
              </w:rPr>
              <w:t xml:space="preserve">hyroid antibodies </w:t>
            </w:r>
            <w:r w:rsidRPr="0092507B">
              <w:rPr>
                <w:rFonts w:ascii="Times New Roman" w:hAnsi="Times New Roman" w:cs="Times New Roman"/>
              </w:rPr>
              <w:t>in 1969, 31% (4</w:t>
            </w:r>
            <w:r w:rsidR="00DC47C2" w:rsidRPr="0092507B">
              <w:rPr>
                <w:rFonts w:ascii="Times New Roman" w:hAnsi="Times New Roman" w:cs="Times New Roman"/>
              </w:rPr>
              <w:t xml:space="preserve">/13) of W.F. men &amp; </w:t>
            </w:r>
            <w:r w:rsidRPr="0092507B">
              <w:rPr>
                <w:rFonts w:ascii="Times New Roman" w:hAnsi="Times New Roman" w:cs="Times New Roman"/>
              </w:rPr>
              <w:t xml:space="preserve">45% (5/11) of E.F. men </w:t>
            </w:r>
            <w:r w:rsidR="00D71C8C" w:rsidRPr="0092507B">
              <w:rPr>
                <w:rFonts w:ascii="Times New Roman" w:hAnsi="Times New Roman" w:cs="Times New Roman"/>
              </w:rPr>
              <w:t>acquired CHD.  The corres</w:t>
            </w:r>
            <w:r w:rsidRPr="0092507B">
              <w:rPr>
                <w:rFonts w:ascii="Times New Roman" w:hAnsi="Times New Roman" w:cs="Times New Roman"/>
              </w:rPr>
              <w:t xml:space="preserve">ponding RR 1.5 &amp; </w:t>
            </w:r>
            <w:r w:rsidR="00D71C8C" w:rsidRPr="0092507B">
              <w:rPr>
                <w:rFonts w:ascii="Times New Roman" w:hAnsi="Times New Roman" w:cs="Times New Roman"/>
              </w:rPr>
              <w:t xml:space="preserve">1.9 respectively. </w:t>
            </w:r>
          </w:p>
        </w:tc>
      </w:tr>
      <w:tr w:rsidR="00B16990" w:rsidRPr="0092507B" w14:paraId="18E7CF5C" w14:textId="77777777" w:rsidTr="00287D55">
        <w:tc>
          <w:tcPr>
            <w:tcW w:w="1313" w:type="dxa"/>
          </w:tcPr>
          <w:p w14:paraId="74B60F05" w14:textId="38E17B9E" w:rsidR="00287D55" w:rsidRPr="0092507B" w:rsidRDefault="00803C34" w:rsidP="006B0186">
            <w:pPr>
              <w:rPr>
                <w:rFonts w:ascii="Times New Roman" w:hAnsi="Times New Roman" w:cs="Times New Roman"/>
              </w:rPr>
            </w:pPr>
            <w:r w:rsidRPr="0092507B">
              <w:rPr>
                <w:rFonts w:ascii="Times New Roman" w:hAnsi="Times New Roman" w:cs="Times New Roman"/>
              </w:rPr>
              <w:lastRenderedPageBreak/>
              <w:t>Aho K, et al 1984</w:t>
            </w:r>
          </w:p>
        </w:tc>
        <w:tc>
          <w:tcPr>
            <w:tcW w:w="1449" w:type="dxa"/>
          </w:tcPr>
          <w:p w14:paraId="076B1EB8" w14:textId="3301E400" w:rsidR="00287D55" w:rsidRPr="0092507B" w:rsidRDefault="003427C1" w:rsidP="006B0186">
            <w:pPr>
              <w:rPr>
                <w:rFonts w:ascii="Times New Roman" w:hAnsi="Times New Roman" w:cs="Times New Roman"/>
              </w:rPr>
            </w:pPr>
            <w:r w:rsidRPr="0092507B">
              <w:rPr>
                <w:rFonts w:ascii="Times New Roman" w:hAnsi="Times New Roman" w:cs="Times New Roman"/>
              </w:rPr>
              <w:t>Prospective cohort study</w:t>
            </w:r>
            <w:r w:rsidR="009E738A" w:rsidRPr="0092507B">
              <w:rPr>
                <w:rFonts w:ascii="Times New Roman" w:hAnsi="Times New Roman" w:cs="Times New Roman"/>
              </w:rPr>
              <w:t xml:space="preserve"> comprising 2</w:t>
            </w:r>
            <w:r w:rsidR="00FC3ABC" w:rsidRPr="0092507B">
              <w:rPr>
                <w:rFonts w:ascii="Times New Roman" w:hAnsi="Times New Roman" w:cs="Times New Roman"/>
              </w:rPr>
              <w:t xml:space="preserve"> population</w:t>
            </w:r>
            <w:r w:rsidR="009E738A" w:rsidRPr="0092507B">
              <w:rPr>
                <w:rFonts w:ascii="Times New Roman" w:hAnsi="Times New Roman" w:cs="Times New Roman"/>
              </w:rPr>
              <w:t xml:space="preserve"> series.</w:t>
            </w:r>
            <w:r w:rsidRPr="0092507B">
              <w:rPr>
                <w:rFonts w:ascii="Times New Roman" w:hAnsi="Times New Roman" w:cs="Times New Roman"/>
              </w:rPr>
              <w:t xml:space="preserve"> </w:t>
            </w:r>
          </w:p>
        </w:tc>
        <w:tc>
          <w:tcPr>
            <w:tcW w:w="1555" w:type="dxa"/>
          </w:tcPr>
          <w:p w14:paraId="77FCBF19" w14:textId="77777777" w:rsidR="00287D55" w:rsidRPr="0092507B" w:rsidRDefault="003427C1" w:rsidP="006B0186">
            <w:pPr>
              <w:rPr>
                <w:rFonts w:ascii="Times New Roman" w:hAnsi="Times New Roman" w:cs="Times New Roman"/>
              </w:rPr>
            </w:pPr>
            <w:r w:rsidRPr="0092507B">
              <w:rPr>
                <w:rFonts w:ascii="Times New Roman" w:hAnsi="Times New Roman" w:cs="Times New Roman"/>
              </w:rPr>
              <w:t>Study participants recruited as part of seven counties study (East-West series 1974 - 1979).</w:t>
            </w:r>
          </w:p>
          <w:p w14:paraId="33861B89" w14:textId="12AA86CB" w:rsidR="003427C1" w:rsidRPr="0092507B" w:rsidRDefault="003427C1" w:rsidP="006B0186">
            <w:pPr>
              <w:rPr>
                <w:rFonts w:ascii="Times New Roman" w:hAnsi="Times New Roman" w:cs="Times New Roman"/>
              </w:rPr>
            </w:pPr>
            <w:r w:rsidRPr="0092507B">
              <w:rPr>
                <w:rFonts w:ascii="Times New Roman" w:hAnsi="Times New Roman" w:cs="Times New Roman"/>
              </w:rPr>
              <w:t xml:space="preserve">Study participants recruited from </w:t>
            </w:r>
            <w:r w:rsidR="00FC3ABC" w:rsidRPr="0092507B">
              <w:rPr>
                <w:rFonts w:ascii="Times New Roman" w:hAnsi="Times New Roman" w:cs="Times New Roman"/>
              </w:rPr>
              <w:t xml:space="preserve">a </w:t>
            </w:r>
            <w:r w:rsidRPr="0092507B">
              <w:rPr>
                <w:rFonts w:ascii="Times New Roman" w:hAnsi="Times New Roman" w:cs="Times New Roman"/>
              </w:rPr>
              <w:t xml:space="preserve">rural district </w:t>
            </w:r>
            <w:r w:rsidR="00FC3ABC" w:rsidRPr="0092507B">
              <w:rPr>
                <w:rFonts w:ascii="Times New Roman" w:hAnsi="Times New Roman" w:cs="Times New Roman"/>
              </w:rPr>
              <w:t xml:space="preserve">of </w:t>
            </w:r>
            <w:r w:rsidRPr="0092507B">
              <w:rPr>
                <w:rFonts w:ascii="Times New Roman" w:hAnsi="Times New Roman" w:cs="Times New Roman"/>
              </w:rPr>
              <w:t>south western Finland (Sakyla-Koylio series 1973 – 1978)</w:t>
            </w:r>
            <w:r w:rsidR="00FC3ABC" w:rsidRPr="0092507B">
              <w:rPr>
                <w:rFonts w:ascii="Times New Roman" w:hAnsi="Times New Roman" w:cs="Times New Roman"/>
              </w:rPr>
              <w:t>.</w:t>
            </w:r>
          </w:p>
        </w:tc>
        <w:tc>
          <w:tcPr>
            <w:tcW w:w="1967" w:type="dxa"/>
          </w:tcPr>
          <w:p w14:paraId="32D08AEB" w14:textId="77777777" w:rsidR="00AE78F8" w:rsidRPr="0092507B" w:rsidRDefault="00AE78F8" w:rsidP="006B0186">
            <w:pPr>
              <w:rPr>
                <w:rFonts w:ascii="Times New Roman" w:hAnsi="Times New Roman" w:cs="Times New Roman"/>
              </w:rPr>
            </w:pPr>
            <w:r w:rsidRPr="0092507B">
              <w:rPr>
                <w:rFonts w:ascii="Times New Roman" w:hAnsi="Times New Roman" w:cs="Times New Roman"/>
              </w:rPr>
              <w:t>East-West series:</w:t>
            </w:r>
          </w:p>
          <w:p w14:paraId="70282ADB" w14:textId="77777777" w:rsidR="00AE78F8" w:rsidRPr="0092507B" w:rsidRDefault="00AE78F8" w:rsidP="006B0186">
            <w:pPr>
              <w:rPr>
                <w:rFonts w:ascii="Times New Roman" w:hAnsi="Times New Roman" w:cs="Times New Roman"/>
              </w:rPr>
            </w:pPr>
            <w:r w:rsidRPr="0092507B">
              <w:rPr>
                <w:rFonts w:ascii="Times New Roman" w:hAnsi="Times New Roman" w:cs="Times New Roman"/>
              </w:rPr>
              <w:t>1105 study participants.</w:t>
            </w:r>
          </w:p>
          <w:p w14:paraId="1F657B05" w14:textId="77777777" w:rsidR="00287D55" w:rsidRPr="0092507B" w:rsidRDefault="00CC51A6" w:rsidP="006B0186">
            <w:pPr>
              <w:rPr>
                <w:rFonts w:ascii="Times New Roman" w:hAnsi="Times New Roman" w:cs="Times New Roman"/>
              </w:rPr>
            </w:pPr>
            <w:r w:rsidRPr="0092507B">
              <w:rPr>
                <w:rFonts w:ascii="Times New Roman" w:hAnsi="Times New Roman" w:cs="Times New Roman"/>
              </w:rPr>
              <w:t>Sakyla-Koylio series:</w:t>
            </w:r>
          </w:p>
          <w:p w14:paraId="3ADB346E" w14:textId="0F5FEE0E" w:rsidR="00CC51A6" w:rsidRPr="0092507B" w:rsidRDefault="00AE78F8" w:rsidP="006B0186">
            <w:pPr>
              <w:rPr>
                <w:rFonts w:ascii="Times New Roman" w:hAnsi="Times New Roman" w:cs="Times New Roman"/>
              </w:rPr>
            </w:pPr>
            <w:r w:rsidRPr="0092507B">
              <w:rPr>
                <w:rFonts w:ascii="Times New Roman" w:hAnsi="Times New Roman" w:cs="Times New Roman"/>
              </w:rPr>
              <w:t>2268 study participants</w:t>
            </w:r>
            <w:r w:rsidR="00400F3F" w:rsidRPr="0092507B">
              <w:rPr>
                <w:rFonts w:ascii="Times New Roman" w:hAnsi="Times New Roman" w:cs="Times New Roman"/>
              </w:rPr>
              <w:t>.</w:t>
            </w:r>
          </w:p>
        </w:tc>
        <w:tc>
          <w:tcPr>
            <w:tcW w:w="1701" w:type="dxa"/>
          </w:tcPr>
          <w:p w14:paraId="1204FCE3" w14:textId="77777777" w:rsidR="00AE78F8" w:rsidRPr="0092507B" w:rsidRDefault="00AE78F8" w:rsidP="006B0186">
            <w:pPr>
              <w:rPr>
                <w:rFonts w:ascii="Times New Roman" w:hAnsi="Times New Roman" w:cs="Times New Roman"/>
              </w:rPr>
            </w:pPr>
            <w:r w:rsidRPr="0092507B">
              <w:rPr>
                <w:rFonts w:ascii="Times New Roman" w:hAnsi="Times New Roman" w:cs="Times New Roman"/>
              </w:rPr>
              <w:t>East-West series:</w:t>
            </w:r>
          </w:p>
          <w:p w14:paraId="5CA5B725" w14:textId="77777777" w:rsidR="009E738A" w:rsidRPr="0092507B" w:rsidRDefault="00AE78F8" w:rsidP="006B0186">
            <w:pPr>
              <w:rPr>
                <w:rFonts w:ascii="Times New Roman" w:hAnsi="Times New Roman" w:cs="Times New Roman"/>
              </w:rPr>
            </w:pPr>
            <w:r w:rsidRPr="0092507B">
              <w:rPr>
                <w:rFonts w:ascii="Times New Roman" w:hAnsi="Times New Roman" w:cs="Times New Roman"/>
              </w:rPr>
              <w:t xml:space="preserve">1105 males; </w:t>
            </w:r>
          </w:p>
          <w:p w14:paraId="630CA9C0" w14:textId="5C6FFBB4" w:rsidR="00AE78F8" w:rsidRPr="0092507B" w:rsidRDefault="00AE78F8" w:rsidP="006B0186">
            <w:pPr>
              <w:rPr>
                <w:rFonts w:ascii="Times New Roman" w:hAnsi="Times New Roman" w:cs="Times New Roman"/>
              </w:rPr>
            </w:pPr>
            <w:r w:rsidRPr="0092507B">
              <w:rPr>
                <w:rFonts w:ascii="Times New Roman" w:hAnsi="Times New Roman" w:cs="Times New Roman"/>
              </w:rPr>
              <w:t>55 – 74 years.</w:t>
            </w:r>
          </w:p>
          <w:p w14:paraId="75B4274F" w14:textId="05FD5759" w:rsidR="00287D55" w:rsidRPr="0092507B" w:rsidRDefault="00CC51A6" w:rsidP="006B0186">
            <w:pPr>
              <w:rPr>
                <w:rFonts w:ascii="Times New Roman" w:hAnsi="Times New Roman" w:cs="Times New Roman"/>
              </w:rPr>
            </w:pPr>
            <w:r w:rsidRPr="0092507B">
              <w:rPr>
                <w:rFonts w:ascii="Times New Roman" w:hAnsi="Times New Roman" w:cs="Times New Roman"/>
              </w:rPr>
              <w:t>Sakyla-Koylio series:</w:t>
            </w:r>
          </w:p>
          <w:p w14:paraId="24488E7F" w14:textId="77777777" w:rsidR="00CC51A6" w:rsidRPr="0092507B" w:rsidRDefault="00CC51A6" w:rsidP="006B0186">
            <w:pPr>
              <w:rPr>
                <w:rFonts w:ascii="Times New Roman" w:hAnsi="Times New Roman" w:cs="Times New Roman"/>
              </w:rPr>
            </w:pPr>
            <w:r w:rsidRPr="0092507B">
              <w:rPr>
                <w:rFonts w:ascii="Times New Roman" w:hAnsi="Times New Roman" w:cs="Times New Roman"/>
              </w:rPr>
              <w:t>1045 males and 1223 females;</w:t>
            </w:r>
          </w:p>
          <w:p w14:paraId="06773BC0" w14:textId="352DD1BC" w:rsidR="00CC51A6" w:rsidRPr="0092507B" w:rsidRDefault="00CC51A6" w:rsidP="006B0186">
            <w:pPr>
              <w:rPr>
                <w:rFonts w:ascii="Times New Roman" w:hAnsi="Times New Roman" w:cs="Times New Roman"/>
              </w:rPr>
            </w:pPr>
            <w:r w:rsidRPr="0092507B">
              <w:rPr>
                <w:rFonts w:ascii="Times New Roman" w:hAnsi="Times New Roman" w:cs="Times New Roman"/>
              </w:rPr>
              <w:t>Middle aged (40 – 60 years)</w:t>
            </w:r>
          </w:p>
        </w:tc>
        <w:tc>
          <w:tcPr>
            <w:tcW w:w="1788" w:type="dxa"/>
          </w:tcPr>
          <w:p w14:paraId="6E3C3EE3" w14:textId="3FC4D253" w:rsidR="00287D55" w:rsidRPr="0092507B" w:rsidRDefault="00400F3F" w:rsidP="00287D55">
            <w:pPr>
              <w:rPr>
                <w:rFonts w:ascii="Times New Roman" w:hAnsi="Times New Roman" w:cs="Times New Roman"/>
              </w:rPr>
            </w:pPr>
            <w:r w:rsidRPr="0092507B">
              <w:rPr>
                <w:rFonts w:ascii="Times New Roman" w:hAnsi="Times New Roman" w:cs="Times New Roman"/>
              </w:rPr>
              <w:t>MI,</w:t>
            </w:r>
          </w:p>
          <w:p w14:paraId="3E3EDB5F" w14:textId="77777777" w:rsidR="00400F3F" w:rsidRPr="0092507B" w:rsidRDefault="00400F3F" w:rsidP="00287D55">
            <w:pPr>
              <w:rPr>
                <w:rFonts w:ascii="Times New Roman" w:hAnsi="Times New Roman" w:cs="Times New Roman"/>
              </w:rPr>
            </w:pPr>
            <w:r w:rsidRPr="0092507B">
              <w:rPr>
                <w:rFonts w:ascii="Times New Roman" w:hAnsi="Times New Roman" w:cs="Times New Roman"/>
              </w:rPr>
              <w:t>Stroke,</w:t>
            </w:r>
          </w:p>
          <w:p w14:paraId="21CBC713" w14:textId="1E354DE0" w:rsidR="00400F3F" w:rsidRPr="0092507B" w:rsidRDefault="005C4F15" w:rsidP="00287D55">
            <w:pPr>
              <w:rPr>
                <w:rFonts w:ascii="Times New Roman" w:hAnsi="Times New Roman" w:cs="Times New Roman"/>
              </w:rPr>
            </w:pPr>
            <w:r w:rsidRPr="0092507B">
              <w:rPr>
                <w:rFonts w:ascii="Times New Roman" w:hAnsi="Times New Roman" w:cs="Times New Roman"/>
              </w:rPr>
              <w:t>CHD</w:t>
            </w:r>
            <w:r w:rsidR="009773FC" w:rsidRPr="0092507B">
              <w:rPr>
                <w:rFonts w:ascii="Times New Roman" w:hAnsi="Times New Roman" w:cs="Times New Roman"/>
              </w:rPr>
              <w:t xml:space="preserve"> </w:t>
            </w:r>
            <w:r w:rsidR="00400F3F" w:rsidRPr="0092507B">
              <w:rPr>
                <w:rFonts w:ascii="Times New Roman" w:hAnsi="Times New Roman" w:cs="Times New Roman"/>
              </w:rPr>
              <w:t>(with and without angina),</w:t>
            </w:r>
          </w:p>
          <w:p w14:paraId="273BFBC9" w14:textId="74BE9DD9" w:rsidR="00400F3F" w:rsidRPr="0092507B" w:rsidRDefault="005C4F15" w:rsidP="00287D55">
            <w:pPr>
              <w:rPr>
                <w:rFonts w:ascii="Times New Roman" w:hAnsi="Times New Roman" w:cs="Times New Roman"/>
              </w:rPr>
            </w:pPr>
            <w:r w:rsidRPr="0092507B">
              <w:rPr>
                <w:rFonts w:ascii="Times New Roman" w:hAnsi="Times New Roman" w:cs="Times New Roman"/>
              </w:rPr>
              <w:t>CHD</w:t>
            </w:r>
            <w:r w:rsidR="009773FC" w:rsidRPr="0092507B">
              <w:rPr>
                <w:rFonts w:ascii="Times New Roman" w:hAnsi="Times New Roman" w:cs="Times New Roman"/>
              </w:rPr>
              <w:t xml:space="preserve"> </w:t>
            </w:r>
            <w:r w:rsidR="00400F3F" w:rsidRPr="0092507B">
              <w:rPr>
                <w:rFonts w:ascii="Times New Roman" w:hAnsi="Times New Roman" w:cs="Times New Roman"/>
              </w:rPr>
              <w:t>death.</w:t>
            </w:r>
          </w:p>
        </w:tc>
        <w:tc>
          <w:tcPr>
            <w:tcW w:w="1958" w:type="dxa"/>
          </w:tcPr>
          <w:p w14:paraId="0DA33CBE" w14:textId="77777777" w:rsidR="00287D55" w:rsidRPr="0092507B" w:rsidRDefault="00336FF6" w:rsidP="006B0186">
            <w:pPr>
              <w:rPr>
                <w:rFonts w:ascii="Times New Roman" w:hAnsi="Times New Roman" w:cs="Times New Roman"/>
              </w:rPr>
            </w:pPr>
            <w:r w:rsidRPr="0092507B">
              <w:rPr>
                <w:rFonts w:ascii="Times New Roman" w:hAnsi="Times New Roman" w:cs="Times New Roman"/>
              </w:rPr>
              <w:t>Thyroid microsomal antibodies;</w:t>
            </w:r>
          </w:p>
          <w:p w14:paraId="433708FD" w14:textId="136C08A8" w:rsidR="00336FF6" w:rsidRPr="0092507B" w:rsidRDefault="00336FF6" w:rsidP="006B0186">
            <w:pPr>
              <w:rPr>
                <w:rFonts w:ascii="Times New Roman" w:hAnsi="Times New Roman" w:cs="Times New Roman"/>
              </w:rPr>
            </w:pPr>
            <w:r w:rsidRPr="0092507B">
              <w:rPr>
                <w:rFonts w:ascii="Times New Roman" w:hAnsi="Times New Roman" w:cs="Times New Roman"/>
              </w:rPr>
              <w:t>Thyroglobulin autoantibodies.</w:t>
            </w:r>
          </w:p>
        </w:tc>
        <w:tc>
          <w:tcPr>
            <w:tcW w:w="1201" w:type="dxa"/>
          </w:tcPr>
          <w:p w14:paraId="3160A9E1" w14:textId="5CEC0010" w:rsidR="00287D55" w:rsidRPr="0092507B" w:rsidRDefault="00500A92" w:rsidP="00500A92">
            <w:pPr>
              <w:rPr>
                <w:rFonts w:ascii="Times New Roman" w:hAnsi="Times New Roman" w:cs="Times New Roman"/>
              </w:rPr>
            </w:pPr>
            <w:r w:rsidRPr="0092507B">
              <w:rPr>
                <w:rFonts w:ascii="Times New Roman" w:hAnsi="Times New Roman" w:cs="Times New Roman"/>
              </w:rPr>
              <w:t>5 years</w:t>
            </w:r>
          </w:p>
        </w:tc>
        <w:tc>
          <w:tcPr>
            <w:tcW w:w="1947" w:type="dxa"/>
          </w:tcPr>
          <w:p w14:paraId="5DBC1BD5" w14:textId="77777777" w:rsidR="00776D36" w:rsidRPr="0092507B" w:rsidRDefault="00DC47C2" w:rsidP="006B0186">
            <w:pPr>
              <w:rPr>
                <w:rFonts w:ascii="Times New Roman" w:hAnsi="Times New Roman" w:cs="Times New Roman"/>
              </w:rPr>
            </w:pPr>
            <w:r w:rsidRPr="0092507B">
              <w:rPr>
                <w:rFonts w:ascii="Times New Roman" w:hAnsi="Times New Roman" w:cs="Times New Roman"/>
              </w:rPr>
              <w:t>18</w:t>
            </w:r>
            <w:r w:rsidR="00776D36" w:rsidRPr="0092507B">
              <w:rPr>
                <w:rFonts w:ascii="Times New Roman" w:hAnsi="Times New Roman" w:cs="Times New Roman"/>
              </w:rPr>
              <w:t>/94</w:t>
            </w:r>
            <w:r w:rsidRPr="0092507B">
              <w:rPr>
                <w:rFonts w:ascii="Times New Roman" w:hAnsi="Times New Roman" w:cs="Times New Roman"/>
              </w:rPr>
              <w:t xml:space="preserve"> deaths (8 East; 10 West) due to CVD among thyroid +ve and 20</w:t>
            </w:r>
            <w:r w:rsidR="00776D36" w:rsidRPr="0092507B">
              <w:rPr>
                <w:rFonts w:ascii="Times New Roman" w:hAnsi="Times New Roman" w:cs="Times New Roman"/>
              </w:rPr>
              <w:t>/187</w:t>
            </w:r>
            <w:r w:rsidRPr="0092507B">
              <w:rPr>
                <w:rFonts w:ascii="Times New Roman" w:hAnsi="Times New Roman" w:cs="Times New Roman"/>
              </w:rPr>
              <w:t xml:space="preserve"> deaths (10</w:t>
            </w:r>
            <w:r w:rsidR="00B27A69" w:rsidRPr="0092507B">
              <w:rPr>
                <w:rFonts w:ascii="Times New Roman" w:hAnsi="Times New Roman" w:cs="Times New Roman"/>
              </w:rPr>
              <w:t xml:space="preserve"> East; 10 West) amongst thyroid </w:t>
            </w:r>
          </w:p>
          <w:p w14:paraId="0528A047" w14:textId="14849C2A" w:rsidR="00DC47C2" w:rsidRPr="0092507B" w:rsidRDefault="00B27A69" w:rsidP="006B0186">
            <w:pPr>
              <w:rPr>
                <w:rFonts w:ascii="Times New Roman" w:hAnsi="Times New Roman" w:cs="Times New Roman"/>
              </w:rPr>
            </w:pPr>
            <w:r w:rsidRPr="0092507B">
              <w:rPr>
                <w:rFonts w:ascii="Times New Roman" w:hAnsi="Times New Roman" w:cs="Times New Roman"/>
              </w:rPr>
              <w:t>-ve</w:t>
            </w:r>
            <w:r w:rsidR="00DC47C2" w:rsidRPr="0092507B">
              <w:rPr>
                <w:rFonts w:ascii="Times New Roman" w:hAnsi="Times New Roman" w:cs="Times New Roman"/>
              </w:rPr>
              <w:t xml:space="preserve"> (p&lt;0.05). RR = 2.1. Most deaths due to CHD.</w:t>
            </w:r>
          </w:p>
          <w:p w14:paraId="6461D9A7" w14:textId="518CAECB" w:rsidR="00287D55" w:rsidRPr="0092507B" w:rsidRDefault="00DC47C2" w:rsidP="00DC47C2">
            <w:pPr>
              <w:rPr>
                <w:rFonts w:ascii="Times New Roman" w:hAnsi="Times New Roman" w:cs="Times New Roman"/>
              </w:rPr>
            </w:pPr>
            <w:r w:rsidRPr="0092507B">
              <w:rPr>
                <w:rFonts w:ascii="Times New Roman" w:hAnsi="Times New Roman" w:cs="Times New Roman"/>
              </w:rPr>
              <w:t>Sakyla-Koylio s</w:t>
            </w:r>
            <w:r w:rsidR="00D50784" w:rsidRPr="0092507B">
              <w:rPr>
                <w:rFonts w:ascii="Times New Roman" w:hAnsi="Times New Roman" w:cs="Times New Roman"/>
              </w:rPr>
              <w:t>eries: 35 male deaths due to CVD</w:t>
            </w:r>
            <w:r w:rsidRPr="0092507B">
              <w:rPr>
                <w:rFonts w:ascii="Times New Roman" w:hAnsi="Times New Roman" w:cs="Times New Roman"/>
              </w:rPr>
              <w:t xml:space="preserve"> and 20 females. 3 males (9%) and 6 females (30%) had thyroglobulin antibodies. </w:t>
            </w:r>
          </w:p>
        </w:tc>
      </w:tr>
    </w:tbl>
    <w:p w14:paraId="0694C086" w14:textId="5B3FF2E9" w:rsidR="00723258" w:rsidRDefault="00723258">
      <w:pPr>
        <w:rPr>
          <w:rFonts w:ascii="Times New Roman" w:hAnsi="Times New Roman" w:cs="Times New Roman"/>
        </w:rPr>
      </w:pPr>
    </w:p>
    <w:p w14:paraId="3F56CDCE" w14:textId="77777777" w:rsidR="00723258" w:rsidRDefault="00723258">
      <w:pPr>
        <w:rPr>
          <w:rFonts w:ascii="Times New Roman" w:hAnsi="Times New Roman" w:cs="Times New Roman"/>
        </w:rPr>
      </w:pPr>
      <w:r>
        <w:rPr>
          <w:rFonts w:ascii="Times New Roman" w:hAnsi="Times New Roman" w:cs="Times New Roman"/>
        </w:rPr>
        <w:br w:type="page"/>
      </w:r>
    </w:p>
    <w:p w14:paraId="4FB48430" w14:textId="77777777" w:rsidR="00D23951" w:rsidRPr="0092507B" w:rsidRDefault="00D23951">
      <w:pPr>
        <w:rPr>
          <w:rFonts w:ascii="Times New Roman" w:hAnsi="Times New Roman" w:cs="Times New Roman"/>
        </w:rPr>
      </w:pPr>
    </w:p>
    <w:tbl>
      <w:tblPr>
        <w:tblStyle w:val="TableGrid"/>
        <w:tblW w:w="14879" w:type="dxa"/>
        <w:tblLook w:val="04A0" w:firstRow="1" w:lastRow="0" w:firstColumn="1" w:lastColumn="0" w:noHBand="0" w:noVBand="1"/>
      </w:tblPr>
      <w:tblGrid>
        <w:gridCol w:w="1311"/>
        <w:gridCol w:w="1449"/>
        <w:gridCol w:w="1549"/>
        <w:gridCol w:w="1953"/>
        <w:gridCol w:w="1693"/>
        <w:gridCol w:w="1866"/>
        <w:gridCol w:w="1932"/>
        <w:gridCol w:w="1194"/>
        <w:gridCol w:w="1932"/>
      </w:tblGrid>
      <w:tr w:rsidR="00840853" w:rsidRPr="0092507B" w14:paraId="0BAA1F91" w14:textId="77777777" w:rsidTr="00287D55">
        <w:tc>
          <w:tcPr>
            <w:tcW w:w="1313" w:type="dxa"/>
          </w:tcPr>
          <w:p w14:paraId="1F2AD046" w14:textId="10C8E8B9" w:rsidR="00803C34" w:rsidRPr="0092507B" w:rsidRDefault="00803C34" w:rsidP="006B0186">
            <w:pPr>
              <w:rPr>
                <w:rFonts w:ascii="Times New Roman" w:hAnsi="Times New Roman" w:cs="Times New Roman"/>
              </w:rPr>
            </w:pPr>
            <w:r w:rsidRPr="0092507B">
              <w:rPr>
                <w:rFonts w:ascii="Times New Roman" w:hAnsi="Times New Roman" w:cs="Times New Roman"/>
              </w:rPr>
              <w:t>Cambridge G, et al 2013</w:t>
            </w:r>
          </w:p>
        </w:tc>
        <w:tc>
          <w:tcPr>
            <w:tcW w:w="1449" w:type="dxa"/>
          </w:tcPr>
          <w:p w14:paraId="4884D476" w14:textId="52BEB35F" w:rsidR="00803C34" w:rsidRPr="0092507B" w:rsidRDefault="00F30156" w:rsidP="006B0186">
            <w:pPr>
              <w:rPr>
                <w:rFonts w:ascii="Times New Roman" w:hAnsi="Times New Roman" w:cs="Times New Roman"/>
              </w:rPr>
            </w:pPr>
            <w:r w:rsidRPr="0092507B">
              <w:rPr>
                <w:rFonts w:ascii="Times New Roman" w:hAnsi="Times New Roman" w:cs="Times New Roman"/>
              </w:rPr>
              <w:t>Retrospective study</w:t>
            </w:r>
          </w:p>
        </w:tc>
        <w:tc>
          <w:tcPr>
            <w:tcW w:w="1555" w:type="dxa"/>
          </w:tcPr>
          <w:p w14:paraId="2AD79433" w14:textId="25EE062F" w:rsidR="00803C34" w:rsidRPr="0092507B" w:rsidRDefault="00840853" w:rsidP="006B0186">
            <w:pPr>
              <w:rPr>
                <w:rFonts w:ascii="Times New Roman" w:hAnsi="Times New Roman" w:cs="Times New Roman"/>
              </w:rPr>
            </w:pPr>
            <w:r w:rsidRPr="0092507B">
              <w:rPr>
                <w:rFonts w:ascii="Times New Roman" w:hAnsi="Times New Roman" w:cs="Times New Roman"/>
              </w:rPr>
              <w:t>Study participants recruited from nine general medical practices in the UK.</w:t>
            </w:r>
          </w:p>
        </w:tc>
        <w:tc>
          <w:tcPr>
            <w:tcW w:w="1967" w:type="dxa"/>
          </w:tcPr>
          <w:p w14:paraId="2B5D407F" w14:textId="117198B4" w:rsidR="00803C34" w:rsidRPr="0092507B" w:rsidRDefault="00F30156" w:rsidP="006B0186">
            <w:pPr>
              <w:rPr>
                <w:rFonts w:ascii="Times New Roman" w:hAnsi="Times New Roman" w:cs="Times New Roman"/>
              </w:rPr>
            </w:pPr>
            <w:r w:rsidRPr="0092507B">
              <w:rPr>
                <w:rFonts w:ascii="Times New Roman" w:hAnsi="Times New Roman" w:cs="Times New Roman"/>
              </w:rPr>
              <w:t>3052</w:t>
            </w:r>
            <w:r w:rsidR="00840853" w:rsidRPr="0092507B">
              <w:rPr>
                <w:rFonts w:ascii="Times New Roman" w:hAnsi="Times New Roman" w:cs="Times New Roman"/>
              </w:rPr>
              <w:t xml:space="preserve"> study participants</w:t>
            </w:r>
          </w:p>
        </w:tc>
        <w:tc>
          <w:tcPr>
            <w:tcW w:w="1701" w:type="dxa"/>
          </w:tcPr>
          <w:p w14:paraId="78F430D4" w14:textId="77777777" w:rsidR="00F30156" w:rsidRPr="0092507B" w:rsidRDefault="00840853" w:rsidP="006B0186">
            <w:pPr>
              <w:rPr>
                <w:rFonts w:ascii="Times New Roman" w:hAnsi="Times New Roman" w:cs="Times New Roman"/>
              </w:rPr>
            </w:pPr>
            <w:r w:rsidRPr="0092507B">
              <w:rPr>
                <w:rFonts w:ascii="Times New Roman" w:hAnsi="Times New Roman" w:cs="Times New Roman"/>
              </w:rPr>
              <w:t xml:space="preserve">Middle aged healthy men aged 50 – 64 years at recruitment. </w:t>
            </w:r>
          </w:p>
          <w:p w14:paraId="3380050E" w14:textId="2C9552D2" w:rsidR="00803C34" w:rsidRPr="0092507B" w:rsidRDefault="00F30156" w:rsidP="006B0186">
            <w:pPr>
              <w:rPr>
                <w:rFonts w:ascii="Times New Roman" w:hAnsi="Times New Roman" w:cs="Times New Roman"/>
              </w:rPr>
            </w:pPr>
            <w:r w:rsidRPr="0092507B">
              <w:rPr>
                <w:rFonts w:ascii="Times New Roman" w:hAnsi="Times New Roman" w:cs="Times New Roman"/>
              </w:rPr>
              <w:t xml:space="preserve">At F/U nested case control dataset created </w:t>
            </w:r>
            <w:r w:rsidR="00840853" w:rsidRPr="0092507B">
              <w:rPr>
                <w:rFonts w:ascii="Times New Roman" w:hAnsi="Times New Roman" w:cs="Times New Roman"/>
              </w:rPr>
              <w:t>288 cases (mean age 56.3 ± 3.5 years) and 144 controls (mean age 56.2 ± 3.5 years).</w:t>
            </w:r>
          </w:p>
        </w:tc>
        <w:tc>
          <w:tcPr>
            <w:tcW w:w="1788" w:type="dxa"/>
          </w:tcPr>
          <w:p w14:paraId="3B5388F1" w14:textId="4FFACC28" w:rsidR="00803C34" w:rsidRPr="0092507B" w:rsidRDefault="005C4F15" w:rsidP="00840853">
            <w:pPr>
              <w:rPr>
                <w:rFonts w:ascii="Times New Roman" w:hAnsi="Times New Roman" w:cs="Times New Roman"/>
              </w:rPr>
            </w:pPr>
            <w:r w:rsidRPr="0092507B">
              <w:rPr>
                <w:rFonts w:ascii="Times New Roman" w:hAnsi="Times New Roman" w:cs="Times New Roman"/>
              </w:rPr>
              <w:t>CHD</w:t>
            </w:r>
            <w:r w:rsidR="00840853" w:rsidRPr="0092507B">
              <w:rPr>
                <w:rFonts w:ascii="Times New Roman" w:hAnsi="Times New Roman" w:cs="Times New Roman"/>
              </w:rPr>
              <w:t xml:space="preserve"> endpoints recorded after year 5 – acute CHD event, sudd</w:t>
            </w:r>
            <w:r w:rsidRPr="0092507B">
              <w:rPr>
                <w:rFonts w:ascii="Times New Roman" w:hAnsi="Times New Roman" w:cs="Times New Roman"/>
              </w:rPr>
              <w:t>en coronary death, fatal AMI, non-fatal A</w:t>
            </w:r>
            <w:r w:rsidR="00840853" w:rsidRPr="0092507B">
              <w:rPr>
                <w:rFonts w:ascii="Times New Roman" w:hAnsi="Times New Roman" w:cs="Times New Roman"/>
              </w:rPr>
              <w:t xml:space="preserve">MI, a new major Q wave on the </w:t>
            </w:r>
            <w:r w:rsidR="0049097F">
              <w:rPr>
                <w:rFonts w:ascii="Times New Roman" w:hAnsi="Times New Roman" w:cs="Times New Roman"/>
              </w:rPr>
              <w:t>electrocardiograph (</w:t>
            </w:r>
            <w:r w:rsidR="00840853" w:rsidRPr="0092507B">
              <w:rPr>
                <w:rFonts w:ascii="Times New Roman" w:hAnsi="Times New Roman" w:cs="Times New Roman"/>
              </w:rPr>
              <w:t>ECG</w:t>
            </w:r>
            <w:r w:rsidR="0049097F">
              <w:rPr>
                <w:rFonts w:ascii="Times New Roman" w:hAnsi="Times New Roman" w:cs="Times New Roman"/>
              </w:rPr>
              <w:t xml:space="preserve">) </w:t>
            </w:r>
            <w:r w:rsidR="00840853" w:rsidRPr="0092507B">
              <w:rPr>
                <w:rFonts w:ascii="Times New Roman" w:hAnsi="Times New Roman" w:cs="Times New Roman"/>
              </w:rPr>
              <w:t>after 5 years of follow-up and surgery for angina pectoris with CHD angiographically demonstrated.</w:t>
            </w:r>
          </w:p>
          <w:p w14:paraId="514EB769" w14:textId="0EB95F65" w:rsidR="00653584" w:rsidRPr="0092507B" w:rsidRDefault="00653584" w:rsidP="00840853">
            <w:pPr>
              <w:rPr>
                <w:rFonts w:ascii="Times New Roman" w:hAnsi="Times New Roman" w:cs="Times New Roman"/>
              </w:rPr>
            </w:pPr>
            <w:r w:rsidRPr="0092507B">
              <w:rPr>
                <w:rFonts w:ascii="Times New Roman" w:hAnsi="Times New Roman" w:cs="Times New Roman"/>
              </w:rPr>
              <w:t>(Primary events)</w:t>
            </w:r>
          </w:p>
        </w:tc>
        <w:tc>
          <w:tcPr>
            <w:tcW w:w="1958" w:type="dxa"/>
          </w:tcPr>
          <w:p w14:paraId="53DF225E" w14:textId="45DA328D" w:rsidR="00803C34" w:rsidRPr="0092507B" w:rsidRDefault="00840853" w:rsidP="006B0186">
            <w:pPr>
              <w:rPr>
                <w:rFonts w:ascii="Times New Roman" w:hAnsi="Times New Roman" w:cs="Times New Roman"/>
              </w:rPr>
            </w:pPr>
            <w:r w:rsidRPr="0092507B">
              <w:rPr>
                <w:rFonts w:ascii="Times New Roman" w:hAnsi="Times New Roman" w:cs="Times New Roman"/>
              </w:rPr>
              <w:t>I</w:t>
            </w:r>
            <w:r w:rsidR="00BD383F" w:rsidRPr="0092507B">
              <w:rPr>
                <w:rFonts w:ascii="Times New Roman" w:hAnsi="Times New Roman" w:cs="Times New Roman"/>
              </w:rPr>
              <w:t>gG Anti CCP</w:t>
            </w:r>
          </w:p>
        </w:tc>
        <w:tc>
          <w:tcPr>
            <w:tcW w:w="1201" w:type="dxa"/>
          </w:tcPr>
          <w:p w14:paraId="32364737" w14:textId="47796208" w:rsidR="00803C34" w:rsidRPr="0092507B" w:rsidRDefault="00840853" w:rsidP="006B0186">
            <w:pPr>
              <w:rPr>
                <w:rFonts w:ascii="Times New Roman" w:hAnsi="Times New Roman" w:cs="Times New Roman"/>
              </w:rPr>
            </w:pPr>
            <w:r w:rsidRPr="0092507B">
              <w:rPr>
                <w:rFonts w:ascii="Times New Roman" w:hAnsi="Times New Roman" w:cs="Times New Roman"/>
              </w:rPr>
              <w:t>15 year median follow up</w:t>
            </w:r>
          </w:p>
        </w:tc>
        <w:tc>
          <w:tcPr>
            <w:tcW w:w="1947" w:type="dxa"/>
          </w:tcPr>
          <w:p w14:paraId="6756E55D" w14:textId="0F8EEE44" w:rsidR="00803C34" w:rsidRPr="0092507B" w:rsidRDefault="00BD383F" w:rsidP="006B0186">
            <w:pPr>
              <w:rPr>
                <w:rFonts w:ascii="Times New Roman" w:hAnsi="Times New Roman" w:cs="Times New Roman"/>
              </w:rPr>
            </w:pPr>
            <w:r w:rsidRPr="0092507B">
              <w:rPr>
                <w:rFonts w:ascii="Times New Roman" w:hAnsi="Times New Roman" w:cs="Times New Roman"/>
              </w:rPr>
              <w:t>10.4% of cases were Ab</w:t>
            </w:r>
            <w:r w:rsidR="00B16990" w:rsidRPr="0092507B">
              <w:rPr>
                <w:rFonts w:ascii="Times New Roman" w:hAnsi="Times New Roman" w:cs="Times New Roman"/>
              </w:rPr>
              <w:t xml:space="preserve"> positive compared to 3.8% of controls (odds ratio (95%CI) 3.26 (1.36 - 7.80),</w:t>
            </w:r>
            <w:r w:rsidR="004C2895" w:rsidRPr="0092507B">
              <w:rPr>
                <w:rFonts w:ascii="Times New Roman" w:hAnsi="Times New Roman" w:cs="Times New Roman"/>
              </w:rPr>
              <w:t xml:space="preserve"> </w:t>
            </w:r>
            <w:r w:rsidR="00B16990" w:rsidRPr="0092507B">
              <w:rPr>
                <w:rFonts w:ascii="Times New Roman" w:hAnsi="Times New Roman" w:cs="Times New Roman"/>
              </w:rPr>
              <w:t xml:space="preserve">p = 0.008), remaining significant after adjustment for classical risk factors including smoking and </w:t>
            </w:r>
            <w:r w:rsidR="005C4F15" w:rsidRPr="0092507B">
              <w:rPr>
                <w:rFonts w:ascii="Times New Roman" w:hAnsi="Times New Roman" w:cs="Times New Roman"/>
              </w:rPr>
              <w:t>C reactive protein (</w:t>
            </w:r>
            <w:r w:rsidR="00B16990" w:rsidRPr="0092507B">
              <w:rPr>
                <w:rFonts w:ascii="Times New Roman" w:hAnsi="Times New Roman" w:cs="Times New Roman"/>
              </w:rPr>
              <w:t>CRP</w:t>
            </w:r>
            <w:r w:rsidR="005C4F15" w:rsidRPr="0092507B">
              <w:rPr>
                <w:rFonts w:ascii="Times New Roman" w:hAnsi="Times New Roman" w:cs="Times New Roman"/>
              </w:rPr>
              <w:t>)</w:t>
            </w:r>
            <w:r w:rsidR="00B16990" w:rsidRPr="0092507B">
              <w:rPr>
                <w:rFonts w:ascii="Times New Roman" w:hAnsi="Times New Roman" w:cs="Times New Roman"/>
              </w:rPr>
              <w:t xml:space="preserve"> (</w:t>
            </w:r>
            <w:r w:rsidR="001201B0" w:rsidRPr="0092507B">
              <w:rPr>
                <w:rFonts w:ascii="Times New Roman" w:hAnsi="Times New Roman" w:cs="Times New Roman"/>
              </w:rPr>
              <w:t xml:space="preserve">OR </w:t>
            </w:r>
            <w:r w:rsidR="00B16990" w:rsidRPr="0092507B">
              <w:rPr>
                <w:rFonts w:ascii="Times New Roman" w:hAnsi="Times New Roman" w:cs="Times New Roman"/>
              </w:rPr>
              <w:t>4.23 (</w:t>
            </w:r>
            <w:r w:rsidR="001201B0" w:rsidRPr="0092507B">
              <w:rPr>
                <w:rFonts w:ascii="Times New Roman" w:hAnsi="Times New Roman" w:cs="Times New Roman"/>
              </w:rPr>
              <w:t xml:space="preserve">95% CI: </w:t>
            </w:r>
            <w:r w:rsidR="00B16990" w:rsidRPr="0092507B">
              <w:rPr>
                <w:rFonts w:ascii="Times New Roman" w:hAnsi="Times New Roman" w:cs="Times New Roman"/>
              </w:rPr>
              <w:t>1.22 - 14.61) p = 0.02).</w:t>
            </w:r>
          </w:p>
        </w:tc>
      </w:tr>
    </w:tbl>
    <w:p w14:paraId="156F838E" w14:textId="77777777" w:rsidR="00A07468" w:rsidRPr="0092507B" w:rsidRDefault="00A07468">
      <w:pPr>
        <w:rPr>
          <w:rFonts w:ascii="Times New Roman" w:hAnsi="Times New Roman" w:cs="Times New Roman"/>
        </w:rPr>
      </w:pPr>
      <w:r w:rsidRPr="0092507B">
        <w:rPr>
          <w:rFonts w:ascii="Times New Roman" w:hAnsi="Times New Roman" w:cs="Times New Roman"/>
        </w:rPr>
        <w:br w:type="page"/>
      </w:r>
    </w:p>
    <w:tbl>
      <w:tblPr>
        <w:tblStyle w:val="TableGrid"/>
        <w:tblW w:w="14879" w:type="dxa"/>
        <w:tblLook w:val="04A0" w:firstRow="1" w:lastRow="0" w:firstColumn="1" w:lastColumn="0" w:noHBand="0" w:noVBand="1"/>
      </w:tblPr>
      <w:tblGrid>
        <w:gridCol w:w="1313"/>
        <w:gridCol w:w="1449"/>
        <w:gridCol w:w="1555"/>
        <w:gridCol w:w="1967"/>
        <w:gridCol w:w="1701"/>
        <w:gridCol w:w="1788"/>
        <w:gridCol w:w="1958"/>
        <w:gridCol w:w="1201"/>
        <w:gridCol w:w="1947"/>
      </w:tblGrid>
      <w:tr w:rsidR="00095F4C" w:rsidRPr="0092507B" w14:paraId="38CD2FC8" w14:textId="77777777" w:rsidTr="00287D55">
        <w:tc>
          <w:tcPr>
            <w:tcW w:w="1313" w:type="dxa"/>
          </w:tcPr>
          <w:p w14:paraId="26381EA5" w14:textId="123259D4" w:rsidR="00803C34" w:rsidRPr="0092507B" w:rsidRDefault="0012768B" w:rsidP="006B0186">
            <w:pPr>
              <w:rPr>
                <w:rFonts w:ascii="Times New Roman" w:hAnsi="Times New Roman" w:cs="Times New Roman"/>
              </w:rPr>
            </w:pPr>
            <w:r w:rsidRPr="0092507B">
              <w:rPr>
                <w:rFonts w:ascii="Times New Roman" w:hAnsi="Times New Roman" w:cs="Times New Roman"/>
              </w:rPr>
              <w:lastRenderedPageBreak/>
              <w:t>Majka DS, et al 2016</w:t>
            </w:r>
          </w:p>
        </w:tc>
        <w:tc>
          <w:tcPr>
            <w:tcW w:w="1449" w:type="dxa"/>
          </w:tcPr>
          <w:p w14:paraId="51FC72D0" w14:textId="7516D610" w:rsidR="00803C34" w:rsidRPr="0092507B" w:rsidRDefault="00784E70" w:rsidP="006B0186">
            <w:pPr>
              <w:rPr>
                <w:rFonts w:ascii="Times New Roman" w:hAnsi="Times New Roman" w:cs="Times New Roman"/>
              </w:rPr>
            </w:pPr>
            <w:r w:rsidRPr="0092507B">
              <w:rPr>
                <w:rFonts w:ascii="Times New Roman" w:hAnsi="Times New Roman" w:cs="Times New Roman"/>
              </w:rPr>
              <w:t>Prospective cohort study</w:t>
            </w:r>
          </w:p>
        </w:tc>
        <w:tc>
          <w:tcPr>
            <w:tcW w:w="1555" w:type="dxa"/>
          </w:tcPr>
          <w:p w14:paraId="5CCD76DB" w14:textId="38EF357F" w:rsidR="00803C34" w:rsidRPr="0092507B" w:rsidRDefault="00003DB6" w:rsidP="006B0186">
            <w:pPr>
              <w:rPr>
                <w:rFonts w:ascii="Times New Roman" w:hAnsi="Times New Roman" w:cs="Times New Roman"/>
              </w:rPr>
            </w:pPr>
            <w:r w:rsidRPr="0092507B">
              <w:rPr>
                <w:rFonts w:ascii="Times New Roman" w:hAnsi="Times New Roman" w:cs="Times New Roman"/>
              </w:rPr>
              <w:t>MESA – multicentre based population based cohort</w:t>
            </w:r>
          </w:p>
        </w:tc>
        <w:tc>
          <w:tcPr>
            <w:tcW w:w="1967" w:type="dxa"/>
          </w:tcPr>
          <w:p w14:paraId="51559742" w14:textId="081F21D8" w:rsidR="00803C34" w:rsidRPr="0092507B" w:rsidRDefault="00784E70" w:rsidP="006B0186">
            <w:pPr>
              <w:rPr>
                <w:rFonts w:ascii="Times New Roman" w:hAnsi="Times New Roman" w:cs="Times New Roman"/>
              </w:rPr>
            </w:pPr>
            <w:r w:rsidRPr="0092507B">
              <w:rPr>
                <w:rFonts w:ascii="Times New Roman" w:hAnsi="Times New Roman" w:cs="Times New Roman"/>
              </w:rPr>
              <w:t>6814 study participants</w:t>
            </w:r>
          </w:p>
        </w:tc>
        <w:tc>
          <w:tcPr>
            <w:tcW w:w="1701" w:type="dxa"/>
          </w:tcPr>
          <w:p w14:paraId="28E688EE" w14:textId="2D8A8550" w:rsidR="00803C34" w:rsidRPr="0092507B" w:rsidRDefault="00A07468" w:rsidP="006B0186">
            <w:pPr>
              <w:rPr>
                <w:rFonts w:ascii="Times New Roman" w:hAnsi="Times New Roman" w:cs="Times New Roman"/>
              </w:rPr>
            </w:pPr>
            <w:r w:rsidRPr="0092507B">
              <w:rPr>
                <w:rFonts w:ascii="Times New Roman" w:hAnsi="Times New Roman" w:cs="Times New Roman"/>
              </w:rPr>
              <w:t>Middle aged to elderly multi ethnic female study participants</w:t>
            </w:r>
            <w:r w:rsidR="00066EB2" w:rsidRPr="0092507B">
              <w:rPr>
                <w:rFonts w:ascii="Times New Roman" w:hAnsi="Times New Roman" w:cs="Times New Roman"/>
              </w:rPr>
              <w:t>.</w:t>
            </w:r>
          </w:p>
          <w:p w14:paraId="49A78E0B" w14:textId="77777777" w:rsidR="00784E70" w:rsidRPr="0092507B" w:rsidRDefault="00784E70" w:rsidP="006B0186">
            <w:pPr>
              <w:rPr>
                <w:rFonts w:ascii="Times New Roman" w:hAnsi="Times New Roman" w:cs="Times New Roman"/>
              </w:rPr>
            </w:pPr>
            <w:r w:rsidRPr="0092507B">
              <w:rPr>
                <w:rFonts w:ascii="Times New Roman" w:hAnsi="Times New Roman" w:cs="Times New Roman"/>
              </w:rPr>
              <w:t xml:space="preserve">Caucasian </w:t>
            </w:r>
          </w:p>
          <w:p w14:paraId="2F1FCD95" w14:textId="3C012725" w:rsidR="00784E70" w:rsidRPr="0092507B" w:rsidRDefault="00784E70" w:rsidP="006B0186">
            <w:pPr>
              <w:rPr>
                <w:rFonts w:ascii="Times New Roman" w:hAnsi="Times New Roman" w:cs="Times New Roman"/>
              </w:rPr>
            </w:pPr>
            <w:r w:rsidRPr="0092507B">
              <w:rPr>
                <w:rFonts w:ascii="Times New Roman" w:hAnsi="Times New Roman" w:cs="Times New Roman"/>
              </w:rPr>
              <w:t>n = 1323</w:t>
            </w:r>
          </w:p>
          <w:p w14:paraId="1347868B" w14:textId="686F1F6D" w:rsidR="00784E70" w:rsidRPr="0092507B" w:rsidRDefault="008158DD" w:rsidP="006B0186">
            <w:pPr>
              <w:rPr>
                <w:rFonts w:ascii="Times New Roman" w:hAnsi="Times New Roman" w:cs="Times New Roman"/>
              </w:rPr>
            </w:pPr>
            <w:r w:rsidRPr="0092507B">
              <w:rPr>
                <w:rFonts w:ascii="Times New Roman" w:hAnsi="Times New Roman" w:cs="Times New Roman"/>
              </w:rPr>
              <w:t>African Americans</w:t>
            </w:r>
          </w:p>
          <w:p w14:paraId="5C80379E" w14:textId="77777777" w:rsidR="00784E70" w:rsidRPr="0092507B" w:rsidRDefault="00784E70" w:rsidP="006B0186">
            <w:pPr>
              <w:rPr>
                <w:rFonts w:ascii="Times New Roman" w:hAnsi="Times New Roman" w:cs="Times New Roman"/>
              </w:rPr>
            </w:pPr>
            <w:r w:rsidRPr="0092507B">
              <w:rPr>
                <w:rFonts w:ascii="Times New Roman" w:hAnsi="Times New Roman" w:cs="Times New Roman"/>
              </w:rPr>
              <w:t xml:space="preserve"> n = 1000</w:t>
            </w:r>
          </w:p>
          <w:p w14:paraId="5B98A7CD" w14:textId="6C67D147" w:rsidR="00784E70" w:rsidRPr="0092507B" w:rsidRDefault="00784E70" w:rsidP="006B0186">
            <w:pPr>
              <w:rPr>
                <w:rFonts w:ascii="Times New Roman" w:hAnsi="Times New Roman" w:cs="Times New Roman"/>
              </w:rPr>
            </w:pPr>
            <w:r w:rsidRPr="0092507B">
              <w:rPr>
                <w:rFonts w:ascii="Times New Roman" w:hAnsi="Times New Roman" w:cs="Times New Roman"/>
              </w:rPr>
              <w:t xml:space="preserve">No clinical symptoms of </w:t>
            </w:r>
            <w:r w:rsidR="002B1729">
              <w:rPr>
                <w:rFonts w:ascii="Times New Roman" w:hAnsi="Times New Roman" w:cs="Times New Roman"/>
              </w:rPr>
              <w:t>rheumatoid arthirits (</w:t>
            </w:r>
            <w:r w:rsidRPr="0092507B">
              <w:rPr>
                <w:rFonts w:ascii="Times New Roman" w:hAnsi="Times New Roman" w:cs="Times New Roman"/>
              </w:rPr>
              <w:t>RA</w:t>
            </w:r>
            <w:r w:rsidR="002B1729">
              <w:rPr>
                <w:rFonts w:ascii="Times New Roman" w:hAnsi="Times New Roman" w:cs="Times New Roman"/>
              </w:rPr>
              <w:t>)</w:t>
            </w:r>
            <w:r w:rsidRPr="0092507B">
              <w:rPr>
                <w:rFonts w:ascii="Times New Roman" w:hAnsi="Times New Roman" w:cs="Times New Roman"/>
              </w:rPr>
              <w:t xml:space="preserve"> evident.</w:t>
            </w:r>
          </w:p>
        </w:tc>
        <w:tc>
          <w:tcPr>
            <w:tcW w:w="1788" w:type="dxa"/>
          </w:tcPr>
          <w:p w14:paraId="1BF238F2" w14:textId="0FA08A1E" w:rsidR="00803C34" w:rsidRPr="0092507B" w:rsidRDefault="00DD61D3" w:rsidP="00287D55">
            <w:pPr>
              <w:rPr>
                <w:rFonts w:ascii="Times New Roman" w:hAnsi="Times New Roman" w:cs="Times New Roman"/>
              </w:rPr>
            </w:pPr>
            <w:r w:rsidRPr="0092507B">
              <w:rPr>
                <w:rFonts w:ascii="Times New Roman" w:hAnsi="Times New Roman" w:cs="Times New Roman"/>
              </w:rPr>
              <w:t>CHD</w:t>
            </w:r>
            <w:r w:rsidR="00401005" w:rsidRPr="0092507B">
              <w:rPr>
                <w:rFonts w:ascii="Times New Roman" w:hAnsi="Times New Roman" w:cs="Times New Roman"/>
              </w:rPr>
              <w:t xml:space="preserve"> </w:t>
            </w:r>
            <w:r w:rsidR="00A07468" w:rsidRPr="0092507B">
              <w:rPr>
                <w:rFonts w:ascii="Times New Roman" w:hAnsi="Times New Roman" w:cs="Times New Roman"/>
              </w:rPr>
              <w:t>hard end points: M</w:t>
            </w:r>
            <w:r w:rsidRPr="0092507B">
              <w:rPr>
                <w:rFonts w:ascii="Times New Roman" w:hAnsi="Times New Roman" w:cs="Times New Roman"/>
              </w:rPr>
              <w:t>I</w:t>
            </w:r>
            <w:r w:rsidR="00A07468" w:rsidRPr="0092507B">
              <w:rPr>
                <w:rFonts w:ascii="Times New Roman" w:hAnsi="Times New Roman" w:cs="Times New Roman"/>
              </w:rPr>
              <w:t>, resuscitated cardiac arrest, C</w:t>
            </w:r>
            <w:r w:rsidRPr="0092507B">
              <w:rPr>
                <w:rFonts w:ascii="Times New Roman" w:hAnsi="Times New Roman" w:cs="Times New Roman"/>
              </w:rPr>
              <w:t>HD</w:t>
            </w:r>
            <w:r w:rsidR="00A07468" w:rsidRPr="0092507B">
              <w:rPr>
                <w:rFonts w:ascii="Times New Roman" w:hAnsi="Times New Roman" w:cs="Times New Roman"/>
              </w:rPr>
              <w:t>.</w:t>
            </w:r>
          </w:p>
          <w:p w14:paraId="3D5C6BF4" w14:textId="5F710E33" w:rsidR="00A07468" w:rsidRPr="0092507B" w:rsidRDefault="00DD61D3" w:rsidP="00287D55">
            <w:pPr>
              <w:rPr>
                <w:rFonts w:ascii="Times New Roman" w:hAnsi="Times New Roman" w:cs="Times New Roman"/>
              </w:rPr>
            </w:pPr>
            <w:r w:rsidRPr="0092507B">
              <w:rPr>
                <w:rFonts w:ascii="Times New Roman" w:hAnsi="Times New Roman" w:cs="Times New Roman"/>
              </w:rPr>
              <w:t>CVD</w:t>
            </w:r>
            <w:r w:rsidR="00401005" w:rsidRPr="0092507B">
              <w:rPr>
                <w:rFonts w:ascii="Times New Roman" w:hAnsi="Times New Roman" w:cs="Times New Roman"/>
              </w:rPr>
              <w:t xml:space="preserve"> </w:t>
            </w:r>
            <w:r w:rsidR="00A07468" w:rsidRPr="0092507B">
              <w:rPr>
                <w:rFonts w:ascii="Times New Roman" w:hAnsi="Times New Roman" w:cs="Times New Roman"/>
              </w:rPr>
              <w:t>hard end points: M</w:t>
            </w:r>
            <w:r w:rsidRPr="0092507B">
              <w:rPr>
                <w:rFonts w:ascii="Times New Roman" w:hAnsi="Times New Roman" w:cs="Times New Roman"/>
              </w:rPr>
              <w:t>I</w:t>
            </w:r>
            <w:r w:rsidR="00A07468" w:rsidRPr="0092507B">
              <w:rPr>
                <w:rFonts w:ascii="Times New Roman" w:hAnsi="Times New Roman" w:cs="Times New Roman"/>
              </w:rPr>
              <w:t>, cardiac arrest, C</w:t>
            </w:r>
            <w:r w:rsidRPr="0092507B">
              <w:rPr>
                <w:rFonts w:ascii="Times New Roman" w:hAnsi="Times New Roman" w:cs="Times New Roman"/>
              </w:rPr>
              <w:t>HD</w:t>
            </w:r>
            <w:r w:rsidR="00A07468" w:rsidRPr="0092507B">
              <w:rPr>
                <w:rFonts w:ascii="Times New Roman" w:hAnsi="Times New Roman" w:cs="Times New Roman"/>
              </w:rPr>
              <w:t xml:space="preserve"> death, stroke, stroke death.</w:t>
            </w:r>
          </w:p>
          <w:p w14:paraId="0A6A41BC" w14:textId="10FBB2BC" w:rsidR="009A0D8B" w:rsidRPr="0092507B" w:rsidRDefault="009A0D8B" w:rsidP="00287D55">
            <w:pPr>
              <w:rPr>
                <w:rFonts w:ascii="Times New Roman" w:hAnsi="Times New Roman" w:cs="Times New Roman"/>
              </w:rPr>
            </w:pPr>
            <w:r w:rsidRPr="0092507B">
              <w:rPr>
                <w:rFonts w:ascii="Times New Roman" w:hAnsi="Times New Roman" w:cs="Times New Roman"/>
              </w:rPr>
              <w:t>(Primary events)</w:t>
            </w:r>
          </w:p>
        </w:tc>
        <w:tc>
          <w:tcPr>
            <w:tcW w:w="1958" w:type="dxa"/>
          </w:tcPr>
          <w:p w14:paraId="48283826" w14:textId="2DDE0A33" w:rsidR="00803C34" w:rsidRPr="0092507B" w:rsidRDefault="00B54FEC" w:rsidP="006B0186">
            <w:pPr>
              <w:rPr>
                <w:rFonts w:ascii="Times New Roman" w:hAnsi="Times New Roman" w:cs="Times New Roman"/>
              </w:rPr>
            </w:pPr>
            <w:r w:rsidRPr="0092507B">
              <w:rPr>
                <w:rFonts w:ascii="Times New Roman" w:hAnsi="Times New Roman" w:cs="Times New Roman"/>
              </w:rPr>
              <w:t>R</w:t>
            </w:r>
            <w:r w:rsidR="00DD61D3" w:rsidRPr="0092507B">
              <w:rPr>
                <w:rFonts w:ascii="Times New Roman" w:hAnsi="Times New Roman" w:cs="Times New Roman"/>
              </w:rPr>
              <w:t xml:space="preserve">heumatoid </w:t>
            </w:r>
            <w:r w:rsidRPr="0092507B">
              <w:rPr>
                <w:rFonts w:ascii="Times New Roman" w:hAnsi="Times New Roman" w:cs="Times New Roman"/>
              </w:rPr>
              <w:t>F</w:t>
            </w:r>
            <w:r w:rsidR="00DD61D3" w:rsidRPr="0092507B">
              <w:rPr>
                <w:rFonts w:ascii="Times New Roman" w:hAnsi="Times New Roman" w:cs="Times New Roman"/>
              </w:rPr>
              <w:t>actor (RF)</w:t>
            </w:r>
            <w:r w:rsidRPr="0092507B">
              <w:rPr>
                <w:rFonts w:ascii="Times New Roman" w:hAnsi="Times New Roman" w:cs="Times New Roman"/>
              </w:rPr>
              <w:t xml:space="preserve"> IgM and IgA;</w:t>
            </w:r>
          </w:p>
          <w:p w14:paraId="2968901B" w14:textId="19A5F9FD" w:rsidR="00B54FEC" w:rsidRPr="0092507B" w:rsidRDefault="00DD61D3" w:rsidP="006B0186">
            <w:pPr>
              <w:rPr>
                <w:rFonts w:ascii="Times New Roman" w:hAnsi="Times New Roman" w:cs="Times New Roman"/>
              </w:rPr>
            </w:pPr>
            <w:r w:rsidRPr="0092507B">
              <w:rPr>
                <w:rFonts w:ascii="Times New Roman" w:hAnsi="Times New Roman" w:cs="Times New Roman"/>
              </w:rPr>
              <w:t xml:space="preserve">Anti-Cyclic Citrullinated Protein Autoantibodies (Anti </w:t>
            </w:r>
            <w:r w:rsidR="00BD383F" w:rsidRPr="0092507B">
              <w:rPr>
                <w:rFonts w:ascii="Times New Roman" w:hAnsi="Times New Roman" w:cs="Times New Roman"/>
              </w:rPr>
              <w:t>CCP</w:t>
            </w:r>
            <w:r w:rsidRPr="0092507B">
              <w:rPr>
                <w:rFonts w:ascii="Times New Roman" w:hAnsi="Times New Roman" w:cs="Times New Roman"/>
              </w:rPr>
              <w:t>)</w:t>
            </w:r>
            <w:r w:rsidR="00BD383F" w:rsidRPr="0092507B">
              <w:rPr>
                <w:rFonts w:ascii="Times New Roman" w:hAnsi="Times New Roman" w:cs="Times New Roman"/>
              </w:rPr>
              <w:t xml:space="preserve"> </w:t>
            </w:r>
            <w:r w:rsidR="00784E70" w:rsidRPr="0092507B">
              <w:rPr>
                <w:rFonts w:ascii="Times New Roman" w:hAnsi="Times New Roman" w:cs="Times New Roman"/>
              </w:rPr>
              <w:t xml:space="preserve"> unspecified </w:t>
            </w:r>
          </w:p>
        </w:tc>
        <w:tc>
          <w:tcPr>
            <w:tcW w:w="1201" w:type="dxa"/>
          </w:tcPr>
          <w:p w14:paraId="2B6D283D" w14:textId="10E9D761" w:rsidR="00803C34" w:rsidRPr="0092507B" w:rsidRDefault="00A07468" w:rsidP="006B0186">
            <w:pPr>
              <w:rPr>
                <w:rFonts w:ascii="Times New Roman" w:hAnsi="Times New Roman" w:cs="Times New Roman"/>
              </w:rPr>
            </w:pPr>
            <w:r w:rsidRPr="0092507B">
              <w:rPr>
                <w:rFonts w:ascii="Times New Roman" w:hAnsi="Times New Roman" w:cs="Times New Roman"/>
              </w:rPr>
              <w:t>7</w:t>
            </w:r>
            <w:r w:rsidR="0059754E" w:rsidRPr="0092507B">
              <w:rPr>
                <w:rFonts w:ascii="Times New Roman" w:hAnsi="Times New Roman" w:cs="Times New Roman"/>
              </w:rPr>
              <w:t>.1</w:t>
            </w:r>
            <w:r w:rsidRPr="0092507B">
              <w:rPr>
                <w:rFonts w:ascii="Times New Roman" w:hAnsi="Times New Roman" w:cs="Times New Roman"/>
              </w:rPr>
              <w:t xml:space="preserve"> year median follow up</w:t>
            </w:r>
          </w:p>
        </w:tc>
        <w:tc>
          <w:tcPr>
            <w:tcW w:w="1947" w:type="dxa"/>
          </w:tcPr>
          <w:p w14:paraId="5A4E2E04" w14:textId="46D5AD81" w:rsidR="00003DB6" w:rsidRPr="0092507B" w:rsidRDefault="00DA4A56" w:rsidP="006B0186">
            <w:pPr>
              <w:rPr>
                <w:rFonts w:ascii="Times New Roman" w:hAnsi="Times New Roman" w:cs="Times New Roman"/>
                <w:u w:val="single"/>
              </w:rPr>
            </w:pPr>
            <w:r w:rsidRPr="0092507B">
              <w:rPr>
                <w:rFonts w:ascii="Times New Roman" w:hAnsi="Times New Roman" w:cs="Times New Roman"/>
                <w:u w:val="single"/>
              </w:rPr>
              <w:t>HRs</w:t>
            </w:r>
            <w:r w:rsidR="00003DB6" w:rsidRPr="0092507B">
              <w:rPr>
                <w:rFonts w:ascii="Times New Roman" w:hAnsi="Times New Roman" w:cs="Times New Roman"/>
                <w:u w:val="single"/>
              </w:rPr>
              <w:t xml:space="preserve"> (95% CI).</w:t>
            </w:r>
          </w:p>
          <w:p w14:paraId="4BE42DB1" w14:textId="77777777" w:rsidR="00803C34" w:rsidRPr="0092507B" w:rsidRDefault="00003DB6" w:rsidP="006B0186">
            <w:pPr>
              <w:rPr>
                <w:rFonts w:ascii="Times New Roman" w:hAnsi="Times New Roman" w:cs="Times New Roman"/>
              </w:rPr>
            </w:pPr>
            <w:r w:rsidRPr="0092507B">
              <w:rPr>
                <w:rFonts w:ascii="Times New Roman" w:hAnsi="Times New Roman" w:cs="Times New Roman"/>
              </w:rPr>
              <w:t>Caucasian women</w:t>
            </w:r>
          </w:p>
          <w:p w14:paraId="6DA1BB86" w14:textId="77777777" w:rsidR="00003DB6" w:rsidRPr="0092507B" w:rsidRDefault="00003DB6" w:rsidP="006B0186">
            <w:pPr>
              <w:rPr>
                <w:rFonts w:ascii="Times New Roman" w:hAnsi="Times New Roman" w:cs="Times New Roman"/>
              </w:rPr>
            </w:pPr>
            <w:r w:rsidRPr="0092507B">
              <w:rPr>
                <w:rFonts w:ascii="Times New Roman" w:hAnsi="Times New Roman" w:cs="Times New Roman"/>
              </w:rPr>
              <w:t>CHD endpoints</w:t>
            </w:r>
          </w:p>
          <w:p w14:paraId="5AC558C2" w14:textId="77777777" w:rsidR="00003DB6" w:rsidRPr="0092507B" w:rsidRDefault="00003DB6" w:rsidP="006B0186">
            <w:pPr>
              <w:rPr>
                <w:rFonts w:ascii="Times New Roman" w:hAnsi="Times New Roman" w:cs="Times New Roman"/>
              </w:rPr>
            </w:pPr>
            <w:r w:rsidRPr="0092507B">
              <w:rPr>
                <w:rFonts w:ascii="Times New Roman" w:hAnsi="Times New Roman" w:cs="Times New Roman"/>
              </w:rPr>
              <w:t>RF IgM 1.2 (0.4 -3.0); RF IgA 1.1 (0.3 – 4.5); Either RF 1.2 (0.5 – 3.0); Both RF 0.8 (0.1 – 6.1); CCP N/A.</w:t>
            </w:r>
          </w:p>
          <w:p w14:paraId="5325D380" w14:textId="77777777" w:rsidR="00003DB6" w:rsidRPr="0092507B" w:rsidRDefault="00003DB6" w:rsidP="006B0186">
            <w:pPr>
              <w:rPr>
                <w:rFonts w:ascii="Times New Roman" w:hAnsi="Times New Roman" w:cs="Times New Roman"/>
              </w:rPr>
            </w:pPr>
            <w:r w:rsidRPr="0092507B">
              <w:rPr>
                <w:rFonts w:ascii="Times New Roman" w:hAnsi="Times New Roman" w:cs="Times New Roman"/>
              </w:rPr>
              <w:t>CVD endpoints</w:t>
            </w:r>
          </w:p>
          <w:p w14:paraId="1A98C4FF" w14:textId="77777777" w:rsidR="00003DB6" w:rsidRPr="0092507B" w:rsidRDefault="00003DB6" w:rsidP="006B0186">
            <w:pPr>
              <w:rPr>
                <w:rFonts w:ascii="Times New Roman" w:hAnsi="Times New Roman" w:cs="Times New Roman"/>
              </w:rPr>
            </w:pPr>
            <w:r w:rsidRPr="0092507B">
              <w:rPr>
                <w:rFonts w:ascii="Times New Roman" w:hAnsi="Times New Roman" w:cs="Times New Roman"/>
              </w:rPr>
              <w:t>RF IgM 1.8 (0.9 – 3.4); RF IgA 0.5 (0.1 – 2.2); Either RF 1.6 (0.8 – 3.0); Both RF 0.4 (0.1 – 3.1); CCP N/A.</w:t>
            </w:r>
          </w:p>
          <w:p w14:paraId="71CA3809" w14:textId="48D9E14B" w:rsidR="00003DB6" w:rsidRPr="0092507B" w:rsidRDefault="00DA4A56" w:rsidP="006B0186">
            <w:pPr>
              <w:rPr>
                <w:rFonts w:ascii="Times New Roman" w:hAnsi="Times New Roman" w:cs="Times New Roman"/>
              </w:rPr>
            </w:pPr>
            <w:r w:rsidRPr="0092507B">
              <w:rPr>
                <w:rFonts w:ascii="Times New Roman" w:hAnsi="Times New Roman" w:cs="Times New Roman"/>
              </w:rPr>
              <w:t>AA</w:t>
            </w:r>
            <w:r w:rsidR="00003DB6" w:rsidRPr="0092507B">
              <w:rPr>
                <w:rFonts w:ascii="Times New Roman" w:hAnsi="Times New Roman" w:cs="Times New Roman"/>
              </w:rPr>
              <w:t xml:space="preserve"> women</w:t>
            </w:r>
          </w:p>
          <w:p w14:paraId="798FB8CF" w14:textId="77777777" w:rsidR="00003DB6" w:rsidRPr="0092507B" w:rsidRDefault="00003DB6" w:rsidP="006B0186">
            <w:pPr>
              <w:rPr>
                <w:rFonts w:ascii="Times New Roman" w:hAnsi="Times New Roman" w:cs="Times New Roman"/>
              </w:rPr>
            </w:pPr>
            <w:r w:rsidRPr="0092507B">
              <w:rPr>
                <w:rFonts w:ascii="Times New Roman" w:hAnsi="Times New Roman" w:cs="Times New Roman"/>
              </w:rPr>
              <w:t>CHD endpoints</w:t>
            </w:r>
          </w:p>
          <w:p w14:paraId="1121AC29" w14:textId="77777777" w:rsidR="00003DB6" w:rsidRPr="0092507B" w:rsidRDefault="00DA4A56" w:rsidP="006B0186">
            <w:pPr>
              <w:rPr>
                <w:rFonts w:ascii="Times New Roman" w:hAnsi="Times New Roman" w:cs="Times New Roman"/>
              </w:rPr>
            </w:pPr>
            <w:r w:rsidRPr="0092507B">
              <w:rPr>
                <w:rFonts w:ascii="Times New Roman" w:hAnsi="Times New Roman" w:cs="Times New Roman"/>
              </w:rPr>
              <w:t>RF IgM 1.7 (0.7 – 4.5); RF IgA 5.0 (1.9 – 12.7); Either RF 2.5 (1.0 – 6.4); Both RF 4.5 (1.6 – 13.0); CCP 1.1 (0.1 – 8.3).</w:t>
            </w:r>
          </w:p>
          <w:p w14:paraId="641E67C3" w14:textId="77777777" w:rsidR="00DA4A56" w:rsidRPr="0092507B" w:rsidRDefault="00DA4A56" w:rsidP="006B0186">
            <w:pPr>
              <w:rPr>
                <w:rFonts w:ascii="Times New Roman" w:hAnsi="Times New Roman" w:cs="Times New Roman"/>
              </w:rPr>
            </w:pPr>
            <w:r w:rsidRPr="0092507B">
              <w:rPr>
                <w:rFonts w:ascii="Times New Roman" w:hAnsi="Times New Roman" w:cs="Times New Roman"/>
              </w:rPr>
              <w:t>CVD endpoints</w:t>
            </w:r>
          </w:p>
          <w:p w14:paraId="15AD6A21" w14:textId="131D709C" w:rsidR="00DA4A56" w:rsidRPr="0092507B" w:rsidRDefault="00DA4A56" w:rsidP="006B0186">
            <w:pPr>
              <w:rPr>
                <w:rFonts w:ascii="Times New Roman" w:hAnsi="Times New Roman" w:cs="Times New Roman"/>
              </w:rPr>
            </w:pPr>
            <w:r w:rsidRPr="0092507B">
              <w:rPr>
                <w:rFonts w:ascii="Times New Roman" w:hAnsi="Times New Roman" w:cs="Times New Roman"/>
              </w:rPr>
              <w:t>RF IgM 2.1 (1.1 – 4.0); RF IgA 3.4 (1.7 – 6.9); Either RF 2.7 (1.4 – 5.1); Both RF 3.3 (1.5 – 7.3); CCP 2.3 (0.7 – 7.7)</w:t>
            </w:r>
          </w:p>
        </w:tc>
      </w:tr>
    </w:tbl>
    <w:p w14:paraId="745BE592" w14:textId="5B406C58" w:rsidR="003D2D61" w:rsidRPr="0092507B" w:rsidRDefault="003D2D61">
      <w:pPr>
        <w:rPr>
          <w:rFonts w:ascii="Times New Roman" w:hAnsi="Times New Roman" w:cs="Times New Roman"/>
        </w:rPr>
      </w:pPr>
      <w:r w:rsidRPr="0092507B">
        <w:rPr>
          <w:rFonts w:ascii="Times New Roman" w:hAnsi="Times New Roman" w:cs="Times New Roman"/>
        </w:rPr>
        <w:br w:type="page"/>
      </w:r>
    </w:p>
    <w:tbl>
      <w:tblPr>
        <w:tblStyle w:val="TableGrid"/>
        <w:tblW w:w="14879" w:type="dxa"/>
        <w:tblLook w:val="04A0" w:firstRow="1" w:lastRow="0" w:firstColumn="1" w:lastColumn="0" w:noHBand="0" w:noVBand="1"/>
      </w:tblPr>
      <w:tblGrid>
        <w:gridCol w:w="1296"/>
        <w:gridCol w:w="1449"/>
        <w:gridCol w:w="1529"/>
        <w:gridCol w:w="1903"/>
        <w:gridCol w:w="1656"/>
        <w:gridCol w:w="1728"/>
        <w:gridCol w:w="1919"/>
        <w:gridCol w:w="1475"/>
        <w:gridCol w:w="1924"/>
      </w:tblGrid>
      <w:tr w:rsidR="002A7785" w:rsidRPr="0092507B" w14:paraId="477E8C97" w14:textId="77777777" w:rsidTr="003040EB">
        <w:tc>
          <w:tcPr>
            <w:tcW w:w="1296" w:type="dxa"/>
          </w:tcPr>
          <w:p w14:paraId="494E67AA" w14:textId="5FEBCA2D" w:rsidR="00803C34" w:rsidRPr="0092507B" w:rsidRDefault="002E72DD" w:rsidP="006B0186">
            <w:pPr>
              <w:rPr>
                <w:rFonts w:ascii="Times New Roman" w:hAnsi="Times New Roman" w:cs="Times New Roman"/>
              </w:rPr>
            </w:pPr>
            <w:r w:rsidRPr="0092507B">
              <w:rPr>
                <w:rFonts w:ascii="Times New Roman" w:hAnsi="Times New Roman" w:cs="Times New Roman"/>
              </w:rPr>
              <w:lastRenderedPageBreak/>
              <w:t>Liang KP</w:t>
            </w:r>
            <w:r w:rsidR="00803C34" w:rsidRPr="0092507B">
              <w:rPr>
                <w:rFonts w:ascii="Times New Roman" w:hAnsi="Times New Roman" w:cs="Times New Roman"/>
              </w:rPr>
              <w:t>, et al 2009</w:t>
            </w:r>
          </w:p>
        </w:tc>
        <w:tc>
          <w:tcPr>
            <w:tcW w:w="1449" w:type="dxa"/>
          </w:tcPr>
          <w:p w14:paraId="5FEBC783" w14:textId="7E4C740C" w:rsidR="00803C34" w:rsidRPr="0092507B" w:rsidRDefault="00D45F14" w:rsidP="006B0186">
            <w:pPr>
              <w:rPr>
                <w:rFonts w:ascii="Times New Roman" w:hAnsi="Times New Roman" w:cs="Times New Roman"/>
              </w:rPr>
            </w:pPr>
            <w:r w:rsidRPr="0092507B">
              <w:rPr>
                <w:rFonts w:ascii="Times New Roman" w:hAnsi="Times New Roman" w:cs="Times New Roman"/>
              </w:rPr>
              <w:t>Population based prospective cohort study</w:t>
            </w:r>
          </w:p>
        </w:tc>
        <w:tc>
          <w:tcPr>
            <w:tcW w:w="1529" w:type="dxa"/>
          </w:tcPr>
          <w:p w14:paraId="7351D5DC" w14:textId="0BD52280" w:rsidR="00803C34" w:rsidRPr="0092507B" w:rsidRDefault="00AE1F33" w:rsidP="006B0186">
            <w:pPr>
              <w:rPr>
                <w:rFonts w:ascii="Times New Roman" w:hAnsi="Times New Roman" w:cs="Times New Roman"/>
              </w:rPr>
            </w:pPr>
            <w:r w:rsidRPr="0092507B">
              <w:rPr>
                <w:rFonts w:ascii="Times New Roman" w:hAnsi="Times New Roman" w:cs="Times New Roman"/>
              </w:rPr>
              <w:t xml:space="preserve">Study participants drawn from all Olmsted County residents who had RF and/or ANA testing between 1/1/1990 and 1/1/2000 and/or CCP testing between 9/1/2003 and 1/1/2005. </w:t>
            </w:r>
          </w:p>
        </w:tc>
        <w:tc>
          <w:tcPr>
            <w:tcW w:w="1903" w:type="dxa"/>
          </w:tcPr>
          <w:p w14:paraId="258660FE" w14:textId="21AAED39" w:rsidR="00803C34" w:rsidRPr="0092507B" w:rsidRDefault="00AE1F33" w:rsidP="006B0186">
            <w:pPr>
              <w:rPr>
                <w:rFonts w:ascii="Times New Roman" w:hAnsi="Times New Roman" w:cs="Times New Roman"/>
              </w:rPr>
            </w:pPr>
            <w:r w:rsidRPr="0092507B">
              <w:rPr>
                <w:rFonts w:ascii="Times New Roman" w:hAnsi="Times New Roman" w:cs="Times New Roman"/>
              </w:rPr>
              <w:t xml:space="preserve">6783 subjects </w:t>
            </w:r>
            <w:r w:rsidR="00182223" w:rsidRPr="0092507B">
              <w:rPr>
                <w:rFonts w:ascii="Times New Roman" w:hAnsi="Times New Roman" w:cs="Times New Roman"/>
              </w:rPr>
              <w:t>(69.4% females; mean age 49.7±17.04 years) who</w:t>
            </w:r>
            <w:r w:rsidRPr="0092507B">
              <w:rPr>
                <w:rFonts w:ascii="Times New Roman" w:hAnsi="Times New Roman" w:cs="Times New Roman"/>
              </w:rPr>
              <w:t xml:space="preserve"> underwent RF testing, 7852 subjects </w:t>
            </w:r>
            <w:r w:rsidR="00182223" w:rsidRPr="0092507B">
              <w:rPr>
                <w:rFonts w:ascii="Times New Roman" w:hAnsi="Times New Roman" w:cs="Times New Roman"/>
              </w:rPr>
              <w:t xml:space="preserve">(23.9% females; mean age 47.5±17.04 years) </w:t>
            </w:r>
            <w:r w:rsidRPr="0092507B">
              <w:rPr>
                <w:rFonts w:ascii="Times New Roman" w:hAnsi="Times New Roman" w:cs="Times New Roman"/>
              </w:rPr>
              <w:t xml:space="preserve">with ANA </w:t>
            </w:r>
            <w:r w:rsidR="00BD36C5" w:rsidRPr="0092507B">
              <w:rPr>
                <w:rFonts w:ascii="Times New Roman" w:hAnsi="Times New Roman" w:cs="Times New Roman"/>
              </w:rPr>
              <w:t xml:space="preserve">testing &amp; </w:t>
            </w:r>
            <w:r w:rsidRPr="0092507B">
              <w:rPr>
                <w:rFonts w:ascii="Times New Roman" w:hAnsi="Times New Roman" w:cs="Times New Roman"/>
              </w:rPr>
              <w:t xml:space="preserve">299 subjects </w:t>
            </w:r>
            <w:r w:rsidR="00182223" w:rsidRPr="0092507B">
              <w:rPr>
                <w:rFonts w:ascii="Times New Roman" w:hAnsi="Times New Roman" w:cs="Times New Roman"/>
              </w:rPr>
              <w:t xml:space="preserve">(70.9% females; mean age 54.5±15.8 years) </w:t>
            </w:r>
            <w:r w:rsidRPr="0092507B">
              <w:rPr>
                <w:rFonts w:ascii="Times New Roman" w:hAnsi="Times New Roman" w:cs="Times New Roman"/>
              </w:rPr>
              <w:t>with CCP testing.</w:t>
            </w:r>
          </w:p>
        </w:tc>
        <w:tc>
          <w:tcPr>
            <w:tcW w:w="1656" w:type="dxa"/>
          </w:tcPr>
          <w:p w14:paraId="2F43C4B8" w14:textId="2E2F2B62" w:rsidR="00803C34" w:rsidRPr="0092507B" w:rsidRDefault="00AE1F33" w:rsidP="006B0186">
            <w:pPr>
              <w:rPr>
                <w:rFonts w:ascii="Times New Roman" w:hAnsi="Times New Roman" w:cs="Times New Roman"/>
              </w:rPr>
            </w:pPr>
            <w:r w:rsidRPr="0092507B">
              <w:rPr>
                <w:rFonts w:ascii="Times New Roman" w:hAnsi="Times New Roman" w:cs="Times New Roman"/>
              </w:rPr>
              <w:t>Sample comprised a mix of male and female individuals with and without rheumatic disease and thos</w:t>
            </w:r>
            <w:r w:rsidR="002962F6" w:rsidRPr="0092507B">
              <w:rPr>
                <w:rFonts w:ascii="Times New Roman" w:hAnsi="Times New Roman" w:cs="Times New Roman"/>
              </w:rPr>
              <w:t>e with and w</w:t>
            </w:r>
            <w:r w:rsidR="00DD61D3" w:rsidRPr="0092507B">
              <w:rPr>
                <w:rFonts w:ascii="Times New Roman" w:hAnsi="Times New Roman" w:cs="Times New Roman"/>
              </w:rPr>
              <w:t>ithout history of CVE</w:t>
            </w:r>
            <w:r w:rsidRPr="0092507B">
              <w:rPr>
                <w:rFonts w:ascii="Times New Roman" w:hAnsi="Times New Roman" w:cs="Times New Roman"/>
              </w:rPr>
              <w:t>.</w:t>
            </w:r>
          </w:p>
        </w:tc>
        <w:tc>
          <w:tcPr>
            <w:tcW w:w="1728" w:type="dxa"/>
          </w:tcPr>
          <w:p w14:paraId="55DE9584" w14:textId="7EFB20C9" w:rsidR="00803C34" w:rsidRPr="0092507B" w:rsidRDefault="002962F6" w:rsidP="00287D55">
            <w:pPr>
              <w:rPr>
                <w:rFonts w:ascii="Times New Roman" w:hAnsi="Times New Roman" w:cs="Times New Roman"/>
              </w:rPr>
            </w:pPr>
            <w:r w:rsidRPr="0092507B">
              <w:rPr>
                <w:rFonts w:ascii="Times New Roman" w:hAnsi="Times New Roman" w:cs="Times New Roman"/>
              </w:rPr>
              <w:t>Cardiovascular disease</w:t>
            </w:r>
            <w:r w:rsidR="00DD61D3" w:rsidRPr="0092507B">
              <w:rPr>
                <w:rFonts w:ascii="Times New Roman" w:hAnsi="Times New Roman" w:cs="Times New Roman"/>
              </w:rPr>
              <w:t xml:space="preserve"> outcomes: MI, HF, PVD</w:t>
            </w:r>
            <w:r w:rsidR="00AE1F33" w:rsidRPr="0092507B">
              <w:rPr>
                <w:rFonts w:ascii="Times New Roman" w:hAnsi="Times New Roman" w:cs="Times New Roman"/>
              </w:rPr>
              <w:t xml:space="preserve"> and overall mortality</w:t>
            </w:r>
          </w:p>
        </w:tc>
        <w:tc>
          <w:tcPr>
            <w:tcW w:w="1919" w:type="dxa"/>
          </w:tcPr>
          <w:p w14:paraId="59CBFBFD" w14:textId="15DD048B" w:rsidR="00803C34" w:rsidRPr="0092507B" w:rsidRDefault="00D45F14" w:rsidP="006B0186">
            <w:pPr>
              <w:rPr>
                <w:rFonts w:ascii="Times New Roman" w:hAnsi="Times New Roman" w:cs="Times New Roman"/>
              </w:rPr>
            </w:pPr>
            <w:r w:rsidRPr="0092507B">
              <w:rPr>
                <w:rFonts w:ascii="Times New Roman" w:hAnsi="Times New Roman" w:cs="Times New Roman"/>
              </w:rPr>
              <w:t>RF;</w:t>
            </w:r>
          </w:p>
          <w:p w14:paraId="5B040DBA" w14:textId="77777777" w:rsidR="00D45F14" w:rsidRPr="0092507B" w:rsidRDefault="00D45F14" w:rsidP="006B0186">
            <w:pPr>
              <w:rPr>
                <w:rFonts w:ascii="Times New Roman" w:hAnsi="Times New Roman" w:cs="Times New Roman"/>
              </w:rPr>
            </w:pPr>
            <w:r w:rsidRPr="0092507B">
              <w:rPr>
                <w:rFonts w:ascii="Times New Roman" w:hAnsi="Times New Roman" w:cs="Times New Roman"/>
              </w:rPr>
              <w:t>ANA;</w:t>
            </w:r>
          </w:p>
          <w:p w14:paraId="571ADE84" w14:textId="2E10CE3C" w:rsidR="00D45F14" w:rsidRPr="0092507B" w:rsidRDefault="00DD61D3" w:rsidP="006B0186">
            <w:pPr>
              <w:rPr>
                <w:rFonts w:ascii="Times New Roman" w:hAnsi="Times New Roman" w:cs="Times New Roman"/>
              </w:rPr>
            </w:pPr>
            <w:r w:rsidRPr="0092507B">
              <w:rPr>
                <w:rFonts w:ascii="Times New Roman" w:hAnsi="Times New Roman" w:cs="Times New Roman"/>
              </w:rPr>
              <w:t xml:space="preserve">Anti </w:t>
            </w:r>
            <w:r w:rsidR="006D4F3F" w:rsidRPr="0092507B">
              <w:rPr>
                <w:rFonts w:ascii="Times New Roman" w:hAnsi="Times New Roman" w:cs="Times New Roman"/>
              </w:rPr>
              <w:t>CCP</w:t>
            </w:r>
            <w:r w:rsidR="00D45F14" w:rsidRPr="0092507B">
              <w:rPr>
                <w:rFonts w:ascii="Times New Roman" w:hAnsi="Times New Roman" w:cs="Times New Roman"/>
              </w:rPr>
              <w:t xml:space="preserve"> </w:t>
            </w:r>
          </w:p>
        </w:tc>
        <w:tc>
          <w:tcPr>
            <w:tcW w:w="1475" w:type="dxa"/>
          </w:tcPr>
          <w:p w14:paraId="0A9944AC" w14:textId="77777777" w:rsidR="00803C34" w:rsidRPr="0092507B" w:rsidRDefault="00D45F14" w:rsidP="006B0186">
            <w:pPr>
              <w:rPr>
                <w:rFonts w:ascii="Times New Roman" w:hAnsi="Times New Roman" w:cs="Times New Roman"/>
              </w:rPr>
            </w:pPr>
            <w:r w:rsidRPr="0092507B">
              <w:rPr>
                <w:rFonts w:ascii="Times New Roman" w:hAnsi="Times New Roman" w:cs="Times New Roman"/>
              </w:rPr>
              <w:t>Follow up period varied for each autoantibody</w:t>
            </w:r>
            <w:r w:rsidR="00AE1F33" w:rsidRPr="0092507B">
              <w:rPr>
                <w:rFonts w:ascii="Times New Roman" w:hAnsi="Times New Roman" w:cs="Times New Roman"/>
              </w:rPr>
              <w:t>.</w:t>
            </w:r>
          </w:p>
          <w:p w14:paraId="3CD74791" w14:textId="378E454A" w:rsidR="00AE1F33" w:rsidRPr="0092507B" w:rsidRDefault="00AE1F33" w:rsidP="006B0186">
            <w:pPr>
              <w:rPr>
                <w:rFonts w:ascii="Times New Roman" w:hAnsi="Times New Roman" w:cs="Times New Roman"/>
              </w:rPr>
            </w:pPr>
            <w:r w:rsidRPr="0092507B">
              <w:rPr>
                <w:rFonts w:ascii="Times New Roman" w:hAnsi="Times New Roman" w:cs="Times New Roman"/>
              </w:rPr>
              <w:t>All subjects were followed up until 4/1/2007.</w:t>
            </w:r>
          </w:p>
        </w:tc>
        <w:tc>
          <w:tcPr>
            <w:tcW w:w="1924" w:type="dxa"/>
          </w:tcPr>
          <w:p w14:paraId="6D237E7A" w14:textId="6C3B7573" w:rsidR="005F1329" w:rsidRPr="0092507B" w:rsidRDefault="00E76D92" w:rsidP="005F1329">
            <w:pPr>
              <w:rPr>
                <w:rFonts w:ascii="Times New Roman" w:hAnsi="Times New Roman" w:cs="Times New Roman"/>
              </w:rPr>
            </w:pPr>
            <w:r>
              <w:rPr>
                <w:rFonts w:ascii="Times New Roman" w:hAnsi="Times New Roman" w:cs="Times New Roman"/>
              </w:rPr>
              <w:t xml:space="preserve">Cardiovascular </w:t>
            </w:r>
            <w:r w:rsidR="005F1329" w:rsidRPr="0092507B">
              <w:rPr>
                <w:rFonts w:ascii="Times New Roman" w:hAnsi="Times New Roman" w:cs="Times New Roman"/>
              </w:rPr>
              <w:t>event:</w:t>
            </w:r>
          </w:p>
          <w:p w14:paraId="7F405160" w14:textId="568BDD42" w:rsidR="005F1329" w:rsidRPr="0092507B" w:rsidRDefault="00AE1F33" w:rsidP="005F1329">
            <w:pPr>
              <w:rPr>
                <w:rFonts w:ascii="Times New Roman" w:hAnsi="Times New Roman" w:cs="Times New Roman"/>
              </w:rPr>
            </w:pPr>
            <w:r w:rsidRPr="0092507B">
              <w:rPr>
                <w:rFonts w:ascii="Times New Roman" w:hAnsi="Times New Roman" w:cs="Times New Roman"/>
              </w:rPr>
              <w:t xml:space="preserve">RF </w:t>
            </w:r>
            <w:r w:rsidR="005F1329" w:rsidRPr="0092507B">
              <w:rPr>
                <w:rFonts w:ascii="Times New Roman" w:hAnsi="Times New Roman" w:cs="Times New Roman"/>
              </w:rPr>
              <w:t xml:space="preserve">HR 1.24 (95% CI: 1.01 – 1.51) </w:t>
            </w:r>
          </w:p>
          <w:p w14:paraId="79E93872" w14:textId="77777777" w:rsidR="005F1329" w:rsidRPr="0092507B" w:rsidRDefault="005F1329" w:rsidP="005F1329">
            <w:pPr>
              <w:rPr>
                <w:rFonts w:ascii="Times New Roman" w:hAnsi="Times New Roman" w:cs="Times New Roman"/>
              </w:rPr>
            </w:pPr>
            <w:r w:rsidRPr="0092507B">
              <w:rPr>
                <w:rFonts w:ascii="Times New Roman" w:hAnsi="Times New Roman" w:cs="Times New Roman"/>
              </w:rPr>
              <w:t>ANA HR</w:t>
            </w:r>
            <w:r w:rsidR="00AE1F33" w:rsidRPr="0092507B">
              <w:rPr>
                <w:rFonts w:ascii="Times New Roman" w:hAnsi="Times New Roman" w:cs="Times New Roman"/>
              </w:rPr>
              <w:t xml:space="preserve"> 1.26</w:t>
            </w:r>
            <w:r w:rsidRPr="0092507B">
              <w:rPr>
                <w:rFonts w:ascii="Times New Roman" w:hAnsi="Times New Roman" w:cs="Times New Roman"/>
              </w:rPr>
              <w:t xml:space="preserve"> (95% CI: 1.09 – 1.46) D</w:t>
            </w:r>
            <w:r w:rsidR="00AE1F33" w:rsidRPr="0092507B">
              <w:rPr>
                <w:rFonts w:ascii="Times New Roman" w:hAnsi="Times New Roman" w:cs="Times New Roman"/>
              </w:rPr>
              <w:t>eath</w:t>
            </w:r>
            <w:r w:rsidRPr="0092507B">
              <w:rPr>
                <w:rFonts w:ascii="Times New Roman" w:hAnsi="Times New Roman" w:cs="Times New Roman"/>
              </w:rPr>
              <w:t>:</w:t>
            </w:r>
          </w:p>
          <w:p w14:paraId="29E168CF" w14:textId="1BFA26A0" w:rsidR="00803C34" w:rsidRPr="0092507B" w:rsidRDefault="005F1329" w:rsidP="005F1329">
            <w:pPr>
              <w:rPr>
                <w:rFonts w:ascii="Times New Roman" w:hAnsi="Times New Roman" w:cs="Times New Roman"/>
              </w:rPr>
            </w:pPr>
            <w:r w:rsidRPr="0092507B">
              <w:rPr>
                <w:rFonts w:ascii="Times New Roman" w:hAnsi="Times New Roman" w:cs="Times New Roman"/>
              </w:rPr>
              <w:t xml:space="preserve"> RF </w:t>
            </w:r>
            <w:r w:rsidR="00AE1F33" w:rsidRPr="0092507B">
              <w:rPr>
                <w:rFonts w:ascii="Times New Roman" w:hAnsi="Times New Roman" w:cs="Times New Roman"/>
              </w:rPr>
              <w:t>HR 1.43</w:t>
            </w:r>
            <w:r w:rsidR="0023658C" w:rsidRPr="0092507B">
              <w:rPr>
                <w:rFonts w:ascii="Times New Roman" w:hAnsi="Times New Roman" w:cs="Times New Roman"/>
              </w:rPr>
              <w:t xml:space="preserve"> (95%</w:t>
            </w:r>
            <w:r w:rsidRPr="0092507B">
              <w:rPr>
                <w:rFonts w:ascii="Times New Roman" w:hAnsi="Times New Roman" w:cs="Times New Roman"/>
              </w:rPr>
              <w:t xml:space="preserve"> CI: 1.21 – 1.68)</w:t>
            </w:r>
            <w:r w:rsidR="00AE1F33" w:rsidRPr="0092507B">
              <w:rPr>
                <w:rFonts w:ascii="Times New Roman" w:hAnsi="Times New Roman" w:cs="Times New Roman"/>
              </w:rPr>
              <w:t xml:space="preserve"> </w:t>
            </w:r>
            <w:r w:rsidRPr="0092507B">
              <w:rPr>
                <w:rFonts w:ascii="Times New Roman" w:hAnsi="Times New Roman" w:cs="Times New Roman"/>
              </w:rPr>
              <w:t>ANA HR 1.18 (95% CI: 1.04 – 1.34</w:t>
            </w:r>
            <w:r w:rsidR="00AE1F33" w:rsidRPr="0092507B">
              <w:rPr>
                <w:rFonts w:ascii="Times New Roman" w:hAnsi="Times New Roman" w:cs="Times New Roman"/>
              </w:rPr>
              <w:t xml:space="preserve">). </w:t>
            </w:r>
            <w:r w:rsidRPr="0092507B">
              <w:rPr>
                <w:rFonts w:ascii="Times New Roman" w:hAnsi="Times New Roman" w:cs="Times New Roman"/>
              </w:rPr>
              <w:t>CCP positivity</w:t>
            </w:r>
            <w:r w:rsidR="00AE1F33" w:rsidRPr="0092507B">
              <w:rPr>
                <w:rFonts w:ascii="Times New Roman" w:hAnsi="Times New Roman" w:cs="Times New Roman"/>
              </w:rPr>
              <w:t xml:space="preserve"> not statistically </w:t>
            </w:r>
            <w:r w:rsidRPr="0092507B">
              <w:rPr>
                <w:rFonts w:ascii="Times New Roman" w:hAnsi="Times New Roman" w:cs="Times New Roman"/>
              </w:rPr>
              <w:t>signif</w:t>
            </w:r>
            <w:r w:rsidR="00DD61D3" w:rsidRPr="0092507B">
              <w:rPr>
                <w:rFonts w:ascii="Times New Roman" w:hAnsi="Times New Roman" w:cs="Times New Roman"/>
              </w:rPr>
              <w:t>icantly associated with CVE</w:t>
            </w:r>
            <w:r w:rsidRPr="0092507B">
              <w:rPr>
                <w:rFonts w:ascii="Times New Roman" w:hAnsi="Times New Roman" w:cs="Times New Roman"/>
              </w:rPr>
              <w:t xml:space="preserve"> or death.</w:t>
            </w:r>
          </w:p>
        </w:tc>
      </w:tr>
      <w:tr w:rsidR="002A7785" w:rsidRPr="0092507B" w14:paraId="3B18A922" w14:textId="77777777" w:rsidTr="003040EB">
        <w:tc>
          <w:tcPr>
            <w:tcW w:w="1296" w:type="dxa"/>
          </w:tcPr>
          <w:p w14:paraId="1AF2533E" w14:textId="03275CC3" w:rsidR="00DB7378" w:rsidRPr="0092507B" w:rsidRDefault="00DB7378" w:rsidP="006B0186">
            <w:pPr>
              <w:rPr>
                <w:rFonts w:ascii="Times New Roman" w:hAnsi="Times New Roman" w:cs="Times New Roman"/>
              </w:rPr>
            </w:pPr>
            <w:r w:rsidRPr="0092507B">
              <w:rPr>
                <w:rFonts w:ascii="Times New Roman" w:hAnsi="Times New Roman" w:cs="Times New Roman"/>
              </w:rPr>
              <w:t>Mathews JD, et al 1973</w:t>
            </w:r>
          </w:p>
        </w:tc>
        <w:tc>
          <w:tcPr>
            <w:tcW w:w="1449" w:type="dxa"/>
          </w:tcPr>
          <w:p w14:paraId="5D703BDA" w14:textId="193DB5A7" w:rsidR="00DB7378" w:rsidRPr="0092507B" w:rsidRDefault="00DB7378" w:rsidP="006B0186">
            <w:pPr>
              <w:rPr>
                <w:rFonts w:ascii="Times New Roman" w:hAnsi="Times New Roman" w:cs="Times New Roman"/>
              </w:rPr>
            </w:pPr>
            <w:r w:rsidRPr="0092507B">
              <w:rPr>
                <w:rFonts w:ascii="Times New Roman" w:hAnsi="Times New Roman" w:cs="Times New Roman"/>
              </w:rPr>
              <w:t>Prospective</w:t>
            </w:r>
            <w:r w:rsidR="009D5C1A" w:rsidRPr="0092507B">
              <w:rPr>
                <w:rFonts w:ascii="Times New Roman" w:hAnsi="Times New Roman" w:cs="Times New Roman"/>
              </w:rPr>
              <w:t xml:space="preserve"> </w:t>
            </w:r>
            <w:r w:rsidRPr="0092507B">
              <w:rPr>
                <w:rFonts w:ascii="Times New Roman" w:hAnsi="Times New Roman" w:cs="Times New Roman"/>
              </w:rPr>
              <w:t xml:space="preserve"> cohort study</w:t>
            </w:r>
          </w:p>
        </w:tc>
        <w:tc>
          <w:tcPr>
            <w:tcW w:w="1529" w:type="dxa"/>
          </w:tcPr>
          <w:p w14:paraId="35B4FB3A" w14:textId="311082BD" w:rsidR="00DB7378" w:rsidRPr="0092507B" w:rsidRDefault="00265229" w:rsidP="006B0186">
            <w:pPr>
              <w:rPr>
                <w:rFonts w:ascii="Times New Roman" w:hAnsi="Times New Roman" w:cs="Times New Roman"/>
              </w:rPr>
            </w:pPr>
            <w:r w:rsidRPr="0092507B">
              <w:rPr>
                <w:rFonts w:ascii="Times New Roman" w:hAnsi="Times New Roman" w:cs="Times New Roman"/>
              </w:rPr>
              <w:t>Population sample from rural community of Busselton, Western Australia.</w:t>
            </w:r>
          </w:p>
        </w:tc>
        <w:tc>
          <w:tcPr>
            <w:tcW w:w="1903" w:type="dxa"/>
          </w:tcPr>
          <w:p w14:paraId="7B16C286" w14:textId="6F6E967D" w:rsidR="00DB7378" w:rsidRPr="0092507B" w:rsidRDefault="009D5C1A" w:rsidP="006B0186">
            <w:pPr>
              <w:rPr>
                <w:rFonts w:ascii="Times New Roman" w:hAnsi="Times New Roman" w:cs="Times New Roman"/>
              </w:rPr>
            </w:pPr>
            <w:r w:rsidRPr="0092507B">
              <w:rPr>
                <w:rFonts w:ascii="Times New Roman" w:hAnsi="Times New Roman" w:cs="Times New Roman"/>
              </w:rPr>
              <w:t xml:space="preserve">3407 study participants </w:t>
            </w:r>
          </w:p>
        </w:tc>
        <w:tc>
          <w:tcPr>
            <w:tcW w:w="1656" w:type="dxa"/>
          </w:tcPr>
          <w:p w14:paraId="33318272" w14:textId="6DD99895" w:rsidR="00DB7378" w:rsidRPr="0092507B" w:rsidRDefault="00265229" w:rsidP="006B0186">
            <w:pPr>
              <w:rPr>
                <w:rFonts w:ascii="Times New Roman" w:hAnsi="Times New Roman" w:cs="Times New Roman"/>
              </w:rPr>
            </w:pPr>
            <w:r w:rsidRPr="0092507B">
              <w:rPr>
                <w:rFonts w:ascii="Times New Roman" w:hAnsi="Times New Roman" w:cs="Times New Roman"/>
              </w:rPr>
              <w:t>1641 males and 1766 females</w:t>
            </w:r>
            <w:r w:rsidR="00F41B6F" w:rsidRPr="0092507B">
              <w:rPr>
                <w:rFonts w:ascii="Times New Roman" w:hAnsi="Times New Roman" w:cs="Times New Roman"/>
              </w:rPr>
              <w:t>; Study</w:t>
            </w:r>
            <w:r w:rsidRPr="0092507B">
              <w:rPr>
                <w:rFonts w:ascii="Times New Roman" w:hAnsi="Times New Roman" w:cs="Times New Roman"/>
              </w:rPr>
              <w:t xml:space="preserve"> participants were &gt; 21 years.</w:t>
            </w:r>
            <w:r w:rsidR="009A2DDD" w:rsidRPr="0092507B">
              <w:rPr>
                <w:rFonts w:ascii="Times New Roman" w:hAnsi="Times New Roman" w:cs="Times New Roman"/>
              </w:rPr>
              <w:t xml:space="preserve">  Study participants described as ‘normal’.</w:t>
            </w:r>
          </w:p>
        </w:tc>
        <w:tc>
          <w:tcPr>
            <w:tcW w:w="1728" w:type="dxa"/>
          </w:tcPr>
          <w:p w14:paraId="0D661B52" w14:textId="7FE7DD27" w:rsidR="00DB7378" w:rsidRPr="0092507B" w:rsidRDefault="0078149E" w:rsidP="00287D55">
            <w:pPr>
              <w:rPr>
                <w:rFonts w:ascii="Times New Roman" w:hAnsi="Times New Roman" w:cs="Times New Roman"/>
              </w:rPr>
            </w:pPr>
            <w:r w:rsidRPr="0092507B">
              <w:rPr>
                <w:rFonts w:ascii="Times New Roman" w:hAnsi="Times New Roman" w:cs="Times New Roman"/>
              </w:rPr>
              <w:t>D</w:t>
            </w:r>
            <w:r w:rsidR="00265229" w:rsidRPr="0092507B">
              <w:rPr>
                <w:rFonts w:ascii="Times New Roman" w:hAnsi="Times New Roman" w:cs="Times New Roman"/>
              </w:rPr>
              <w:t>eaths</w:t>
            </w:r>
            <w:r w:rsidRPr="0092507B">
              <w:rPr>
                <w:rFonts w:ascii="Times New Roman" w:hAnsi="Times New Roman" w:cs="Times New Roman"/>
              </w:rPr>
              <w:t xml:space="preserve"> from vascular causes</w:t>
            </w:r>
            <w:r w:rsidR="00265229" w:rsidRPr="0092507B">
              <w:rPr>
                <w:rFonts w:ascii="Times New Roman" w:hAnsi="Times New Roman" w:cs="Times New Roman"/>
              </w:rPr>
              <w:t>.</w:t>
            </w:r>
          </w:p>
        </w:tc>
        <w:tc>
          <w:tcPr>
            <w:tcW w:w="1919" w:type="dxa"/>
          </w:tcPr>
          <w:p w14:paraId="3A48F99A" w14:textId="77777777" w:rsidR="00DB7378" w:rsidRPr="0092507B" w:rsidRDefault="00265229" w:rsidP="006B0186">
            <w:pPr>
              <w:rPr>
                <w:rFonts w:ascii="Times New Roman" w:hAnsi="Times New Roman" w:cs="Times New Roman"/>
              </w:rPr>
            </w:pPr>
            <w:r w:rsidRPr="0092507B">
              <w:rPr>
                <w:rFonts w:ascii="Times New Roman" w:hAnsi="Times New Roman" w:cs="Times New Roman"/>
              </w:rPr>
              <w:t>ANA;</w:t>
            </w:r>
          </w:p>
          <w:p w14:paraId="338CE3F7" w14:textId="0EF3A7FB" w:rsidR="00265229" w:rsidRPr="0092507B" w:rsidRDefault="0078149E" w:rsidP="006B0186">
            <w:pPr>
              <w:rPr>
                <w:rFonts w:ascii="Times New Roman" w:hAnsi="Times New Roman" w:cs="Times New Roman"/>
              </w:rPr>
            </w:pPr>
            <w:r w:rsidRPr="0092507B">
              <w:rPr>
                <w:rFonts w:ascii="Times New Roman" w:hAnsi="Times New Roman" w:cs="Times New Roman"/>
              </w:rPr>
              <w:t>RF.</w:t>
            </w:r>
          </w:p>
          <w:p w14:paraId="2132CC58" w14:textId="1D458A9A" w:rsidR="00265229" w:rsidRPr="0092507B" w:rsidRDefault="00265229" w:rsidP="006B0186">
            <w:pPr>
              <w:rPr>
                <w:rFonts w:ascii="Times New Roman" w:hAnsi="Times New Roman" w:cs="Times New Roman"/>
              </w:rPr>
            </w:pPr>
          </w:p>
        </w:tc>
        <w:tc>
          <w:tcPr>
            <w:tcW w:w="1475" w:type="dxa"/>
          </w:tcPr>
          <w:p w14:paraId="4FBF9001" w14:textId="77777777" w:rsidR="00DB7378" w:rsidRPr="0092507B" w:rsidRDefault="00F41B6F" w:rsidP="006B0186">
            <w:pPr>
              <w:rPr>
                <w:rFonts w:ascii="Times New Roman" w:hAnsi="Times New Roman" w:cs="Times New Roman"/>
              </w:rPr>
            </w:pPr>
            <w:r w:rsidRPr="0092507B">
              <w:rPr>
                <w:rFonts w:ascii="Times New Roman" w:hAnsi="Times New Roman" w:cs="Times New Roman"/>
              </w:rPr>
              <w:t>Study participants observed from October 1969 to March 1972</w:t>
            </w:r>
            <w:r w:rsidR="009A2DDD" w:rsidRPr="0092507B">
              <w:rPr>
                <w:rFonts w:ascii="Times New Roman" w:hAnsi="Times New Roman" w:cs="Times New Roman"/>
              </w:rPr>
              <w:t>.</w:t>
            </w:r>
          </w:p>
          <w:p w14:paraId="34D5FE3F" w14:textId="328A9269" w:rsidR="009A2DDD" w:rsidRPr="0092507B" w:rsidRDefault="009A2DDD" w:rsidP="006B0186">
            <w:pPr>
              <w:rPr>
                <w:rFonts w:ascii="Times New Roman" w:hAnsi="Times New Roman" w:cs="Times New Roman"/>
              </w:rPr>
            </w:pPr>
            <w:r w:rsidRPr="0092507B">
              <w:rPr>
                <w:rFonts w:ascii="Times New Roman" w:hAnsi="Times New Roman" w:cs="Times New Roman"/>
              </w:rPr>
              <w:t>Follow up ~ 30 months.</w:t>
            </w:r>
          </w:p>
        </w:tc>
        <w:tc>
          <w:tcPr>
            <w:tcW w:w="1924" w:type="dxa"/>
          </w:tcPr>
          <w:p w14:paraId="13826347" w14:textId="0EF2A926" w:rsidR="00DB7378" w:rsidRPr="0092507B" w:rsidRDefault="00685D17" w:rsidP="006B0186">
            <w:pPr>
              <w:rPr>
                <w:rFonts w:ascii="Times New Roman" w:hAnsi="Times New Roman" w:cs="Times New Roman"/>
              </w:rPr>
            </w:pPr>
            <w:r w:rsidRPr="0092507B">
              <w:rPr>
                <w:rFonts w:ascii="Times New Roman" w:hAnsi="Times New Roman" w:cs="Times New Roman"/>
              </w:rPr>
              <w:t>92 deaths</w:t>
            </w:r>
            <w:r w:rsidR="0078149E" w:rsidRPr="0092507B">
              <w:rPr>
                <w:rFonts w:ascii="Times New Roman" w:hAnsi="Times New Roman" w:cs="Times New Roman"/>
              </w:rPr>
              <w:t xml:space="preserve">. </w:t>
            </w:r>
            <w:r w:rsidRPr="0092507B">
              <w:rPr>
                <w:rFonts w:ascii="Times New Roman" w:hAnsi="Times New Roman" w:cs="Times New Roman"/>
              </w:rPr>
              <w:t xml:space="preserve">51 due to vascular causes. </w:t>
            </w:r>
            <w:r w:rsidR="0078149E" w:rsidRPr="0092507B">
              <w:rPr>
                <w:rFonts w:ascii="Times New Roman" w:hAnsi="Times New Roman" w:cs="Times New Roman"/>
              </w:rPr>
              <w:t>Complete data available on 70. 45 deaths comprised male</w:t>
            </w:r>
            <w:r w:rsidRPr="0092507B">
              <w:rPr>
                <w:rFonts w:ascii="Times New Roman" w:hAnsi="Times New Roman" w:cs="Times New Roman"/>
              </w:rPr>
              <w:t>s</w:t>
            </w:r>
            <w:r w:rsidR="0078149E" w:rsidRPr="0092507B">
              <w:rPr>
                <w:rFonts w:ascii="Times New Roman" w:hAnsi="Times New Roman" w:cs="Times New Roman"/>
              </w:rPr>
              <w:t>. Data presents Observed (Expected)</w:t>
            </w:r>
            <w:r w:rsidR="004E1604" w:rsidRPr="0092507B">
              <w:rPr>
                <w:rFonts w:ascii="Times New Roman" w:hAnsi="Times New Roman" w:cs="Times New Roman"/>
              </w:rPr>
              <w:t xml:space="preserve"> number with Abs</w:t>
            </w:r>
            <w:r w:rsidRPr="0092507B">
              <w:rPr>
                <w:rFonts w:ascii="Times New Roman" w:hAnsi="Times New Roman" w:cs="Times New Roman"/>
              </w:rPr>
              <w:t xml:space="preserve"> amongst vascular deaths</w:t>
            </w:r>
            <w:r w:rsidR="0078149E" w:rsidRPr="0092507B">
              <w:rPr>
                <w:rFonts w:ascii="Times New Roman" w:hAnsi="Times New Roman" w:cs="Times New Roman"/>
              </w:rPr>
              <w:t>.</w:t>
            </w:r>
          </w:p>
          <w:p w14:paraId="5BC1756D" w14:textId="77777777" w:rsidR="0078149E" w:rsidRPr="0092507B" w:rsidRDefault="0078149E" w:rsidP="006B0186">
            <w:pPr>
              <w:rPr>
                <w:rFonts w:ascii="Times New Roman" w:hAnsi="Times New Roman" w:cs="Times New Roman"/>
              </w:rPr>
            </w:pPr>
            <w:r w:rsidRPr="0092507B">
              <w:rPr>
                <w:rFonts w:ascii="Times New Roman" w:hAnsi="Times New Roman" w:cs="Times New Roman"/>
              </w:rPr>
              <w:t>ANA detected in 4 males (2.83) and 0 females (2.72).</w:t>
            </w:r>
          </w:p>
          <w:p w14:paraId="10878C29" w14:textId="5978769C" w:rsidR="0078149E" w:rsidRPr="0092507B" w:rsidRDefault="0078149E" w:rsidP="006B0186">
            <w:pPr>
              <w:rPr>
                <w:rFonts w:ascii="Times New Roman" w:hAnsi="Times New Roman" w:cs="Times New Roman"/>
              </w:rPr>
            </w:pPr>
            <w:r w:rsidRPr="0092507B">
              <w:rPr>
                <w:rFonts w:ascii="Times New Roman" w:hAnsi="Times New Roman" w:cs="Times New Roman"/>
              </w:rPr>
              <w:t xml:space="preserve">RF </w:t>
            </w:r>
            <w:r w:rsidR="00857397" w:rsidRPr="0092507B">
              <w:rPr>
                <w:rFonts w:ascii="Times New Roman" w:hAnsi="Times New Roman" w:cs="Times New Roman"/>
              </w:rPr>
              <w:t>detected in 0 males (1.92) and 0</w:t>
            </w:r>
            <w:r w:rsidRPr="0092507B">
              <w:rPr>
                <w:rFonts w:ascii="Times New Roman" w:hAnsi="Times New Roman" w:cs="Times New Roman"/>
              </w:rPr>
              <w:t xml:space="preserve"> females (1.00).</w:t>
            </w:r>
          </w:p>
        </w:tc>
      </w:tr>
    </w:tbl>
    <w:p w14:paraId="46E684E8" w14:textId="77777777" w:rsidR="00621782" w:rsidRPr="0092507B" w:rsidRDefault="00621782">
      <w:pPr>
        <w:rPr>
          <w:rFonts w:ascii="Times New Roman" w:hAnsi="Times New Roman" w:cs="Times New Roman"/>
        </w:rPr>
      </w:pPr>
      <w:r w:rsidRPr="0092507B">
        <w:rPr>
          <w:rFonts w:ascii="Times New Roman" w:hAnsi="Times New Roman" w:cs="Times New Roman"/>
        </w:rPr>
        <w:br w:type="page"/>
      </w:r>
    </w:p>
    <w:tbl>
      <w:tblPr>
        <w:tblStyle w:val="TableGrid"/>
        <w:tblW w:w="14879" w:type="dxa"/>
        <w:tblLook w:val="04A0" w:firstRow="1" w:lastRow="0" w:firstColumn="1" w:lastColumn="0" w:noHBand="0" w:noVBand="1"/>
      </w:tblPr>
      <w:tblGrid>
        <w:gridCol w:w="1296"/>
        <w:gridCol w:w="1449"/>
        <w:gridCol w:w="1529"/>
        <w:gridCol w:w="1903"/>
        <w:gridCol w:w="1656"/>
        <w:gridCol w:w="1728"/>
        <w:gridCol w:w="1919"/>
        <w:gridCol w:w="1475"/>
        <w:gridCol w:w="1924"/>
      </w:tblGrid>
      <w:tr w:rsidR="002A7785" w:rsidRPr="0092507B" w14:paraId="68644AE6" w14:textId="77777777" w:rsidTr="003040EB">
        <w:tc>
          <w:tcPr>
            <w:tcW w:w="1296" w:type="dxa"/>
          </w:tcPr>
          <w:p w14:paraId="5A17346C" w14:textId="1C641782" w:rsidR="00DB7378" w:rsidRPr="0092507B" w:rsidRDefault="009F4D7B" w:rsidP="006B0186">
            <w:pPr>
              <w:rPr>
                <w:rFonts w:ascii="Times New Roman" w:hAnsi="Times New Roman" w:cs="Times New Roman"/>
              </w:rPr>
            </w:pPr>
            <w:r w:rsidRPr="0092507B">
              <w:rPr>
                <w:rFonts w:ascii="Times New Roman" w:hAnsi="Times New Roman" w:cs="Times New Roman"/>
              </w:rPr>
              <w:lastRenderedPageBreak/>
              <w:t>Dangas P, et al 2000</w:t>
            </w:r>
          </w:p>
        </w:tc>
        <w:tc>
          <w:tcPr>
            <w:tcW w:w="1449" w:type="dxa"/>
          </w:tcPr>
          <w:p w14:paraId="474307D3" w14:textId="4E214919" w:rsidR="00DB7378" w:rsidRPr="0092507B" w:rsidRDefault="001B7E36" w:rsidP="006B0186">
            <w:pPr>
              <w:rPr>
                <w:rFonts w:ascii="Times New Roman" w:hAnsi="Times New Roman" w:cs="Times New Roman"/>
              </w:rPr>
            </w:pPr>
            <w:r w:rsidRPr="0092507B">
              <w:rPr>
                <w:rFonts w:ascii="Times New Roman" w:hAnsi="Times New Roman" w:cs="Times New Roman"/>
              </w:rPr>
              <w:t>Prospective case control study</w:t>
            </w:r>
          </w:p>
        </w:tc>
        <w:tc>
          <w:tcPr>
            <w:tcW w:w="1529" w:type="dxa"/>
          </w:tcPr>
          <w:p w14:paraId="718FF567" w14:textId="4EECDE1A" w:rsidR="00DB7378" w:rsidRPr="0092507B" w:rsidRDefault="001B7E36" w:rsidP="006B0186">
            <w:pPr>
              <w:rPr>
                <w:rFonts w:ascii="Times New Roman" w:hAnsi="Times New Roman" w:cs="Times New Roman"/>
              </w:rPr>
            </w:pPr>
            <w:r w:rsidRPr="0092507B">
              <w:rPr>
                <w:rFonts w:ascii="Times New Roman" w:hAnsi="Times New Roman" w:cs="Times New Roman"/>
              </w:rPr>
              <w:t xml:space="preserve">Sample drawn from </w:t>
            </w:r>
            <w:r w:rsidR="00CE6F5F" w:rsidRPr="0092507B">
              <w:rPr>
                <w:rFonts w:ascii="Times New Roman" w:hAnsi="Times New Roman" w:cs="Times New Roman"/>
              </w:rPr>
              <w:t>hospital patients.</w:t>
            </w:r>
          </w:p>
        </w:tc>
        <w:tc>
          <w:tcPr>
            <w:tcW w:w="1903" w:type="dxa"/>
          </w:tcPr>
          <w:p w14:paraId="3AC662C2" w14:textId="1AD25F1C" w:rsidR="00DB7378" w:rsidRPr="0092507B" w:rsidRDefault="001B7E36" w:rsidP="001B7E36">
            <w:pPr>
              <w:rPr>
                <w:rFonts w:ascii="Times New Roman" w:hAnsi="Times New Roman" w:cs="Times New Roman"/>
              </w:rPr>
            </w:pPr>
            <w:r w:rsidRPr="0092507B">
              <w:rPr>
                <w:rFonts w:ascii="Times New Roman" w:hAnsi="Times New Roman" w:cs="Times New Roman"/>
              </w:rPr>
              <w:t xml:space="preserve">55 study participants </w:t>
            </w:r>
          </w:p>
        </w:tc>
        <w:tc>
          <w:tcPr>
            <w:tcW w:w="1656" w:type="dxa"/>
          </w:tcPr>
          <w:p w14:paraId="67C78D82" w14:textId="1DCD0105" w:rsidR="00DB7378" w:rsidRPr="0092507B" w:rsidRDefault="001B7E36" w:rsidP="006B0186">
            <w:pPr>
              <w:rPr>
                <w:rFonts w:ascii="Times New Roman" w:hAnsi="Times New Roman" w:cs="Times New Roman"/>
              </w:rPr>
            </w:pPr>
            <w:r w:rsidRPr="0092507B">
              <w:rPr>
                <w:rFonts w:ascii="Times New Roman" w:hAnsi="Times New Roman" w:cs="Times New Roman"/>
              </w:rPr>
              <w:t>33 consecutive patients</w:t>
            </w:r>
            <w:r w:rsidR="008158DD" w:rsidRPr="0092507B">
              <w:rPr>
                <w:rFonts w:ascii="Times New Roman" w:hAnsi="Times New Roman" w:cs="Times New Roman"/>
              </w:rPr>
              <w:t xml:space="preserve"> with an ACS</w:t>
            </w:r>
            <w:r w:rsidR="00950C12" w:rsidRPr="0092507B">
              <w:rPr>
                <w:rFonts w:ascii="Times New Roman" w:hAnsi="Times New Roman" w:cs="Times New Roman"/>
              </w:rPr>
              <w:t xml:space="preserve"> (85% males; mean age 57± 2 years)</w:t>
            </w:r>
            <w:r w:rsidRPr="0092507B">
              <w:rPr>
                <w:rFonts w:ascii="Times New Roman" w:hAnsi="Times New Roman" w:cs="Times New Roman"/>
              </w:rPr>
              <w:t xml:space="preserve"> and 22 age matched controls </w:t>
            </w:r>
            <w:r w:rsidR="00950C12" w:rsidRPr="0092507B">
              <w:rPr>
                <w:rFonts w:ascii="Times New Roman" w:hAnsi="Times New Roman" w:cs="Times New Roman"/>
              </w:rPr>
              <w:t xml:space="preserve">(86% males; mean age 57 ± 2 years) </w:t>
            </w:r>
            <w:r w:rsidRPr="0092507B">
              <w:rPr>
                <w:rFonts w:ascii="Times New Roman" w:hAnsi="Times New Roman" w:cs="Times New Roman"/>
              </w:rPr>
              <w:t>followed as outpatients in general medicine clinic without evidence of heart disease.</w:t>
            </w:r>
          </w:p>
        </w:tc>
        <w:tc>
          <w:tcPr>
            <w:tcW w:w="1728" w:type="dxa"/>
          </w:tcPr>
          <w:p w14:paraId="6D8C96AE" w14:textId="11348F7F" w:rsidR="00DB7378" w:rsidRPr="0092507B" w:rsidRDefault="001B7E36" w:rsidP="00287D55">
            <w:pPr>
              <w:rPr>
                <w:rFonts w:ascii="Times New Roman" w:hAnsi="Times New Roman" w:cs="Times New Roman"/>
              </w:rPr>
            </w:pPr>
            <w:r w:rsidRPr="0092507B">
              <w:rPr>
                <w:rFonts w:ascii="Times New Roman" w:hAnsi="Times New Roman" w:cs="Times New Roman"/>
              </w:rPr>
              <w:t>Recurrent ischaemic events (nonfatal)</w:t>
            </w:r>
          </w:p>
        </w:tc>
        <w:tc>
          <w:tcPr>
            <w:tcW w:w="1919" w:type="dxa"/>
          </w:tcPr>
          <w:p w14:paraId="457D84FA" w14:textId="72005949" w:rsidR="00DB7378" w:rsidRPr="0092507B" w:rsidRDefault="00C932AF" w:rsidP="006B0186">
            <w:pPr>
              <w:rPr>
                <w:rFonts w:ascii="Times New Roman" w:hAnsi="Times New Roman" w:cs="Times New Roman"/>
              </w:rPr>
            </w:pPr>
            <w:r w:rsidRPr="0092507B">
              <w:rPr>
                <w:rFonts w:ascii="Times New Roman" w:hAnsi="Times New Roman" w:cs="Times New Roman"/>
              </w:rPr>
              <w:t>Autoantibodies against actin; Autoantibodies against</w:t>
            </w:r>
            <w:r w:rsidR="001B7E36" w:rsidRPr="0092507B">
              <w:rPr>
                <w:rFonts w:ascii="Times New Roman" w:hAnsi="Times New Roman" w:cs="Times New Roman"/>
              </w:rPr>
              <w:t xml:space="preserve"> myosin </w:t>
            </w:r>
            <w:r w:rsidRPr="0092507B">
              <w:rPr>
                <w:rFonts w:ascii="Times New Roman" w:hAnsi="Times New Roman" w:cs="Times New Roman"/>
              </w:rPr>
              <w:t xml:space="preserve">(AMA) </w:t>
            </w:r>
            <w:r w:rsidR="001B7E36" w:rsidRPr="0092507B">
              <w:rPr>
                <w:rFonts w:ascii="Times New Roman" w:hAnsi="Times New Roman" w:cs="Times New Roman"/>
              </w:rPr>
              <w:t>IgG</w:t>
            </w:r>
          </w:p>
        </w:tc>
        <w:tc>
          <w:tcPr>
            <w:tcW w:w="1475" w:type="dxa"/>
          </w:tcPr>
          <w:p w14:paraId="7B6336B8" w14:textId="3BD778A9" w:rsidR="00DB7378" w:rsidRPr="0092507B" w:rsidRDefault="001B7E36" w:rsidP="006B0186">
            <w:pPr>
              <w:rPr>
                <w:rFonts w:ascii="Times New Roman" w:hAnsi="Times New Roman" w:cs="Times New Roman"/>
              </w:rPr>
            </w:pPr>
            <w:r w:rsidRPr="0092507B">
              <w:rPr>
                <w:rFonts w:ascii="Times New Roman" w:hAnsi="Times New Roman" w:cs="Times New Roman"/>
              </w:rPr>
              <w:t>30 month follow up period</w:t>
            </w:r>
          </w:p>
        </w:tc>
        <w:tc>
          <w:tcPr>
            <w:tcW w:w="1924" w:type="dxa"/>
          </w:tcPr>
          <w:p w14:paraId="2837311F" w14:textId="315B695C" w:rsidR="00DB7378" w:rsidRPr="0092507B" w:rsidRDefault="00CE6F5F" w:rsidP="006B0186">
            <w:pPr>
              <w:rPr>
                <w:rFonts w:ascii="Times New Roman" w:hAnsi="Times New Roman" w:cs="Times New Roman"/>
              </w:rPr>
            </w:pPr>
            <w:r w:rsidRPr="0092507B">
              <w:rPr>
                <w:rFonts w:ascii="Times New Roman" w:hAnsi="Times New Roman" w:cs="Times New Roman"/>
              </w:rPr>
              <w:t xml:space="preserve">At late F/U 12% (n = 4) suffered MI and 28% (n = </w:t>
            </w:r>
            <w:r w:rsidR="00072DA5">
              <w:rPr>
                <w:rFonts w:ascii="Times New Roman" w:hAnsi="Times New Roman" w:cs="Times New Roman"/>
              </w:rPr>
              <w:t>9) required percutaneous (21%. n</w:t>
            </w:r>
            <w:r w:rsidRPr="0092507B">
              <w:rPr>
                <w:rFonts w:ascii="Times New Roman" w:hAnsi="Times New Roman" w:cs="Times New Roman"/>
              </w:rPr>
              <w:t xml:space="preserve"> = 7) or surgical (6%, n = 2) revascularization due to recurrent angina but without evidence of a recurrent acute ischaemic syndrome.  All MI patients +ve for both Abs at 1 and 3 months F/U.</w:t>
            </w:r>
          </w:p>
        </w:tc>
      </w:tr>
      <w:tr w:rsidR="002A7785" w:rsidRPr="0092507B" w14:paraId="4A8697DE" w14:textId="77777777" w:rsidTr="003040EB">
        <w:tc>
          <w:tcPr>
            <w:tcW w:w="1296" w:type="dxa"/>
          </w:tcPr>
          <w:p w14:paraId="462DEF4B" w14:textId="6B5EF55A" w:rsidR="00AE1F33" w:rsidRPr="0092507B" w:rsidRDefault="009F4D7B" w:rsidP="006B0186">
            <w:pPr>
              <w:rPr>
                <w:rFonts w:ascii="Times New Roman" w:hAnsi="Times New Roman" w:cs="Times New Roman"/>
              </w:rPr>
            </w:pPr>
            <w:r w:rsidRPr="0092507B">
              <w:rPr>
                <w:rFonts w:ascii="Times New Roman" w:hAnsi="Times New Roman" w:cs="Times New Roman"/>
              </w:rPr>
              <w:t>Pang H, et al 2000</w:t>
            </w:r>
          </w:p>
        </w:tc>
        <w:tc>
          <w:tcPr>
            <w:tcW w:w="1449" w:type="dxa"/>
          </w:tcPr>
          <w:p w14:paraId="6B41EBE2" w14:textId="7F80E391" w:rsidR="00AE1F33" w:rsidRPr="0092507B" w:rsidRDefault="002A7785" w:rsidP="006B0186">
            <w:pPr>
              <w:rPr>
                <w:rFonts w:ascii="Times New Roman" w:hAnsi="Times New Roman" w:cs="Times New Roman"/>
              </w:rPr>
            </w:pPr>
            <w:r w:rsidRPr="0092507B">
              <w:rPr>
                <w:rFonts w:ascii="Times New Roman" w:hAnsi="Times New Roman" w:cs="Times New Roman"/>
              </w:rPr>
              <w:t>Prospective case control</w:t>
            </w:r>
            <w:r w:rsidR="006B0186" w:rsidRPr="0092507B">
              <w:rPr>
                <w:rFonts w:ascii="Times New Roman" w:hAnsi="Times New Roman" w:cs="Times New Roman"/>
              </w:rPr>
              <w:t xml:space="preserve"> study</w:t>
            </w:r>
          </w:p>
        </w:tc>
        <w:tc>
          <w:tcPr>
            <w:tcW w:w="1529" w:type="dxa"/>
          </w:tcPr>
          <w:p w14:paraId="5B031C8F" w14:textId="6F0847C6" w:rsidR="00AE1F33" w:rsidRPr="0092507B" w:rsidRDefault="002A7785" w:rsidP="006B0186">
            <w:pPr>
              <w:rPr>
                <w:rFonts w:ascii="Times New Roman" w:hAnsi="Times New Roman" w:cs="Times New Roman"/>
              </w:rPr>
            </w:pPr>
            <w:r w:rsidRPr="0092507B">
              <w:rPr>
                <w:rFonts w:ascii="Times New Roman" w:hAnsi="Times New Roman" w:cs="Times New Roman"/>
              </w:rPr>
              <w:t>Sample drawn from Institute of Cardiology, Xiehe Hospital, Tongji Medical University, Wuhan, China.</w:t>
            </w:r>
          </w:p>
        </w:tc>
        <w:tc>
          <w:tcPr>
            <w:tcW w:w="1903" w:type="dxa"/>
          </w:tcPr>
          <w:p w14:paraId="216B83AD" w14:textId="0A87C457" w:rsidR="00AE1F33" w:rsidRPr="0092507B" w:rsidRDefault="00847714" w:rsidP="006B0186">
            <w:pPr>
              <w:rPr>
                <w:rFonts w:ascii="Times New Roman" w:hAnsi="Times New Roman" w:cs="Times New Roman"/>
              </w:rPr>
            </w:pPr>
            <w:r w:rsidRPr="0092507B">
              <w:rPr>
                <w:rFonts w:ascii="Times New Roman" w:hAnsi="Times New Roman" w:cs="Times New Roman"/>
              </w:rPr>
              <w:t>67 study participants with AMI</w:t>
            </w:r>
          </w:p>
        </w:tc>
        <w:tc>
          <w:tcPr>
            <w:tcW w:w="1656" w:type="dxa"/>
          </w:tcPr>
          <w:p w14:paraId="34A742A3" w14:textId="4ABC2636" w:rsidR="00AE1F33" w:rsidRPr="0092507B" w:rsidRDefault="002A7785" w:rsidP="006B0186">
            <w:pPr>
              <w:rPr>
                <w:rFonts w:ascii="Times New Roman" w:hAnsi="Times New Roman" w:cs="Times New Roman"/>
              </w:rPr>
            </w:pPr>
            <w:r w:rsidRPr="0092507B">
              <w:rPr>
                <w:rFonts w:ascii="Times New Roman" w:hAnsi="Times New Roman" w:cs="Times New Roman"/>
              </w:rPr>
              <w:t>Cases: 18 females and 49 males; mean age 61.6 ± 11.03 years. 20 healthy donors served as controls.</w:t>
            </w:r>
          </w:p>
        </w:tc>
        <w:tc>
          <w:tcPr>
            <w:tcW w:w="1728" w:type="dxa"/>
          </w:tcPr>
          <w:p w14:paraId="0FB4494D" w14:textId="742949FC" w:rsidR="00AE1F33" w:rsidRPr="0092507B" w:rsidRDefault="002A7785" w:rsidP="00287D55">
            <w:pPr>
              <w:rPr>
                <w:rFonts w:ascii="Times New Roman" w:hAnsi="Times New Roman" w:cs="Times New Roman"/>
              </w:rPr>
            </w:pPr>
            <w:r w:rsidRPr="0092507B">
              <w:rPr>
                <w:rFonts w:ascii="Times New Roman" w:hAnsi="Times New Roman" w:cs="Times New Roman"/>
              </w:rPr>
              <w:t>Left ventricular structure and end diastolic function, prognosis and mortality.</w:t>
            </w:r>
          </w:p>
        </w:tc>
        <w:tc>
          <w:tcPr>
            <w:tcW w:w="1919" w:type="dxa"/>
          </w:tcPr>
          <w:p w14:paraId="126CB989" w14:textId="696091C4" w:rsidR="00AE1F33" w:rsidRPr="0092507B" w:rsidRDefault="00847714" w:rsidP="006B0186">
            <w:pPr>
              <w:rPr>
                <w:rFonts w:ascii="Times New Roman" w:hAnsi="Times New Roman" w:cs="Times New Roman"/>
              </w:rPr>
            </w:pPr>
            <w:r w:rsidRPr="0092507B">
              <w:rPr>
                <w:rFonts w:ascii="Times New Roman" w:hAnsi="Times New Roman" w:cs="Times New Roman"/>
              </w:rPr>
              <w:t>AMA</w:t>
            </w:r>
            <w:r w:rsidR="00E43242" w:rsidRPr="0092507B">
              <w:rPr>
                <w:rFonts w:ascii="Times New Roman" w:hAnsi="Times New Roman" w:cs="Times New Roman"/>
              </w:rPr>
              <w:t xml:space="preserve"> </w:t>
            </w:r>
            <w:r w:rsidR="002A7785" w:rsidRPr="0092507B">
              <w:rPr>
                <w:rFonts w:ascii="Times New Roman" w:hAnsi="Times New Roman" w:cs="Times New Roman"/>
              </w:rPr>
              <w:t xml:space="preserve">antibodies </w:t>
            </w:r>
            <w:r w:rsidR="003040EB" w:rsidRPr="0092507B">
              <w:rPr>
                <w:rFonts w:ascii="Times New Roman" w:hAnsi="Times New Roman" w:cs="Times New Roman"/>
              </w:rPr>
              <w:t xml:space="preserve">unspecified </w:t>
            </w:r>
          </w:p>
        </w:tc>
        <w:tc>
          <w:tcPr>
            <w:tcW w:w="1475" w:type="dxa"/>
          </w:tcPr>
          <w:p w14:paraId="701676D6" w14:textId="391DC31D" w:rsidR="00AE1F33" w:rsidRPr="0092507B" w:rsidRDefault="008158DD" w:rsidP="008158DD">
            <w:pPr>
              <w:rPr>
                <w:rFonts w:ascii="Times New Roman" w:hAnsi="Times New Roman" w:cs="Times New Roman"/>
              </w:rPr>
            </w:pPr>
            <w:r w:rsidRPr="0092507B">
              <w:rPr>
                <w:rFonts w:ascii="Times New Roman" w:hAnsi="Times New Roman" w:cs="Times New Roman"/>
              </w:rPr>
              <w:t>6 months</w:t>
            </w:r>
          </w:p>
        </w:tc>
        <w:tc>
          <w:tcPr>
            <w:tcW w:w="1924" w:type="dxa"/>
          </w:tcPr>
          <w:p w14:paraId="28D9E72E" w14:textId="7AC0C520" w:rsidR="00AE1F33" w:rsidRPr="0092507B" w:rsidRDefault="00714A5E" w:rsidP="006B0186">
            <w:pPr>
              <w:rPr>
                <w:rFonts w:ascii="Times New Roman" w:hAnsi="Times New Roman" w:cs="Times New Roman"/>
              </w:rPr>
            </w:pPr>
            <w:r w:rsidRPr="0092507B">
              <w:rPr>
                <w:rFonts w:ascii="Times New Roman" w:hAnsi="Times New Roman" w:cs="Times New Roman"/>
              </w:rPr>
              <w:t>Death occurred in 7 (38.89%) of the AMA-positive group, compared with 5 (10.20%) of the AMA-negative group (p &lt; .05) of patients who had suffered</w:t>
            </w:r>
            <w:r w:rsidR="00030E54" w:rsidRPr="0092507B">
              <w:rPr>
                <w:rFonts w:ascii="Times New Roman" w:hAnsi="Times New Roman" w:cs="Times New Roman"/>
              </w:rPr>
              <w:t xml:space="preserve"> </w:t>
            </w:r>
            <w:r w:rsidRPr="0092507B">
              <w:rPr>
                <w:rFonts w:ascii="Times New Roman" w:hAnsi="Times New Roman" w:cs="Times New Roman"/>
              </w:rPr>
              <w:t>MI in the acute phase.</w:t>
            </w:r>
          </w:p>
        </w:tc>
      </w:tr>
    </w:tbl>
    <w:p w14:paraId="3E1F67F2" w14:textId="008D3846" w:rsidR="00E531A7" w:rsidRPr="0092507B" w:rsidRDefault="003040EB">
      <w:pPr>
        <w:rPr>
          <w:rFonts w:ascii="Times New Roman" w:hAnsi="Times New Roman" w:cs="Times New Roman"/>
        </w:rPr>
      </w:pPr>
      <w:r w:rsidRPr="0092507B">
        <w:rPr>
          <w:rFonts w:ascii="Times New Roman" w:hAnsi="Times New Roman" w:cs="Times New Roman"/>
        </w:rPr>
        <w:br w:type="page"/>
      </w:r>
    </w:p>
    <w:tbl>
      <w:tblPr>
        <w:tblStyle w:val="TableGrid"/>
        <w:tblW w:w="14879" w:type="dxa"/>
        <w:tblLook w:val="04A0" w:firstRow="1" w:lastRow="0" w:firstColumn="1" w:lastColumn="0" w:noHBand="0" w:noVBand="1"/>
      </w:tblPr>
      <w:tblGrid>
        <w:gridCol w:w="1295"/>
        <w:gridCol w:w="1446"/>
        <w:gridCol w:w="1548"/>
        <w:gridCol w:w="1900"/>
        <w:gridCol w:w="1653"/>
        <w:gridCol w:w="1727"/>
        <w:gridCol w:w="1914"/>
        <w:gridCol w:w="1473"/>
        <w:gridCol w:w="1923"/>
      </w:tblGrid>
      <w:tr w:rsidR="0083251C" w:rsidRPr="0092507B" w14:paraId="3BD8B02B" w14:textId="77777777" w:rsidTr="003040EB">
        <w:tc>
          <w:tcPr>
            <w:tcW w:w="1296" w:type="dxa"/>
          </w:tcPr>
          <w:p w14:paraId="734ABA53" w14:textId="23392BD3" w:rsidR="003040EB" w:rsidRPr="0092507B" w:rsidRDefault="00730D60" w:rsidP="006B0186">
            <w:pPr>
              <w:rPr>
                <w:rFonts w:ascii="Times New Roman" w:hAnsi="Times New Roman" w:cs="Times New Roman"/>
              </w:rPr>
            </w:pPr>
            <w:r w:rsidRPr="0092507B">
              <w:rPr>
                <w:rFonts w:ascii="Times New Roman" w:hAnsi="Times New Roman" w:cs="Times New Roman"/>
              </w:rPr>
              <w:lastRenderedPageBreak/>
              <w:t xml:space="preserve">Sjoberg </w:t>
            </w:r>
            <w:r w:rsidR="008B4569" w:rsidRPr="0092507B">
              <w:rPr>
                <w:rFonts w:ascii="Times New Roman" w:hAnsi="Times New Roman" w:cs="Times New Roman"/>
              </w:rPr>
              <w:t>BG, et al 2009</w:t>
            </w:r>
          </w:p>
        </w:tc>
        <w:tc>
          <w:tcPr>
            <w:tcW w:w="1449" w:type="dxa"/>
          </w:tcPr>
          <w:p w14:paraId="14DAEB81" w14:textId="0B997422" w:rsidR="003040EB" w:rsidRPr="0092507B" w:rsidRDefault="00847714" w:rsidP="000450E1">
            <w:pPr>
              <w:rPr>
                <w:rFonts w:ascii="Times New Roman" w:hAnsi="Times New Roman" w:cs="Times New Roman"/>
              </w:rPr>
            </w:pPr>
            <w:r w:rsidRPr="0092507B">
              <w:rPr>
                <w:rFonts w:ascii="Times New Roman" w:hAnsi="Times New Roman" w:cs="Times New Roman"/>
              </w:rPr>
              <w:t>PNCC</w:t>
            </w:r>
            <w:r w:rsidR="008B4569" w:rsidRPr="0092507B">
              <w:rPr>
                <w:rFonts w:ascii="Times New Roman" w:hAnsi="Times New Roman" w:cs="Times New Roman"/>
              </w:rPr>
              <w:t xml:space="preserve"> </w:t>
            </w:r>
          </w:p>
        </w:tc>
        <w:tc>
          <w:tcPr>
            <w:tcW w:w="1529" w:type="dxa"/>
          </w:tcPr>
          <w:p w14:paraId="2D897653" w14:textId="43F9FA76" w:rsidR="003040EB" w:rsidRPr="0092507B" w:rsidRDefault="008B4569" w:rsidP="006B0186">
            <w:pPr>
              <w:rPr>
                <w:rFonts w:ascii="Times New Roman" w:hAnsi="Times New Roman" w:cs="Times New Roman"/>
              </w:rPr>
            </w:pPr>
            <w:r w:rsidRPr="0092507B">
              <w:rPr>
                <w:rFonts w:ascii="Times New Roman" w:hAnsi="Times New Roman" w:cs="Times New Roman"/>
              </w:rPr>
              <w:t>Study participants recruited from Cardiovascular cohort of Malmo Diet and Cancer Study comprising subjects born between 1926 and 1945 living in Malmo</w:t>
            </w:r>
            <w:r w:rsidR="00E37127" w:rsidRPr="0092507B">
              <w:rPr>
                <w:rFonts w:ascii="Times New Roman" w:hAnsi="Times New Roman" w:cs="Times New Roman"/>
              </w:rPr>
              <w:t>, Sweden.</w:t>
            </w:r>
          </w:p>
        </w:tc>
        <w:tc>
          <w:tcPr>
            <w:tcW w:w="1903" w:type="dxa"/>
          </w:tcPr>
          <w:p w14:paraId="0D8D2C6A" w14:textId="680A6917" w:rsidR="003040EB" w:rsidRPr="0092507B" w:rsidRDefault="00E37127" w:rsidP="006B0186">
            <w:pPr>
              <w:rPr>
                <w:rFonts w:ascii="Times New Roman" w:hAnsi="Times New Roman" w:cs="Times New Roman"/>
              </w:rPr>
            </w:pPr>
            <w:r w:rsidRPr="0092507B">
              <w:rPr>
                <w:rFonts w:ascii="Times New Roman" w:hAnsi="Times New Roman" w:cs="Times New Roman"/>
              </w:rPr>
              <w:t>1042 study participants</w:t>
            </w:r>
          </w:p>
        </w:tc>
        <w:tc>
          <w:tcPr>
            <w:tcW w:w="1656" w:type="dxa"/>
          </w:tcPr>
          <w:p w14:paraId="7BEDA550" w14:textId="0EAD4D5F" w:rsidR="003040EB" w:rsidRPr="0092507B" w:rsidRDefault="00C3068E" w:rsidP="006B0186">
            <w:pPr>
              <w:rPr>
                <w:rFonts w:ascii="Times New Roman" w:hAnsi="Times New Roman" w:cs="Times New Roman"/>
              </w:rPr>
            </w:pPr>
            <w:r w:rsidRPr="0092507B">
              <w:rPr>
                <w:rFonts w:ascii="Times New Roman" w:hAnsi="Times New Roman" w:cs="Times New Roman"/>
              </w:rPr>
              <w:t>349 inc</w:t>
            </w:r>
            <w:r w:rsidR="00847714" w:rsidRPr="0092507B">
              <w:rPr>
                <w:rFonts w:ascii="Times New Roman" w:hAnsi="Times New Roman" w:cs="Times New Roman"/>
              </w:rPr>
              <w:t>ident CVD</w:t>
            </w:r>
            <w:r w:rsidRPr="0092507B">
              <w:rPr>
                <w:rFonts w:ascii="Times New Roman" w:hAnsi="Times New Roman" w:cs="Times New Roman"/>
              </w:rPr>
              <w:t xml:space="preserve"> </w:t>
            </w:r>
            <w:r w:rsidR="008B4569" w:rsidRPr="0092507B">
              <w:rPr>
                <w:rFonts w:ascii="Times New Roman" w:hAnsi="Times New Roman" w:cs="Times New Roman"/>
              </w:rPr>
              <w:t>cases (200 men</w:t>
            </w:r>
            <w:r w:rsidR="00E37127" w:rsidRPr="0092507B">
              <w:rPr>
                <w:rFonts w:ascii="Times New Roman" w:hAnsi="Times New Roman" w:cs="Times New Roman"/>
              </w:rPr>
              <w:t xml:space="preserve"> – 57%; mean age 60.8 ± 5 years</w:t>
            </w:r>
            <w:r w:rsidR="008B4569" w:rsidRPr="0092507B">
              <w:rPr>
                <w:rFonts w:ascii="Times New Roman" w:hAnsi="Times New Roman" w:cs="Times New Roman"/>
              </w:rPr>
              <w:t>) and 693 age and sex matched controls</w:t>
            </w:r>
            <w:r w:rsidR="00E37127" w:rsidRPr="0092507B">
              <w:rPr>
                <w:rFonts w:ascii="Times New Roman" w:hAnsi="Times New Roman" w:cs="Times New Roman"/>
              </w:rPr>
              <w:t xml:space="preserve"> (395 men – 57%; mean age 60.8 ± 5 years).</w:t>
            </w:r>
          </w:p>
        </w:tc>
        <w:tc>
          <w:tcPr>
            <w:tcW w:w="1728" w:type="dxa"/>
          </w:tcPr>
          <w:p w14:paraId="726E8A98" w14:textId="4AE6F974" w:rsidR="003040EB" w:rsidRPr="0092507B" w:rsidRDefault="00C3068E" w:rsidP="00287D55">
            <w:pPr>
              <w:rPr>
                <w:rFonts w:ascii="Times New Roman" w:hAnsi="Times New Roman" w:cs="Times New Roman"/>
              </w:rPr>
            </w:pPr>
            <w:r w:rsidRPr="0092507B">
              <w:rPr>
                <w:rFonts w:ascii="Times New Roman" w:hAnsi="Times New Roman" w:cs="Times New Roman"/>
              </w:rPr>
              <w:t>Incident Cardiovascular disease</w:t>
            </w:r>
            <w:r w:rsidR="00E37127" w:rsidRPr="0092507B">
              <w:rPr>
                <w:rFonts w:ascii="Times New Roman" w:hAnsi="Times New Roman" w:cs="Times New Roman"/>
              </w:rPr>
              <w:t xml:space="preserve"> event;</w:t>
            </w:r>
          </w:p>
          <w:p w14:paraId="66EBE0DA" w14:textId="0157DFDA" w:rsidR="00E37127" w:rsidRPr="0092507B" w:rsidRDefault="00E37127" w:rsidP="00287D55">
            <w:pPr>
              <w:rPr>
                <w:rFonts w:ascii="Times New Roman" w:hAnsi="Times New Roman" w:cs="Times New Roman"/>
              </w:rPr>
            </w:pPr>
            <w:r w:rsidRPr="0092507B">
              <w:rPr>
                <w:rFonts w:ascii="Times New Roman" w:hAnsi="Times New Roman" w:cs="Times New Roman"/>
              </w:rPr>
              <w:t>Fatal or non-fatal M</w:t>
            </w:r>
            <w:r w:rsidR="00847714" w:rsidRPr="0092507B">
              <w:rPr>
                <w:rFonts w:ascii="Times New Roman" w:hAnsi="Times New Roman" w:cs="Times New Roman"/>
              </w:rPr>
              <w:t>I</w:t>
            </w:r>
            <w:r w:rsidRPr="0092507B">
              <w:rPr>
                <w:rFonts w:ascii="Times New Roman" w:hAnsi="Times New Roman" w:cs="Times New Roman"/>
              </w:rPr>
              <w:t>, fatal or non-fatal ischaemic stroke or de</w:t>
            </w:r>
            <w:r w:rsidR="00847714" w:rsidRPr="0092507B">
              <w:rPr>
                <w:rFonts w:ascii="Times New Roman" w:hAnsi="Times New Roman" w:cs="Times New Roman"/>
              </w:rPr>
              <w:t>ath attributable to underlying CHD</w:t>
            </w:r>
            <w:r w:rsidRPr="0092507B">
              <w:rPr>
                <w:rFonts w:ascii="Times New Roman" w:hAnsi="Times New Roman" w:cs="Times New Roman"/>
              </w:rPr>
              <w:t>.</w:t>
            </w:r>
          </w:p>
        </w:tc>
        <w:tc>
          <w:tcPr>
            <w:tcW w:w="1919" w:type="dxa"/>
          </w:tcPr>
          <w:p w14:paraId="021DEF87" w14:textId="4739735D" w:rsidR="003040EB" w:rsidRPr="0092507B" w:rsidRDefault="00CC14BC" w:rsidP="006B0186">
            <w:pPr>
              <w:rPr>
                <w:rFonts w:ascii="Times New Roman" w:hAnsi="Times New Roman" w:cs="Times New Roman"/>
              </w:rPr>
            </w:pPr>
            <w:r w:rsidRPr="0092507B">
              <w:rPr>
                <w:rFonts w:ascii="Times New Roman" w:hAnsi="Times New Roman" w:cs="Times New Roman"/>
              </w:rPr>
              <w:t xml:space="preserve">Anti </w:t>
            </w:r>
            <w:r w:rsidR="00E37127" w:rsidRPr="0092507B">
              <w:rPr>
                <w:rFonts w:ascii="Times New Roman" w:hAnsi="Times New Roman" w:cs="Times New Roman"/>
              </w:rPr>
              <w:t>PC IgM</w:t>
            </w:r>
          </w:p>
        </w:tc>
        <w:tc>
          <w:tcPr>
            <w:tcW w:w="1475" w:type="dxa"/>
          </w:tcPr>
          <w:p w14:paraId="517AC9D6" w14:textId="3CF94646" w:rsidR="003040EB" w:rsidRPr="0092507B" w:rsidRDefault="008B4569" w:rsidP="006B0186">
            <w:pPr>
              <w:rPr>
                <w:rFonts w:ascii="Times New Roman" w:hAnsi="Times New Roman" w:cs="Times New Roman"/>
              </w:rPr>
            </w:pPr>
            <w:r w:rsidRPr="0092507B">
              <w:rPr>
                <w:rFonts w:ascii="Times New Roman" w:hAnsi="Times New Roman" w:cs="Times New Roman"/>
              </w:rPr>
              <w:t>Average follow up period 10.6 ± 1.7 years (1991 – 2003)</w:t>
            </w:r>
          </w:p>
        </w:tc>
        <w:tc>
          <w:tcPr>
            <w:tcW w:w="1924" w:type="dxa"/>
          </w:tcPr>
          <w:p w14:paraId="6E9DEEA2" w14:textId="7B89907E" w:rsidR="003040EB" w:rsidRPr="0092507B" w:rsidRDefault="004A5ABB" w:rsidP="004A5ABB">
            <w:pPr>
              <w:rPr>
                <w:rFonts w:ascii="Times New Roman" w:hAnsi="Times New Roman" w:cs="Times New Roman"/>
              </w:rPr>
            </w:pPr>
            <w:r w:rsidRPr="0092507B">
              <w:rPr>
                <w:rFonts w:ascii="Times New Roman" w:hAnsi="Times New Roman" w:cs="Times New Roman"/>
              </w:rPr>
              <w:t>Significant associatio</w:t>
            </w:r>
            <w:r w:rsidR="00847714" w:rsidRPr="0092507B">
              <w:rPr>
                <w:rFonts w:ascii="Times New Roman" w:hAnsi="Times New Roman" w:cs="Times New Roman"/>
              </w:rPr>
              <w:t>ns were attained with values of A</w:t>
            </w:r>
            <w:r w:rsidRPr="0092507B">
              <w:rPr>
                <w:rFonts w:ascii="Times New Roman" w:hAnsi="Times New Roman" w:cs="Times New Roman"/>
              </w:rPr>
              <w:t>nti- PC below 17 U/ml (corresponding to the lowest 9th percentile) after adjustment (RR: 1.79, 95% CI: 1.09–2.94, p = 0.021). Male only sample: significance was evident at values below 17 U/ml (RR: 2.01, 95% CI: 1.11–3.67, p = 0.022) - not the case among women. Values below 17 U/ml also associated with ischemic stroke (RR = 3.67, 95% CI: 1.34–10.1, p = 0.01), but not with CHD.</w:t>
            </w:r>
          </w:p>
        </w:tc>
      </w:tr>
    </w:tbl>
    <w:p w14:paraId="0C8F5A2A" w14:textId="77777777" w:rsidR="004A5ABB" w:rsidRPr="0092507B" w:rsidRDefault="004A5ABB">
      <w:pPr>
        <w:rPr>
          <w:rFonts w:ascii="Times New Roman" w:hAnsi="Times New Roman" w:cs="Times New Roman"/>
        </w:rPr>
      </w:pPr>
      <w:r w:rsidRPr="0092507B">
        <w:rPr>
          <w:rFonts w:ascii="Times New Roman" w:hAnsi="Times New Roman" w:cs="Times New Roman"/>
        </w:rPr>
        <w:br w:type="page"/>
      </w:r>
    </w:p>
    <w:tbl>
      <w:tblPr>
        <w:tblStyle w:val="TableGrid"/>
        <w:tblW w:w="14879" w:type="dxa"/>
        <w:tblLook w:val="04A0" w:firstRow="1" w:lastRow="0" w:firstColumn="1" w:lastColumn="0" w:noHBand="0" w:noVBand="1"/>
      </w:tblPr>
      <w:tblGrid>
        <w:gridCol w:w="1292"/>
        <w:gridCol w:w="1447"/>
        <w:gridCol w:w="1590"/>
        <w:gridCol w:w="1892"/>
        <w:gridCol w:w="1653"/>
        <w:gridCol w:w="1725"/>
        <w:gridCol w:w="1899"/>
        <w:gridCol w:w="1463"/>
        <w:gridCol w:w="1918"/>
      </w:tblGrid>
      <w:tr w:rsidR="0083251C" w:rsidRPr="0092507B" w14:paraId="55AE2BBB" w14:textId="77777777" w:rsidTr="009D3A48">
        <w:tc>
          <w:tcPr>
            <w:tcW w:w="1292" w:type="dxa"/>
          </w:tcPr>
          <w:p w14:paraId="4D8E6E49" w14:textId="75D87863" w:rsidR="003040EB" w:rsidRPr="0092507B" w:rsidRDefault="00730D60" w:rsidP="006B0186">
            <w:pPr>
              <w:rPr>
                <w:rFonts w:ascii="Times New Roman" w:hAnsi="Times New Roman" w:cs="Times New Roman"/>
              </w:rPr>
            </w:pPr>
            <w:r w:rsidRPr="0092507B">
              <w:rPr>
                <w:rFonts w:ascii="Times New Roman" w:hAnsi="Times New Roman" w:cs="Times New Roman"/>
              </w:rPr>
              <w:lastRenderedPageBreak/>
              <w:t>De Faire</w:t>
            </w:r>
            <w:r w:rsidR="004A5ABB" w:rsidRPr="0092507B">
              <w:rPr>
                <w:rFonts w:ascii="Times New Roman" w:hAnsi="Times New Roman" w:cs="Times New Roman"/>
              </w:rPr>
              <w:t xml:space="preserve"> U, et al 2010</w:t>
            </w:r>
          </w:p>
        </w:tc>
        <w:tc>
          <w:tcPr>
            <w:tcW w:w="1447" w:type="dxa"/>
          </w:tcPr>
          <w:p w14:paraId="6C29D03E" w14:textId="1908FB5E" w:rsidR="003040EB" w:rsidRPr="0092507B" w:rsidRDefault="00847714" w:rsidP="000450E1">
            <w:pPr>
              <w:rPr>
                <w:rFonts w:ascii="Times New Roman" w:hAnsi="Times New Roman" w:cs="Times New Roman"/>
              </w:rPr>
            </w:pPr>
            <w:r w:rsidRPr="0092507B">
              <w:rPr>
                <w:rFonts w:ascii="Times New Roman" w:hAnsi="Times New Roman" w:cs="Times New Roman"/>
              </w:rPr>
              <w:t>PNCC</w:t>
            </w:r>
            <w:r w:rsidR="008B4569" w:rsidRPr="0092507B">
              <w:rPr>
                <w:rFonts w:ascii="Times New Roman" w:hAnsi="Times New Roman" w:cs="Times New Roman"/>
              </w:rPr>
              <w:t xml:space="preserve"> </w:t>
            </w:r>
          </w:p>
        </w:tc>
        <w:tc>
          <w:tcPr>
            <w:tcW w:w="1590" w:type="dxa"/>
          </w:tcPr>
          <w:p w14:paraId="1B26BFAE" w14:textId="66455EF3" w:rsidR="003040EB" w:rsidRPr="0092507B" w:rsidRDefault="004A5ABB" w:rsidP="006B0186">
            <w:pPr>
              <w:rPr>
                <w:rFonts w:ascii="Times New Roman" w:hAnsi="Times New Roman" w:cs="Times New Roman"/>
              </w:rPr>
            </w:pPr>
            <w:r w:rsidRPr="0092507B">
              <w:rPr>
                <w:rFonts w:ascii="Times New Roman" w:hAnsi="Times New Roman" w:cs="Times New Roman"/>
              </w:rPr>
              <w:t xml:space="preserve">Study participants recruited </w:t>
            </w:r>
            <w:r w:rsidR="00580D8C" w:rsidRPr="0092507B">
              <w:rPr>
                <w:rFonts w:ascii="Times New Roman" w:hAnsi="Times New Roman" w:cs="Times New Roman"/>
              </w:rPr>
              <w:t xml:space="preserve">from </w:t>
            </w:r>
            <w:r w:rsidRPr="0092507B">
              <w:rPr>
                <w:rFonts w:ascii="Times New Roman" w:hAnsi="Times New Roman" w:cs="Times New Roman"/>
              </w:rPr>
              <w:t>all 60 year olds living in County of Stockholm</w:t>
            </w:r>
            <w:r w:rsidR="00A66C70" w:rsidRPr="0092507B">
              <w:rPr>
                <w:rFonts w:ascii="Times New Roman" w:hAnsi="Times New Roman" w:cs="Times New Roman"/>
              </w:rPr>
              <w:t>, invited to participate in a health scree</w:t>
            </w:r>
            <w:r w:rsidR="00847714" w:rsidRPr="0092507B">
              <w:rPr>
                <w:rFonts w:ascii="Times New Roman" w:hAnsi="Times New Roman" w:cs="Times New Roman"/>
              </w:rPr>
              <w:t>ning for CVDs</w:t>
            </w:r>
            <w:r w:rsidR="00A66C70" w:rsidRPr="0092507B">
              <w:rPr>
                <w:rFonts w:ascii="Times New Roman" w:hAnsi="Times New Roman" w:cs="Times New Roman"/>
              </w:rPr>
              <w:t xml:space="preserve"> between 1</w:t>
            </w:r>
            <w:r w:rsidR="00A66C70" w:rsidRPr="0092507B">
              <w:rPr>
                <w:rFonts w:ascii="Times New Roman" w:hAnsi="Times New Roman" w:cs="Times New Roman"/>
                <w:vertAlign w:val="superscript"/>
              </w:rPr>
              <w:t>st</w:t>
            </w:r>
            <w:r w:rsidR="00A66C70" w:rsidRPr="0092507B">
              <w:rPr>
                <w:rFonts w:ascii="Times New Roman" w:hAnsi="Times New Roman" w:cs="Times New Roman"/>
              </w:rPr>
              <w:t xml:space="preserve"> July 1997 and 30</w:t>
            </w:r>
            <w:r w:rsidR="00A66C70" w:rsidRPr="0092507B">
              <w:rPr>
                <w:rFonts w:ascii="Times New Roman" w:hAnsi="Times New Roman" w:cs="Times New Roman"/>
                <w:vertAlign w:val="superscript"/>
              </w:rPr>
              <w:t>th</w:t>
            </w:r>
            <w:r w:rsidR="00A66C70" w:rsidRPr="0092507B">
              <w:rPr>
                <w:rFonts w:ascii="Times New Roman" w:hAnsi="Times New Roman" w:cs="Times New Roman"/>
              </w:rPr>
              <w:t xml:space="preserve"> June 1998.</w:t>
            </w:r>
          </w:p>
        </w:tc>
        <w:tc>
          <w:tcPr>
            <w:tcW w:w="1892" w:type="dxa"/>
          </w:tcPr>
          <w:p w14:paraId="38943214" w14:textId="5FCD1E87" w:rsidR="003040EB" w:rsidRPr="0092507B" w:rsidRDefault="00A66C70" w:rsidP="006B0186">
            <w:pPr>
              <w:rPr>
                <w:rFonts w:ascii="Times New Roman" w:hAnsi="Times New Roman" w:cs="Times New Roman"/>
              </w:rPr>
            </w:pPr>
            <w:r w:rsidRPr="0092507B">
              <w:rPr>
                <w:rFonts w:ascii="Times New Roman" w:hAnsi="Times New Roman" w:cs="Times New Roman"/>
              </w:rPr>
              <w:t>4232 study base</w:t>
            </w:r>
            <w:r w:rsidR="00580D8C" w:rsidRPr="0092507B">
              <w:rPr>
                <w:rFonts w:ascii="Times New Roman" w:hAnsi="Times New Roman" w:cs="Times New Roman"/>
              </w:rPr>
              <w:t xml:space="preserve"> (2039 men and 2193 women)</w:t>
            </w:r>
          </w:p>
        </w:tc>
        <w:tc>
          <w:tcPr>
            <w:tcW w:w="1653" w:type="dxa"/>
          </w:tcPr>
          <w:p w14:paraId="28520820" w14:textId="4484DE65" w:rsidR="003040EB" w:rsidRPr="0092507B" w:rsidRDefault="00A66C70" w:rsidP="006B0186">
            <w:pPr>
              <w:rPr>
                <w:rFonts w:ascii="Times New Roman" w:hAnsi="Times New Roman" w:cs="Times New Roman"/>
              </w:rPr>
            </w:pPr>
            <w:r w:rsidRPr="0092507B">
              <w:rPr>
                <w:rFonts w:ascii="Times New Roman" w:hAnsi="Times New Roman" w:cs="Times New Roman"/>
              </w:rPr>
              <w:t>211 incident cases (66.4% males) and 633 controls (66.4% males).</w:t>
            </w:r>
          </w:p>
        </w:tc>
        <w:tc>
          <w:tcPr>
            <w:tcW w:w="1725" w:type="dxa"/>
          </w:tcPr>
          <w:p w14:paraId="3FFB6A51" w14:textId="39A0C72C" w:rsidR="003040EB" w:rsidRPr="0092507B" w:rsidRDefault="00C3068E" w:rsidP="00287D55">
            <w:pPr>
              <w:rPr>
                <w:rFonts w:ascii="Times New Roman" w:hAnsi="Times New Roman" w:cs="Times New Roman"/>
              </w:rPr>
            </w:pPr>
            <w:r w:rsidRPr="0092507B">
              <w:rPr>
                <w:rFonts w:ascii="Times New Roman" w:hAnsi="Times New Roman" w:cs="Times New Roman"/>
              </w:rPr>
              <w:t>I</w:t>
            </w:r>
            <w:r w:rsidR="00847714" w:rsidRPr="0092507B">
              <w:rPr>
                <w:rFonts w:ascii="Times New Roman" w:hAnsi="Times New Roman" w:cs="Times New Roman"/>
              </w:rPr>
              <w:t>ncident CVD</w:t>
            </w:r>
            <w:r w:rsidR="00A66C70" w:rsidRPr="0092507B">
              <w:rPr>
                <w:rFonts w:ascii="Times New Roman" w:hAnsi="Times New Roman" w:cs="Times New Roman"/>
              </w:rPr>
              <w:t>;</w:t>
            </w:r>
          </w:p>
          <w:p w14:paraId="6E0E8BD0" w14:textId="7386919D" w:rsidR="00A66C70" w:rsidRPr="0092507B" w:rsidRDefault="00847714" w:rsidP="00287D55">
            <w:pPr>
              <w:rPr>
                <w:rFonts w:ascii="Times New Roman" w:hAnsi="Times New Roman" w:cs="Times New Roman"/>
              </w:rPr>
            </w:pPr>
            <w:r w:rsidRPr="0092507B">
              <w:rPr>
                <w:rFonts w:ascii="Times New Roman" w:hAnsi="Times New Roman" w:cs="Times New Roman"/>
              </w:rPr>
              <w:t>New events of CHD</w:t>
            </w:r>
            <w:r w:rsidR="00A66C70" w:rsidRPr="0092507B">
              <w:rPr>
                <w:rFonts w:ascii="Times New Roman" w:hAnsi="Times New Roman" w:cs="Times New Roman"/>
              </w:rPr>
              <w:t>, fatal and non-fatal MI, hos</w:t>
            </w:r>
            <w:r w:rsidRPr="0092507B">
              <w:rPr>
                <w:rFonts w:ascii="Times New Roman" w:hAnsi="Times New Roman" w:cs="Times New Roman"/>
              </w:rPr>
              <w:t>pitalization for AP</w:t>
            </w:r>
            <w:r w:rsidR="00A66C70" w:rsidRPr="0092507B">
              <w:rPr>
                <w:rFonts w:ascii="Times New Roman" w:hAnsi="Times New Roman" w:cs="Times New Roman"/>
              </w:rPr>
              <w:t>, fatal and non-fatal events of ischaemic stroke.</w:t>
            </w:r>
          </w:p>
        </w:tc>
        <w:tc>
          <w:tcPr>
            <w:tcW w:w="1899" w:type="dxa"/>
          </w:tcPr>
          <w:p w14:paraId="3F16A2BF" w14:textId="0BD105ED" w:rsidR="003040EB" w:rsidRPr="0092507B" w:rsidRDefault="004A5ABB" w:rsidP="006B0186">
            <w:pPr>
              <w:rPr>
                <w:rFonts w:ascii="Times New Roman" w:hAnsi="Times New Roman" w:cs="Times New Roman"/>
              </w:rPr>
            </w:pPr>
            <w:r w:rsidRPr="0092507B">
              <w:rPr>
                <w:rFonts w:ascii="Times New Roman" w:hAnsi="Times New Roman" w:cs="Times New Roman"/>
              </w:rPr>
              <w:t>Anti PC IgM</w:t>
            </w:r>
          </w:p>
        </w:tc>
        <w:tc>
          <w:tcPr>
            <w:tcW w:w="1463" w:type="dxa"/>
          </w:tcPr>
          <w:p w14:paraId="626E60B6" w14:textId="1AD21DAA" w:rsidR="003040EB" w:rsidRPr="0092507B" w:rsidRDefault="004A5ABB" w:rsidP="006B0186">
            <w:pPr>
              <w:rPr>
                <w:rFonts w:ascii="Times New Roman" w:hAnsi="Times New Roman" w:cs="Times New Roman"/>
              </w:rPr>
            </w:pPr>
            <w:r w:rsidRPr="0092507B">
              <w:rPr>
                <w:rFonts w:ascii="Times New Roman" w:hAnsi="Times New Roman" w:cs="Times New Roman"/>
              </w:rPr>
              <w:t>5 – 7 year follow up</w:t>
            </w:r>
          </w:p>
        </w:tc>
        <w:tc>
          <w:tcPr>
            <w:tcW w:w="1918" w:type="dxa"/>
          </w:tcPr>
          <w:p w14:paraId="145A6BA8" w14:textId="54A0F8DB" w:rsidR="00580D8C" w:rsidRPr="0092507B" w:rsidRDefault="00580D8C" w:rsidP="00580D8C">
            <w:pPr>
              <w:rPr>
                <w:rFonts w:ascii="Times New Roman" w:hAnsi="Times New Roman" w:cs="Times New Roman"/>
              </w:rPr>
            </w:pPr>
            <w:r w:rsidRPr="0092507B">
              <w:rPr>
                <w:rFonts w:ascii="Times New Roman" w:hAnsi="Times New Roman" w:cs="Times New Roman"/>
              </w:rPr>
              <w:t>Excess risk for CVD only for those within the lowest quartile of anti-PC values with an RR of 1.37 (CI 0.87–2.16).</w:t>
            </w:r>
          </w:p>
          <w:p w14:paraId="3F811277" w14:textId="6BE0C9D8" w:rsidR="003040EB" w:rsidRPr="0092507B" w:rsidRDefault="00580D8C" w:rsidP="00580D8C">
            <w:pPr>
              <w:rPr>
                <w:rFonts w:ascii="Times New Roman" w:hAnsi="Times New Roman" w:cs="Times New Roman"/>
              </w:rPr>
            </w:pPr>
            <w:r w:rsidRPr="0092507B">
              <w:rPr>
                <w:rFonts w:ascii="Times New Roman" w:hAnsi="Times New Roman" w:cs="Times New Roman"/>
              </w:rPr>
              <w:t>For men stronger associations were noted with increasing multivariately adjusted RRs from quartile 4 to quartile 1. Subjects within quartile 1 (values below 29.7 U/ml) had a significantly increased RR of 1.96 (CI 1.09–3.55)</w:t>
            </w:r>
          </w:p>
        </w:tc>
      </w:tr>
    </w:tbl>
    <w:p w14:paraId="5FBBA7A4" w14:textId="77777777" w:rsidR="009D3A48" w:rsidRPr="0092507B" w:rsidRDefault="009D3A48">
      <w:pPr>
        <w:rPr>
          <w:rFonts w:ascii="Times New Roman" w:hAnsi="Times New Roman" w:cs="Times New Roman"/>
        </w:rPr>
      </w:pPr>
      <w:r w:rsidRPr="0092507B">
        <w:rPr>
          <w:rFonts w:ascii="Times New Roman" w:hAnsi="Times New Roman" w:cs="Times New Roman"/>
        </w:rPr>
        <w:br w:type="page"/>
      </w:r>
    </w:p>
    <w:tbl>
      <w:tblPr>
        <w:tblStyle w:val="TableGrid"/>
        <w:tblW w:w="14879" w:type="dxa"/>
        <w:tblLook w:val="04A0" w:firstRow="1" w:lastRow="0" w:firstColumn="1" w:lastColumn="0" w:noHBand="0" w:noVBand="1"/>
      </w:tblPr>
      <w:tblGrid>
        <w:gridCol w:w="1292"/>
        <w:gridCol w:w="1447"/>
        <w:gridCol w:w="1590"/>
        <w:gridCol w:w="1892"/>
        <w:gridCol w:w="1653"/>
        <w:gridCol w:w="1725"/>
        <w:gridCol w:w="1899"/>
        <w:gridCol w:w="1463"/>
        <w:gridCol w:w="1918"/>
      </w:tblGrid>
      <w:tr w:rsidR="0039298A" w:rsidRPr="0092507B" w14:paraId="4E145A6C" w14:textId="77777777" w:rsidTr="009D3A48">
        <w:tc>
          <w:tcPr>
            <w:tcW w:w="1292" w:type="dxa"/>
          </w:tcPr>
          <w:p w14:paraId="0BE68531" w14:textId="469BBD58" w:rsidR="00730D60" w:rsidRPr="0092507B" w:rsidRDefault="00730D60" w:rsidP="006B0186">
            <w:pPr>
              <w:rPr>
                <w:rFonts w:ascii="Times New Roman" w:hAnsi="Times New Roman" w:cs="Times New Roman"/>
              </w:rPr>
            </w:pPr>
            <w:r w:rsidRPr="0092507B">
              <w:rPr>
                <w:rFonts w:ascii="Times New Roman" w:hAnsi="Times New Roman" w:cs="Times New Roman"/>
              </w:rPr>
              <w:lastRenderedPageBreak/>
              <w:t>Fiskesund</w:t>
            </w:r>
            <w:r w:rsidR="00580D8C" w:rsidRPr="0092507B">
              <w:rPr>
                <w:rFonts w:ascii="Times New Roman" w:hAnsi="Times New Roman" w:cs="Times New Roman"/>
              </w:rPr>
              <w:t xml:space="preserve"> R, et al 2012</w:t>
            </w:r>
          </w:p>
        </w:tc>
        <w:tc>
          <w:tcPr>
            <w:tcW w:w="1447" w:type="dxa"/>
          </w:tcPr>
          <w:p w14:paraId="2590632C" w14:textId="2B008E18" w:rsidR="00730D60" w:rsidRPr="0092507B" w:rsidRDefault="009D3A48" w:rsidP="006B0186">
            <w:pPr>
              <w:rPr>
                <w:rFonts w:ascii="Times New Roman" w:hAnsi="Times New Roman" w:cs="Times New Roman"/>
              </w:rPr>
            </w:pPr>
            <w:r w:rsidRPr="0092507B">
              <w:rPr>
                <w:rFonts w:ascii="Times New Roman" w:hAnsi="Times New Roman" w:cs="Times New Roman"/>
              </w:rPr>
              <w:t>Longitudinal study</w:t>
            </w:r>
          </w:p>
        </w:tc>
        <w:tc>
          <w:tcPr>
            <w:tcW w:w="1590" w:type="dxa"/>
          </w:tcPr>
          <w:p w14:paraId="2F395591" w14:textId="44BD1328" w:rsidR="00730D60" w:rsidRPr="0092507B" w:rsidRDefault="00580D8C" w:rsidP="006B0186">
            <w:pPr>
              <w:rPr>
                <w:rFonts w:ascii="Times New Roman" w:hAnsi="Times New Roman" w:cs="Times New Roman"/>
              </w:rPr>
            </w:pPr>
            <w:r w:rsidRPr="0092507B">
              <w:rPr>
                <w:rFonts w:ascii="Times New Roman" w:hAnsi="Times New Roman" w:cs="Times New Roman"/>
              </w:rPr>
              <w:t xml:space="preserve">Study participants drawn from </w:t>
            </w:r>
            <w:r w:rsidR="009D3A48" w:rsidRPr="0092507B">
              <w:rPr>
                <w:rFonts w:ascii="Times New Roman" w:hAnsi="Times New Roman" w:cs="Times New Roman"/>
              </w:rPr>
              <w:t xml:space="preserve">Swedish component of </w:t>
            </w:r>
            <w:r w:rsidRPr="0092507B">
              <w:rPr>
                <w:rFonts w:ascii="Times New Roman" w:hAnsi="Times New Roman" w:cs="Times New Roman"/>
              </w:rPr>
              <w:t>European Lacidipine Study on Atherosclerosis</w:t>
            </w:r>
          </w:p>
        </w:tc>
        <w:tc>
          <w:tcPr>
            <w:tcW w:w="1892" w:type="dxa"/>
          </w:tcPr>
          <w:p w14:paraId="45947990" w14:textId="39C48835" w:rsidR="00730D60" w:rsidRPr="0092507B" w:rsidRDefault="00580D8C" w:rsidP="006B0186">
            <w:pPr>
              <w:rPr>
                <w:rFonts w:ascii="Times New Roman" w:hAnsi="Times New Roman" w:cs="Times New Roman"/>
              </w:rPr>
            </w:pPr>
            <w:r w:rsidRPr="0092507B">
              <w:rPr>
                <w:rFonts w:ascii="Times New Roman" w:hAnsi="Times New Roman" w:cs="Times New Roman"/>
              </w:rPr>
              <w:t>226 study participants</w:t>
            </w:r>
          </w:p>
        </w:tc>
        <w:tc>
          <w:tcPr>
            <w:tcW w:w="1653" w:type="dxa"/>
          </w:tcPr>
          <w:p w14:paraId="6C0853A4" w14:textId="657A9A3D" w:rsidR="00730D60" w:rsidRPr="0092507B" w:rsidRDefault="009D3A48" w:rsidP="006B0186">
            <w:pPr>
              <w:rPr>
                <w:rFonts w:ascii="Times New Roman" w:hAnsi="Times New Roman" w:cs="Times New Roman"/>
              </w:rPr>
            </w:pPr>
            <w:r w:rsidRPr="0092507B">
              <w:rPr>
                <w:rFonts w:ascii="Times New Roman" w:hAnsi="Times New Roman" w:cs="Times New Roman"/>
              </w:rPr>
              <w:t>Study participants have established hypertension.  Mean age 57.7 ± 7.8 years. 50% were males.</w:t>
            </w:r>
          </w:p>
        </w:tc>
        <w:tc>
          <w:tcPr>
            <w:tcW w:w="1725" w:type="dxa"/>
          </w:tcPr>
          <w:p w14:paraId="167D9B9D" w14:textId="5A56F38C" w:rsidR="00730D60" w:rsidRPr="0092507B" w:rsidRDefault="00542A56" w:rsidP="00287D55">
            <w:pPr>
              <w:rPr>
                <w:rFonts w:ascii="Times New Roman" w:hAnsi="Times New Roman" w:cs="Times New Roman"/>
              </w:rPr>
            </w:pPr>
            <w:r w:rsidRPr="0092507B">
              <w:rPr>
                <w:rFonts w:ascii="Times New Roman" w:hAnsi="Times New Roman" w:cs="Times New Roman"/>
              </w:rPr>
              <w:t>Progression of AS</w:t>
            </w:r>
            <w:r w:rsidR="009D3A48" w:rsidRPr="0092507B">
              <w:rPr>
                <w:rFonts w:ascii="Times New Roman" w:hAnsi="Times New Roman" w:cs="Times New Roman"/>
              </w:rPr>
              <w:t xml:space="preserve"> o</w:t>
            </w:r>
            <w:r w:rsidRPr="0092507B">
              <w:rPr>
                <w:rFonts w:ascii="Times New Roman" w:hAnsi="Times New Roman" w:cs="Times New Roman"/>
              </w:rPr>
              <w:t xml:space="preserve">ver 4 years (change in </w:t>
            </w:r>
            <w:r w:rsidR="00C3068E" w:rsidRPr="0092507B">
              <w:rPr>
                <w:rFonts w:ascii="Times New Roman" w:hAnsi="Times New Roman" w:cs="Times New Roman"/>
              </w:rPr>
              <w:t>cIMT</w:t>
            </w:r>
            <w:r w:rsidR="009D3A48" w:rsidRPr="0092507B">
              <w:rPr>
                <w:rFonts w:ascii="Times New Roman" w:hAnsi="Times New Roman" w:cs="Times New Roman"/>
              </w:rPr>
              <w:t>)</w:t>
            </w:r>
          </w:p>
        </w:tc>
        <w:tc>
          <w:tcPr>
            <w:tcW w:w="1899" w:type="dxa"/>
          </w:tcPr>
          <w:p w14:paraId="2494C5AB" w14:textId="01BBC36F" w:rsidR="00730D60" w:rsidRPr="0092507B" w:rsidRDefault="00580D8C" w:rsidP="006B0186">
            <w:pPr>
              <w:rPr>
                <w:rFonts w:ascii="Times New Roman" w:hAnsi="Times New Roman" w:cs="Times New Roman"/>
              </w:rPr>
            </w:pPr>
            <w:r w:rsidRPr="0092507B">
              <w:rPr>
                <w:rFonts w:ascii="Times New Roman" w:hAnsi="Times New Roman" w:cs="Times New Roman"/>
              </w:rPr>
              <w:t>Anti PC IgM</w:t>
            </w:r>
            <w:r w:rsidR="009D3A48" w:rsidRPr="0092507B">
              <w:rPr>
                <w:rFonts w:ascii="Times New Roman" w:hAnsi="Times New Roman" w:cs="Times New Roman"/>
              </w:rPr>
              <w:t>, IgG1, IgG2 and IgA.</w:t>
            </w:r>
          </w:p>
          <w:p w14:paraId="6BC79233" w14:textId="3D1B3424" w:rsidR="009D3A48" w:rsidRPr="0092507B" w:rsidRDefault="009D3A48" w:rsidP="006B0186">
            <w:pPr>
              <w:rPr>
                <w:rFonts w:ascii="Times New Roman" w:hAnsi="Times New Roman" w:cs="Times New Roman"/>
              </w:rPr>
            </w:pPr>
          </w:p>
        </w:tc>
        <w:tc>
          <w:tcPr>
            <w:tcW w:w="1463" w:type="dxa"/>
          </w:tcPr>
          <w:p w14:paraId="6240A942" w14:textId="6A5FF59A" w:rsidR="00730D60" w:rsidRPr="0092507B" w:rsidRDefault="000450E1" w:rsidP="000450E1">
            <w:pPr>
              <w:rPr>
                <w:rFonts w:ascii="Times New Roman" w:hAnsi="Times New Roman" w:cs="Times New Roman"/>
              </w:rPr>
            </w:pPr>
            <w:r w:rsidRPr="0092507B">
              <w:rPr>
                <w:rFonts w:ascii="Times New Roman" w:hAnsi="Times New Roman" w:cs="Times New Roman"/>
              </w:rPr>
              <w:t>4 years</w:t>
            </w:r>
          </w:p>
        </w:tc>
        <w:tc>
          <w:tcPr>
            <w:tcW w:w="1918" w:type="dxa"/>
          </w:tcPr>
          <w:p w14:paraId="65AA3732" w14:textId="24768AEA" w:rsidR="00730D60" w:rsidRPr="0092507B" w:rsidRDefault="009D3A48" w:rsidP="00397E90">
            <w:pPr>
              <w:rPr>
                <w:rFonts w:ascii="Times New Roman" w:hAnsi="Times New Roman" w:cs="Times New Roman"/>
              </w:rPr>
            </w:pPr>
            <w:r w:rsidRPr="0092507B">
              <w:rPr>
                <w:rFonts w:ascii="Times New Roman" w:hAnsi="Times New Roman" w:cs="Times New Roman"/>
              </w:rPr>
              <w:t xml:space="preserve">No correlation between </w:t>
            </w:r>
            <w:r w:rsidR="0039298A" w:rsidRPr="0092507B">
              <w:rPr>
                <w:rFonts w:ascii="Times New Roman" w:hAnsi="Times New Roman" w:cs="Times New Roman"/>
              </w:rPr>
              <w:t xml:space="preserve">IgG2 and </w:t>
            </w:r>
            <w:r w:rsidR="00C3068E" w:rsidRPr="0092507B">
              <w:rPr>
                <w:rFonts w:ascii="Times New Roman" w:hAnsi="Times New Roman" w:cs="Times New Roman"/>
              </w:rPr>
              <w:t>c</w:t>
            </w:r>
            <w:r w:rsidR="0039298A" w:rsidRPr="0092507B">
              <w:rPr>
                <w:rFonts w:ascii="Times New Roman" w:hAnsi="Times New Roman" w:cs="Times New Roman"/>
              </w:rPr>
              <w:t xml:space="preserve">IMT changes. </w:t>
            </w:r>
            <w:r w:rsidRPr="0092507B">
              <w:rPr>
                <w:rFonts w:ascii="Times New Roman" w:hAnsi="Times New Roman" w:cs="Times New Roman"/>
              </w:rPr>
              <w:t xml:space="preserve">IgG1 </w:t>
            </w:r>
            <w:r w:rsidR="0039298A" w:rsidRPr="0092507B">
              <w:rPr>
                <w:rFonts w:ascii="Times New Roman" w:hAnsi="Times New Roman" w:cs="Times New Roman"/>
              </w:rPr>
              <w:t>&gt;75</w:t>
            </w:r>
            <w:r w:rsidR="0039298A" w:rsidRPr="0092507B">
              <w:rPr>
                <w:rFonts w:ascii="Times New Roman" w:hAnsi="Times New Roman" w:cs="Times New Roman"/>
                <w:vertAlign w:val="superscript"/>
              </w:rPr>
              <w:t>th</w:t>
            </w:r>
            <w:r w:rsidR="0039298A" w:rsidRPr="0092507B">
              <w:rPr>
                <w:rFonts w:ascii="Times New Roman" w:hAnsi="Times New Roman" w:cs="Times New Roman"/>
              </w:rPr>
              <w:t xml:space="preserve"> percentile (OR 0.40, </w:t>
            </w:r>
            <w:r w:rsidR="00397E90" w:rsidRPr="0092507B">
              <w:rPr>
                <w:rFonts w:ascii="Times New Roman" w:hAnsi="Times New Roman" w:cs="Times New Roman"/>
              </w:rPr>
              <w:t xml:space="preserve">95% </w:t>
            </w:r>
            <w:r w:rsidR="0039298A" w:rsidRPr="0092507B">
              <w:rPr>
                <w:rFonts w:ascii="Times New Roman" w:hAnsi="Times New Roman" w:cs="Times New Roman"/>
              </w:rPr>
              <w:t>CI: 0.21 -0.76, p=0.005), &gt;90</w:t>
            </w:r>
            <w:r w:rsidR="0039298A" w:rsidRPr="0092507B">
              <w:rPr>
                <w:rFonts w:ascii="Times New Roman" w:hAnsi="Times New Roman" w:cs="Times New Roman"/>
                <w:vertAlign w:val="superscript"/>
              </w:rPr>
              <w:t>th</w:t>
            </w:r>
            <w:r w:rsidR="0039298A" w:rsidRPr="0092507B">
              <w:rPr>
                <w:rFonts w:ascii="Times New Roman" w:hAnsi="Times New Roman" w:cs="Times New Roman"/>
              </w:rPr>
              <w:t xml:space="preserve"> percentile (OR 0.22, </w:t>
            </w:r>
            <w:r w:rsidR="00397E90" w:rsidRPr="0092507B">
              <w:rPr>
                <w:rFonts w:ascii="Times New Roman" w:hAnsi="Times New Roman" w:cs="Times New Roman"/>
              </w:rPr>
              <w:t>95% CI: 0.08 – 0.60, p=0.03),</w:t>
            </w:r>
            <w:r w:rsidR="0039298A" w:rsidRPr="0092507B">
              <w:rPr>
                <w:rFonts w:ascii="Times New Roman" w:hAnsi="Times New Roman" w:cs="Times New Roman"/>
              </w:rPr>
              <w:t xml:space="preserve"> &gt;95</w:t>
            </w:r>
            <w:r w:rsidR="0039298A" w:rsidRPr="0092507B">
              <w:rPr>
                <w:rFonts w:ascii="Times New Roman" w:hAnsi="Times New Roman" w:cs="Times New Roman"/>
                <w:vertAlign w:val="superscript"/>
              </w:rPr>
              <w:t>th</w:t>
            </w:r>
            <w:r w:rsidR="0039298A" w:rsidRPr="0092507B">
              <w:rPr>
                <w:rFonts w:ascii="Times New Roman" w:hAnsi="Times New Roman" w:cs="Times New Roman"/>
              </w:rPr>
              <w:t xml:space="preserve"> percentile (OR 0.24, </w:t>
            </w:r>
            <w:r w:rsidR="00397E90" w:rsidRPr="0092507B">
              <w:rPr>
                <w:rFonts w:ascii="Times New Roman" w:hAnsi="Times New Roman" w:cs="Times New Roman"/>
              </w:rPr>
              <w:t xml:space="preserve">95% </w:t>
            </w:r>
            <w:r w:rsidR="0039298A" w:rsidRPr="0092507B">
              <w:rPr>
                <w:rFonts w:ascii="Times New Roman" w:hAnsi="Times New Roman" w:cs="Times New Roman"/>
              </w:rPr>
              <w:t xml:space="preserve">CI: 0.06 – 0.97, p=0.045) all </w:t>
            </w:r>
            <w:r w:rsidRPr="0092507B">
              <w:rPr>
                <w:rFonts w:ascii="Times New Roman" w:hAnsi="Times New Roman" w:cs="Times New Roman"/>
              </w:rPr>
              <w:t xml:space="preserve">strongly predictive of no increase </w:t>
            </w:r>
            <w:r w:rsidR="0039298A" w:rsidRPr="0092507B">
              <w:rPr>
                <w:rFonts w:ascii="Times New Roman" w:hAnsi="Times New Roman" w:cs="Times New Roman"/>
              </w:rPr>
              <w:t xml:space="preserve">in </w:t>
            </w:r>
            <w:r w:rsidR="00C3068E" w:rsidRPr="0092507B">
              <w:rPr>
                <w:rFonts w:ascii="Times New Roman" w:hAnsi="Times New Roman" w:cs="Times New Roman"/>
              </w:rPr>
              <w:t>c</w:t>
            </w:r>
            <w:r w:rsidR="0039298A" w:rsidRPr="0092507B">
              <w:rPr>
                <w:rFonts w:ascii="Times New Roman" w:hAnsi="Times New Roman" w:cs="Times New Roman"/>
              </w:rPr>
              <w:t>IMT at F/U</w:t>
            </w:r>
            <w:r w:rsidRPr="0092507B">
              <w:rPr>
                <w:rFonts w:ascii="Times New Roman" w:hAnsi="Times New Roman" w:cs="Times New Roman"/>
              </w:rPr>
              <w:t xml:space="preserve">. IgA </w:t>
            </w:r>
            <w:r w:rsidR="0039298A" w:rsidRPr="0092507B">
              <w:rPr>
                <w:rFonts w:ascii="Times New Roman" w:hAnsi="Times New Roman" w:cs="Times New Roman"/>
              </w:rPr>
              <w:t>&lt; 25</w:t>
            </w:r>
            <w:r w:rsidR="0039298A" w:rsidRPr="0092507B">
              <w:rPr>
                <w:rFonts w:ascii="Times New Roman" w:hAnsi="Times New Roman" w:cs="Times New Roman"/>
                <w:vertAlign w:val="superscript"/>
              </w:rPr>
              <w:t>th</w:t>
            </w:r>
            <w:r w:rsidR="00397E90" w:rsidRPr="0092507B">
              <w:rPr>
                <w:rFonts w:ascii="Times New Roman" w:hAnsi="Times New Roman" w:cs="Times New Roman"/>
              </w:rPr>
              <w:t xml:space="preserve"> percentile</w:t>
            </w:r>
            <w:r w:rsidR="0039298A" w:rsidRPr="0092507B">
              <w:rPr>
                <w:rFonts w:ascii="Times New Roman" w:hAnsi="Times New Roman" w:cs="Times New Roman"/>
              </w:rPr>
              <w:t xml:space="preserve"> OR 2.46, 95%CI</w:t>
            </w:r>
            <w:r w:rsidR="00397E90" w:rsidRPr="0092507B">
              <w:rPr>
                <w:rFonts w:ascii="Times New Roman" w:hAnsi="Times New Roman" w:cs="Times New Roman"/>
              </w:rPr>
              <w:t>: 1.22 – 4.999, p=0.012</w:t>
            </w:r>
            <w:r w:rsidRPr="0092507B">
              <w:rPr>
                <w:rFonts w:ascii="Times New Roman" w:hAnsi="Times New Roman" w:cs="Times New Roman"/>
              </w:rPr>
              <w:t xml:space="preserve">. </w:t>
            </w:r>
            <w:r w:rsidR="0039298A" w:rsidRPr="0092507B">
              <w:rPr>
                <w:rFonts w:ascii="Times New Roman" w:hAnsi="Times New Roman" w:cs="Times New Roman"/>
              </w:rPr>
              <w:t xml:space="preserve">High IgM - </w:t>
            </w:r>
            <w:r w:rsidRPr="0092507B">
              <w:rPr>
                <w:rFonts w:ascii="Times New Roman" w:hAnsi="Times New Roman" w:cs="Times New Roman"/>
              </w:rPr>
              <w:t xml:space="preserve">striking negative </w:t>
            </w:r>
            <w:r w:rsidR="0039298A" w:rsidRPr="0092507B">
              <w:rPr>
                <w:rFonts w:ascii="Times New Roman" w:hAnsi="Times New Roman" w:cs="Times New Roman"/>
              </w:rPr>
              <w:t>association with AS</w:t>
            </w:r>
            <w:r w:rsidRPr="0092507B">
              <w:rPr>
                <w:rFonts w:ascii="Times New Roman" w:hAnsi="Times New Roman" w:cs="Times New Roman"/>
              </w:rPr>
              <w:t xml:space="preserve"> progression </w:t>
            </w:r>
            <w:r w:rsidR="0039298A" w:rsidRPr="0092507B">
              <w:rPr>
                <w:rFonts w:ascii="Times New Roman" w:hAnsi="Times New Roman" w:cs="Times New Roman"/>
              </w:rPr>
              <w:t>&gt;90</w:t>
            </w:r>
            <w:r w:rsidR="0039298A" w:rsidRPr="0092507B">
              <w:rPr>
                <w:rFonts w:ascii="Times New Roman" w:hAnsi="Times New Roman" w:cs="Times New Roman"/>
                <w:vertAlign w:val="superscript"/>
              </w:rPr>
              <w:t>th</w:t>
            </w:r>
            <w:r w:rsidR="0039298A" w:rsidRPr="0092507B">
              <w:rPr>
                <w:rFonts w:ascii="Times New Roman" w:hAnsi="Times New Roman" w:cs="Times New Roman"/>
              </w:rPr>
              <w:t xml:space="preserve"> percentile: OR 0.0119; </w:t>
            </w:r>
            <w:r w:rsidR="00397E90" w:rsidRPr="0092507B">
              <w:rPr>
                <w:rFonts w:ascii="Times New Roman" w:hAnsi="Times New Roman" w:cs="Times New Roman"/>
              </w:rPr>
              <w:t xml:space="preserve">95% </w:t>
            </w:r>
            <w:r w:rsidR="0039298A" w:rsidRPr="0092507B">
              <w:rPr>
                <w:rFonts w:ascii="Times New Roman" w:hAnsi="Times New Roman" w:cs="Times New Roman"/>
              </w:rPr>
              <w:t>CI</w:t>
            </w:r>
            <w:r w:rsidR="00397E90" w:rsidRPr="0092507B">
              <w:rPr>
                <w:rFonts w:ascii="Times New Roman" w:hAnsi="Times New Roman" w:cs="Times New Roman"/>
              </w:rPr>
              <w:t>:</w:t>
            </w:r>
            <w:r w:rsidR="0039298A" w:rsidRPr="0092507B">
              <w:rPr>
                <w:rFonts w:ascii="Times New Roman" w:hAnsi="Times New Roman" w:cs="Times New Roman"/>
              </w:rPr>
              <w:t xml:space="preserve"> 0.07 – </w:t>
            </w:r>
            <w:r w:rsidR="00397E90" w:rsidRPr="0092507B">
              <w:rPr>
                <w:rFonts w:ascii="Times New Roman" w:hAnsi="Times New Roman" w:cs="Times New Roman"/>
              </w:rPr>
              <w:t>0.52, p= 0.001,</w:t>
            </w:r>
            <w:r w:rsidR="0039298A" w:rsidRPr="0092507B">
              <w:rPr>
                <w:rFonts w:ascii="Times New Roman" w:hAnsi="Times New Roman" w:cs="Times New Roman"/>
              </w:rPr>
              <w:t xml:space="preserve"> &gt;95</w:t>
            </w:r>
            <w:r w:rsidR="0039298A" w:rsidRPr="0092507B">
              <w:rPr>
                <w:rFonts w:ascii="Times New Roman" w:hAnsi="Times New Roman" w:cs="Times New Roman"/>
                <w:vertAlign w:val="superscript"/>
              </w:rPr>
              <w:t>th</w:t>
            </w:r>
            <w:r w:rsidR="0039298A" w:rsidRPr="0092507B">
              <w:rPr>
                <w:rFonts w:ascii="Times New Roman" w:hAnsi="Times New Roman" w:cs="Times New Roman"/>
              </w:rPr>
              <w:t xml:space="preserve"> percentile: </w:t>
            </w:r>
            <w:r w:rsidRPr="0092507B">
              <w:rPr>
                <w:rFonts w:ascii="Times New Roman" w:hAnsi="Times New Roman" w:cs="Times New Roman"/>
              </w:rPr>
              <w:t xml:space="preserve">OR 0.05; </w:t>
            </w:r>
            <w:r w:rsidR="00397E90" w:rsidRPr="0092507B">
              <w:rPr>
                <w:rFonts w:ascii="Times New Roman" w:hAnsi="Times New Roman" w:cs="Times New Roman"/>
              </w:rPr>
              <w:t xml:space="preserve">95% </w:t>
            </w:r>
            <w:r w:rsidRPr="0092507B">
              <w:rPr>
                <w:rFonts w:ascii="Times New Roman" w:hAnsi="Times New Roman" w:cs="Times New Roman"/>
              </w:rPr>
              <w:t>CI</w:t>
            </w:r>
            <w:r w:rsidR="00397E90" w:rsidRPr="0092507B">
              <w:rPr>
                <w:rFonts w:ascii="Times New Roman" w:hAnsi="Times New Roman" w:cs="Times New Roman"/>
              </w:rPr>
              <w:t>:</w:t>
            </w:r>
            <w:r w:rsidRPr="0092507B">
              <w:rPr>
                <w:rFonts w:ascii="Times New Roman" w:hAnsi="Times New Roman" w:cs="Times New Roman"/>
              </w:rPr>
              <w:t xml:space="preserve"> 0.006–0.40</w:t>
            </w:r>
            <w:r w:rsidR="0039298A" w:rsidRPr="0092507B">
              <w:rPr>
                <w:rFonts w:ascii="Times New Roman" w:hAnsi="Times New Roman" w:cs="Times New Roman"/>
              </w:rPr>
              <w:t>, p=0.006</w:t>
            </w:r>
            <w:r w:rsidRPr="0092507B">
              <w:rPr>
                <w:rFonts w:ascii="Times New Roman" w:hAnsi="Times New Roman" w:cs="Times New Roman"/>
              </w:rPr>
              <w:t>).</w:t>
            </w:r>
          </w:p>
        </w:tc>
      </w:tr>
    </w:tbl>
    <w:p w14:paraId="677A51C2" w14:textId="5035D5EE" w:rsidR="0039298A" w:rsidRPr="0092507B" w:rsidRDefault="0039298A">
      <w:pPr>
        <w:rPr>
          <w:rFonts w:ascii="Times New Roman" w:hAnsi="Times New Roman" w:cs="Times New Roman"/>
        </w:rPr>
      </w:pPr>
    </w:p>
    <w:tbl>
      <w:tblPr>
        <w:tblStyle w:val="TableGrid"/>
        <w:tblW w:w="14879" w:type="dxa"/>
        <w:tblLook w:val="04A0" w:firstRow="1" w:lastRow="0" w:firstColumn="1" w:lastColumn="0" w:noHBand="0" w:noVBand="1"/>
      </w:tblPr>
      <w:tblGrid>
        <w:gridCol w:w="1286"/>
        <w:gridCol w:w="1444"/>
        <w:gridCol w:w="1585"/>
        <w:gridCol w:w="1880"/>
        <w:gridCol w:w="1647"/>
        <w:gridCol w:w="1787"/>
        <w:gridCol w:w="1880"/>
        <w:gridCol w:w="1461"/>
        <w:gridCol w:w="1909"/>
      </w:tblGrid>
      <w:tr w:rsidR="00F05E3A" w:rsidRPr="0092507B" w14:paraId="5C721E69" w14:textId="77777777" w:rsidTr="00241C6E">
        <w:tc>
          <w:tcPr>
            <w:tcW w:w="1286" w:type="dxa"/>
          </w:tcPr>
          <w:p w14:paraId="67033AAA" w14:textId="6BFDAE19" w:rsidR="00730D60" w:rsidRPr="0092507B" w:rsidRDefault="00730D60" w:rsidP="006B0186">
            <w:pPr>
              <w:rPr>
                <w:rFonts w:ascii="Times New Roman" w:hAnsi="Times New Roman" w:cs="Times New Roman"/>
              </w:rPr>
            </w:pPr>
            <w:r w:rsidRPr="0092507B">
              <w:rPr>
                <w:rFonts w:ascii="Times New Roman" w:hAnsi="Times New Roman" w:cs="Times New Roman"/>
              </w:rPr>
              <w:lastRenderedPageBreak/>
              <w:t>Caidahl</w:t>
            </w:r>
            <w:r w:rsidR="00D521F6" w:rsidRPr="0092507B">
              <w:rPr>
                <w:rFonts w:ascii="Times New Roman" w:hAnsi="Times New Roman" w:cs="Times New Roman"/>
              </w:rPr>
              <w:t xml:space="preserve"> K, et al 2012</w:t>
            </w:r>
          </w:p>
        </w:tc>
        <w:tc>
          <w:tcPr>
            <w:tcW w:w="1444" w:type="dxa"/>
          </w:tcPr>
          <w:p w14:paraId="01EE8838" w14:textId="646CF1B5" w:rsidR="00730D60" w:rsidRPr="0092507B" w:rsidRDefault="00D521F6" w:rsidP="006B0186">
            <w:pPr>
              <w:rPr>
                <w:rFonts w:ascii="Times New Roman" w:hAnsi="Times New Roman" w:cs="Times New Roman"/>
              </w:rPr>
            </w:pPr>
            <w:r w:rsidRPr="0092507B">
              <w:rPr>
                <w:rFonts w:ascii="Times New Roman" w:hAnsi="Times New Roman" w:cs="Times New Roman"/>
              </w:rPr>
              <w:t>Longitudinal study</w:t>
            </w:r>
          </w:p>
        </w:tc>
        <w:tc>
          <w:tcPr>
            <w:tcW w:w="1585" w:type="dxa"/>
          </w:tcPr>
          <w:p w14:paraId="36EC7482" w14:textId="01515AF6" w:rsidR="00730D60" w:rsidRPr="0092507B" w:rsidRDefault="00D521F6" w:rsidP="006B0186">
            <w:pPr>
              <w:rPr>
                <w:rFonts w:ascii="Times New Roman" w:hAnsi="Times New Roman" w:cs="Times New Roman"/>
              </w:rPr>
            </w:pPr>
            <w:r w:rsidRPr="0092507B">
              <w:rPr>
                <w:rFonts w:ascii="Times New Roman" w:hAnsi="Times New Roman" w:cs="Times New Roman"/>
              </w:rPr>
              <w:t>Study sample recruited from consecutive patients with ACS admitted to coronary care unit Sahlgrenska University Hospital, Gothenberg, Sweden between September 1995 and March 2001.</w:t>
            </w:r>
          </w:p>
        </w:tc>
        <w:tc>
          <w:tcPr>
            <w:tcW w:w="1880" w:type="dxa"/>
          </w:tcPr>
          <w:p w14:paraId="283E607E" w14:textId="7E0CDEE1" w:rsidR="00730D60" w:rsidRPr="0092507B" w:rsidRDefault="00D521F6" w:rsidP="006B0186">
            <w:pPr>
              <w:rPr>
                <w:rFonts w:ascii="Times New Roman" w:hAnsi="Times New Roman" w:cs="Times New Roman"/>
              </w:rPr>
            </w:pPr>
            <w:r w:rsidRPr="0092507B">
              <w:rPr>
                <w:rFonts w:ascii="Times New Roman" w:hAnsi="Times New Roman" w:cs="Times New Roman"/>
              </w:rPr>
              <w:t>1185 study participants</w:t>
            </w:r>
          </w:p>
        </w:tc>
        <w:tc>
          <w:tcPr>
            <w:tcW w:w="1647" w:type="dxa"/>
          </w:tcPr>
          <w:p w14:paraId="7C089444" w14:textId="4ECF49DC" w:rsidR="00730D60" w:rsidRPr="0092507B" w:rsidRDefault="00D521F6" w:rsidP="006B0186">
            <w:pPr>
              <w:rPr>
                <w:rFonts w:ascii="Times New Roman" w:hAnsi="Times New Roman" w:cs="Times New Roman"/>
              </w:rPr>
            </w:pPr>
            <w:r w:rsidRPr="0092507B">
              <w:rPr>
                <w:rFonts w:ascii="Times New Roman" w:hAnsi="Times New Roman" w:cs="Times New Roman"/>
              </w:rPr>
              <w:t>Median age 66 years; 30% women.</w:t>
            </w:r>
          </w:p>
        </w:tc>
        <w:tc>
          <w:tcPr>
            <w:tcW w:w="1787" w:type="dxa"/>
          </w:tcPr>
          <w:p w14:paraId="291B4145" w14:textId="0236F3AA" w:rsidR="00730D60" w:rsidRPr="0092507B" w:rsidRDefault="00F151BC" w:rsidP="00287D55">
            <w:pPr>
              <w:rPr>
                <w:rFonts w:ascii="Times New Roman" w:hAnsi="Times New Roman" w:cs="Times New Roman"/>
              </w:rPr>
            </w:pPr>
            <w:r w:rsidRPr="0092507B">
              <w:rPr>
                <w:rFonts w:ascii="Times New Roman" w:hAnsi="Times New Roman" w:cs="Times New Roman"/>
              </w:rPr>
              <w:t>Incident MACE</w:t>
            </w:r>
            <w:r w:rsidR="00D521F6" w:rsidRPr="0092507B">
              <w:rPr>
                <w:rFonts w:ascii="Times New Roman" w:hAnsi="Times New Roman" w:cs="Times New Roman"/>
              </w:rPr>
              <w:t>;</w:t>
            </w:r>
          </w:p>
          <w:p w14:paraId="015F8101" w14:textId="5ACF5C7C" w:rsidR="00D521F6" w:rsidRPr="0092507B" w:rsidRDefault="00D521F6" w:rsidP="00287D55">
            <w:pPr>
              <w:rPr>
                <w:rFonts w:ascii="Times New Roman" w:hAnsi="Times New Roman" w:cs="Times New Roman"/>
              </w:rPr>
            </w:pPr>
            <w:r w:rsidRPr="0092507B">
              <w:rPr>
                <w:rFonts w:ascii="Times New Roman" w:hAnsi="Times New Roman" w:cs="Times New Roman"/>
              </w:rPr>
              <w:t>M</w:t>
            </w:r>
            <w:r w:rsidR="00F151BC" w:rsidRPr="0092507B">
              <w:rPr>
                <w:rFonts w:ascii="Times New Roman" w:hAnsi="Times New Roman" w:cs="Times New Roman"/>
              </w:rPr>
              <w:t>I</w:t>
            </w:r>
            <w:r w:rsidRPr="0092507B">
              <w:rPr>
                <w:rFonts w:ascii="Times New Roman" w:hAnsi="Times New Roman" w:cs="Times New Roman"/>
              </w:rPr>
              <w:t>, acute revascularisati</w:t>
            </w:r>
            <w:r w:rsidR="00F151BC" w:rsidRPr="0092507B">
              <w:rPr>
                <w:rFonts w:ascii="Times New Roman" w:hAnsi="Times New Roman" w:cs="Times New Roman"/>
              </w:rPr>
              <w:t>on, stroke, cardiovascular death</w:t>
            </w:r>
            <w:r w:rsidRPr="0092507B">
              <w:rPr>
                <w:rFonts w:ascii="Times New Roman" w:hAnsi="Times New Roman" w:cs="Times New Roman"/>
              </w:rPr>
              <w:t xml:space="preserve">, </w:t>
            </w:r>
            <w:r w:rsidR="00385BD0" w:rsidRPr="0092507B">
              <w:rPr>
                <w:rFonts w:ascii="Times New Roman" w:hAnsi="Times New Roman" w:cs="Times New Roman"/>
              </w:rPr>
              <w:t xml:space="preserve">AND </w:t>
            </w:r>
            <w:r w:rsidRPr="0092507B">
              <w:rPr>
                <w:rFonts w:ascii="Times New Roman" w:hAnsi="Times New Roman" w:cs="Times New Roman"/>
              </w:rPr>
              <w:t>all-cause mortality.</w:t>
            </w:r>
          </w:p>
          <w:p w14:paraId="702CF461" w14:textId="42819C8C" w:rsidR="00D521F6" w:rsidRPr="0092507B" w:rsidRDefault="00D521F6" w:rsidP="00287D55">
            <w:pPr>
              <w:rPr>
                <w:rFonts w:ascii="Times New Roman" w:hAnsi="Times New Roman" w:cs="Times New Roman"/>
              </w:rPr>
            </w:pPr>
          </w:p>
        </w:tc>
        <w:tc>
          <w:tcPr>
            <w:tcW w:w="1880" w:type="dxa"/>
          </w:tcPr>
          <w:p w14:paraId="5974965D" w14:textId="77777777" w:rsidR="00730D60" w:rsidRPr="0092507B" w:rsidRDefault="00D521F6" w:rsidP="006B0186">
            <w:pPr>
              <w:rPr>
                <w:rFonts w:ascii="Times New Roman" w:hAnsi="Times New Roman" w:cs="Times New Roman"/>
              </w:rPr>
            </w:pPr>
            <w:r w:rsidRPr="0092507B">
              <w:rPr>
                <w:rFonts w:ascii="Times New Roman" w:hAnsi="Times New Roman" w:cs="Times New Roman"/>
              </w:rPr>
              <w:t>Anti PC IgM</w:t>
            </w:r>
          </w:p>
          <w:p w14:paraId="68B94500" w14:textId="77777777" w:rsidR="00BF14EC" w:rsidRPr="0092507B" w:rsidRDefault="00BF14EC" w:rsidP="006B0186">
            <w:pPr>
              <w:rPr>
                <w:rFonts w:ascii="Times New Roman" w:hAnsi="Times New Roman" w:cs="Times New Roman"/>
              </w:rPr>
            </w:pPr>
            <w:r w:rsidRPr="0092507B">
              <w:rPr>
                <w:rFonts w:ascii="Times New Roman" w:hAnsi="Times New Roman" w:cs="Times New Roman"/>
              </w:rPr>
              <w:t>Tertiles:</w:t>
            </w:r>
          </w:p>
          <w:p w14:paraId="3731AAA1" w14:textId="77777777" w:rsidR="00BF14EC" w:rsidRPr="0092507B" w:rsidRDefault="00BF14EC" w:rsidP="006B0186">
            <w:pPr>
              <w:rPr>
                <w:rFonts w:ascii="Times New Roman" w:hAnsi="Times New Roman" w:cs="Times New Roman"/>
              </w:rPr>
            </w:pPr>
            <w:r w:rsidRPr="0092507B">
              <w:rPr>
                <w:rFonts w:ascii="Times New Roman" w:hAnsi="Times New Roman" w:cs="Times New Roman"/>
              </w:rPr>
              <w:t>≤26.4 (n = 395);</w:t>
            </w:r>
          </w:p>
          <w:p w14:paraId="10EC6521" w14:textId="77777777" w:rsidR="00BF14EC" w:rsidRPr="0092507B" w:rsidRDefault="00BF14EC" w:rsidP="006B0186">
            <w:pPr>
              <w:rPr>
                <w:rFonts w:ascii="Times New Roman" w:hAnsi="Times New Roman" w:cs="Times New Roman"/>
              </w:rPr>
            </w:pPr>
            <w:r w:rsidRPr="0092507B">
              <w:rPr>
                <w:rFonts w:ascii="Times New Roman" w:hAnsi="Times New Roman" w:cs="Times New Roman"/>
              </w:rPr>
              <w:t>26.5 – 51.6 (n = 396);</w:t>
            </w:r>
          </w:p>
          <w:p w14:paraId="07A81ADD" w14:textId="3A99603F" w:rsidR="00BF14EC" w:rsidRPr="0092507B" w:rsidRDefault="00BF14EC" w:rsidP="006B0186">
            <w:pPr>
              <w:rPr>
                <w:rFonts w:ascii="Times New Roman" w:hAnsi="Times New Roman" w:cs="Times New Roman"/>
              </w:rPr>
            </w:pPr>
            <w:r w:rsidRPr="0092507B">
              <w:rPr>
                <w:rFonts w:ascii="Times New Roman" w:hAnsi="Times New Roman" w:cs="Times New Roman"/>
              </w:rPr>
              <w:t>&gt;51.6 (n = 394).</w:t>
            </w:r>
          </w:p>
        </w:tc>
        <w:tc>
          <w:tcPr>
            <w:tcW w:w="1461" w:type="dxa"/>
          </w:tcPr>
          <w:p w14:paraId="571B39DF" w14:textId="002F8F87" w:rsidR="00730D60" w:rsidRPr="0092507B" w:rsidRDefault="00D521F6" w:rsidP="006B0186">
            <w:pPr>
              <w:rPr>
                <w:rFonts w:ascii="Times New Roman" w:hAnsi="Times New Roman" w:cs="Times New Roman"/>
              </w:rPr>
            </w:pPr>
            <w:r w:rsidRPr="0092507B">
              <w:rPr>
                <w:rFonts w:ascii="Times New Roman" w:hAnsi="Times New Roman" w:cs="Times New Roman"/>
              </w:rPr>
              <w:t>Short (6 months), Intermediate (18 months) and long (72 months) follow up periods</w:t>
            </w:r>
          </w:p>
        </w:tc>
        <w:tc>
          <w:tcPr>
            <w:tcW w:w="1909" w:type="dxa"/>
          </w:tcPr>
          <w:p w14:paraId="41B59CD3" w14:textId="695A6C55" w:rsidR="00730D60" w:rsidRPr="0092507B" w:rsidRDefault="00EC1368" w:rsidP="006B0186">
            <w:pPr>
              <w:rPr>
                <w:rFonts w:ascii="Times New Roman" w:hAnsi="Times New Roman" w:cs="Times New Roman"/>
              </w:rPr>
            </w:pPr>
            <w:r w:rsidRPr="0092507B">
              <w:rPr>
                <w:rFonts w:ascii="Times New Roman" w:hAnsi="Times New Roman" w:cs="Times New Roman"/>
              </w:rPr>
              <w:t xml:space="preserve">Risk of </w:t>
            </w:r>
            <w:r w:rsidR="00F05E3A" w:rsidRPr="0092507B">
              <w:rPr>
                <w:rFonts w:ascii="Times New Roman" w:hAnsi="Times New Roman" w:cs="Times New Roman"/>
              </w:rPr>
              <w:t>MACE higher in 1st tertile than 2nd and 3rd</w:t>
            </w:r>
            <w:r w:rsidRPr="0092507B">
              <w:rPr>
                <w:rFonts w:ascii="Times New Roman" w:hAnsi="Times New Roman" w:cs="Times New Roman"/>
              </w:rPr>
              <w:t xml:space="preserve">.  </w:t>
            </w:r>
          </w:p>
          <w:p w14:paraId="6461DBF8" w14:textId="77777777" w:rsidR="00EC1368" w:rsidRPr="0092507B" w:rsidRDefault="00EC1368" w:rsidP="006B0186">
            <w:pPr>
              <w:rPr>
                <w:rFonts w:ascii="Times New Roman" w:hAnsi="Times New Roman" w:cs="Times New Roman"/>
                <w:u w:val="single"/>
              </w:rPr>
            </w:pPr>
            <w:r w:rsidRPr="0092507B">
              <w:rPr>
                <w:rFonts w:ascii="Times New Roman" w:hAnsi="Times New Roman" w:cs="Times New Roman"/>
                <w:u w:val="single"/>
              </w:rPr>
              <w:t>6 months:</w:t>
            </w:r>
          </w:p>
          <w:p w14:paraId="5FC351D0" w14:textId="60ABD6BB" w:rsidR="00EC1368" w:rsidRPr="0092507B" w:rsidRDefault="00EC1368" w:rsidP="006B0186">
            <w:pPr>
              <w:rPr>
                <w:rFonts w:ascii="Times New Roman" w:hAnsi="Times New Roman" w:cs="Times New Roman"/>
              </w:rPr>
            </w:pPr>
            <w:r w:rsidRPr="0092507B">
              <w:rPr>
                <w:rFonts w:ascii="Times New Roman" w:hAnsi="Times New Roman" w:cs="Times New Roman"/>
              </w:rPr>
              <w:t>Below median HR 1.47 (</w:t>
            </w:r>
            <w:r w:rsidR="00DE14BF" w:rsidRPr="0092507B">
              <w:rPr>
                <w:rFonts w:ascii="Times New Roman" w:hAnsi="Times New Roman" w:cs="Times New Roman"/>
              </w:rPr>
              <w:t xml:space="preserve">95% </w:t>
            </w:r>
            <w:r w:rsidRPr="0092507B">
              <w:rPr>
                <w:rFonts w:ascii="Times New Roman" w:hAnsi="Times New Roman" w:cs="Times New Roman"/>
              </w:rPr>
              <w:t>CI: 1.09 – 1.98) p=0.01</w:t>
            </w:r>
          </w:p>
          <w:p w14:paraId="779B887C" w14:textId="099C031C" w:rsidR="00EC1368" w:rsidRPr="0092507B" w:rsidRDefault="00EC1368" w:rsidP="006B0186">
            <w:pPr>
              <w:rPr>
                <w:rFonts w:ascii="Times New Roman" w:hAnsi="Times New Roman" w:cs="Times New Roman"/>
              </w:rPr>
            </w:pPr>
            <w:r w:rsidRPr="0092507B">
              <w:rPr>
                <w:rFonts w:ascii="Times New Roman" w:hAnsi="Times New Roman" w:cs="Times New Roman"/>
              </w:rPr>
              <w:t>Above median HR 1.57 (</w:t>
            </w:r>
            <w:r w:rsidR="00DE14BF" w:rsidRPr="0092507B">
              <w:rPr>
                <w:rFonts w:ascii="Times New Roman" w:hAnsi="Times New Roman" w:cs="Times New Roman"/>
              </w:rPr>
              <w:t xml:space="preserve">95% </w:t>
            </w:r>
            <w:r w:rsidRPr="0092507B">
              <w:rPr>
                <w:rFonts w:ascii="Times New Roman" w:hAnsi="Times New Roman" w:cs="Times New Roman"/>
              </w:rPr>
              <w:t>CI: 1.16 – 2.11) p=0.03.</w:t>
            </w:r>
          </w:p>
          <w:p w14:paraId="0249BD88" w14:textId="77777777" w:rsidR="00EC1368" w:rsidRPr="0092507B" w:rsidRDefault="00EC1368" w:rsidP="006B0186">
            <w:pPr>
              <w:rPr>
                <w:rFonts w:ascii="Times New Roman" w:hAnsi="Times New Roman" w:cs="Times New Roman"/>
                <w:u w:val="single"/>
              </w:rPr>
            </w:pPr>
            <w:r w:rsidRPr="0092507B">
              <w:rPr>
                <w:rFonts w:ascii="Times New Roman" w:hAnsi="Times New Roman" w:cs="Times New Roman"/>
                <w:u w:val="single"/>
              </w:rPr>
              <w:t>18 months:</w:t>
            </w:r>
          </w:p>
          <w:p w14:paraId="13B8B816" w14:textId="0BC76972" w:rsidR="00EC1368" w:rsidRPr="0092507B" w:rsidRDefault="00EC1368" w:rsidP="006B0186">
            <w:pPr>
              <w:rPr>
                <w:rFonts w:ascii="Times New Roman" w:hAnsi="Times New Roman" w:cs="Times New Roman"/>
              </w:rPr>
            </w:pPr>
            <w:r w:rsidRPr="0092507B">
              <w:rPr>
                <w:rFonts w:ascii="Times New Roman" w:hAnsi="Times New Roman" w:cs="Times New Roman"/>
              </w:rPr>
              <w:t>Below median HR 1.37 (</w:t>
            </w:r>
            <w:r w:rsidR="00DE14BF" w:rsidRPr="0092507B">
              <w:rPr>
                <w:rFonts w:ascii="Times New Roman" w:hAnsi="Times New Roman" w:cs="Times New Roman"/>
              </w:rPr>
              <w:t xml:space="preserve">95% </w:t>
            </w:r>
            <w:r w:rsidRPr="0092507B">
              <w:rPr>
                <w:rFonts w:ascii="Times New Roman" w:hAnsi="Times New Roman" w:cs="Times New Roman"/>
              </w:rPr>
              <w:t>CI: 1.06 – 1.78) p=0.02</w:t>
            </w:r>
          </w:p>
          <w:p w14:paraId="6B74B78B" w14:textId="0745833B" w:rsidR="00385BD0" w:rsidRPr="0092507B" w:rsidRDefault="00385BD0" w:rsidP="006B0186">
            <w:pPr>
              <w:rPr>
                <w:rFonts w:ascii="Times New Roman" w:hAnsi="Times New Roman" w:cs="Times New Roman"/>
              </w:rPr>
            </w:pPr>
            <w:r w:rsidRPr="0092507B">
              <w:rPr>
                <w:rFonts w:ascii="Times New Roman" w:hAnsi="Times New Roman" w:cs="Times New Roman"/>
              </w:rPr>
              <w:t>Above median HR 1.55 (</w:t>
            </w:r>
            <w:r w:rsidR="00DE14BF" w:rsidRPr="0092507B">
              <w:rPr>
                <w:rFonts w:ascii="Times New Roman" w:hAnsi="Times New Roman" w:cs="Times New Roman"/>
              </w:rPr>
              <w:t xml:space="preserve">95% </w:t>
            </w:r>
            <w:r w:rsidRPr="0092507B">
              <w:rPr>
                <w:rFonts w:ascii="Times New Roman" w:hAnsi="Times New Roman" w:cs="Times New Roman"/>
              </w:rPr>
              <w:t>CI: 1.20 – 2.00) p=0.0008</w:t>
            </w:r>
          </w:p>
          <w:p w14:paraId="0B0DA15E" w14:textId="77777777" w:rsidR="00385BD0" w:rsidRPr="0092507B" w:rsidRDefault="00385BD0" w:rsidP="006B0186">
            <w:pPr>
              <w:rPr>
                <w:rFonts w:ascii="Times New Roman" w:hAnsi="Times New Roman" w:cs="Times New Roman"/>
                <w:u w:val="single"/>
              </w:rPr>
            </w:pPr>
            <w:r w:rsidRPr="0092507B">
              <w:rPr>
                <w:rFonts w:ascii="Times New Roman" w:hAnsi="Times New Roman" w:cs="Times New Roman"/>
                <w:u w:val="single"/>
              </w:rPr>
              <w:t>72 months:</w:t>
            </w:r>
          </w:p>
          <w:p w14:paraId="0B65AC55" w14:textId="79E9ADFF" w:rsidR="00385BD0" w:rsidRPr="0092507B" w:rsidRDefault="00385BD0" w:rsidP="006B0186">
            <w:pPr>
              <w:rPr>
                <w:rFonts w:ascii="Times New Roman" w:hAnsi="Times New Roman" w:cs="Times New Roman"/>
              </w:rPr>
            </w:pPr>
            <w:r w:rsidRPr="0092507B">
              <w:rPr>
                <w:rFonts w:ascii="Times New Roman" w:hAnsi="Times New Roman" w:cs="Times New Roman"/>
              </w:rPr>
              <w:t>Below median HR 1.25 (</w:t>
            </w:r>
            <w:r w:rsidR="00DE14BF" w:rsidRPr="0092507B">
              <w:rPr>
                <w:rFonts w:ascii="Times New Roman" w:hAnsi="Times New Roman" w:cs="Times New Roman"/>
              </w:rPr>
              <w:t xml:space="preserve">95% </w:t>
            </w:r>
            <w:r w:rsidRPr="0092507B">
              <w:rPr>
                <w:rFonts w:ascii="Times New Roman" w:hAnsi="Times New Roman" w:cs="Times New Roman"/>
              </w:rPr>
              <w:t>CI: 1.02 – 1.53) p=0.03</w:t>
            </w:r>
          </w:p>
          <w:p w14:paraId="4A87F295" w14:textId="3083B3F4" w:rsidR="00385BD0" w:rsidRPr="0092507B" w:rsidRDefault="00385BD0" w:rsidP="006B0186">
            <w:pPr>
              <w:rPr>
                <w:rFonts w:ascii="Times New Roman" w:hAnsi="Times New Roman" w:cs="Times New Roman"/>
              </w:rPr>
            </w:pPr>
            <w:r w:rsidRPr="0092507B">
              <w:rPr>
                <w:rFonts w:ascii="Times New Roman" w:hAnsi="Times New Roman" w:cs="Times New Roman"/>
              </w:rPr>
              <w:t>Above median HR 1.23 (</w:t>
            </w:r>
            <w:r w:rsidR="00DE14BF" w:rsidRPr="0092507B">
              <w:rPr>
                <w:rFonts w:ascii="Times New Roman" w:hAnsi="Times New Roman" w:cs="Times New Roman"/>
              </w:rPr>
              <w:t xml:space="preserve">95% </w:t>
            </w:r>
            <w:r w:rsidRPr="0092507B">
              <w:rPr>
                <w:rFonts w:ascii="Times New Roman" w:hAnsi="Times New Roman" w:cs="Times New Roman"/>
              </w:rPr>
              <w:t>CI: 1.01 – 1.49) p=0.04.</w:t>
            </w:r>
          </w:p>
        </w:tc>
      </w:tr>
    </w:tbl>
    <w:p w14:paraId="36E13A52" w14:textId="77777777" w:rsidR="00241C6E" w:rsidRPr="0092507B" w:rsidRDefault="00241C6E">
      <w:pPr>
        <w:rPr>
          <w:rFonts w:ascii="Times New Roman" w:hAnsi="Times New Roman" w:cs="Times New Roman"/>
        </w:rPr>
      </w:pPr>
      <w:r w:rsidRPr="0092507B">
        <w:rPr>
          <w:rFonts w:ascii="Times New Roman" w:hAnsi="Times New Roman" w:cs="Times New Roman"/>
        </w:rPr>
        <w:br w:type="page"/>
      </w:r>
    </w:p>
    <w:tbl>
      <w:tblPr>
        <w:tblStyle w:val="TableGrid"/>
        <w:tblW w:w="14879" w:type="dxa"/>
        <w:tblLook w:val="04A0" w:firstRow="1" w:lastRow="0" w:firstColumn="1" w:lastColumn="0" w:noHBand="0" w:noVBand="1"/>
      </w:tblPr>
      <w:tblGrid>
        <w:gridCol w:w="1286"/>
        <w:gridCol w:w="1444"/>
        <w:gridCol w:w="1585"/>
        <w:gridCol w:w="1880"/>
        <w:gridCol w:w="1647"/>
        <w:gridCol w:w="1787"/>
        <w:gridCol w:w="1880"/>
        <w:gridCol w:w="1461"/>
        <w:gridCol w:w="1909"/>
      </w:tblGrid>
      <w:tr w:rsidR="00241C6E" w:rsidRPr="0092507B" w14:paraId="4DCDD6EF" w14:textId="77777777" w:rsidTr="00241C6E">
        <w:tc>
          <w:tcPr>
            <w:tcW w:w="1286" w:type="dxa"/>
          </w:tcPr>
          <w:p w14:paraId="461A9D21" w14:textId="6FAF65CC" w:rsidR="00730D60" w:rsidRPr="0092507B" w:rsidRDefault="002A6C44" w:rsidP="006B0186">
            <w:pPr>
              <w:rPr>
                <w:rFonts w:ascii="Times New Roman" w:hAnsi="Times New Roman" w:cs="Times New Roman"/>
              </w:rPr>
            </w:pPr>
            <w:r w:rsidRPr="0092507B">
              <w:rPr>
                <w:rFonts w:ascii="Times New Roman" w:hAnsi="Times New Roman" w:cs="Times New Roman"/>
              </w:rPr>
              <w:lastRenderedPageBreak/>
              <w:t>Kervinen H, et al 2003</w:t>
            </w:r>
          </w:p>
        </w:tc>
        <w:tc>
          <w:tcPr>
            <w:tcW w:w="1444" w:type="dxa"/>
          </w:tcPr>
          <w:p w14:paraId="060AE338" w14:textId="2F23B103" w:rsidR="00730D60" w:rsidRPr="0092507B" w:rsidRDefault="0036132A" w:rsidP="006B0186">
            <w:pPr>
              <w:rPr>
                <w:rFonts w:ascii="Times New Roman" w:hAnsi="Times New Roman" w:cs="Times New Roman"/>
              </w:rPr>
            </w:pPr>
            <w:r w:rsidRPr="0092507B">
              <w:rPr>
                <w:rFonts w:ascii="Times New Roman" w:hAnsi="Times New Roman" w:cs="Times New Roman"/>
              </w:rPr>
              <w:t>PNCC</w:t>
            </w:r>
          </w:p>
        </w:tc>
        <w:tc>
          <w:tcPr>
            <w:tcW w:w="1585" w:type="dxa"/>
          </w:tcPr>
          <w:p w14:paraId="6ABB81DB" w14:textId="208AD546" w:rsidR="00730D60" w:rsidRPr="0092507B" w:rsidRDefault="00F05E3A" w:rsidP="00F05E3A">
            <w:pPr>
              <w:rPr>
                <w:rFonts w:ascii="Times New Roman" w:hAnsi="Times New Roman" w:cs="Times New Roman"/>
              </w:rPr>
            </w:pPr>
            <w:r w:rsidRPr="0092507B">
              <w:rPr>
                <w:rFonts w:ascii="Times New Roman" w:hAnsi="Times New Roman" w:cs="Times New Roman"/>
              </w:rPr>
              <w:t>Study participants drawn from Helsinki heart study (drawn from whole Finland not just Helsinki).</w:t>
            </w:r>
          </w:p>
        </w:tc>
        <w:tc>
          <w:tcPr>
            <w:tcW w:w="1880" w:type="dxa"/>
          </w:tcPr>
          <w:p w14:paraId="36719656" w14:textId="52F851F2" w:rsidR="00730D60" w:rsidRPr="0092507B" w:rsidRDefault="00F05E3A" w:rsidP="006B0186">
            <w:pPr>
              <w:rPr>
                <w:rFonts w:ascii="Times New Roman" w:hAnsi="Times New Roman" w:cs="Times New Roman"/>
              </w:rPr>
            </w:pPr>
            <w:r w:rsidRPr="0092507B">
              <w:rPr>
                <w:rFonts w:ascii="Times New Roman" w:hAnsi="Times New Roman" w:cs="Times New Roman"/>
              </w:rPr>
              <w:t>4081 study base</w:t>
            </w:r>
          </w:p>
        </w:tc>
        <w:tc>
          <w:tcPr>
            <w:tcW w:w="1647" w:type="dxa"/>
          </w:tcPr>
          <w:p w14:paraId="3EA12AAC" w14:textId="6405F635" w:rsidR="00F05E3A" w:rsidRPr="0092507B" w:rsidRDefault="00F05E3A" w:rsidP="00F05E3A">
            <w:pPr>
              <w:rPr>
                <w:rFonts w:ascii="Times New Roman" w:hAnsi="Times New Roman" w:cs="Times New Roman"/>
              </w:rPr>
            </w:pPr>
            <w:r w:rsidRPr="0092507B">
              <w:rPr>
                <w:rFonts w:ascii="Times New Roman" w:hAnsi="Times New Roman" w:cs="Times New Roman"/>
              </w:rPr>
              <w:t>Dyslipidemic Middle aged men; 233 case-control pairs matched for drug treatment &amp; geographical area.</w:t>
            </w:r>
          </w:p>
        </w:tc>
        <w:tc>
          <w:tcPr>
            <w:tcW w:w="1787" w:type="dxa"/>
          </w:tcPr>
          <w:p w14:paraId="47EEE29F" w14:textId="700618B6" w:rsidR="00730D60" w:rsidRPr="0092507B" w:rsidRDefault="00ED6708" w:rsidP="00287D55">
            <w:pPr>
              <w:rPr>
                <w:rFonts w:ascii="Times New Roman" w:hAnsi="Times New Roman" w:cs="Times New Roman"/>
              </w:rPr>
            </w:pPr>
            <w:r w:rsidRPr="0092507B">
              <w:rPr>
                <w:rFonts w:ascii="Times New Roman" w:hAnsi="Times New Roman" w:cs="Times New Roman"/>
              </w:rPr>
              <w:t xml:space="preserve">Incident Non-fatal </w:t>
            </w:r>
            <w:r w:rsidR="0036132A" w:rsidRPr="0092507B">
              <w:rPr>
                <w:rFonts w:ascii="Times New Roman" w:hAnsi="Times New Roman" w:cs="Times New Roman"/>
              </w:rPr>
              <w:t>MI</w:t>
            </w:r>
            <w:r w:rsidR="00F05E3A" w:rsidRPr="0092507B">
              <w:rPr>
                <w:rFonts w:ascii="Times New Roman" w:hAnsi="Times New Roman" w:cs="Times New Roman"/>
              </w:rPr>
              <w:t>; Coronary heart death</w:t>
            </w:r>
          </w:p>
        </w:tc>
        <w:tc>
          <w:tcPr>
            <w:tcW w:w="1880" w:type="dxa"/>
          </w:tcPr>
          <w:p w14:paraId="3A150FCF" w14:textId="084A603B" w:rsidR="00730D60" w:rsidRPr="0092507B" w:rsidRDefault="00F05E3A" w:rsidP="006B0186">
            <w:pPr>
              <w:rPr>
                <w:rFonts w:ascii="Times New Roman" w:hAnsi="Times New Roman" w:cs="Times New Roman"/>
              </w:rPr>
            </w:pPr>
            <w:r w:rsidRPr="0092507B">
              <w:rPr>
                <w:rFonts w:ascii="Times New Roman" w:hAnsi="Times New Roman" w:cs="Times New Roman"/>
              </w:rPr>
              <w:t xml:space="preserve">IgA human </w:t>
            </w:r>
            <w:r w:rsidR="0036132A" w:rsidRPr="0092507B">
              <w:rPr>
                <w:rFonts w:ascii="Times New Roman" w:hAnsi="Times New Roman" w:cs="Times New Roman"/>
              </w:rPr>
              <w:t>Heat shock protein 60 (huHSP</w:t>
            </w:r>
            <w:r w:rsidRPr="0092507B">
              <w:rPr>
                <w:rFonts w:ascii="Times New Roman" w:hAnsi="Times New Roman" w:cs="Times New Roman"/>
              </w:rPr>
              <w:t>60</w:t>
            </w:r>
            <w:r w:rsidR="0036132A" w:rsidRPr="0092507B">
              <w:rPr>
                <w:rFonts w:ascii="Times New Roman" w:hAnsi="Times New Roman" w:cs="Times New Roman"/>
              </w:rPr>
              <w:t>)</w:t>
            </w:r>
          </w:p>
          <w:p w14:paraId="3278DB4F" w14:textId="653A4AD1" w:rsidR="006D681F" w:rsidRPr="0092507B" w:rsidRDefault="00637A46" w:rsidP="006B0186">
            <w:pPr>
              <w:rPr>
                <w:rFonts w:ascii="Times New Roman" w:hAnsi="Times New Roman" w:cs="Times New Roman"/>
              </w:rPr>
            </w:pPr>
            <w:r w:rsidRPr="0092507B">
              <w:rPr>
                <w:rFonts w:ascii="Times New Roman" w:hAnsi="Times New Roman" w:cs="Times New Roman"/>
              </w:rPr>
              <w:t>(Baseline sera)</w:t>
            </w:r>
          </w:p>
        </w:tc>
        <w:tc>
          <w:tcPr>
            <w:tcW w:w="1461" w:type="dxa"/>
          </w:tcPr>
          <w:p w14:paraId="61822E9A" w14:textId="69684293" w:rsidR="00730D60" w:rsidRPr="0092507B" w:rsidRDefault="00542A56" w:rsidP="00542A56">
            <w:pPr>
              <w:rPr>
                <w:rFonts w:ascii="Times New Roman" w:hAnsi="Times New Roman" w:cs="Times New Roman"/>
              </w:rPr>
            </w:pPr>
            <w:r w:rsidRPr="0092507B">
              <w:rPr>
                <w:rFonts w:ascii="Times New Roman" w:hAnsi="Times New Roman" w:cs="Times New Roman"/>
              </w:rPr>
              <w:t>8.5 years</w:t>
            </w:r>
          </w:p>
        </w:tc>
        <w:tc>
          <w:tcPr>
            <w:tcW w:w="1909" w:type="dxa"/>
          </w:tcPr>
          <w:p w14:paraId="5A42C008" w14:textId="5AFB5FE6" w:rsidR="00730D60" w:rsidRPr="0092507B" w:rsidRDefault="00241C6E" w:rsidP="00F05E3A">
            <w:pPr>
              <w:rPr>
                <w:rFonts w:ascii="Times New Roman" w:hAnsi="Times New Roman" w:cs="Times New Roman"/>
              </w:rPr>
            </w:pPr>
            <w:r w:rsidRPr="0092507B">
              <w:rPr>
                <w:rFonts w:ascii="Times New Roman" w:hAnsi="Times New Roman" w:cs="Times New Roman"/>
              </w:rPr>
              <w:t>The OR for coronary risk associated with high Ab (above median)</w:t>
            </w:r>
            <w:r w:rsidR="00F05E3A" w:rsidRPr="0092507B">
              <w:rPr>
                <w:rFonts w:ascii="Times New Roman" w:hAnsi="Times New Roman" w:cs="Times New Roman"/>
              </w:rPr>
              <w:t xml:space="preserve"> i</w:t>
            </w:r>
            <w:r w:rsidRPr="0092507B">
              <w:rPr>
                <w:rFonts w:ascii="Times New Roman" w:hAnsi="Times New Roman" w:cs="Times New Roman"/>
              </w:rPr>
              <w:t>n this study population was 1.41 (95%</w:t>
            </w:r>
            <w:r w:rsidR="0023658C" w:rsidRPr="0092507B">
              <w:rPr>
                <w:rFonts w:ascii="Times New Roman" w:hAnsi="Times New Roman" w:cs="Times New Roman"/>
              </w:rPr>
              <w:t xml:space="preserve"> CI:</w:t>
            </w:r>
            <w:r w:rsidRPr="0092507B">
              <w:rPr>
                <w:rFonts w:ascii="Times New Roman" w:hAnsi="Times New Roman" w:cs="Times New Roman"/>
              </w:rPr>
              <w:t xml:space="preserve"> 0.96-2.05) after</w:t>
            </w:r>
            <w:r w:rsidR="00F05E3A" w:rsidRPr="0092507B">
              <w:rPr>
                <w:rFonts w:ascii="Times New Roman" w:hAnsi="Times New Roman" w:cs="Times New Roman"/>
              </w:rPr>
              <w:t xml:space="preserve"> adjustment for age and smoking. Further adjustmen</w:t>
            </w:r>
            <w:r w:rsidRPr="0092507B">
              <w:rPr>
                <w:rFonts w:ascii="Times New Roman" w:hAnsi="Times New Roman" w:cs="Times New Roman"/>
              </w:rPr>
              <w:t>t for CRP level OR 1.32</w:t>
            </w:r>
            <w:r w:rsidR="00F05E3A" w:rsidRPr="0092507B">
              <w:rPr>
                <w:rFonts w:ascii="Times New Roman" w:hAnsi="Times New Roman" w:cs="Times New Roman"/>
              </w:rPr>
              <w:t xml:space="preserve"> </w:t>
            </w:r>
            <w:r w:rsidR="0023658C" w:rsidRPr="0092507B">
              <w:rPr>
                <w:rFonts w:ascii="Times New Roman" w:hAnsi="Times New Roman" w:cs="Times New Roman"/>
              </w:rPr>
              <w:t>(95% CI:</w:t>
            </w:r>
            <w:r w:rsidRPr="0092507B">
              <w:rPr>
                <w:rFonts w:ascii="Times New Roman" w:hAnsi="Times New Roman" w:cs="Times New Roman"/>
              </w:rPr>
              <w:t xml:space="preserve"> 0.87-2.00).</w:t>
            </w:r>
          </w:p>
        </w:tc>
      </w:tr>
      <w:tr w:rsidR="00ED6708" w:rsidRPr="0092507B" w14:paraId="1F0C4005" w14:textId="77777777" w:rsidTr="00241C6E">
        <w:tc>
          <w:tcPr>
            <w:tcW w:w="1286" w:type="dxa"/>
          </w:tcPr>
          <w:p w14:paraId="4EF00324" w14:textId="6E830B06" w:rsidR="00241C6E" w:rsidRPr="0092507B" w:rsidRDefault="00241C6E" w:rsidP="006B0186">
            <w:pPr>
              <w:rPr>
                <w:rFonts w:ascii="Times New Roman" w:hAnsi="Times New Roman" w:cs="Times New Roman"/>
              </w:rPr>
            </w:pPr>
            <w:r w:rsidRPr="0092507B">
              <w:rPr>
                <w:rFonts w:ascii="Times New Roman" w:hAnsi="Times New Roman" w:cs="Times New Roman"/>
              </w:rPr>
              <w:t>Huittinen T, et al 2002</w:t>
            </w:r>
          </w:p>
        </w:tc>
        <w:tc>
          <w:tcPr>
            <w:tcW w:w="1444" w:type="dxa"/>
          </w:tcPr>
          <w:p w14:paraId="68B563B4" w14:textId="1CC0D902" w:rsidR="00241C6E" w:rsidRPr="0092507B" w:rsidRDefault="0036132A" w:rsidP="006B0186">
            <w:pPr>
              <w:rPr>
                <w:rFonts w:ascii="Times New Roman" w:hAnsi="Times New Roman" w:cs="Times New Roman"/>
              </w:rPr>
            </w:pPr>
            <w:r w:rsidRPr="0092507B">
              <w:rPr>
                <w:rFonts w:ascii="Times New Roman" w:hAnsi="Times New Roman" w:cs="Times New Roman"/>
              </w:rPr>
              <w:t>PNCC</w:t>
            </w:r>
          </w:p>
        </w:tc>
        <w:tc>
          <w:tcPr>
            <w:tcW w:w="1585" w:type="dxa"/>
          </w:tcPr>
          <w:p w14:paraId="11BED240" w14:textId="1CDD68D9" w:rsidR="00241C6E" w:rsidRPr="0092507B" w:rsidRDefault="00ED6708" w:rsidP="00F05E3A">
            <w:pPr>
              <w:rPr>
                <w:rFonts w:ascii="Times New Roman" w:hAnsi="Times New Roman" w:cs="Times New Roman"/>
              </w:rPr>
            </w:pPr>
            <w:r w:rsidRPr="0092507B">
              <w:rPr>
                <w:rFonts w:ascii="Times New Roman" w:hAnsi="Times New Roman" w:cs="Times New Roman"/>
              </w:rPr>
              <w:t>Study participants drawn from Helsinki heart study (drawn from whole Finland not just Helsinki).</w:t>
            </w:r>
          </w:p>
        </w:tc>
        <w:tc>
          <w:tcPr>
            <w:tcW w:w="1880" w:type="dxa"/>
          </w:tcPr>
          <w:p w14:paraId="60949D44" w14:textId="13EC0823" w:rsidR="00241C6E" w:rsidRPr="0092507B" w:rsidRDefault="00ED6708" w:rsidP="006B0186">
            <w:pPr>
              <w:rPr>
                <w:rFonts w:ascii="Times New Roman" w:hAnsi="Times New Roman" w:cs="Times New Roman"/>
              </w:rPr>
            </w:pPr>
            <w:r w:rsidRPr="0092507B">
              <w:rPr>
                <w:rFonts w:ascii="Times New Roman" w:hAnsi="Times New Roman" w:cs="Times New Roman"/>
              </w:rPr>
              <w:t>4081 study base</w:t>
            </w:r>
          </w:p>
        </w:tc>
        <w:tc>
          <w:tcPr>
            <w:tcW w:w="1647" w:type="dxa"/>
          </w:tcPr>
          <w:p w14:paraId="40622680" w14:textId="33245560" w:rsidR="00241C6E" w:rsidRPr="0092507B" w:rsidRDefault="00ED6708" w:rsidP="00F05E3A">
            <w:pPr>
              <w:rPr>
                <w:rFonts w:ascii="Times New Roman" w:hAnsi="Times New Roman" w:cs="Times New Roman"/>
              </w:rPr>
            </w:pPr>
            <w:r w:rsidRPr="0092507B">
              <w:rPr>
                <w:rFonts w:ascii="Times New Roman" w:hAnsi="Times New Roman" w:cs="Times New Roman"/>
              </w:rPr>
              <w:t>Dyslipidemic Middle aged men; 239 case-control pairs matched for drug treatment &amp; geographical area.</w:t>
            </w:r>
          </w:p>
        </w:tc>
        <w:tc>
          <w:tcPr>
            <w:tcW w:w="1787" w:type="dxa"/>
          </w:tcPr>
          <w:p w14:paraId="6100EC65" w14:textId="1F2561A4" w:rsidR="00241C6E" w:rsidRPr="0092507B" w:rsidRDefault="00ED6708" w:rsidP="00287D55">
            <w:pPr>
              <w:rPr>
                <w:rFonts w:ascii="Times New Roman" w:hAnsi="Times New Roman" w:cs="Times New Roman"/>
              </w:rPr>
            </w:pPr>
            <w:r w:rsidRPr="0092507B">
              <w:rPr>
                <w:rFonts w:ascii="Times New Roman" w:hAnsi="Times New Roman" w:cs="Times New Roman"/>
              </w:rPr>
              <w:t xml:space="preserve">Coronary event; Incident Non-fatal </w:t>
            </w:r>
            <w:r w:rsidR="0036132A" w:rsidRPr="0092507B">
              <w:rPr>
                <w:rFonts w:ascii="Times New Roman" w:hAnsi="Times New Roman" w:cs="Times New Roman"/>
              </w:rPr>
              <w:t>MI</w:t>
            </w:r>
            <w:r w:rsidRPr="0092507B">
              <w:rPr>
                <w:rFonts w:ascii="Times New Roman" w:hAnsi="Times New Roman" w:cs="Times New Roman"/>
              </w:rPr>
              <w:t>; Coronary heart death</w:t>
            </w:r>
          </w:p>
          <w:p w14:paraId="106BCC74" w14:textId="77777777" w:rsidR="00ED6708" w:rsidRPr="0092507B" w:rsidRDefault="00ED6708" w:rsidP="00287D55">
            <w:pPr>
              <w:rPr>
                <w:rFonts w:ascii="Times New Roman" w:hAnsi="Times New Roman" w:cs="Times New Roman"/>
              </w:rPr>
            </w:pPr>
          </w:p>
        </w:tc>
        <w:tc>
          <w:tcPr>
            <w:tcW w:w="1880" w:type="dxa"/>
          </w:tcPr>
          <w:p w14:paraId="0DEA60ED" w14:textId="77777777" w:rsidR="006D681F" w:rsidRPr="0092507B" w:rsidRDefault="00ED6708" w:rsidP="006B0186">
            <w:pPr>
              <w:rPr>
                <w:rFonts w:ascii="Times New Roman" w:hAnsi="Times New Roman" w:cs="Times New Roman"/>
              </w:rPr>
            </w:pPr>
            <w:r w:rsidRPr="0092507B">
              <w:rPr>
                <w:rFonts w:ascii="Times New Roman" w:hAnsi="Times New Roman" w:cs="Times New Roman"/>
              </w:rPr>
              <w:t xml:space="preserve">IgA and IgG </w:t>
            </w:r>
          </w:p>
          <w:p w14:paraId="796747D1" w14:textId="70531BA5" w:rsidR="00241C6E" w:rsidRPr="0092507B" w:rsidRDefault="0036132A" w:rsidP="006B0186">
            <w:pPr>
              <w:rPr>
                <w:rFonts w:ascii="Times New Roman" w:hAnsi="Times New Roman" w:cs="Times New Roman"/>
              </w:rPr>
            </w:pPr>
            <w:r w:rsidRPr="0092507B">
              <w:rPr>
                <w:rFonts w:ascii="Times New Roman" w:hAnsi="Times New Roman" w:cs="Times New Roman"/>
              </w:rPr>
              <w:t xml:space="preserve">human specific and Chlamydia </w:t>
            </w:r>
            <w:r w:rsidR="00ED6708" w:rsidRPr="0092507B">
              <w:rPr>
                <w:rFonts w:ascii="Times New Roman" w:hAnsi="Times New Roman" w:cs="Times New Roman"/>
              </w:rPr>
              <w:t>pneum</w:t>
            </w:r>
            <w:r w:rsidRPr="0092507B">
              <w:rPr>
                <w:rFonts w:ascii="Times New Roman" w:hAnsi="Times New Roman" w:cs="Times New Roman"/>
              </w:rPr>
              <w:t>oniae (Cpn) specific HSP</w:t>
            </w:r>
            <w:r w:rsidR="00ED6708" w:rsidRPr="0092507B">
              <w:rPr>
                <w:rFonts w:ascii="Times New Roman" w:hAnsi="Times New Roman" w:cs="Times New Roman"/>
              </w:rPr>
              <w:t>60</w:t>
            </w:r>
            <w:r w:rsidR="00B53549" w:rsidRPr="0092507B">
              <w:rPr>
                <w:rFonts w:ascii="Times New Roman" w:hAnsi="Times New Roman" w:cs="Times New Roman"/>
              </w:rPr>
              <w:t>;</w:t>
            </w:r>
          </w:p>
          <w:p w14:paraId="5183C008" w14:textId="77777777" w:rsidR="00B53549" w:rsidRPr="0092507B" w:rsidRDefault="00B53549" w:rsidP="006B0186">
            <w:pPr>
              <w:rPr>
                <w:rFonts w:ascii="Times New Roman" w:hAnsi="Times New Roman" w:cs="Times New Roman"/>
              </w:rPr>
            </w:pPr>
            <w:r w:rsidRPr="0092507B">
              <w:rPr>
                <w:rFonts w:ascii="Times New Roman" w:hAnsi="Times New Roman" w:cs="Times New Roman"/>
              </w:rPr>
              <w:t>Cpn IgA and IgG.</w:t>
            </w:r>
          </w:p>
          <w:p w14:paraId="128F2A5A" w14:textId="1CC5A43C" w:rsidR="006D681F" w:rsidRPr="0092507B" w:rsidRDefault="00637A46" w:rsidP="006B0186">
            <w:pPr>
              <w:rPr>
                <w:rFonts w:ascii="Times New Roman" w:hAnsi="Times New Roman" w:cs="Times New Roman"/>
              </w:rPr>
            </w:pPr>
            <w:r w:rsidRPr="0092507B">
              <w:rPr>
                <w:rFonts w:ascii="Times New Roman" w:hAnsi="Times New Roman" w:cs="Times New Roman"/>
              </w:rPr>
              <w:t>(Baseline sera)</w:t>
            </w:r>
          </w:p>
        </w:tc>
        <w:tc>
          <w:tcPr>
            <w:tcW w:w="1461" w:type="dxa"/>
          </w:tcPr>
          <w:p w14:paraId="1958789E" w14:textId="062C4103" w:rsidR="00241C6E" w:rsidRPr="0092507B" w:rsidRDefault="00542A56" w:rsidP="006B0186">
            <w:pPr>
              <w:rPr>
                <w:rFonts w:ascii="Times New Roman" w:hAnsi="Times New Roman" w:cs="Times New Roman"/>
              </w:rPr>
            </w:pPr>
            <w:r w:rsidRPr="0092507B">
              <w:rPr>
                <w:rFonts w:ascii="Times New Roman" w:hAnsi="Times New Roman" w:cs="Times New Roman"/>
              </w:rPr>
              <w:t>8.5 years</w:t>
            </w:r>
          </w:p>
        </w:tc>
        <w:tc>
          <w:tcPr>
            <w:tcW w:w="1909" w:type="dxa"/>
          </w:tcPr>
          <w:p w14:paraId="087E4C6B" w14:textId="037B5B62" w:rsidR="00241C6E" w:rsidRPr="0092507B" w:rsidRDefault="00542A56" w:rsidP="00CD1933">
            <w:pPr>
              <w:rPr>
                <w:rFonts w:ascii="Times New Roman" w:hAnsi="Times New Roman" w:cs="Times New Roman"/>
              </w:rPr>
            </w:pPr>
            <w:r w:rsidRPr="0092507B">
              <w:rPr>
                <w:rFonts w:ascii="Times New Roman" w:hAnsi="Times New Roman" w:cs="Times New Roman"/>
              </w:rPr>
              <w:t>Only hu</w:t>
            </w:r>
            <w:r w:rsidR="0036132A" w:rsidRPr="0092507B">
              <w:rPr>
                <w:rFonts w:ascii="Times New Roman" w:hAnsi="Times New Roman" w:cs="Times New Roman"/>
              </w:rPr>
              <w:t>HSP</w:t>
            </w:r>
            <w:r w:rsidR="00B53549" w:rsidRPr="0092507B">
              <w:rPr>
                <w:rFonts w:ascii="Times New Roman" w:hAnsi="Times New Roman" w:cs="Times New Roman"/>
              </w:rPr>
              <w:t xml:space="preserve">60 IgA </w:t>
            </w:r>
            <w:r w:rsidR="00CD1933" w:rsidRPr="0092507B">
              <w:rPr>
                <w:rFonts w:ascii="Times New Roman" w:hAnsi="Times New Roman" w:cs="Times New Roman"/>
              </w:rPr>
              <w:t>was a significant risk factor for coronary events;</w:t>
            </w:r>
          </w:p>
          <w:p w14:paraId="72180888" w14:textId="53D554B0" w:rsidR="00CD1933" w:rsidRPr="0092507B" w:rsidRDefault="00CD1933" w:rsidP="00CD1933">
            <w:pPr>
              <w:rPr>
                <w:rFonts w:ascii="Times New Roman" w:hAnsi="Times New Roman" w:cs="Times New Roman"/>
              </w:rPr>
            </w:pPr>
            <w:r w:rsidRPr="0092507B">
              <w:rPr>
                <w:rFonts w:ascii="Times New Roman" w:hAnsi="Times New Roman" w:cs="Times New Roman"/>
              </w:rPr>
              <w:t>3</w:t>
            </w:r>
            <w:r w:rsidRPr="0092507B">
              <w:rPr>
                <w:rFonts w:ascii="Times New Roman" w:hAnsi="Times New Roman" w:cs="Times New Roman"/>
                <w:vertAlign w:val="superscript"/>
              </w:rPr>
              <w:t>rd</w:t>
            </w:r>
            <w:r w:rsidRPr="0092507B">
              <w:rPr>
                <w:rFonts w:ascii="Times New Roman" w:hAnsi="Times New Roman" w:cs="Times New Roman"/>
              </w:rPr>
              <w:t xml:space="preserve"> quartile OR 2.20 (</w:t>
            </w:r>
            <w:r w:rsidR="00DE14BF" w:rsidRPr="0092507B">
              <w:rPr>
                <w:rFonts w:ascii="Times New Roman" w:hAnsi="Times New Roman" w:cs="Times New Roman"/>
              </w:rPr>
              <w:t xml:space="preserve">95% </w:t>
            </w:r>
            <w:r w:rsidRPr="0092507B">
              <w:rPr>
                <w:rFonts w:ascii="Times New Roman" w:hAnsi="Times New Roman" w:cs="Times New Roman"/>
              </w:rPr>
              <w:t>CI: 1.22 – 3.97) and 4</w:t>
            </w:r>
            <w:r w:rsidRPr="0092507B">
              <w:rPr>
                <w:rFonts w:ascii="Times New Roman" w:hAnsi="Times New Roman" w:cs="Times New Roman"/>
                <w:vertAlign w:val="superscript"/>
              </w:rPr>
              <w:t>th</w:t>
            </w:r>
            <w:r w:rsidRPr="0092507B">
              <w:rPr>
                <w:rFonts w:ascii="Times New Roman" w:hAnsi="Times New Roman" w:cs="Times New Roman"/>
              </w:rPr>
              <w:t xml:space="preserve"> quartile OR 2.01 (</w:t>
            </w:r>
            <w:r w:rsidR="00DE14BF" w:rsidRPr="0092507B">
              <w:rPr>
                <w:rFonts w:ascii="Times New Roman" w:hAnsi="Times New Roman" w:cs="Times New Roman"/>
              </w:rPr>
              <w:t xml:space="preserve">95% </w:t>
            </w:r>
            <w:r w:rsidRPr="0092507B">
              <w:rPr>
                <w:rFonts w:ascii="Times New Roman" w:hAnsi="Times New Roman" w:cs="Times New Roman"/>
              </w:rPr>
              <w:t xml:space="preserve">CI: 1.12 – 3.62). </w:t>
            </w:r>
          </w:p>
        </w:tc>
      </w:tr>
    </w:tbl>
    <w:p w14:paraId="45C2D89B" w14:textId="77777777" w:rsidR="001275A2" w:rsidRPr="0092507B" w:rsidRDefault="001275A2">
      <w:pPr>
        <w:rPr>
          <w:rFonts w:ascii="Times New Roman" w:hAnsi="Times New Roman" w:cs="Times New Roman"/>
        </w:rPr>
      </w:pPr>
      <w:r w:rsidRPr="0092507B">
        <w:rPr>
          <w:rFonts w:ascii="Times New Roman" w:hAnsi="Times New Roman" w:cs="Times New Roman"/>
        </w:rPr>
        <w:br w:type="page"/>
      </w:r>
    </w:p>
    <w:tbl>
      <w:tblPr>
        <w:tblStyle w:val="TableGrid"/>
        <w:tblW w:w="14879" w:type="dxa"/>
        <w:tblLook w:val="04A0" w:firstRow="1" w:lastRow="0" w:firstColumn="1" w:lastColumn="0" w:noHBand="0" w:noVBand="1"/>
      </w:tblPr>
      <w:tblGrid>
        <w:gridCol w:w="1286"/>
        <w:gridCol w:w="1444"/>
        <w:gridCol w:w="1585"/>
        <w:gridCol w:w="1880"/>
        <w:gridCol w:w="1647"/>
        <w:gridCol w:w="1787"/>
        <w:gridCol w:w="1880"/>
        <w:gridCol w:w="1461"/>
        <w:gridCol w:w="1909"/>
      </w:tblGrid>
      <w:tr w:rsidR="00ED6708" w:rsidRPr="0092507B" w14:paraId="079067B1" w14:textId="77777777" w:rsidTr="00241C6E">
        <w:tc>
          <w:tcPr>
            <w:tcW w:w="1286" w:type="dxa"/>
          </w:tcPr>
          <w:p w14:paraId="73A52545" w14:textId="693F8AF5" w:rsidR="00241C6E" w:rsidRPr="0092507B" w:rsidRDefault="00241C6E" w:rsidP="006B0186">
            <w:pPr>
              <w:rPr>
                <w:rFonts w:ascii="Times New Roman" w:hAnsi="Times New Roman" w:cs="Times New Roman"/>
              </w:rPr>
            </w:pPr>
            <w:r w:rsidRPr="0092507B">
              <w:rPr>
                <w:rFonts w:ascii="Times New Roman" w:hAnsi="Times New Roman" w:cs="Times New Roman"/>
              </w:rPr>
              <w:lastRenderedPageBreak/>
              <w:t>Huittinen T, et al 2003</w:t>
            </w:r>
          </w:p>
        </w:tc>
        <w:tc>
          <w:tcPr>
            <w:tcW w:w="1444" w:type="dxa"/>
          </w:tcPr>
          <w:p w14:paraId="2193B564" w14:textId="74E6F50B" w:rsidR="00241C6E" w:rsidRPr="0092507B" w:rsidRDefault="00E706C5" w:rsidP="006B0186">
            <w:pPr>
              <w:rPr>
                <w:rFonts w:ascii="Times New Roman" w:hAnsi="Times New Roman" w:cs="Times New Roman"/>
              </w:rPr>
            </w:pPr>
            <w:r w:rsidRPr="0092507B">
              <w:rPr>
                <w:rFonts w:ascii="Times New Roman" w:hAnsi="Times New Roman" w:cs="Times New Roman"/>
              </w:rPr>
              <w:t>PNCC</w:t>
            </w:r>
          </w:p>
        </w:tc>
        <w:tc>
          <w:tcPr>
            <w:tcW w:w="1585" w:type="dxa"/>
          </w:tcPr>
          <w:p w14:paraId="3AA27167" w14:textId="4BB15A91" w:rsidR="00241C6E" w:rsidRPr="0092507B" w:rsidRDefault="007A3A46" w:rsidP="00F05E3A">
            <w:pPr>
              <w:rPr>
                <w:rFonts w:ascii="Times New Roman" w:hAnsi="Times New Roman" w:cs="Times New Roman"/>
              </w:rPr>
            </w:pPr>
            <w:r w:rsidRPr="0092507B">
              <w:rPr>
                <w:rFonts w:ascii="Times New Roman" w:hAnsi="Times New Roman" w:cs="Times New Roman"/>
              </w:rPr>
              <w:t>Study participants drawn from Helsinki heart study (drawn from whole Finland not just Helsinki).</w:t>
            </w:r>
          </w:p>
        </w:tc>
        <w:tc>
          <w:tcPr>
            <w:tcW w:w="1880" w:type="dxa"/>
          </w:tcPr>
          <w:p w14:paraId="04E55F7A" w14:textId="6DEC49F6" w:rsidR="00241C6E" w:rsidRPr="0092507B" w:rsidRDefault="007A3A46" w:rsidP="006B0186">
            <w:pPr>
              <w:rPr>
                <w:rFonts w:ascii="Times New Roman" w:hAnsi="Times New Roman" w:cs="Times New Roman"/>
              </w:rPr>
            </w:pPr>
            <w:r w:rsidRPr="0092507B">
              <w:rPr>
                <w:rFonts w:ascii="Times New Roman" w:hAnsi="Times New Roman" w:cs="Times New Roman"/>
              </w:rPr>
              <w:t>4081 study base</w:t>
            </w:r>
          </w:p>
        </w:tc>
        <w:tc>
          <w:tcPr>
            <w:tcW w:w="1647" w:type="dxa"/>
          </w:tcPr>
          <w:p w14:paraId="6E8C83BD" w14:textId="70CDFAB6" w:rsidR="00241C6E" w:rsidRPr="0092507B" w:rsidRDefault="007A3A46" w:rsidP="00F05E3A">
            <w:pPr>
              <w:rPr>
                <w:rFonts w:ascii="Times New Roman" w:hAnsi="Times New Roman" w:cs="Times New Roman"/>
              </w:rPr>
            </w:pPr>
            <w:r w:rsidRPr="0092507B">
              <w:rPr>
                <w:rFonts w:ascii="Times New Roman" w:hAnsi="Times New Roman" w:cs="Times New Roman"/>
              </w:rPr>
              <w:t>Dyslipidemic Middle aged men; 235 case-control pairs matched for drug treatment &amp; geographical area.</w:t>
            </w:r>
          </w:p>
        </w:tc>
        <w:tc>
          <w:tcPr>
            <w:tcW w:w="1787" w:type="dxa"/>
          </w:tcPr>
          <w:p w14:paraId="1FA6E13F" w14:textId="686D27F5" w:rsidR="00241C6E" w:rsidRPr="0092507B" w:rsidRDefault="007A3A46" w:rsidP="00287D55">
            <w:pPr>
              <w:rPr>
                <w:rFonts w:ascii="Times New Roman" w:hAnsi="Times New Roman" w:cs="Times New Roman"/>
              </w:rPr>
            </w:pPr>
            <w:r w:rsidRPr="0092507B">
              <w:rPr>
                <w:rFonts w:ascii="Times New Roman" w:hAnsi="Times New Roman" w:cs="Times New Roman"/>
              </w:rPr>
              <w:t>Coronary event; Incident</w:t>
            </w:r>
            <w:r w:rsidR="0036132A" w:rsidRPr="0092507B">
              <w:rPr>
                <w:rFonts w:ascii="Times New Roman" w:hAnsi="Times New Roman" w:cs="Times New Roman"/>
              </w:rPr>
              <w:t xml:space="preserve"> Non-fatal MI</w:t>
            </w:r>
            <w:r w:rsidRPr="0092507B">
              <w:rPr>
                <w:rFonts w:ascii="Times New Roman" w:hAnsi="Times New Roman" w:cs="Times New Roman"/>
              </w:rPr>
              <w:t>; Coronary heart death</w:t>
            </w:r>
          </w:p>
        </w:tc>
        <w:tc>
          <w:tcPr>
            <w:tcW w:w="1880" w:type="dxa"/>
          </w:tcPr>
          <w:p w14:paraId="601C03D4" w14:textId="5E59264D" w:rsidR="00241C6E" w:rsidRPr="0092507B" w:rsidRDefault="0036132A" w:rsidP="006B0186">
            <w:pPr>
              <w:rPr>
                <w:rFonts w:ascii="Times New Roman" w:hAnsi="Times New Roman" w:cs="Times New Roman"/>
              </w:rPr>
            </w:pPr>
            <w:r w:rsidRPr="0092507B">
              <w:rPr>
                <w:rFonts w:ascii="Times New Roman" w:hAnsi="Times New Roman" w:cs="Times New Roman"/>
              </w:rPr>
              <w:t xml:space="preserve">IgA and IgG </w:t>
            </w:r>
            <w:r w:rsidR="007A3A46" w:rsidRPr="0092507B">
              <w:rPr>
                <w:rFonts w:ascii="Times New Roman" w:hAnsi="Times New Roman" w:cs="Times New Roman"/>
              </w:rPr>
              <w:t xml:space="preserve"> </w:t>
            </w:r>
            <w:r w:rsidRPr="0092507B">
              <w:rPr>
                <w:rFonts w:ascii="Times New Roman" w:hAnsi="Times New Roman" w:cs="Times New Roman"/>
              </w:rPr>
              <w:t>huHSP</w:t>
            </w:r>
            <w:r w:rsidR="007A3A46" w:rsidRPr="0092507B">
              <w:rPr>
                <w:rFonts w:ascii="Times New Roman" w:hAnsi="Times New Roman" w:cs="Times New Roman"/>
              </w:rPr>
              <w:t xml:space="preserve">60 and Immuno complex bound </w:t>
            </w:r>
            <w:r w:rsidR="002C1C7D" w:rsidRPr="0092507B">
              <w:rPr>
                <w:rFonts w:ascii="Times New Roman" w:hAnsi="Times New Roman" w:cs="Times New Roman"/>
              </w:rPr>
              <w:t xml:space="preserve">and serum </w:t>
            </w:r>
            <w:r w:rsidRPr="0092507B">
              <w:rPr>
                <w:rFonts w:ascii="Times New Roman" w:hAnsi="Times New Roman" w:cs="Times New Roman"/>
              </w:rPr>
              <w:t>Cpn</w:t>
            </w:r>
            <w:r w:rsidR="007A3A46" w:rsidRPr="0092507B">
              <w:rPr>
                <w:rFonts w:ascii="Times New Roman" w:hAnsi="Times New Roman" w:cs="Times New Roman"/>
              </w:rPr>
              <w:t xml:space="preserve">; (Measured </w:t>
            </w:r>
            <w:r w:rsidR="001275A2" w:rsidRPr="0092507B">
              <w:rPr>
                <w:rFonts w:ascii="Times New Roman" w:hAnsi="Times New Roman" w:cs="Times New Roman"/>
              </w:rPr>
              <w:t xml:space="preserve">at baseline and </w:t>
            </w:r>
            <w:r w:rsidR="007A3A46" w:rsidRPr="0092507B">
              <w:rPr>
                <w:rFonts w:ascii="Times New Roman" w:hAnsi="Times New Roman" w:cs="Times New Roman"/>
              </w:rPr>
              <w:t>3 to</w:t>
            </w:r>
            <w:r w:rsidR="001275A2" w:rsidRPr="0092507B">
              <w:rPr>
                <w:rFonts w:ascii="Times New Roman" w:hAnsi="Times New Roman" w:cs="Times New Roman"/>
              </w:rPr>
              <w:t xml:space="preserve"> </w:t>
            </w:r>
            <w:r w:rsidR="007A3A46" w:rsidRPr="0092507B">
              <w:rPr>
                <w:rFonts w:ascii="Times New Roman" w:hAnsi="Times New Roman" w:cs="Times New Roman"/>
              </w:rPr>
              <w:t>6 months before event.)</w:t>
            </w:r>
          </w:p>
        </w:tc>
        <w:tc>
          <w:tcPr>
            <w:tcW w:w="1461" w:type="dxa"/>
          </w:tcPr>
          <w:p w14:paraId="2DCBC2F8" w14:textId="35E0EE2E" w:rsidR="00241C6E" w:rsidRPr="0092507B" w:rsidRDefault="00E706C5" w:rsidP="00E706C5">
            <w:pPr>
              <w:rPr>
                <w:rFonts w:ascii="Times New Roman" w:hAnsi="Times New Roman" w:cs="Times New Roman"/>
              </w:rPr>
            </w:pPr>
            <w:r w:rsidRPr="0092507B">
              <w:rPr>
                <w:rFonts w:ascii="Times New Roman" w:hAnsi="Times New Roman" w:cs="Times New Roman"/>
              </w:rPr>
              <w:t>8.5 years</w:t>
            </w:r>
          </w:p>
        </w:tc>
        <w:tc>
          <w:tcPr>
            <w:tcW w:w="1909" w:type="dxa"/>
          </w:tcPr>
          <w:p w14:paraId="7D036D98" w14:textId="22A63A67" w:rsidR="00241C6E" w:rsidRPr="0092507B" w:rsidRDefault="006D681F" w:rsidP="00F05E3A">
            <w:pPr>
              <w:rPr>
                <w:rFonts w:ascii="Times New Roman" w:hAnsi="Times New Roman" w:cs="Times New Roman"/>
              </w:rPr>
            </w:pPr>
            <w:r w:rsidRPr="0092507B">
              <w:rPr>
                <w:rFonts w:ascii="Times New Roman" w:hAnsi="Times New Roman" w:cs="Times New Roman"/>
              </w:rPr>
              <w:t>Compared with persistently low levels risk of coronary events 2 fold for persistently elevated (elevated levels at baseline an</w:t>
            </w:r>
            <w:r w:rsidR="00DE14BF" w:rsidRPr="0092507B">
              <w:rPr>
                <w:rFonts w:ascii="Times New Roman" w:hAnsi="Times New Roman" w:cs="Times New Roman"/>
              </w:rPr>
              <w:t>d before coronary event) immune-</w:t>
            </w:r>
            <w:r w:rsidRPr="0092507B">
              <w:rPr>
                <w:rFonts w:ascii="Times New Roman" w:hAnsi="Times New Roman" w:cs="Times New Roman"/>
              </w:rPr>
              <w:t>complex bound and / or serum IgA antibodies to Cpn (OR 1.96; 95%CI: 1.14 – 3.36) and also for serum IgA h</w:t>
            </w:r>
            <w:r w:rsidR="0036132A" w:rsidRPr="0092507B">
              <w:rPr>
                <w:rFonts w:ascii="Times New Roman" w:hAnsi="Times New Roman" w:cs="Times New Roman"/>
              </w:rPr>
              <w:t>uHSP</w:t>
            </w:r>
            <w:r w:rsidRPr="0092507B">
              <w:rPr>
                <w:rFonts w:ascii="Times New Roman" w:hAnsi="Times New Roman" w:cs="Times New Roman"/>
              </w:rPr>
              <w:t>60 (OR 2.11; 95%</w:t>
            </w:r>
            <w:r w:rsidR="00DE14BF" w:rsidRPr="0092507B">
              <w:rPr>
                <w:rFonts w:ascii="Times New Roman" w:hAnsi="Times New Roman" w:cs="Times New Roman"/>
              </w:rPr>
              <w:t xml:space="preserve"> </w:t>
            </w:r>
            <w:r w:rsidRPr="0092507B">
              <w:rPr>
                <w:rFonts w:ascii="Times New Roman" w:hAnsi="Times New Roman" w:cs="Times New Roman"/>
              </w:rPr>
              <w:t xml:space="preserve">CI: 1.08 – 4.13). </w:t>
            </w:r>
          </w:p>
        </w:tc>
      </w:tr>
    </w:tbl>
    <w:p w14:paraId="65BA5A99" w14:textId="77777777" w:rsidR="00AD15EC" w:rsidRPr="0092507B" w:rsidRDefault="00AD15EC">
      <w:pPr>
        <w:rPr>
          <w:rFonts w:ascii="Times New Roman" w:hAnsi="Times New Roman" w:cs="Times New Roman"/>
        </w:rPr>
      </w:pPr>
      <w:r w:rsidRPr="0092507B">
        <w:rPr>
          <w:rFonts w:ascii="Times New Roman" w:hAnsi="Times New Roman" w:cs="Times New Roman"/>
        </w:rPr>
        <w:br w:type="page"/>
      </w:r>
    </w:p>
    <w:tbl>
      <w:tblPr>
        <w:tblStyle w:val="TableGrid"/>
        <w:tblW w:w="14879" w:type="dxa"/>
        <w:tblLook w:val="04A0" w:firstRow="1" w:lastRow="0" w:firstColumn="1" w:lastColumn="0" w:noHBand="0" w:noVBand="1"/>
      </w:tblPr>
      <w:tblGrid>
        <w:gridCol w:w="1286"/>
        <w:gridCol w:w="1444"/>
        <w:gridCol w:w="1585"/>
        <w:gridCol w:w="1880"/>
        <w:gridCol w:w="1647"/>
        <w:gridCol w:w="1787"/>
        <w:gridCol w:w="1880"/>
        <w:gridCol w:w="1461"/>
        <w:gridCol w:w="1909"/>
      </w:tblGrid>
      <w:tr w:rsidR="00ED6708" w:rsidRPr="0092507B" w14:paraId="7255042B" w14:textId="77777777" w:rsidTr="00241C6E">
        <w:tc>
          <w:tcPr>
            <w:tcW w:w="1286" w:type="dxa"/>
          </w:tcPr>
          <w:p w14:paraId="546B6CE5" w14:textId="631AD6DE" w:rsidR="00241C6E" w:rsidRPr="0092507B" w:rsidRDefault="00AD15EC" w:rsidP="006B0186">
            <w:pPr>
              <w:rPr>
                <w:rFonts w:ascii="Times New Roman" w:hAnsi="Times New Roman" w:cs="Times New Roman"/>
              </w:rPr>
            </w:pPr>
            <w:r w:rsidRPr="0092507B">
              <w:rPr>
                <w:rFonts w:ascii="Times New Roman" w:hAnsi="Times New Roman" w:cs="Times New Roman"/>
              </w:rPr>
              <w:lastRenderedPageBreak/>
              <w:t>Xu</w:t>
            </w:r>
            <w:r w:rsidR="00241C6E" w:rsidRPr="0092507B">
              <w:rPr>
                <w:rFonts w:ascii="Times New Roman" w:hAnsi="Times New Roman" w:cs="Times New Roman"/>
              </w:rPr>
              <w:t xml:space="preserve"> Q, et al 1999</w:t>
            </w:r>
          </w:p>
        </w:tc>
        <w:tc>
          <w:tcPr>
            <w:tcW w:w="1444" w:type="dxa"/>
          </w:tcPr>
          <w:p w14:paraId="383D7D0F" w14:textId="481BAF3F" w:rsidR="00241C6E" w:rsidRPr="0092507B" w:rsidRDefault="0036132A" w:rsidP="006B0186">
            <w:pPr>
              <w:rPr>
                <w:rFonts w:ascii="Times New Roman" w:hAnsi="Times New Roman" w:cs="Times New Roman"/>
              </w:rPr>
            </w:pPr>
            <w:r w:rsidRPr="0092507B">
              <w:rPr>
                <w:rFonts w:ascii="Times New Roman" w:hAnsi="Times New Roman" w:cs="Times New Roman"/>
              </w:rPr>
              <w:t>PNCC</w:t>
            </w:r>
          </w:p>
        </w:tc>
        <w:tc>
          <w:tcPr>
            <w:tcW w:w="1585" w:type="dxa"/>
          </w:tcPr>
          <w:p w14:paraId="29F3898F" w14:textId="32AA0DE0" w:rsidR="00241C6E" w:rsidRPr="0092507B" w:rsidRDefault="00AD15EC" w:rsidP="00F05E3A">
            <w:pPr>
              <w:rPr>
                <w:rFonts w:ascii="Times New Roman" w:hAnsi="Times New Roman" w:cs="Times New Roman"/>
              </w:rPr>
            </w:pPr>
            <w:r w:rsidRPr="0092507B">
              <w:rPr>
                <w:rFonts w:ascii="Times New Roman" w:hAnsi="Times New Roman" w:cs="Times New Roman"/>
              </w:rPr>
              <w:t>P</w:t>
            </w:r>
            <w:r w:rsidR="00EE6576" w:rsidRPr="0092507B">
              <w:rPr>
                <w:rFonts w:ascii="Times New Roman" w:hAnsi="Times New Roman" w:cs="Times New Roman"/>
              </w:rPr>
              <w:t>articipants recruited from Bruneck study (age and sex stratified random</w:t>
            </w:r>
            <w:r w:rsidRPr="0092507B">
              <w:rPr>
                <w:rFonts w:ascii="Times New Roman" w:hAnsi="Times New Roman" w:cs="Times New Roman"/>
              </w:rPr>
              <w:t xml:space="preserve"> </w:t>
            </w:r>
            <w:r w:rsidR="00EE6576" w:rsidRPr="0092507B">
              <w:rPr>
                <w:rFonts w:ascii="Times New Roman" w:hAnsi="Times New Roman" w:cs="Times New Roman"/>
              </w:rPr>
              <w:t>sample of all inhabitants of Bruneck aged 40 – 79 years</w:t>
            </w:r>
            <w:r w:rsidRPr="0092507B">
              <w:rPr>
                <w:rFonts w:ascii="Times New Roman" w:hAnsi="Times New Roman" w:cs="Times New Roman"/>
              </w:rPr>
              <w:t xml:space="preserve"> such that 125 men and women each from the 5</w:t>
            </w:r>
            <w:r w:rsidRPr="0092507B">
              <w:rPr>
                <w:rFonts w:ascii="Times New Roman" w:hAnsi="Times New Roman" w:cs="Times New Roman"/>
                <w:vertAlign w:val="superscript"/>
              </w:rPr>
              <w:t>th</w:t>
            </w:r>
            <w:r w:rsidRPr="0092507B">
              <w:rPr>
                <w:rFonts w:ascii="Times New Roman" w:hAnsi="Times New Roman" w:cs="Times New Roman"/>
              </w:rPr>
              <w:t xml:space="preserve"> to 8</w:t>
            </w:r>
            <w:r w:rsidRPr="0092507B">
              <w:rPr>
                <w:rFonts w:ascii="Times New Roman" w:hAnsi="Times New Roman" w:cs="Times New Roman"/>
                <w:vertAlign w:val="superscript"/>
              </w:rPr>
              <w:t>th</w:t>
            </w:r>
            <w:r w:rsidRPr="0092507B">
              <w:rPr>
                <w:rFonts w:ascii="Times New Roman" w:hAnsi="Times New Roman" w:cs="Times New Roman"/>
              </w:rPr>
              <w:t xml:space="preserve"> decades of age were selected</w:t>
            </w:r>
            <w:r w:rsidR="00EE6576" w:rsidRPr="0092507B">
              <w:rPr>
                <w:rFonts w:ascii="Times New Roman" w:hAnsi="Times New Roman" w:cs="Times New Roman"/>
              </w:rPr>
              <w:t>.  Survey area located in north of Italy (Bolzano Province).</w:t>
            </w:r>
          </w:p>
        </w:tc>
        <w:tc>
          <w:tcPr>
            <w:tcW w:w="1880" w:type="dxa"/>
          </w:tcPr>
          <w:p w14:paraId="7EF0F602" w14:textId="45725152" w:rsidR="00241C6E" w:rsidRPr="0092507B" w:rsidRDefault="00AD15EC" w:rsidP="00AD15EC">
            <w:pPr>
              <w:rPr>
                <w:rFonts w:ascii="Times New Roman" w:hAnsi="Times New Roman" w:cs="Times New Roman"/>
              </w:rPr>
            </w:pPr>
            <w:r w:rsidRPr="0092507B">
              <w:rPr>
                <w:rFonts w:ascii="Times New Roman" w:hAnsi="Times New Roman" w:cs="Times New Roman"/>
              </w:rPr>
              <w:t xml:space="preserve">750 subjects </w:t>
            </w:r>
          </w:p>
        </w:tc>
        <w:tc>
          <w:tcPr>
            <w:tcW w:w="1647" w:type="dxa"/>
          </w:tcPr>
          <w:p w14:paraId="4E03C8D2" w14:textId="77777777" w:rsidR="00AD15EC" w:rsidRPr="0092507B" w:rsidRDefault="00AD15EC" w:rsidP="00F05E3A">
            <w:pPr>
              <w:rPr>
                <w:rFonts w:ascii="Times New Roman" w:hAnsi="Times New Roman" w:cs="Times New Roman"/>
              </w:rPr>
            </w:pPr>
            <w:r w:rsidRPr="0092507B">
              <w:rPr>
                <w:rFonts w:ascii="Times New Roman" w:hAnsi="Times New Roman" w:cs="Times New Roman"/>
              </w:rPr>
              <w:t>Sample aged 45 to 74 years old at recruitment.</w:t>
            </w:r>
          </w:p>
          <w:p w14:paraId="43C195F1" w14:textId="3B6ADC06" w:rsidR="00AD15EC" w:rsidRPr="0092507B" w:rsidRDefault="00AD15EC" w:rsidP="00AD15EC">
            <w:pPr>
              <w:pStyle w:val="ListParagraph"/>
              <w:numPr>
                <w:ilvl w:val="0"/>
                <w:numId w:val="3"/>
              </w:numPr>
              <w:rPr>
                <w:rFonts w:ascii="Times New Roman" w:hAnsi="Times New Roman" w:cs="Times New Roman"/>
              </w:rPr>
            </w:pPr>
            <w:r w:rsidRPr="0092507B">
              <w:rPr>
                <w:rFonts w:ascii="Times New Roman" w:hAnsi="Times New Roman" w:cs="Times New Roman"/>
              </w:rPr>
              <w:t>453 had no AS in 1990. 120 developed AS by 1995 (57.5% males). 333 did not develop AS by 1995 (39.6% males)</w:t>
            </w:r>
          </w:p>
          <w:p w14:paraId="74A2158A" w14:textId="35725EEC" w:rsidR="00AD15EC" w:rsidRPr="0092507B" w:rsidRDefault="00AD15EC" w:rsidP="00AD15EC">
            <w:pPr>
              <w:pStyle w:val="ListParagraph"/>
              <w:numPr>
                <w:ilvl w:val="0"/>
                <w:numId w:val="3"/>
              </w:numPr>
              <w:rPr>
                <w:rFonts w:ascii="Times New Roman" w:hAnsi="Times New Roman" w:cs="Times New Roman"/>
              </w:rPr>
            </w:pPr>
            <w:r w:rsidRPr="0092507B">
              <w:rPr>
                <w:rFonts w:ascii="Times New Roman" w:hAnsi="Times New Roman" w:cs="Times New Roman"/>
              </w:rPr>
              <w:t>297 had presence of AS in 1990.</w:t>
            </w:r>
            <w:r w:rsidR="00BA3A27" w:rsidRPr="0092507B">
              <w:rPr>
                <w:rFonts w:ascii="Times New Roman" w:hAnsi="Times New Roman" w:cs="Times New Roman"/>
              </w:rPr>
              <w:t xml:space="preserve"> 82 stenosis in 1995 (63.4% males). 215 no stenosis in 1995 (53.5% males)</w:t>
            </w:r>
          </w:p>
          <w:p w14:paraId="7D1A9A5E" w14:textId="023BF749" w:rsidR="00241C6E" w:rsidRPr="0092507B" w:rsidRDefault="00AD15EC" w:rsidP="00F05E3A">
            <w:pPr>
              <w:rPr>
                <w:rFonts w:ascii="Times New Roman" w:hAnsi="Times New Roman" w:cs="Times New Roman"/>
              </w:rPr>
            </w:pPr>
            <w:r w:rsidRPr="0092507B">
              <w:rPr>
                <w:rFonts w:ascii="Times New Roman" w:hAnsi="Times New Roman" w:cs="Times New Roman"/>
              </w:rPr>
              <w:t xml:space="preserve"> </w:t>
            </w:r>
          </w:p>
        </w:tc>
        <w:tc>
          <w:tcPr>
            <w:tcW w:w="1787" w:type="dxa"/>
          </w:tcPr>
          <w:p w14:paraId="00A0FADE" w14:textId="236CE2F7" w:rsidR="00241C6E" w:rsidRPr="0092507B" w:rsidRDefault="0036132A" w:rsidP="00287D55">
            <w:pPr>
              <w:rPr>
                <w:rFonts w:ascii="Times New Roman" w:hAnsi="Times New Roman" w:cs="Times New Roman"/>
              </w:rPr>
            </w:pPr>
            <w:r w:rsidRPr="0092507B">
              <w:rPr>
                <w:rFonts w:ascii="Times New Roman" w:hAnsi="Times New Roman" w:cs="Times New Roman"/>
              </w:rPr>
              <w:t>Carotid AS</w:t>
            </w:r>
            <w:r w:rsidR="00AD15EC" w:rsidRPr="0092507B">
              <w:rPr>
                <w:rFonts w:ascii="Times New Roman" w:hAnsi="Times New Roman" w:cs="Times New Roman"/>
              </w:rPr>
              <w:t xml:space="preserve"> and mortality</w:t>
            </w:r>
          </w:p>
        </w:tc>
        <w:tc>
          <w:tcPr>
            <w:tcW w:w="1880" w:type="dxa"/>
          </w:tcPr>
          <w:p w14:paraId="3AC4CDB9" w14:textId="27472F18" w:rsidR="00241C6E" w:rsidRPr="0092507B" w:rsidRDefault="0036132A" w:rsidP="006B0186">
            <w:pPr>
              <w:rPr>
                <w:rFonts w:ascii="Times New Roman" w:hAnsi="Times New Roman" w:cs="Times New Roman"/>
              </w:rPr>
            </w:pPr>
            <w:r w:rsidRPr="0092507B">
              <w:rPr>
                <w:rFonts w:ascii="Times New Roman" w:hAnsi="Times New Roman" w:cs="Times New Roman"/>
              </w:rPr>
              <w:t>Anti HSP</w:t>
            </w:r>
            <w:r w:rsidR="00AD15EC" w:rsidRPr="0092507B">
              <w:rPr>
                <w:rFonts w:ascii="Times New Roman" w:hAnsi="Times New Roman" w:cs="Times New Roman"/>
              </w:rPr>
              <w:t xml:space="preserve">65 antibodies </w:t>
            </w:r>
            <w:r w:rsidR="00560BF9" w:rsidRPr="0092507B">
              <w:rPr>
                <w:rFonts w:ascii="Times New Roman" w:hAnsi="Times New Roman" w:cs="Times New Roman"/>
              </w:rPr>
              <w:t>unspecified</w:t>
            </w:r>
          </w:p>
        </w:tc>
        <w:tc>
          <w:tcPr>
            <w:tcW w:w="1461" w:type="dxa"/>
          </w:tcPr>
          <w:p w14:paraId="2B14F918" w14:textId="7BB4468F" w:rsidR="00241C6E" w:rsidRPr="0092507B" w:rsidRDefault="00AD15EC" w:rsidP="006B0186">
            <w:pPr>
              <w:rPr>
                <w:rFonts w:ascii="Times New Roman" w:hAnsi="Times New Roman" w:cs="Times New Roman"/>
              </w:rPr>
            </w:pPr>
            <w:r w:rsidRPr="0092507B">
              <w:rPr>
                <w:rFonts w:ascii="Times New Roman" w:hAnsi="Times New Roman" w:cs="Times New Roman"/>
              </w:rPr>
              <w:t>5 year follow up (1990 to 1995)</w:t>
            </w:r>
          </w:p>
        </w:tc>
        <w:tc>
          <w:tcPr>
            <w:tcW w:w="1909" w:type="dxa"/>
          </w:tcPr>
          <w:p w14:paraId="25DF91C6" w14:textId="77777777" w:rsidR="00560BF9" w:rsidRPr="0092507B" w:rsidRDefault="00560BF9" w:rsidP="00560BF9">
            <w:pPr>
              <w:rPr>
                <w:rFonts w:ascii="Times New Roman" w:hAnsi="Times New Roman" w:cs="Times New Roman"/>
              </w:rPr>
            </w:pPr>
            <w:r w:rsidRPr="0092507B">
              <w:rPr>
                <w:rFonts w:ascii="Times New Roman" w:hAnsi="Times New Roman" w:cs="Times New Roman"/>
              </w:rPr>
              <w:t xml:space="preserve">ORs: </w:t>
            </w:r>
          </w:p>
          <w:p w14:paraId="03439E86" w14:textId="40C5BA33" w:rsidR="00560BF9" w:rsidRPr="0092507B" w:rsidRDefault="00560BF9" w:rsidP="00560BF9">
            <w:pPr>
              <w:rPr>
                <w:rFonts w:ascii="Times New Roman" w:hAnsi="Times New Roman" w:cs="Times New Roman"/>
              </w:rPr>
            </w:pPr>
            <w:r w:rsidRPr="0092507B">
              <w:rPr>
                <w:rFonts w:ascii="Times New Roman" w:hAnsi="Times New Roman" w:cs="Times New Roman"/>
              </w:rPr>
              <w:t>Small atherosclerotic lesions at 5-year follow-up: 1.00 (95%CI 0.78-1.27)</w:t>
            </w:r>
          </w:p>
          <w:p w14:paraId="54251CB2" w14:textId="1636AA51" w:rsidR="00560BF9" w:rsidRPr="0092507B" w:rsidRDefault="00560BF9" w:rsidP="00560BF9">
            <w:pPr>
              <w:rPr>
                <w:rFonts w:ascii="Times New Roman" w:hAnsi="Times New Roman" w:cs="Times New Roman"/>
              </w:rPr>
            </w:pPr>
            <w:r w:rsidRPr="0092507B">
              <w:rPr>
                <w:rFonts w:ascii="Times New Roman" w:hAnsi="Times New Roman" w:cs="Times New Roman"/>
              </w:rPr>
              <w:t>Large atherosclerotic lesions at 5-year follow-up: 1.42 (95%CI 1.02-1.98)</w:t>
            </w:r>
          </w:p>
          <w:p w14:paraId="5EA4C637" w14:textId="0140D37A" w:rsidR="00241C6E" w:rsidRPr="0092507B" w:rsidRDefault="00560BF9" w:rsidP="00560BF9">
            <w:pPr>
              <w:rPr>
                <w:rFonts w:ascii="Times New Roman" w:hAnsi="Times New Roman" w:cs="Times New Roman"/>
              </w:rPr>
            </w:pPr>
            <w:r w:rsidRPr="0092507B">
              <w:rPr>
                <w:rFonts w:ascii="Times New Roman" w:hAnsi="Times New Roman" w:cs="Times New Roman"/>
              </w:rPr>
              <w:t>Survival analysis showed a significant association of baseline antibody levels and mortality after adjustme</w:t>
            </w:r>
            <w:r w:rsidR="00DE14BF" w:rsidRPr="0092507B">
              <w:rPr>
                <w:rFonts w:ascii="Times New Roman" w:hAnsi="Times New Roman" w:cs="Times New Roman"/>
              </w:rPr>
              <w:t>nt for age and sex (HR</w:t>
            </w:r>
            <w:r w:rsidR="0036132A" w:rsidRPr="0092507B">
              <w:rPr>
                <w:rFonts w:ascii="Times New Roman" w:hAnsi="Times New Roman" w:cs="Times New Roman"/>
              </w:rPr>
              <w:t>, 1.52 per 1 standard deviation (SD)  unit change in HSP</w:t>
            </w:r>
            <w:r w:rsidRPr="0092507B">
              <w:rPr>
                <w:rFonts w:ascii="Times New Roman" w:hAnsi="Times New Roman" w:cs="Times New Roman"/>
              </w:rPr>
              <w:t>65 antibody titers; 95%CI 1.14-2.03.</w:t>
            </w:r>
          </w:p>
        </w:tc>
      </w:tr>
    </w:tbl>
    <w:p w14:paraId="16B0DEE0" w14:textId="77777777" w:rsidR="00560BF9" w:rsidRPr="0092507B" w:rsidRDefault="00560BF9">
      <w:pPr>
        <w:rPr>
          <w:rFonts w:ascii="Times New Roman" w:hAnsi="Times New Roman" w:cs="Times New Roman"/>
        </w:rPr>
      </w:pPr>
      <w:r w:rsidRPr="0092507B">
        <w:rPr>
          <w:rFonts w:ascii="Times New Roman" w:hAnsi="Times New Roman" w:cs="Times New Roman"/>
        </w:rPr>
        <w:br w:type="page"/>
      </w:r>
    </w:p>
    <w:tbl>
      <w:tblPr>
        <w:tblStyle w:val="TableGrid"/>
        <w:tblW w:w="14879" w:type="dxa"/>
        <w:tblLook w:val="04A0" w:firstRow="1" w:lastRow="0" w:firstColumn="1" w:lastColumn="0" w:noHBand="0" w:noVBand="1"/>
      </w:tblPr>
      <w:tblGrid>
        <w:gridCol w:w="1286"/>
        <w:gridCol w:w="1444"/>
        <w:gridCol w:w="1585"/>
        <w:gridCol w:w="1880"/>
        <w:gridCol w:w="1647"/>
        <w:gridCol w:w="1787"/>
        <w:gridCol w:w="1880"/>
        <w:gridCol w:w="1461"/>
        <w:gridCol w:w="1909"/>
      </w:tblGrid>
      <w:tr w:rsidR="00560BF9" w:rsidRPr="0092507B" w14:paraId="0E535CF7" w14:textId="77777777" w:rsidTr="00241C6E">
        <w:tc>
          <w:tcPr>
            <w:tcW w:w="1286" w:type="dxa"/>
          </w:tcPr>
          <w:p w14:paraId="43A8C0FF" w14:textId="78A96C69" w:rsidR="00241C6E" w:rsidRPr="0092507B" w:rsidRDefault="00241C6E" w:rsidP="006B0186">
            <w:pPr>
              <w:rPr>
                <w:rFonts w:ascii="Times New Roman" w:hAnsi="Times New Roman" w:cs="Times New Roman"/>
              </w:rPr>
            </w:pPr>
            <w:r w:rsidRPr="0092507B">
              <w:rPr>
                <w:rFonts w:ascii="Times New Roman" w:hAnsi="Times New Roman" w:cs="Times New Roman"/>
              </w:rPr>
              <w:lastRenderedPageBreak/>
              <w:t xml:space="preserve">Mayr </w:t>
            </w:r>
            <w:r w:rsidR="00560BF9" w:rsidRPr="0092507B">
              <w:rPr>
                <w:rFonts w:ascii="Times New Roman" w:hAnsi="Times New Roman" w:cs="Times New Roman"/>
              </w:rPr>
              <w:t>M, et al 2000</w:t>
            </w:r>
          </w:p>
        </w:tc>
        <w:tc>
          <w:tcPr>
            <w:tcW w:w="1444" w:type="dxa"/>
          </w:tcPr>
          <w:p w14:paraId="3C00D81E" w14:textId="3A407AD9" w:rsidR="00241C6E" w:rsidRPr="0092507B" w:rsidRDefault="00E706C5" w:rsidP="006B0186">
            <w:pPr>
              <w:rPr>
                <w:rFonts w:ascii="Times New Roman" w:hAnsi="Times New Roman" w:cs="Times New Roman"/>
              </w:rPr>
            </w:pPr>
            <w:r w:rsidRPr="0092507B">
              <w:rPr>
                <w:rFonts w:ascii="Times New Roman" w:hAnsi="Times New Roman" w:cs="Times New Roman"/>
              </w:rPr>
              <w:t>PNCC</w:t>
            </w:r>
          </w:p>
        </w:tc>
        <w:tc>
          <w:tcPr>
            <w:tcW w:w="1585" w:type="dxa"/>
          </w:tcPr>
          <w:p w14:paraId="076FDCCE" w14:textId="1C37D39A" w:rsidR="00241C6E" w:rsidRPr="0092507B" w:rsidRDefault="00560BF9" w:rsidP="00F05E3A">
            <w:pPr>
              <w:rPr>
                <w:rFonts w:ascii="Times New Roman" w:hAnsi="Times New Roman" w:cs="Times New Roman"/>
              </w:rPr>
            </w:pPr>
            <w:r w:rsidRPr="0092507B">
              <w:rPr>
                <w:rFonts w:ascii="Times New Roman" w:hAnsi="Times New Roman" w:cs="Times New Roman"/>
              </w:rPr>
              <w:t>Participants recruited from Bruneck study (age and sex stratified random sample of all inhabitants of Bruneck aged 40 – 79 years such that 125 men and women each from the 5th to 8th decades of age were selected.  Survey area located in north of Italy (Bolzano Province).</w:t>
            </w:r>
          </w:p>
        </w:tc>
        <w:tc>
          <w:tcPr>
            <w:tcW w:w="1880" w:type="dxa"/>
          </w:tcPr>
          <w:p w14:paraId="69767F82" w14:textId="289C4FB6" w:rsidR="00241C6E" w:rsidRPr="0092507B" w:rsidRDefault="00F23C2E" w:rsidP="006B0186">
            <w:pPr>
              <w:rPr>
                <w:rFonts w:ascii="Times New Roman" w:hAnsi="Times New Roman" w:cs="Times New Roman"/>
              </w:rPr>
            </w:pPr>
            <w:r w:rsidRPr="0092507B">
              <w:rPr>
                <w:rFonts w:ascii="Times New Roman" w:hAnsi="Times New Roman" w:cs="Times New Roman"/>
              </w:rPr>
              <w:t>250 study participants</w:t>
            </w:r>
          </w:p>
        </w:tc>
        <w:tc>
          <w:tcPr>
            <w:tcW w:w="1647" w:type="dxa"/>
          </w:tcPr>
          <w:p w14:paraId="020692AB" w14:textId="15E2607D" w:rsidR="00241C6E" w:rsidRPr="0092507B" w:rsidRDefault="00F23C2E" w:rsidP="00F05E3A">
            <w:pPr>
              <w:rPr>
                <w:rFonts w:ascii="Times New Roman" w:hAnsi="Times New Roman" w:cs="Times New Roman"/>
              </w:rPr>
            </w:pPr>
            <w:r w:rsidRPr="0092507B">
              <w:rPr>
                <w:rFonts w:ascii="Times New Roman" w:hAnsi="Times New Roman" w:cs="Times New Roman"/>
              </w:rPr>
              <w:t>125 men and 125 women; aged 40 – 79 at recruitment.</w:t>
            </w:r>
          </w:p>
        </w:tc>
        <w:tc>
          <w:tcPr>
            <w:tcW w:w="1787" w:type="dxa"/>
          </w:tcPr>
          <w:p w14:paraId="513567F0" w14:textId="47332ADB" w:rsidR="00241C6E" w:rsidRPr="0092507B" w:rsidRDefault="00560BF9" w:rsidP="00560BF9">
            <w:pPr>
              <w:rPr>
                <w:rFonts w:ascii="Times New Roman" w:hAnsi="Times New Roman" w:cs="Times New Roman"/>
              </w:rPr>
            </w:pPr>
            <w:r w:rsidRPr="0092507B">
              <w:rPr>
                <w:rFonts w:ascii="Times New Roman" w:hAnsi="Times New Roman" w:cs="Times New Roman"/>
              </w:rPr>
              <w:t xml:space="preserve">Carotid and Femoral </w:t>
            </w:r>
            <w:r w:rsidR="0036132A" w:rsidRPr="0092507B">
              <w:rPr>
                <w:rFonts w:ascii="Times New Roman" w:hAnsi="Times New Roman" w:cs="Times New Roman"/>
              </w:rPr>
              <w:t>AS</w:t>
            </w:r>
          </w:p>
        </w:tc>
        <w:tc>
          <w:tcPr>
            <w:tcW w:w="1880" w:type="dxa"/>
          </w:tcPr>
          <w:p w14:paraId="2DFEA249" w14:textId="099AD3F1" w:rsidR="00241C6E" w:rsidRPr="0092507B" w:rsidRDefault="0036132A" w:rsidP="006B0186">
            <w:pPr>
              <w:rPr>
                <w:rFonts w:ascii="Times New Roman" w:hAnsi="Times New Roman" w:cs="Times New Roman"/>
              </w:rPr>
            </w:pPr>
            <w:r w:rsidRPr="0092507B">
              <w:rPr>
                <w:rFonts w:ascii="Times New Roman" w:hAnsi="Times New Roman" w:cs="Times New Roman"/>
              </w:rPr>
              <w:t>Cpn</w:t>
            </w:r>
            <w:r w:rsidR="00DE14BF" w:rsidRPr="0092507B">
              <w:rPr>
                <w:rFonts w:ascii="Times New Roman" w:hAnsi="Times New Roman" w:cs="Times New Roman"/>
              </w:rPr>
              <w:t xml:space="preserve"> </w:t>
            </w:r>
            <w:r w:rsidR="00560BF9" w:rsidRPr="0092507B">
              <w:rPr>
                <w:rFonts w:ascii="Times New Roman" w:hAnsi="Times New Roman" w:cs="Times New Roman"/>
              </w:rPr>
              <w:t>IgA;</w:t>
            </w:r>
          </w:p>
          <w:p w14:paraId="6F14DF33" w14:textId="1450630C" w:rsidR="00560BF9" w:rsidRPr="0092507B" w:rsidRDefault="00560BF9" w:rsidP="006B0186">
            <w:pPr>
              <w:rPr>
                <w:rFonts w:ascii="Times New Roman" w:hAnsi="Times New Roman" w:cs="Times New Roman"/>
              </w:rPr>
            </w:pPr>
            <w:r w:rsidRPr="0092507B">
              <w:rPr>
                <w:rFonts w:ascii="Times New Roman" w:hAnsi="Times New Roman" w:cs="Times New Roman"/>
              </w:rPr>
              <w:t xml:space="preserve">Helicobacter pylori </w:t>
            </w:r>
            <w:r w:rsidR="00DE14BF" w:rsidRPr="0092507B">
              <w:rPr>
                <w:rFonts w:ascii="Times New Roman" w:hAnsi="Times New Roman" w:cs="Times New Roman"/>
              </w:rPr>
              <w:t xml:space="preserve">(H pylori) </w:t>
            </w:r>
            <w:r w:rsidRPr="0092507B">
              <w:rPr>
                <w:rFonts w:ascii="Times New Roman" w:hAnsi="Times New Roman" w:cs="Times New Roman"/>
              </w:rPr>
              <w:t>IgG;</w:t>
            </w:r>
          </w:p>
          <w:p w14:paraId="08E1366A" w14:textId="1B162480" w:rsidR="00560BF9" w:rsidRPr="0092507B" w:rsidRDefault="00560BF9" w:rsidP="006B0186">
            <w:pPr>
              <w:rPr>
                <w:rFonts w:ascii="Times New Roman" w:hAnsi="Times New Roman" w:cs="Times New Roman"/>
              </w:rPr>
            </w:pPr>
            <w:r w:rsidRPr="0092507B">
              <w:rPr>
                <w:rFonts w:ascii="Times New Roman" w:hAnsi="Times New Roman" w:cs="Times New Roman"/>
              </w:rPr>
              <w:t>Cytomegalovirus</w:t>
            </w:r>
            <w:r w:rsidR="00DE14BF" w:rsidRPr="0092507B">
              <w:rPr>
                <w:rFonts w:ascii="Times New Roman" w:hAnsi="Times New Roman" w:cs="Times New Roman"/>
              </w:rPr>
              <w:t xml:space="preserve"> (CMV)</w:t>
            </w:r>
            <w:r w:rsidRPr="0092507B">
              <w:rPr>
                <w:rFonts w:ascii="Times New Roman" w:hAnsi="Times New Roman" w:cs="Times New Roman"/>
              </w:rPr>
              <w:t xml:space="preserve"> IgG.</w:t>
            </w:r>
          </w:p>
        </w:tc>
        <w:tc>
          <w:tcPr>
            <w:tcW w:w="1461" w:type="dxa"/>
          </w:tcPr>
          <w:p w14:paraId="42F12AEB" w14:textId="050D3E26" w:rsidR="00241C6E" w:rsidRPr="0092507B" w:rsidRDefault="00560BF9" w:rsidP="006B0186">
            <w:pPr>
              <w:rPr>
                <w:rFonts w:ascii="Times New Roman" w:hAnsi="Times New Roman" w:cs="Times New Roman"/>
              </w:rPr>
            </w:pPr>
            <w:r w:rsidRPr="0092507B">
              <w:rPr>
                <w:rFonts w:ascii="Times New Roman" w:hAnsi="Times New Roman" w:cs="Times New Roman"/>
              </w:rPr>
              <w:t>5 year follow up (1990 to 1995)</w:t>
            </w:r>
          </w:p>
        </w:tc>
        <w:tc>
          <w:tcPr>
            <w:tcW w:w="1909" w:type="dxa"/>
          </w:tcPr>
          <w:p w14:paraId="39084BDE" w14:textId="14CB03E5" w:rsidR="00241C6E" w:rsidRPr="0092507B" w:rsidRDefault="00D077A8" w:rsidP="00F05E3A">
            <w:pPr>
              <w:rPr>
                <w:rFonts w:ascii="Times New Roman" w:hAnsi="Times New Roman" w:cs="Times New Roman"/>
              </w:rPr>
            </w:pPr>
            <w:r w:rsidRPr="0092507B">
              <w:rPr>
                <w:rFonts w:ascii="Times New Roman" w:hAnsi="Times New Roman" w:cs="Times New Roman"/>
              </w:rPr>
              <w:t>Immune reactions to Cpn IgA were associated with early and ad</w:t>
            </w:r>
            <w:r w:rsidR="0036132A" w:rsidRPr="0092507B">
              <w:rPr>
                <w:rFonts w:ascii="Times New Roman" w:hAnsi="Times New Roman" w:cs="Times New Roman"/>
              </w:rPr>
              <w:t>vances stages of AS</w:t>
            </w:r>
            <w:r w:rsidRPr="0092507B">
              <w:rPr>
                <w:rFonts w:ascii="Times New Roman" w:hAnsi="Times New Roman" w:cs="Times New Roman"/>
              </w:rPr>
              <w:t xml:space="preserve">, emerging as significant risk predictors (OR 1.11; 95%CI: 1.01 – 1.23; p=0.036. Seroprevalence of antibodies to H pylori IgG and CMV IgG were not associated with AS at any stage or </w:t>
            </w:r>
            <w:r w:rsidR="00C444E3" w:rsidRPr="0092507B">
              <w:rPr>
                <w:rFonts w:ascii="Times New Roman" w:hAnsi="Times New Roman" w:cs="Times New Roman"/>
              </w:rPr>
              <w:t xml:space="preserve">significant risk predictors </w:t>
            </w:r>
            <w:r w:rsidRPr="0092507B">
              <w:rPr>
                <w:rFonts w:ascii="Times New Roman" w:hAnsi="Times New Roman" w:cs="Times New Roman"/>
              </w:rPr>
              <w:t>of AS.</w:t>
            </w:r>
          </w:p>
        </w:tc>
      </w:tr>
    </w:tbl>
    <w:p w14:paraId="6254C3FF" w14:textId="77777777" w:rsidR="00C03FD0" w:rsidRPr="0092507B" w:rsidRDefault="00C03FD0">
      <w:pPr>
        <w:rPr>
          <w:rFonts w:ascii="Times New Roman" w:hAnsi="Times New Roman" w:cs="Times New Roman"/>
        </w:rPr>
      </w:pPr>
      <w:r w:rsidRPr="0092507B">
        <w:rPr>
          <w:rFonts w:ascii="Times New Roman" w:hAnsi="Times New Roman" w:cs="Times New Roman"/>
        </w:rPr>
        <w:br w:type="page"/>
      </w:r>
    </w:p>
    <w:tbl>
      <w:tblPr>
        <w:tblStyle w:val="TableGrid"/>
        <w:tblW w:w="14879" w:type="dxa"/>
        <w:tblLook w:val="04A0" w:firstRow="1" w:lastRow="0" w:firstColumn="1" w:lastColumn="0" w:noHBand="0" w:noVBand="1"/>
      </w:tblPr>
      <w:tblGrid>
        <w:gridCol w:w="1286"/>
        <w:gridCol w:w="1444"/>
        <w:gridCol w:w="1585"/>
        <w:gridCol w:w="1880"/>
        <w:gridCol w:w="1647"/>
        <w:gridCol w:w="1787"/>
        <w:gridCol w:w="1880"/>
        <w:gridCol w:w="1461"/>
        <w:gridCol w:w="1909"/>
      </w:tblGrid>
      <w:tr w:rsidR="00D20613" w:rsidRPr="0092507B" w14:paraId="2857A8A2" w14:textId="77777777" w:rsidTr="00241C6E">
        <w:tc>
          <w:tcPr>
            <w:tcW w:w="1286" w:type="dxa"/>
          </w:tcPr>
          <w:p w14:paraId="2962DB11" w14:textId="4EB6ED51" w:rsidR="00241C6E" w:rsidRPr="0092507B" w:rsidRDefault="00961643" w:rsidP="006B0186">
            <w:pPr>
              <w:rPr>
                <w:rFonts w:ascii="Times New Roman" w:hAnsi="Times New Roman" w:cs="Times New Roman"/>
              </w:rPr>
            </w:pPr>
            <w:r w:rsidRPr="0092507B">
              <w:rPr>
                <w:rFonts w:ascii="Times New Roman" w:hAnsi="Times New Roman" w:cs="Times New Roman"/>
              </w:rPr>
              <w:lastRenderedPageBreak/>
              <w:t>Veres A, et al 2002</w:t>
            </w:r>
          </w:p>
        </w:tc>
        <w:tc>
          <w:tcPr>
            <w:tcW w:w="1444" w:type="dxa"/>
          </w:tcPr>
          <w:p w14:paraId="507AD432" w14:textId="53405012" w:rsidR="00241C6E" w:rsidRPr="0092507B" w:rsidRDefault="00226360" w:rsidP="006B0186">
            <w:pPr>
              <w:rPr>
                <w:rFonts w:ascii="Times New Roman" w:hAnsi="Times New Roman" w:cs="Times New Roman"/>
              </w:rPr>
            </w:pPr>
            <w:r w:rsidRPr="0092507B">
              <w:rPr>
                <w:rFonts w:ascii="Times New Roman" w:hAnsi="Times New Roman" w:cs="Times New Roman"/>
              </w:rPr>
              <w:t>PNCC</w:t>
            </w:r>
          </w:p>
        </w:tc>
        <w:tc>
          <w:tcPr>
            <w:tcW w:w="1585" w:type="dxa"/>
          </w:tcPr>
          <w:p w14:paraId="132B64C6" w14:textId="0147D101" w:rsidR="00241C6E" w:rsidRPr="0092507B" w:rsidRDefault="00C03FD0" w:rsidP="00F05E3A">
            <w:pPr>
              <w:rPr>
                <w:rFonts w:ascii="Times New Roman" w:hAnsi="Times New Roman" w:cs="Times New Roman"/>
              </w:rPr>
            </w:pPr>
            <w:r w:rsidRPr="0092507B">
              <w:rPr>
                <w:rFonts w:ascii="Times New Roman" w:hAnsi="Times New Roman" w:cs="Times New Roman"/>
              </w:rPr>
              <w:t>Study participants drawn from Heart Outcomes Prevention Study</w:t>
            </w:r>
            <w:r w:rsidR="00C24AC2" w:rsidRPr="0092507B">
              <w:rPr>
                <w:rFonts w:ascii="Times New Roman" w:hAnsi="Times New Roman" w:cs="Times New Roman"/>
              </w:rPr>
              <w:t>, Canada</w:t>
            </w:r>
            <w:r w:rsidR="00D20613" w:rsidRPr="0092507B">
              <w:rPr>
                <w:rFonts w:ascii="Times New Roman" w:hAnsi="Times New Roman" w:cs="Times New Roman"/>
              </w:rPr>
              <w:t xml:space="preserve"> comprising patients at hi</w:t>
            </w:r>
            <w:r w:rsidR="00226360" w:rsidRPr="0092507B">
              <w:rPr>
                <w:rFonts w:ascii="Times New Roman" w:hAnsi="Times New Roman" w:cs="Times New Roman"/>
              </w:rPr>
              <w:t>gh risk of CVEs</w:t>
            </w:r>
            <w:r w:rsidR="00C24AC2" w:rsidRPr="0092507B">
              <w:rPr>
                <w:rFonts w:ascii="Times New Roman" w:hAnsi="Times New Roman" w:cs="Times New Roman"/>
              </w:rPr>
              <w:t>.</w:t>
            </w:r>
          </w:p>
        </w:tc>
        <w:tc>
          <w:tcPr>
            <w:tcW w:w="1880" w:type="dxa"/>
          </w:tcPr>
          <w:p w14:paraId="02C5B4E8" w14:textId="3513B81F" w:rsidR="00241C6E" w:rsidRPr="0092507B" w:rsidRDefault="00C24AC2" w:rsidP="006B0186">
            <w:pPr>
              <w:rPr>
                <w:rFonts w:ascii="Times New Roman" w:hAnsi="Times New Roman" w:cs="Times New Roman"/>
              </w:rPr>
            </w:pPr>
            <w:r w:rsidRPr="0092507B">
              <w:rPr>
                <w:rFonts w:ascii="Times New Roman" w:hAnsi="Times New Roman" w:cs="Times New Roman"/>
              </w:rPr>
              <w:t>3168</w:t>
            </w:r>
            <w:r w:rsidR="00F71764" w:rsidRPr="0092507B">
              <w:rPr>
                <w:rFonts w:ascii="Times New Roman" w:hAnsi="Times New Roman" w:cs="Times New Roman"/>
              </w:rPr>
              <w:t xml:space="preserve"> study base</w:t>
            </w:r>
          </w:p>
        </w:tc>
        <w:tc>
          <w:tcPr>
            <w:tcW w:w="1647" w:type="dxa"/>
          </w:tcPr>
          <w:p w14:paraId="75B9EBDD" w14:textId="5256EAB0" w:rsidR="00241C6E" w:rsidRPr="0092507B" w:rsidRDefault="00C03FD0" w:rsidP="00F05E3A">
            <w:pPr>
              <w:rPr>
                <w:rFonts w:ascii="Times New Roman" w:hAnsi="Times New Roman" w:cs="Times New Roman"/>
              </w:rPr>
            </w:pPr>
            <w:r w:rsidRPr="0092507B">
              <w:rPr>
                <w:rFonts w:ascii="Times New Roman" w:hAnsi="Times New Roman" w:cs="Times New Roman"/>
              </w:rPr>
              <w:t xml:space="preserve">386 cases </w:t>
            </w:r>
            <w:r w:rsidR="00FC1B0C" w:rsidRPr="0092507B">
              <w:rPr>
                <w:rFonts w:ascii="Times New Roman" w:hAnsi="Times New Roman" w:cs="Times New Roman"/>
              </w:rPr>
              <w:t xml:space="preserve">(mean age 66.5 ± 7.0 years; 16.1% females) </w:t>
            </w:r>
            <w:r w:rsidRPr="0092507B">
              <w:rPr>
                <w:rFonts w:ascii="Times New Roman" w:hAnsi="Times New Roman" w:cs="Times New Roman"/>
              </w:rPr>
              <w:t xml:space="preserve">and 386 </w:t>
            </w:r>
            <w:r w:rsidR="00FC1B0C" w:rsidRPr="0092507B">
              <w:rPr>
                <w:rFonts w:ascii="Times New Roman" w:hAnsi="Times New Roman" w:cs="Times New Roman"/>
              </w:rPr>
              <w:t>(mean age 66.7 ± 7.0 years; 16.1% females)</w:t>
            </w:r>
            <w:r w:rsidRPr="0092507B">
              <w:rPr>
                <w:rFonts w:ascii="Times New Roman" w:hAnsi="Times New Roman" w:cs="Times New Roman"/>
              </w:rPr>
              <w:t>age and sex matched HOPE study controls</w:t>
            </w:r>
            <w:r w:rsidR="00FC1B0C" w:rsidRPr="0092507B">
              <w:rPr>
                <w:rFonts w:ascii="Times New Roman" w:hAnsi="Times New Roman" w:cs="Times New Roman"/>
              </w:rPr>
              <w:t xml:space="preserve">; </w:t>
            </w:r>
          </w:p>
        </w:tc>
        <w:tc>
          <w:tcPr>
            <w:tcW w:w="1787" w:type="dxa"/>
          </w:tcPr>
          <w:p w14:paraId="789A7758" w14:textId="2359C7DB" w:rsidR="00241C6E" w:rsidRPr="0092507B" w:rsidRDefault="00D353D2" w:rsidP="00287D55">
            <w:pPr>
              <w:rPr>
                <w:rFonts w:ascii="Times New Roman" w:hAnsi="Times New Roman" w:cs="Times New Roman"/>
              </w:rPr>
            </w:pPr>
            <w:r w:rsidRPr="0092507B">
              <w:rPr>
                <w:rFonts w:ascii="Times New Roman" w:hAnsi="Times New Roman" w:cs="Times New Roman"/>
              </w:rPr>
              <w:t xml:space="preserve">Cardiovascular </w:t>
            </w:r>
            <w:r w:rsidR="00F71764" w:rsidRPr="0092507B">
              <w:rPr>
                <w:rFonts w:ascii="Times New Roman" w:hAnsi="Times New Roman" w:cs="Times New Roman"/>
              </w:rPr>
              <w:t xml:space="preserve"> death,</w:t>
            </w:r>
            <w:r w:rsidR="00C24AC2" w:rsidRPr="0092507B">
              <w:rPr>
                <w:rFonts w:ascii="Times New Roman" w:hAnsi="Times New Roman" w:cs="Times New Roman"/>
              </w:rPr>
              <w:t xml:space="preserve"> Incident </w:t>
            </w:r>
            <w:r w:rsidR="00F71764" w:rsidRPr="0092507B">
              <w:rPr>
                <w:rFonts w:ascii="Times New Roman" w:hAnsi="Times New Roman" w:cs="Times New Roman"/>
              </w:rPr>
              <w:t>M</w:t>
            </w:r>
            <w:r w:rsidR="0036132A" w:rsidRPr="0092507B">
              <w:rPr>
                <w:rFonts w:ascii="Times New Roman" w:hAnsi="Times New Roman" w:cs="Times New Roman"/>
              </w:rPr>
              <w:t>I</w:t>
            </w:r>
            <w:r w:rsidR="00F71764" w:rsidRPr="0092507B">
              <w:rPr>
                <w:rFonts w:ascii="Times New Roman" w:hAnsi="Times New Roman" w:cs="Times New Roman"/>
              </w:rPr>
              <w:t xml:space="preserve"> and stroke</w:t>
            </w:r>
          </w:p>
        </w:tc>
        <w:tc>
          <w:tcPr>
            <w:tcW w:w="1880" w:type="dxa"/>
          </w:tcPr>
          <w:p w14:paraId="10EE69F8" w14:textId="14883B33" w:rsidR="00F71764" w:rsidRPr="0092507B" w:rsidRDefault="0036132A" w:rsidP="006B0186">
            <w:pPr>
              <w:rPr>
                <w:rFonts w:ascii="Times New Roman" w:hAnsi="Times New Roman" w:cs="Times New Roman"/>
              </w:rPr>
            </w:pPr>
            <w:r w:rsidRPr="0092507B">
              <w:rPr>
                <w:rFonts w:ascii="Times New Roman" w:hAnsi="Times New Roman" w:cs="Times New Roman"/>
              </w:rPr>
              <w:t>IgG huHSP</w:t>
            </w:r>
            <w:r w:rsidR="00F71764" w:rsidRPr="0092507B">
              <w:rPr>
                <w:rFonts w:ascii="Times New Roman" w:hAnsi="Times New Roman" w:cs="Times New Roman"/>
              </w:rPr>
              <w:t>60</w:t>
            </w:r>
            <w:r w:rsidR="00C24AC2" w:rsidRPr="0092507B">
              <w:rPr>
                <w:rFonts w:ascii="Times New Roman" w:hAnsi="Times New Roman" w:cs="Times New Roman"/>
              </w:rPr>
              <w:t>;</w:t>
            </w:r>
          </w:p>
          <w:p w14:paraId="58E157B0" w14:textId="6A045AA0" w:rsidR="00C24AC2" w:rsidRPr="0092507B" w:rsidRDefault="0036132A" w:rsidP="006B0186">
            <w:pPr>
              <w:rPr>
                <w:rFonts w:ascii="Times New Roman" w:hAnsi="Times New Roman" w:cs="Times New Roman"/>
              </w:rPr>
            </w:pPr>
            <w:r w:rsidRPr="0092507B">
              <w:rPr>
                <w:rFonts w:ascii="Times New Roman" w:hAnsi="Times New Roman" w:cs="Times New Roman"/>
              </w:rPr>
              <w:t>IgG HSP</w:t>
            </w:r>
            <w:r w:rsidR="00C24AC2" w:rsidRPr="0092507B">
              <w:rPr>
                <w:rFonts w:ascii="Times New Roman" w:hAnsi="Times New Roman" w:cs="Times New Roman"/>
              </w:rPr>
              <w:t>65</w:t>
            </w:r>
          </w:p>
        </w:tc>
        <w:tc>
          <w:tcPr>
            <w:tcW w:w="1461" w:type="dxa"/>
          </w:tcPr>
          <w:p w14:paraId="57EDEA5B" w14:textId="659E0781" w:rsidR="00241C6E" w:rsidRPr="0092507B" w:rsidRDefault="00FC1B0C" w:rsidP="006B0186">
            <w:pPr>
              <w:rPr>
                <w:rFonts w:ascii="Times New Roman" w:hAnsi="Times New Roman" w:cs="Times New Roman"/>
              </w:rPr>
            </w:pPr>
            <w:r w:rsidRPr="0092507B">
              <w:rPr>
                <w:rFonts w:ascii="Times New Roman" w:hAnsi="Times New Roman" w:cs="Times New Roman"/>
              </w:rPr>
              <w:t>Mean follow up period 4.5 years</w:t>
            </w:r>
          </w:p>
        </w:tc>
        <w:tc>
          <w:tcPr>
            <w:tcW w:w="1909" w:type="dxa"/>
          </w:tcPr>
          <w:p w14:paraId="6FDE1A80" w14:textId="3C483567" w:rsidR="00C24AC2" w:rsidRPr="0092507B" w:rsidRDefault="0036132A" w:rsidP="00F05E3A">
            <w:pPr>
              <w:rPr>
                <w:rFonts w:ascii="Times New Roman" w:hAnsi="Times New Roman" w:cs="Times New Roman"/>
              </w:rPr>
            </w:pPr>
            <w:r w:rsidRPr="0092507B">
              <w:rPr>
                <w:rFonts w:ascii="Times New Roman" w:hAnsi="Times New Roman" w:cs="Times New Roman"/>
              </w:rPr>
              <w:t>Anti HSP</w:t>
            </w:r>
            <w:r w:rsidR="00D353D2" w:rsidRPr="0092507B">
              <w:rPr>
                <w:rFonts w:ascii="Times New Roman" w:hAnsi="Times New Roman" w:cs="Times New Roman"/>
              </w:rPr>
              <w:t>60 did not p</w:t>
            </w:r>
            <w:r w:rsidRPr="0092507B">
              <w:rPr>
                <w:rFonts w:ascii="Times New Roman" w:hAnsi="Times New Roman" w:cs="Times New Roman"/>
              </w:rPr>
              <w:t>redict any of the CVEs.  High levels A</w:t>
            </w:r>
            <w:r w:rsidR="00C24AC2" w:rsidRPr="0092507B">
              <w:rPr>
                <w:rFonts w:ascii="Times New Roman" w:hAnsi="Times New Roman" w:cs="Times New Roman"/>
              </w:rPr>
              <w:t>nti</w:t>
            </w:r>
            <w:r w:rsidRPr="0092507B">
              <w:rPr>
                <w:rFonts w:ascii="Times New Roman" w:hAnsi="Times New Roman" w:cs="Times New Roman"/>
              </w:rPr>
              <w:t xml:space="preserve"> HSP</w:t>
            </w:r>
            <w:r w:rsidR="00C24AC2" w:rsidRPr="0092507B">
              <w:rPr>
                <w:rFonts w:ascii="Times New Roman" w:hAnsi="Times New Roman" w:cs="Times New Roman"/>
              </w:rPr>
              <w:t>65 predicted the composite outcome of incident M</w:t>
            </w:r>
            <w:r w:rsidR="00226360" w:rsidRPr="0092507B">
              <w:rPr>
                <w:rFonts w:ascii="Times New Roman" w:hAnsi="Times New Roman" w:cs="Times New Roman"/>
              </w:rPr>
              <w:t>I</w:t>
            </w:r>
            <w:r w:rsidR="00D353D2" w:rsidRPr="0092507B">
              <w:rPr>
                <w:rFonts w:ascii="Times New Roman" w:hAnsi="Times New Roman" w:cs="Times New Roman"/>
              </w:rPr>
              <w:t>, stroke or Cardiovascular</w:t>
            </w:r>
            <w:r w:rsidR="00C24AC2" w:rsidRPr="0092507B">
              <w:rPr>
                <w:rFonts w:ascii="Times New Roman" w:hAnsi="Times New Roman" w:cs="Times New Roman"/>
              </w:rPr>
              <w:t xml:space="preserve"> death (OR 2.1 95%CI: 1.2 – 3.9, p=0.01).</w:t>
            </w:r>
          </w:p>
          <w:p w14:paraId="5D4482B8" w14:textId="5C8D8FDE" w:rsidR="00241C6E" w:rsidRPr="0092507B" w:rsidRDefault="00226360" w:rsidP="00F05E3A">
            <w:pPr>
              <w:rPr>
                <w:rFonts w:ascii="Times New Roman" w:hAnsi="Times New Roman" w:cs="Times New Roman"/>
              </w:rPr>
            </w:pPr>
            <w:r w:rsidRPr="0092507B">
              <w:rPr>
                <w:rFonts w:ascii="Times New Roman" w:hAnsi="Times New Roman" w:cs="Times New Roman"/>
              </w:rPr>
              <w:t>High Anti HSP</w:t>
            </w:r>
            <w:r w:rsidR="00C24AC2" w:rsidRPr="0092507B">
              <w:rPr>
                <w:rFonts w:ascii="Times New Roman" w:hAnsi="Times New Roman" w:cs="Times New Roman"/>
              </w:rPr>
              <w:t>65 levels predicted M</w:t>
            </w:r>
            <w:r w:rsidRPr="0092507B">
              <w:rPr>
                <w:rFonts w:ascii="Times New Roman" w:hAnsi="Times New Roman" w:cs="Times New Roman"/>
              </w:rPr>
              <w:t>I</w:t>
            </w:r>
            <w:r w:rsidR="00C24AC2" w:rsidRPr="0092507B">
              <w:rPr>
                <w:rFonts w:ascii="Times New Roman" w:hAnsi="Times New Roman" w:cs="Times New Roman"/>
              </w:rPr>
              <w:t xml:space="preserve"> (OR 2.3</w:t>
            </w:r>
            <w:r w:rsidR="00F1497F" w:rsidRPr="0092507B">
              <w:rPr>
                <w:rFonts w:ascii="Times New Roman" w:hAnsi="Times New Roman" w:cs="Times New Roman"/>
              </w:rPr>
              <w:t>,</w:t>
            </w:r>
            <w:r w:rsidR="00C24AC2" w:rsidRPr="0092507B">
              <w:rPr>
                <w:rFonts w:ascii="Times New Roman" w:hAnsi="Times New Roman" w:cs="Times New Roman"/>
              </w:rPr>
              <w:t xml:space="preserve"> 95%CI: 1.1 – 4.8, p=0.02).</w:t>
            </w:r>
          </w:p>
        </w:tc>
      </w:tr>
    </w:tbl>
    <w:p w14:paraId="24EDA709" w14:textId="77777777" w:rsidR="00E16B57" w:rsidRPr="0092507B" w:rsidRDefault="00E16B57">
      <w:pPr>
        <w:rPr>
          <w:rFonts w:ascii="Times New Roman" w:hAnsi="Times New Roman" w:cs="Times New Roman"/>
        </w:rPr>
      </w:pPr>
      <w:r w:rsidRPr="0092507B">
        <w:rPr>
          <w:rFonts w:ascii="Times New Roman" w:hAnsi="Times New Roman" w:cs="Times New Roman"/>
        </w:rPr>
        <w:br w:type="page"/>
      </w:r>
    </w:p>
    <w:tbl>
      <w:tblPr>
        <w:tblStyle w:val="TableGrid"/>
        <w:tblW w:w="14879" w:type="dxa"/>
        <w:tblLook w:val="04A0" w:firstRow="1" w:lastRow="0" w:firstColumn="1" w:lastColumn="0" w:noHBand="0" w:noVBand="1"/>
      </w:tblPr>
      <w:tblGrid>
        <w:gridCol w:w="1286"/>
        <w:gridCol w:w="1444"/>
        <w:gridCol w:w="1585"/>
        <w:gridCol w:w="1880"/>
        <w:gridCol w:w="1647"/>
        <w:gridCol w:w="1787"/>
        <w:gridCol w:w="1880"/>
        <w:gridCol w:w="1461"/>
        <w:gridCol w:w="1909"/>
      </w:tblGrid>
      <w:tr w:rsidR="00560BF9" w:rsidRPr="0092507B" w14:paraId="7D1B0C01" w14:textId="77777777" w:rsidTr="00241C6E">
        <w:tc>
          <w:tcPr>
            <w:tcW w:w="1286" w:type="dxa"/>
          </w:tcPr>
          <w:p w14:paraId="0F29DA7A" w14:textId="2DD02379" w:rsidR="00ED6708" w:rsidRPr="0092507B" w:rsidRDefault="00ED6708" w:rsidP="006B0186">
            <w:pPr>
              <w:rPr>
                <w:rFonts w:ascii="Times New Roman" w:hAnsi="Times New Roman" w:cs="Times New Roman"/>
              </w:rPr>
            </w:pPr>
            <w:r w:rsidRPr="0092507B">
              <w:rPr>
                <w:rFonts w:ascii="Times New Roman" w:hAnsi="Times New Roman" w:cs="Times New Roman"/>
              </w:rPr>
              <w:lastRenderedPageBreak/>
              <w:t xml:space="preserve">Kiechl </w:t>
            </w:r>
            <w:r w:rsidR="000F3C06" w:rsidRPr="0092507B">
              <w:rPr>
                <w:rFonts w:ascii="Times New Roman" w:hAnsi="Times New Roman" w:cs="Times New Roman"/>
              </w:rPr>
              <w:t>S, et al 2001</w:t>
            </w:r>
          </w:p>
        </w:tc>
        <w:tc>
          <w:tcPr>
            <w:tcW w:w="1444" w:type="dxa"/>
          </w:tcPr>
          <w:p w14:paraId="53AF2EFE" w14:textId="7E49D051" w:rsidR="00ED6708" w:rsidRPr="0092507B" w:rsidRDefault="00F1497F" w:rsidP="006B0186">
            <w:pPr>
              <w:rPr>
                <w:rFonts w:ascii="Times New Roman" w:hAnsi="Times New Roman" w:cs="Times New Roman"/>
              </w:rPr>
            </w:pPr>
            <w:r w:rsidRPr="0092507B">
              <w:rPr>
                <w:rFonts w:ascii="Times New Roman" w:hAnsi="Times New Roman" w:cs="Times New Roman"/>
              </w:rPr>
              <w:t>PNCC</w:t>
            </w:r>
          </w:p>
        </w:tc>
        <w:tc>
          <w:tcPr>
            <w:tcW w:w="1585" w:type="dxa"/>
          </w:tcPr>
          <w:p w14:paraId="02AABAB7" w14:textId="3A165059" w:rsidR="00ED6708" w:rsidRPr="0092507B" w:rsidRDefault="000F3C06" w:rsidP="000F3C06">
            <w:pPr>
              <w:rPr>
                <w:rFonts w:ascii="Times New Roman" w:hAnsi="Times New Roman" w:cs="Times New Roman"/>
              </w:rPr>
            </w:pPr>
            <w:r w:rsidRPr="0092507B">
              <w:rPr>
                <w:rFonts w:ascii="Times New Roman" w:hAnsi="Times New Roman" w:cs="Times New Roman"/>
              </w:rPr>
              <w:t>Participants recruited from Bruneck study Survey area located in north of Italy (Bolzano Province).</w:t>
            </w:r>
          </w:p>
        </w:tc>
        <w:tc>
          <w:tcPr>
            <w:tcW w:w="1880" w:type="dxa"/>
          </w:tcPr>
          <w:p w14:paraId="6AC9BC4B" w14:textId="29C3FDDC" w:rsidR="00ED6708" w:rsidRPr="0092507B" w:rsidRDefault="000F3C06" w:rsidP="006B0186">
            <w:pPr>
              <w:rPr>
                <w:rFonts w:ascii="Times New Roman" w:hAnsi="Times New Roman" w:cs="Times New Roman"/>
              </w:rPr>
            </w:pPr>
            <w:r w:rsidRPr="0092507B">
              <w:rPr>
                <w:rFonts w:ascii="Times New Roman" w:hAnsi="Times New Roman" w:cs="Times New Roman"/>
              </w:rPr>
              <w:t>826 study participants</w:t>
            </w:r>
          </w:p>
        </w:tc>
        <w:tc>
          <w:tcPr>
            <w:tcW w:w="1647" w:type="dxa"/>
          </w:tcPr>
          <w:p w14:paraId="22576877" w14:textId="77777777" w:rsidR="00ED6708" w:rsidRPr="0092507B" w:rsidRDefault="00F60559" w:rsidP="00F05E3A">
            <w:pPr>
              <w:rPr>
                <w:rFonts w:ascii="Times New Roman" w:hAnsi="Times New Roman" w:cs="Times New Roman"/>
              </w:rPr>
            </w:pPr>
            <w:r w:rsidRPr="0092507B">
              <w:rPr>
                <w:rFonts w:ascii="Times New Roman" w:hAnsi="Times New Roman" w:cs="Times New Roman"/>
              </w:rPr>
              <w:t>415 men and 411 women aged 40 – 79 years</w:t>
            </w:r>
            <w:r w:rsidR="00E16B57" w:rsidRPr="0092507B">
              <w:rPr>
                <w:rFonts w:ascii="Times New Roman" w:hAnsi="Times New Roman" w:cs="Times New Roman"/>
              </w:rPr>
              <w:t>.</w:t>
            </w:r>
          </w:p>
          <w:p w14:paraId="3CF933C5" w14:textId="3F43F012" w:rsidR="00BF57FA" w:rsidRPr="0092507B" w:rsidRDefault="00BF57FA" w:rsidP="00F05E3A">
            <w:pPr>
              <w:rPr>
                <w:rFonts w:ascii="Times New Roman" w:hAnsi="Times New Roman" w:cs="Times New Roman"/>
              </w:rPr>
            </w:pPr>
            <w:r w:rsidRPr="0092507B">
              <w:rPr>
                <w:rFonts w:ascii="Times New Roman" w:hAnsi="Times New Roman" w:cs="Times New Roman"/>
              </w:rPr>
              <w:t>-Pre-existing carotid plaques in 326 subjects.</w:t>
            </w:r>
          </w:p>
          <w:p w14:paraId="3EB35BD6" w14:textId="4D451DA1" w:rsidR="00E16B57" w:rsidRPr="0092507B" w:rsidRDefault="00BF57FA" w:rsidP="00F05E3A">
            <w:pPr>
              <w:rPr>
                <w:rFonts w:ascii="Times New Roman" w:hAnsi="Times New Roman" w:cs="Times New Roman"/>
              </w:rPr>
            </w:pPr>
            <w:r w:rsidRPr="0092507B">
              <w:rPr>
                <w:rFonts w:ascii="Times New Roman" w:hAnsi="Times New Roman" w:cs="Times New Roman"/>
              </w:rPr>
              <w:t>-</w:t>
            </w:r>
            <w:r w:rsidR="00E16B57" w:rsidRPr="0092507B">
              <w:rPr>
                <w:rFonts w:ascii="Times New Roman" w:hAnsi="Times New Roman" w:cs="Times New Roman"/>
              </w:rPr>
              <w:t xml:space="preserve">During 5 year F/U new carotid plaques emerged in 332/826.  </w:t>
            </w:r>
          </w:p>
          <w:p w14:paraId="584983D4" w14:textId="6F8E820D" w:rsidR="00E16B57" w:rsidRPr="0092507B" w:rsidRDefault="00BF57FA" w:rsidP="00F05E3A">
            <w:pPr>
              <w:rPr>
                <w:rFonts w:ascii="Times New Roman" w:hAnsi="Times New Roman" w:cs="Times New Roman"/>
              </w:rPr>
            </w:pPr>
            <w:r w:rsidRPr="0092507B">
              <w:rPr>
                <w:rFonts w:ascii="Times New Roman" w:hAnsi="Times New Roman" w:cs="Times New Roman"/>
              </w:rPr>
              <w:t>-</w:t>
            </w:r>
            <w:r w:rsidR="00E16B57" w:rsidRPr="0092507B">
              <w:rPr>
                <w:rFonts w:ascii="Times New Roman" w:hAnsi="Times New Roman" w:cs="Times New Roman"/>
              </w:rPr>
              <w:t xml:space="preserve">500 free of AS at baseline. 125/500 showed a manifestation of first carotid plaque at F/U. </w:t>
            </w:r>
          </w:p>
        </w:tc>
        <w:tc>
          <w:tcPr>
            <w:tcW w:w="1787" w:type="dxa"/>
          </w:tcPr>
          <w:p w14:paraId="1753533B" w14:textId="2F772942" w:rsidR="00ED6708" w:rsidRPr="0092507B" w:rsidRDefault="000F3C06" w:rsidP="00287D55">
            <w:pPr>
              <w:rPr>
                <w:rFonts w:ascii="Times New Roman" w:hAnsi="Times New Roman" w:cs="Times New Roman"/>
              </w:rPr>
            </w:pPr>
            <w:r w:rsidRPr="0092507B">
              <w:rPr>
                <w:rFonts w:ascii="Times New Roman" w:hAnsi="Times New Roman" w:cs="Times New Roman"/>
              </w:rPr>
              <w:t>Ch</w:t>
            </w:r>
            <w:r w:rsidR="00F1497F" w:rsidRPr="0092507B">
              <w:rPr>
                <w:rFonts w:ascii="Times New Roman" w:hAnsi="Times New Roman" w:cs="Times New Roman"/>
              </w:rPr>
              <w:t>anges in carotid AS</w:t>
            </w:r>
          </w:p>
        </w:tc>
        <w:tc>
          <w:tcPr>
            <w:tcW w:w="1880" w:type="dxa"/>
          </w:tcPr>
          <w:p w14:paraId="33822357" w14:textId="5992A377" w:rsidR="006617E4" w:rsidRPr="0092507B" w:rsidRDefault="00F60559" w:rsidP="006B0186">
            <w:pPr>
              <w:rPr>
                <w:rFonts w:ascii="Times New Roman" w:hAnsi="Times New Roman" w:cs="Times New Roman"/>
              </w:rPr>
            </w:pPr>
            <w:r w:rsidRPr="0092507B">
              <w:rPr>
                <w:rFonts w:ascii="Times New Roman" w:hAnsi="Times New Roman" w:cs="Times New Roman"/>
              </w:rPr>
              <w:t xml:space="preserve">Cpn IgA; </w:t>
            </w:r>
          </w:p>
          <w:p w14:paraId="6D38F936" w14:textId="7E64388C" w:rsidR="006617E4" w:rsidRPr="0092507B" w:rsidRDefault="00F60559" w:rsidP="006B0186">
            <w:pPr>
              <w:rPr>
                <w:rFonts w:ascii="Times New Roman" w:hAnsi="Times New Roman" w:cs="Times New Roman"/>
              </w:rPr>
            </w:pPr>
            <w:r w:rsidRPr="0092507B">
              <w:rPr>
                <w:rFonts w:ascii="Times New Roman" w:hAnsi="Times New Roman" w:cs="Times New Roman"/>
              </w:rPr>
              <w:t xml:space="preserve">H pylori IgG; </w:t>
            </w:r>
          </w:p>
          <w:p w14:paraId="72ACB188" w14:textId="5F5365BE" w:rsidR="00ED6708" w:rsidRPr="0092507B" w:rsidRDefault="00F60559" w:rsidP="006B0186">
            <w:pPr>
              <w:rPr>
                <w:rFonts w:ascii="Times New Roman" w:hAnsi="Times New Roman" w:cs="Times New Roman"/>
              </w:rPr>
            </w:pPr>
            <w:r w:rsidRPr="0092507B">
              <w:rPr>
                <w:rFonts w:ascii="Times New Roman" w:hAnsi="Times New Roman" w:cs="Times New Roman"/>
              </w:rPr>
              <w:t>CMV IgG</w:t>
            </w:r>
          </w:p>
        </w:tc>
        <w:tc>
          <w:tcPr>
            <w:tcW w:w="1461" w:type="dxa"/>
          </w:tcPr>
          <w:p w14:paraId="38D09D89" w14:textId="1719C1C2" w:rsidR="000F3C06" w:rsidRPr="0092507B" w:rsidRDefault="000F3C06" w:rsidP="006B0186">
            <w:pPr>
              <w:rPr>
                <w:rFonts w:ascii="Times New Roman" w:hAnsi="Times New Roman" w:cs="Times New Roman"/>
              </w:rPr>
            </w:pPr>
            <w:r w:rsidRPr="0092507B">
              <w:rPr>
                <w:rFonts w:ascii="Times New Roman" w:hAnsi="Times New Roman" w:cs="Times New Roman"/>
              </w:rPr>
              <w:t>5</w:t>
            </w:r>
            <w:r w:rsidR="00F1497F" w:rsidRPr="0092507B">
              <w:rPr>
                <w:rFonts w:ascii="Times New Roman" w:hAnsi="Times New Roman" w:cs="Times New Roman"/>
              </w:rPr>
              <w:t xml:space="preserve"> year F/U</w:t>
            </w:r>
          </w:p>
          <w:p w14:paraId="6623A9F6" w14:textId="3638528F" w:rsidR="00ED6708" w:rsidRPr="0092507B" w:rsidRDefault="000F3C06" w:rsidP="006B0186">
            <w:pPr>
              <w:rPr>
                <w:rFonts w:ascii="Times New Roman" w:hAnsi="Times New Roman" w:cs="Times New Roman"/>
              </w:rPr>
            </w:pPr>
            <w:r w:rsidRPr="0092507B">
              <w:rPr>
                <w:rFonts w:ascii="Times New Roman" w:hAnsi="Times New Roman" w:cs="Times New Roman"/>
              </w:rPr>
              <w:t>(1990 – 1995)</w:t>
            </w:r>
          </w:p>
        </w:tc>
        <w:tc>
          <w:tcPr>
            <w:tcW w:w="1909" w:type="dxa"/>
          </w:tcPr>
          <w:p w14:paraId="36E8EB6F" w14:textId="2C5CFFA0" w:rsidR="00ED6708" w:rsidRPr="0092507B" w:rsidRDefault="00E16B57" w:rsidP="00F05E3A">
            <w:pPr>
              <w:rPr>
                <w:rFonts w:ascii="Times New Roman" w:hAnsi="Times New Roman" w:cs="Times New Roman"/>
              </w:rPr>
            </w:pPr>
            <w:r w:rsidRPr="0092507B">
              <w:rPr>
                <w:rFonts w:ascii="Times New Roman" w:hAnsi="Times New Roman" w:cs="Times New Roman"/>
              </w:rPr>
              <w:t>Risk of AS development for ALL new plaques markedly elevated among individuals with chronic infection (OR for any infection versus none 2.78, p&lt;0.001.</w:t>
            </w:r>
            <w:r w:rsidR="006617E4" w:rsidRPr="0092507B">
              <w:rPr>
                <w:rFonts w:ascii="Times New Roman" w:hAnsi="Times New Roman" w:cs="Times New Roman"/>
              </w:rPr>
              <w:t>)</w:t>
            </w:r>
            <w:r w:rsidRPr="0092507B">
              <w:rPr>
                <w:rFonts w:ascii="Times New Roman" w:hAnsi="Times New Roman" w:cs="Times New Roman"/>
              </w:rPr>
              <w:t xml:space="preserve">  </w:t>
            </w:r>
          </w:p>
          <w:p w14:paraId="579523F5" w14:textId="77777777" w:rsidR="00BF57FA" w:rsidRPr="0092507B" w:rsidRDefault="00E16B57" w:rsidP="00BF57FA">
            <w:pPr>
              <w:rPr>
                <w:rFonts w:ascii="Times New Roman" w:hAnsi="Times New Roman" w:cs="Times New Roman"/>
              </w:rPr>
            </w:pPr>
            <w:r w:rsidRPr="0092507B">
              <w:rPr>
                <w:rFonts w:ascii="Times New Roman" w:hAnsi="Times New Roman" w:cs="Times New Roman"/>
              </w:rPr>
              <w:t xml:space="preserve">Risk of AS development for first carotid plaques markedly elevated for individuals with chronic infection (OR 4.08 95%CI 2.42 – 6.85, p&lt;0.0001). </w:t>
            </w:r>
          </w:p>
          <w:p w14:paraId="013C3071" w14:textId="3087C706" w:rsidR="00E16B57" w:rsidRPr="0092507B" w:rsidRDefault="00BF57FA" w:rsidP="00BF57FA">
            <w:pPr>
              <w:rPr>
                <w:rFonts w:ascii="Times New Roman" w:hAnsi="Times New Roman" w:cs="Times New Roman"/>
              </w:rPr>
            </w:pPr>
            <w:r w:rsidRPr="0092507B">
              <w:rPr>
                <w:rFonts w:ascii="Times New Roman" w:hAnsi="Times New Roman" w:cs="Times New Roman"/>
              </w:rPr>
              <w:t>New carotid plaques: Cpn OR 2 (1.3 – 2.9). H pylori OR 1.5 (0.9 – 2.6). CMV OR 0.8 (0.6 – 1.5).</w:t>
            </w:r>
          </w:p>
        </w:tc>
      </w:tr>
    </w:tbl>
    <w:p w14:paraId="4855300B" w14:textId="77777777" w:rsidR="00BF57FA" w:rsidRPr="0092507B" w:rsidRDefault="00BF57FA">
      <w:pPr>
        <w:rPr>
          <w:rFonts w:ascii="Times New Roman" w:hAnsi="Times New Roman" w:cs="Times New Roman"/>
        </w:rPr>
      </w:pPr>
      <w:r w:rsidRPr="0092507B">
        <w:rPr>
          <w:rFonts w:ascii="Times New Roman" w:hAnsi="Times New Roman" w:cs="Times New Roman"/>
        </w:rPr>
        <w:br w:type="page"/>
      </w:r>
    </w:p>
    <w:tbl>
      <w:tblPr>
        <w:tblStyle w:val="TableGrid"/>
        <w:tblW w:w="14879" w:type="dxa"/>
        <w:tblLook w:val="04A0" w:firstRow="1" w:lastRow="0" w:firstColumn="1" w:lastColumn="0" w:noHBand="0" w:noVBand="1"/>
      </w:tblPr>
      <w:tblGrid>
        <w:gridCol w:w="1286"/>
        <w:gridCol w:w="1444"/>
        <w:gridCol w:w="1585"/>
        <w:gridCol w:w="1880"/>
        <w:gridCol w:w="1647"/>
        <w:gridCol w:w="1787"/>
        <w:gridCol w:w="1880"/>
        <w:gridCol w:w="1461"/>
        <w:gridCol w:w="1909"/>
      </w:tblGrid>
      <w:tr w:rsidR="00560BF9" w:rsidRPr="0092507B" w14:paraId="4F217C5B" w14:textId="77777777" w:rsidTr="00241C6E">
        <w:tc>
          <w:tcPr>
            <w:tcW w:w="1286" w:type="dxa"/>
          </w:tcPr>
          <w:p w14:paraId="4E47EC7C" w14:textId="565F132F" w:rsidR="00ED6708" w:rsidRPr="0092507B" w:rsidRDefault="00ED6708" w:rsidP="006B0186">
            <w:pPr>
              <w:rPr>
                <w:rFonts w:ascii="Times New Roman" w:hAnsi="Times New Roman" w:cs="Times New Roman"/>
              </w:rPr>
            </w:pPr>
            <w:r w:rsidRPr="0092507B">
              <w:rPr>
                <w:rFonts w:ascii="Times New Roman" w:hAnsi="Times New Roman" w:cs="Times New Roman"/>
              </w:rPr>
              <w:lastRenderedPageBreak/>
              <w:t xml:space="preserve">Birnie </w:t>
            </w:r>
            <w:r w:rsidR="006A0D8C" w:rsidRPr="0092507B">
              <w:rPr>
                <w:rFonts w:ascii="Times New Roman" w:hAnsi="Times New Roman" w:cs="Times New Roman"/>
              </w:rPr>
              <w:t>DH, et al 2005</w:t>
            </w:r>
          </w:p>
        </w:tc>
        <w:tc>
          <w:tcPr>
            <w:tcW w:w="1444" w:type="dxa"/>
          </w:tcPr>
          <w:p w14:paraId="384840B1" w14:textId="1C605837" w:rsidR="00ED6708" w:rsidRPr="0092507B" w:rsidRDefault="00746479" w:rsidP="006B0186">
            <w:pPr>
              <w:rPr>
                <w:rFonts w:ascii="Times New Roman" w:hAnsi="Times New Roman" w:cs="Times New Roman"/>
              </w:rPr>
            </w:pPr>
            <w:r w:rsidRPr="0092507B">
              <w:rPr>
                <w:rFonts w:ascii="Times New Roman" w:hAnsi="Times New Roman" w:cs="Times New Roman"/>
              </w:rPr>
              <w:t>Prospective observational</w:t>
            </w:r>
            <w:r w:rsidR="00703824" w:rsidRPr="0092507B">
              <w:rPr>
                <w:rFonts w:ascii="Times New Roman" w:hAnsi="Times New Roman" w:cs="Times New Roman"/>
              </w:rPr>
              <w:t xml:space="preserve"> study</w:t>
            </w:r>
          </w:p>
        </w:tc>
        <w:tc>
          <w:tcPr>
            <w:tcW w:w="1585" w:type="dxa"/>
          </w:tcPr>
          <w:p w14:paraId="46E69281" w14:textId="373AEE75" w:rsidR="00ED6708" w:rsidRPr="0092507B" w:rsidRDefault="00746479" w:rsidP="00F05E3A">
            <w:pPr>
              <w:rPr>
                <w:rFonts w:ascii="Times New Roman" w:hAnsi="Times New Roman" w:cs="Times New Roman"/>
              </w:rPr>
            </w:pPr>
            <w:r w:rsidRPr="0092507B">
              <w:rPr>
                <w:rFonts w:ascii="Times New Roman" w:hAnsi="Times New Roman" w:cs="Times New Roman"/>
              </w:rPr>
              <w:t>Teaching hospital (Canada)</w:t>
            </w:r>
          </w:p>
        </w:tc>
        <w:tc>
          <w:tcPr>
            <w:tcW w:w="1880" w:type="dxa"/>
          </w:tcPr>
          <w:p w14:paraId="168F2E4A" w14:textId="0BA67DBE" w:rsidR="00ED6708" w:rsidRPr="0092507B" w:rsidRDefault="005417DA" w:rsidP="006B0186">
            <w:pPr>
              <w:rPr>
                <w:rFonts w:ascii="Times New Roman" w:hAnsi="Times New Roman" w:cs="Times New Roman"/>
              </w:rPr>
            </w:pPr>
            <w:r w:rsidRPr="0092507B">
              <w:rPr>
                <w:rFonts w:ascii="Times New Roman" w:hAnsi="Times New Roman" w:cs="Times New Roman"/>
              </w:rPr>
              <w:t>588 consecutive emergency admission patients with acute chest pain of suspected cardiac origin.</w:t>
            </w:r>
          </w:p>
        </w:tc>
        <w:tc>
          <w:tcPr>
            <w:tcW w:w="1647" w:type="dxa"/>
          </w:tcPr>
          <w:p w14:paraId="64ED44B4" w14:textId="1F4D1134" w:rsidR="00ED6708" w:rsidRPr="0092507B" w:rsidRDefault="00745B75" w:rsidP="00F05E3A">
            <w:pPr>
              <w:rPr>
                <w:rFonts w:ascii="Times New Roman" w:hAnsi="Times New Roman" w:cs="Times New Roman"/>
              </w:rPr>
            </w:pPr>
            <w:r w:rsidRPr="0092507B">
              <w:rPr>
                <w:rFonts w:ascii="Times New Roman" w:hAnsi="Times New Roman" w:cs="Times New Roman"/>
              </w:rPr>
              <w:t xml:space="preserve">Mean age 62.4 ± 11.9 years; </w:t>
            </w:r>
            <w:r w:rsidR="000D7F4C" w:rsidRPr="0092507B">
              <w:rPr>
                <w:rFonts w:ascii="Times New Roman" w:hAnsi="Times New Roman" w:cs="Times New Roman"/>
              </w:rPr>
              <w:t>312/588 (53.2%) Males</w:t>
            </w:r>
            <w:r w:rsidR="00746479" w:rsidRPr="0092507B">
              <w:rPr>
                <w:rFonts w:ascii="Times New Roman" w:hAnsi="Times New Roman" w:cs="Times New Roman"/>
              </w:rPr>
              <w:t>; 10/588 did not have any anti mhsp65 and 13/588 did not have anti huHsp60.</w:t>
            </w:r>
          </w:p>
          <w:p w14:paraId="0DEF950B" w14:textId="0BBEC1AC" w:rsidR="00746479" w:rsidRPr="0092507B" w:rsidRDefault="00746479" w:rsidP="00F05E3A">
            <w:pPr>
              <w:rPr>
                <w:rFonts w:ascii="Times New Roman" w:hAnsi="Times New Roman" w:cs="Times New Roman"/>
              </w:rPr>
            </w:pPr>
            <w:r w:rsidRPr="0092507B">
              <w:rPr>
                <w:rFonts w:ascii="Times New Roman" w:hAnsi="Times New Roman" w:cs="Times New Roman"/>
              </w:rPr>
              <w:t>1 patient lost to F/U</w:t>
            </w:r>
          </w:p>
        </w:tc>
        <w:tc>
          <w:tcPr>
            <w:tcW w:w="1787" w:type="dxa"/>
          </w:tcPr>
          <w:p w14:paraId="209FCBA7" w14:textId="3EF7E02B" w:rsidR="00ED6708" w:rsidRPr="0092507B" w:rsidRDefault="00F1497F" w:rsidP="00287D55">
            <w:pPr>
              <w:rPr>
                <w:rFonts w:ascii="Times New Roman" w:hAnsi="Times New Roman" w:cs="Times New Roman"/>
              </w:rPr>
            </w:pPr>
            <w:r w:rsidRPr="0092507B">
              <w:rPr>
                <w:rFonts w:ascii="Times New Roman" w:hAnsi="Times New Roman" w:cs="Times New Roman"/>
              </w:rPr>
              <w:t>CHD</w:t>
            </w:r>
            <w:r w:rsidR="00BA12F9" w:rsidRPr="0092507B">
              <w:rPr>
                <w:rFonts w:ascii="Times New Roman" w:hAnsi="Times New Roman" w:cs="Times New Roman"/>
              </w:rPr>
              <w:t xml:space="preserve"> </w:t>
            </w:r>
            <w:r w:rsidR="00703824" w:rsidRPr="0092507B">
              <w:rPr>
                <w:rFonts w:ascii="Times New Roman" w:hAnsi="Times New Roman" w:cs="Times New Roman"/>
              </w:rPr>
              <w:t>death, non-fatal MI,</w:t>
            </w:r>
            <w:r w:rsidRPr="0092507B">
              <w:rPr>
                <w:rFonts w:ascii="Times New Roman" w:hAnsi="Times New Roman" w:cs="Times New Roman"/>
              </w:rPr>
              <w:t xml:space="preserve"> CABG, PTCA</w:t>
            </w:r>
            <w:r w:rsidR="00703824" w:rsidRPr="0092507B">
              <w:rPr>
                <w:rFonts w:ascii="Times New Roman" w:hAnsi="Times New Roman" w:cs="Times New Roman"/>
              </w:rPr>
              <w:t>, angiogram or readmission with further cardiac ischaemic chest pain.</w:t>
            </w:r>
          </w:p>
          <w:p w14:paraId="3B357767" w14:textId="0BA1752E" w:rsidR="00B56947" w:rsidRPr="0092507B" w:rsidRDefault="00B56947" w:rsidP="00287D55">
            <w:pPr>
              <w:rPr>
                <w:rFonts w:ascii="Times New Roman" w:hAnsi="Times New Roman" w:cs="Times New Roman"/>
              </w:rPr>
            </w:pPr>
            <w:r w:rsidRPr="0092507B">
              <w:rPr>
                <w:rFonts w:ascii="Times New Roman" w:hAnsi="Times New Roman" w:cs="Times New Roman"/>
              </w:rPr>
              <w:br/>
              <w:t>(Secondary events)</w:t>
            </w:r>
          </w:p>
        </w:tc>
        <w:tc>
          <w:tcPr>
            <w:tcW w:w="1880" w:type="dxa"/>
          </w:tcPr>
          <w:p w14:paraId="0D326AEF" w14:textId="454E713A" w:rsidR="00ED6708" w:rsidRPr="0092507B" w:rsidRDefault="00F1497F" w:rsidP="006B0186">
            <w:pPr>
              <w:rPr>
                <w:rFonts w:ascii="Times New Roman" w:hAnsi="Times New Roman" w:cs="Times New Roman"/>
              </w:rPr>
            </w:pPr>
            <w:r w:rsidRPr="0092507B">
              <w:rPr>
                <w:rFonts w:ascii="Times New Roman" w:hAnsi="Times New Roman" w:cs="Times New Roman"/>
              </w:rPr>
              <w:t>Anti-huHSP</w:t>
            </w:r>
            <w:r w:rsidR="00746479" w:rsidRPr="0092507B">
              <w:rPr>
                <w:rFonts w:ascii="Times New Roman" w:hAnsi="Times New Roman" w:cs="Times New Roman"/>
              </w:rPr>
              <w:t>60 and M</w:t>
            </w:r>
            <w:r w:rsidRPr="0092507B">
              <w:rPr>
                <w:rFonts w:ascii="Times New Roman" w:hAnsi="Times New Roman" w:cs="Times New Roman"/>
              </w:rPr>
              <w:t>ycobacterial-HSP</w:t>
            </w:r>
            <w:r w:rsidR="00746479" w:rsidRPr="0092507B">
              <w:rPr>
                <w:rFonts w:ascii="Times New Roman" w:hAnsi="Times New Roman" w:cs="Times New Roman"/>
              </w:rPr>
              <w:t>65</w:t>
            </w:r>
            <w:r w:rsidRPr="0092507B">
              <w:rPr>
                <w:rFonts w:ascii="Times New Roman" w:hAnsi="Times New Roman" w:cs="Times New Roman"/>
              </w:rPr>
              <w:t xml:space="preserve"> (mHSP65)</w:t>
            </w:r>
          </w:p>
        </w:tc>
        <w:tc>
          <w:tcPr>
            <w:tcW w:w="1461" w:type="dxa"/>
          </w:tcPr>
          <w:p w14:paraId="623D155C" w14:textId="305685B3" w:rsidR="00ED6708" w:rsidRPr="0092507B" w:rsidRDefault="00F1497F" w:rsidP="006B0186">
            <w:pPr>
              <w:rPr>
                <w:rFonts w:ascii="Times New Roman" w:hAnsi="Times New Roman" w:cs="Times New Roman"/>
              </w:rPr>
            </w:pPr>
            <w:r w:rsidRPr="0092507B">
              <w:rPr>
                <w:rFonts w:ascii="Times New Roman" w:hAnsi="Times New Roman" w:cs="Times New Roman"/>
              </w:rPr>
              <w:t>F/U</w:t>
            </w:r>
            <w:r w:rsidR="00703824" w:rsidRPr="0092507B">
              <w:rPr>
                <w:rFonts w:ascii="Times New Roman" w:hAnsi="Times New Roman" w:cs="Times New Roman"/>
              </w:rPr>
              <w:t xml:space="preserve"> after hospital discharge mean 304 days (range 1 – 788 days)</w:t>
            </w:r>
          </w:p>
        </w:tc>
        <w:tc>
          <w:tcPr>
            <w:tcW w:w="1909" w:type="dxa"/>
          </w:tcPr>
          <w:p w14:paraId="1F92890B" w14:textId="77777777" w:rsidR="00DD39F4" w:rsidRPr="0092507B" w:rsidRDefault="00746479" w:rsidP="00F05E3A">
            <w:pPr>
              <w:rPr>
                <w:rFonts w:ascii="Times New Roman" w:hAnsi="Times New Roman" w:cs="Times New Roman"/>
              </w:rPr>
            </w:pPr>
            <w:r w:rsidRPr="0092507B">
              <w:rPr>
                <w:rFonts w:ascii="Times New Roman" w:hAnsi="Times New Roman" w:cs="Times New Roman"/>
              </w:rPr>
              <w:t xml:space="preserve">277 patients had any study outcome end point: 71 had hard end points (CHD death of non-fatal MI) and 206 had soft end points (PTCA or CABG or angiography or readmission to hospital for chest pain). </w:t>
            </w:r>
          </w:p>
          <w:p w14:paraId="5C694FA6" w14:textId="2E59353E" w:rsidR="00ED6708" w:rsidRPr="0092507B" w:rsidRDefault="00DD39F4" w:rsidP="00F05E3A">
            <w:pPr>
              <w:rPr>
                <w:rFonts w:ascii="Times New Roman" w:hAnsi="Times New Roman" w:cs="Times New Roman"/>
              </w:rPr>
            </w:pPr>
            <w:r w:rsidRPr="0092507B">
              <w:rPr>
                <w:rFonts w:ascii="Times New Roman" w:hAnsi="Times New Roman" w:cs="Times New Roman"/>
              </w:rPr>
              <w:t>Patients wit</w:t>
            </w:r>
            <w:r w:rsidR="00F1497F" w:rsidRPr="0092507B">
              <w:rPr>
                <w:rFonts w:ascii="Times New Roman" w:hAnsi="Times New Roman" w:cs="Times New Roman"/>
              </w:rPr>
              <w:t>h increased titres of Anti-huHSP</w:t>
            </w:r>
            <w:r w:rsidRPr="0092507B">
              <w:rPr>
                <w:rFonts w:ascii="Times New Roman" w:hAnsi="Times New Roman" w:cs="Times New Roman"/>
              </w:rPr>
              <w:t>60 had an</w:t>
            </w:r>
            <w:r w:rsidR="00212D4F" w:rsidRPr="0092507B">
              <w:rPr>
                <w:rFonts w:ascii="Times New Roman" w:hAnsi="Times New Roman" w:cs="Times New Roman"/>
              </w:rPr>
              <w:t xml:space="preserve"> adverse prognosis (HR</w:t>
            </w:r>
            <w:r w:rsidRPr="0092507B">
              <w:rPr>
                <w:rFonts w:ascii="Times New Roman" w:hAnsi="Times New Roman" w:cs="Times New Roman"/>
              </w:rPr>
              <w:t xml:space="preserve"> 1.56 (95% confidence interval 1.09 to 2.23) for any adverse event, comparing highest ve</w:t>
            </w:r>
            <w:r w:rsidR="00F1497F" w:rsidRPr="0092507B">
              <w:rPr>
                <w:rFonts w:ascii="Times New Roman" w:hAnsi="Times New Roman" w:cs="Times New Roman"/>
              </w:rPr>
              <w:t>rsus lowest quartiles. Anti-mHSP</w:t>
            </w:r>
            <w:r w:rsidRPr="0092507B">
              <w:rPr>
                <w:rFonts w:ascii="Times New Roman" w:hAnsi="Times New Roman" w:cs="Times New Roman"/>
              </w:rPr>
              <w:t>65 titres were not predictive</w:t>
            </w:r>
            <w:r w:rsidR="000D7F4C" w:rsidRPr="0092507B">
              <w:rPr>
                <w:rFonts w:ascii="Times New Roman" w:hAnsi="Times New Roman" w:cs="Times New Roman"/>
              </w:rPr>
              <w:t>.</w:t>
            </w:r>
          </w:p>
        </w:tc>
      </w:tr>
    </w:tbl>
    <w:p w14:paraId="3D3F5D16" w14:textId="77777777" w:rsidR="005C4EC4" w:rsidRPr="0092507B" w:rsidRDefault="005C4EC4">
      <w:pPr>
        <w:rPr>
          <w:rFonts w:ascii="Times New Roman" w:hAnsi="Times New Roman" w:cs="Times New Roman"/>
        </w:rPr>
      </w:pPr>
      <w:r w:rsidRPr="0092507B">
        <w:rPr>
          <w:rFonts w:ascii="Times New Roman" w:hAnsi="Times New Roman" w:cs="Times New Roman"/>
        </w:rPr>
        <w:br w:type="page"/>
      </w:r>
    </w:p>
    <w:tbl>
      <w:tblPr>
        <w:tblStyle w:val="TableGrid"/>
        <w:tblW w:w="14879" w:type="dxa"/>
        <w:tblLook w:val="04A0" w:firstRow="1" w:lastRow="0" w:firstColumn="1" w:lastColumn="0" w:noHBand="0" w:noVBand="1"/>
      </w:tblPr>
      <w:tblGrid>
        <w:gridCol w:w="1286"/>
        <w:gridCol w:w="1444"/>
        <w:gridCol w:w="1585"/>
        <w:gridCol w:w="1880"/>
        <w:gridCol w:w="1647"/>
        <w:gridCol w:w="1787"/>
        <w:gridCol w:w="1880"/>
        <w:gridCol w:w="1461"/>
        <w:gridCol w:w="1909"/>
      </w:tblGrid>
      <w:tr w:rsidR="005C4EC4" w:rsidRPr="0092507B" w14:paraId="50B063C6" w14:textId="77777777" w:rsidTr="00241C6E">
        <w:tc>
          <w:tcPr>
            <w:tcW w:w="1286" w:type="dxa"/>
          </w:tcPr>
          <w:p w14:paraId="1D3F61D7" w14:textId="34B090C0" w:rsidR="005C4EC4" w:rsidRPr="0092507B" w:rsidRDefault="004E7110" w:rsidP="006B0186">
            <w:pPr>
              <w:rPr>
                <w:rFonts w:ascii="Times New Roman" w:hAnsi="Times New Roman" w:cs="Times New Roman"/>
              </w:rPr>
            </w:pPr>
            <w:r w:rsidRPr="0092507B">
              <w:rPr>
                <w:rFonts w:ascii="Times New Roman" w:hAnsi="Times New Roman" w:cs="Times New Roman"/>
              </w:rPr>
              <w:lastRenderedPageBreak/>
              <w:t>Ravandi A, et al 2011</w:t>
            </w:r>
          </w:p>
        </w:tc>
        <w:tc>
          <w:tcPr>
            <w:tcW w:w="1444" w:type="dxa"/>
          </w:tcPr>
          <w:p w14:paraId="239942A9" w14:textId="7DFB7199" w:rsidR="005C4EC4" w:rsidRPr="0092507B" w:rsidRDefault="00E706C5" w:rsidP="006B0186">
            <w:pPr>
              <w:rPr>
                <w:rFonts w:ascii="Times New Roman" w:hAnsi="Times New Roman" w:cs="Times New Roman"/>
              </w:rPr>
            </w:pPr>
            <w:r w:rsidRPr="0092507B">
              <w:rPr>
                <w:rFonts w:ascii="Times New Roman" w:hAnsi="Times New Roman" w:cs="Times New Roman"/>
              </w:rPr>
              <w:t>PNCC</w:t>
            </w:r>
          </w:p>
        </w:tc>
        <w:tc>
          <w:tcPr>
            <w:tcW w:w="1585" w:type="dxa"/>
          </w:tcPr>
          <w:p w14:paraId="0388AAEF" w14:textId="433FF82F" w:rsidR="005C4EC4" w:rsidRPr="0092507B" w:rsidRDefault="00D90CCF" w:rsidP="00F05E3A">
            <w:pPr>
              <w:rPr>
                <w:rFonts w:ascii="Times New Roman" w:hAnsi="Times New Roman" w:cs="Times New Roman"/>
              </w:rPr>
            </w:pPr>
            <w:r w:rsidRPr="0092507B">
              <w:rPr>
                <w:rFonts w:ascii="Times New Roman" w:hAnsi="Times New Roman" w:cs="Times New Roman"/>
              </w:rPr>
              <w:t xml:space="preserve">Participants recruited from </w:t>
            </w:r>
            <w:r w:rsidR="004E7110" w:rsidRPr="0092507B">
              <w:rPr>
                <w:rFonts w:ascii="Times New Roman" w:hAnsi="Times New Roman" w:cs="Times New Roman"/>
              </w:rPr>
              <w:t>Ag</w:t>
            </w:r>
            <w:r w:rsidRPr="0092507B">
              <w:rPr>
                <w:rFonts w:ascii="Times New Roman" w:hAnsi="Times New Roman" w:cs="Times New Roman"/>
              </w:rPr>
              <w:t>e-Sex register of G</w:t>
            </w:r>
            <w:r w:rsidR="00F1497F" w:rsidRPr="0092507B">
              <w:rPr>
                <w:rFonts w:ascii="Times New Roman" w:hAnsi="Times New Roman" w:cs="Times New Roman"/>
              </w:rPr>
              <w:t xml:space="preserve">eneral </w:t>
            </w:r>
            <w:r w:rsidR="001D567B" w:rsidRPr="0092507B">
              <w:rPr>
                <w:rFonts w:ascii="Times New Roman" w:hAnsi="Times New Roman" w:cs="Times New Roman"/>
              </w:rPr>
              <w:t>Practitioners in</w:t>
            </w:r>
            <w:r w:rsidRPr="0092507B">
              <w:rPr>
                <w:rFonts w:ascii="Times New Roman" w:hAnsi="Times New Roman" w:cs="Times New Roman"/>
              </w:rPr>
              <w:t xml:space="preserve"> Norwich, Norfolk, UK.</w:t>
            </w:r>
          </w:p>
          <w:p w14:paraId="499F00CC" w14:textId="203233F2" w:rsidR="00D90CCF" w:rsidRPr="0092507B" w:rsidRDefault="00D90CCF" w:rsidP="00F05E3A">
            <w:pPr>
              <w:rPr>
                <w:rFonts w:ascii="Times New Roman" w:hAnsi="Times New Roman" w:cs="Times New Roman"/>
              </w:rPr>
            </w:pPr>
            <w:r w:rsidRPr="0092507B">
              <w:rPr>
                <w:rFonts w:ascii="Times New Roman" w:hAnsi="Times New Roman" w:cs="Times New Roman"/>
              </w:rPr>
              <w:t>25,563 healthy men and women enrolled in EPIC Norfolk study between 1993 and 1997.</w:t>
            </w:r>
          </w:p>
        </w:tc>
        <w:tc>
          <w:tcPr>
            <w:tcW w:w="1880" w:type="dxa"/>
          </w:tcPr>
          <w:p w14:paraId="73EE5CCF" w14:textId="0F996915" w:rsidR="005C4EC4" w:rsidRPr="0092507B" w:rsidRDefault="00F75EC8" w:rsidP="006B0186">
            <w:pPr>
              <w:rPr>
                <w:rFonts w:ascii="Times New Roman" w:hAnsi="Times New Roman" w:cs="Times New Roman"/>
              </w:rPr>
            </w:pPr>
            <w:r>
              <w:rPr>
                <w:rFonts w:ascii="Times New Roman" w:hAnsi="Times New Roman" w:cs="Times New Roman"/>
              </w:rPr>
              <w:t>748 cases and 1,</w:t>
            </w:r>
            <w:r w:rsidR="00D90CCF" w:rsidRPr="0092507B">
              <w:rPr>
                <w:rFonts w:ascii="Times New Roman" w:hAnsi="Times New Roman" w:cs="Times New Roman"/>
              </w:rPr>
              <w:t>723 controls</w:t>
            </w:r>
          </w:p>
        </w:tc>
        <w:tc>
          <w:tcPr>
            <w:tcW w:w="1647" w:type="dxa"/>
          </w:tcPr>
          <w:p w14:paraId="1D8D2408" w14:textId="77777777" w:rsidR="005C4EC4" w:rsidRPr="0092507B" w:rsidRDefault="00D90CCF" w:rsidP="00F05E3A">
            <w:pPr>
              <w:rPr>
                <w:rFonts w:ascii="Times New Roman" w:hAnsi="Times New Roman" w:cs="Times New Roman"/>
              </w:rPr>
            </w:pPr>
            <w:r w:rsidRPr="0092507B">
              <w:rPr>
                <w:rFonts w:ascii="Times New Roman" w:hAnsi="Times New Roman" w:cs="Times New Roman"/>
              </w:rPr>
              <w:t>Age range 45 – 79 years.</w:t>
            </w:r>
          </w:p>
          <w:p w14:paraId="3D12F0FB" w14:textId="77777777" w:rsidR="00D90CCF" w:rsidRPr="0092507B" w:rsidRDefault="00D90CCF" w:rsidP="00F05E3A">
            <w:pPr>
              <w:rPr>
                <w:rFonts w:ascii="Times New Roman" w:hAnsi="Times New Roman" w:cs="Times New Roman"/>
              </w:rPr>
            </w:pPr>
            <w:r w:rsidRPr="0092507B">
              <w:rPr>
                <w:rFonts w:ascii="Times New Roman" w:hAnsi="Times New Roman" w:cs="Times New Roman"/>
              </w:rPr>
              <w:t>CASES: mean age 65.7 ± 7.8 years; 62.8% males</w:t>
            </w:r>
          </w:p>
          <w:p w14:paraId="1A6B7513" w14:textId="6306D345" w:rsidR="00D90CCF" w:rsidRPr="0092507B" w:rsidRDefault="00D90CCF" w:rsidP="00F05E3A">
            <w:pPr>
              <w:rPr>
                <w:rFonts w:ascii="Times New Roman" w:hAnsi="Times New Roman" w:cs="Times New Roman"/>
              </w:rPr>
            </w:pPr>
            <w:r w:rsidRPr="0092507B">
              <w:rPr>
                <w:rFonts w:ascii="Times New Roman" w:hAnsi="Times New Roman" w:cs="Times New Roman"/>
              </w:rPr>
              <w:t>CONTROLS: mean age 65.4 ±7.84 years; 61.6% males</w:t>
            </w:r>
          </w:p>
        </w:tc>
        <w:tc>
          <w:tcPr>
            <w:tcW w:w="1787" w:type="dxa"/>
          </w:tcPr>
          <w:p w14:paraId="0A7E8994" w14:textId="31F3553D" w:rsidR="005C4EC4" w:rsidRPr="0092507B" w:rsidRDefault="00D90CCF" w:rsidP="00287D55">
            <w:pPr>
              <w:rPr>
                <w:rFonts w:ascii="Times New Roman" w:hAnsi="Times New Roman" w:cs="Times New Roman"/>
              </w:rPr>
            </w:pPr>
            <w:r w:rsidRPr="0092507B">
              <w:rPr>
                <w:rFonts w:ascii="Times New Roman" w:hAnsi="Times New Roman" w:cs="Times New Roman"/>
              </w:rPr>
              <w:t>Fatal and N</w:t>
            </w:r>
            <w:r w:rsidR="00F1497F" w:rsidRPr="0092507B">
              <w:rPr>
                <w:rFonts w:ascii="Times New Roman" w:hAnsi="Times New Roman" w:cs="Times New Roman"/>
              </w:rPr>
              <w:t>on-fatal CAD</w:t>
            </w:r>
            <w:r w:rsidRPr="0092507B">
              <w:rPr>
                <w:rFonts w:ascii="Times New Roman" w:hAnsi="Times New Roman" w:cs="Times New Roman"/>
              </w:rPr>
              <w:t xml:space="preserve"> </w:t>
            </w:r>
          </w:p>
          <w:p w14:paraId="277727C1" w14:textId="3370A6C4" w:rsidR="00DE1574" w:rsidRPr="0092507B" w:rsidRDefault="00DE1574" w:rsidP="00287D55">
            <w:pPr>
              <w:rPr>
                <w:rFonts w:ascii="Times New Roman" w:hAnsi="Times New Roman" w:cs="Times New Roman"/>
              </w:rPr>
            </w:pPr>
            <w:r w:rsidRPr="0092507B">
              <w:rPr>
                <w:rFonts w:ascii="Times New Roman" w:hAnsi="Times New Roman" w:cs="Times New Roman"/>
              </w:rPr>
              <w:t>(Primary events)</w:t>
            </w:r>
          </w:p>
        </w:tc>
        <w:tc>
          <w:tcPr>
            <w:tcW w:w="1880" w:type="dxa"/>
          </w:tcPr>
          <w:p w14:paraId="53882183" w14:textId="6795F5EC" w:rsidR="005C4EC4" w:rsidRPr="0092507B" w:rsidRDefault="00F1497F" w:rsidP="006B0186">
            <w:pPr>
              <w:rPr>
                <w:rFonts w:ascii="Times New Roman" w:hAnsi="Times New Roman" w:cs="Times New Roman"/>
              </w:rPr>
            </w:pPr>
            <w:r w:rsidRPr="0092507B">
              <w:rPr>
                <w:rFonts w:ascii="Times New Roman" w:hAnsi="Times New Roman" w:cs="Times New Roman"/>
              </w:rPr>
              <w:t>IgG and IgM MDA-LDL</w:t>
            </w:r>
            <w:r w:rsidR="00D90CCF" w:rsidRPr="0092507B">
              <w:rPr>
                <w:rFonts w:ascii="Times New Roman" w:hAnsi="Times New Roman" w:cs="Times New Roman"/>
              </w:rPr>
              <w:t>;</w:t>
            </w:r>
          </w:p>
          <w:p w14:paraId="213CE664" w14:textId="70AB271E" w:rsidR="00D90CCF" w:rsidRPr="0092507B" w:rsidRDefault="00D90CCF" w:rsidP="006B0186">
            <w:pPr>
              <w:rPr>
                <w:rFonts w:ascii="Times New Roman" w:hAnsi="Times New Roman" w:cs="Times New Roman"/>
              </w:rPr>
            </w:pPr>
            <w:r w:rsidRPr="0092507B">
              <w:rPr>
                <w:rFonts w:ascii="Times New Roman" w:hAnsi="Times New Roman" w:cs="Times New Roman"/>
              </w:rPr>
              <w:t xml:space="preserve">IgG and IgM immune complexes </w:t>
            </w:r>
            <w:r w:rsidR="00545ED7">
              <w:rPr>
                <w:rFonts w:ascii="Times New Roman" w:hAnsi="Times New Roman" w:cs="Times New Roman"/>
              </w:rPr>
              <w:t xml:space="preserve">(ICs) </w:t>
            </w:r>
            <w:r w:rsidRPr="0092507B">
              <w:rPr>
                <w:rFonts w:ascii="Times New Roman" w:hAnsi="Times New Roman" w:cs="Times New Roman"/>
              </w:rPr>
              <w:t>to oxLDL</w:t>
            </w:r>
          </w:p>
        </w:tc>
        <w:tc>
          <w:tcPr>
            <w:tcW w:w="1461" w:type="dxa"/>
          </w:tcPr>
          <w:p w14:paraId="385F448C" w14:textId="5FB15BB9" w:rsidR="005C4EC4" w:rsidRPr="0092507B" w:rsidRDefault="00D90CCF" w:rsidP="006B0186">
            <w:pPr>
              <w:rPr>
                <w:rFonts w:ascii="Times New Roman" w:hAnsi="Times New Roman" w:cs="Times New Roman"/>
              </w:rPr>
            </w:pPr>
            <w:r w:rsidRPr="0092507B">
              <w:rPr>
                <w:rFonts w:ascii="Times New Roman" w:hAnsi="Times New Roman" w:cs="Times New Roman"/>
              </w:rPr>
              <w:t>6 years</w:t>
            </w:r>
          </w:p>
        </w:tc>
        <w:tc>
          <w:tcPr>
            <w:tcW w:w="1909" w:type="dxa"/>
          </w:tcPr>
          <w:p w14:paraId="7053CDA7" w14:textId="11AFE6BD" w:rsidR="005C4EC4" w:rsidRPr="0092507B" w:rsidRDefault="00D90CCF" w:rsidP="00F05E3A">
            <w:pPr>
              <w:rPr>
                <w:rFonts w:ascii="Times New Roman" w:hAnsi="Times New Roman" w:cs="Times New Roman"/>
              </w:rPr>
            </w:pPr>
            <w:r w:rsidRPr="0092507B">
              <w:rPr>
                <w:rFonts w:ascii="Times New Roman" w:hAnsi="Times New Roman" w:cs="Times New Roman"/>
              </w:rPr>
              <w:t xml:space="preserve">No significant association between </w:t>
            </w:r>
            <w:r w:rsidR="00CE4207" w:rsidRPr="0092507B">
              <w:rPr>
                <w:rFonts w:ascii="Times New Roman" w:hAnsi="Times New Roman" w:cs="Times New Roman"/>
              </w:rPr>
              <w:t xml:space="preserve">tertiles </w:t>
            </w:r>
            <w:r w:rsidR="00F1497F" w:rsidRPr="0092507B">
              <w:rPr>
                <w:rFonts w:ascii="Times New Roman" w:hAnsi="Times New Roman" w:cs="Times New Roman"/>
              </w:rPr>
              <w:t xml:space="preserve">(T) </w:t>
            </w:r>
            <w:r w:rsidR="00CE4207" w:rsidRPr="0092507B">
              <w:rPr>
                <w:rFonts w:ascii="Times New Roman" w:hAnsi="Times New Roman" w:cs="Times New Roman"/>
              </w:rPr>
              <w:t xml:space="preserve">of </w:t>
            </w:r>
            <w:r w:rsidRPr="0092507B">
              <w:rPr>
                <w:rFonts w:ascii="Times New Roman" w:hAnsi="Times New Roman" w:cs="Times New Roman"/>
              </w:rPr>
              <w:t xml:space="preserve">IgG and IgM MDA-LDL autoantibodies and </w:t>
            </w:r>
            <w:r w:rsidR="00CE4207" w:rsidRPr="0092507B">
              <w:rPr>
                <w:rFonts w:ascii="Times New Roman" w:hAnsi="Times New Roman" w:cs="Times New Roman"/>
              </w:rPr>
              <w:t xml:space="preserve">oxLDL </w:t>
            </w:r>
            <w:r w:rsidRPr="0092507B">
              <w:rPr>
                <w:rFonts w:ascii="Times New Roman" w:hAnsi="Times New Roman" w:cs="Times New Roman"/>
              </w:rPr>
              <w:t>immune complexes and C</w:t>
            </w:r>
            <w:r w:rsidR="00F1497F" w:rsidRPr="0092507B">
              <w:rPr>
                <w:rFonts w:ascii="Times New Roman" w:hAnsi="Times New Roman" w:cs="Times New Roman"/>
              </w:rPr>
              <w:t>AD</w:t>
            </w:r>
            <w:r w:rsidRPr="0092507B">
              <w:rPr>
                <w:rFonts w:ascii="Times New Roman" w:hAnsi="Times New Roman" w:cs="Times New Roman"/>
              </w:rPr>
              <w:t xml:space="preserve"> events respectively.  </w:t>
            </w:r>
            <w:r w:rsidR="00CE4207" w:rsidRPr="0092507B">
              <w:rPr>
                <w:rFonts w:ascii="Times New Roman" w:hAnsi="Times New Roman" w:cs="Times New Roman"/>
              </w:rPr>
              <w:t>Odds Ratios:</w:t>
            </w:r>
          </w:p>
          <w:p w14:paraId="39D58DDF" w14:textId="5E2CF831" w:rsidR="00D90CCF" w:rsidRPr="0092507B" w:rsidRDefault="00FB491C" w:rsidP="00F05E3A">
            <w:pPr>
              <w:rPr>
                <w:rFonts w:ascii="Times New Roman" w:hAnsi="Times New Roman" w:cs="Times New Roman"/>
              </w:rPr>
            </w:pPr>
            <w:r w:rsidRPr="0092507B">
              <w:rPr>
                <w:rFonts w:ascii="Times New Roman" w:hAnsi="Times New Roman" w:cs="Times New Roman"/>
              </w:rPr>
              <w:t>IgM Abs</w:t>
            </w:r>
            <w:r w:rsidR="00D90CCF" w:rsidRPr="0092507B">
              <w:rPr>
                <w:rFonts w:ascii="Times New Roman" w:hAnsi="Times New Roman" w:cs="Times New Roman"/>
              </w:rPr>
              <w:t xml:space="preserve"> T2: 1.01 (0.81 – 1.26). T3: 0</w:t>
            </w:r>
            <w:r w:rsidRPr="0092507B">
              <w:rPr>
                <w:rFonts w:ascii="Times New Roman" w:hAnsi="Times New Roman" w:cs="Times New Roman"/>
              </w:rPr>
              <w:t>.91 (0.72 – 1.15). IgG Abs</w:t>
            </w:r>
            <w:r w:rsidR="00D90CCF" w:rsidRPr="0092507B">
              <w:rPr>
                <w:rFonts w:ascii="Times New Roman" w:hAnsi="Times New Roman" w:cs="Times New Roman"/>
              </w:rPr>
              <w:t xml:space="preserve"> T2: 0.80 (0.64 – 1.00). T3: 0.94 (0.75 – 1.18). IgG IC T2: 0.89 (0.71 – 1.12). T3: 1.03 (0.82 – 1.29). IgM IC T2: 0.99 (0.79 – 1.24). T3: 0.83 (0.65 – 1.04).</w:t>
            </w:r>
          </w:p>
        </w:tc>
      </w:tr>
    </w:tbl>
    <w:p w14:paraId="47CB94CE" w14:textId="77777777" w:rsidR="00CE4207" w:rsidRPr="0092507B" w:rsidRDefault="00CE4207">
      <w:pPr>
        <w:rPr>
          <w:rFonts w:ascii="Times New Roman" w:hAnsi="Times New Roman" w:cs="Times New Roman"/>
        </w:rPr>
      </w:pPr>
      <w:r w:rsidRPr="0092507B">
        <w:rPr>
          <w:rFonts w:ascii="Times New Roman" w:hAnsi="Times New Roman" w:cs="Times New Roman"/>
        </w:rPr>
        <w:br w:type="page"/>
      </w:r>
    </w:p>
    <w:tbl>
      <w:tblPr>
        <w:tblStyle w:val="TableGrid"/>
        <w:tblW w:w="14879" w:type="dxa"/>
        <w:tblLook w:val="04A0" w:firstRow="1" w:lastRow="0" w:firstColumn="1" w:lastColumn="0" w:noHBand="0" w:noVBand="1"/>
      </w:tblPr>
      <w:tblGrid>
        <w:gridCol w:w="1286"/>
        <w:gridCol w:w="1444"/>
        <w:gridCol w:w="1585"/>
        <w:gridCol w:w="1880"/>
        <w:gridCol w:w="1647"/>
        <w:gridCol w:w="1787"/>
        <w:gridCol w:w="1880"/>
        <w:gridCol w:w="1461"/>
        <w:gridCol w:w="1909"/>
      </w:tblGrid>
      <w:tr w:rsidR="00CE4207" w:rsidRPr="0092507B" w14:paraId="235B7E8A" w14:textId="77777777" w:rsidTr="00241C6E">
        <w:tc>
          <w:tcPr>
            <w:tcW w:w="1286" w:type="dxa"/>
          </w:tcPr>
          <w:p w14:paraId="223B9B7D" w14:textId="2C3D53FB" w:rsidR="00CE4207" w:rsidRPr="0092507B" w:rsidRDefault="00CE4207" w:rsidP="006B0186">
            <w:pPr>
              <w:rPr>
                <w:rFonts w:ascii="Times New Roman" w:hAnsi="Times New Roman" w:cs="Times New Roman"/>
              </w:rPr>
            </w:pPr>
            <w:r w:rsidRPr="0092507B">
              <w:rPr>
                <w:rFonts w:ascii="Times New Roman" w:hAnsi="Times New Roman" w:cs="Times New Roman"/>
              </w:rPr>
              <w:lastRenderedPageBreak/>
              <w:t>Gigante B, et al 2014</w:t>
            </w:r>
          </w:p>
        </w:tc>
        <w:tc>
          <w:tcPr>
            <w:tcW w:w="1444" w:type="dxa"/>
          </w:tcPr>
          <w:p w14:paraId="63C8E226" w14:textId="4D896BDF" w:rsidR="00CE4207" w:rsidRPr="0092507B" w:rsidRDefault="00CE4207" w:rsidP="006B0186">
            <w:pPr>
              <w:rPr>
                <w:rFonts w:ascii="Times New Roman" w:hAnsi="Times New Roman" w:cs="Times New Roman"/>
              </w:rPr>
            </w:pPr>
            <w:r w:rsidRPr="0092507B">
              <w:rPr>
                <w:rFonts w:ascii="Times New Roman" w:hAnsi="Times New Roman" w:cs="Times New Roman"/>
              </w:rPr>
              <w:t>Prospective cohort multicentre European study</w:t>
            </w:r>
          </w:p>
        </w:tc>
        <w:tc>
          <w:tcPr>
            <w:tcW w:w="1585" w:type="dxa"/>
          </w:tcPr>
          <w:p w14:paraId="2BFC2906" w14:textId="77777777" w:rsidR="00CE4207" w:rsidRPr="0092507B" w:rsidRDefault="00CE4207" w:rsidP="00F05E3A">
            <w:pPr>
              <w:rPr>
                <w:rFonts w:ascii="Times New Roman" w:hAnsi="Times New Roman" w:cs="Times New Roman"/>
              </w:rPr>
            </w:pPr>
            <w:r w:rsidRPr="0092507B">
              <w:rPr>
                <w:rFonts w:ascii="Times New Roman" w:hAnsi="Times New Roman" w:cs="Times New Roman"/>
              </w:rPr>
              <w:t xml:space="preserve">Population based samples </w:t>
            </w:r>
          </w:p>
          <w:p w14:paraId="2C98C08B" w14:textId="3FE52F7E" w:rsidR="00CE4207" w:rsidRPr="0092507B" w:rsidRDefault="00CE4207" w:rsidP="00F05E3A">
            <w:pPr>
              <w:rPr>
                <w:rFonts w:ascii="Times New Roman" w:hAnsi="Times New Roman" w:cs="Times New Roman"/>
              </w:rPr>
            </w:pPr>
            <w:r w:rsidRPr="0092507B">
              <w:rPr>
                <w:rFonts w:ascii="Times New Roman" w:hAnsi="Times New Roman" w:cs="Times New Roman"/>
              </w:rPr>
              <w:t>(United States)</w:t>
            </w:r>
          </w:p>
        </w:tc>
        <w:tc>
          <w:tcPr>
            <w:tcW w:w="1880" w:type="dxa"/>
          </w:tcPr>
          <w:p w14:paraId="7B1F6E2F" w14:textId="6BF0214C" w:rsidR="00CE4207" w:rsidRPr="0092507B" w:rsidRDefault="00CE4207" w:rsidP="006B0186">
            <w:pPr>
              <w:rPr>
                <w:rFonts w:ascii="Times New Roman" w:hAnsi="Times New Roman" w:cs="Times New Roman"/>
              </w:rPr>
            </w:pPr>
            <w:r w:rsidRPr="0092507B">
              <w:rPr>
                <w:rFonts w:ascii="Times New Roman" w:hAnsi="Times New Roman" w:cs="Times New Roman"/>
              </w:rPr>
              <w:t>3670 subjects</w:t>
            </w:r>
          </w:p>
        </w:tc>
        <w:tc>
          <w:tcPr>
            <w:tcW w:w="1647" w:type="dxa"/>
          </w:tcPr>
          <w:p w14:paraId="543661BD" w14:textId="77777777" w:rsidR="00CE4207" w:rsidRPr="0092507B" w:rsidRDefault="00CE4207" w:rsidP="00F05E3A">
            <w:pPr>
              <w:rPr>
                <w:rFonts w:ascii="Times New Roman" w:hAnsi="Times New Roman" w:cs="Times New Roman"/>
              </w:rPr>
            </w:pPr>
            <w:r w:rsidRPr="0092507B">
              <w:rPr>
                <w:rFonts w:ascii="Times New Roman" w:hAnsi="Times New Roman" w:cs="Times New Roman"/>
              </w:rPr>
              <w:t>Age range 57 – 79 years.  All study participants had at least 3 established cardiovascular risk factors.</w:t>
            </w:r>
          </w:p>
          <w:p w14:paraId="7FD2EB2B" w14:textId="45506E38" w:rsidR="00367D6C" w:rsidRPr="0092507B" w:rsidRDefault="00367D6C" w:rsidP="00F05E3A">
            <w:pPr>
              <w:rPr>
                <w:rFonts w:ascii="Times New Roman" w:hAnsi="Times New Roman" w:cs="Times New Roman"/>
              </w:rPr>
            </w:pPr>
            <w:r w:rsidRPr="0092507B">
              <w:rPr>
                <w:rFonts w:ascii="Times New Roman" w:hAnsi="Times New Roman" w:cs="Times New Roman"/>
              </w:rPr>
              <w:t>Male and female sample.</w:t>
            </w:r>
          </w:p>
        </w:tc>
        <w:tc>
          <w:tcPr>
            <w:tcW w:w="1787" w:type="dxa"/>
          </w:tcPr>
          <w:p w14:paraId="5994D89D" w14:textId="0C2DD9CB" w:rsidR="00CE4207" w:rsidRPr="0092507B" w:rsidRDefault="00114364" w:rsidP="00287D55">
            <w:pPr>
              <w:rPr>
                <w:rFonts w:ascii="Times New Roman" w:hAnsi="Times New Roman" w:cs="Times New Roman"/>
              </w:rPr>
            </w:pPr>
            <w:r w:rsidRPr="0092507B">
              <w:rPr>
                <w:rFonts w:ascii="Times New Roman" w:hAnsi="Times New Roman" w:cs="Times New Roman"/>
              </w:rPr>
              <w:t>cIMT</w:t>
            </w:r>
            <w:r w:rsidR="00CE4207" w:rsidRPr="0092507B">
              <w:rPr>
                <w:rFonts w:ascii="Times New Roman" w:hAnsi="Times New Roman" w:cs="Times New Roman"/>
              </w:rPr>
              <w:t xml:space="preserve"> pr</w:t>
            </w:r>
            <w:r w:rsidRPr="0092507B">
              <w:rPr>
                <w:rFonts w:ascii="Times New Roman" w:hAnsi="Times New Roman" w:cs="Times New Roman"/>
              </w:rPr>
              <w:t>ogression and Ischeamic CVE</w:t>
            </w:r>
            <w:r w:rsidR="00CE4207" w:rsidRPr="0092507B">
              <w:rPr>
                <w:rFonts w:ascii="Times New Roman" w:hAnsi="Times New Roman" w:cs="Times New Roman"/>
              </w:rPr>
              <w:t>.</w:t>
            </w:r>
          </w:p>
        </w:tc>
        <w:tc>
          <w:tcPr>
            <w:tcW w:w="1880" w:type="dxa"/>
          </w:tcPr>
          <w:p w14:paraId="3E46F2F3" w14:textId="5C2E36B4" w:rsidR="00CE4207" w:rsidRPr="0092507B" w:rsidRDefault="00CE4207" w:rsidP="006B0186">
            <w:pPr>
              <w:rPr>
                <w:rFonts w:ascii="Times New Roman" w:hAnsi="Times New Roman" w:cs="Times New Roman"/>
              </w:rPr>
            </w:pPr>
            <w:r w:rsidRPr="0092507B">
              <w:rPr>
                <w:rFonts w:ascii="Times New Roman" w:hAnsi="Times New Roman" w:cs="Times New Roman"/>
              </w:rPr>
              <w:t>IgM anti PC</w:t>
            </w:r>
          </w:p>
        </w:tc>
        <w:tc>
          <w:tcPr>
            <w:tcW w:w="1461" w:type="dxa"/>
          </w:tcPr>
          <w:p w14:paraId="42E32E0B" w14:textId="73F58B14" w:rsidR="00CE4207" w:rsidRPr="0092507B" w:rsidRDefault="00CE4207" w:rsidP="006B0186">
            <w:pPr>
              <w:rPr>
                <w:rFonts w:ascii="Times New Roman" w:hAnsi="Times New Roman" w:cs="Times New Roman"/>
              </w:rPr>
            </w:pPr>
            <w:r w:rsidRPr="0092507B">
              <w:rPr>
                <w:rFonts w:ascii="Times New Roman" w:hAnsi="Times New Roman" w:cs="Times New Roman"/>
              </w:rPr>
              <w:t>30 months</w:t>
            </w:r>
          </w:p>
        </w:tc>
        <w:tc>
          <w:tcPr>
            <w:tcW w:w="1909" w:type="dxa"/>
          </w:tcPr>
          <w:p w14:paraId="206A26B4" w14:textId="57E1E411" w:rsidR="00CE4207" w:rsidRPr="0092507B" w:rsidRDefault="00CE4207" w:rsidP="00F05E3A">
            <w:pPr>
              <w:rPr>
                <w:rFonts w:ascii="Times New Roman" w:hAnsi="Times New Roman" w:cs="Times New Roman"/>
              </w:rPr>
            </w:pPr>
            <w:r w:rsidRPr="0092507B">
              <w:rPr>
                <w:rFonts w:ascii="Times New Roman" w:hAnsi="Times New Roman" w:cs="Times New Roman"/>
              </w:rPr>
              <w:t>Low anti PC levels increase the risk of ischeamic CVE and cIMT in men.  Low levels anti PC associated with highest (&gt;90</w:t>
            </w:r>
            <w:r w:rsidRPr="0092507B">
              <w:rPr>
                <w:rFonts w:ascii="Times New Roman" w:hAnsi="Times New Roman" w:cs="Times New Roman"/>
                <w:vertAlign w:val="superscript"/>
              </w:rPr>
              <w:t>th</w:t>
            </w:r>
            <w:r w:rsidRPr="0092507B">
              <w:rPr>
                <w:rFonts w:ascii="Times New Roman" w:hAnsi="Times New Roman" w:cs="Times New Roman"/>
              </w:rPr>
              <w:t>) percentile of the fastest cIMT progression over 30 months (OR 1.41; 95% CI 1.02 – 1.9) and with an increased risk of CVE (HR 1.85; 95% CI 1.1 – 3.1). No significant association was found in women.</w:t>
            </w:r>
          </w:p>
        </w:tc>
      </w:tr>
    </w:tbl>
    <w:p w14:paraId="175A976F" w14:textId="708C33D6" w:rsidR="0085581C" w:rsidRPr="0092507B" w:rsidRDefault="0085581C">
      <w:pPr>
        <w:rPr>
          <w:rFonts w:ascii="Times New Roman" w:hAnsi="Times New Roman" w:cs="Times New Roman"/>
        </w:rPr>
      </w:pPr>
      <w:r w:rsidRPr="0092507B">
        <w:rPr>
          <w:rFonts w:ascii="Times New Roman" w:hAnsi="Times New Roman" w:cs="Times New Roman"/>
        </w:rPr>
        <w:br w:type="page"/>
      </w:r>
    </w:p>
    <w:tbl>
      <w:tblPr>
        <w:tblStyle w:val="TableGrid"/>
        <w:tblW w:w="14879" w:type="dxa"/>
        <w:tblLook w:val="04A0" w:firstRow="1" w:lastRow="0" w:firstColumn="1" w:lastColumn="0" w:noHBand="0" w:noVBand="1"/>
      </w:tblPr>
      <w:tblGrid>
        <w:gridCol w:w="1262"/>
        <w:gridCol w:w="1499"/>
        <w:gridCol w:w="2061"/>
        <w:gridCol w:w="1798"/>
        <w:gridCol w:w="1607"/>
        <w:gridCol w:w="1720"/>
        <w:gridCol w:w="1803"/>
        <w:gridCol w:w="1355"/>
        <w:gridCol w:w="1774"/>
      </w:tblGrid>
      <w:tr w:rsidR="009974EE" w:rsidRPr="0092507B" w14:paraId="0B0927BB" w14:textId="77777777" w:rsidTr="00241C6E">
        <w:tc>
          <w:tcPr>
            <w:tcW w:w="1286" w:type="dxa"/>
          </w:tcPr>
          <w:p w14:paraId="2AAD47C6" w14:textId="618DC8BB" w:rsidR="00B05763" w:rsidRPr="0092507B" w:rsidRDefault="00B05763" w:rsidP="006B0186">
            <w:pPr>
              <w:rPr>
                <w:rFonts w:ascii="Times New Roman" w:hAnsi="Times New Roman" w:cs="Times New Roman"/>
              </w:rPr>
            </w:pPr>
            <w:r w:rsidRPr="0092507B">
              <w:rPr>
                <w:rFonts w:ascii="Times New Roman" w:hAnsi="Times New Roman" w:cs="Times New Roman"/>
              </w:rPr>
              <w:lastRenderedPageBreak/>
              <w:t>Fredrikson Gurrilla Nordin PhD, et al 2007.</w:t>
            </w:r>
          </w:p>
        </w:tc>
        <w:tc>
          <w:tcPr>
            <w:tcW w:w="1444" w:type="dxa"/>
          </w:tcPr>
          <w:p w14:paraId="54A73977" w14:textId="25FF96E3" w:rsidR="00B05763" w:rsidRPr="0092507B" w:rsidRDefault="00B05763" w:rsidP="006B0186">
            <w:pPr>
              <w:rPr>
                <w:rFonts w:ascii="Times New Roman" w:hAnsi="Times New Roman" w:cs="Times New Roman"/>
              </w:rPr>
            </w:pPr>
            <w:r w:rsidRPr="0092507B">
              <w:rPr>
                <w:rFonts w:ascii="Times New Roman" w:hAnsi="Times New Roman" w:cs="Times New Roman"/>
              </w:rPr>
              <w:t xml:space="preserve">Randomised control trial </w:t>
            </w:r>
            <w:r w:rsidR="009974EE" w:rsidRPr="0092507B">
              <w:rPr>
                <w:rFonts w:ascii="Times New Roman" w:hAnsi="Times New Roman" w:cs="Times New Roman"/>
              </w:rPr>
              <w:t xml:space="preserve">(RCT) </w:t>
            </w:r>
            <w:r w:rsidRPr="0092507B">
              <w:rPr>
                <w:rFonts w:ascii="Times New Roman" w:hAnsi="Times New Roman" w:cs="Times New Roman"/>
              </w:rPr>
              <w:t>(Metropolil / Fluvastatin)</w:t>
            </w:r>
          </w:p>
        </w:tc>
        <w:tc>
          <w:tcPr>
            <w:tcW w:w="1585" w:type="dxa"/>
          </w:tcPr>
          <w:p w14:paraId="2E546F76" w14:textId="1D5200C4" w:rsidR="00B05763" w:rsidRPr="0092507B" w:rsidRDefault="00B05763" w:rsidP="00F05E3A">
            <w:pPr>
              <w:rPr>
                <w:rFonts w:ascii="Times New Roman" w:hAnsi="Times New Roman" w:cs="Times New Roman"/>
              </w:rPr>
            </w:pPr>
            <w:r w:rsidRPr="0092507B">
              <w:rPr>
                <w:rFonts w:ascii="Times New Roman" w:hAnsi="Times New Roman" w:cs="Times New Roman"/>
              </w:rPr>
              <w:t>Population sample living in Malmo in 1991 (Sweden)</w:t>
            </w:r>
          </w:p>
        </w:tc>
        <w:tc>
          <w:tcPr>
            <w:tcW w:w="1880" w:type="dxa"/>
          </w:tcPr>
          <w:p w14:paraId="7844C48D" w14:textId="6DF42496" w:rsidR="00B05763" w:rsidRPr="0092507B" w:rsidRDefault="00B05763" w:rsidP="006B0186">
            <w:pPr>
              <w:rPr>
                <w:rFonts w:ascii="Times New Roman" w:hAnsi="Times New Roman" w:cs="Times New Roman"/>
              </w:rPr>
            </w:pPr>
            <w:r w:rsidRPr="0092507B">
              <w:rPr>
                <w:rFonts w:ascii="Times New Roman" w:hAnsi="Times New Roman" w:cs="Times New Roman"/>
              </w:rPr>
              <w:t>751 study participants</w:t>
            </w:r>
          </w:p>
        </w:tc>
        <w:tc>
          <w:tcPr>
            <w:tcW w:w="1647" w:type="dxa"/>
          </w:tcPr>
          <w:p w14:paraId="01354864" w14:textId="1CA06D30" w:rsidR="00B05763" w:rsidRPr="0092507B" w:rsidRDefault="00B05763" w:rsidP="00BA4F63">
            <w:pPr>
              <w:rPr>
                <w:rFonts w:ascii="Times New Roman" w:hAnsi="Times New Roman" w:cs="Times New Roman"/>
              </w:rPr>
            </w:pPr>
            <w:r w:rsidRPr="0092507B">
              <w:rPr>
                <w:rFonts w:ascii="Times New Roman" w:hAnsi="Times New Roman" w:cs="Times New Roman"/>
              </w:rPr>
              <w:t>Age range 49 – 70 years (mean 61.3 ± 5.4 years); Male and Female study population (45.5% males).</w:t>
            </w:r>
          </w:p>
        </w:tc>
        <w:tc>
          <w:tcPr>
            <w:tcW w:w="1787" w:type="dxa"/>
          </w:tcPr>
          <w:p w14:paraId="7426DED8" w14:textId="7557EF7D" w:rsidR="00B05763" w:rsidRPr="0092507B" w:rsidRDefault="009974EE" w:rsidP="00287D55">
            <w:pPr>
              <w:rPr>
                <w:rFonts w:ascii="Times New Roman" w:hAnsi="Times New Roman" w:cs="Times New Roman"/>
              </w:rPr>
            </w:pPr>
            <w:r w:rsidRPr="0092507B">
              <w:rPr>
                <w:rFonts w:ascii="Times New Roman" w:hAnsi="Times New Roman" w:cs="Times New Roman"/>
              </w:rPr>
              <w:t>cIMT progression</w:t>
            </w:r>
          </w:p>
        </w:tc>
        <w:tc>
          <w:tcPr>
            <w:tcW w:w="1880" w:type="dxa"/>
          </w:tcPr>
          <w:p w14:paraId="123FFF5B" w14:textId="0DAA18B1" w:rsidR="00B05763" w:rsidRPr="0092507B" w:rsidRDefault="00B05763" w:rsidP="006B0186">
            <w:pPr>
              <w:rPr>
                <w:rFonts w:ascii="Times New Roman" w:hAnsi="Times New Roman" w:cs="Times New Roman"/>
              </w:rPr>
            </w:pPr>
            <w:r w:rsidRPr="0092507B">
              <w:rPr>
                <w:rFonts w:ascii="Times New Roman" w:hAnsi="Times New Roman" w:cs="Times New Roman"/>
              </w:rPr>
              <w:t xml:space="preserve">IgG and IgM MDA – p210 autoantibodies </w:t>
            </w:r>
          </w:p>
        </w:tc>
        <w:tc>
          <w:tcPr>
            <w:tcW w:w="1461" w:type="dxa"/>
          </w:tcPr>
          <w:p w14:paraId="3C3400E1" w14:textId="20D045C4" w:rsidR="00B05763" w:rsidRPr="0092507B" w:rsidRDefault="00B05763" w:rsidP="00985BBF">
            <w:pPr>
              <w:rPr>
                <w:rFonts w:ascii="Times New Roman" w:hAnsi="Times New Roman" w:cs="Times New Roman"/>
              </w:rPr>
            </w:pPr>
            <w:r w:rsidRPr="0092507B">
              <w:rPr>
                <w:rFonts w:ascii="Times New Roman" w:hAnsi="Times New Roman" w:cs="Times New Roman"/>
              </w:rPr>
              <w:t>36 month</w:t>
            </w:r>
            <w:r w:rsidR="00985BBF" w:rsidRPr="0092507B">
              <w:rPr>
                <w:rFonts w:ascii="Times New Roman" w:hAnsi="Times New Roman" w:cs="Times New Roman"/>
              </w:rPr>
              <w:t>s</w:t>
            </w:r>
            <w:r w:rsidRPr="0092507B">
              <w:rPr>
                <w:rFonts w:ascii="Times New Roman" w:hAnsi="Times New Roman" w:cs="Times New Roman"/>
              </w:rPr>
              <w:t xml:space="preserve"> </w:t>
            </w:r>
          </w:p>
        </w:tc>
        <w:tc>
          <w:tcPr>
            <w:tcW w:w="1909" w:type="dxa"/>
          </w:tcPr>
          <w:p w14:paraId="321281C5" w14:textId="5276F607" w:rsidR="00B05763" w:rsidRPr="0092507B" w:rsidRDefault="00B05763" w:rsidP="00F05E3A">
            <w:pPr>
              <w:rPr>
                <w:rFonts w:ascii="Times New Roman" w:hAnsi="Times New Roman" w:cs="Times New Roman"/>
              </w:rPr>
            </w:pPr>
            <w:r w:rsidRPr="0092507B">
              <w:rPr>
                <w:rFonts w:ascii="Times New Roman" w:hAnsi="Times New Roman" w:cs="Times New Roman"/>
              </w:rPr>
              <w:t xml:space="preserve">High levels IgM associated with </w:t>
            </w:r>
            <w:r w:rsidR="004D7116" w:rsidRPr="0092507B">
              <w:rPr>
                <w:rFonts w:ascii="Times New Roman" w:hAnsi="Times New Roman" w:cs="Times New Roman"/>
              </w:rPr>
              <w:t>a more rapid progression of c</w:t>
            </w:r>
            <w:r w:rsidRPr="0092507B">
              <w:rPr>
                <w:rFonts w:ascii="Times New Roman" w:hAnsi="Times New Roman" w:cs="Times New Roman"/>
              </w:rPr>
              <w:t xml:space="preserve">IMT at 18 months (r=0.09, P&lt;0.05) and 36 months (r=0.12, P&lt;0.005).  At 36 months, the difference in IMT progression rate per year between those with high MDA-p210 IgM levels and those with low was 0.011mm (95% CI: 0.005 – 0.018mm. P&lt;0.0001).  </w:t>
            </w:r>
          </w:p>
        </w:tc>
      </w:tr>
      <w:tr w:rsidR="009974EE" w:rsidRPr="0092507B" w14:paraId="7F2C48D0" w14:textId="77777777" w:rsidTr="00241C6E">
        <w:tc>
          <w:tcPr>
            <w:tcW w:w="1286" w:type="dxa"/>
          </w:tcPr>
          <w:p w14:paraId="4622FCB4" w14:textId="09704D93" w:rsidR="00B05763" w:rsidRPr="0092507B" w:rsidRDefault="0085581C" w:rsidP="006B0186">
            <w:pPr>
              <w:rPr>
                <w:rFonts w:ascii="Times New Roman" w:hAnsi="Times New Roman" w:cs="Times New Roman"/>
              </w:rPr>
            </w:pPr>
            <w:r w:rsidRPr="0092507B">
              <w:rPr>
                <w:rFonts w:ascii="Times New Roman" w:hAnsi="Times New Roman" w:cs="Times New Roman"/>
              </w:rPr>
              <w:t>Carrero JJ, et al 2009</w:t>
            </w:r>
          </w:p>
        </w:tc>
        <w:tc>
          <w:tcPr>
            <w:tcW w:w="1444" w:type="dxa"/>
          </w:tcPr>
          <w:p w14:paraId="474570EA" w14:textId="4FCA0AF0" w:rsidR="00B05763" w:rsidRPr="0092507B" w:rsidRDefault="0085581C" w:rsidP="006B0186">
            <w:pPr>
              <w:rPr>
                <w:rFonts w:ascii="Times New Roman" w:hAnsi="Times New Roman" w:cs="Times New Roman"/>
              </w:rPr>
            </w:pPr>
            <w:r w:rsidRPr="0092507B">
              <w:rPr>
                <w:rFonts w:ascii="Times New Roman" w:hAnsi="Times New Roman" w:cs="Times New Roman"/>
              </w:rPr>
              <w:t>Prospective cohort study</w:t>
            </w:r>
          </w:p>
        </w:tc>
        <w:tc>
          <w:tcPr>
            <w:tcW w:w="1585" w:type="dxa"/>
          </w:tcPr>
          <w:p w14:paraId="4E098D96" w14:textId="15127773" w:rsidR="00B05763" w:rsidRPr="0092507B" w:rsidRDefault="0085581C" w:rsidP="00F05E3A">
            <w:pPr>
              <w:rPr>
                <w:rFonts w:ascii="Times New Roman" w:hAnsi="Times New Roman" w:cs="Times New Roman"/>
              </w:rPr>
            </w:pPr>
            <w:r w:rsidRPr="0092507B">
              <w:rPr>
                <w:rFonts w:ascii="Times New Roman" w:hAnsi="Times New Roman" w:cs="Times New Roman"/>
              </w:rPr>
              <w:t>Hospital sample (Uppsala and Stockholm)</w:t>
            </w:r>
          </w:p>
        </w:tc>
        <w:tc>
          <w:tcPr>
            <w:tcW w:w="1880" w:type="dxa"/>
          </w:tcPr>
          <w:p w14:paraId="5F897F65" w14:textId="541DB6A6" w:rsidR="00B05763" w:rsidRPr="0092507B" w:rsidRDefault="0085581C" w:rsidP="006B0186">
            <w:pPr>
              <w:rPr>
                <w:rFonts w:ascii="Times New Roman" w:hAnsi="Times New Roman" w:cs="Times New Roman"/>
              </w:rPr>
            </w:pPr>
            <w:r w:rsidRPr="0092507B">
              <w:rPr>
                <w:rFonts w:ascii="Times New Roman" w:hAnsi="Times New Roman" w:cs="Times New Roman"/>
              </w:rPr>
              <w:t>203 patients undergoing haemodialysis at 6 dialysis units.</w:t>
            </w:r>
          </w:p>
        </w:tc>
        <w:tc>
          <w:tcPr>
            <w:tcW w:w="1647" w:type="dxa"/>
          </w:tcPr>
          <w:p w14:paraId="38E91F9B" w14:textId="12F4CE2E" w:rsidR="00B05763" w:rsidRPr="0092507B" w:rsidRDefault="0085581C" w:rsidP="00BA4F63">
            <w:pPr>
              <w:rPr>
                <w:rFonts w:ascii="Times New Roman" w:hAnsi="Times New Roman" w:cs="Times New Roman"/>
              </w:rPr>
            </w:pPr>
            <w:r w:rsidRPr="0092507B">
              <w:rPr>
                <w:rFonts w:ascii="Times New Roman" w:hAnsi="Times New Roman" w:cs="Times New Roman"/>
              </w:rPr>
              <w:t>Median age 66 years; 56% males.</w:t>
            </w:r>
          </w:p>
        </w:tc>
        <w:tc>
          <w:tcPr>
            <w:tcW w:w="1787" w:type="dxa"/>
          </w:tcPr>
          <w:p w14:paraId="626E55F2" w14:textId="2AAD0AFB" w:rsidR="00B05763" w:rsidRPr="0092507B" w:rsidRDefault="009974EE" w:rsidP="00287D55">
            <w:pPr>
              <w:rPr>
                <w:rFonts w:ascii="Times New Roman" w:hAnsi="Times New Roman" w:cs="Times New Roman"/>
              </w:rPr>
            </w:pPr>
            <w:r w:rsidRPr="0092507B">
              <w:rPr>
                <w:rFonts w:ascii="Times New Roman" w:hAnsi="Times New Roman" w:cs="Times New Roman"/>
              </w:rPr>
              <w:t>CV deaths: MI</w:t>
            </w:r>
            <w:r w:rsidR="0085581C" w:rsidRPr="0092507B">
              <w:rPr>
                <w:rFonts w:ascii="Times New Roman" w:hAnsi="Times New Roman" w:cs="Times New Roman"/>
              </w:rPr>
              <w:t xml:space="preserve"> and Ischeamia, Cardiac arres</w:t>
            </w:r>
            <w:r w:rsidRPr="0092507B">
              <w:rPr>
                <w:rFonts w:ascii="Times New Roman" w:hAnsi="Times New Roman" w:cs="Times New Roman"/>
              </w:rPr>
              <w:t>t, Sudden death, CBV</w:t>
            </w:r>
            <w:r w:rsidR="0085581C" w:rsidRPr="0092507B">
              <w:rPr>
                <w:rFonts w:ascii="Times New Roman" w:hAnsi="Times New Roman" w:cs="Times New Roman"/>
              </w:rPr>
              <w:t xml:space="preserve"> accident, Cerebral haemorrhage, Aortic aneurysm, Other causes of cardiac failure.</w:t>
            </w:r>
          </w:p>
        </w:tc>
        <w:tc>
          <w:tcPr>
            <w:tcW w:w="1880" w:type="dxa"/>
          </w:tcPr>
          <w:p w14:paraId="3DE4208C" w14:textId="67FF8895" w:rsidR="00B05763" w:rsidRPr="0092507B" w:rsidRDefault="0085581C" w:rsidP="006B0186">
            <w:pPr>
              <w:rPr>
                <w:rFonts w:ascii="Times New Roman" w:hAnsi="Times New Roman" w:cs="Times New Roman"/>
              </w:rPr>
            </w:pPr>
            <w:r w:rsidRPr="0092507B">
              <w:rPr>
                <w:rFonts w:ascii="Times New Roman" w:hAnsi="Times New Roman" w:cs="Times New Roman"/>
              </w:rPr>
              <w:t>IgM anti PC</w:t>
            </w:r>
          </w:p>
        </w:tc>
        <w:tc>
          <w:tcPr>
            <w:tcW w:w="1461" w:type="dxa"/>
          </w:tcPr>
          <w:p w14:paraId="73C16975" w14:textId="59D78968" w:rsidR="00B05763" w:rsidRPr="0092507B" w:rsidRDefault="0085581C" w:rsidP="006B0186">
            <w:pPr>
              <w:rPr>
                <w:rFonts w:ascii="Times New Roman" w:hAnsi="Times New Roman" w:cs="Times New Roman"/>
              </w:rPr>
            </w:pPr>
            <w:r w:rsidRPr="0092507B">
              <w:rPr>
                <w:rFonts w:ascii="Times New Roman" w:hAnsi="Times New Roman" w:cs="Times New Roman"/>
              </w:rPr>
              <w:t>Mean follow up 41 months (14 – 58 months)</w:t>
            </w:r>
          </w:p>
        </w:tc>
        <w:tc>
          <w:tcPr>
            <w:tcW w:w="1909" w:type="dxa"/>
          </w:tcPr>
          <w:p w14:paraId="5DF79C19" w14:textId="53231295" w:rsidR="00B05763" w:rsidRPr="0092507B" w:rsidRDefault="0085581C" w:rsidP="0085581C">
            <w:pPr>
              <w:rPr>
                <w:rFonts w:ascii="Times New Roman" w:hAnsi="Times New Roman" w:cs="Times New Roman"/>
              </w:rPr>
            </w:pPr>
            <w:r w:rsidRPr="0092507B">
              <w:rPr>
                <w:rFonts w:ascii="Times New Roman" w:hAnsi="Times New Roman" w:cs="Times New Roman"/>
              </w:rPr>
              <w:t>Patients with anti PC values below median (42.1 U/ml) had a higher mortality rate even after adjustment for traditional risk factors HR 1.70 (95% CI 1.19 – 2.68).</w:t>
            </w:r>
          </w:p>
        </w:tc>
      </w:tr>
      <w:tr w:rsidR="009974EE" w:rsidRPr="0092507B" w14:paraId="03A1644F" w14:textId="77777777" w:rsidTr="00241C6E">
        <w:tc>
          <w:tcPr>
            <w:tcW w:w="1286" w:type="dxa"/>
          </w:tcPr>
          <w:p w14:paraId="092F0038" w14:textId="038CB2E0" w:rsidR="00B05763" w:rsidRPr="0092507B" w:rsidRDefault="0085581C" w:rsidP="006B0186">
            <w:pPr>
              <w:rPr>
                <w:rFonts w:ascii="Times New Roman" w:hAnsi="Times New Roman" w:cs="Times New Roman"/>
              </w:rPr>
            </w:pPr>
            <w:r w:rsidRPr="0092507B">
              <w:rPr>
                <w:rFonts w:ascii="Times New Roman" w:hAnsi="Times New Roman" w:cs="Times New Roman"/>
              </w:rPr>
              <w:lastRenderedPageBreak/>
              <w:t xml:space="preserve">Puurunen M, et al 1994 </w:t>
            </w:r>
          </w:p>
        </w:tc>
        <w:tc>
          <w:tcPr>
            <w:tcW w:w="1444" w:type="dxa"/>
          </w:tcPr>
          <w:p w14:paraId="6B282528" w14:textId="0709E4F1" w:rsidR="00B05763" w:rsidRPr="0092507B" w:rsidRDefault="009974EE" w:rsidP="006B0186">
            <w:pPr>
              <w:rPr>
                <w:rFonts w:ascii="Times New Roman" w:hAnsi="Times New Roman" w:cs="Times New Roman"/>
              </w:rPr>
            </w:pPr>
            <w:r w:rsidRPr="0092507B">
              <w:rPr>
                <w:rFonts w:ascii="Times New Roman" w:hAnsi="Times New Roman" w:cs="Times New Roman"/>
              </w:rPr>
              <w:t>RCT</w:t>
            </w:r>
            <w:r w:rsidR="0085581C" w:rsidRPr="0092507B">
              <w:rPr>
                <w:rFonts w:ascii="Times New Roman" w:hAnsi="Times New Roman" w:cs="Times New Roman"/>
              </w:rPr>
              <w:t xml:space="preserve"> (Gemifibrozil)</w:t>
            </w:r>
          </w:p>
        </w:tc>
        <w:tc>
          <w:tcPr>
            <w:tcW w:w="1585" w:type="dxa"/>
          </w:tcPr>
          <w:p w14:paraId="38C945A8" w14:textId="77777777" w:rsidR="00B05763" w:rsidRPr="0092507B" w:rsidRDefault="0085581C" w:rsidP="00F05E3A">
            <w:pPr>
              <w:rPr>
                <w:rFonts w:ascii="Times New Roman" w:hAnsi="Times New Roman" w:cs="Times New Roman"/>
              </w:rPr>
            </w:pPr>
            <w:r w:rsidRPr="0092507B">
              <w:rPr>
                <w:rFonts w:ascii="Times New Roman" w:hAnsi="Times New Roman" w:cs="Times New Roman"/>
              </w:rPr>
              <w:t xml:space="preserve">Males employees from </w:t>
            </w:r>
          </w:p>
          <w:p w14:paraId="45229FF6" w14:textId="77777777" w:rsidR="0085581C" w:rsidRPr="0092507B" w:rsidRDefault="0085581C" w:rsidP="00F05E3A">
            <w:pPr>
              <w:rPr>
                <w:rFonts w:ascii="Times New Roman" w:hAnsi="Times New Roman" w:cs="Times New Roman"/>
              </w:rPr>
            </w:pPr>
            <w:r w:rsidRPr="0092507B">
              <w:rPr>
                <w:rFonts w:ascii="Times New Roman" w:hAnsi="Times New Roman" w:cs="Times New Roman"/>
              </w:rPr>
              <w:t>-Finnish Railway</w:t>
            </w:r>
          </w:p>
          <w:p w14:paraId="5516DDFA" w14:textId="77777777" w:rsidR="0085581C" w:rsidRPr="0092507B" w:rsidRDefault="0085581C" w:rsidP="00F05E3A">
            <w:pPr>
              <w:rPr>
                <w:rFonts w:ascii="Times New Roman" w:hAnsi="Times New Roman" w:cs="Times New Roman"/>
              </w:rPr>
            </w:pPr>
            <w:r w:rsidRPr="0092507B">
              <w:rPr>
                <w:rFonts w:ascii="Times New Roman" w:hAnsi="Times New Roman" w:cs="Times New Roman"/>
              </w:rPr>
              <w:t>- Finnish Post &amp; Telecommunications system</w:t>
            </w:r>
          </w:p>
          <w:p w14:paraId="0A551872" w14:textId="77777777" w:rsidR="0085581C" w:rsidRPr="0092507B" w:rsidRDefault="0085581C" w:rsidP="00F05E3A">
            <w:pPr>
              <w:rPr>
                <w:rFonts w:ascii="Times New Roman" w:hAnsi="Times New Roman" w:cs="Times New Roman"/>
              </w:rPr>
            </w:pPr>
            <w:r w:rsidRPr="0092507B">
              <w:rPr>
                <w:rFonts w:ascii="Times New Roman" w:hAnsi="Times New Roman" w:cs="Times New Roman"/>
              </w:rPr>
              <w:t>- 5 Industrial companies</w:t>
            </w:r>
          </w:p>
          <w:p w14:paraId="7E264DF0" w14:textId="388EB89F" w:rsidR="0085581C" w:rsidRPr="0092507B" w:rsidRDefault="0085581C" w:rsidP="00F05E3A">
            <w:pPr>
              <w:rPr>
                <w:rFonts w:ascii="Times New Roman" w:hAnsi="Times New Roman" w:cs="Times New Roman"/>
              </w:rPr>
            </w:pPr>
            <w:r w:rsidRPr="0092507B">
              <w:rPr>
                <w:rFonts w:ascii="Times New Roman" w:hAnsi="Times New Roman" w:cs="Times New Roman"/>
              </w:rPr>
              <w:t>(Helsinki Heart Study, Finland)</w:t>
            </w:r>
          </w:p>
        </w:tc>
        <w:tc>
          <w:tcPr>
            <w:tcW w:w="1880" w:type="dxa"/>
          </w:tcPr>
          <w:p w14:paraId="1E88EB4C" w14:textId="6771F5E7" w:rsidR="00B05763" w:rsidRPr="0092507B" w:rsidRDefault="008F2C7C" w:rsidP="006B0186">
            <w:pPr>
              <w:rPr>
                <w:rFonts w:ascii="Times New Roman" w:hAnsi="Times New Roman" w:cs="Times New Roman"/>
              </w:rPr>
            </w:pPr>
            <w:r w:rsidRPr="0092507B">
              <w:rPr>
                <w:rFonts w:ascii="Times New Roman" w:hAnsi="Times New Roman" w:cs="Times New Roman"/>
              </w:rPr>
              <w:t>135 study participants</w:t>
            </w:r>
          </w:p>
        </w:tc>
        <w:tc>
          <w:tcPr>
            <w:tcW w:w="1647" w:type="dxa"/>
          </w:tcPr>
          <w:p w14:paraId="7F4B3646" w14:textId="77777777" w:rsidR="008F2C7C" w:rsidRPr="0092507B" w:rsidRDefault="0085581C" w:rsidP="00BA4F63">
            <w:pPr>
              <w:rPr>
                <w:rFonts w:ascii="Times New Roman" w:hAnsi="Times New Roman" w:cs="Times New Roman"/>
              </w:rPr>
            </w:pPr>
            <w:r w:rsidRPr="0092507B">
              <w:rPr>
                <w:rFonts w:ascii="Times New Roman" w:hAnsi="Times New Roman" w:cs="Times New Roman"/>
              </w:rPr>
              <w:t xml:space="preserve">Middle aged dyslipidaemic men; </w:t>
            </w:r>
          </w:p>
          <w:p w14:paraId="05B786DF" w14:textId="4D50FD7D" w:rsidR="00B05763" w:rsidRPr="0092507B" w:rsidRDefault="0085581C" w:rsidP="00BA4F63">
            <w:pPr>
              <w:rPr>
                <w:rFonts w:ascii="Times New Roman" w:hAnsi="Times New Roman" w:cs="Times New Roman"/>
              </w:rPr>
            </w:pPr>
            <w:r w:rsidRPr="0092507B">
              <w:rPr>
                <w:rFonts w:ascii="Times New Roman" w:hAnsi="Times New Roman" w:cs="Times New Roman"/>
              </w:rPr>
              <w:t xml:space="preserve">Aged 40 – 55 </w:t>
            </w:r>
            <w:r w:rsidR="008F2C7C" w:rsidRPr="0092507B">
              <w:rPr>
                <w:rFonts w:ascii="Times New Roman" w:hAnsi="Times New Roman" w:cs="Times New Roman"/>
              </w:rPr>
              <w:t>years.</w:t>
            </w:r>
          </w:p>
        </w:tc>
        <w:tc>
          <w:tcPr>
            <w:tcW w:w="1787" w:type="dxa"/>
          </w:tcPr>
          <w:p w14:paraId="577AF96D" w14:textId="26A9600D" w:rsidR="00B05763" w:rsidRPr="0092507B" w:rsidRDefault="008F2C7C" w:rsidP="00287D55">
            <w:pPr>
              <w:rPr>
                <w:rFonts w:ascii="Times New Roman" w:hAnsi="Times New Roman" w:cs="Times New Roman"/>
              </w:rPr>
            </w:pPr>
            <w:r w:rsidRPr="0092507B">
              <w:rPr>
                <w:rFonts w:ascii="Times New Roman" w:hAnsi="Times New Roman" w:cs="Times New Roman"/>
              </w:rPr>
              <w:t>Cardiac death and</w:t>
            </w:r>
            <w:r w:rsidR="009974EE" w:rsidRPr="0092507B">
              <w:rPr>
                <w:rFonts w:ascii="Times New Roman" w:hAnsi="Times New Roman" w:cs="Times New Roman"/>
              </w:rPr>
              <w:t xml:space="preserve"> Non-fatal MI</w:t>
            </w:r>
          </w:p>
          <w:p w14:paraId="6CBDDEB1" w14:textId="23BFA736" w:rsidR="00DE1574" w:rsidRPr="0092507B" w:rsidRDefault="00DE1574" w:rsidP="00287D55">
            <w:pPr>
              <w:rPr>
                <w:rFonts w:ascii="Times New Roman" w:hAnsi="Times New Roman" w:cs="Times New Roman"/>
              </w:rPr>
            </w:pPr>
            <w:r w:rsidRPr="0092507B">
              <w:rPr>
                <w:rFonts w:ascii="Times New Roman" w:hAnsi="Times New Roman" w:cs="Times New Roman"/>
              </w:rPr>
              <w:t>(Primary events)</w:t>
            </w:r>
          </w:p>
        </w:tc>
        <w:tc>
          <w:tcPr>
            <w:tcW w:w="1880" w:type="dxa"/>
          </w:tcPr>
          <w:p w14:paraId="4B1529A8" w14:textId="30F5C7E7" w:rsidR="00B05763" w:rsidRPr="0092507B" w:rsidRDefault="008F2C7C" w:rsidP="006B0186">
            <w:pPr>
              <w:rPr>
                <w:rFonts w:ascii="Times New Roman" w:hAnsi="Times New Roman" w:cs="Times New Roman"/>
              </w:rPr>
            </w:pPr>
            <w:r w:rsidRPr="0092507B">
              <w:rPr>
                <w:rFonts w:ascii="Times New Roman" w:hAnsi="Times New Roman" w:cs="Times New Roman"/>
              </w:rPr>
              <w:t>IgG oxLDL</w:t>
            </w:r>
          </w:p>
        </w:tc>
        <w:tc>
          <w:tcPr>
            <w:tcW w:w="1461" w:type="dxa"/>
          </w:tcPr>
          <w:p w14:paraId="05EBE787" w14:textId="13F21D46" w:rsidR="00B05763" w:rsidRPr="0092507B" w:rsidRDefault="008F2C7C" w:rsidP="009974EE">
            <w:pPr>
              <w:rPr>
                <w:rFonts w:ascii="Times New Roman" w:hAnsi="Times New Roman" w:cs="Times New Roman"/>
              </w:rPr>
            </w:pPr>
            <w:r w:rsidRPr="0092507B">
              <w:rPr>
                <w:rFonts w:ascii="Times New Roman" w:hAnsi="Times New Roman" w:cs="Times New Roman"/>
              </w:rPr>
              <w:t>5 ye</w:t>
            </w:r>
            <w:r w:rsidR="009974EE" w:rsidRPr="0092507B">
              <w:rPr>
                <w:rFonts w:ascii="Times New Roman" w:hAnsi="Times New Roman" w:cs="Times New Roman"/>
              </w:rPr>
              <w:t>ars</w:t>
            </w:r>
          </w:p>
        </w:tc>
        <w:tc>
          <w:tcPr>
            <w:tcW w:w="1909" w:type="dxa"/>
          </w:tcPr>
          <w:p w14:paraId="461DE32F" w14:textId="1C917C08" w:rsidR="00B05763" w:rsidRPr="0092507B" w:rsidRDefault="008F2C7C" w:rsidP="00F05E3A">
            <w:pPr>
              <w:rPr>
                <w:rFonts w:ascii="Times New Roman" w:hAnsi="Times New Roman" w:cs="Times New Roman"/>
              </w:rPr>
            </w:pPr>
            <w:r w:rsidRPr="0092507B">
              <w:rPr>
                <w:rFonts w:ascii="Times New Roman" w:hAnsi="Times New Roman" w:cs="Times New Roman"/>
              </w:rPr>
              <w:t>Elevat</w:t>
            </w:r>
            <w:r w:rsidR="00972B85" w:rsidRPr="0092507B">
              <w:rPr>
                <w:rFonts w:ascii="Times New Roman" w:hAnsi="Times New Roman" w:cs="Times New Roman"/>
              </w:rPr>
              <w:t>ed levels of A</w:t>
            </w:r>
            <w:r w:rsidR="00E1580C" w:rsidRPr="0092507B">
              <w:rPr>
                <w:rFonts w:ascii="Times New Roman" w:hAnsi="Times New Roman" w:cs="Times New Roman"/>
              </w:rPr>
              <w:t>nt</w:t>
            </w:r>
            <w:r w:rsidR="009974EE" w:rsidRPr="0092507B">
              <w:rPr>
                <w:rFonts w:ascii="Times New Roman" w:hAnsi="Times New Roman" w:cs="Times New Roman"/>
              </w:rPr>
              <w:t>i</w:t>
            </w:r>
            <w:r w:rsidR="00E1580C" w:rsidRPr="0092507B">
              <w:rPr>
                <w:rFonts w:ascii="Times New Roman" w:hAnsi="Times New Roman" w:cs="Times New Roman"/>
              </w:rPr>
              <w:t xml:space="preserve"> </w:t>
            </w:r>
            <w:r w:rsidRPr="0092507B">
              <w:rPr>
                <w:rFonts w:ascii="Times New Roman" w:hAnsi="Times New Roman" w:cs="Times New Roman"/>
              </w:rPr>
              <w:t>oxLDL predic</w:t>
            </w:r>
            <w:r w:rsidR="00062C58" w:rsidRPr="0092507B">
              <w:rPr>
                <w:rFonts w:ascii="Times New Roman" w:hAnsi="Times New Roman" w:cs="Times New Roman"/>
              </w:rPr>
              <w:t>tive of MI after adjustment. A 2.</w:t>
            </w:r>
            <w:r w:rsidRPr="0092507B">
              <w:rPr>
                <w:rFonts w:ascii="Times New Roman" w:hAnsi="Times New Roman" w:cs="Times New Roman"/>
              </w:rPr>
              <w:t xml:space="preserve">5 fold increased risk (95% CI 1.3 – 4.9) of cardiac end point in highest tertiles of antibody levels versus lowest tertile (p=0.005 for trend). </w:t>
            </w:r>
          </w:p>
        </w:tc>
      </w:tr>
      <w:tr w:rsidR="009974EE" w:rsidRPr="0092507B" w14:paraId="1B28C7B6" w14:textId="77777777" w:rsidTr="00241C6E">
        <w:tc>
          <w:tcPr>
            <w:tcW w:w="1286" w:type="dxa"/>
          </w:tcPr>
          <w:p w14:paraId="161058F2" w14:textId="068244AC" w:rsidR="00324537" w:rsidRPr="0092507B" w:rsidRDefault="00324537" w:rsidP="006B0186">
            <w:pPr>
              <w:rPr>
                <w:rFonts w:ascii="Times New Roman" w:hAnsi="Times New Roman" w:cs="Times New Roman"/>
              </w:rPr>
            </w:pPr>
            <w:r w:rsidRPr="0092507B">
              <w:rPr>
                <w:rFonts w:ascii="Times New Roman" w:hAnsi="Times New Roman" w:cs="Times New Roman"/>
              </w:rPr>
              <w:t>Aho K, et al 1982</w:t>
            </w:r>
          </w:p>
        </w:tc>
        <w:tc>
          <w:tcPr>
            <w:tcW w:w="1444" w:type="dxa"/>
          </w:tcPr>
          <w:p w14:paraId="0C30EAF9" w14:textId="27801691" w:rsidR="00324537" w:rsidRPr="0092507B" w:rsidRDefault="009974EE" w:rsidP="006B0186">
            <w:pPr>
              <w:rPr>
                <w:rFonts w:ascii="Times New Roman" w:hAnsi="Times New Roman" w:cs="Times New Roman"/>
              </w:rPr>
            </w:pPr>
            <w:r w:rsidRPr="0092507B">
              <w:rPr>
                <w:rFonts w:ascii="Times New Roman" w:hAnsi="Times New Roman" w:cs="Times New Roman"/>
              </w:rPr>
              <w:t>PNCC</w:t>
            </w:r>
          </w:p>
        </w:tc>
        <w:tc>
          <w:tcPr>
            <w:tcW w:w="1585" w:type="dxa"/>
          </w:tcPr>
          <w:p w14:paraId="4BB308A1" w14:textId="795E7E3E" w:rsidR="00324537" w:rsidRPr="0092507B" w:rsidRDefault="0090326E" w:rsidP="00F05E3A">
            <w:pPr>
              <w:rPr>
                <w:rFonts w:ascii="Times New Roman" w:hAnsi="Times New Roman" w:cs="Times New Roman"/>
              </w:rPr>
            </w:pPr>
            <w:r w:rsidRPr="0092507B">
              <w:rPr>
                <w:rFonts w:ascii="Times New Roman" w:hAnsi="Times New Roman" w:cs="Times New Roman"/>
              </w:rPr>
              <w:t>Randomly selected population sample</w:t>
            </w:r>
            <w:r w:rsidR="0050119C" w:rsidRPr="0092507B">
              <w:rPr>
                <w:rFonts w:ascii="Times New Roman" w:hAnsi="Times New Roman" w:cs="Times New Roman"/>
              </w:rPr>
              <w:t xml:space="preserve"> from 2 provinces in Eastern Finland.</w:t>
            </w:r>
          </w:p>
        </w:tc>
        <w:tc>
          <w:tcPr>
            <w:tcW w:w="1880" w:type="dxa"/>
          </w:tcPr>
          <w:p w14:paraId="2E5EEED7" w14:textId="575AEE2D" w:rsidR="00324537" w:rsidRPr="0092507B" w:rsidRDefault="0090326E" w:rsidP="006B0186">
            <w:pPr>
              <w:rPr>
                <w:rFonts w:ascii="Times New Roman" w:hAnsi="Times New Roman" w:cs="Times New Roman"/>
              </w:rPr>
            </w:pPr>
            <w:r w:rsidRPr="0092507B">
              <w:rPr>
                <w:rFonts w:ascii="Times New Roman" w:hAnsi="Times New Roman" w:cs="Times New Roman"/>
              </w:rPr>
              <w:t>11,873 study participants in b</w:t>
            </w:r>
            <w:r w:rsidR="009974EE" w:rsidRPr="0092507B">
              <w:rPr>
                <w:rFonts w:ascii="Times New Roman" w:hAnsi="Times New Roman" w:cs="Times New Roman"/>
              </w:rPr>
              <w:t>aseline survey (During F/U</w:t>
            </w:r>
            <w:r w:rsidRPr="0092507B">
              <w:rPr>
                <w:rFonts w:ascii="Times New Roman" w:hAnsi="Times New Roman" w:cs="Times New Roman"/>
              </w:rPr>
              <w:t xml:space="preserve"> there were 102 CVD related deaths amongst the men and 24 CVD related deaths occurred for women.  The later were selected as the cases for the PNCC study.)</w:t>
            </w:r>
          </w:p>
        </w:tc>
        <w:tc>
          <w:tcPr>
            <w:tcW w:w="1647" w:type="dxa"/>
          </w:tcPr>
          <w:p w14:paraId="49F40912" w14:textId="77777777" w:rsidR="0090326E" w:rsidRPr="0092507B" w:rsidRDefault="0090326E" w:rsidP="00BA4F63">
            <w:pPr>
              <w:rPr>
                <w:rFonts w:ascii="Times New Roman" w:hAnsi="Times New Roman" w:cs="Times New Roman"/>
              </w:rPr>
            </w:pPr>
            <w:r w:rsidRPr="0092507B">
              <w:rPr>
                <w:rFonts w:ascii="Times New Roman" w:hAnsi="Times New Roman" w:cs="Times New Roman"/>
              </w:rPr>
              <w:t xml:space="preserve">102 male cases and 102 male controls; </w:t>
            </w:r>
          </w:p>
          <w:p w14:paraId="4138E77B" w14:textId="77777777" w:rsidR="00324537" w:rsidRPr="0092507B" w:rsidRDefault="0090326E" w:rsidP="00BA4F63">
            <w:pPr>
              <w:rPr>
                <w:rFonts w:ascii="Times New Roman" w:hAnsi="Times New Roman" w:cs="Times New Roman"/>
              </w:rPr>
            </w:pPr>
            <w:r w:rsidRPr="0092507B">
              <w:rPr>
                <w:rFonts w:ascii="Times New Roman" w:hAnsi="Times New Roman" w:cs="Times New Roman"/>
              </w:rPr>
              <w:t>24 female cases and 24 female controls.</w:t>
            </w:r>
          </w:p>
          <w:p w14:paraId="0AFD8C98" w14:textId="33BDC24A" w:rsidR="0090326E" w:rsidRPr="0092507B" w:rsidRDefault="0090326E" w:rsidP="00BA4F63">
            <w:pPr>
              <w:rPr>
                <w:rFonts w:ascii="Times New Roman" w:hAnsi="Times New Roman" w:cs="Times New Roman"/>
              </w:rPr>
            </w:pPr>
            <w:r w:rsidRPr="0092507B">
              <w:rPr>
                <w:rFonts w:ascii="Times New Roman" w:hAnsi="Times New Roman" w:cs="Times New Roman"/>
              </w:rPr>
              <w:t>Aged 25 – 69 years.</w:t>
            </w:r>
          </w:p>
        </w:tc>
        <w:tc>
          <w:tcPr>
            <w:tcW w:w="1787" w:type="dxa"/>
          </w:tcPr>
          <w:p w14:paraId="11D35153" w14:textId="77777777" w:rsidR="00324537" w:rsidRPr="0092507B" w:rsidRDefault="0090326E" w:rsidP="00287D55">
            <w:pPr>
              <w:rPr>
                <w:rFonts w:ascii="Times New Roman" w:hAnsi="Times New Roman" w:cs="Times New Roman"/>
              </w:rPr>
            </w:pPr>
            <w:r w:rsidRPr="0092507B">
              <w:rPr>
                <w:rFonts w:ascii="Times New Roman" w:hAnsi="Times New Roman" w:cs="Times New Roman"/>
              </w:rPr>
              <w:t>CVD related deaths:</w:t>
            </w:r>
          </w:p>
          <w:p w14:paraId="42D8A0FC" w14:textId="70852441" w:rsidR="0090326E" w:rsidRPr="0092507B" w:rsidRDefault="0090326E" w:rsidP="0090326E">
            <w:pPr>
              <w:pStyle w:val="ListParagraph"/>
              <w:numPr>
                <w:ilvl w:val="0"/>
                <w:numId w:val="3"/>
              </w:numPr>
              <w:rPr>
                <w:rFonts w:ascii="Times New Roman" w:hAnsi="Times New Roman" w:cs="Times New Roman"/>
              </w:rPr>
            </w:pPr>
            <w:r w:rsidRPr="0092507B">
              <w:rPr>
                <w:rFonts w:ascii="Times New Roman" w:hAnsi="Times New Roman" w:cs="Times New Roman"/>
              </w:rPr>
              <w:t>Dea</w:t>
            </w:r>
            <w:r w:rsidR="009974EE" w:rsidRPr="0092507B">
              <w:rPr>
                <w:rFonts w:ascii="Times New Roman" w:hAnsi="Times New Roman" w:cs="Times New Roman"/>
              </w:rPr>
              <w:t xml:space="preserve">th from </w:t>
            </w:r>
            <w:r w:rsidR="00354CD7">
              <w:rPr>
                <w:rFonts w:ascii="Times New Roman" w:hAnsi="Times New Roman" w:cs="Times New Roman"/>
              </w:rPr>
              <w:t>ischaemic heart disease (</w:t>
            </w:r>
            <w:r w:rsidR="009974EE" w:rsidRPr="0092507B">
              <w:rPr>
                <w:rFonts w:ascii="Times New Roman" w:hAnsi="Times New Roman" w:cs="Times New Roman"/>
              </w:rPr>
              <w:t>IHD</w:t>
            </w:r>
            <w:r w:rsidR="00354CD7">
              <w:rPr>
                <w:rFonts w:ascii="Times New Roman" w:hAnsi="Times New Roman" w:cs="Times New Roman"/>
              </w:rPr>
              <w:t>)</w:t>
            </w:r>
          </w:p>
          <w:p w14:paraId="3C075891" w14:textId="0BA4B9A5" w:rsidR="0090326E" w:rsidRPr="0092507B" w:rsidRDefault="0090326E" w:rsidP="0090326E">
            <w:pPr>
              <w:pStyle w:val="ListParagraph"/>
              <w:numPr>
                <w:ilvl w:val="0"/>
                <w:numId w:val="3"/>
              </w:numPr>
              <w:rPr>
                <w:rFonts w:ascii="Times New Roman" w:hAnsi="Times New Roman" w:cs="Times New Roman"/>
              </w:rPr>
            </w:pPr>
            <w:r w:rsidRPr="0092507B">
              <w:rPr>
                <w:rFonts w:ascii="Times New Roman" w:hAnsi="Times New Roman" w:cs="Times New Roman"/>
              </w:rPr>
              <w:t>Death from other CVD related causes.</w:t>
            </w:r>
          </w:p>
        </w:tc>
        <w:tc>
          <w:tcPr>
            <w:tcW w:w="1880" w:type="dxa"/>
          </w:tcPr>
          <w:p w14:paraId="4972971A" w14:textId="77777777" w:rsidR="00324537" w:rsidRPr="0092507B" w:rsidRDefault="0090326E" w:rsidP="006B0186">
            <w:pPr>
              <w:rPr>
                <w:rFonts w:ascii="Times New Roman" w:hAnsi="Times New Roman" w:cs="Times New Roman"/>
              </w:rPr>
            </w:pPr>
            <w:r w:rsidRPr="0092507B">
              <w:rPr>
                <w:rFonts w:ascii="Times New Roman" w:hAnsi="Times New Roman" w:cs="Times New Roman"/>
              </w:rPr>
              <w:t>RF unspecified</w:t>
            </w:r>
          </w:p>
          <w:p w14:paraId="00DD991B" w14:textId="5C0B9C65" w:rsidR="0090326E" w:rsidRPr="0092507B" w:rsidRDefault="0090326E" w:rsidP="006B0186">
            <w:pPr>
              <w:rPr>
                <w:rFonts w:ascii="Times New Roman" w:hAnsi="Times New Roman" w:cs="Times New Roman"/>
              </w:rPr>
            </w:pPr>
            <w:r w:rsidRPr="0092507B">
              <w:rPr>
                <w:rFonts w:ascii="Times New Roman" w:hAnsi="Times New Roman" w:cs="Times New Roman"/>
              </w:rPr>
              <w:t>IgG ANA</w:t>
            </w:r>
          </w:p>
        </w:tc>
        <w:tc>
          <w:tcPr>
            <w:tcW w:w="1461" w:type="dxa"/>
          </w:tcPr>
          <w:p w14:paraId="50475FE6" w14:textId="49820A04" w:rsidR="00324537" w:rsidRPr="0092507B" w:rsidRDefault="009974EE" w:rsidP="006B0186">
            <w:pPr>
              <w:rPr>
                <w:rFonts w:ascii="Times New Roman" w:hAnsi="Times New Roman" w:cs="Times New Roman"/>
              </w:rPr>
            </w:pPr>
            <w:r w:rsidRPr="0092507B">
              <w:rPr>
                <w:rFonts w:ascii="Times New Roman" w:hAnsi="Times New Roman" w:cs="Times New Roman"/>
              </w:rPr>
              <w:t>5 years</w:t>
            </w:r>
          </w:p>
        </w:tc>
        <w:tc>
          <w:tcPr>
            <w:tcW w:w="1909" w:type="dxa"/>
          </w:tcPr>
          <w:p w14:paraId="5D36D225" w14:textId="12DB126C" w:rsidR="00324537" w:rsidRPr="0092507B" w:rsidRDefault="00E1580C" w:rsidP="00F05E3A">
            <w:pPr>
              <w:rPr>
                <w:rFonts w:ascii="Times New Roman" w:hAnsi="Times New Roman" w:cs="Times New Roman"/>
              </w:rPr>
            </w:pPr>
            <w:r w:rsidRPr="0092507B">
              <w:rPr>
                <w:rFonts w:ascii="Times New Roman" w:hAnsi="Times New Roman" w:cs="Times New Roman"/>
              </w:rPr>
              <w:t>RF &amp; IgG ANA positive in 21 cases (20 in the discordant pairs) &amp; 7 controls (6 in the discordant pairs). RR of CVD death 3.3 (p&lt;0.01). 4 cases positive for ANA; 17 cases positive for RF.  13/91 (14%) of IHD cases posit</w:t>
            </w:r>
            <w:r w:rsidR="0050119C" w:rsidRPr="0092507B">
              <w:rPr>
                <w:rFonts w:ascii="Times New Roman" w:hAnsi="Times New Roman" w:cs="Times New Roman"/>
              </w:rPr>
              <w:t>ive for ANA and RF. 8/35 (23%) of other CVD ca</w:t>
            </w:r>
            <w:r w:rsidR="0071671C" w:rsidRPr="0092507B">
              <w:rPr>
                <w:rFonts w:ascii="Times New Roman" w:hAnsi="Times New Roman" w:cs="Times New Roman"/>
              </w:rPr>
              <w:t>ses</w:t>
            </w:r>
            <w:r w:rsidRPr="0092507B">
              <w:rPr>
                <w:rFonts w:ascii="Times New Roman" w:hAnsi="Times New Roman" w:cs="Times New Roman"/>
              </w:rPr>
              <w:t xml:space="preserve"> positive for ANA and RF. </w:t>
            </w:r>
          </w:p>
        </w:tc>
      </w:tr>
    </w:tbl>
    <w:p w14:paraId="5F59EEE8" w14:textId="4C1BA812" w:rsidR="00B734BE" w:rsidRDefault="00B734BE"/>
    <w:p w14:paraId="1995E139" w14:textId="0A0E0B40" w:rsidR="00345666" w:rsidRPr="00150578" w:rsidRDefault="00733F45" w:rsidP="00150578">
      <w:pPr>
        <w:spacing w:line="276" w:lineRule="auto"/>
        <w:rPr>
          <w:rFonts w:ascii="Times New Roman" w:eastAsia="Calibri" w:hAnsi="Times New Roman" w:cs="Times New Roman"/>
        </w:rPr>
      </w:pPr>
      <w:r w:rsidRPr="00874308">
        <w:rPr>
          <w:rFonts w:ascii="Times New Roman" w:hAnsi="Times New Roman" w:cs="Times New Roman"/>
        </w:rPr>
        <w:lastRenderedPageBreak/>
        <w:t xml:space="preserve">MONICA, Monitoring and Determinants in Cardiovascular Disease project; VIP, Vasterbotten Intervention Program; IgG, Immunoglobulin G; IgM, Immunoglobulin M; IgA, Immunoglobulin A; aCL, Anti cardiolipin autoantibody; NS, Not significant; 95% CI, 95% Confidence interval; β2GP1, Beta 2 glycoprotein 1 autoantibody; MI, Myocardial infarction; OR, Odds ratio; </w:t>
      </w:r>
      <w:r w:rsidR="008F0F94" w:rsidRPr="00874308">
        <w:rPr>
          <w:rFonts w:ascii="Times New Roman" w:hAnsi="Times New Roman" w:cs="Times New Roman"/>
        </w:rPr>
        <w:t xml:space="preserve">SR, Screening ration; TIA, Transient ischaemic attack; HR, Hazard ratio; mmol/L, Millimole per litre; RR, Relative risk; IMT, Intima media thickness; cIMT, Carotid intima media thickness; ANA, Anti-nuclear autoantibodies; LAC – </w:t>
      </w:r>
      <w:r w:rsidR="005D6F5C" w:rsidRPr="00874308">
        <w:rPr>
          <w:rFonts w:ascii="Times New Roman" w:hAnsi="Times New Roman" w:cs="Times New Roman"/>
        </w:rPr>
        <w:t xml:space="preserve">Lupus anticoagulant; </w:t>
      </w:r>
      <w:r w:rsidR="008F0F94" w:rsidRPr="00874308">
        <w:rPr>
          <w:rFonts w:ascii="Times New Roman" w:hAnsi="Times New Roman" w:cs="Times New Roman"/>
        </w:rPr>
        <w:t xml:space="preserve">F/U, Follow up; CVD, Cardiovascular disease; oxCL, Oxidised cardiolipin; </w:t>
      </w:r>
      <w:r w:rsidR="0003519C" w:rsidRPr="00874308">
        <w:rPr>
          <w:rFonts w:ascii="Times New Roman" w:hAnsi="Times New Roman" w:cs="Times New Roman"/>
        </w:rPr>
        <w:t xml:space="preserve">aOxCL, autoantibodies to oxidised cardiolipin; CHD, Coronary heart disease; OxLDL, Oxidised low density lipoprotein; APAs, Anti phospholipid autoantibodies; </w:t>
      </w:r>
      <w:r w:rsidR="00874308">
        <w:rPr>
          <w:rFonts w:ascii="Times New Roman" w:hAnsi="Times New Roman" w:cs="Times New Roman"/>
        </w:rPr>
        <w:t>CVE</w:t>
      </w:r>
      <w:r w:rsidR="0003519C" w:rsidRPr="00874308">
        <w:rPr>
          <w:rFonts w:ascii="Times New Roman" w:hAnsi="Times New Roman" w:cs="Times New Roman"/>
        </w:rPr>
        <w:t>, Cardiovascular event; RA, Rheumatoid arthritis; Δ, Change; aPT/PS, Phosphatidylserine dependent antiprothrombin antibodies; CAD, Coronary artery disease; CBV, Cerebrovascular disease; IQR, Interquartile range; PTE, Pulmonary thromboembolism; GPL, Immunoglobulin G phospholipid units; Q4, 4</w:t>
      </w:r>
      <w:r w:rsidR="0003519C" w:rsidRPr="00874308">
        <w:rPr>
          <w:rFonts w:ascii="Times New Roman" w:hAnsi="Times New Roman" w:cs="Times New Roman"/>
          <w:vertAlign w:val="superscript"/>
        </w:rPr>
        <w:t>th</w:t>
      </w:r>
      <w:r w:rsidR="0003519C" w:rsidRPr="00874308">
        <w:rPr>
          <w:rFonts w:ascii="Times New Roman" w:hAnsi="Times New Roman" w:cs="Times New Roman"/>
        </w:rPr>
        <w:t xml:space="preserve"> quartile; Q3, 3</w:t>
      </w:r>
      <w:r w:rsidR="0003519C" w:rsidRPr="00874308">
        <w:rPr>
          <w:rFonts w:ascii="Times New Roman" w:hAnsi="Times New Roman" w:cs="Times New Roman"/>
          <w:vertAlign w:val="superscript"/>
        </w:rPr>
        <w:t>rd</w:t>
      </w:r>
      <w:r w:rsidR="0003519C" w:rsidRPr="00874308">
        <w:rPr>
          <w:rFonts w:ascii="Times New Roman" w:hAnsi="Times New Roman" w:cs="Times New Roman"/>
        </w:rPr>
        <w:t xml:space="preserve"> quartile; Q2, 2</w:t>
      </w:r>
      <w:r w:rsidR="0003519C" w:rsidRPr="00874308">
        <w:rPr>
          <w:rFonts w:ascii="Times New Roman" w:hAnsi="Times New Roman" w:cs="Times New Roman"/>
          <w:vertAlign w:val="superscript"/>
        </w:rPr>
        <w:t>nd</w:t>
      </w:r>
      <w:r w:rsidR="0003519C" w:rsidRPr="00874308">
        <w:rPr>
          <w:rFonts w:ascii="Times New Roman" w:hAnsi="Times New Roman" w:cs="Times New Roman"/>
        </w:rPr>
        <w:t xml:space="preserve"> quartile; Q1 – 3, 1</w:t>
      </w:r>
      <w:r w:rsidR="0003519C" w:rsidRPr="00874308">
        <w:rPr>
          <w:rFonts w:ascii="Times New Roman" w:hAnsi="Times New Roman" w:cs="Times New Roman"/>
          <w:vertAlign w:val="superscript"/>
        </w:rPr>
        <w:t>st</w:t>
      </w:r>
      <w:r w:rsidR="0003519C" w:rsidRPr="00874308">
        <w:rPr>
          <w:rFonts w:ascii="Times New Roman" w:hAnsi="Times New Roman" w:cs="Times New Roman"/>
        </w:rPr>
        <w:t xml:space="preserve"> to 3</w:t>
      </w:r>
      <w:r w:rsidR="0003519C" w:rsidRPr="00874308">
        <w:rPr>
          <w:rFonts w:ascii="Times New Roman" w:hAnsi="Times New Roman" w:cs="Times New Roman"/>
          <w:vertAlign w:val="superscript"/>
        </w:rPr>
        <w:t>rd</w:t>
      </w:r>
      <w:r w:rsidR="0003519C" w:rsidRPr="00874308">
        <w:rPr>
          <w:rFonts w:ascii="Times New Roman" w:hAnsi="Times New Roman" w:cs="Times New Roman"/>
        </w:rPr>
        <w:t xml:space="preserve"> quartile; CHD, Coronary heart disease; AMI, Acute myocardial infarction; CI, Cerebral infarction; AO, Arterial occlusion of lower limb; PE, Pulmonary emboli; DVT, Deep vein thrombosis; -ve, Negative; +ve, Positive; </w:t>
      </w:r>
      <w:r w:rsidR="005D6F5C" w:rsidRPr="00874308">
        <w:rPr>
          <w:rFonts w:ascii="Times New Roman" w:hAnsi="Times New Roman" w:cs="Times New Roman"/>
        </w:rPr>
        <w:t xml:space="preserve">AP, Angina Pectoris; </w:t>
      </w:r>
      <w:r w:rsidR="0003519C" w:rsidRPr="00874308">
        <w:rPr>
          <w:rFonts w:ascii="Times New Roman" w:hAnsi="Times New Roman" w:cs="Times New Roman"/>
        </w:rPr>
        <w:t xml:space="preserve">CAC, Coronary artery calcification; LDL, Low density lipoprotein; </w:t>
      </w:r>
      <w:r w:rsidR="005D6F5C" w:rsidRPr="00874308">
        <w:rPr>
          <w:rFonts w:ascii="Times New Roman" w:hAnsi="Times New Roman" w:cs="Times New Roman"/>
        </w:rPr>
        <w:t xml:space="preserve">Anti </w:t>
      </w:r>
      <w:r w:rsidR="0003519C" w:rsidRPr="00874308">
        <w:rPr>
          <w:rFonts w:ascii="Times New Roman" w:hAnsi="Times New Roman" w:cs="Times New Roman"/>
        </w:rPr>
        <w:t>MDA-LDL,</w:t>
      </w:r>
      <w:r w:rsidR="005D6F5C" w:rsidRPr="00874308">
        <w:rPr>
          <w:rFonts w:ascii="Times New Roman" w:hAnsi="Times New Roman" w:cs="Times New Roman"/>
        </w:rPr>
        <w:t xml:space="preserve"> Anti</w:t>
      </w:r>
      <w:r w:rsidR="0003519C" w:rsidRPr="00874308">
        <w:rPr>
          <w:rFonts w:ascii="Times New Roman" w:hAnsi="Times New Roman" w:cs="Times New Roman"/>
        </w:rPr>
        <w:t xml:space="preserve"> Malondialdehyde modified low density lipoprotein autoantibodies; </w:t>
      </w:r>
      <w:r w:rsidR="005D6F5C" w:rsidRPr="00874308">
        <w:rPr>
          <w:rFonts w:ascii="Times New Roman" w:hAnsi="Times New Roman" w:cs="Times New Roman"/>
        </w:rPr>
        <w:t xml:space="preserve">Anti </w:t>
      </w:r>
      <w:r w:rsidR="0003519C" w:rsidRPr="00874308">
        <w:rPr>
          <w:rFonts w:ascii="Times New Roman" w:hAnsi="Times New Roman" w:cs="Times New Roman"/>
        </w:rPr>
        <w:t>Cu</w:t>
      </w:r>
      <w:r w:rsidR="005D6F5C" w:rsidRPr="00874308">
        <w:rPr>
          <w:rFonts w:ascii="Times New Roman" w:hAnsi="Times New Roman" w:cs="Times New Roman"/>
        </w:rPr>
        <w:t xml:space="preserve"> </w:t>
      </w:r>
      <w:r w:rsidR="0003519C" w:rsidRPr="00874308">
        <w:rPr>
          <w:rFonts w:ascii="Times New Roman" w:hAnsi="Times New Roman" w:cs="Times New Roman"/>
        </w:rPr>
        <w:t xml:space="preserve">OxLDL, </w:t>
      </w:r>
      <w:r w:rsidR="005D6F5C" w:rsidRPr="00874308">
        <w:rPr>
          <w:rFonts w:ascii="Times New Roman" w:hAnsi="Times New Roman" w:cs="Times New Roman"/>
        </w:rPr>
        <w:t xml:space="preserve">Anti </w:t>
      </w:r>
      <w:r w:rsidR="0003519C" w:rsidRPr="00874308">
        <w:rPr>
          <w:rFonts w:ascii="Times New Roman" w:hAnsi="Times New Roman" w:cs="Times New Roman"/>
        </w:rPr>
        <w:t>Copper oxidised low density lipoprotein autoantibodies;</w:t>
      </w:r>
      <w:r w:rsidR="00150578" w:rsidRPr="00150578">
        <w:rPr>
          <w:rFonts w:ascii="Times New Roman" w:eastAsia="Calibri" w:hAnsi="Times New Roman" w:cs="Times New Roman"/>
        </w:rPr>
        <w:t xml:space="preserve"> </w:t>
      </w:r>
      <w:r w:rsidR="00150578">
        <w:rPr>
          <w:rFonts w:ascii="Times New Roman" w:eastAsia="Calibri" w:hAnsi="Times New Roman" w:cs="Times New Roman"/>
        </w:rPr>
        <w:t>ECG,</w:t>
      </w:r>
      <w:r w:rsidR="00150578" w:rsidRPr="00205A5D">
        <w:rPr>
          <w:rFonts w:ascii="Times New Roman" w:eastAsia="Calibri" w:hAnsi="Times New Roman" w:cs="Times New Roman"/>
        </w:rPr>
        <w:t xml:space="preserve"> El</w:t>
      </w:r>
      <w:r w:rsidR="00150578">
        <w:rPr>
          <w:rFonts w:ascii="Times New Roman" w:eastAsia="Calibri" w:hAnsi="Times New Roman" w:cs="Times New Roman"/>
        </w:rPr>
        <w:t xml:space="preserve">ectrocardiogram; </w:t>
      </w:r>
      <w:r w:rsidR="0003519C" w:rsidRPr="00874308">
        <w:rPr>
          <w:rFonts w:ascii="Times New Roman" w:hAnsi="Times New Roman" w:cs="Times New Roman"/>
        </w:rPr>
        <w:t>GENICA study,</w:t>
      </w:r>
      <w:r w:rsidR="0003519C" w:rsidRPr="00874308">
        <w:t xml:space="preserve"> </w:t>
      </w:r>
      <w:r w:rsidR="0003519C" w:rsidRPr="00874308">
        <w:rPr>
          <w:rFonts w:ascii="Times New Roman" w:hAnsi="Times New Roman" w:cs="Times New Roman"/>
        </w:rPr>
        <w:t xml:space="preserve">Gene environment interaction and breast cancer study; </w:t>
      </w:r>
      <w:r w:rsidR="00345666" w:rsidRPr="00874308">
        <w:rPr>
          <w:rFonts w:ascii="Times New Roman" w:hAnsi="Times New Roman" w:cs="Times New Roman"/>
        </w:rPr>
        <w:t xml:space="preserve">Abs, Autoantibodies; Ab, Autoantibody; E.F, Eastern Finland; W.F, Western Finland; Anti CCP, Anti cyclic citrullinated protein autoantibodies; CRP, C reactive protein; RF, Rheumatoid factor; N/A, Not applicable; AA, African American; MESA, </w:t>
      </w:r>
      <w:r w:rsidR="00345666" w:rsidRPr="00874308">
        <w:rPr>
          <w:rFonts w:ascii="Times New Roman" w:hAnsi="Times New Roman" w:cs="Times New Roman"/>
          <w:bCs/>
        </w:rPr>
        <w:t>Multi ethnic study of atherosclerosis;</w:t>
      </w:r>
      <w:r w:rsidR="00345666" w:rsidRPr="00874308">
        <w:rPr>
          <w:rFonts w:ascii="Times New Roman" w:hAnsi="Times New Roman" w:cs="Times New Roman"/>
          <w:b/>
          <w:bCs/>
        </w:rPr>
        <w:t xml:space="preserve"> </w:t>
      </w:r>
      <w:r w:rsidR="00874308">
        <w:rPr>
          <w:rFonts w:ascii="Times New Roman" w:hAnsi="Times New Roman" w:cs="Times New Roman"/>
          <w:bCs/>
        </w:rPr>
        <w:t xml:space="preserve">AF, Amaurosis fugax; </w:t>
      </w:r>
      <w:r w:rsidR="00345666" w:rsidRPr="00874308">
        <w:rPr>
          <w:rFonts w:ascii="Times New Roman" w:hAnsi="Times New Roman" w:cs="Times New Roman"/>
          <w:bCs/>
        </w:rPr>
        <w:t>IHD, Ischaemic heart disease; M, Male; F, Female; U/ml, Units per millilitre; Anti PC, Anti phosphorylcholine autoantibodies; AMA, Anti cardiac myosin autoantibodies; MACE, Major cardiovascular events; A</w:t>
      </w:r>
      <w:r w:rsidR="00001D9F" w:rsidRPr="00874308">
        <w:rPr>
          <w:rFonts w:ascii="Times New Roman" w:hAnsi="Times New Roman" w:cs="Times New Roman"/>
          <w:bCs/>
        </w:rPr>
        <w:t>CS, Acute coronary syndrome; HSP</w:t>
      </w:r>
      <w:r w:rsidR="00345666" w:rsidRPr="00874308">
        <w:rPr>
          <w:rFonts w:ascii="Times New Roman" w:hAnsi="Times New Roman" w:cs="Times New Roman"/>
          <w:bCs/>
        </w:rPr>
        <w:t xml:space="preserve">60, Heat shock protein 60; Cpn, Chlamydia pneumoniae;  </w:t>
      </w:r>
      <w:r w:rsidR="00001D9F" w:rsidRPr="00874308">
        <w:rPr>
          <w:rFonts w:ascii="Times New Roman" w:hAnsi="Times New Roman" w:cs="Times New Roman"/>
          <w:bCs/>
        </w:rPr>
        <w:t>huHSP</w:t>
      </w:r>
      <w:r w:rsidR="00345666" w:rsidRPr="00874308">
        <w:rPr>
          <w:rFonts w:ascii="Times New Roman" w:hAnsi="Times New Roman" w:cs="Times New Roman"/>
          <w:bCs/>
        </w:rPr>
        <w:t xml:space="preserve">60, human heat shock protein 60; AS, Atherosclerosis; SD, Standard deviation; </w:t>
      </w:r>
      <w:r w:rsidR="005D6F5C" w:rsidRPr="00874308">
        <w:rPr>
          <w:rFonts w:ascii="Times New Roman" w:hAnsi="Times New Roman" w:cs="Times New Roman"/>
          <w:bCs/>
        </w:rPr>
        <w:t xml:space="preserve">T, Tertile; </w:t>
      </w:r>
      <w:r w:rsidR="00345666" w:rsidRPr="00874308">
        <w:rPr>
          <w:rFonts w:ascii="Times New Roman" w:hAnsi="Times New Roman" w:cs="Times New Roman"/>
          <w:bCs/>
        </w:rPr>
        <w:t>H</w:t>
      </w:r>
      <w:r w:rsidR="00001D9F" w:rsidRPr="00874308">
        <w:rPr>
          <w:rFonts w:ascii="Times New Roman" w:hAnsi="Times New Roman" w:cs="Times New Roman"/>
          <w:bCs/>
        </w:rPr>
        <w:t>SP</w:t>
      </w:r>
      <w:r w:rsidR="00345666" w:rsidRPr="00874308">
        <w:rPr>
          <w:rFonts w:ascii="Times New Roman" w:hAnsi="Times New Roman" w:cs="Times New Roman"/>
          <w:bCs/>
        </w:rPr>
        <w:t xml:space="preserve">65, Heat shock </w:t>
      </w:r>
      <w:r w:rsidR="00001D9F" w:rsidRPr="00874308">
        <w:rPr>
          <w:rFonts w:ascii="Times New Roman" w:hAnsi="Times New Roman" w:cs="Times New Roman"/>
          <w:bCs/>
        </w:rPr>
        <w:t>protein 65; mHSP</w:t>
      </w:r>
      <w:r w:rsidR="00345666" w:rsidRPr="00874308">
        <w:rPr>
          <w:rFonts w:ascii="Times New Roman" w:hAnsi="Times New Roman" w:cs="Times New Roman"/>
          <w:bCs/>
        </w:rPr>
        <w:t xml:space="preserve">65, mycobacterial heat shock protein 65; CMV, Cytomegalovirus; H pylori, Helicobacter pylori; PTCA, Percutaneous transluminal coronary angioplasty; CABG, Coronary artery bypass graft; IC, Immune complex; </w:t>
      </w:r>
      <w:r w:rsidR="00874308">
        <w:rPr>
          <w:rFonts w:ascii="Times New Roman" w:hAnsi="Times New Roman" w:cs="Times New Roman"/>
          <w:bCs/>
        </w:rPr>
        <w:t xml:space="preserve">EUROASPIRE, </w:t>
      </w:r>
      <w:r w:rsidR="00874308" w:rsidRPr="00874308">
        <w:rPr>
          <w:rFonts w:ascii="Times New Roman" w:hAnsi="Times New Roman" w:cs="Times New Roman"/>
          <w:bCs/>
        </w:rPr>
        <w:t>A European Society of Cardiology survey of secondary prevention of coronary heart disease</w:t>
      </w:r>
      <w:r w:rsidR="0017119E">
        <w:rPr>
          <w:rFonts w:ascii="Times New Roman" w:hAnsi="Times New Roman" w:cs="Times New Roman"/>
          <w:bCs/>
        </w:rPr>
        <w:t xml:space="preserve">; </w:t>
      </w:r>
      <w:r w:rsidR="00345666" w:rsidRPr="00874308">
        <w:rPr>
          <w:rFonts w:ascii="Times New Roman" w:hAnsi="Times New Roman" w:cs="Times New Roman"/>
          <w:bCs/>
        </w:rPr>
        <w:t>EPIC Norfolk study, European prosp</w:t>
      </w:r>
      <w:r w:rsidR="00874308">
        <w:rPr>
          <w:rFonts w:ascii="Times New Roman" w:hAnsi="Times New Roman" w:cs="Times New Roman"/>
          <w:bCs/>
        </w:rPr>
        <w:t>ective investigation of cancer</w:t>
      </w:r>
      <w:r w:rsidR="00CD5290" w:rsidRPr="00874308">
        <w:rPr>
          <w:rFonts w:ascii="Times New Roman" w:hAnsi="Times New Roman" w:cs="Times New Roman"/>
          <w:bCs/>
        </w:rPr>
        <w:t xml:space="preserve"> Norfolk st</w:t>
      </w:r>
      <w:r w:rsidR="00874308">
        <w:rPr>
          <w:rFonts w:ascii="Times New Roman" w:hAnsi="Times New Roman" w:cs="Times New Roman"/>
          <w:bCs/>
        </w:rPr>
        <w:t xml:space="preserve">udy; MDA P45, Malondialdehyde peptide 45; MDA P210, Malondialdehyde peptide </w:t>
      </w:r>
      <w:r w:rsidR="005D6F5C" w:rsidRPr="00874308">
        <w:rPr>
          <w:rFonts w:ascii="Times New Roman" w:hAnsi="Times New Roman" w:cs="Times New Roman"/>
          <w:bCs/>
        </w:rPr>
        <w:t xml:space="preserve">210; </w:t>
      </w:r>
      <w:r w:rsidR="00874308">
        <w:rPr>
          <w:rFonts w:ascii="Times New Roman" w:hAnsi="Times New Roman" w:cs="Times New Roman"/>
          <w:bCs/>
        </w:rPr>
        <w:t xml:space="preserve">P210 nat, Peptide 210 native; P45 nat, Peptide 45 native; </w:t>
      </w:r>
      <w:r w:rsidR="005D6F5C" w:rsidRPr="00874308">
        <w:rPr>
          <w:rFonts w:ascii="Times New Roman" w:hAnsi="Times New Roman" w:cs="Times New Roman"/>
          <w:bCs/>
        </w:rPr>
        <w:t>PNCC, Prospect</w:t>
      </w:r>
      <w:r w:rsidR="0094334B" w:rsidRPr="00874308">
        <w:rPr>
          <w:rFonts w:ascii="Times New Roman" w:hAnsi="Times New Roman" w:cs="Times New Roman"/>
          <w:bCs/>
        </w:rPr>
        <w:t>ive nested case cont</w:t>
      </w:r>
      <w:r w:rsidR="00B03321" w:rsidRPr="00874308">
        <w:rPr>
          <w:rFonts w:ascii="Times New Roman" w:hAnsi="Times New Roman" w:cs="Times New Roman"/>
          <w:bCs/>
        </w:rPr>
        <w:t>rol study</w:t>
      </w:r>
      <w:r w:rsidR="006D6E9F" w:rsidRPr="00874308">
        <w:rPr>
          <w:rFonts w:ascii="Times New Roman" w:hAnsi="Times New Roman" w:cs="Times New Roman"/>
          <w:bCs/>
        </w:rPr>
        <w:t>; RCT, Randomised control study.</w:t>
      </w:r>
    </w:p>
    <w:p w14:paraId="2B54AA00" w14:textId="1BF4D9FC" w:rsidR="008F0F94" w:rsidRDefault="008F0F94" w:rsidP="008F0F94">
      <w:pPr>
        <w:rPr>
          <w:rFonts w:ascii="Times New Roman" w:hAnsi="Times New Roman" w:cs="Times New Roman"/>
          <w:sz w:val="24"/>
          <w:szCs w:val="24"/>
        </w:rPr>
      </w:pPr>
    </w:p>
    <w:p w14:paraId="1B5B6414" w14:textId="1C1B2158" w:rsidR="008E47DE" w:rsidRDefault="008E47DE" w:rsidP="008F0F94">
      <w:pPr>
        <w:rPr>
          <w:rFonts w:ascii="Times New Roman" w:hAnsi="Times New Roman" w:cs="Times New Roman"/>
          <w:sz w:val="24"/>
          <w:szCs w:val="24"/>
        </w:rPr>
      </w:pPr>
    </w:p>
    <w:p w14:paraId="57DAEAC9" w14:textId="4A629A22" w:rsidR="008E47DE" w:rsidRDefault="008E47DE" w:rsidP="008F0F94">
      <w:pPr>
        <w:rPr>
          <w:rFonts w:ascii="Times New Roman" w:hAnsi="Times New Roman" w:cs="Times New Roman"/>
          <w:sz w:val="24"/>
          <w:szCs w:val="24"/>
        </w:rPr>
      </w:pPr>
    </w:p>
    <w:p w14:paraId="43BFDB0D" w14:textId="4C209BCE" w:rsidR="00874308" w:rsidRDefault="00874308" w:rsidP="008F0F94">
      <w:pPr>
        <w:rPr>
          <w:rFonts w:ascii="Times New Roman" w:hAnsi="Times New Roman" w:cs="Times New Roman"/>
          <w:sz w:val="24"/>
          <w:szCs w:val="24"/>
        </w:rPr>
      </w:pPr>
    </w:p>
    <w:p w14:paraId="1A061BE9" w14:textId="2191FB30" w:rsidR="00874308" w:rsidRDefault="00874308" w:rsidP="008F0F94">
      <w:pPr>
        <w:rPr>
          <w:rFonts w:ascii="Times New Roman" w:hAnsi="Times New Roman" w:cs="Times New Roman"/>
          <w:sz w:val="24"/>
          <w:szCs w:val="24"/>
        </w:rPr>
      </w:pPr>
    </w:p>
    <w:p w14:paraId="785E20CC" w14:textId="77777777" w:rsidR="00874308" w:rsidRDefault="00874308" w:rsidP="008F0F94">
      <w:pPr>
        <w:rPr>
          <w:rFonts w:ascii="Times New Roman" w:hAnsi="Times New Roman" w:cs="Times New Roman"/>
          <w:sz w:val="24"/>
          <w:szCs w:val="24"/>
        </w:rPr>
      </w:pPr>
    </w:p>
    <w:p w14:paraId="5AF76DAF" w14:textId="77777777" w:rsidR="00874308" w:rsidRDefault="00874308" w:rsidP="008F0F94">
      <w:pPr>
        <w:rPr>
          <w:rFonts w:ascii="Times New Roman" w:hAnsi="Times New Roman" w:cs="Times New Roman"/>
          <w:sz w:val="24"/>
          <w:szCs w:val="24"/>
        </w:rPr>
      </w:pPr>
    </w:p>
    <w:p w14:paraId="010C062F" w14:textId="29591A69" w:rsidR="008E47DE" w:rsidRPr="00486A99" w:rsidRDefault="008E47DE" w:rsidP="008E47DE">
      <w:pPr>
        <w:rPr>
          <w:rFonts w:ascii="Times New Roman" w:hAnsi="Times New Roman" w:cs="Times New Roman"/>
          <w:b/>
          <w:sz w:val="24"/>
          <w:szCs w:val="24"/>
        </w:rPr>
      </w:pPr>
      <w:r w:rsidRPr="0092507B">
        <w:rPr>
          <w:rFonts w:ascii="Times New Roman" w:hAnsi="Times New Roman" w:cs="Times New Roman"/>
          <w:b/>
          <w:i/>
          <w:sz w:val="24"/>
          <w:szCs w:val="24"/>
        </w:rPr>
        <w:t>Appendix 6:</w:t>
      </w:r>
      <w:r w:rsidRPr="0092507B">
        <w:rPr>
          <w:rFonts w:ascii="Times New Roman" w:hAnsi="Times New Roman" w:cs="Times New Roman"/>
          <w:b/>
          <w:sz w:val="24"/>
          <w:szCs w:val="24"/>
        </w:rPr>
        <w:t xml:space="preserve"> Summary of data extraction table illustrating the number of positive and negative studies identified</w:t>
      </w:r>
      <w:r w:rsidR="00486A99">
        <w:rPr>
          <w:rFonts w:ascii="Times New Roman" w:hAnsi="Times New Roman" w:cs="Times New Roman"/>
          <w:b/>
          <w:sz w:val="24"/>
          <w:szCs w:val="24"/>
        </w:rPr>
        <w:t xml:space="preserve"> by each autoantibody subtype. </w:t>
      </w:r>
    </w:p>
    <w:tbl>
      <w:tblPr>
        <w:tblStyle w:val="TableGrid"/>
        <w:tblW w:w="14737" w:type="dxa"/>
        <w:tblLayout w:type="fixed"/>
        <w:tblLook w:val="04A0" w:firstRow="1" w:lastRow="0" w:firstColumn="1" w:lastColumn="0" w:noHBand="0" w:noVBand="1"/>
      </w:tblPr>
      <w:tblGrid>
        <w:gridCol w:w="2417"/>
        <w:gridCol w:w="1406"/>
        <w:gridCol w:w="2268"/>
        <w:gridCol w:w="2268"/>
        <w:gridCol w:w="1559"/>
        <w:gridCol w:w="2551"/>
        <w:gridCol w:w="2268"/>
      </w:tblGrid>
      <w:tr w:rsidR="008E47DE" w14:paraId="7F12E1A4" w14:textId="77777777" w:rsidTr="00A8150C">
        <w:tc>
          <w:tcPr>
            <w:tcW w:w="2417" w:type="dxa"/>
          </w:tcPr>
          <w:p w14:paraId="4555F6D1" w14:textId="77777777" w:rsidR="008E47DE" w:rsidRDefault="008E47DE" w:rsidP="00E576F4">
            <w:pPr>
              <w:rPr>
                <w:rFonts w:ascii="Times New Roman" w:hAnsi="Times New Roman" w:cs="Times New Roman"/>
                <w:b/>
                <w:sz w:val="24"/>
                <w:szCs w:val="24"/>
              </w:rPr>
            </w:pPr>
            <w:r w:rsidRPr="00431763">
              <w:rPr>
                <w:rFonts w:ascii="Times New Roman" w:hAnsi="Times New Roman" w:cs="Times New Roman"/>
                <w:b/>
                <w:sz w:val="24"/>
                <w:szCs w:val="24"/>
              </w:rPr>
              <w:t>AUTOANTIBODIES</w:t>
            </w:r>
          </w:p>
          <w:p w14:paraId="0DEA7D2E" w14:textId="77777777" w:rsidR="008E47DE" w:rsidRPr="00431763" w:rsidRDefault="008E47DE" w:rsidP="00E576F4">
            <w:pPr>
              <w:rPr>
                <w:rFonts w:ascii="Times New Roman" w:hAnsi="Times New Roman" w:cs="Times New Roman"/>
                <w:b/>
                <w:sz w:val="24"/>
                <w:szCs w:val="24"/>
              </w:rPr>
            </w:pPr>
            <w:r>
              <w:rPr>
                <w:rFonts w:ascii="Times New Roman" w:hAnsi="Times New Roman" w:cs="Times New Roman"/>
                <w:b/>
                <w:sz w:val="24"/>
                <w:szCs w:val="24"/>
              </w:rPr>
              <w:t>(TOTAL NUMBER OF STUDIES)</w:t>
            </w:r>
          </w:p>
        </w:tc>
        <w:tc>
          <w:tcPr>
            <w:tcW w:w="1406" w:type="dxa"/>
          </w:tcPr>
          <w:p w14:paraId="77D11710" w14:textId="77777777" w:rsidR="008E47DE" w:rsidRPr="00431763" w:rsidRDefault="008E47DE" w:rsidP="00E576F4">
            <w:pPr>
              <w:rPr>
                <w:rFonts w:ascii="Times New Roman" w:hAnsi="Times New Roman" w:cs="Times New Roman"/>
                <w:b/>
                <w:sz w:val="24"/>
                <w:szCs w:val="24"/>
              </w:rPr>
            </w:pPr>
            <w:r>
              <w:rPr>
                <w:rFonts w:ascii="Times New Roman" w:hAnsi="Times New Roman" w:cs="Times New Roman"/>
                <w:b/>
                <w:sz w:val="24"/>
                <w:szCs w:val="24"/>
              </w:rPr>
              <w:t xml:space="preserve">NUMBER OF </w:t>
            </w:r>
            <w:r w:rsidRPr="00431763">
              <w:rPr>
                <w:rFonts w:ascii="Times New Roman" w:hAnsi="Times New Roman" w:cs="Times New Roman"/>
                <w:b/>
                <w:sz w:val="24"/>
                <w:szCs w:val="24"/>
              </w:rPr>
              <w:t>POSITIVE STUDIES</w:t>
            </w:r>
          </w:p>
        </w:tc>
        <w:tc>
          <w:tcPr>
            <w:tcW w:w="2268" w:type="dxa"/>
          </w:tcPr>
          <w:p w14:paraId="2B6EBA59" w14:textId="77777777" w:rsidR="008E47DE" w:rsidRPr="00431763" w:rsidRDefault="008E47DE" w:rsidP="00E576F4">
            <w:pPr>
              <w:rPr>
                <w:rFonts w:ascii="Times New Roman" w:hAnsi="Times New Roman" w:cs="Times New Roman"/>
                <w:b/>
                <w:sz w:val="24"/>
                <w:szCs w:val="24"/>
              </w:rPr>
            </w:pPr>
            <w:r w:rsidRPr="00431763">
              <w:rPr>
                <w:rFonts w:ascii="Times New Roman" w:hAnsi="Times New Roman" w:cs="Times New Roman"/>
                <w:b/>
                <w:sz w:val="24"/>
                <w:szCs w:val="24"/>
              </w:rPr>
              <w:t>AUTOANTIBODY SUBTYPE</w:t>
            </w:r>
          </w:p>
        </w:tc>
        <w:tc>
          <w:tcPr>
            <w:tcW w:w="2268" w:type="dxa"/>
          </w:tcPr>
          <w:p w14:paraId="51EFB3C9" w14:textId="77777777" w:rsidR="008E47DE" w:rsidRPr="00431763" w:rsidRDefault="008E47DE" w:rsidP="00E576F4">
            <w:pPr>
              <w:rPr>
                <w:rFonts w:ascii="Times New Roman" w:hAnsi="Times New Roman" w:cs="Times New Roman"/>
                <w:b/>
                <w:sz w:val="24"/>
                <w:szCs w:val="24"/>
              </w:rPr>
            </w:pPr>
            <w:r w:rsidRPr="00431763">
              <w:rPr>
                <w:rFonts w:ascii="Times New Roman" w:hAnsi="Times New Roman" w:cs="Times New Roman"/>
                <w:b/>
                <w:sz w:val="24"/>
                <w:szCs w:val="24"/>
              </w:rPr>
              <w:t>POPULATION</w:t>
            </w:r>
          </w:p>
        </w:tc>
        <w:tc>
          <w:tcPr>
            <w:tcW w:w="1559" w:type="dxa"/>
          </w:tcPr>
          <w:p w14:paraId="73D0FC7C" w14:textId="77777777" w:rsidR="008E47DE" w:rsidRPr="00431763" w:rsidRDefault="008E47DE" w:rsidP="00E576F4">
            <w:pPr>
              <w:rPr>
                <w:rFonts w:ascii="Times New Roman" w:hAnsi="Times New Roman" w:cs="Times New Roman"/>
                <w:b/>
                <w:sz w:val="24"/>
                <w:szCs w:val="24"/>
              </w:rPr>
            </w:pPr>
            <w:r>
              <w:rPr>
                <w:rFonts w:ascii="Times New Roman" w:hAnsi="Times New Roman" w:cs="Times New Roman"/>
                <w:b/>
                <w:sz w:val="24"/>
                <w:szCs w:val="24"/>
              </w:rPr>
              <w:t xml:space="preserve">NUMBER OF </w:t>
            </w:r>
            <w:r w:rsidRPr="00431763">
              <w:rPr>
                <w:rFonts w:ascii="Times New Roman" w:hAnsi="Times New Roman" w:cs="Times New Roman"/>
                <w:b/>
                <w:sz w:val="24"/>
                <w:szCs w:val="24"/>
              </w:rPr>
              <w:t>NEGATIVE STUDIES</w:t>
            </w:r>
          </w:p>
        </w:tc>
        <w:tc>
          <w:tcPr>
            <w:tcW w:w="2551" w:type="dxa"/>
          </w:tcPr>
          <w:p w14:paraId="3373126A" w14:textId="77777777" w:rsidR="008E47DE" w:rsidRPr="00431763" w:rsidRDefault="008E47DE" w:rsidP="00E576F4">
            <w:pPr>
              <w:rPr>
                <w:rFonts w:ascii="Times New Roman" w:hAnsi="Times New Roman" w:cs="Times New Roman"/>
                <w:b/>
                <w:sz w:val="24"/>
                <w:szCs w:val="24"/>
              </w:rPr>
            </w:pPr>
            <w:r w:rsidRPr="00431763">
              <w:rPr>
                <w:rFonts w:ascii="Times New Roman" w:hAnsi="Times New Roman" w:cs="Times New Roman"/>
                <w:b/>
                <w:sz w:val="24"/>
                <w:szCs w:val="24"/>
              </w:rPr>
              <w:t xml:space="preserve">AUTOANTIBODY SUBTYPE </w:t>
            </w:r>
          </w:p>
        </w:tc>
        <w:tc>
          <w:tcPr>
            <w:tcW w:w="2268" w:type="dxa"/>
          </w:tcPr>
          <w:p w14:paraId="60963F9A" w14:textId="77777777" w:rsidR="008E47DE" w:rsidRPr="00431763" w:rsidRDefault="008E47DE" w:rsidP="00E576F4">
            <w:pPr>
              <w:rPr>
                <w:rFonts w:ascii="Times New Roman" w:hAnsi="Times New Roman" w:cs="Times New Roman"/>
                <w:b/>
                <w:sz w:val="24"/>
                <w:szCs w:val="24"/>
              </w:rPr>
            </w:pPr>
            <w:r w:rsidRPr="00431763">
              <w:rPr>
                <w:rFonts w:ascii="Times New Roman" w:hAnsi="Times New Roman" w:cs="Times New Roman"/>
                <w:b/>
                <w:sz w:val="24"/>
                <w:szCs w:val="24"/>
              </w:rPr>
              <w:t>POPULATION</w:t>
            </w:r>
          </w:p>
        </w:tc>
      </w:tr>
      <w:tr w:rsidR="008E47DE" w14:paraId="4C5EBC6C" w14:textId="77777777" w:rsidTr="00A8150C">
        <w:tc>
          <w:tcPr>
            <w:tcW w:w="2417" w:type="dxa"/>
          </w:tcPr>
          <w:p w14:paraId="52C61B5D" w14:textId="77777777" w:rsidR="008E47DE" w:rsidRDefault="008E47DE" w:rsidP="00E576F4">
            <w:pPr>
              <w:rPr>
                <w:rFonts w:ascii="Times New Roman" w:hAnsi="Times New Roman" w:cs="Times New Roman"/>
                <w:sz w:val="24"/>
                <w:szCs w:val="24"/>
              </w:rPr>
            </w:pPr>
            <w:r w:rsidRPr="00222885">
              <w:rPr>
                <w:rFonts w:ascii="Times New Roman" w:hAnsi="Times New Roman" w:cs="Times New Roman"/>
                <w:sz w:val="24"/>
                <w:szCs w:val="24"/>
              </w:rPr>
              <w:t xml:space="preserve">Anti PC Autoantibodies </w:t>
            </w:r>
          </w:p>
          <w:p w14:paraId="1514A06B" w14:textId="2598599A" w:rsidR="008E47DE" w:rsidRPr="00222885" w:rsidRDefault="003E337E" w:rsidP="00E576F4">
            <w:pPr>
              <w:rPr>
                <w:rFonts w:ascii="Times New Roman" w:hAnsi="Times New Roman" w:cs="Times New Roman"/>
                <w:sz w:val="24"/>
                <w:szCs w:val="24"/>
              </w:rPr>
            </w:pPr>
            <w:r>
              <w:rPr>
                <w:rFonts w:ascii="Times New Roman" w:hAnsi="Times New Roman" w:cs="Times New Roman"/>
                <w:sz w:val="24"/>
                <w:szCs w:val="24"/>
              </w:rPr>
              <w:t>(6</w:t>
            </w:r>
            <w:r w:rsidR="008E47DE">
              <w:rPr>
                <w:rFonts w:ascii="Times New Roman" w:hAnsi="Times New Roman" w:cs="Times New Roman"/>
                <w:sz w:val="24"/>
                <w:szCs w:val="24"/>
              </w:rPr>
              <w:t xml:space="preserve"> studies total</w:t>
            </w:r>
            <w:r w:rsidR="005E506F">
              <w:rPr>
                <w:rFonts w:ascii="Times New Roman" w:hAnsi="Times New Roman" w:cs="Times New Roman"/>
                <w:sz w:val="24"/>
                <w:szCs w:val="24"/>
              </w:rPr>
              <w:t>:</w:t>
            </w:r>
            <w:r>
              <w:rPr>
                <w:rFonts w:ascii="Times New Roman" w:eastAsia="Calibri" w:hAnsi="Times New Roman" w:cs="Times New Roman"/>
                <w:lang w:val="en-US"/>
              </w:rPr>
              <w:t>4</w:t>
            </w:r>
            <w:r w:rsidR="005E506F" w:rsidRPr="005E506F">
              <w:rPr>
                <w:rFonts w:ascii="Times New Roman" w:eastAsia="Calibri" w:hAnsi="Times New Roman" w:cs="Times New Roman"/>
                <w:lang w:val="en-US"/>
              </w:rPr>
              <w:t xml:space="preserve"> cohort studies and 2 PNCCs</w:t>
            </w:r>
            <w:r w:rsidR="008E47DE">
              <w:rPr>
                <w:rFonts w:ascii="Times New Roman" w:hAnsi="Times New Roman" w:cs="Times New Roman"/>
                <w:sz w:val="24"/>
                <w:szCs w:val="24"/>
              </w:rPr>
              <w:t>)</w:t>
            </w:r>
          </w:p>
        </w:tc>
        <w:tc>
          <w:tcPr>
            <w:tcW w:w="1406" w:type="dxa"/>
          </w:tcPr>
          <w:p w14:paraId="535AF659" w14:textId="2C9A10F4" w:rsidR="008E47DE" w:rsidRPr="00222885" w:rsidRDefault="008E05FE" w:rsidP="00E576F4">
            <w:pPr>
              <w:rPr>
                <w:rFonts w:ascii="Times New Roman" w:hAnsi="Times New Roman" w:cs="Times New Roman"/>
                <w:sz w:val="24"/>
                <w:szCs w:val="24"/>
              </w:rPr>
            </w:pPr>
            <w:r>
              <w:rPr>
                <w:rFonts w:ascii="Times New Roman" w:hAnsi="Times New Roman" w:cs="Times New Roman"/>
                <w:sz w:val="24"/>
                <w:szCs w:val="24"/>
              </w:rPr>
              <w:t>6</w:t>
            </w:r>
          </w:p>
        </w:tc>
        <w:tc>
          <w:tcPr>
            <w:tcW w:w="2268" w:type="dxa"/>
          </w:tcPr>
          <w:p w14:paraId="63A98720" w14:textId="77777777" w:rsidR="008E47DE" w:rsidRPr="00222885" w:rsidRDefault="008E47DE" w:rsidP="00E576F4">
            <w:pPr>
              <w:rPr>
                <w:rFonts w:ascii="Times New Roman" w:hAnsi="Times New Roman" w:cs="Times New Roman"/>
                <w:sz w:val="24"/>
                <w:szCs w:val="24"/>
              </w:rPr>
            </w:pPr>
            <w:r w:rsidRPr="00222885">
              <w:rPr>
                <w:rFonts w:ascii="Times New Roman" w:hAnsi="Times New Roman" w:cs="Times New Roman"/>
                <w:sz w:val="24"/>
                <w:szCs w:val="24"/>
              </w:rPr>
              <w:t>IgM</w:t>
            </w:r>
          </w:p>
        </w:tc>
        <w:tc>
          <w:tcPr>
            <w:tcW w:w="2268" w:type="dxa"/>
          </w:tcPr>
          <w:p w14:paraId="79B1CBCF" w14:textId="4B2AFFA4" w:rsidR="008E47DE" w:rsidRPr="00222885" w:rsidRDefault="008E47DE" w:rsidP="003E337E">
            <w:pPr>
              <w:rPr>
                <w:rFonts w:ascii="Times New Roman" w:hAnsi="Times New Roman" w:cs="Times New Roman"/>
                <w:sz w:val="24"/>
                <w:szCs w:val="24"/>
              </w:rPr>
            </w:pPr>
            <w:r>
              <w:rPr>
                <w:rFonts w:ascii="Times New Roman" w:hAnsi="Times New Roman" w:cs="Times New Roman"/>
                <w:sz w:val="24"/>
                <w:szCs w:val="24"/>
              </w:rPr>
              <w:t>6</w:t>
            </w:r>
            <w:r w:rsidR="00DF5111">
              <w:rPr>
                <w:rFonts w:ascii="Times New Roman" w:hAnsi="Times New Roman" w:cs="Times New Roman"/>
                <w:sz w:val="24"/>
                <w:szCs w:val="24"/>
              </w:rPr>
              <w:t xml:space="preserve"> </w:t>
            </w:r>
            <w:r w:rsidR="003E337E">
              <w:rPr>
                <w:rFonts w:ascii="Times New Roman" w:hAnsi="Times New Roman" w:cs="Times New Roman"/>
                <w:sz w:val="24"/>
                <w:szCs w:val="24"/>
              </w:rPr>
              <w:t xml:space="preserve">samples comprising a mic of </w:t>
            </w:r>
            <w:r w:rsidR="00113A15" w:rsidRPr="00113A15">
              <w:rPr>
                <w:rFonts w:ascii="Times New Roman" w:hAnsi="Times New Roman" w:cs="Times New Roman"/>
                <w:sz w:val="24"/>
                <w:szCs w:val="24"/>
                <w:lang w:val="en-US"/>
              </w:rPr>
              <w:t>male</w:t>
            </w:r>
            <w:r w:rsidR="003E337E">
              <w:rPr>
                <w:rFonts w:ascii="Times New Roman" w:hAnsi="Times New Roman" w:cs="Times New Roman"/>
                <w:sz w:val="24"/>
                <w:szCs w:val="24"/>
                <w:lang w:val="en-US"/>
              </w:rPr>
              <w:t>s</w:t>
            </w:r>
            <w:r w:rsidR="00113A15" w:rsidRPr="00113A15">
              <w:rPr>
                <w:rFonts w:ascii="Times New Roman" w:hAnsi="Times New Roman" w:cs="Times New Roman"/>
                <w:sz w:val="24"/>
                <w:szCs w:val="24"/>
                <w:lang w:val="en-US"/>
              </w:rPr>
              <w:t xml:space="preserve"> and female</w:t>
            </w:r>
            <w:r w:rsidR="003E337E">
              <w:rPr>
                <w:rFonts w:ascii="Times New Roman" w:hAnsi="Times New Roman" w:cs="Times New Roman"/>
                <w:sz w:val="24"/>
                <w:szCs w:val="24"/>
                <w:lang w:val="en-US"/>
              </w:rPr>
              <w:t>s.</w:t>
            </w:r>
          </w:p>
        </w:tc>
        <w:tc>
          <w:tcPr>
            <w:tcW w:w="1559" w:type="dxa"/>
          </w:tcPr>
          <w:p w14:paraId="34E4C7B3" w14:textId="77777777" w:rsidR="008E47DE" w:rsidRPr="00222885" w:rsidRDefault="008E47DE" w:rsidP="00E576F4">
            <w:pPr>
              <w:rPr>
                <w:rFonts w:ascii="Times New Roman" w:hAnsi="Times New Roman" w:cs="Times New Roman"/>
                <w:sz w:val="24"/>
                <w:szCs w:val="24"/>
              </w:rPr>
            </w:pPr>
            <w:r w:rsidRPr="00222885">
              <w:rPr>
                <w:rFonts w:ascii="Times New Roman" w:hAnsi="Times New Roman" w:cs="Times New Roman"/>
                <w:sz w:val="24"/>
                <w:szCs w:val="24"/>
              </w:rPr>
              <w:t>N/A</w:t>
            </w:r>
          </w:p>
        </w:tc>
        <w:tc>
          <w:tcPr>
            <w:tcW w:w="2551" w:type="dxa"/>
          </w:tcPr>
          <w:p w14:paraId="47CDEF79" w14:textId="77777777" w:rsidR="008E47DE" w:rsidRPr="00222885" w:rsidRDefault="008E47DE" w:rsidP="00E576F4">
            <w:pPr>
              <w:rPr>
                <w:rFonts w:ascii="Times New Roman" w:hAnsi="Times New Roman" w:cs="Times New Roman"/>
                <w:sz w:val="24"/>
                <w:szCs w:val="24"/>
              </w:rPr>
            </w:pPr>
            <w:r w:rsidRPr="00222885">
              <w:rPr>
                <w:rFonts w:ascii="Times New Roman" w:hAnsi="Times New Roman" w:cs="Times New Roman"/>
                <w:sz w:val="24"/>
                <w:szCs w:val="24"/>
              </w:rPr>
              <w:t>N/A</w:t>
            </w:r>
          </w:p>
        </w:tc>
        <w:tc>
          <w:tcPr>
            <w:tcW w:w="2268" w:type="dxa"/>
          </w:tcPr>
          <w:p w14:paraId="4268DFCE" w14:textId="77777777" w:rsidR="008E47DE" w:rsidRPr="00222885" w:rsidRDefault="008E47DE" w:rsidP="00E576F4">
            <w:pPr>
              <w:rPr>
                <w:rFonts w:ascii="Times New Roman" w:hAnsi="Times New Roman" w:cs="Times New Roman"/>
                <w:sz w:val="24"/>
                <w:szCs w:val="24"/>
              </w:rPr>
            </w:pPr>
            <w:r w:rsidRPr="00222885">
              <w:rPr>
                <w:rFonts w:ascii="Times New Roman" w:hAnsi="Times New Roman" w:cs="Times New Roman"/>
                <w:sz w:val="24"/>
                <w:szCs w:val="24"/>
              </w:rPr>
              <w:t>N/A</w:t>
            </w:r>
          </w:p>
        </w:tc>
      </w:tr>
      <w:tr w:rsidR="008E47DE" w14:paraId="240580F5" w14:textId="77777777" w:rsidTr="00A8150C">
        <w:tc>
          <w:tcPr>
            <w:tcW w:w="2417" w:type="dxa"/>
          </w:tcPr>
          <w:p w14:paraId="696F6C39" w14:textId="77777777" w:rsidR="008E47DE" w:rsidRDefault="008E47DE" w:rsidP="00E576F4">
            <w:pPr>
              <w:rPr>
                <w:rFonts w:ascii="Times New Roman" w:hAnsi="Times New Roman" w:cs="Times New Roman"/>
                <w:sz w:val="24"/>
                <w:szCs w:val="24"/>
              </w:rPr>
            </w:pPr>
            <w:r w:rsidRPr="00222885">
              <w:rPr>
                <w:rFonts w:ascii="Times New Roman" w:hAnsi="Times New Roman" w:cs="Times New Roman"/>
                <w:sz w:val="24"/>
                <w:szCs w:val="24"/>
              </w:rPr>
              <w:t xml:space="preserve">Anti LDL Autoantibodies </w:t>
            </w:r>
          </w:p>
          <w:p w14:paraId="7297C39C" w14:textId="7908E69D" w:rsidR="008E47DE" w:rsidRPr="00222885" w:rsidRDefault="001018B9" w:rsidP="00E576F4">
            <w:pPr>
              <w:rPr>
                <w:rFonts w:ascii="Times New Roman" w:hAnsi="Times New Roman" w:cs="Times New Roman"/>
                <w:sz w:val="24"/>
                <w:szCs w:val="24"/>
              </w:rPr>
            </w:pPr>
            <w:r>
              <w:rPr>
                <w:rFonts w:ascii="Times New Roman" w:hAnsi="Times New Roman" w:cs="Times New Roman"/>
                <w:sz w:val="24"/>
                <w:szCs w:val="24"/>
              </w:rPr>
              <w:t>(15</w:t>
            </w:r>
            <w:r w:rsidR="008E47DE">
              <w:rPr>
                <w:rFonts w:ascii="Times New Roman" w:hAnsi="Times New Roman" w:cs="Times New Roman"/>
                <w:sz w:val="24"/>
                <w:szCs w:val="24"/>
              </w:rPr>
              <w:t xml:space="preserve"> studies total</w:t>
            </w:r>
            <w:r w:rsidR="00113A15">
              <w:rPr>
                <w:rFonts w:ascii="Times New Roman" w:hAnsi="Times New Roman" w:cs="Times New Roman"/>
                <w:sz w:val="24"/>
                <w:szCs w:val="24"/>
              </w:rPr>
              <w:t>:</w:t>
            </w:r>
            <w:r w:rsidR="00113A15" w:rsidRPr="00113A15">
              <w:rPr>
                <w:rFonts w:ascii="Times New Roman" w:eastAsia="Calibri" w:hAnsi="Times New Roman" w:cs="Times New Roman"/>
                <w:lang w:val="en-US"/>
              </w:rPr>
              <w:t xml:space="preserve"> </w:t>
            </w:r>
            <w:r w:rsidR="00AA6C3A">
              <w:rPr>
                <w:rFonts w:ascii="Times New Roman" w:hAnsi="Times New Roman" w:cs="Times New Roman"/>
                <w:sz w:val="24"/>
                <w:szCs w:val="24"/>
                <w:lang w:val="en-US"/>
              </w:rPr>
              <w:t xml:space="preserve">2 </w:t>
            </w:r>
            <w:r w:rsidR="00E8047C">
              <w:rPr>
                <w:rFonts w:ascii="Times New Roman" w:hAnsi="Times New Roman" w:cs="Times New Roman"/>
                <w:sz w:val="24"/>
                <w:szCs w:val="24"/>
                <w:lang w:val="en-US"/>
              </w:rPr>
              <w:t>RCTs,</w:t>
            </w:r>
            <w:r w:rsidR="001040D0">
              <w:rPr>
                <w:rFonts w:ascii="Times New Roman" w:hAnsi="Times New Roman" w:cs="Times New Roman"/>
                <w:sz w:val="24"/>
                <w:szCs w:val="24"/>
                <w:lang w:val="en-US"/>
              </w:rPr>
              <w:t xml:space="preserve"> 5</w:t>
            </w:r>
            <w:r w:rsidR="00113A15" w:rsidRPr="00113A15">
              <w:rPr>
                <w:rFonts w:ascii="Times New Roman" w:hAnsi="Times New Roman" w:cs="Times New Roman"/>
                <w:sz w:val="24"/>
                <w:szCs w:val="24"/>
                <w:lang w:val="en-US"/>
              </w:rPr>
              <w:t xml:space="preserve"> PNCCs a</w:t>
            </w:r>
            <w:r w:rsidR="001040D0">
              <w:rPr>
                <w:rFonts w:ascii="Times New Roman" w:hAnsi="Times New Roman" w:cs="Times New Roman"/>
                <w:sz w:val="24"/>
                <w:szCs w:val="24"/>
                <w:lang w:val="en-US"/>
              </w:rPr>
              <w:t>nd 8</w:t>
            </w:r>
            <w:r w:rsidR="00113A15" w:rsidRPr="00113A15">
              <w:rPr>
                <w:rFonts w:ascii="Times New Roman" w:hAnsi="Times New Roman" w:cs="Times New Roman"/>
                <w:sz w:val="24"/>
                <w:szCs w:val="24"/>
                <w:lang w:val="en-US"/>
              </w:rPr>
              <w:t xml:space="preserve"> cohort studies</w:t>
            </w:r>
            <w:r w:rsidR="008E47DE">
              <w:rPr>
                <w:rFonts w:ascii="Times New Roman" w:hAnsi="Times New Roman" w:cs="Times New Roman"/>
                <w:sz w:val="24"/>
                <w:szCs w:val="24"/>
              </w:rPr>
              <w:t>)</w:t>
            </w:r>
          </w:p>
        </w:tc>
        <w:tc>
          <w:tcPr>
            <w:tcW w:w="1406" w:type="dxa"/>
          </w:tcPr>
          <w:p w14:paraId="43383002" w14:textId="2643280F" w:rsidR="008E47DE" w:rsidRPr="00222885" w:rsidRDefault="00E8047C" w:rsidP="00E576F4">
            <w:pPr>
              <w:rPr>
                <w:rFonts w:ascii="Times New Roman" w:hAnsi="Times New Roman" w:cs="Times New Roman"/>
                <w:sz w:val="24"/>
                <w:szCs w:val="24"/>
              </w:rPr>
            </w:pPr>
            <w:r>
              <w:rPr>
                <w:rFonts w:ascii="Times New Roman" w:hAnsi="Times New Roman" w:cs="Times New Roman"/>
                <w:sz w:val="24"/>
                <w:szCs w:val="24"/>
              </w:rPr>
              <w:t>9</w:t>
            </w:r>
          </w:p>
        </w:tc>
        <w:tc>
          <w:tcPr>
            <w:tcW w:w="2268" w:type="dxa"/>
          </w:tcPr>
          <w:p w14:paraId="5D968BC6" w14:textId="77777777" w:rsidR="008E47DE" w:rsidRPr="00222885" w:rsidRDefault="008E47DE" w:rsidP="00E576F4">
            <w:pPr>
              <w:rPr>
                <w:rFonts w:ascii="Times New Roman" w:hAnsi="Times New Roman" w:cs="Times New Roman"/>
                <w:sz w:val="24"/>
                <w:szCs w:val="24"/>
              </w:rPr>
            </w:pPr>
            <w:r w:rsidRPr="00222885">
              <w:rPr>
                <w:rFonts w:ascii="Times New Roman" w:hAnsi="Times New Roman" w:cs="Times New Roman"/>
                <w:sz w:val="24"/>
                <w:szCs w:val="24"/>
              </w:rPr>
              <w:t xml:space="preserve">IgG </w:t>
            </w:r>
            <w:r>
              <w:rPr>
                <w:rFonts w:ascii="Times New Roman" w:hAnsi="Times New Roman" w:cs="Times New Roman"/>
                <w:sz w:val="24"/>
                <w:szCs w:val="24"/>
              </w:rPr>
              <w:t xml:space="preserve">and IgM Anti </w:t>
            </w:r>
            <w:r w:rsidRPr="00222885">
              <w:rPr>
                <w:rFonts w:ascii="Times New Roman" w:hAnsi="Times New Roman" w:cs="Times New Roman"/>
                <w:sz w:val="24"/>
                <w:szCs w:val="24"/>
              </w:rPr>
              <w:t xml:space="preserve">MDA LDL; </w:t>
            </w:r>
          </w:p>
          <w:p w14:paraId="136CABBE" w14:textId="77777777" w:rsidR="008E47DE" w:rsidRDefault="008E47DE" w:rsidP="00E576F4">
            <w:pPr>
              <w:rPr>
                <w:rFonts w:ascii="Times New Roman" w:hAnsi="Times New Roman" w:cs="Times New Roman"/>
                <w:sz w:val="24"/>
                <w:szCs w:val="24"/>
              </w:rPr>
            </w:pPr>
            <w:r w:rsidRPr="00222885">
              <w:rPr>
                <w:rFonts w:ascii="Times New Roman" w:hAnsi="Times New Roman" w:cs="Times New Roman"/>
                <w:sz w:val="24"/>
                <w:szCs w:val="24"/>
              </w:rPr>
              <w:t xml:space="preserve">IgG </w:t>
            </w:r>
            <w:r>
              <w:rPr>
                <w:rFonts w:ascii="Times New Roman" w:hAnsi="Times New Roman" w:cs="Times New Roman"/>
                <w:sz w:val="24"/>
                <w:szCs w:val="24"/>
              </w:rPr>
              <w:t xml:space="preserve">Anti </w:t>
            </w:r>
            <w:r w:rsidRPr="00222885">
              <w:rPr>
                <w:rFonts w:ascii="Times New Roman" w:hAnsi="Times New Roman" w:cs="Times New Roman"/>
                <w:sz w:val="24"/>
                <w:szCs w:val="24"/>
              </w:rPr>
              <w:t>oxLDL</w:t>
            </w:r>
            <w:r w:rsidR="002D3666">
              <w:rPr>
                <w:rFonts w:ascii="Times New Roman" w:hAnsi="Times New Roman" w:cs="Times New Roman"/>
                <w:sz w:val="24"/>
                <w:szCs w:val="24"/>
              </w:rPr>
              <w:t>;</w:t>
            </w:r>
          </w:p>
          <w:p w14:paraId="2C1A2155" w14:textId="77777777" w:rsidR="002D3666" w:rsidRDefault="002D3666" w:rsidP="00E576F4">
            <w:pPr>
              <w:rPr>
                <w:rFonts w:ascii="Times New Roman" w:hAnsi="Times New Roman" w:cs="Times New Roman"/>
                <w:sz w:val="24"/>
                <w:szCs w:val="24"/>
              </w:rPr>
            </w:pPr>
            <w:r>
              <w:rPr>
                <w:rFonts w:ascii="Times New Roman" w:hAnsi="Times New Roman" w:cs="Times New Roman"/>
                <w:sz w:val="24"/>
                <w:szCs w:val="24"/>
              </w:rPr>
              <w:t xml:space="preserve">IgG and IgM MDA P210; </w:t>
            </w:r>
          </w:p>
          <w:p w14:paraId="52DA678E" w14:textId="1FC38D8D" w:rsidR="002D3666" w:rsidRDefault="002D3666" w:rsidP="00E576F4">
            <w:pPr>
              <w:rPr>
                <w:rFonts w:ascii="Times New Roman" w:hAnsi="Times New Roman" w:cs="Times New Roman"/>
                <w:sz w:val="24"/>
                <w:szCs w:val="24"/>
              </w:rPr>
            </w:pPr>
            <w:r>
              <w:rPr>
                <w:rFonts w:ascii="Times New Roman" w:hAnsi="Times New Roman" w:cs="Times New Roman"/>
                <w:sz w:val="24"/>
                <w:szCs w:val="24"/>
              </w:rPr>
              <w:t xml:space="preserve">IgM and IgG MDA P45; </w:t>
            </w:r>
          </w:p>
          <w:p w14:paraId="737D1CF8" w14:textId="46374EE4" w:rsidR="002D3666" w:rsidRPr="00222885" w:rsidRDefault="002D3666" w:rsidP="00E576F4">
            <w:pPr>
              <w:rPr>
                <w:rFonts w:ascii="Times New Roman" w:hAnsi="Times New Roman" w:cs="Times New Roman"/>
                <w:sz w:val="24"/>
                <w:szCs w:val="24"/>
              </w:rPr>
            </w:pPr>
            <w:r>
              <w:rPr>
                <w:rFonts w:ascii="Times New Roman" w:hAnsi="Times New Roman" w:cs="Times New Roman"/>
                <w:sz w:val="24"/>
                <w:szCs w:val="24"/>
              </w:rPr>
              <w:t>IgG P210 nat.</w:t>
            </w:r>
          </w:p>
        </w:tc>
        <w:tc>
          <w:tcPr>
            <w:tcW w:w="2268" w:type="dxa"/>
          </w:tcPr>
          <w:p w14:paraId="5A55574F" w14:textId="28F9B282" w:rsidR="008E47DE" w:rsidRPr="00222885" w:rsidRDefault="008E47DE" w:rsidP="00E576F4">
            <w:pPr>
              <w:rPr>
                <w:rFonts w:ascii="Times New Roman" w:hAnsi="Times New Roman" w:cs="Times New Roman"/>
                <w:sz w:val="24"/>
                <w:szCs w:val="24"/>
              </w:rPr>
            </w:pPr>
            <w:r>
              <w:rPr>
                <w:rFonts w:ascii="Times New Roman" w:hAnsi="Times New Roman" w:cs="Times New Roman"/>
                <w:sz w:val="24"/>
                <w:szCs w:val="24"/>
              </w:rPr>
              <w:t>2</w:t>
            </w:r>
            <w:r w:rsidRPr="00222885">
              <w:rPr>
                <w:rFonts w:ascii="Times New Roman" w:hAnsi="Times New Roman" w:cs="Times New Roman"/>
                <w:sz w:val="24"/>
                <w:szCs w:val="24"/>
              </w:rPr>
              <w:t xml:space="preserve"> </w:t>
            </w:r>
            <w:r w:rsidR="00410AE2">
              <w:rPr>
                <w:rFonts w:ascii="Times New Roman" w:hAnsi="Times New Roman" w:cs="Times New Roman"/>
                <w:sz w:val="24"/>
                <w:szCs w:val="24"/>
              </w:rPr>
              <w:t xml:space="preserve">studies utilised a </w:t>
            </w:r>
            <w:r w:rsidRPr="00222885">
              <w:rPr>
                <w:rFonts w:ascii="Times New Roman" w:hAnsi="Times New Roman" w:cs="Times New Roman"/>
                <w:sz w:val="24"/>
                <w:szCs w:val="24"/>
              </w:rPr>
              <w:t>male only sample</w:t>
            </w:r>
            <w:r w:rsidR="00E8047C">
              <w:rPr>
                <w:rFonts w:ascii="Times New Roman" w:hAnsi="Times New Roman" w:cs="Times New Roman"/>
                <w:sz w:val="24"/>
                <w:szCs w:val="24"/>
              </w:rPr>
              <w:t xml:space="preserve"> whilst 7</w:t>
            </w:r>
            <w:r w:rsidR="002E5481">
              <w:rPr>
                <w:rFonts w:ascii="Times New Roman" w:hAnsi="Times New Roman" w:cs="Times New Roman"/>
                <w:sz w:val="24"/>
                <w:szCs w:val="24"/>
              </w:rPr>
              <w:t xml:space="preserve"> others were mixed male and female samples</w:t>
            </w:r>
            <w:r w:rsidR="00C24DF9">
              <w:rPr>
                <w:rFonts w:ascii="Times New Roman" w:hAnsi="Times New Roman" w:cs="Times New Roman"/>
                <w:sz w:val="24"/>
                <w:szCs w:val="24"/>
              </w:rPr>
              <w:t>.</w:t>
            </w:r>
          </w:p>
        </w:tc>
        <w:tc>
          <w:tcPr>
            <w:tcW w:w="1559" w:type="dxa"/>
          </w:tcPr>
          <w:p w14:paraId="17034CD1" w14:textId="0211D3F7" w:rsidR="008E47DE" w:rsidRPr="00222885" w:rsidRDefault="002C0782" w:rsidP="00E576F4">
            <w:pPr>
              <w:rPr>
                <w:rFonts w:ascii="Times New Roman" w:hAnsi="Times New Roman" w:cs="Times New Roman"/>
                <w:sz w:val="24"/>
                <w:szCs w:val="24"/>
              </w:rPr>
            </w:pPr>
            <w:r>
              <w:rPr>
                <w:rFonts w:ascii="Times New Roman" w:hAnsi="Times New Roman" w:cs="Times New Roman"/>
                <w:sz w:val="24"/>
                <w:szCs w:val="24"/>
              </w:rPr>
              <w:t>9</w:t>
            </w:r>
          </w:p>
        </w:tc>
        <w:tc>
          <w:tcPr>
            <w:tcW w:w="2551" w:type="dxa"/>
          </w:tcPr>
          <w:p w14:paraId="74A69C9A" w14:textId="77777777" w:rsidR="008E47DE" w:rsidRPr="00222885" w:rsidRDefault="008E47DE" w:rsidP="00E576F4">
            <w:pPr>
              <w:rPr>
                <w:rFonts w:ascii="Times New Roman" w:hAnsi="Times New Roman" w:cs="Times New Roman"/>
                <w:sz w:val="24"/>
                <w:szCs w:val="24"/>
              </w:rPr>
            </w:pPr>
            <w:r w:rsidRPr="00222885">
              <w:rPr>
                <w:rFonts w:ascii="Times New Roman" w:hAnsi="Times New Roman" w:cs="Times New Roman"/>
                <w:sz w:val="24"/>
                <w:szCs w:val="24"/>
              </w:rPr>
              <w:t xml:space="preserve">IgA, IgG and IgM </w:t>
            </w:r>
            <w:r>
              <w:rPr>
                <w:rFonts w:ascii="Times New Roman" w:hAnsi="Times New Roman" w:cs="Times New Roman"/>
                <w:sz w:val="24"/>
                <w:szCs w:val="24"/>
              </w:rPr>
              <w:t xml:space="preserve">Anti </w:t>
            </w:r>
            <w:r w:rsidRPr="00222885">
              <w:rPr>
                <w:rFonts w:ascii="Times New Roman" w:hAnsi="Times New Roman" w:cs="Times New Roman"/>
                <w:sz w:val="24"/>
                <w:szCs w:val="24"/>
              </w:rPr>
              <w:t xml:space="preserve">oxLDL; </w:t>
            </w:r>
          </w:p>
          <w:p w14:paraId="36D2C65E" w14:textId="77777777" w:rsidR="008E47DE" w:rsidRPr="00222885" w:rsidRDefault="008E47DE" w:rsidP="00E576F4">
            <w:pPr>
              <w:rPr>
                <w:rFonts w:ascii="Times New Roman" w:hAnsi="Times New Roman" w:cs="Times New Roman"/>
                <w:sz w:val="24"/>
                <w:szCs w:val="24"/>
              </w:rPr>
            </w:pPr>
            <w:r w:rsidRPr="00222885">
              <w:rPr>
                <w:rFonts w:ascii="Times New Roman" w:hAnsi="Times New Roman" w:cs="Times New Roman"/>
                <w:sz w:val="24"/>
                <w:szCs w:val="24"/>
              </w:rPr>
              <w:t xml:space="preserve">IgG and IgM </w:t>
            </w:r>
            <w:r>
              <w:rPr>
                <w:rFonts w:ascii="Times New Roman" w:hAnsi="Times New Roman" w:cs="Times New Roman"/>
                <w:sz w:val="24"/>
                <w:szCs w:val="24"/>
              </w:rPr>
              <w:t xml:space="preserve">Anti </w:t>
            </w:r>
            <w:r w:rsidRPr="00222885">
              <w:rPr>
                <w:rFonts w:ascii="Times New Roman" w:hAnsi="Times New Roman" w:cs="Times New Roman"/>
                <w:sz w:val="24"/>
                <w:szCs w:val="24"/>
              </w:rPr>
              <w:t>MDA LDL;</w:t>
            </w:r>
          </w:p>
          <w:p w14:paraId="4F10D8E4" w14:textId="77777777" w:rsidR="008E47DE" w:rsidRPr="00222885" w:rsidRDefault="008E47DE" w:rsidP="00E576F4">
            <w:pPr>
              <w:rPr>
                <w:rFonts w:ascii="Times New Roman" w:hAnsi="Times New Roman" w:cs="Times New Roman"/>
                <w:sz w:val="24"/>
                <w:szCs w:val="24"/>
              </w:rPr>
            </w:pPr>
            <w:r w:rsidRPr="00222885">
              <w:rPr>
                <w:rFonts w:ascii="Times New Roman" w:hAnsi="Times New Roman" w:cs="Times New Roman"/>
                <w:sz w:val="24"/>
                <w:szCs w:val="24"/>
              </w:rPr>
              <w:t>Anti oxLDL unspecified.</w:t>
            </w:r>
          </w:p>
        </w:tc>
        <w:tc>
          <w:tcPr>
            <w:tcW w:w="2268" w:type="dxa"/>
          </w:tcPr>
          <w:p w14:paraId="545D8D60" w14:textId="32458070" w:rsidR="008E47DE" w:rsidRPr="00C36DCC" w:rsidRDefault="00C24DF9" w:rsidP="002C0782">
            <w:pPr>
              <w:rPr>
                <w:rFonts w:ascii="Times New Roman" w:hAnsi="Times New Roman" w:cs="Times New Roman"/>
                <w:sz w:val="24"/>
                <w:szCs w:val="24"/>
              </w:rPr>
            </w:pPr>
            <w:r>
              <w:rPr>
                <w:rFonts w:ascii="Times New Roman" w:hAnsi="Times New Roman" w:cs="Times New Roman"/>
                <w:sz w:val="24"/>
                <w:szCs w:val="24"/>
              </w:rPr>
              <w:t>A</w:t>
            </w:r>
            <w:r w:rsidR="00C36DCC" w:rsidRPr="00C36DCC">
              <w:rPr>
                <w:rFonts w:ascii="Times New Roman" w:hAnsi="Times New Roman" w:cs="Times New Roman"/>
                <w:sz w:val="24"/>
                <w:szCs w:val="24"/>
              </w:rPr>
              <w:t>ll samples comp</w:t>
            </w:r>
            <w:r>
              <w:rPr>
                <w:rFonts w:ascii="Times New Roman" w:hAnsi="Times New Roman" w:cs="Times New Roman"/>
                <w:sz w:val="24"/>
                <w:szCs w:val="24"/>
              </w:rPr>
              <w:t>rise a mix of males and females</w:t>
            </w:r>
            <w:r w:rsidR="00C36DCC" w:rsidRPr="00C36DCC">
              <w:rPr>
                <w:rFonts w:ascii="Times New Roman" w:hAnsi="Times New Roman" w:cs="Times New Roman"/>
                <w:sz w:val="24"/>
                <w:szCs w:val="24"/>
              </w:rPr>
              <w:t>.</w:t>
            </w:r>
          </w:p>
        </w:tc>
      </w:tr>
      <w:tr w:rsidR="008E47DE" w14:paraId="03077F06" w14:textId="77777777" w:rsidTr="00A8150C">
        <w:tc>
          <w:tcPr>
            <w:tcW w:w="2417" w:type="dxa"/>
          </w:tcPr>
          <w:p w14:paraId="0230EBC2" w14:textId="77777777" w:rsidR="008E47DE" w:rsidRDefault="008E47DE" w:rsidP="00E576F4">
            <w:pPr>
              <w:rPr>
                <w:rFonts w:ascii="Times New Roman" w:hAnsi="Times New Roman" w:cs="Times New Roman"/>
                <w:sz w:val="24"/>
                <w:szCs w:val="24"/>
              </w:rPr>
            </w:pPr>
            <w:r w:rsidRPr="004C1AA4">
              <w:rPr>
                <w:rFonts w:ascii="Times New Roman" w:hAnsi="Times New Roman" w:cs="Times New Roman"/>
                <w:sz w:val="24"/>
                <w:szCs w:val="24"/>
              </w:rPr>
              <w:t xml:space="preserve">Anti HSP </w:t>
            </w:r>
            <w:r>
              <w:rPr>
                <w:rFonts w:ascii="Times New Roman" w:hAnsi="Times New Roman" w:cs="Times New Roman"/>
                <w:sz w:val="24"/>
                <w:szCs w:val="24"/>
              </w:rPr>
              <w:t xml:space="preserve">and Anti infectious agent </w:t>
            </w:r>
            <w:r w:rsidRPr="004C1AA4">
              <w:rPr>
                <w:rFonts w:ascii="Times New Roman" w:hAnsi="Times New Roman" w:cs="Times New Roman"/>
                <w:sz w:val="24"/>
                <w:szCs w:val="24"/>
              </w:rPr>
              <w:t xml:space="preserve">Autoantibodies </w:t>
            </w:r>
          </w:p>
          <w:p w14:paraId="29D12029" w14:textId="168003F6" w:rsidR="008E47DE" w:rsidRPr="004C1AA4" w:rsidRDefault="008E47DE" w:rsidP="00E576F4">
            <w:pPr>
              <w:rPr>
                <w:rFonts w:ascii="Times New Roman" w:hAnsi="Times New Roman" w:cs="Times New Roman"/>
                <w:sz w:val="24"/>
                <w:szCs w:val="24"/>
              </w:rPr>
            </w:pPr>
            <w:r>
              <w:rPr>
                <w:rFonts w:ascii="Times New Roman" w:hAnsi="Times New Roman" w:cs="Times New Roman"/>
                <w:sz w:val="24"/>
                <w:szCs w:val="24"/>
              </w:rPr>
              <w:t>(8 studies total</w:t>
            </w:r>
            <w:r w:rsidR="00410AE2">
              <w:rPr>
                <w:rFonts w:ascii="Times New Roman" w:hAnsi="Times New Roman" w:cs="Times New Roman"/>
                <w:sz w:val="24"/>
                <w:szCs w:val="24"/>
              </w:rPr>
              <w:t>:</w:t>
            </w:r>
            <w:r w:rsidR="00410AE2" w:rsidRPr="00410AE2">
              <w:rPr>
                <w:rFonts w:ascii="Times New Roman" w:eastAsia="Calibri" w:hAnsi="Times New Roman" w:cs="Times New Roman"/>
                <w:lang w:val="en-US"/>
              </w:rPr>
              <w:t xml:space="preserve"> </w:t>
            </w:r>
            <w:r w:rsidR="00410AE2" w:rsidRPr="00410AE2">
              <w:rPr>
                <w:rFonts w:ascii="Times New Roman" w:hAnsi="Times New Roman" w:cs="Times New Roman"/>
                <w:sz w:val="24"/>
                <w:szCs w:val="24"/>
                <w:lang w:val="en-US"/>
              </w:rPr>
              <w:t>7 PNCCs and 1 cohort study</w:t>
            </w:r>
            <w:r>
              <w:rPr>
                <w:rFonts w:ascii="Times New Roman" w:hAnsi="Times New Roman" w:cs="Times New Roman"/>
                <w:sz w:val="24"/>
                <w:szCs w:val="24"/>
              </w:rPr>
              <w:t>)</w:t>
            </w:r>
          </w:p>
        </w:tc>
        <w:tc>
          <w:tcPr>
            <w:tcW w:w="1406" w:type="dxa"/>
          </w:tcPr>
          <w:p w14:paraId="56CB7E97" w14:textId="77777777" w:rsidR="008E47DE" w:rsidRPr="004C1AA4" w:rsidRDefault="008E47DE" w:rsidP="00E576F4">
            <w:pPr>
              <w:rPr>
                <w:rFonts w:ascii="Times New Roman" w:hAnsi="Times New Roman" w:cs="Times New Roman"/>
                <w:sz w:val="24"/>
                <w:szCs w:val="24"/>
              </w:rPr>
            </w:pPr>
            <w:r w:rsidRPr="004C1AA4">
              <w:rPr>
                <w:rFonts w:ascii="Times New Roman" w:hAnsi="Times New Roman" w:cs="Times New Roman"/>
                <w:sz w:val="24"/>
                <w:szCs w:val="24"/>
              </w:rPr>
              <w:t>8</w:t>
            </w:r>
          </w:p>
        </w:tc>
        <w:tc>
          <w:tcPr>
            <w:tcW w:w="2268" w:type="dxa"/>
          </w:tcPr>
          <w:p w14:paraId="57C45274" w14:textId="77777777" w:rsidR="008E47DE" w:rsidRPr="004C1AA4" w:rsidRDefault="008E47DE" w:rsidP="00E576F4">
            <w:pPr>
              <w:rPr>
                <w:rFonts w:ascii="Times New Roman" w:hAnsi="Times New Roman" w:cs="Times New Roman"/>
                <w:sz w:val="24"/>
                <w:szCs w:val="24"/>
              </w:rPr>
            </w:pPr>
            <w:r w:rsidRPr="004C1AA4">
              <w:rPr>
                <w:rFonts w:ascii="Times New Roman" w:hAnsi="Times New Roman" w:cs="Times New Roman"/>
                <w:sz w:val="24"/>
                <w:szCs w:val="24"/>
              </w:rPr>
              <w:t xml:space="preserve">IgA </w:t>
            </w:r>
            <w:r>
              <w:rPr>
                <w:rFonts w:ascii="Times New Roman" w:hAnsi="Times New Roman" w:cs="Times New Roman"/>
                <w:sz w:val="24"/>
                <w:szCs w:val="24"/>
              </w:rPr>
              <w:t>Anti huHSP</w:t>
            </w:r>
            <w:r w:rsidRPr="004C1AA4">
              <w:rPr>
                <w:rFonts w:ascii="Times New Roman" w:hAnsi="Times New Roman" w:cs="Times New Roman"/>
                <w:sz w:val="24"/>
                <w:szCs w:val="24"/>
              </w:rPr>
              <w:t>60;</w:t>
            </w:r>
          </w:p>
          <w:p w14:paraId="219BFFB0" w14:textId="77777777" w:rsidR="008E47DE" w:rsidRPr="004C1AA4" w:rsidRDefault="008E47DE" w:rsidP="00E576F4">
            <w:pPr>
              <w:rPr>
                <w:rFonts w:ascii="Times New Roman" w:hAnsi="Times New Roman" w:cs="Times New Roman"/>
                <w:sz w:val="24"/>
                <w:szCs w:val="24"/>
              </w:rPr>
            </w:pPr>
            <w:r w:rsidRPr="004C1AA4">
              <w:rPr>
                <w:rFonts w:ascii="Times New Roman" w:hAnsi="Times New Roman" w:cs="Times New Roman"/>
                <w:sz w:val="24"/>
                <w:szCs w:val="24"/>
              </w:rPr>
              <w:t xml:space="preserve">IgA </w:t>
            </w:r>
            <w:r>
              <w:rPr>
                <w:rFonts w:ascii="Times New Roman" w:hAnsi="Times New Roman" w:cs="Times New Roman"/>
                <w:sz w:val="24"/>
                <w:szCs w:val="24"/>
              </w:rPr>
              <w:t xml:space="preserve">Anti </w:t>
            </w:r>
            <w:r w:rsidRPr="004C1AA4">
              <w:rPr>
                <w:rFonts w:ascii="Times New Roman" w:hAnsi="Times New Roman" w:cs="Times New Roman"/>
                <w:sz w:val="24"/>
                <w:szCs w:val="24"/>
              </w:rPr>
              <w:t>Cpn;</w:t>
            </w:r>
          </w:p>
          <w:p w14:paraId="78ACCAB7" w14:textId="77777777" w:rsidR="008E47DE" w:rsidRPr="004C1AA4" w:rsidRDefault="008E47DE" w:rsidP="00E576F4">
            <w:pPr>
              <w:rPr>
                <w:rFonts w:ascii="Times New Roman" w:hAnsi="Times New Roman" w:cs="Times New Roman"/>
                <w:sz w:val="24"/>
                <w:szCs w:val="24"/>
              </w:rPr>
            </w:pPr>
            <w:r w:rsidRPr="004C1AA4">
              <w:rPr>
                <w:rFonts w:ascii="Times New Roman" w:hAnsi="Times New Roman" w:cs="Times New Roman"/>
                <w:sz w:val="24"/>
                <w:szCs w:val="24"/>
              </w:rPr>
              <w:t>Anti HSP65 unspecified;</w:t>
            </w:r>
          </w:p>
          <w:p w14:paraId="17E9CF23" w14:textId="77777777" w:rsidR="008E47DE" w:rsidRPr="004C1AA4" w:rsidRDefault="008E47DE" w:rsidP="00E576F4">
            <w:pPr>
              <w:rPr>
                <w:rFonts w:ascii="Times New Roman" w:hAnsi="Times New Roman" w:cs="Times New Roman"/>
                <w:sz w:val="24"/>
                <w:szCs w:val="24"/>
              </w:rPr>
            </w:pPr>
            <w:r w:rsidRPr="004C1AA4">
              <w:rPr>
                <w:rFonts w:ascii="Times New Roman" w:hAnsi="Times New Roman" w:cs="Times New Roman"/>
                <w:sz w:val="24"/>
                <w:szCs w:val="24"/>
              </w:rPr>
              <w:t xml:space="preserve">IgG </w:t>
            </w:r>
            <w:r>
              <w:rPr>
                <w:rFonts w:ascii="Times New Roman" w:hAnsi="Times New Roman" w:cs="Times New Roman"/>
                <w:sz w:val="24"/>
                <w:szCs w:val="24"/>
              </w:rPr>
              <w:t xml:space="preserve">Anti </w:t>
            </w:r>
            <w:r w:rsidRPr="004C1AA4">
              <w:rPr>
                <w:rFonts w:ascii="Times New Roman" w:hAnsi="Times New Roman" w:cs="Times New Roman"/>
                <w:sz w:val="24"/>
                <w:szCs w:val="24"/>
              </w:rPr>
              <w:t>HSP65.</w:t>
            </w:r>
          </w:p>
        </w:tc>
        <w:tc>
          <w:tcPr>
            <w:tcW w:w="2268" w:type="dxa"/>
          </w:tcPr>
          <w:p w14:paraId="7FBC208B" w14:textId="5CF361FF" w:rsidR="008E47DE" w:rsidRPr="004C1AA4" w:rsidRDefault="001E4702" w:rsidP="00410AE2">
            <w:pPr>
              <w:rPr>
                <w:rFonts w:ascii="Times New Roman" w:hAnsi="Times New Roman" w:cs="Times New Roman"/>
                <w:sz w:val="24"/>
                <w:szCs w:val="24"/>
              </w:rPr>
            </w:pPr>
            <w:r>
              <w:rPr>
                <w:rFonts w:ascii="Times New Roman" w:hAnsi="Times New Roman" w:cs="Times New Roman"/>
                <w:sz w:val="24"/>
                <w:szCs w:val="24"/>
              </w:rPr>
              <w:t>8 Non</w:t>
            </w:r>
            <w:r w:rsidR="008E47DE">
              <w:rPr>
                <w:rFonts w:ascii="Times New Roman" w:hAnsi="Times New Roman" w:cs="Times New Roman"/>
                <w:sz w:val="24"/>
                <w:szCs w:val="24"/>
              </w:rPr>
              <w:t xml:space="preserve">-clinical </w:t>
            </w:r>
            <w:r w:rsidR="008E47DE" w:rsidRPr="004C1AA4">
              <w:rPr>
                <w:rFonts w:ascii="Times New Roman" w:hAnsi="Times New Roman" w:cs="Times New Roman"/>
                <w:sz w:val="24"/>
                <w:szCs w:val="24"/>
              </w:rPr>
              <w:t>sample</w:t>
            </w:r>
            <w:r w:rsidR="008E47DE">
              <w:rPr>
                <w:rFonts w:ascii="Times New Roman" w:hAnsi="Times New Roman" w:cs="Times New Roman"/>
                <w:sz w:val="24"/>
                <w:szCs w:val="24"/>
              </w:rPr>
              <w:t>s</w:t>
            </w:r>
            <w:r w:rsidR="00A752AC">
              <w:rPr>
                <w:rFonts w:ascii="Times New Roman" w:hAnsi="Times New Roman" w:cs="Times New Roman"/>
                <w:sz w:val="24"/>
                <w:szCs w:val="24"/>
              </w:rPr>
              <w:t xml:space="preserve"> </w:t>
            </w:r>
            <w:r w:rsidR="00410AE2">
              <w:rPr>
                <w:rFonts w:ascii="Times New Roman" w:hAnsi="Times New Roman" w:cs="Times New Roman"/>
                <w:sz w:val="24"/>
                <w:szCs w:val="24"/>
                <w:lang w:val="en-US"/>
              </w:rPr>
              <w:t>(3</w:t>
            </w:r>
            <w:r w:rsidR="00410AE2" w:rsidRPr="00410AE2">
              <w:rPr>
                <w:rFonts w:ascii="Times New Roman" w:hAnsi="Times New Roman" w:cs="Times New Roman"/>
                <w:sz w:val="24"/>
                <w:szCs w:val="24"/>
                <w:lang w:val="en-US"/>
              </w:rPr>
              <w:t xml:space="preserve"> studies utilised a male only sample</w:t>
            </w:r>
            <w:r w:rsidR="002E5481" w:rsidRPr="002E5481">
              <w:rPr>
                <w:rFonts w:ascii="Times New Roman" w:hAnsi="Times New Roman" w:cs="Times New Roman"/>
                <w:sz w:val="24"/>
                <w:szCs w:val="24"/>
              </w:rPr>
              <w:t xml:space="preserve"> </w:t>
            </w:r>
            <w:r w:rsidR="002E5481">
              <w:rPr>
                <w:rFonts w:ascii="Times New Roman" w:hAnsi="Times New Roman" w:cs="Times New Roman"/>
                <w:sz w:val="24"/>
                <w:szCs w:val="24"/>
              </w:rPr>
              <w:t>whilst 5</w:t>
            </w:r>
            <w:r w:rsidR="002E5481" w:rsidRPr="002E5481">
              <w:rPr>
                <w:rFonts w:ascii="Times New Roman" w:hAnsi="Times New Roman" w:cs="Times New Roman"/>
                <w:sz w:val="24"/>
                <w:szCs w:val="24"/>
              </w:rPr>
              <w:t xml:space="preserve"> others were mixed male and female samples</w:t>
            </w:r>
            <w:r w:rsidR="002E5481">
              <w:rPr>
                <w:rFonts w:ascii="Times New Roman" w:hAnsi="Times New Roman" w:cs="Times New Roman"/>
                <w:sz w:val="24"/>
                <w:szCs w:val="24"/>
                <w:lang w:val="en-US"/>
              </w:rPr>
              <w:t xml:space="preserve"> </w:t>
            </w:r>
            <w:r w:rsidR="00410AE2">
              <w:rPr>
                <w:rFonts w:ascii="Times New Roman" w:hAnsi="Times New Roman" w:cs="Times New Roman"/>
                <w:sz w:val="24"/>
                <w:szCs w:val="24"/>
                <w:lang w:val="en-US"/>
              </w:rPr>
              <w:t>)</w:t>
            </w:r>
          </w:p>
        </w:tc>
        <w:tc>
          <w:tcPr>
            <w:tcW w:w="1559" w:type="dxa"/>
          </w:tcPr>
          <w:p w14:paraId="6F39627D" w14:textId="7F27B86F" w:rsidR="008E47DE" w:rsidRPr="004C1AA4" w:rsidRDefault="009E4D20" w:rsidP="00E576F4">
            <w:pPr>
              <w:rPr>
                <w:rFonts w:ascii="Times New Roman" w:hAnsi="Times New Roman" w:cs="Times New Roman"/>
                <w:sz w:val="24"/>
                <w:szCs w:val="24"/>
              </w:rPr>
            </w:pPr>
            <w:r>
              <w:rPr>
                <w:rFonts w:ascii="Times New Roman" w:hAnsi="Times New Roman" w:cs="Times New Roman"/>
                <w:sz w:val="24"/>
                <w:szCs w:val="24"/>
              </w:rPr>
              <w:t>6</w:t>
            </w:r>
          </w:p>
        </w:tc>
        <w:tc>
          <w:tcPr>
            <w:tcW w:w="2551" w:type="dxa"/>
          </w:tcPr>
          <w:p w14:paraId="162B0067" w14:textId="31DB7D9A" w:rsidR="008E47DE" w:rsidRPr="004C1AA4" w:rsidRDefault="008E47DE" w:rsidP="00E576F4">
            <w:pPr>
              <w:rPr>
                <w:rFonts w:ascii="Times New Roman" w:hAnsi="Times New Roman" w:cs="Times New Roman"/>
                <w:sz w:val="24"/>
                <w:szCs w:val="24"/>
              </w:rPr>
            </w:pPr>
            <w:r>
              <w:rPr>
                <w:rFonts w:ascii="Times New Roman" w:hAnsi="Times New Roman" w:cs="Times New Roman"/>
                <w:sz w:val="24"/>
                <w:szCs w:val="24"/>
              </w:rPr>
              <w:t xml:space="preserve">Anti </w:t>
            </w:r>
            <w:r w:rsidR="00044940">
              <w:rPr>
                <w:rFonts w:ascii="Times New Roman" w:hAnsi="Times New Roman" w:cs="Times New Roman"/>
                <w:sz w:val="24"/>
                <w:szCs w:val="24"/>
              </w:rPr>
              <w:t xml:space="preserve">Cpn specific HSP60; </w:t>
            </w:r>
            <w:r w:rsidRPr="004C1AA4">
              <w:rPr>
                <w:rFonts w:ascii="Times New Roman" w:hAnsi="Times New Roman" w:cs="Times New Roman"/>
                <w:sz w:val="24"/>
                <w:szCs w:val="24"/>
              </w:rPr>
              <w:t xml:space="preserve">IgG </w:t>
            </w:r>
            <w:r>
              <w:rPr>
                <w:rFonts w:ascii="Times New Roman" w:hAnsi="Times New Roman" w:cs="Times New Roman"/>
                <w:sz w:val="24"/>
                <w:szCs w:val="24"/>
              </w:rPr>
              <w:t xml:space="preserve">Anti </w:t>
            </w:r>
            <w:r w:rsidR="00044940">
              <w:rPr>
                <w:rFonts w:ascii="Times New Roman" w:hAnsi="Times New Roman" w:cs="Times New Roman"/>
                <w:sz w:val="24"/>
                <w:szCs w:val="24"/>
              </w:rPr>
              <w:t xml:space="preserve">Cpn; </w:t>
            </w:r>
            <w:r w:rsidRPr="004C1AA4">
              <w:rPr>
                <w:rFonts w:ascii="Times New Roman" w:hAnsi="Times New Roman" w:cs="Times New Roman"/>
                <w:sz w:val="24"/>
                <w:szCs w:val="24"/>
              </w:rPr>
              <w:t xml:space="preserve">IgG </w:t>
            </w:r>
            <w:r>
              <w:rPr>
                <w:rFonts w:ascii="Times New Roman" w:hAnsi="Times New Roman" w:cs="Times New Roman"/>
                <w:sz w:val="24"/>
                <w:szCs w:val="24"/>
              </w:rPr>
              <w:t xml:space="preserve">Anti </w:t>
            </w:r>
            <w:r w:rsidR="00044940">
              <w:rPr>
                <w:rFonts w:ascii="Times New Roman" w:hAnsi="Times New Roman" w:cs="Times New Roman"/>
                <w:sz w:val="24"/>
                <w:szCs w:val="24"/>
              </w:rPr>
              <w:t xml:space="preserve">huHSP60; </w:t>
            </w:r>
            <w:r w:rsidRPr="004C1AA4">
              <w:rPr>
                <w:rFonts w:ascii="Times New Roman" w:hAnsi="Times New Roman" w:cs="Times New Roman"/>
                <w:sz w:val="24"/>
                <w:szCs w:val="24"/>
              </w:rPr>
              <w:t xml:space="preserve">IgG </w:t>
            </w:r>
            <w:r>
              <w:rPr>
                <w:rFonts w:ascii="Times New Roman" w:hAnsi="Times New Roman" w:cs="Times New Roman"/>
                <w:sz w:val="24"/>
                <w:szCs w:val="24"/>
              </w:rPr>
              <w:t xml:space="preserve">Anti </w:t>
            </w:r>
            <w:r w:rsidR="00044940">
              <w:rPr>
                <w:rFonts w:ascii="Times New Roman" w:hAnsi="Times New Roman" w:cs="Times New Roman"/>
                <w:sz w:val="24"/>
                <w:szCs w:val="24"/>
              </w:rPr>
              <w:t xml:space="preserve">H pylori; </w:t>
            </w:r>
            <w:r w:rsidRPr="004C1AA4">
              <w:rPr>
                <w:rFonts w:ascii="Times New Roman" w:hAnsi="Times New Roman" w:cs="Times New Roman"/>
                <w:sz w:val="24"/>
                <w:szCs w:val="24"/>
              </w:rPr>
              <w:t xml:space="preserve">IgG </w:t>
            </w:r>
            <w:r>
              <w:rPr>
                <w:rFonts w:ascii="Times New Roman" w:hAnsi="Times New Roman" w:cs="Times New Roman"/>
                <w:sz w:val="24"/>
                <w:szCs w:val="24"/>
              </w:rPr>
              <w:t xml:space="preserve">Anti </w:t>
            </w:r>
            <w:r w:rsidRPr="004C1AA4">
              <w:rPr>
                <w:rFonts w:ascii="Times New Roman" w:hAnsi="Times New Roman" w:cs="Times New Roman"/>
                <w:sz w:val="24"/>
                <w:szCs w:val="24"/>
              </w:rPr>
              <w:t>CMV;</w:t>
            </w:r>
          </w:p>
          <w:p w14:paraId="0ABB2359" w14:textId="77777777" w:rsidR="008E47DE" w:rsidRPr="004C1AA4" w:rsidRDefault="008E47DE" w:rsidP="00E576F4">
            <w:pPr>
              <w:rPr>
                <w:rFonts w:ascii="Times New Roman" w:hAnsi="Times New Roman" w:cs="Times New Roman"/>
                <w:sz w:val="24"/>
                <w:szCs w:val="24"/>
              </w:rPr>
            </w:pPr>
            <w:r>
              <w:rPr>
                <w:rFonts w:ascii="Times New Roman" w:hAnsi="Times New Roman" w:cs="Times New Roman"/>
                <w:sz w:val="24"/>
                <w:szCs w:val="24"/>
              </w:rPr>
              <w:t xml:space="preserve">Anti </w:t>
            </w:r>
            <w:r w:rsidRPr="004C1AA4">
              <w:rPr>
                <w:rFonts w:ascii="Times New Roman" w:hAnsi="Times New Roman" w:cs="Times New Roman"/>
                <w:sz w:val="24"/>
                <w:szCs w:val="24"/>
              </w:rPr>
              <w:t>mHSP65 unspecified.</w:t>
            </w:r>
          </w:p>
        </w:tc>
        <w:tc>
          <w:tcPr>
            <w:tcW w:w="2268" w:type="dxa"/>
          </w:tcPr>
          <w:p w14:paraId="4847BC16" w14:textId="588339E3" w:rsidR="008E47DE" w:rsidRPr="00C36DCC" w:rsidRDefault="00DF5111" w:rsidP="009E4D20">
            <w:pPr>
              <w:rPr>
                <w:rFonts w:ascii="Times New Roman" w:hAnsi="Times New Roman" w:cs="Times New Roman"/>
                <w:sz w:val="24"/>
                <w:szCs w:val="24"/>
              </w:rPr>
            </w:pPr>
            <w:r w:rsidRPr="00C36DCC">
              <w:rPr>
                <w:rFonts w:ascii="Times New Roman" w:hAnsi="Times New Roman" w:cs="Times New Roman"/>
                <w:sz w:val="24"/>
                <w:szCs w:val="24"/>
              </w:rPr>
              <w:t>6 Non</w:t>
            </w:r>
            <w:r w:rsidR="008E47DE" w:rsidRPr="00C36DCC">
              <w:rPr>
                <w:rFonts w:ascii="Times New Roman" w:hAnsi="Times New Roman" w:cs="Times New Roman"/>
                <w:sz w:val="24"/>
                <w:szCs w:val="24"/>
              </w:rPr>
              <w:t xml:space="preserve">-clinical </w:t>
            </w:r>
            <w:r w:rsidR="009E4D20">
              <w:rPr>
                <w:rFonts w:ascii="Times New Roman" w:hAnsi="Times New Roman" w:cs="Times New Roman"/>
                <w:sz w:val="24"/>
                <w:szCs w:val="24"/>
              </w:rPr>
              <w:t>(</w:t>
            </w:r>
            <w:r w:rsidR="00C36DCC" w:rsidRPr="00C36DCC">
              <w:rPr>
                <w:rFonts w:ascii="Times New Roman" w:hAnsi="Times New Roman" w:cs="Times New Roman"/>
                <w:sz w:val="24"/>
                <w:szCs w:val="24"/>
              </w:rPr>
              <w:t>all samples comprise a mix of males and females).</w:t>
            </w:r>
          </w:p>
        </w:tc>
      </w:tr>
    </w:tbl>
    <w:p w14:paraId="51A0B34A" w14:textId="77777777" w:rsidR="008E47DE" w:rsidRDefault="008E47DE" w:rsidP="008E47DE">
      <w:r>
        <w:br w:type="page"/>
      </w:r>
    </w:p>
    <w:tbl>
      <w:tblPr>
        <w:tblStyle w:val="TableGrid"/>
        <w:tblW w:w="14737" w:type="dxa"/>
        <w:tblLayout w:type="fixed"/>
        <w:tblLook w:val="04A0" w:firstRow="1" w:lastRow="0" w:firstColumn="1" w:lastColumn="0" w:noHBand="0" w:noVBand="1"/>
      </w:tblPr>
      <w:tblGrid>
        <w:gridCol w:w="2417"/>
        <w:gridCol w:w="1406"/>
        <w:gridCol w:w="2268"/>
        <w:gridCol w:w="2268"/>
        <w:gridCol w:w="1559"/>
        <w:gridCol w:w="2551"/>
        <w:gridCol w:w="2268"/>
      </w:tblGrid>
      <w:tr w:rsidR="008E47DE" w14:paraId="7D0F787E" w14:textId="77777777" w:rsidTr="00A8150C">
        <w:tc>
          <w:tcPr>
            <w:tcW w:w="2417" w:type="dxa"/>
          </w:tcPr>
          <w:p w14:paraId="1D0AFAE0" w14:textId="77777777" w:rsidR="008E47DE" w:rsidRPr="00AA76AE" w:rsidRDefault="008E47DE" w:rsidP="00E576F4">
            <w:pPr>
              <w:rPr>
                <w:rFonts w:ascii="Times New Roman" w:hAnsi="Times New Roman" w:cs="Times New Roman"/>
                <w:sz w:val="24"/>
                <w:szCs w:val="24"/>
              </w:rPr>
            </w:pPr>
            <w:r w:rsidRPr="00AA76AE">
              <w:rPr>
                <w:rFonts w:ascii="Times New Roman" w:hAnsi="Times New Roman" w:cs="Times New Roman"/>
                <w:sz w:val="24"/>
                <w:szCs w:val="24"/>
              </w:rPr>
              <w:lastRenderedPageBreak/>
              <w:t xml:space="preserve">Anti CCP Autoantibodies </w:t>
            </w:r>
          </w:p>
          <w:p w14:paraId="49471773" w14:textId="4C0D27AE" w:rsidR="008E47DE" w:rsidRPr="00AA76AE" w:rsidRDefault="007830F8" w:rsidP="00E576F4">
            <w:pPr>
              <w:rPr>
                <w:rFonts w:ascii="Times New Roman" w:hAnsi="Times New Roman" w:cs="Times New Roman"/>
                <w:sz w:val="24"/>
                <w:szCs w:val="24"/>
              </w:rPr>
            </w:pPr>
            <w:r>
              <w:rPr>
                <w:rFonts w:ascii="Times New Roman" w:hAnsi="Times New Roman" w:cs="Times New Roman"/>
                <w:sz w:val="24"/>
                <w:szCs w:val="24"/>
              </w:rPr>
              <w:t>(3</w:t>
            </w:r>
            <w:r w:rsidR="008E47DE" w:rsidRPr="00AA76AE">
              <w:rPr>
                <w:rFonts w:ascii="Times New Roman" w:hAnsi="Times New Roman" w:cs="Times New Roman"/>
                <w:sz w:val="24"/>
                <w:szCs w:val="24"/>
              </w:rPr>
              <w:t xml:space="preserve"> studies total</w:t>
            </w:r>
            <w:r>
              <w:rPr>
                <w:rFonts w:ascii="Times New Roman" w:hAnsi="Times New Roman" w:cs="Times New Roman"/>
                <w:sz w:val="24"/>
                <w:szCs w:val="24"/>
              </w:rPr>
              <w:t>: 3</w:t>
            </w:r>
            <w:r w:rsidR="008B4A34" w:rsidRPr="00AA76AE">
              <w:rPr>
                <w:rFonts w:ascii="Times New Roman" w:hAnsi="Times New Roman" w:cs="Times New Roman"/>
                <w:sz w:val="24"/>
                <w:szCs w:val="24"/>
              </w:rPr>
              <w:t xml:space="preserve"> cohort studies</w:t>
            </w:r>
            <w:r w:rsidR="008E47DE" w:rsidRPr="00AA76AE">
              <w:rPr>
                <w:rFonts w:ascii="Times New Roman" w:hAnsi="Times New Roman" w:cs="Times New Roman"/>
                <w:sz w:val="24"/>
                <w:szCs w:val="24"/>
              </w:rPr>
              <w:t>)</w:t>
            </w:r>
          </w:p>
        </w:tc>
        <w:tc>
          <w:tcPr>
            <w:tcW w:w="1406" w:type="dxa"/>
          </w:tcPr>
          <w:p w14:paraId="475B79D5" w14:textId="75604AE9" w:rsidR="008E47DE" w:rsidRPr="00AA76AE" w:rsidRDefault="007830F8" w:rsidP="00E576F4">
            <w:pPr>
              <w:rPr>
                <w:rFonts w:ascii="Times New Roman" w:hAnsi="Times New Roman" w:cs="Times New Roman"/>
                <w:sz w:val="24"/>
                <w:szCs w:val="24"/>
              </w:rPr>
            </w:pPr>
            <w:r>
              <w:rPr>
                <w:rFonts w:ascii="Times New Roman" w:hAnsi="Times New Roman" w:cs="Times New Roman"/>
                <w:sz w:val="24"/>
                <w:szCs w:val="24"/>
              </w:rPr>
              <w:t>2</w:t>
            </w:r>
          </w:p>
        </w:tc>
        <w:tc>
          <w:tcPr>
            <w:tcW w:w="2268" w:type="dxa"/>
          </w:tcPr>
          <w:p w14:paraId="744F86C1" w14:textId="77777777" w:rsidR="007830F8" w:rsidRDefault="008E47DE" w:rsidP="007830F8">
            <w:pPr>
              <w:rPr>
                <w:rFonts w:ascii="Times New Roman" w:hAnsi="Times New Roman" w:cs="Times New Roman"/>
                <w:sz w:val="24"/>
                <w:szCs w:val="24"/>
              </w:rPr>
            </w:pPr>
            <w:r w:rsidRPr="00AA76AE">
              <w:rPr>
                <w:rFonts w:ascii="Times New Roman" w:hAnsi="Times New Roman" w:cs="Times New Roman"/>
                <w:sz w:val="24"/>
                <w:szCs w:val="24"/>
              </w:rPr>
              <w:t>A</w:t>
            </w:r>
            <w:r w:rsidR="007830F8">
              <w:rPr>
                <w:rFonts w:ascii="Times New Roman" w:hAnsi="Times New Roman" w:cs="Times New Roman"/>
                <w:sz w:val="24"/>
                <w:szCs w:val="24"/>
              </w:rPr>
              <w:t xml:space="preserve">nti CCP unspecified; </w:t>
            </w:r>
          </w:p>
          <w:p w14:paraId="4AFE056E" w14:textId="5AC4665D" w:rsidR="007830F8" w:rsidRPr="00AA76AE" w:rsidRDefault="007830F8" w:rsidP="007830F8">
            <w:pPr>
              <w:rPr>
                <w:rFonts w:ascii="Times New Roman" w:hAnsi="Times New Roman" w:cs="Times New Roman"/>
                <w:sz w:val="24"/>
                <w:szCs w:val="24"/>
              </w:rPr>
            </w:pPr>
            <w:r>
              <w:rPr>
                <w:rFonts w:ascii="Times New Roman" w:hAnsi="Times New Roman" w:cs="Times New Roman"/>
                <w:sz w:val="24"/>
                <w:szCs w:val="24"/>
              </w:rPr>
              <w:t>IgG anti CCP.</w:t>
            </w:r>
          </w:p>
          <w:p w14:paraId="767B7F7A" w14:textId="394F9118" w:rsidR="008E47DE" w:rsidRPr="00AA76AE" w:rsidRDefault="008E47DE" w:rsidP="00E576F4">
            <w:pPr>
              <w:rPr>
                <w:rFonts w:ascii="Times New Roman" w:hAnsi="Times New Roman" w:cs="Times New Roman"/>
                <w:sz w:val="24"/>
                <w:szCs w:val="24"/>
              </w:rPr>
            </w:pPr>
          </w:p>
        </w:tc>
        <w:tc>
          <w:tcPr>
            <w:tcW w:w="2268" w:type="dxa"/>
          </w:tcPr>
          <w:p w14:paraId="0E524C28" w14:textId="74AA2F06" w:rsidR="008E47DE" w:rsidRPr="00AA76AE" w:rsidRDefault="00A726BA" w:rsidP="004E60F5">
            <w:pPr>
              <w:rPr>
                <w:rFonts w:ascii="Times New Roman" w:hAnsi="Times New Roman" w:cs="Times New Roman"/>
                <w:sz w:val="24"/>
                <w:szCs w:val="24"/>
              </w:rPr>
            </w:pPr>
            <w:r w:rsidRPr="00AA76AE">
              <w:rPr>
                <w:rFonts w:ascii="Times New Roman" w:hAnsi="Times New Roman" w:cs="Times New Roman"/>
                <w:sz w:val="24"/>
                <w:szCs w:val="24"/>
              </w:rPr>
              <w:t xml:space="preserve">1 </w:t>
            </w:r>
            <w:r w:rsidR="00AA76AE" w:rsidRPr="00AA76AE">
              <w:rPr>
                <w:rFonts w:ascii="Times New Roman" w:hAnsi="Times New Roman" w:cs="Times New Roman"/>
                <w:sz w:val="24"/>
                <w:szCs w:val="24"/>
              </w:rPr>
              <w:t xml:space="preserve">female </w:t>
            </w:r>
            <w:r w:rsidR="007830F8">
              <w:rPr>
                <w:rFonts w:ascii="Times New Roman" w:hAnsi="Times New Roman" w:cs="Times New Roman"/>
                <w:sz w:val="24"/>
                <w:szCs w:val="24"/>
              </w:rPr>
              <w:t xml:space="preserve">sample </w:t>
            </w:r>
            <w:r w:rsidR="008E47DE" w:rsidRPr="00AA76AE">
              <w:rPr>
                <w:rFonts w:ascii="Times New Roman" w:hAnsi="Times New Roman" w:cs="Times New Roman"/>
                <w:sz w:val="24"/>
                <w:szCs w:val="24"/>
              </w:rPr>
              <w:t xml:space="preserve">and </w:t>
            </w:r>
            <w:r w:rsidR="008E47DE" w:rsidRPr="00D72F91">
              <w:rPr>
                <w:rFonts w:ascii="Times New Roman" w:hAnsi="Times New Roman" w:cs="Times New Roman"/>
                <w:sz w:val="24"/>
                <w:szCs w:val="24"/>
              </w:rPr>
              <w:t xml:space="preserve">1 </w:t>
            </w:r>
            <w:r w:rsidR="00785B57">
              <w:rPr>
                <w:rFonts w:ascii="Times New Roman" w:hAnsi="Times New Roman" w:cs="Times New Roman"/>
                <w:sz w:val="24"/>
                <w:szCs w:val="24"/>
              </w:rPr>
              <w:t xml:space="preserve">healthy </w:t>
            </w:r>
            <w:r w:rsidR="007830F8">
              <w:rPr>
                <w:rFonts w:ascii="Times New Roman" w:hAnsi="Times New Roman" w:cs="Times New Roman"/>
                <w:sz w:val="24"/>
                <w:szCs w:val="24"/>
              </w:rPr>
              <w:t>male sample.</w:t>
            </w:r>
          </w:p>
        </w:tc>
        <w:tc>
          <w:tcPr>
            <w:tcW w:w="1559" w:type="dxa"/>
          </w:tcPr>
          <w:p w14:paraId="064044B8" w14:textId="18F3A45E" w:rsidR="008E47DE" w:rsidRPr="00AA76AE" w:rsidRDefault="007830F8" w:rsidP="00E576F4">
            <w:pPr>
              <w:rPr>
                <w:rFonts w:ascii="Times New Roman" w:hAnsi="Times New Roman" w:cs="Times New Roman"/>
                <w:sz w:val="24"/>
                <w:szCs w:val="24"/>
              </w:rPr>
            </w:pPr>
            <w:r>
              <w:rPr>
                <w:rFonts w:ascii="Times New Roman" w:hAnsi="Times New Roman" w:cs="Times New Roman"/>
                <w:sz w:val="24"/>
                <w:szCs w:val="24"/>
              </w:rPr>
              <w:t>1</w:t>
            </w:r>
          </w:p>
        </w:tc>
        <w:tc>
          <w:tcPr>
            <w:tcW w:w="2551" w:type="dxa"/>
          </w:tcPr>
          <w:p w14:paraId="6A99046F" w14:textId="77777777" w:rsidR="008E47DE" w:rsidRPr="00AA76AE" w:rsidRDefault="008E47DE" w:rsidP="00E576F4">
            <w:pPr>
              <w:rPr>
                <w:rFonts w:ascii="Times New Roman" w:hAnsi="Times New Roman" w:cs="Times New Roman"/>
                <w:sz w:val="24"/>
                <w:szCs w:val="24"/>
              </w:rPr>
            </w:pPr>
            <w:r w:rsidRPr="00AA76AE">
              <w:rPr>
                <w:rFonts w:ascii="Times New Roman" w:hAnsi="Times New Roman" w:cs="Times New Roman"/>
                <w:sz w:val="24"/>
                <w:szCs w:val="24"/>
              </w:rPr>
              <w:t xml:space="preserve">Anti CCP unspecified </w:t>
            </w:r>
          </w:p>
        </w:tc>
        <w:tc>
          <w:tcPr>
            <w:tcW w:w="2268" w:type="dxa"/>
          </w:tcPr>
          <w:p w14:paraId="42D63447" w14:textId="4D08A181" w:rsidR="008E47DE" w:rsidRDefault="007830F8" w:rsidP="007830F8">
            <w:pPr>
              <w:rPr>
                <w:rFonts w:ascii="Times New Roman" w:hAnsi="Times New Roman" w:cs="Times New Roman"/>
                <w:sz w:val="24"/>
                <w:szCs w:val="24"/>
              </w:rPr>
            </w:pPr>
            <w:r>
              <w:rPr>
                <w:rFonts w:ascii="Times New Roman" w:hAnsi="Times New Roman" w:cs="Times New Roman"/>
                <w:sz w:val="24"/>
                <w:szCs w:val="24"/>
              </w:rPr>
              <w:t>M</w:t>
            </w:r>
            <w:r w:rsidR="008E47DE" w:rsidRPr="00AA76AE">
              <w:rPr>
                <w:rFonts w:ascii="Times New Roman" w:hAnsi="Times New Roman" w:cs="Times New Roman"/>
                <w:sz w:val="24"/>
                <w:szCs w:val="24"/>
              </w:rPr>
              <w:t xml:space="preserve">ixed </w:t>
            </w:r>
            <w:r w:rsidR="00AA76AE" w:rsidRPr="00AA76AE">
              <w:rPr>
                <w:rFonts w:ascii="Times New Roman" w:hAnsi="Times New Roman" w:cs="Times New Roman"/>
                <w:sz w:val="24"/>
                <w:szCs w:val="24"/>
              </w:rPr>
              <w:t xml:space="preserve">male and female </w:t>
            </w:r>
            <w:r>
              <w:rPr>
                <w:rFonts w:ascii="Times New Roman" w:hAnsi="Times New Roman" w:cs="Times New Roman"/>
                <w:sz w:val="24"/>
                <w:szCs w:val="24"/>
              </w:rPr>
              <w:t xml:space="preserve">population sample </w:t>
            </w:r>
            <w:r w:rsidR="008E47DE" w:rsidRPr="00AA76AE">
              <w:rPr>
                <w:rFonts w:ascii="Times New Roman" w:hAnsi="Times New Roman" w:cs="Times New Roman"/>
                <w:sz w:val="24"/>
                <w:szCs w:val="24"/>
              </w:rPr>
              <w:t>with and w</w:t>
            </w:r>
            <w:r>
              <w:rPr>
                <w:rFonts w:ascii="Times New Roman" w:hAnsi="Times New Roman" w:cs="Times New Roman"/>
                <w:sz w:val="24"/>
                <w:szCs w:val="24"/>
              </w:rPr>
              <w:t xml:space="preserve">ithout rheumatic disease. </w:t>
            </w:r>
          </w:p>
          <w:p w14:paraId="0B4BFC01" w14:textId="4972593C" w:rsidR="007830F8" w:rsidRPr="00AA76AE" w:rsidRDefault="007830F8" w:rsidP="007830F8">
            <w:pPr>
              <w:rPr>
                <w:rFonts w:ascii="Times New Roman" w:hAnsi="Times New Roman" w:cs="Times New Roman"/>
                <w:sz w:val="24"/>
                <w:szCs w:val="24"/>
              </w:rPr>
            </w:pPr>
          </w:p>
        </w:tc>
      </w:tr>
      <w:tr w:rsidR="008E47DE" w14:paraId="2795B45A" w14:textId="77777777" w:rsidTr="00A8150C">
        <w:tc>
          <w:tcPr>
            <w:tcW w:w="2417" w:type="dxa"/>
          </w:tcPr>
          <w:p w14:paraId="558E7A93" w14:textId="77777777" w:rsidR="008E47DE" w:rsidRDefault="008E47DE" w:rsidP="00E576F4">
            <w:pPr>
              <w:rPr>
                <w:rFonts w:ascii="Times New Roman" w:hAnsi="Times New Roman" w:cs="Times New Roman"/>
                <w:sz w:val="24"/>
                <w:szCs w:val="24"/>
              </w:rPr>
            </w:pPr>
            <w:r w:rsidRPr="009F5C65">
              <w:rPr>
                <w:rFonts w:ascii="Times New Roman" w:hAnsi="Times New Roman" w:cs="Times New Roman"/>
                <w:sz w:val="24"/>
                <w:szCs w:val="24"/>
              </w:rPr>
              <w:t xml:space="preserve">Thyroid Autoantibodies </w:t>
            </w:r>
          </w:p>
          <w:p w14:paraId="56013C88" w14:textId="3952F410" w:rsidR="008E47DE" w:rsidRPr="009F5C65" w:rsidRDefault="008E47DE" w:rsidP="00E576F4">
            <w:pPr>
              <w:rPr>
                <w:rFonts w:ascii="Times New Roman" w:hAnsi="Times New Roman" w:cs="Times New Roman"/>
                <w:sz w:val="24"/>
                <w:szCs w:val="24"/>
              </w:rPr>
            </w:pPr>
            <w:r>
              <w:rPr>
                <w:rFonts w:ascii="Times New Roman" w:hAnsi="Times New Roman" w:cs="Times New Roman"/>
                <w:sz w:val="24"/>
                <w:szCs w:val="24"/>
              </w:rPr>
              <w:t>(2 studies total</w:t>
            </w:r>
            <w:r w:rsidR="008B4A34">
              <w:rPr>
                <w:rFonts w:ascii="Times New Roman" w:hAnsi="Times New Roman" w:cs="Times New Roman"/>
                <w:sz w:val="24"/>
                <w:szCs w:val="24"/>
              </w:rPr>
              <w:t>: 2 cohort studies</w:t>
            </w:r>
            <w:r>
              <w:rPr>
                <w:rFonts w:ascii="Times New Roman" w:hAnsi="Times New Roman" w:cs="Times New Roman"/>
                <w:sz w:val="24"/>
                <w:szCs w:val="24"/>
              </w:rPr>
              <w:t>)</w:t>
            </w:r>
          </w:p>
        </w:tc>
        <w:tc>
          <w:tcPr>
            <w:tcW w:w="1406" w:type="dxa"/>
          </w:tcPr>
          <w:p w14:paraId="087C132A" w14:textId="77777777" w:rsidR="008E47DE" w:rsidRPr="009F5C65" w:rsidRDefault="008E47DE" w:rsidP="00E576F4">
            <w:pPr>
              <w:rPr>
                <w:rFonts w:ascii="Times New Roman" w:hAnsi="Times New Roman" w:cs="Times New Roman"/>
                <w:sz w:val="24"/>
                <w:szCs w:val="24"/>
              </w:rPr>
            </w:pPr>
            <w:r w:rsidRPr="009F5C65">
              <w:rPr>
                <w:rFonts w:ascii="Times New Roman" w:hAnsi="Times New Roman" w:cs="Times New Roman"/>
                <w:sz w:val="24"/>
                <w:szCs w:val="24"/>
              </w:rPr>
              <w:t>2</w:t>
            </w:r>
          </w:p>
        </w:tc>
        <w:tc>
          <w:tcPr>
            <w:tcW w:w="2268" w:type="dxa"/>
          </w:tcPr>
          <w:p w14:paraId="1AF7D900" w14:textId="77777777" w:rsidR="008E47DE" w:rsidRPr="009F5C65" w:rsidRDefault="008E47DE" w:rsidP="00E576F4">
            <w:pPr>
              <w:rPr>
                <w:rFonts w:ascii="Times New Roman" w:hAnsi="Times New Roman" w:cs="Times New Roman"/>
                <w:sz w:val="24"/>
                <w:szCs w:val="24"/>
              </w:rPr>
            </w:pPr>
            <w:r w:rsidRPr="009F5C65">
              <w:rPr>
                <w:rFonts w:ascii="Times New Roman" w:hAnsi="Times New Roman" w:cs="Times New Roman"/>
                <w:sz w:val="24"/>
                <w:szCs w:val="24"/>
              </w:rPr>
              <w:t>Thyroglobulin and thyroid microsomal autoantibodies Unspecified.</w:t>
            </w:r>
          </w:p>
        </w:tc>
        <w:tc>
          <w:tcPr>
            <w:tcW w:w="2268" w:type="dxa"/>
          </w:tcPr>
          <w:p w14:paraId="314C84F5" w14:textId="3FDADFAF" w:rsidR="008E47DE" w:rsidRDefault="008E47DE" w:rsidP="00E576F4">
            <w:pPr>
              <w:rPr>
                <w:rFonts w:ascii="Times New Roman" w:hAnsi="Times New Roman" w:cs="Times New Roman"/>
                <w:sz w:val="24"/>
                <w:szCs w:val="24"/>
              </w:rPr>
            </w:pPr>
            <w:r w:rsidRPr="009F5C65">
              <w:rPr>
                <w:rFonts w:ascii="Times New Roman" w:hAnsi="Times New Roman" w:cs="Times New Roman"/>
                <w:sz w:val="24"/>
                <w:szCs w:val="24"/>
              </w:rPr>
              <w:t xml:space="preserve">1 study utilised a </w:t>
            </w:r>
            <w:r w:rsidR="00B25705">
              <w:rPr>
                <w:rFonts w:ascii="Times New Roman" w:hAnsi="Times New Roman" w:cs="Times New Roman"/>
                <w:sz w:val="24"/>
                <w:szCs w:val="24"/>
              </w:rPr>
              <w:t xml:space="preserve">male only </w:t>
            </w:r>
            <w:r>
              <w:rPr>
                <w:rFonts w:ascii="Times New Roman" w:hAnsi="Times New Roman" w:cs="Times New Roman"/>
                <w:sz w:val="24"/>
                <w:szCs w:val="24"/>
              </w:rPr>
              <w:t>sample;</w:t>
            </w:r>
          </w:p>
          <w:p w14:paraId="5F956812" w14:textId="67535276" w:rsidR="008E47DE" w:rsidRPr="009F5C65" w:rsidRDefault="008E47DE" w:rsidP="004E60F5">
            <w:pPr>
              <w:rPr>
                <w:rFonts w:ascii="Times New Roman" w:hAnsi="Times New Roman" w:cs="Times New Roman"/>
                <w:sz w:val="24"/>
                <w:szCs w:val="24"/>
              </w:rPr>
            </w:pPr>
            <w:r w:rsidRPr="009F5C65">
              <w:rPr>
                <w:rFonts w:ascii="Times New Roman" w:hAnsi="Times New Roman" w:cs="Times New Roman"/>
                <w:sz w:val="24"/>
                <w:szCs w:val="24"/>
              </w:rPr>
              <w:t xml:space="preserve">1 study utilised </w:t>
            </w:r>
            <w:r>
              <w:rPr>
                <w:rFonts w:ascii="Times New Roman" w:hAnsi="Times New Roman" w:cs="Times New Roman"/>
                <w:sz w:val="24"/>
                <w:szCs w:val="24"/>
              </w:rPr>
              <w:t xml:space="preserve">2 samples - </w:t>
            </w:r>
            <w:r w:rsidRPr="009F5C65">
              <w:rPr>
                <w:rFonts w:ascii="Times New Roman" w:hAnsi="Times New Roman" w:cs="Times New Roman"/>
                <w:sz w:val="24"/>
                <w:szCs w:val="24"/>
              </w:rPr>
              <w:t xml:space="preserve">1 male only and another </w:t>
            </w:r>
            <w:r w:rsidR="00B25705">
              <w:rPr>
                <w:rFonts w:ascii="Times New Roman" w:hAnsi="Times New Roman" w:cs="Times New Roman"/>
                <w:sz w:val="24"/>
                <w:szCs w:val="24"/>
              </w:rPr>
              <w:t xml:space="preserve">mixed </w:t>
            </w:r>
            <w:r w:rsidR="00AA76AE">
              <w:rPr>
                <w:rFonts w:ascii="Times New Roman" w:hAnsi="Times New Roman" w:cs="Times New Roman"/>
                <w:sz w:val="24"/>
                <w:szCs w:val="24"/>
              </w:rPr>
              <w:t>male and female</w:t>
            </w:r>
            <w:r w:rsidR="004E60F5">
              <w:rPr>
                <w:rFonts w:ascii="Times New Roman" w:hAnsi="Times New Roman" w:cs="Times New Roman"/>
                <w:sz w:val="24"/>
                <w:szCs w:val="24"/>
              </w:rPr>
              <w:t xml:space="preserve"> cohort</w:t>
            </w:r>
            <w:r w:rsidRPr="009F5C65">
              <w:rPr>
                <w:rFonts w:ascii="Times New Roman" w:hAnsi="Times New Roman" w:cs="Times New Roman"/>
                <w:sz w:val="24"/>
                <w:szCs w:val="24"/>
              </w:rPr>
              <w:t>.</w:t>
            </w:r>
          </w:p>
        </w:tc>
        <w:tc>
          <w:tcPr>
            <w:tcW w:w="1559" w:type="dxa"/>
          </w:tcPr>
          <w:p w14:paraId="01C655CE" w14:textId="77777777" w:rsidR="008E47DE" w:rsidRPr="009F5C65" w:rsidRDefault="008E47DE" w:rsidP="00E576F4">
            <w:pPr>
              <w:rPr>
                <w:rFonts w:ascii="Times New Roman" w:hAnsi="Times New Roman" w:cs="Times New Roman"/>
                <w:sz w:val="24"/>
                <w:szCs w:val="24"/>
              </w:rPr>
            </w:pPr>
            <w:r w:rsidRPr="009F5C65">
              <w:rPr>
                <w:rFonts w:ascii="Times New Roman" w:hAnsi="Times New Roman" w:cs="Times New Roman"/>
                <w:sz w:val="24"/>
                <w:szCs w:val="24"/>
              </w:rPr>
              <w:t>N/A</w:t>
            </w:r>
          </w:p>
        </w:tc>
        <w:tc>
          <w:tcPr>
            <w:tcW w:w="2551" w:type="dxa"/>
          </w:tcPr>
          <w:p w14:paraId="30D67C74" w14:textId="77777777" w:rsidR="008E47DE" w:rsidRPr="009F5C65" w:rsidRDefault="008E47DE" w:rsidP="00E576F4">
            <w:pPr>
              <w:rPr>
                <w:rFonts w:ascii="Times New Roman" w:hAnsi="Times New Roman" w:cs="Times New Roman"/>
                <w:sz w:val="24"/>
                <w:szCs w:val="24"/>
              </w:rPr>
            </w:pPr>
            <w:r w:rsidRPr="009F5C65">
              <w:rPr>
                <w:rFonts w:ascii="Times New Roman" w:hAnsi="Times New Roman" w:cs="Times New Roman"/>
                <w:sz w:val="24"/>
                <w:szCs w:val="24"/>
              </w:rPr>
              <w:t>N/A</w:t>
            </w:r>
          </w:p>
        </w:tc>
        <w:tc>
          <w:tcPr>
            <w:tcW w:w="2268" w:type="dxa"/>
          </w:tcPr>
          <w:p w14:paraId="2F7145F6" w14:textId="77777777" w:rsidR="008E47DE" w:rsidRPr="009F5C65" w:rsidRDefault="008E47DE" w:rsidP="00E576F4">
            <w:pPr>
              <w:rPr>
                <w:rFonts w:ascii="Times New Roman" w:hAnsi="Times New Roman" w:cs="Times New Roman"/>
                <w:sz w:val="24"/>
                <w:szCs w:val="24"/>
              </w:rPr>
            </w:pPr>
            <w:r w:rsidRPr="009F5C65">
              <w:rPr>
                <w:rFonts w:ascii="Times New Roman" w:hAnsi="Times New Roman" w:cs="Times New Roman"/>
                <w:sz w:val="24"/>
                <w:szCs w:val="24"/>
              </w:rPr>
              <w:t>N/A</w:t>
            </w:r>
          </w:p>
        </w:tc>
      </w:tr>
      <w:tr w:rsidR="008E47DE" w14:paraId="7B0E6C76" w14:textId="77777777" w:rsidTr="00A8150C">
        <w:tc>
          <w:tcPr>
            <w:tcW w:w="2417" w:type="dxa"/>
          </w:tcPr>
          <w:p w14:paraId="3534AD33" w14:textId="77777777" w:rsidR="008E47DE" w:rsidRDefault="008E47DE" w:rsidP="00E576F4">
            <w:pPr>
              <w:rPr>
                <w:rFonts w:ascii="Times New Roman" w:hAnsi="Times New Roman" w:cs="Times New Roman"/>
                <w:sz w:val="24"/>
                <w:szCs w:val="24"/>
              </w:rPr>
            </w:pPr>
            <w:r w:rsidRPr="009F5C65">
              <w:rPr>
                <w:rFonts w:ascii="Times New Roman" w:hAnsi="Times New Roman" w:cs="Times New Roman"/>
                <w:sz w:val="24"/>
                <w:szCs w:val="24"/>
              </w:rPr>
              <w:t xml:space="preserve">Anti heart muscle Autoantibodies </w:t>
            </w:r>
          </w:p>
          <w:p w14:paraId="363386E7" w14:textId="5F61418A" w:rsidR="008E47DE" w:rsidRPr="009F5C65" w:rsidRDefault="008E47DE" w:rsidP="00E576F4">
            <w:pPr>
              <w:rPr>
                <w:rFonts w:ascii="Times New Roman" w:hAnsi="Times New Roman" w:cs="Times New Roman"/>
                <w:sz w:val="24"/>
                <w:szCs w:val="24"/>
              </w:rPr>
            </w:pPr>
            <w:r>
              <w:rPr>
                <w:rFonts w:ascii="Times New Roman" w:hAnsi="Times New Roman" w:cs="Times New Roman"/>
                <w:sz w:val="24"/>
                <w:szCs w:val="24"/>
              </w:rPr>
              <w:t>(2 studies total</w:t>
            </w:r>
            <w:r w:rsidR="00745DE0">
              <w:rPr>
                <w:rFonts w:ascii="Times New Roman" w:hAnsi="Times New Roman" w:cs="Times New Roman"/>
                <w:sz w:val="24"/>
                <w:szCs w:val="24"/>
              </w:rPr>
              <w:t xml:space="preserve">: 2 </w:t>
            </w:r>
            <w:r w:rsidR="00745DE0" w:rsidRPr="00745DE0">
              <w:rPr>
                <w:rFonts w:ascii="Times New Roman" w:hAnsi="Times New Roman" w:cs="Times New Roman"/>
                <w:sz w:val="24"/>
                <w:szCs w:val="24"/>
                <w:lang w:val="en-US"/>
              </w:rPr>
              <w:t>prospective case control studies</w:t>
            </w:r>
            <w:r w:rsidR="00485157">
              <w:rPr>
                <w:rFonts w:ascii="Times New Roman" w:hAnsi="Times New Roman" w:cs="Times New Roman"/>
                <w:sz w:val="24"/>
                <w:szCs w:val="24"/>
              </w:rPr>
              <w:t>).</w:t>
            </w:r>
          </w:p>
        </w:tc>
        <w:tc>
          <w:tcPr>
            <w:tcW w:w="1406" w:type="dxa"/>
          </w:tcPr>
          <w:p w14:paraId="71CB242E" w14:textId="77777777" w:rsidR="008E47DE" w:rsidRPr="009F5C65" w:rsidRDefault="008E47DE" w:rsidP="00E576F4">
            <w:pPr>
              <w:rPr>
                <w:rFonts w:ascii="Times New Roman" w:hAnsi="Times New Roman" w:cs="Times New Roman"/>
                <w:sz w:val="24"/>
                <w:szCs w:val="24"/>
              </w:rPr>
            </w:pPr>
            <w:r w:rsidRPr="009F5C65">
              <w:rPr>
                <w:rFonts w:ascii="Times New Roman" w:hAnsi="Times New Roman" w:cs="Times New Roman"/>
                <w:sz w:val="24"/>
                <w:szCs w:val="24"/>
              </w:rPr>
              <w:t>2</w:t>
            </w:r>
          </w:p>
        </w:tc>
        <w:tc>
          <w:tcPr>
            <w:tcW w:w="2268" w:type="dxa"/>
          </w:tcPr>
          <w:p w14:paraId="1937F7DE" w14:textId="77777777" w:rsidR="008E47DE" w:rsidRPr="009F5C65" w:rsidRDefault="008E47DE" w:rsidP="00E576F4">
            <w:pPr>
              <w:rPr>
                <w:rFonts w:ascii="Times New Roman" w:hAnsi="Times New Roman" w:cs="Times New Roman"/>
                <w:sz w:val="24"/>
                <w:szCs w:val="24"/>
              </w:rPr>
            </w:pPr>
            <w:r w:rsidRPr="009F5C65">
              <w:rPr>
                <w:rFonts w:ascii="Times New Roman" w:hAnsi="Times New Roman" w:cs="Times New Roman"/>
                <w:sz w:val="24"/>
                <w:szCs w:val="24"/>
              </w:rPr>
              <w:t>Anti cardiac myosin autoantibodies unspecified.</w:t>
            </w:r>
          </w:p>
        </w:tc>
        <w:tc>
          <w:tcPr>
            <w:tcW w:w="2268" w:type="dxa"/>
          </w:tcPr>
          <w:p w14:paraId="132CBC91" w14:textId="35C3F22F" w:rsidR="008E47DE" w:rsidRPr="009F5C65" w:rsidRDefault="00B25705" w:rsidP="00AA76AE">
            <w:pPr>
              <w:rPr>
                <w:rFonts w:ascii="Times New Roman" w:hAnsi="Times New Roman" w:cs="Times New Roman"/>
                <w:sz w:val="24"/>
                <w:szCs w:val="24"/>
              </w:rPr>
            </w:pPr>
            <w:r>
              <w:rPr>
                <w:rFonts w:ascii="Times New Roman" w:hAnsi="Times New Roman" w:cs="Times New Roman"/>
                <w:sz w:val="24"/>
                <w:szCs w:val="24"/>
              </w:rPr>
              <w:t>2 Non</w:t>
            </w:r>
            <w:r w:rsidR="00C32A1C">
              <w:rPr>
                <w:rFonts w:ascii="Times New Roman" w:hAnsi="Times New Roman" w:cs="Times New Roman"/>
                <w:sz w:val="24"/>
                <w:szCs w:val="24"/>
              </w:rPr>
              <w:t xml:space="preserve">-clinical samples </w:t>
            </w:r>
            <w:r w:rsidR="00C32A1C" w:rsidRPr="00C32A1C">
              <w:rPr>
                <w:rFonts w:ascii="Times New Roman" w:hAnsi="Times New Roman" w:cs="Times New Roman"/>
                <w:sz w:val="24"/>
                <w:szCs w:val="24"/>
                <w:lang w:val="en-US"/>
              </w:rPr>
              <w:t>(all mixed male and female samples).</w:t>
            </w:r>
          </w:p>
        </w:tc>
        <w:tc>
          <w:tcPr>
            <w:tcW w:w="1559" w:type="dxa"/>
          </w:tcPr>
          <w:p w14:paraId="364AD401" w14:textId="77777777" w:rsidR="008E47DE" w:rsidRPr="009F5C65" w:rsidRDefault="008E47DE" w:rsidP="00E576F4">
            <w:pPr>
              <w:rPr>
                <w:rFonts w:ascii="Times New Roman" w:hAnsi="Times New Roman" w:cs="Times New Roman"/>
                <w:sz w:val="24"/>
                <w:szCs w:val="24"/>
              </w:rPr>
            </w:pPr>
            <w:r w:rsidRPr="009F5C65">
              <w:rPr>
                <w:rFonts w:ascii="Times New Roman" w:hAnsi="Times New Roman" w:cs="Times New Roman"/>
                <w:sz w:val="24"/>
                <w:szCs w:val="24"/>
              </w:rPr>
              <w:t>N/A</w:t>
            </w:r>
          </w:p>
        </w:tc>
        <w:tc>
          <w:tcPr>
            <w:tcW w:w="2551" w:type="dxa"/>
          </w:tcPr>
          <w:p w14:paraId="6FB3EF38" w14:textId="77777777" w:rsidR="008E47DE" w:rsidRPr="009F5C65" w:rsidRDefault="008E47DE" w:rsidP="00E576F4">
            <w:pPr>
              <w:rPr>
                <w:rFonts w:ascii="Times New Roman" w:hAnsi="Times New Roman" w:cs="Times New Roman"/>
                <w:sz w:val="24"/>
                <w:szCs w:val="24"/>
              </w:rPr>
            </w:pPr>
            <w:r w:rsidRPr="009F5C65">
              <w:rPr>
                <w:rFonts w:ascii="Times New Roman" w:hAnsi="Times New Roman" w:cs="Times New Roman"/>
                <w:sz w:val="24"/>
                <w:szCs w:val="24"/>
              </w:rPr>
              <w:t>N/A</w:t>
            </w:r>
          </w:p>
        </w:tc>
        <w:tc>
          <w:tcPr>
            <w:tcW w:w="2268" w:type="dxa"/>
          </w:tcPr>
          <w:p w14:paraId="64ED34C6" w14:textId="77777777" w:rsidR="008E47DE" w:rsidRPr="009F5C65" w:rsidRDefault="008E47DE" w:rsidP="00E576F4">
            <w:pPr>
              <w:rPr>
                <w:rFonts w:ascii="Times New Roman" w:hAnsi="Times New Roman" w:cs="Times New Roman"/>
                <w:sz w:val="24"/>
                <w:szCs w:val="24"/>
              </w:rPr>
            </w:pPr>
            <w:r w:rsidRPr="009F5C65">
              <w:rPr>
                <w:rFonts w:ascii="Times New Roman" w:hAnsi="Times New Roman" w:cs="Times New Roman"/>
                <w:sz w:val="24"/>
                <w:szCs w:val="24"/>
              </w:rPr>
              <w:t>N/A</w:t>
            </w:r>
          </w:p>
        </w:tc>
      </w:tr>
      <w:tr w:rsidR="008E47DE" w:rsidRPr="0010294E" w14:paraId="383C0A93" w14:textId="77777777" w:rsidTr="00A8150C">
        <w:tc>
          <w:tcPr>
            <w:tcW w:w="2417" w:type="dxa"/>
          </w:tcPr>
          <w:p w14:paraId="7363F794" w14:textId="77777777" w:rsidR="008E47DE" w:rsidRPr="00D661CC" w:rsidRDefault="008E47DE" w:rsidP="00E576F4">
            <w:pPr>
              <w:rPr>
                <w:rFonts w:ascii="Times New Roman" w:hAnsi="Times New Roman" w:cs="Times New Roman"/>
              </w:rPr>
            </w:pPr>
            <w:r w:rsidRPr="00D661CC">
              <w:rPr>
                <w:rFonts w:ascii="Times New Roman" w:hAnsi="Times New Roman" w:cs="Times New Roman"/>
              </w:rPr>
              <w:t xml:space="preserve">Anti-Nuclear Autoantibodies </w:t>
            </w:r>
          </w:p>
          <w:p w14:paraId="5D1DEDC3" w14:textId="0BDA1249" w:rsidR="008E47DE" w:rsidRPr="00D661CC" w:rsidRDefault="00287050" w:rsidP="00E576F4">
            <w:pPr>
              <w:rPr>
                <w:rFonts w:ascii="Times New Roman" w:hAnsi="Times New Roman" w:cs="Times New Roman"/>
              </w:rPr>
            </w:pPr>
            <w:r>
              <w:rPr>
                <w:rFonts w:ascii="Times New Roman" w:hAnsi="Times New Roman" w:cs="Times New Roman"/>
              </w:rPr>
              <w:t>(3</w:t>
            </w:r>
            <w:r w:rsidR="008E47DE" w:rsidRPr="00D661CC">
              <w:rPr>
                <w:rFonts w:ascii="Times New Roman" w:hAnsi="Times New Roman" w:cs="Times New Roman"/>
              </w:rPr>
              <w:t xml:space="preserve"> studies total</w:t>
            </w:r>
            <w:r>
              <w:rPr>
                <w:rFonts w:ascii="Times New Roman" w:hAnsi="Times New Roman" w:cs="Times New Roman"/>
              </w:rPr>
              <w:t>: 3</w:t>
            </w:r>
            <w:r w:rsidR="005D51A7" w:rsidRPr="00D661CC">
              <w:rPr>
                <w:rFonts w:ascii="Times New Roman" w:hAnsi="Times New Roman" w:cs="Times New Roman"/>
              </w:rPr>
              <w:t xml:space="preserve"> cohort studies</w:t>
            </w:r>
            <w:r w:rsidR="008E47DE" w:rsidRPr="00D661CC">
              <w:rPr>
                <w:rFonts w:ascii="Times New Roman" w:hAnsi="Times New Roman" w:cs="Times New Roman"/>
              </w:rPr>
              <w:t>)</w:t>
            </w:r>
          </w:p>
        </w:tc>
        <w:tc>
          <w:tcPr>
            <w:tcW w:w="1406" w:type="dxa"/>
          </w:tcPr>
          <w:p w14:paraId="60373B90" w14:textId="5F20BD3F" w:rsidR="008E47DE" w:rsidRPr="00D661CC" w:rsidRDefault="00287050" w:rsidP="00E576F4">
            <w:pPr>
              <w:rPr>
                <w:rFonts w:ascii="Times New Roman" w:hAnsi="Times New Roman" w:cs="Times New Roman"/>
              </w:rPr>
            </w:pPr>
            <w:r>
              <w:rPr>
                <w:rFonts w:ascii="Times New Roman" w:hAnsi="Times New Roman" w:cs="Times New Roman"/>
              </w:rPr>
              <w:t>2</w:t>
            </w:r>
          </w:p>
        </w:tc>
        <w:tc>
          <w:tcPr>
            <w:tcW w:w="2268" w:type="dxa"/>
          </w:tcPr>
          <w:p w14:paraId="6B86FF4F" w14:textId="77777777" w:rsidR="008E47DE" w:rsidRPr="00D661CC" w:rsidRDefault="008E47DE" w:rsidP="00E576F4">
            <w:pPr>
              <w:rPr>
                <w:rFonts w:ascii="Times New Roman" w:hAnsi="Times New Roman" w:cs="Times New Roman"/>
              </w:rPr>
            </w:pPr>
            <w:r w:rsidRPr="00D661CC">
              <w:rPr>
                <w:rFonts w:ascii="Times New Roman" w:hAnsi="Times New Roman" w:cs="Times New Roman"/>
              </w:rPr>
              <w:t>ANA unspecified;</w:t>
            </w:r>
          </w:p>
          <w:p w14:paraId="34FD70FC" w14:textId="47FC3543" w:rsidR="008E47DE" w:rsidRPr="00D661CC" w:rsidRDefault="008E47DE" w:rsidP="00E576F4">
            <w:pPr>
              <w:rPr>
                <w:rFonts w:ascii="Times New Roman" w:hAnsi="Times New Roman" w:cs="Times New Roman"/>
              </w:rPr>
            </w:pPr>
          </w:p>
        </w:tc>
        <w:tc>
          <w:tcPr>
            <w:tcW w:w="2268" w:type="dxa"/>
          </w:tcPr>
          <w:p w14:paraId="79E453FA" w14:textId="236963E3" w:rsidR="008E47DE" w:rsidRPr="00D661CC" w:rsidRDefault="008E47DE" w:rsidP="00E576F4">
            <w:pPr>
              <w:rPr>
                <w:rFonts w:ascii="Times New Roman" w:hAnsi="Times New Roman" w:cs="Times New Roman"/>
              </w:rPr>
            </w:pPr>
            <w:r w:rsidRPr="00D661CC">
              <w:rPr>
                <w:rFonts w:ascii="Times New Roman" w:hAnsi="Times New Roman" w:cs="Times New Roman"/>
              </w:rPr>
              <w:t>1 sample of mixed individuals with and without rheumatic diseases,</w:t>
            </w:r>
          </w:p>
          <w:p w14:paraId="47769542" w14:textId="5BC9F693" w:rsidR="008E47DE" w:rsidRPr="00D661CC" w:rsidRDefault="00B25705" w:rsidP="00287050">
            <w:pPr>
              <w:rPr>
                <w:rFonts w:ascii="Times New Roman" w:hAnsi="Times New Roman" w:cs="Times New Roman"/>
              </w:rPr>
            </w:pPr>
            <w:r w:rsidRPr="00D661CC">
              <w:rPr>
                <w:rFonts w:ascii="Times New Roman" w:hAnsi="Times New Roman" w:cs="Times New Roman"/>
              </w:rPr>
              <w:t xml:space="preserve"> 1 Non</w:t>
            </w:r>
            <w:r w:rsidR="008E47DE" w:rsidRPr="00D661CC">
              <w:rPr>
                <w:rFonts w:ascii="Times New Roman" w:hAnsi="Times New Roman" w:cs="Times New Roman"/>
              </w:rPr>
              <w:t>-c</w:t>
            </w:r>
            <w:r w:rsidR="00485157" w:rsidRPr="00D661CC">
              <w:rPr>
                <w:rFonts w:ascii="Times New Roman" w:hAnsi="Times New Roman" w:cs="Times New Roman"/>
              </w:rPr>
              <w:t xml:space="preserve">linical sample </w:t>
            </w:r>
            <w:r w:rsidR="00287050">
              <w:rPr>
                <w:rFonts w:ascii="Times New Roman" w:hAnsi="Times New Roman" w:cs="Times New Roman"/>
              </w:rPr>
              <w:t>(both</w:t>
            </w:r>
            <w:r w:rsidR="00AF2CDB" w:rsidRPr="00D661CC">
              <w:rPr>
                <w:rFonts w:ascii="Times New Roman" w:hAnsi="Times New Roman" w:cs="Times New Roman"/>
              </w:rPr>
              <w:t xml:space="preserve"> samples comprise a mix of males and females).</w:t>
            </w:r>
          </w:p>
        </w:tc>
        <w:tc>
          <w:tcPr>
            <w:tcW w:w="1559" w:type="dxa"/>
          </w:tcPr>
          <w:p w14:paraId="2B48CD22" w14:textId="18603F46" w:rsidR="008E47DE" w:rsidRPr="00D661CC" w:rsidRDefault="00287050" w:rsidP="00E576F4">
            <w:pPr>
              <w:rPr>
                <w:rFonts w:ascii="Times New Roman" w:hAnsi="Times New Roman" w:cs="Times New Roman"/>
              </w:rPr>
            </w:pPr>
            <w:r>
              <w:rPr>
                <w:rFonts w:ascii="Times New Roman" w:hAnsi="Times New Roman" w:cs="Times New Roman"/>
              </w:rPr>
              <w:t>1</w:t>
            </w:r>
          </w:p>
        </w:tc>
        <w:tc>
          <w:tcPr>
            <w:tcW w:w="2551" w:type="dxa"/>
          </w:tcPr>
          <w:p w14:paraId="48912DC6" w14:textId="77777777" w:rsidR="008E47DE" w:rsidRPr="00D661CC" w:rsidRDefault="008E47DE" w:rsidP="00E576F4">
            <w:pPr>
              <w:rPr>
                <w:rFonts w:ascii="Times New Roman" w:hAnsi="Times New Roman" w:cs="Times New Roman"/>
              </w:rPr>
            </w:pPr>
            <w:r w:rsidRPr="00D661CC">
              <w:rPr>
                <w:rFonts w:ascii="Times New Roman" w:hAnsi="Times New Roman" w:cs="Times New Roman"/>
              </w:rPr>
              <w:t>ANA unspecified.</w:t>
            </w:r>
          </w:p>
        </w:tc>
        <w:tc>
          <w:tcPr>
            <w:tcW w:w="2268" w:type="dxa"/>
          </w:tcPr>
          <w:p w14:paraId="06D1C33F" w14:textId="72C0B136" w:rsidR="008E47DE" w:rsidRPr="00D661CC" w:rsidRDefault="00DC2BC2" w:rsidP="00287050">
            <w:pPr>
              <w:rPr>
                <w:rFonts w:ascii="Times New Roman" w:hAnsi="Times New Roman" w:cs="Times New Roman"/>
              </w:rPr>
            </w:pPr>
            <w:r w:rsidRPr="00D661CC">
              <w:rPr>
                <w:rFonts w:ascii="Times New Roman" w:hAnsi="Times New Roman" w:cs="Times New Roman"/>
              </w:rPr>
              <w:t>1 Non</w:t>
            </w:r>
            <w:r w:rsidR="008E47DE" w:rsidRPr="00D661CC">
              <w:rPr>
                <w:rFonts w:ascii="Times New Roman" w:hAnsi="Times New Roman" w:cs="Times New Roman"/>
              </w:rPr>
              <w:t>-clinical sample</w:t>
            </w:r>
            <w:r w:rsidR="00AF2CDB" w:rsidRPr="00D661CC">
              <w:rPr>
                <w:rFonts w:ascii="Times New Roman" w:hAnsi="Times New Roman" w:cs="Times New Roman"/>
              </w:rPr>
              <w:t xml:space="preserve">; </w:t>
            </w:r>
            <w:r w:rsidR="00287050">
              <w:rPr>
                <w:rFonts w:ascii="Times New Roman" w:hAnsi="Times New Roman" w:cs="Times New Roman"/>
              </w:rPr>
              <w:t>comprising both males and females</w:t>
            </w:r>
            <w:r w:rsidR="00AF2CDB" w:rsidRPr="00D661CC">
              <w:rPr>
                <w:rFonts w:ascii="Times New Roman" w:hAnsi="Times New Roman" w:cs="Times New Roman"/>
              </w:rPr>
              <w:t>.</w:t>
            </w:r>
          </w:p>
        </w:tc>
      </w:tr>
    </w:tbl>
    <w:p w14:paraId="726E7633" w14:textId="77777777" w:rsidR="008E47DE" w:rsidRPr="0010294E" w:rsidRDefault="008E47DE" w:rsidP="008E47DE">
      <w:pPr>
        <w:rPr>
          <w:b/>
        </w:rPr>
      </w:pPr>
      <w:r w:rsidRPr="0010294E">
        <w:rPr>
          <w:b/>
        </w:rPr>
        <w:br w:type="page"/>
      </w:r>
    </w:p>
    <w:tbl>
      <w:tblPr>
        <w:tblStyle w:val="TableGrid"/>
        <w:tblW w:w="14808" w:type="dxa"/>
        <w:tblLayout w:type="fixed"/>
        <w:tblLook w:val="04A0" w:firstRow="1" w:lastRow="0" w:firstColumn="1" w:lastColumn="0" w:noHBand="0" w:noVBand="1"/>
      </w:tblPr>
      <w:tblGrid>
        <w:gridCol w:w="2429"/>
        <w:gridCol w:w="1413"/>
        <w:gridCol w:w="2279"/>
        <w:gridCol w:w="2279"/>
        <w:gridCol w:w="1566"/>
        <w:gridCol w:w="2563"/>
        <w:gridCol w:w="2279"/>
      </w:tblGrid>
      <w:tr w:rsidR="008E47DE" w:rsidRPr="0010294E" w14:paraId="36107F7B" w14:textId="77777777" w:rsidTr="00ED4A1E">
        <w:trPr>
          <w:trHeight w:val="2553"/>
        </w:trPr>
        <w:tc>
          <w:tcPr>
            <w:tcW w:w="2429" w:type="dxa"/>
          </w:tcPr>
          <w:p w14:paraId="12B989B3" w14:textId="77777777" w:rsidR="008E47DE" w:rsidRPr="00C91B45" w:rsidRDefault="008E47DE" w:rsidP="00E576F4">
            <w:pPr>
              <w:rPr>
                <w:rFonts w:ascii="Times New Roman" w:hAnsi="Times New Roman" w:cs="Times New Roman"/>
                <w:sz w:val="24"/>
                <w:szCs w:val="24"/>
              </w:rPr>
            </w:pPr>
            <w:r w:rsidRPr="00C91B45">
              <w:rPr>
                <w:rFonts w:ascii="Times New Roman" w:hAnsi="Times New Roman" w:cs="Times New Roman"/>
                <w:sz w:val="24"/>
                <w:szCs w:val="24"/>
              </w:rPr>
              <w:lastRenderedPageBreak/>
              <w:t>Rheumatoid Factor</w:t>
            </w:r>
          </w:p>
          <w:p w14:paraId="72E46593" w14:textId="6F7C3A38" w:rsidR="008E47DE" w:rsidRPr="00C91B45" w:rsidRDefault="00C8732A" w:rsidP="00E576F4">
            <w:pPr>
              <w:rPr>
                <w:rFonts w:ascii="Times New Roman" w:hAnsi="Times New Roman" w:cs="Times New Roman"/>
                <w:sz w:val="24"/>
                <w:szCs w:val="24"/>
              </w:rPr>
            </w:pPr>
            <w:r>
              <w:rPr>
                <w:rFonts w:ascii="Times New Roman" w:hAnsi="Times New Roman" w:cs="Times New Roman"/>
                <w:sz w:val="24"/>
                <w:szCs w:val="24"/>
              </w:rPr>
              <w:t>(3</w:t>
            </w:r>
            <w:r w:rsidR="008E47DE" w:rsidRPr="00C91B45">
              <w:rPr>
                <w:rFonts w:ascii="Times New Roman" w:hAnsi="Times New Roman" w:cs="Times New Roman"/>
                <w:sz w:val="24"/>
                <w:szCs w:val="24"/>
              </w:rPr>
              <w:t xml:space="preserve"> studies total</w:t>
            </w:r>
            <w:r>
              <w:rPr>
                <w:rFonts w:ascii="Times New Roman" w:hAnsi="Times New Roman" w:cs="Times New Roman"/>
                <w:sz w:val="24"/>
                <w:szCs w:val="24"/>
              </w:rPr>
              <w:t>: 3</w:t>
            </w:r>
            <w:r w:rsidR="00A442A0" w:rsidRPr="00C91B45">
              <w:rPr>
                <w:rFonts w:ascii="Times New Roman" w:hAnsi="Times New Roman" w:cs="Times New Roman"/>
                <w:sz w:val="24"/>
                <w:szCs w:val="24"/>
              </w:rPr>
              <w:t xml:space="preserve"> cohort studies</w:t>
            </w:r>
            <w:r w:rsidR="008E47DE" w:rsidRPr="00C91B45">
              <w:rPr>
                <w:rFonts w:ascii="Times New Roman" w:hAnsi="Times New Roman" w:cs="Times New Roman"/>
                <w:sz w:val="24"/>
                <w:szCs w:val="24"/>
              </w:rPr>
              <w:t>)</w:t>
            </w:r>
          </w:p>
        </w:tc>
        <w:tc>
          <w:tcPr>
            <w:tcW w:w="1413" w:type="dxa"/>
          </w:tcPr>
          <w:p w14:paraId="3F19B888" w14:textId="143217C0" w:rsidR="008E47DE" w:rsidRPr="00C91B45" w:rsidRDefault="00C8732A" w:rsidP="00E576F4">
            <w:pPr>
              <w:rPr>
                <w:rFonts w:ascii="Times New Roman" w:hAnsi="Times New Roman" w:cs="Times New Roman"/>
                <w:sz w:val="24"/>
                <w:szCs w:val="24"/>
              </w:rPr>
            </w:pPr>
            <w:r>
              <w:rPr>
                <w:rFonts w:ascii="Times New Roman" w:hAnsi="Times New Roman" w:cs="Times New Roman"/>
                <w:sz w:val="24"/>
                <w:szCs w:val="24"/>
              </w:rPr>
              <w:t>2</w:t>
            </w:r>
          </w:p>
        </w:tc>
        <w:tc>
          <w:tcPr>
            <w:tcW w:w="2279" w:type="dxa"/>
          </w:tcPr>
          <w:p w14:paraId="58C90442" w14:textId="1F95F444" w:rsidR="008E47DE" w:rsidRPr="00C91B45" w:rsidRDefault="008E47DE" w:rsidP="00E576F4">
            <w:pPr>
              <w:rPr>
                <w:rFonts w:ascii="Times New Roman" w:hAnsi="Times New Roman" w:cs="Times New Roman"/>
                <w:sz w:val="24"/>
                <w:szCs w:val="24"/>
              </w:rPr>
            </w:pPr>
            <w:r w:rsidRPr="00C91B45">
              <w:rPr>
                <w:rFonts w:ascii="Times New Roman" w:hAnsi="Times New Roman" w:cs="Times New Roman"/>
                <w:sz w:val="24"/>
                <w:szCs w:val="24"/>
              </w:rPr>
              <w:t>IgM RF;</w:t>
            </w:r>
          </w:p>
          <w:p w14:paraId="32B5436D" w14:textId="77777777" w:rsidR="008E47DE" w:rsidRPr="00C91B45" w:rsidRDefault="008E47DE" w:rsidP="00E576F4">
            <w:pPr>
              <w:rPr>
                <w:rFonts w:ascii="Times New Roman" w:hAnsi="Times New Roman" w:cs="Times New Roman"/>
                <w:sz w:val="24"/>
                <w:szCs w:val="24"/>
              </w:rPr>
            </w:pPr>
            <w:r w:rsidRPr="00C91B45">
              <w:rPr>
                <w:rFonts w:ascii="Times New Roman" w:hAnsi="Times New Roman" w:cs="Times New Roman"/>
                <w:sz w:val="24"/>
                <w:szCs w:val="24"/>
              </w:rPr>
              <w:t xml:space="preserve">RF Unspecified. </w:t>
            </w:r>
          </w:p>
        </w:tc>
        <w:tc>
          <w:tcPr>
            <w:tcW w:w="2279" w:type="dxa"/>
          </w:tcPr>
          <w:p w14:paraId="6EE87234" w14:textId="633E04F5" w:rsidR="008E47DE" w:rsidRPr="00C91B45" w:rsidRDefault="00C8732A" w:rsidP="00E576F4">
            <w:pPr>
              <w:rPr>
                <w:rFonts w:ascii="Times New Roman" w:hAnsi="Times New Roman" w:cs="Times New Roman"/>
                <w:sz w:val="24"/>
                <w:szCs w:val="24"/>
              </w:rPr>
            </w:pPr>
            <w:r>
              <w:rPr>
                <w:rFonts w:ascii="Times New Roman" w:hAnsi="Times New Roman" w:cs="Times New Roman"/>
                <w:sz w:val="24"/>
                <w:szCs w:val="24"/>
              </w:rPr>
              <w:t>1 sample</w:t>
            </w:r>
            <w:r w:rsidR="00186A51" w:rsidRPr="00C91B45">
              <w:rPr>
                <w:rFonts w:ascii="Times New Roman" w:hAnsi="Times New Roman" w:cs="Times New Roman"/>
                <w:sz w:val="24"/>
                <w:szCs w:val="24"/>
              </w:rPr>
              <w:t xml:space="preserve"> of mixed </w:t>
            </w:r>
            <w:r w:rsidR="008E47DE" w:rsidRPr="00C91B45">
              <w:rPr>
                <w:rFonts w:ascii="Times New Roman" w:hAnsi="Times New Roman" w:cs="Times New Roman"/>
                <w:sz w:val="24"/>
                <w:szCs w:val="24"/>
              </w:rPr>
              <w:t>with and without rheumatic disease;</w:t>
            </w:r>
          </w:p>
          <w:p w14:paraId="66722B46" w14:textId="4F663898" w:rsidR="008E47DE" w:rsidRPr="00C91B45" w:rsidRDefault="00A54989" w:rsidP="00E576F4">
            <w:pPr>
              <w:rPr>
                <w:rFonts w:ascii="Times New Roman" w:hAnsi="Times New Roman" w:cs="Times New Roman"/>
                <w:sz w:val="24"/>
                <w:szCs w:val="24"/>
              </w:rPr>
            </w:pPr>
            <w:r w:rsidRPr="00C91B45">
              <w:rPr>
                <w:rFonts w:ascii="Times New Roman" w:hAnsi="Times New Roman" w:cs="Times New Roman"/>
                <w:sz w:val="24"/>
                <w:szCs w:val="24"/>
              </w:rPr>
              <w:t>1 Non</w:t>
            </w:r>
            <w:r w:rsidR="008E47DE" w:rsidRPr="00C91B45">
              <w:rPr>
                <w:rFonts w:ascii="Times New Roman" w:hAnsi="Times New Roman" w:cs="Times New Roman"/>
                <w:sz w:val="24"/>
                <w:szCs w:val="24"/>
              </w:rPr>
              <w:t xml:space="preserve">-clinical </w:t>
            </w:r>
            <w:r w:rsidR="00C8732A">
              <w:rPr>
                <w:rFonts w:ascii="Times New Roman" w:hAnsi="Times New Roman" w:cs="Times New Roman"/>
                <w:sz w:val="24"/>
                <w:szCs w:val="24"/>
              </w:rPr>
              <w:t>sample (both</w:t>
            </w:r>
            <w:r w:rsidR="00186A51" w:rsidRPr="00C91B45">
              <w:rPr>
                <w:rFonts w:ascii="Times New Roman" w:hAnsi="Times New Roman" w:cs="Times New Roman"/>
                <w:sz w:val="24"/>
                <w:szCs w:val="24"/>
              </w:rPr>
              <w:t xml:space="preserve"> samples comprise a mix of males and females)</w:t>
            </w:r>
            <w:r w:rsidR="008E47DE" w:rsidRPr="00C91B45">
              <w:rPr>
                <w:rFonts w:ascii="Times New Roman" w:hAnsi="Times New Roman" w:cs="Times New Roman"/>
                <w:sz w:val="24"/>
                <w:szCs w:val="24"/>
              </w:rPr>
              <w:t>.</w:t>
            </w:r>
          </w:p>
          <w:p w14:paraId="44F31C55" w14:textId="77777777" w:rsidR="008E47DE" w:rsidRPr="00C91B45" w:rsidRDefault="008E47DE" w:rsidP="00E576F4">
            <w:pPr>
              <w:rPr>
                <w:rFonts w:ascii="Times New Roman" w:hAnsi="Times New Roman" w:cs="Times New Roman"/>
                <w:sz w:val="24"/>
                <w:szCs w:val="24"/>
              </w:rPr>
            </w:pPr>
          </w:p>
        </w:tc>
        <w:tc>
          <w:tcPr>
            <w:tcW w:w="1566" w:type="dxa"/>
          </w:tcPr>
          <w:p w14:paraId="3D92C50B" w14:textId="679FF235" w:rsidR="008E47DE" w:rsidRPr="00C91B45" w:rsidRDefault="00C8732A" w:rsidP="00E576F4">
            <w:pPr>
              <w:rPr>
                <w:rFonts w:ascii="Times New Roman" w:hAnsi="Times New Roman" w:cs="Times New Roman"/>
                <w:sz w:val="24"/>
                <w:szCs w:val="24"/>
              </w:rPr>
            </w:pPr>
            <w:r>
              <w:rPr>
                <w:rFonts w:ascii="Times New Roman" w:hAnsi="Times New Roman" w:cs="Times New Roman"/>
                <w:sz w:val="24"/>
                <w:szCs w:val="24"/>
              </w:rPr>
              <w:t>1</w:t>
            </w:r>
          </w:p>
        </w:tc>
        <w:tc>
          <w:tcPr>
            <w:tcW w:w="2563" w:type="dxa"/>
          </w:tcPr>
          <w:p w14:paraId="429DFA82" w14:textId="2F6F80D4" w:rsidR="008E47DE" w:rsidRPr="00C91B45" w:rsidRDefault="008E47DE" w:rsidP="00C8732A">
            <w:pPr>
              <w:rPr>
                <w:rFonts w:ascii="Times New Roman" w:hAnsi="Times New Roman" w:cs="Times New Roman"/>
                <w:sz w:val="24"/>
                <w:szCs w:val="24"/>
              </w:rPr>
            </w:pPr>
            <w:r w:rsidRPr="00C91B45">
              <w:rPr>
                <w:rFonts w:ascii="Times New Roman" w:hAnsi="Times New Roman" w:cs="Times New Roman"/>
                <w:sz w:val="24"/>
                <w:szCs w:val="24"/>
              </w:rPr>
              <w:t xml:space="preserve">RF Unspecified </w:t>
            </w:r>
          </w:p>
        </w:tc>
        <w:tc>
          <w:tcPr>
            <w:tcW w:w="2279" w:type="dxa"/>
          </w:tcPr>
          <w:p w14:paraId="41A019F4" w14:textId="3BBBD1E1" w:rsidR="008E47DE" w:rsidRPr="00C91B45" w:rsidRDefault="00A54989" w:rsidP="00C8732A">
            <w:pPr>
              <w:rPr>
                <w:rFonts w:ascii="Times New Roman" w:hAnsi="Times New Roman" w:cs="Times New Roman"/>
                <w:sz w:val="24"/>
                <w:szCs w:val="24"/>
              </w:rPr>
            </w:pPr>
            <w:r w:rsidRPr="00C91B45">
              <w:rPr>
                <w:rFonts w:ascii="Times New Roman" w:hAnsi="Times New Roman" w:cs="Times New Roman"/>
                <w:sz w:val="24"/>
                <w:szCs w:val="24"/>
              </w:rPr>
              <w:t>1 Non</w:t>
            </w:r>
            <w:r w:rsidR="00C8732A">
              <w:rPr>
                <w:rFonts w:ascii="Times New Roman" w:hAnsi="Times New Roman" w:cs="Times New Roman"/>
                <w:sz w:val="24"/>
                <w:szCs w:val="24"/>
              </w:rPr>
              <w:t>-clinical sample</w:t>
            </w:r>
            <w:r w:rsidR="008E47DE" w:rsidRPr="00C91B45">
              <w:rPr>
                <w:rFonts w:ascii="Times New Roman" w:hAnsi="Times New Roman" w:cs="Times New Roman"/>
                <w:sz w:val="24"/>
                <w:szCs w:val="24"/>
              </w:rPr>
              <w:t xml:space="preserve"> </w:t>
            </w:r>
            <w:r w:rsidR="00C8732A">
              <w:rPr>
                <w:rFonts w:ascii="Times New Roman" w:hAnsi="Times New Roman" w:cs="Times New Roman"/>
                <w:sz w:val="24"/>
                <w:szCs w:val="24"/>
              </w:rPr>
              <w:t>comprising mixed male and female sample</w:t>
            </w:r>
            <w:r w:rsidR="008E47DE" w:rsidRPr="00C91B45">
              <w:rPr>
                <w:rFonts w:ascii="Times New Roman" w:hAnsi="Times New Roman" w:cs="Times New Roman"/>
                <w:sz w:val="24"/>
                <w:szCs w:val="24"/>
              </w:rPr>
              <w:t>.</w:t>
            </w:r>
          </w:p>
        </w:tc>
      </w:tr>
      <w:tr w:rsidR="008E47DE" w14:paraId="62640038" w14:textId="77777777" w:rsidTr="00ED4A1E">
        <w:trPr>
          <w:trHeight w:val="2275"/>
        </w:trPr>
        <w:tc>
          <w:tcPr>
            <w:tcW w:w="2429" w:type="dxa"/>
          </w:tcPr>
          <w:p w14:paraId="31F7635B" w14:textId="77777777" w:rsidR="008E47DE" w:rsidRDefault="008E47DE" w:rsidP="00E576F4">
            <w:pPr>
              <w:rPr>
                <w:rFonts w:ascii="Times New Roman" w:hAnsi="Times New Roman" w:cs="Times New Roman"/>
                <w:sz w:val="24"/>
                <w:szCs w:val="24"/>
              </w:rPr>
            </w:pPr>
            <w:r w:rsidRPr="00707FE6">
              <w:rPr>
                <w:rFonts w:ascii="Times New Roman" w:hAnsi="Times New Roman" w:cs="Times New Roman"/>
                <w:sz w:val="24"/>
                <w:szCs w:val="24"/>
              </w:rPr>
              <w:t xml:space="preserve">Anti phospholipid Autoantibodies </w:t>
            </w:r>
          </w:p>
          <w:p w14:paraId="7AAB7372" w14:textId="2973020E" w:rsidR="008E47DE" w:rsidRPr="00707FE6" w:rsidRDefault="005B5586" w:rsidP="00E576F4">
            <w:pPr>
              <w:rPr>
                <w:rFonts w:ascii="Times New Roman" w:hAnsi="Times New Roman" w:cs="Times New Roman"/>
                <w:sz w:val="24"/>
                <w:szCs w:val="24"/>
              </w:rPr>
            </w:pPr>
            <w:r>
              <w:rPr>
                <w:rFonts w:ascii="Times New Roman" w:hAnsi="Times New Roman" w:cs="Times New Roman"/>
                <w:sz w:val="24"/>
                <w:szCs w:val="24"/>
              </w:rPr>
              <w:t>(15</w:t>
            </w:r>
            <w:r w:rsidR="008E47DE">
              <w:rPr>
                <w:rFonts w:ascii="Times New Roman" w:hAnsi="Times New Roman" w:cs="Times New Roman"/>
                <w:sz w:val="24"/>
                <w:szCs w:val="24"/>
              </w:rPr>
              <w:t xml:space="preserve"> studies total</w:t>
            </w:r>
            <w:r w:rsidR="00287050">
              <w:rPr>
                <w:rFonts w:ascii="Times New Roman" w:hAnsi="Times New Roman" w:cs="Times New Roman"/>
                <w:sz w:val="24"/>
                <w:szCs w:val="24"/>
              </w:rPr>
              <w:t>: 9 cohort studies,</w:t>
            </w:r>
            <w:r w:rsidR="00151025">
              <w:rPr>
                <w:rFonts w:ascii="Times New Roman" w:hAnsi="Times New Roman" w:cs="Times New Roman"/>
                <w:sz w:val="24"/>
                <w:szCs w:val="24"/>
              </w:rPr>
              <w:t xml:space="preserve"> </w:t>
            </w:r>
            <w:r w:rsidR="00151025">
              <w:rPr>
                <w:rFonts w:ascii="Times New Roman" w:hAnsi="Times New Roman" w:cs="Times New Roman"/>
                <w:sz w:val="24"/>
                <w:szCs w:val="24"/>
                <w:lang w:val="en-US"/>
              </w:rPr>
              <w:t>5</w:t>
            </w:r>
            <w:r w:rsidR="004B18F4" w:rsidRPr="004B18F4">
              <w:rPr>
                <w:rFonts w:ascii="Times New Roman" w:hAnsi="Times New Roman" w:cs="Times New Roman"/>
                <w:sz w:val="24"/>
                <w:szCs w:val="24"/>
                <w:lang w:val="en-US"/>
              </w:rPr>
              <w:t xml:space="preserve"> PNCCs</w:t>
            </w:r>
            <w:r w:rsidR="004B18F4">
              <w:rPr>
                <w:rFonts w:ascii="Times New Roman" w:hAnsi="Times New Roman" w:cs="Times New Roman"/>
                <w:sz w:val="24"/>
                <w:szCs w:val="24"/>
              </w:rPr>
              <w:t xml:space="preserve"> </w:t>
            </w:r>
            <w:r w:rsidR="00151025">
              <w:rPr>
                <w:rFonts w:ascii="Times New Roman" w:hAnsi="Times New Roman" w:cs="Times New Roman"/>
                <w:sz w:val="24"/>
                <w:szCs w:val="24"/>
              </w:rPr>
              <w:t>and 1 PCC</w:t>
            </w:r>
            <w:r w:rsidR="008E47DE">
              <w:rPr>
                <w:rFonts w:ascii="Times New Roman" w:hAnsi="Times New Roman" w:cs="Times New Roman"/>
                <w:sz w:val="24"/>
                <w:szCs w:val="24"/>
              </w:rPr>
              <w:t>)</w:t>
            </w:r>
          </w:p>
        </w:tc>
        <w:tc>
          <w:tcPr>
            <w:tcW w:w="1413" w:type="dxa"/>
          </w:tcPr>
          <w:p w14:paraId="1E78D101" w14:textId="606A3E05" w:rsidR="008E47DE" w:rsidRPr="00707FE6" w:rsidRDefault="005B5586" w:rsidP="00E576F4">
            <w:pPr>
              <w:rPr>
                <w:rFonts w:ascii="Times New Roman" w:hAnsi="Times New Roman" w:cs="Times New Roman"/>
                <w:sz w:val="24"/>
                <w:szCs w:val="24"/>
              </w:rPr>
            </w:pPr>
            <w:r>
              <w:rPr>
                <w:rFonts w:ascii="Times New Roman" w:hAnsi="Times New Roman" w:cs="Times New Roman"/>
                <w:sz w:val="24"/>
                <w:szCs w:val="24"/>
              </w:rPr>
              <w:t>10</w:t>
            </w:r>
          </w:p>
        </w:tc>
        <w:tc>
          <w:tcPr>
            <w:tcW w:w="2279" w:type="dxa"/>
          </w:tcPr>
          <w:p w14:paraId="1BF6DF1E" w14:textId="77777777" w:rsidR="008E47DE" w:rsidRPr="00707FE6" w:rsidRDefault="008E47DE" w:rsidP="00E576F4">
            <w:pPr>
              <w:rPr>
                <w:rFonts w:ascii="Times New Roman" w:hAnsi="Times New Roman" w:cs="Times New Roman"/>
                <w:sz w:val="24"/>
                <w:szCs w:val="24"/>
              </w:rPr>
            </w:pPr>
            <w:r w:rsidRPr="00707FE6">
              <w:rPr>
                <w:rFonts w:ascii="Times New Roman" w:hAnsi="Times New Roman" w:cs="Times New Roman"/>
                <w:sz w:val="24"/>
                <w:szCs w:val="24"/>
              </w:rPr>
              <w:t>IgG and IgM aCL;</w:t>
            </w:r>
          </w:p>
          <w:p w14:paraId="68DA4DE0" w14:textId="77777777" w:rsidR="008E47DE" w:rsidRPr="00707FE6" w:rsidRDefault="008E47DE" w:rsidP="00E576F4">
            <w:pPr>
              <w:rPr>
                <w:rFonts w:ascii="Times New Roman" w:hAnsi="Times New Roman" w:cs="Times New Roman"/>
                <w:sz w:val="24"/>
                <w:szCs w:val="24"/>
              </w:rPr>
            </w:pPr>
            <w:r w:rsidRPr="00707FE6">
              <w:rPr>
                <w:rFonts w:ascii="Times New Roman" w:hAnsi="Times New Roman" w:cs="Times New Roman"/>
                <w:sz w:val="24"/>
                <w:szCs w:val="24"/>
              </w:rPr>
              <w:t>β2GP1.</w:t>
            </w:r>
          </w:p>
        </w:tc>
        <w:tc>
          <w:tcPr>
            <w:tcW w:w="2279" w:type="dxa"/>
          </w:tcPr>
          <w:p w14:paraId="10BDB8C8" w14:textId="3E202B52" w:rsidR="008E47DE" w:rsidRPr="00C80880" w:rsidRDefault="003E274F" w:rsidP="00CD7F30">
            <w:pPr>
              <w:rPr>
                <w:rFonts w:ascii="Times New Roman" w:hAnsi="Times New Roman" w:cs="Times New Roman"/>
                <w:sz w:val="24"/>
                <w:szCs w:val="24"/>
              </w:rPr>
            </w:pPr>
            <w:r>
              <w:rPr>
                <w:rFonts w:ascii="Times New Roman" w:hAnsi="Times New Roman" w:cs="Times New Roman"/>
                <w:sz w:val="24"/>
                <w:szCs w:val="24"/>
              </w:rPr>
              <w:t>2 studies utilised</w:t>
            </w:r>
            <w:r w:rsidR="008E47DE" w:rsidRPr="00707FE6">
              <w:rPr>
                <w:rFonts w:ascii="Times New Roman" w:hAnsi="Times New Roman" w:cs="Times New Roman"/>
                <w:sz w:val="24"/>
                <w:szCs w:val="24"/>
              </w:rPr>
              <w:t xml:space="preserve"> a male only sample</w:t>
            </w:r>
            <w:r w:rsidR="00ED1560">
              <w:rPr>
                <w:rFonts w:ascii="Times New Roman" w:hAnsi="Times New Roman" w:cs="Times New Roman"/>
                <w:sz w:val="24"/>
                <w:szCs w:val="24"/>
              </w:rPr>
              <w:t xml:space="preserve"> and the remaining 8 comprising mixed male and female cohorts</w:t>
            </w:r>
            <w:r>
              <w:rPr>
                <w:rFonts w:ascii="Times New Roman" w:hAnsi="Times New Roman" w:cs="Times New Roman"/>
                <w:sz w:val="24"/>
                <w:szCs w:val="24"/>
              </w:rPr>
              <w:t>.</w:t>
            </w:r>
          </w:p>
        </w:tc>
        <w:tc>
          <w:tcPr>
            <w:tcW w:w="1566" w:type="dxa"/>
          </w:tcPr>
          <w:p w14:paraId="59669BBC" w14:textId="3366B900" w:rsidR="008E47DE" w:rsidRPr="009179FA" w:rsidRDefault="005B5586" w:rsidP="00E576F4">
            <w:pPr>
              <w:rPr>
                <w:rFonts w:ascii="Times New Roman" w:hAnsi="Times New Roman" w:cs="Times New Roman"/>
                <w:sz w:val="24"/>
                <w:szCs w:val="24"/>
              </w:rPr>
            </w:pPr>
            <w:r>
              <w:rPr>
                <w:rFonts w:ascii="Times New Roman" w:hAnsi="Times New Roman" w:cs="Times New Roman"/>
                <w:sz w:val="24"/>
                <w:szCs w:val="24"/>
              </w:rPr>
              <w:t>10</w:t>
            </w:r>
          </w:p>
        </w:tc>
        <w:tc>
          <w:tcPr>
            <w:tcW w:w="2563" w:type="dxa"/>
          </w:tcPr>
          <w:p w14:paraId="50715549" w14:textId="77777777" w:rsidR="008E47DE" w:rsidRPr="009179FA" w:rsidRDefault="008E47DE" w:rsidP="00E576F4">
            <w:pPr>
              <w:rPr>
                <w:rFonts w:ascii="Times New Roman" w:hAnsi="Times New Roman" w:cs="Times New Roman"/>
                <w:sz w:val="24"/>
                <w:szCs w:val="24"/>
              </w:rPr>
            </w:pPr>
            <w:r w:rsidRPr="009179FA">
              <w:rPr>
                <w:rFonts w:ascii="Times New Roman" w:hAnsi="Times New Roman" w:cs="Times New Roman"/>
                <w:sz w:val="24"/>
                <w:szCs w:val="24"/>
              </w:rPr>
              <w:t>IgG, IgA and IgM aCL;</w:t>
            </w:r>
          </w:p>
          <w:p w14:paraId="26E1B121" w14:textId="77777777" w:rsidR="008E47DE" w:rsidRPr="009179FA" w:rsidRDefault="008E47DE" w:rsidP="00E576F4">
            <w:pPr>
              <w:rPr>
                <w:rFonts w:ascii="Times New Roman" w:hAnsi="Times New Roman" w:cs="Times New Roman"/>
                <w:sz w:val="24"/>
                <w:szCs w:val="24"/>
              </w:rPr>
            </w:pPr>
            <w:r w:rsidRPr="009179FA">
              <w:rPr>
                <w:rFonts w:ascii="Times New Roman" w:hAnsi="Times New Roman" w:cs="Times New Roman"/>
                <w:sz w:val="24"/>
                <w:szCs w:val="24"/>
              </w:rPr>
              <w:t>β2GP1.</w:t>
            </w:r>
          </w:p>
        </w:tc>
        <w:tc>
          <w:tcPr>
            <w:tcW w:w="2279" w:type="dxa"/>
          </w:tcPr>
          <w:p w14:paraId="4958DDB0" w14:textId="28CE4F0E" w:rsidR="008E47DE" w:rsidRPr="009179FA" w:rsidRDefault="008E47DE" w:rsidP="00E576F4">
            <w:pPr>
              <w:rPr>
                <w:rFonts w:ascii="Times New Roman" w:hAnsi="Times New Roman" w:cs="Times New Roman"/>
                <w:sz w:val="24"/>
                <w:szCs w:val="24"/>
              </w:rPr>
            </w:pPr>
            <w:r w:rsidRPr="009179FA">
              <w:rPr>
                <w:rFonts w:ascii="Times New Roman" w:hAnsi="Times New Roman" w:cs="Times New Roman"/>
                <w:sz w:val="24"/>
                <w:szCs w:val="24"/>
              </w:rPr>
              <w:t xml:space="preserve">5 samples of </w:t>
            </w:r>
            <w:r w:rsidR="00ED1560">
              <w:rPr>
                <w:rFonts w:ascii="Times New Roman" w:hAnsi="Times New Roman" w:cs="Times New Roman"/>
                <w:sz w:val="24"/>
                <w:szCs w:val="24"/>
              </w:rPr>
              <w:t xml:space="preserve">male and female </w:t>
            </w:r>
            <w:r w:rsidRPr="009179FA">
              <w:rPr>
                <w:rFonts w:ascii="Times New Roman" w:hAnsi="Times New Roman" w:cs="Times New Roman"/>
                <w:sz w:val="24"/>
                <w:szCs w:val="24"/>
              </w:rPr>
              <w:t xml:space="preserve">patients with a history of heart disease; </w:t>
            </w:r>
          </w:p>
          <w:p w14:paraId="713D9402" w14:textId="55B31593" w:rsidR="008E47DE" w:rsidRPr="009179FA" w:rsidRDefault="006D58FB" w:rsidP="00CD7F30">
            <w:r>
              <w:rPr>
                <w:rFonts w:ascii="Times New Roman" w:hAnsi="Times New Roman" w:cs="Times New Roman"/>
                <w:sz w:val="24"/>
                <w:szCs w:val="24"/>
              </w:rPr>
              <w:t>All studies used mixed male and female samples</w:t>
            </w:r>
            <w:r w:rsidR="008E47DE" w:rsidRPr="009179FA">
              <w:rPr>
                <w:rFonts w:ascii="Times New Roman" w:hAnsi="Times New Roman" w:cs="Times New Roman"/>
                <w:sz w:val="24"/>
                <w:szCs w:val="24"/>
              </w:rPr>
              <w:t>.</w:t>
            </w:r>
          </w:p>
        </w:tc>
      </w:tr>
    </w:tbl>
    <w:p w14:paraId="316948F9" w14:textId="77777777" w:rsidR="008E47DE" w:rsidRDefault="008E47DE" w:rsidP="00C80880">
      <w:pPr>
        <w:spacing w:after="0" w:line="240" w:lineRule="auto"/>
      </w:pPr>
    </w:p>
    <w:p w14:paraId="2E68958D" w14:textId="41655F9E" w:rsidR="00443C7F" w:rsidRPr="00574713" w:rsidRDefault="008E47DE" w:rsidP="00C80880">
      <w:pPr>
        <w:spacing w:after="0" w:line="240" w:lineRule="auto"/>
        <w:rPr>
          <w:rFonts w:ascii="Times New Roman" w:hAnsi="Times New Roman" w:cs="Times New Roman"/>
          <w:bCs/>
        </w:rPr>
        <w:sectPr w:rsidR="00443C7F" w:rsidRPr="00574713" w:rsidSect="002C53C8">
          <w:pgSz w:w="16838" w:h="11906" w:orient="landscape"/>
          <w:pgMar w:top="1440" w:right="1440" w:bottom="1440" w:left="1440" w:header="708" w:footer="708" w:gutter="0"/>
          <w:cols w:space="708"/>
          <w:docGrid w:linePitch="360"/>
        </w:sectPr>
      </w:pPr>
      <w:r>
        <w:rPr>
          <w:rFonts w:ascii="Times New Roman" w:hAnsi="Times New Roman" w:cs="Times New Roman"/>
          <w:sz w:val="24"/>
          <w:szCs w:val="24"/>
        </w:rPr>
        <w:t>IgG, Immunoglobulin G; IgM, Immunoglobulin M; IgA, Immunoglobulin A; aCL, Anti cardiolipin autoantibody; β2GP1, Beta 2 glycoprotein 1 autoantibody; RF, Rheumatoid factor; ANA, Anti-nuclear autoantibodies</w:t>
      </w:r>
      <w:r w:rsidR="00ED4D8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Cs/>
        </w:rPr>
        <w:t xml:space="preserve">Anti PC, Anti phosphorylcholine autoantibodies; Anti LDL, Anti low density lipoprotein autoantibodies; Anti </w:t>
      </w:r>
      <w:r>
        <w:rPr>
          <w:rFonts w:ascii="Times New Roman" w:hAnsi="Times New Roman" w:cs="Times New Roman"/>
          <w:sz w:val="24"/>
          <w:szCs w:val="24"/>
        </w:rPr>
        <w:t xml:space="preserve">MDA-LDL, Anti </w:t>
      </w:r>
      <w:r w:rsidRPr="0003519C">
        <w:rPr>
          <w:rFonts w:ascii="Times New Roman" w:hAnsi="Times New Roman" w:cs="Times New Roman"/>
          <w:sz w:val="24"/>
          <w:szCs w:val="24"/>
        </w:rPr>
        <w:t>Malondialdehyde modified low density lipoprotein</w:t>
      </w:r>
      <w:r>
        <w:rPr>
          <w:rFonts w:ascii="Times New Roman" w:hAnsi="Times New Roman" w:cs="Times New Roman"/>
          <w:sz w:val="24"/>
          <w:szCs w:val="24"/>
        </w:rPr>
        <w:t xml:space="preserve"> autoantibodies; Anti oxLDL, Anti oxidised low density lipoprotein autoantibodies; Anti HSP, Anti heat shock protein autoantibodies; Anti </w:t>
      </w:r>
      <w:r>
        <w:rPr>
          <w:rFonts w:ascii="Times New Roman" w:hAnsi="Times New Roman" w:cs="Times New Roman"/>
          <w:bCs/>
        </w:rPr>
        <w:t xml:space="preserve">huHSP60, Anti human heat shock protein 60 autoantibodies; </w:t>
      </w:r>
      <w:r w:rsidRPr="009C40C2">
        <w:rPr>
          <w:rFonts w:ascii="Times New Roman" w:hAnsi="Times New Roman" w:cs="Times New Roman"/>
          <w:bCs/>
        </w:rPr>
        <w:t>Anti HSP65; Anti Heat shock protein 65 autoantibodies;</w:t>
      </w:r>
      <w:r>
        <w:rPr>
          <w:rFonts w:ascii="Times New Roman" w:hAnsi="Times New Roman" w:cs="Times New Roman"/>
          <w:bCs/>
        </w:rPr>
        <w:t xml:space="preserve"> Anti H pylori, Antibodies against Helicobacter pylori; Anti CMV, Antibodies against Cytomegalovirus;  Anti Cpn, Antibodies against chlamydia pneumoniae; Anti </w:t>
      </w:r>
      <w:r w:rsidRPr="004C1AA4">
        <w:rPr>
          <w:rFonts w:ascii="Times New Roman" w:hAnsi="Times New Roman" w:cs="Times New Roman"/>
          <w:sz w:val="24"/>
          <w:szCs w:val="24"/>
        </w:rPr>
        <w:t>Cpn specific HSP60</w:t>
      </w:r>
      <w:r>
        <w:rPr>
          <w:rFonts w:ascii="Times New Roman" w:hAnsi="Times New Roman" w:cs="Times New Roman"/>
          <w:sz w:val="24"/>
          <w:szCs w:val="24"/>
        </w:rPr>
        <w:t>,</w:t>
      </w:r>
      <w:r w:rsidR="0005716A">
        <w:rPr>
          <w:rFonts w:ascii="Times New Roman" w:hAnsi="Times New Roman" w:cs="Times New Roman"/>
          <w:sz w:val="24"/>
          <w:szCs w:val="24"/>
        </w:rPr>
        <w:t xml:space="preserve"> </w:t>
      </w:r>
      <w:r>
        <w:rPr>
          <w:rFonts w:ascii="Times New Roman" w:hAnsi="Times New Roman" w:cs="Times New Roman"/>
          <w:sz w:val="24"/>
          <w:szCs w:val="24"/>
        </w:rPr>
        <w:t>Antibodies against chlamydia pneumoniae specific heat shock protein 60; Anti mHSP65, Antibodies against mycobacterial heat shock protein 65; Anti CCP, Anti cyclic citrul</w:t>
      </w:r>
      <w:r w:rsidR="004B18F4">
        <w:rPr>
          <w:rFonts w:ascii="Times New Roman" w:hAnsi="Times New Roman" w:cs="Times New Roman"/>
          <w:sz w:val="24"/>
          <w:szCs w:val="24"/>
        </w:rPr>
        <w:t>linated protein autoantibodies; Prospective nested case control studies, PNCCs</w:t>
      </w:r>
      <w:r w:rsidR="0079278C">
        <w:rPr>
          <w:rFonts w:ascii="Times New Roman" w:hAnsi="Times New Roman" w:cs="Times New Roman"/>
          <w:sz w:val="24"/>
          <w:szCs w:val="24"/>
        </w:rPr>
        <w:t>;</w:t>
      </w:r>
      <w:r w:rsidR="00574713">
        <w:rPr>
          <w:rFonts w:ascii="Times New Roman" w:hAnsi="Times New Roman" w:cs="Times New Roman"/>
          <w:bCs/>
        </w:rPr>
        <w:t xml:space="preserve"> Randomised control studies, RCTs</w:t>
      </w:r>
      <w:r w:rsidR="00ED4D85">
        <w:rPr>
          <w:rFonts w:ascii="Times New Roman" w:hAnsi="Times New Roman" w:cs="Times New Roman"/>
          <w:bCs/>
        </w:rPr>
        <w:t xml:space="preserve">; </w:t>
      </w:r>
      <w:r w:rsidR="00151025">
        <w:rPr>
          <w:rFonts w:ascii="Times New Roman" w:hAnsi="Times New Roman" w:cs="Times New Roman"/>
          <w:bCs/>
        </w:rPr>
        <w:t>Prospective ca</w:t>
      </w:r>
      <w:r w:rsidR="00287050">
        <w:rPr>
          <w:rFonts w:ascii="Times New Roman" w:hAnsi="Times New Roman" w:cs="Times New Roman"/>
          <w:bCs/>
        </w:rPr>
        <w:t>se control studies</w:t>
      </w:r>
      <w:r w:rsidR="00ED4D85">
        <w:rPr>
          <w:rFonts w:ascii="Times New Roman" w:hAnsi="Times New Roman" w:cs="Times New Roman"/>
          <w:bCs/>
        </w:rPr>
        <w:t>, PCCs</w:t>
      </w:r>
      <w:r w:rsidR="00B3484E">
        <w:rPr>
          <w:rFonts w:ascii="Times New Roman" w:hAnsi="Times New Roman" w:cs="Times New Roman"/>
          <w:bCs/>
        </w:rPr>
        <w:t>.</w:t>
      </w:r>
    </w:p>
    <w:p w14:paraId="7C333D93" w14:textId="77777777" w:rsidR="00FF4DA8" w:rsidRPr="00FF4DA8" w:rsidRDefault="00FF4DA8" w:rsidP="00FF4DA8">
      <w:pPr>
        <w:rPr>
          <w:rFonts w:ascii="Times New Roman" w:eastAsia="Calibri" w:hAnsi="Times New Roman" w:cs="Times New Roman"/>
          <w:b/>
          <w:sz w:val="24"/>
          <w:szCs w:val="24"/>
        </w:rPr>
      </w:pPr>
      <w:r w:rsidRPr="00FF4DA8">
        <w:rPr>
          <w:rFonts w:ascii="Times New Roman" w:eastAsia="Calibri" w:hAnsi="Times New Roman" w:cs="Times New Roman"/>
          <w:b/>
          <w:i/>
          <w:sz w:val="24"/>
          <w:szCs w:val="24"/>
        </w:rPr>
        <w:lastRenderedPageBreak/>
        <w:t xml:space="preserve">Appendix 7: </w:t>
      </w:r>
      <w:r w:rsidRPr="00FF4DA8">
        <w:rPr>
          <w:rFonts w:ascii="Times New Roman" w:eastAsia="Calibri" w:hAnsi="Times New Roman" w:cs="Times New Roman"/>
          <w:b/>
          <w:sz w:val="24"/>
          <w:szCs w:val="24"/>
        </w:rPr>
        <w:t>Meta-analysis of studies quantifying the association between a variety of Autoantibodies and Atherosclerotic Related Cardiovascular outcomes.</w:t>
      </w:r>
    </w:p>
    <w:p w14:paraId="54CE39AC" w14:textId="77777777" w:rsidR="00FF4DA8" w:rsidRPr="00FF4DA8" w:rsidRDefault="00FF4DA8" w:rsidP="00FF4DA8">
      <w:pPr>
        <w:rPr>
          <w:rFonts w:ascii="Times New Roman" w:eastAsia="Calibri" w:hAnsi="Times New Roman" w:cs="Times New Roman"/>
          <w:b/>
          <w:lang w:val="en-US"/>
        </w:rPr>
      </w:pPr>
      <w:r w:rsidRPr="00FF4DA8">
        <w:rPr>
          <w:rFonts w:ascii="Times New Roman" w:eastAsia="Calibri" w:hAnsi="Times New Roman" w:cs="Times New Roman"/>
          <w:b/>
          <w:i/>
          <w:lang w:val="en-US"/>
        </w:rPr>
        <w:t>Figure a:</w:t>
      </w:r>
      <w:r w:rsidRPr="00FF4DA8">
        <w:rPr>
          <w:rFonts w:ascii="Times New Roman" w:eastAsia="Calibri" w:hAnsi="Times New Roman" w:cs="Times New Roman"/>
          <w:b/>
        </w:rPr>
        <w:t xml:space="preserve"> Egger’s publication bias plot for meta-analysis on association</w:t>
      </w:r>
      <w:r w:rsidRPr="00FF4DA8">
        <w:rPr>
          <w:rFonts w:ascii="Times New Roman" w:eastAsia="Calibri" w:hAnsi="Times New Roman" w:cs="Times New Roman"/>
          <w:b/>
          <w:lang w:val="en-US"/>
        </w:rPr>
        <w:t xml:space="preserve"> between aCL IgG and AS related CVD outcomes. </w:t>
      </w:r>
    </w:p>
    <w:p w14:paraId="0F883259" w14:textId="05838826" w:rsidR="00FF4DA8" w:rsidRDefault="00FF4DA8" w:rsidP="00FF4DA8">
      <w:pPr>
        <w:rPr>
          <w:rFonts w:ascii="Times New Roman" w:eastAsia="Calibri" w:hAnsi="Times New Roman" w:cs="Times New Roman"/>
          <w:b/>
          <w:lang w:val="en-US"/>
        </w:rPr>
      </w:pPr>
    </w:p>
    <w:p w14:paraId="220ADD64" w14:textId="77777777" w:rsidR="002201DA" w:rsidRPr="00FF4DA8" w:rsidRDefault="002201DA" w:rsidP="00FF4DA8">
      <w:pPr>
        <w:rPr>
          <w:rFonts w:ascii="Times New Roman" w:eastAsia="Calibri" w:hAnsi="Times New Roman" w:cs="Times New Roman"/>
          <w:b/>
          <w:i/>
          <w:lang w:val="en-US"/>
        </w:rPr>
      </w:pPr>
      <w:bookmarkStart w:id="0" w:name="_GoBack"/>
      <w:bookmarkEnd w:id="0"/>
    </w:p>
    <w:p w14:paraId="77002F29" w14:textId="77777777" w:rsidR="00FF4DA8" w:rsidRPr="00FF4DA8" w:rsidRDefault="00FF4DA8" w:rsidP="00FF4DA8">
      <w:pPr>
        <w:rPr>
          <w:rFonts w:ascii="Times New Roman" w:eastAsia="Calibri" w:hAnsi="Times New Roman" w:cs="Times New Roman"/>
          <w:b/>
          <w:i/>
          <w:lang w:val="en-US"/>
        </w:rPr>
        <w:sectPr w:rsidR="00FF4DA8" w:rsidRPr="00FF4DA8" w:rsidSect="006A4C33">
          <w:pgSz w:w="16838" w:h="11906" w:orient="landscape"/>
          <w:pgMar w:top="1440" w:right="1440" w:bottom="1440" w:left="1440" w:header="720" w:footer="720" w:gutter="0"/>
          <w:cols w:space="720"/>
          <w:docGrid w:linePitch="360"/>
        </w:sectPr>
      </w:pPr>
      <w:r w:rsidRPr="00FF4DA8">
        <w:rPr>
          <w:rFonts w:ascii="Calibri" w:eastAsia="Calibri" w:hAnsi="Calibri" w:cs="Times New Roman"/>
          <w:noProof/>
          <w:lang w:eastAsia="en-AU"/>
        </w:rPr>
        <w:drawing>
          <wp:inline distT="0" distB="0" distL="0" distR="0" wp14:anchorId="588BCEB6" wp14:editId="0685F1B0">
            <wp:extent cx="4202430" cy="4124325"/>
            <wp:effectExtent l="0" t="0" r="7620" b="9525"/>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a:stretch>
                      <a:fillRect/>
                    </a:stretch>
                  </pic:blipFill>
                  <pic:spPr>
                    <a:xfrm>
                      <a:off x="0" y="0"/>
                      <a:ext cx="4203563" cy="4125437"/>
                    </a:xfrm>
                    <a:prstGeom prst="rect">
                      <a:avLst/>
                    </a:prstGeom>
                  </pic:spPr>
                </pic:pic>
              </a:graphicData>
            </a:graphic>
          </wp:inline>
        </w:drawing>
      </w:r>
    </w:p>
    <w:p w14:paraId="5D1E25E3" w14:textId="77777777" w:rsidR="00FF4DA8" w:rsidRPr="00FF4DA8" w:rsidRDefault="00FF4DA8" w:rsidP="00FF4DA8">
      <w:pPr>
        <w:rPr>
          <w:rFonts w:ascii="Times New Roman" w:eastAsia="Calibri" w:hAnsi="Times New Roman" w:cs="Times New Roman"/>
          <w:b/>
          <w:lang w:val="en-US"/>
        </w:rPr>
      </w:pPr>
      <w:r w:rsidRPr="00FF4DA8">
        <w:rPr>
          <w:rFonts w:ascii="Times New Roman" w:eastAsia="Calibri" w:hAnsi="Times New Roman" w:cs="Times New Roman"/>
          <w:b/>
          <w:i/>
          <w:lang w:val="en-US"/>
        </w:rPr>
        <w:lastRenderedPageBreak/>
        <w:t xml:space="preserve">Figure b: </w:t>
      </w:r>
      <w:r w:rsidRPr="00FF4DA8">
        <w:rPr>
          <w:rFonts w:ascii="Times New Roman" w:eastAsia="Calibri" w:hAnsi="Times New Roman" w:cs="Times New Roman"/>
          <w:b/>
        </w:rPr>
        <w:t>Egger’s publication bias plot for meta-analysis on association</w:t>
      </w:r>
      <w:r w:rsidRPr="00FF4DA8">
        <w:rPr>
          <w:rFonts w:ascii="Times New Roman" w:eastAsia="Calibri" w:hAnsi="Times New Roman" w:cs="Times New Roman"/>
          <w:b/>
          <w:lang w:val="en-US"/>
        </w:rPr>
        <w:t xml:space="preserve"> between anti OxLDL IgG and AS related CVD outcomes.</w:t>
      </w:r>
    </w:p>
    <w:p w14:paraId="68A0682E" w14:textId="77777777" w:rsidR="00FF4DA8" w:rsidRPr="00FF4DA8" w:rsidRDefault="00FF4DA8" w:rsidP="00FF4DA8">
      <w:pPr>
        <w:rPr>
          <w:rFonts w:ascii="Times New Roman" w:eastAsia="Calibri" w:hAnsi="Times New Roman" w:cs="Times New Roman"/>
          <w:b/>
          <w:lang w:val="en-US"/>
        </w:rPr>
      </w:pPr>
    </w:p>
    <w:p w14:paraId="6CC98A12" w14:textId="77777777" w:rsidR="00FF4DA8" w:rsidRPr="00FF4DA8" w:rsidRDefault="00FF4DA8" w:rsidP="00FF4DA8">
      <w:pPr>
        <w:rPr>
          <w:rFonts w:ascii="Times New Roman" w:eastAsia="Calibri" w:hAnsi="Times New Roman" w:cs="Times New Roman"/>
          <w:b/>
          <w:lang w:val="en-US"/>
        </w:rPr>
      </w:pPr>
    </w:p>
    <w:p w14:paraId="0AC2BAD2" w14:textId="77777777" w:rsidR="00FF4DA8" w:rsidRPr="00FF4DA8" w:rsidRDefault="00FF4DA8" w:rsidP="00FF4DA8">
      <w:pPr>
        <w:spacing w:after="0"/>
        <w:rPr>
          <w:rFonts w:ascii="Times New Roman" w:eastAsia="Calibri" w:hAnsi="Times New Roman" w:cs="Times New Roman"/>
          <w:lang w:val="en-US"/>
        </w:rPr>
      </w:pPr>
      <w:r w:rsidRPr="00FF4DA8">
        <w:rPr>
          <w:rFonts w:ascii="Calibri" w:eastAsia="Calibri" w:hAnsi="Calibri" w:cs="Times New Roman"/>
          <w:noProof/>
          <w:lang w:eastAsia="en-AU"/>
        </w:rPr>
        <w:drawing>
          <wp:inline distT="0" distB="0" distL="0" distR="0" wp14:anchorId="5B95B10C" wp14:editId="18B5F779">
            <wp:extent cx="4552950" cy="3552825"/>
            <wp:effectExtent l="0" t="0" r="0" b="9525"/>
            <wp:docPr id="3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pic:cNvPicPr>
                      <a:picLocks noChangeAspect="1"/>
                    </pic:cNvPicPr>
                  </pic:nvPicPr>
                  <pic:blipFill>
                    <a:blip r:embed="rId9"/>
                    <a:stretch>
                      <a:fillRect/>
                    </a:stretch>
                  </pic:blipFill>
                  <pic:spPr>
                    <a:xfrm>
                      <a:off x="0" y="0"/>
                      <a:ext cx="4566712" cy="3563564"/>
                    </a:xfrm>
                    <a:prstGeom prst="rect">
                      <a:avLst/>
                    </a:prstGeom>
                  </pic:spPr>
                </pic:pic>
              </a:graphicData>
            </a:graphic>
          </wp:inline>
        </w:drawing>
      </w:r>
    </w:p>
    <w:p w14:paraId="6B85BB84" w14:textId="77777777" w:rsidR="00FF4DA8" w:rsidRPr="00FF4DA8" w:rsidRDefault="00FF4DA8" w:rsidP="00FF4DA8">
      <w:pPr>
        <w:rPr>
          <w:rFonts w:ascii="Calibri" w:eastAsia="Calibri" w:hAnsi="Calibri" w:cs="Times New Roman"/>
        </w:rPr>
      </w:pPr>
    </w:p>
    <w:p w14:paraId="04779DC2" w14:textId="77777777" w:rsidR="00FF4DA8" w:rsidRPr="00FF4DA8" w:rsidRDefault="00FF4DA8" w:rsidP="00FF4DA8">
      <w:pPr>
        <w:rPr>
          <w:rFonts w:ascii="Calibri" w:eastAsia="Calibri" w:hAnsi="Calibri" w:cs="Times New Roman"/>
        </w:rPr>
      </w:pPr>
    </w:p>
    <w:p w14:paraId="7BEBD70B" w14:textId="77777777" w:rsidR="00FF4DA8" w:rsidRPr="00FF4DA8" w:rsidRDefault="00FF4DA8" w:rsidP="00FF4DA8">
      <w:pPr>
        <w:rPr>
          <w:rFonts w:ascii="Calibri" w:eastAsia="Calibri" w:hAnsi="Calibri" w:cs="Times New Roman"/>
        </w:rPr>
        <w:sectPr w:rsidR="00FF4DA8" w:rsidRPr="00FF4DA8" w:rsidSect="004D4C1F">
          <w:pgSz w:w="16838" w:h="11906" w:orient="landscape"/>
          <w:pgMar w:top="1440" w:right="1440" w:bottom="1440" w:left="1440" w:header="720" w:footer="720" w:gutter="0"/>
          <w:cols w:space="720"/>
          <w:docGrid w:linePitch="360"/>
        </w:sectPr>
      </w:pPr>
    </w:p>
    <w:p w14:paraId="21A5AA59" w14:textId="77777777" w:rsidR="00FF4DA8" w:rsidRPr="00FF4DA8" w:rsidRDefault="00FF4DA8" w:rsidP="00FF4DA8">
      <w:pPr>
        <w:rPr>
          <w:rFonts w:ascii="Calibri" w:eastAsia="Calibri" w:hAnsi="Calibri" w:cs="Times New Roman"/>
        </w:rPr>
        <w:sectPr w:rsidR="00FF4DA8" w:rsidRPr="00FF4DA8" w:rsidSect="000D39FA">
          <w:type w:val="continuous"/>
          <w:pgSz w:w="16838" w:h="11906" w:orient="landscape"/>
          <w:pgMar w:top="1440" w:right="1440" w:bottom="1440" w:left="1440" w:header="720" w:footer="720" w:gutter="0"/>
          <w:cols w:space="720"/>
          <w:docGrid w:linePitch="360"/>
        </w:sectPr>
      </w:pPr>
    </w:p>
    <w:p w14:paraId="6B84DACB" w14:textId="77777777" w:rsidR="00FF4DA8" w:rsidRPr="00FF4DA8" w:rsidRDefault="00FF4DA8" w:rsidP="00FF4DA8">
      <w:pPr>
        <w:numPr>
          <w:ilvl w:val="0"/>
          <w:numId w:val="14"/>
        </w:numPr>
        <w:spacing w:after="0" w:line="276" w:lineRule="auto"/>
        <w:contextualSpacing/>
        <w:rPr>
          <w:rFonts w:ascii="Times New Roman" w:eastAsia="Calibri" w:hAnsi="Times New Roman" w:cs="Times New Roman"/>
          <w:sz w:val="20"/>
          <w:szCs w:val="20"/>
          <w:lang w:val="en-US"/>
        </w:rPr>
        <w:sectPr w:rsidR="00FF4DA8" w:rsidRPr="00FF4DA8" w:rsidSect="000D39FA">
          <w:type w:val="continuous"/>
          <w:pgSz w:w="16838" w:h="11906" w:orient="landscape"/>
          <w:pgMar w:top="1440" w:right="1440" w:bottom="1440" w:left="1440" w:header="720" w:footer="720" w:gutter="0"/>
          <w:cols w:space="720"/>
          <w:docGrid w:linePitch="360"/>
        </w:sectPr>
      </w:pPr>
    </w:p>
    <w:p w14:paraId="62CA7C01" w14:textId="77777777" w:rsidR="00FF4DA8" w:rsidRPr="00FF4DA8" w:rsidRDefault="00FF4DA8" w:rsidP="00FF4DA8">
      <w:pPr>
        <w:spacing w:after="0" w:line="276" w:lineRule="auto"/>
        <w:rPr>
          <w:rFonts w:ascii="Times New Roman" w:eastAsia="Calibri" w:hAnsi="Times New Roman" w:cs="Times New Roman"/>
          <w:b/>
          <w:lang w:val="en-US"/>
        </w:rPr>
      </w:pPr>
      <w:r w:rsidRPr="00FF4DA8">
        <w:rPr>
          <w:rFonts w:ascii="Times New Roman" w:eastAsia="Calibri" w:hAnsi="Times New Roman" w:cs="Times New Roman"/>
          <w:b/>
          <w:i/>
          <w:lang w:val="en-US"/>
        </w:rPr>
        <w:lastRenderedPageBreak/>
        <w:t>Figure c:</w:t>
      </w:r>
      <w:r w:rsidRPr="00FF4DA8">
        <w:rPr>
          <w:rFonts w:ascii="Times New Roman" w:eastAsia="Calibri" w:hAnsi="Times New Roman" w:cs="Times New Roman"/>
          <w:b/>
          <w:lang w:val="en-US"/>
        </w:rPr>
        <w:t xml:space="preserve"> A forest plot of studies quantifying association between anti huHSP60 IgA and AS related CVD outcomes.</w:t>
      </w:r>
    </w:p>
    <w:p w14:paraId="0D041FB0" w14:textId="77777777" w:rsidR="00FF4DA8" w:rsidRPr="00FF4DA8" w:rsidRDefault="00FF4DA8" w:rsidP="00FF4DA8">
      <w:pPr>
        <w:spacing w:after="0" w:line="276" w:lineRule="auto"/>
        <w:rPr>
          <w:rFonts w:ascii="Times New Roman" w:eastAsia="Calibri" w:hAnsi="Times New Roman" w:cs="Times New Roman"/>
          <w:b/>
          <w:lang w:val="en-US"/>
        </w:rPr>
      </w:pPr>
    </w:p>
    <w:p w14:paraId="724056EF" w14:textId="77777777" w:rsidR="00FF4DA8" w:rsidRPr="00FF4DA8" w:rsidRDefault="00FF4DA8" w:rsidP="00FF4DA8">
      <w:pPr>
        <w:spacing w:after="0" w:line="276" w:lineRule="auto"/>
        <w:rPr>
          <w:rFonts w:ascii="Times New Roman" w:eastAsia="Calibri" w:hAnsi="Times New Roman" w:cs="Times New Roman"/>
          <w:b/>
          <w:lang w:val="en-US"/>
        </w:rPr>
        <w:sectPr w:rsidR="00FF4DA8" w:rsidRPr="00FF4DA8" w:rsidSect="003D0B4A">
          <w:pgSz w:w="16838" w:h="11906" w:orient="landscape"/>
          <w:pgMar w:top="1440" w:right="1440" w:bottom="1440" w:left="1440" w:header="720" w:footer="720" w:gutter="0"/>
          <w:cols w:space="720"/>
          <w:docGrid w:linePitch="360"/>
        </w:sectPr>
      </w:pPr>
      <w:r w:rsidRPr="00FF4DA8">
        <w:rPr>
          <w:rFonts w:ascii="Times New Roman" w:eastAsia="Calibri" w:hAnsi="Times New Roman" w:cs="Times New Roman"/>
          <w:b/>
          <w:noProof/>
          <w:lang w:eastAsia="en-AU"/>
        </w:rPr>
        <w:drawing>
          <wp:inline distT="0" distB="0" distL="0" distR="0" wp14:anchorId="17E395D5" wp14:editId="10F7BAB0">
            <wp:extent cx="4486275" cy="456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6275" cy="4562475"/>
                    </a:xfrm>
                    <a:prstGeom prst="rect">
                      <a:avLst/>
                    </a:prstGeom>
                    <a:noFill/>
                  </pic:spPr>
                </pic:pic>
              </a:graphicData>
            </a:graphic>
          </wp:inline>
        </w:drawing>
      </w:r>
    </w:p>
    <w:p w14:paraId="29541147" w14:textId="77777777" w:rsidR="00FF4DA8" w:rsidRPr="00FF4DA8" w:rsidRDefault="00FF4DA8" w:rsidP="00FF4DA8">
      <w:pPr>
        <w:numPr>
          <w:ilvl w:val="0"/>
          <w:numId w:val="14"/>
        </w:numPr>
        <w:contextualSpacing/>
        <w:rPr>
          <w:rFonts w:ascii="Times New Roman" w:eastAsia="Calibri" w:hAnsi="Times New Roman" w:cs="Times New Roman"/>
          <w:lang w:val="en-US"/>
        </w:rPr>
      </w:pPr>
      <w:r w:rsidRPr="00FF4DA8">
        <w:rPr>
          <w:rFonts w:ascii="Times New Roman" w:eastAsia="Calibri" w:hAnsi="Times New Roman" w:cs="Times New Roman"/>
        </w:rPr>
        <w:lastRenderedPageBreak/>
        <w:t>The funnel plot appears symmetric, and there is no evidence of bias using the Egger (weighted regression) method (P for bias 0·177).</w:t>
      </w:r>
    </w:p>
    <w:p w14:paraId="19278D6A" w14:textId="77777777" w:rsidR="00FF4DA8" w:rsidRPr="00FF4DA8" w:rsidRDefault="00FF4DA8" w:rsidP="00FF4DA8">
      <w:pPr>
        <w:numPr>
          <w:ilvl w:val="0"/>
          <w:numId w:val="14"/>
        </w:numPr>
        <w:contextualSpacing/>
        <w:rPr>
          <w:rFonts w:ascii="Times New Roman" w:eastAsia="Calibri" w:hAnsi="Times New Roman" w:cs="Times New Roman"/>
          <w:lang w:val="en-US"/>
        </w:rPr>
      </w:pPr>
      <w:r w:rsidRPr="00FF4DA8">
        <w:rPr>
          <w:rFonts w:ascii="Times New Roman" w:eastAsia="Calibri" w:hAnsi="Times New Roman" w:cs="Times New Roman"/>
        </w:rPr>
        <w:t>The funnel plot appears symmetric, and there is no evidence of bias using the Egger (weighted regression) method (P for bias 0·172).</w:t>
      </w:r>
    </w:p>
    <w:p w14:paraId="1D68CCF7" w14:textId="77777777" w:rsidR="00FF4DA8" w:rsidRPr="00FF4DA8" w:rsidRDefault="00FF4DA8" w:rsidP="00FF4DA8">
      <w:pPr>
        <w:numPr>
          <w:ilvl w:val="0"/>
          <w:numId w:val="14"/>
        </w:numPr>
        <w:contextualSpacing/>
        <w:rPr>
          <w:rFonts w:ascii="Times New Roman" w:eastAsia="Calibri" w:hAnsi="Times New Roman" w:cs="Times New Roman"/>
          <w:lang w:val="en-US"/>
        </w:rPr>
      </w:pPr>
      <w:r w:rsidRPr="00FF4DA8">
        <w:rPr>
          <w:rFonts w:ascii="Times New Roman" w:eastAsia="Calibri" w:hAnsi="Times New Roman" w:cs="Times New Roman"/>
          <w:lang w:val="en-US"/>
        </w:rPr>
        <w:t xml:space="preserve">The analysis included three studies comprising a total of 1,414 individuals.  The small squares represent the effect size (ES) signifying the risk associated with high levels of anti huHSP60 IgA autoantibody.  The 95% confidence interval (CI) for individual studies is displayed by a horizontal line and a diamond for pooled effects.  P-values for heterogeneity for pooled data is shown.  </w:t>
      </w:r>
    </w:p>
    <w:p w14:paraId="3AD674E3" w14:textId="01E75E36" w:rsidR="00E01BE0" w:rsidRPr="006B0F92" w:rsidRDefault="00FF4DA8" w:rsidP="006B0F92">
      <w:r>
        <w:br w:type="page"/>
      </w:r>
    </w:p>
    <w:p w14:paraId="720C3E52" w14:textId="161595A1" w:rsidR="00BB4B2B" w:rsidRPr="00443C7F" w:rsidRDefault="00443C7F" w:rsidP="00443C7F">
      <w:pPr>
        <w:pStyle w:val="Heading1"/>
        <w:rPr>
          <w:rFonts w:ascii="Times New Roman" w:hAnsi="Times New Roman"/>
        </w:rPr>
      </w:pPr>
      <w:r w:rsidRPr="00443C7F">
        <w:rPr>
          <w:rFonts w:ascii="Times New Roman" w:hAnsi="Times New Roman"/>
        </w:rPr>
        <w:lastRenderedPageBreak/>
        <w:t>REFERENCES</w:t>
      </w:r>
    </w:p>
    <w:p w14:paraId="279A7CAC" w14:textId="77777777" w:rsidR="00385D28" w:rsidRPr="005F06E9" w:rsidRDefault="00385D28" w:rsidP="00385D28">
      <w:pPr>
        <w:pStyle w:val="ListParagraph"/>
        <w:numPr>
          <w:ilvl w:val="0"/>
          <w:numId w:val="11"/>
        </w:numPr>
        <w:spacing w:line="276" w:lineRule="auto"/>
        <w:rPr>
          <w:rFonts w:ascii="Times New Roman" w:hAnsi="Times New Roman" w:cs="Times New Roman"/>
          <w:sz w:val="24"/>
          <w:szCs w:val="24"/>
          <w:lang w:val="en-US"/>
        </w:rPr>
      </w:pPr>
      <w:r w:rsidRPr="005F06E9">
        <w:rPr>
          <w:rFonts w:ascii="Times New Roman" w:hAnsi="Times New Roman" w:cs="Times New Roman"/>
          <w:sz w:val="24"/>
          <w:szCs w:val="24"/>
          <w:lang w:val="en-US"/>
        </w:rPr>
        <w:t xml:space="preserve">Wells GA, Shea B, O'Connell D, Peterson J, Welch V, Losos M, Tugwell P. (2009). The Newcastle-Ottawa Scale (NOS) for assessing the quality of nonrandomised studies in meta-analyses. Department of Epidemiology and Community Medicine, University of Ottawa, Canada.  </w:t>
      </w:r>
      <w:hyperlink r:id="rId11" w:history="1">
        <w:r w:rsidRPr="005F06E9">
          <w:rPr>
            <w:rStyle w:val="Hyperlink"/>
            <w:rFonts w:ascii="Times New Roman" w:hAnsi="Times New Roman" w:cs="Times New Roman"/>
            <w:sz w:val="24"/>
            <w:szCs w:val="24"/>
            <w:lang w:val="en-US"/>
          </w:rPr>
          <w:t>http://www.ohri.ca/programs/clinical_epidemiology/oxford.asp</w:t>
        </w:r>
      </w:hyperlink>
    </w:p>
    <w:p w14:paraId="6CADA13B" w14:textId="77777777" w:rsidR="00385D28" w:rsidRPr="005F06E9" w:rsidRDefault="00385D28" w:rsidP="00385D28">
      <w:pPr>
        <w:pStyle w:val="ListParagraph"/>
        <w:numPr>
          <w:ilvl w:val="0"/>
          <w:numId w:val="11"/>
        </w:numPr>
        <w:spacing w:line="276" w:lineRule="auto"/>
        <w:rPr>
          <w:rFonts w:ascii="Times New Roman" w:hAnsi="Times New Roman" w:cs="Times New Roman"/>
          <w:sz w:val="24"/>
          <w:szCs w:val="24"/>
          <w:lang w:val="en-US"/>
        </w:rPr>
      </w:pPr>
      <w:r w:rsidRPr="005F06E9">
        <w:rPr>
          <w:rFonts w:ascii="Times New Roman" w:hAnsi="Times New Roman" w:cs="Times New Roman"/>
          <w:sz w:val="24"/>
          <w:szCs w:val="24"/>
          <w:lang w:val="en-US"/>
        </w:rPr>
        <w:t>Higgins JPT, Altman DG, Gøtzsche PC, Jüni P, Moher D, Oxman AD, Savovic J, Schulz KF, Weeks L, Sterne JA; Cochrane Bias Methods Group; Cochrane Statistical Methods Group. The Cochrane Collaboration’s tool for assessing risk of bias in randomised trials. BMJ. 2011; 343: d5928</w:t>
      </w:r>
    </w:p>
    <w:p w14:paraId="64D4FC3E" w14:textId="77777777" w:rsidR="0027567F" w:rsidRPr="005F06E9" w:rsidRDefault="0027567F" w:rsidP="0027567F">
      <w:pPr>
        <w:pStyle w:val="ListParagraph"/>
        <w:numPr>
          <w:ilvl w:val="0"/>
          <w:numId w:val="11"/>
        </w:numPr>
        <w:spacing w:line="276" w:lineRule="auto"/>
        <w:rPr>
          <w:rFonts w:ascii="Times New Roman" w:hAnsi="Times New Roman" w:cs="Times New Roman"/>
          <w:color w:val="4472C4" w:themeColor="accent5"/>
          <w:sz w:val="24"/>
          <w:szCs w:val="24"/>
          <w:u w:val="single"/>
          <w:lang w:val="en-US"/>
        </w:rPr>
      </w:pPr>
      <w:r w:rsidRPr="005F06E9">
        <w:rPr>
          <w:rFonts w:ascii="Times New Roman" w:hAnsi="Times New Roman" w:cs="Times New Roman"/>
          <w:sz w:val="24"/>
          <w:szCs w:val="24"/>
          <w:lang w:val="en-US"/>
        </w:rPr>
        <w:t>Moher D, Liberati A, Tetzlaff J, Altman DG; PRISMA Group. (2009). Preferred Reporting Items for Systematic Reviews and Meta-Analyses: The PRISMA Statement.  Journal of Clinical Epidemiology. 2009; 62(10): 1006 – 12.</w:t>
      </w:r>
    </w:p>
    <w:p w14:paraId="26F9D301" w14:textId="1276162D" w:rsidR="00385D28" w:rsidRPr="005F06E9" w:rsidRDefault="00385D28" w:rsidP="00385D28">
      <w:pPr>
        <w:pStyle w:val="ListParagraph"/>
        <w:numPr>
          <w:ilvl w:val="0"/>
          <w:numId w:val="11"/>
        </w:numPr>
        <w:spacing w:line="276" w:lineRule="auto"/>
        <w:rPr>
          <w:rFonts w:ascii="Times New Roman" w:hAnsi="Times New Roman" w:cs="Times New Roman"/>
          <w:sz w:val="24"/>
          <w:szCs w:val="24"/>
          <w:lang w:val="en-US"/>
        </w:rPr>
      </w:pPr>
      <w:r w:rsidRPr="005F06E9">
        <w:rPr>
          <w:rFonts w:ascii="Times New Roman" w:hAnsi="Times New Roman" w:cs="Times New Roman"/>
          <w:sz w:val="24"/>
          <w:szCs w:val="24"/>
          <w:lang w:val="en-US"/>
        </w:rPr>
        <w:t>Stata Corp LP. Stata, version 11. Texas, USA. 1996 -2013.</w:t>
      </w:r>
    </w:p>
    <w:p w14:paraId="5EF617C3" w14:textId="77777777" w:rsidR="005F06E9" w:rsidRPr="005F06E9" w:rsidRDefault="005F06E9" w:rsidP="005F06E9">
      <w:pPr>
        <w:pStyle w:val="ListParagraph"/>
        <w:numPr>
          <w:ilvl w:val="0"/>
          <w:numId w:val="11"/>
        </w:numPr>
        <w:rPr>
          <w:rFonts w:ascii="Times New Roman" w:hAnsi="Times New Roman" w:cs="Times New Roman"/>
          <w:sz w:val="24"/>
          <w:szCs w:val="24"/>
          <w:lang w:val="en-US"/>
        </w:rPr>
      </w:pPr>
      <w:r w:rsidRPr="005F06E9">
        <w:rPr>
          <w:rFonts w:ascii="Times New Roman" w:hAnsi="Times New Roman" w:cs="Times New Roman"/>
          <w:sz w:val="24"/>
          <w:szCs w:val="24"/>
          <w:lang w:val="en-US"/>
        </w:rPr>
        <w:t>Pang H, Liao Y, Wang Z, Dong J, Lu Q.  Effect of anti-cardiac myosin antibody on prognosis of patients with acute myocardial infarction. J Tongji Med Univ. 2000; 20(1): 46 - 8.</w:t>
      </w:r>
    </w:p>
    <w:p w14:paraId="576F8F7C" w14:textId="2524CDAB" w:rsidR="005F06E9" w:rsidRDefault="005F06E9" w:rsidP="005F06E9">
      <w:pPr>
        <w:pStyle w:val="ListParagraph"/>
        <w:numPr>
          <w:ilvl w:val="0"/>
          <w:numId w:val="11"/>
        </w:numPr>
        <w:rPr>
          <w:rFonts w:ascii="Times New Roman" w:hAnsi="Times New Roman" w:cs="Times New Roman"/>
          <w:sz w:val="24"/>
          <w:szCs w:val="24"/>
          <w:lang w:val="en-US"/>
        </w:rPr>
      </w:pPr>
      <w:r w:rsidRPr="005F06E9">
        <w:rPr>
          <w:rFonts w:ascii="Times New Roman" w:hAnsi="Times New Roman" w:cs="Times New Roman"/>
          <w:sz w:val="24"/>
          <w:szCs w:val="24"/>
          <w:lang w:val="en-US"/>
        </w:rPr>
        <w:t>Dangas G, Konstadoulakis MM, Epstein SE, Stefanadis CI, Kymionis GD, Toutouza MG, Liakos C, Sadaniantz A, Cohen AM, Chesebro JH, Toutouzas PK. Prevalence of autoantibodies against contractile proteins in coronary artery disease and their clinical implications. Am J Cardiol. 2000; 85(7):870-2, A6, A9.</w:t>
      </w:r>
    </w:p>
    <w:p w14:paraId="73155EEE" w14:textId="77777777" w:rsidR="00BE22F3" w:rsidRPr="00BB4F41" w:rsidRDefault="00BE22F3" w:rsidP="00BE22F3">
      <w:pPr>
        <w:pStyle w:val="ListParagraph"/>
        <w:numPr>
          <w:ilvl w:val="0"/>
          <w:numId w:val="11"/>
        </w:numPr>
        <w:spacing w:line="276" w:lineRule="auto"/>
        <w:rPr>
          <w:rFonts w:ascii="Times New Roman" w:hAnsi="Times New Roman" w:cs="Times New Roman"/>
          <w:sz w:val="24"/>
          <w:szCs w:val="24"/>
          <w:lang w:val="en-US"/>
        </w:rPr>
      </w:pPr>
      <w:r w:rsidRPr="00BB4F41">
        <w:rPr>
          <w:rFonts w:ascii="Times New Roman" w:hAnsi="Times New Roman" w:cs="Times New Roman"/>
          <w:sz w:val="24"/>
          <w:szCs w:val="24"/>
          <w:lang w:val="en-US"/>
        </w:rPr>
        <w:t>Aho K., Gordin A., Palosuo T., Punsar S., Valkeila E., Karvonen M., Inkovaara J., Pasternack A. Thyroid autoimmunity and cardiovascular diseases. European Heart Journal. 1984; 5(1): 43 – 46.</w:t>
      </w:r>
    </w:p>
    <w:p w14:paraId="0FF2DD02" w14:textId="7332F8FB" w:rsidR="00BE22F3" w:rsidRPr="00BE22F3" w:rsidRDefault="00BE22F3" w:rsidP="00BE22F3">
      <w:pPr>
        <w:pStyle w:val="ListParagraph"/>
        <w:numPr>
          <w:ilvl w:val="0"/>
          <w:numId w:val="11"/>
        </w:numPr>
        <w:spacing w:line="276" w:lineRule="auto"/>
        <w:rPr>
          <w:rFonts w:ascii="Times New Roman" w:hAnsi="Times New Roman" w:cs="Times New Roman"/>
          <w:sz w:val="24"/>
          <w:szCs w:val="24"/>
          <w:lang w:val="en-US"/>
        </w:rPr>
      </w:pPr>
      <w:r w:rsidRPr="00BB4F41">
        <w:rPr>
          <w:rFonts w:ascii="Times New Roman" w:hAnsi="Times New Roman" w:cs="Times New Roman"/>
          <w:sz w:val="24"/>
          <w:szCs w:val="24"/>
          <w:lang w:val="en-US"/>
        </w:rPr>
        <w:t>Bastenie PA, Vanhaelst L, Golstein J, Smets P. Asymptomatic autoimmune thyroiditis and coronary heart-disease. Cross-sectional and prospective studies. Lancet. 1977; 2(8030):155 - 8.</w:t>
      </w:r>
    </w:p>
    <w:p w14:paraId="08A12919" w14:textId="77777777" w:rsidR="005F06E9" w:rsidRPr="005F06E9" w:rsidRDefault="005F06E9" w:rsidP="005F06E9">
      <w:pPr>
        <w:pStyle w:val="ListParagraph"/>
        <w:numPr>
          <w:ilvl w:val="0"/>
          <w:numId w:val="11"/>
        </w:numPr>
        <w:rPr>
          <w:rFonts w:ascii="Times New Roman" w:hAnsi="Times New Roman" w:cs="Times New Roman"/>
          <w:sz w:val="24"/>
          <w:szCs w:val="24"/>
          <w:lang w:val="en-US"/>
        </w:rPr>
      </w:pPr>
      <w:r w:rsidRPr="005F06E9">
        <w:rPr>
          <w:rFonts w:ascii="Times New Roman" w:hAnsi="Times New Roman" w:cs="Times New Roman"/>
          <w:sz w:val="24"/>
          <w:szCs w:val="24"/>
          <w:lang w:val="en-US"/>
        </w:rPr>
        <w:t>Mathews JD, Whittingham S, Hooper BM, Mackay IR, Stenhouse NS. Association of autoantibodies with smoking, cardiovascular morbidity, and death in the Busselton population. Lancet. 1973; 2(7832): 754 - 8.</w:t>
      </w:r>
    </w:p>
    <w:p w14:paraId="7A85DE3E" w14:textId="6BFB3580" w:rsidR="00BE22F3" w:rsidRPr="00BE22F3" w:rsidRDefault="00BE22F3" w:rsidP="00BE22F3">
      <w:pPr>
        <w:pStyle w:val="ListParagraph"/>
        <w:numPr>
          <w:ilvl w:val="0"/>
          <w:numId w:val="11"/>
        </w:numPr>
        <w:spacing w:line="276" w:lineRule="auto"/>
        <w:rPr>
          <w:rFonts w:ascii="Times New Roman" w:hAnsi="Times New Roman" w:cs="Times New Roman"/>
          <w:sz w:val="24"/>
          <w:szCs w:val="24"/>
          <w:lang w:val="en-US"/>
        </w:rPr>
      </w:pPr>
      <w:r w:rsidRPr="00A86873">
        <w:rPr>
          <w:rFonts w:ascii="Times New Roman" w:hAnsi="Times New Roman" w:cs="Times New Roman"/>
          <w:sz w:val="24"/>
          <w:szCs w:val="24"/>
          <w:lang w:val="en-US"/>
        </w:rPr>
        <w:t>Liang KP, Kremers HM, Crowson CS, Snyder MR, Therneau TM, Roger VL, Gabriel SE.  Autoantibodies and the Risk of Cardiovascular Events. The Journal of rheumatology. 2009; 36(11):2462 - 2469.</w:t>
      </w:r>
    </w:p>
    <w:p w14:paraId="4A169AA7" w14:textId="190F4990" w:rsidR="00A86873" w:rsidRPr="00A86873" w:rsidRDefault="00A86873" w:rsidP="00A86873">
      <w:pPr>
        <w:pStyle w:val="ListParagraph"/>
        <w:numPr>
          <w:ilvl w:val="0"/>
          <w:numId w:val="11"/>
        </w:numPr>
        <w:spacing w:line="276" w:lineRule="auto"/>
        <w:rPr>
          <w:rFonts w:ascii="Times New Roman" w:hAnsi="Times New Roman" w:cs="Times New Roman"/>
          <w:sz w:val="24"/>
          <w:szCs w:val="24"/>
          <w:lang w:val="en-US"/>
        </w:rPr>
      </w:pPr>
      <w:r w:rsidRPr="00A86873">
        <w:rPr>
          <w:rFonts w:ascii="Times New Roman" w:hAnsi="Times New Roman" w:cs="Times New Roman"/>
          <w:sz w:val="24"/>
          <w:szCs w:val="24"/>
          <w:lang w:val="en-US"/>
        </w:rPr>
        <w:t>Aho K, Salonen JT, Puska P. Autoantibodies predicting death due to cardiovascular disease. Cardiology. 1982; 69(3): 125 – 129.</w:t>
      </w:r>
    </w:p>
    <w:p w14:paraId="5926304D" w14:textId="77777777" w:rsidR="00A86873" w:rsidRPr="00A86873" w:rsidRDefault="00A86873" w:rsidP="00A86873">
      <w:pPr>
        <w:pStyle w:val="ListParagraph"/>
        <w:numPr>
          <w:ilvl w:val="0"/>
          <w:numId w:val="11"/>
        </w:numPr>
        <w:spacing w:line="276" w:lineRule="auto"/>
        <w:rPr>
          <w:rFonts w:ascii="Times New Roman" w:hAnsi="Times New Roman" w:cs="Times New Roman"/>
          <w:sz w:val="24"/>
          <w:szCs w:val="24"/>
          <w:lang w:val="en-US"/>
        </w:rPr>
      </w:pPr>
      <w:r w:rsidRPr="00A86873">
        <w:rPr>
          <w:rFonts w:ascii="Times New Roman" w:hAnsi="Times New Roman" w:cs="Times New Roman"/>
          <w:sz w:val="24"/>
          <w:szCs w:val="24"/>
          <w:lang w:val="en-US"/>
        </w:rPr>
        <w:t>Majka DS, Vu TT, Pope RM, Teodorescu M, Karlson EW, Liu K, Chang RW. Rheumatoid Factors Are Associated with Subclinical and Clinical Atherosclerosis in African American Women: The Multi-Ethnic Study of Atherosclerosis (MESA). Arthritis Care Res (Hoboken). 2016; doi: 10.1002/acr.22930. [Epub ahead of print].</w:t>
      </w:r>
    </w:p>
    <w:p w14:paraId="69229B94" w14:textId="6B9F0D71" w:rsidR="00BB4F41" w:rsidRDefault="00BB4F41" w:rsidP="00BB4F41">
      <w:pPr>
        <w:pStyle w:val="ListParagraph"/>
        <w:numPr>
          <w:ilvl w:val="0"/>
          <w:numId w:val="11"/>
        </w:numPr>
        <w:spacing w:line="276" w:lineRule="auto"/>
        <w:rPr>
          <w:rFonts w:ascii="Times New Roman" w:hAnsi="Times New Roman" w:cs="Times New Roman"/>
          <w:sz w:val="24"/>
          <w:szCs w:val="24"/>
          <w:lang w:val="en-US"/>
        </w:rPr>
      </w:pPr>
      <w:r w:rsidRPr="00BB4F41">
        <w:rPr>
          <w:rFonts w:ascii="Times New Roman" w:hAnsi="Times New Roman" w:cs="Times New Roman"/>
          <w:sz w:val="24"/>
          <w:szCs w:val="24"/>
          <w:lang w:val="en-US"/>
        </w:rPr>
        <w:t>Elahi AW, Vijayakumar AN, Lichstein E, Mokhtarian F. Interplay of antibody and T cell responses in acute myocardial infarction. J Lab Clin Med. 2001; 138(2):112 - 8.</w:t>
      </w:r>
    </w:p>
    <w:p w14:paraId="4FD3A375" w14:textId="528B3413" w:rsidR="00E679E7" w:rsidRPr="00BB4F41" w:rsidRDefault="00E679E7" w:rsidP="00E679E7">
      <w:pPr>
        <w:pStyle w:val="ListParagraph"/>
        <w:numPr>
          <w:ilvl w:val="0"/>
          <w:numId w:val="11"/>
        </w:num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Warraich RS</w:t>
      </w:r>
      <w:r w:rsidRPr="00E679E7">
        <w:rPr>
          <w:rFonts w:ascii="Times New Roman" w:hAnsi="Times New Roman" w:cs="Times New Roman"/>
          <w:sz w:val="24"/>
          <w:szCs w:val="24"/>
          <w:lang w:val="en-US"/>
        </w:rPr>
        <w:t>, Griffiths E, Falconar A, Pabbathi V, Bell C, Angelini G, Suleiman MS, Yacoub MH.</w:t>
      </w:r>
      <w:r>
        <w:rPr>
          <w:rFonts w:ascii="Times New Roman" w:hAnsi="Times New Roman" w:cs="Times New Roman"/>
          <w:sz w:val="24"/>
          <w:szCs w:val="24"/>
          <w:lang w:val="en-US"/>
        </w:rPr>
        <w:t xml:space="preserve"> </w:t>
      </w:r>
      <w:r w:rsidRPr="00E679E7">
        <w:rPr>
          <w:rFonts w:ascii="Times New Roman" w:hAnsi="Times New Roman" w:cs="Times New Roman"/>
          <w:sz w:val="24"/>
          <w:szCs w:val="24"/>
          <w:lang w:val="en-US"/>
        </w:rPr>
        <w:t>Human cardiac myosin autoantibodies impair myocyte contractility: a cause-and-effect relationship.</w:t>
      </w:r>
      <w:r>
        <w:rPr>
          <w:rFonts w:ascii="Times New Roman" w:hAnsi="Times New Roman" w:cs="Times New Roman"/>
          <w:sz w:val="24"/>
          <w:szCs w:val="24"/>
          <w:lang w:val="en-US"/>
        </w:rPr>
        <w:t xml:space="preserve"> FASEB J. 2006</w:t>
      </w:r>
      <w:r w:rsidRPr="00E679E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E679E7">
        <w:rPr>
          <w:rFonts w:ascii="Times New Roman" w:hAnsi="Times New Roman" w:cs="Times New Roman"/>
          <w:sz w:val="24"/>
          <w:szCs w:val="24"/>
          <w:lang w:val="en-US"/>
        </w:rPr>
        <w:t>20</w:t>
      </w:r>
      <w:r>
        <w:rPr>
          <w:rFonts w:ascii="Times New Roman" w:hAnsi="Times New Roman" w:cs="Times New Roman"/>
          <w:sz w:val="24"/>
          <w:szCs w:val="24"/>
          <w:lang w:val="en-US"/>
        </w:rPr>
        <w:t xml:space="preserve"> </w:t>
      </w:r>
      <w:r w:rsidRPr="00E679E7">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r w:rsidRPr="00E679E7">
        <w:rPr>
          <w:rFonts w:ascii="Times New Roman" w:hAnsi="Times New Roman" w:cs="Times New Roman"/>
          <w:sz w:val="24"/>
          <w:szCs w:val="24"/>
          <w:lang w:val="en-US"/>
        </w:rPr>
        <w:t>651</w:t>
      </w:r>
      <w:r>
        <w:rPr>
          <w:rFonts w:ascii="Times New Roman" w:hAnsi="Times New Roman" w:cs="Times New Roman"/>
          <w:sz w:val="24"/>
          <w:szCs w:val="24"/>
          <w:lang w:val="en-US"/>
        </w:rPr>
        <w:t xml:space="preserve"> </w:t>
      </w:r>
      <w:r w:rsidRPr="00E679E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E679E7">
        <w:rPr>
          <w:rFonts w:ascii="Times New Roman" w:hAnsi="Times New Roman" w:cs="Times New Roman"/>
          <w:sz w:val="24"/>
          <w:szCs w:val="24"/>
          <w:lang w:val="en-US"/>
        </w:rPr>
        <w:t>60.</w:t>
      </w:r>
    </w:p>
    <w:p w14:paraId="6FB764D7" w14:textId="77777777" w:rsidR="00BB4F41" w:rsidRPr="00BB4F41" w:rsidRDefault="00BB4F41" w:rsidP="00BB4F41">
      <w:pPr>
        <w:pStyle w:val="ListParagraph"/>
        <w:numPr>
          <w:ilvl w:val="0"/>
          <w:numId w:val="11"/>
        </w:numPr>
        <w:spacing w:line="276" w:lineRule="auto"/>
        <w:rPr>
          <w:rFonts w:ascii="Times New Roman" w:hAnsi="Times New Roman" w:cs="Times New Roman"/>
          <w:sz w:val="24"/>
          <w:szCs w:val="24"/>
          <w:lang w:val="en-US"/>
        </w:rPr>
      </w:pPr>
      <w:r w:rsidRPr="00BB4F41">
        <w:rPr>
          <w:rFonts w:ascii="Times New Roman" w:hAnsi="Times New Roman" w:cs="Times New Roman"/>
          <w:sz w:val="24"/>
          <w:szCs w:val="24"/>
          <w:lang w:val="en-US"/>
        </w:rPr>
        <w:lastRenderedPageBreak/>
        <w:t xml:space="preserve">Pertovaara M, Kahonen M, Juonala M, Laitinen T, Taittonen L, Lehtimaki T, Viikari JSA, Raitakari OT, Hurme M.  Autoimmunity and atherosclerosis: the presence of antinuclear antibodies is associated with decreased carotid elasticity in young women. The Cardiovascular Risk in Young Finns Study. Rheumatology (2009) 48 (12): 1553-1556. </w:t>
      </w:r>
    </w:p>
    <w:p w14:paraId="69A47168" w14:textId="77777777" w:rsidR="00BB4F41" w:rsidRPr="00BB4F41" w:rsidRDefault="00BB4F41" w:rsidP="00BB4F41">
      <w:pPr>
        <w:pStyle w:val="ListParagraph"/>
        <w:numPr>
          <w:ilvl w:val="0"/>
          <w:numId w:val="11"/>
        </w:numPr>
        <w:spacing w:line="276" w:lineRule="auto"/>
        <w:rPr>
          <w:rFonts w:ascii="Times New Roman" w:hAnsi="Times New Roman" w:cs="Times New Roman"/>
          <w:sz w:val="24"/>
          <w:szCs w:val="24"/>
          <w:lang w:val="en-US"/>
        </w:rPr>
      </w:pPr>
      <w:r w:rsidRPr="00BB4F41">
        <w:rPr>
          <w:rFonts w:ascii="Times New Roman" w:hAnsi="Times New Roman" w:cs="Times New Roman"/>
          <w:sz w:val="24"/>
          <w:szCs w:val="24"/>
          <w:lang w:val="en-US"/>
        </w:rPr>
        <w:t>Grainger DJ, Bethell HW. High titres of serum antinuclear antibodies, mostly directed against nucleolar antigens, are associated with the presence of coronary atherosclerosis. Ann Rheum Dis. 2002 Feb;61(2):110-4.</w:t>
      </w:r>
    </w:p>
    <w:p w14:paraId="5F41478B" w14:textId="77777777" w:rsidR="00955382" w:rsidRPr="00955382" w:rsidRDefault="00955382" w:rsidP="00955382">
      <w:pPr>
        <w:pStyle w:val="ListParagraph"/>
        <w:numPr>
          <w:ilvl w:val="0"/>
          <w:numId w:val="11"/>
        </w:numPr>
        <w:rPr>
          <w:rFonts w:ascii="Times New Roman" w:hAnsi="Times New Roman" w:cs="Times New Roman"/>
          <w:sz w:val="24"/>
          <w:szCs w:val="24"/>
          <w:lang w:val="en-US"/>
        </w:rPr>
      </w:pPr>
      <w:r w:rsidRPr="00955382">
        <w:rPr>
          <w:rFonts w:ascii="Times New Roman" w:hAnsi="Times New Roman" w:cs="Times New Roman"/>
          <w:sz w:val="24"/>
          <w:szCs w:val="24"/>
          <w:lang w:val="en-US"/>
        </w:rPr>
        <w:t>Gustafsson J, Gunnarsson I, Börjesson O, Pettersson S, Möller S, Fei GZ, Elvin K, Simard JF, Hansson LO, Lundberg IE, Larsson A, Svenungsson E. Predictors of the first cardiovascular event in patients with systemic lupus erythematosus - a prospective cohort study. Arthritis Res Ther. 2009; 11(6): R186.</w:t>
      </w:r>
    </w:p>
    <w:p w14:paraId="4341DB10" w14:textId="77777777" w:rsidR="00955382" w:rsidRPr="00955382" w:rsidRDefault="00955382" w:rsidP="00955382">
      <w:pPr>
        <w:pStyle w:val="ListParagraph"/>
        <w:numPr>
          <w:ilvl w:val="0"/>
          <w:numId w:val="11"/>
        </w:numPr>
        <w:rPr>
          <w:rFonts w:ascii="Times New Roman" w:hAnsi="Times New Roman" w:cs="Times New Roman"/>
          <w:sz w:val="24"/>
          <w:szCs w:val="24"/>
          <w:lang w:val="en-US"/>
        </w:rPr>
      </w:pPr>
      <w:r w:rsidRPr="00955382">
        <w:rPr>
          <w:rFonts w:ascii="Times New Roman" w:hAnsi="Times New Roman" w:cs="Times New Roman"/>
          <w:sz w:val="24"/>
          <w:szCs w:val="24"/>
          <w:lang w:val="en-US"/>
        </w:rPr>
        <w:t>Doria A, Shoenfeld Y, Wu R, Gambari PF, Puato M, Ghirardello A, Gilburd B, Corbanese S, Patnaik M, Zampieri S, Peter JB, Favaretto E, Iaccarino L, Sherer Y, Todesco S, Pauletto P. Risk factors for subclinical atherosclerosis in a prospective cohort of patients with systemic lupus erythematosus.  Ann Rheum Dis. 2003; 62(11): 1071 - 7.</w:t>
      </w:r>
    </w:p>
    <w:p w14:paraId="1B1316B2" w14:textId="77777777" w:rsidR="00955382" w:rsidRPr="00955382" w:rsidRDefault="00955382" w:rsidP="00955382">
      <w:pPr>
        <w:pStyle w:val="ListParagraph"/>
        <w:numPr>
          <w:ilvl w:val="0"/>
          <w:numId w:val="11"/>
        </w:numPr>
        <w:rPr>
          <w:rFonts w:ascii="Times New Roman" w:hAnsi="Times New Roman" w:cs="Times New Roman"/>
          <w:sz w:val="24"/>
          <w:szCs w:val="24"/>
          <w:lang w:val="en-US"/>
        </w:rPr>
      </w:pPr>
      <w:r w:rsidRPr="00955382">
        <w:rPr>
          <w:rFonts w:ascii="Times New Roman" w:hAnsi="Times New Roman" w:cs="Times New Roman"/>
          <w:sz w:val="24"/>
          <w:szCs w:val="24"/>
          <w:lang w:val="en-US"/>
        </w:rPr>
        <w:t>Ajeganova S, Ehrnfelt C, Alizadeh R, Rohani M, Jogestrand T, Hafström I, Frostegård J. Longitudinal levels of apolipoproteins and antibodies against phosphorylcholine are independently associated with carotid artery atherosclerosis 5 years after rheumatoid arthritis onset--a prospective cohort study. Rheumatology. 2011; 50(10): 1785 – 93.</w:t>
      </w:r>
    </w:p>
    <w:p w14:paraId="573D663B" w14:textId="77777777" w:rsidR="005F06E9" w:rsidRPr="003815C3" w:rsidRDefault="005F06E9" w:rsidP="00955382">
      <w:pPr>
        <w:pStyle w:val="ListParagraph"/>
        <w:spacing w:line="276" w:lineRule="auto"/>
        <w:ind w:left="360"/>
        <w:rPr>
          <w:rFonts w:ascii="Times New Roman" w:hAnsi="Times New Roman" w:cs="Times New Roman"/>
          <w:lang w:val="en-US"/>
        </w:rPr>
      </w:pPr>
    </w:p>
    <w:p w14:paraId="4F834457" w14:textId="77777777" w:rsidR="00BB4B2B" w:rsidRPr="00443C7F" w:rsidRDefault="00BB4B2B" w:rsidP="00385D28">
      <w:pPr>
        <w:pStyle w:val="ListParagraph"/>
        <w:ind w:left="360"/>
        <w:rPr>
          <w:rFonts w:ascii="Times New Roman" w:hAnsi="Times New Roman" w:cs="Times New Roman"/>
          <w:sz w:val="24"/>
          <w:szCs w:val="24"/>
        </w:rPr>
      </w:pPr>
    </w:p>
    <w:p w14:paraId="623BD6E4" w14:textId="77777777" w:rsidR="00BB4B2B" w:rsidRDefault="00BB4B2B" w:rsidP="008E47DE">
      <w:pPr>
        <w:rPr>
          <w:rFonts w:ascii="Times New Roman" w:hAnsi="Times New Roman" w:cs="Times New Roman"/>
          <w:i/>
          <w:sz w:val="24"/>
          <w:szCs w:val="24"/>
        </w:rPr>
      </w:pPr>
    </w:p>
    <w:p w14:paraId="6E6CE48C" w14:textId="77777777" w:rsidR="00BB4B2B" w:rsidRDefault="00BB4B2B" w:rsidP="008E47DE">
      <w:pPr>
        <w:rPr>
          <w:rFonts w:ascii="Times New Roman" w:hAnsi="Times New Roman" w:cs="Times New Roman"/>
          <w:i/>
          <w:sz w:val="24"/>
          <w:szCs w:val="24"/>
        </w:rPr>
      </w:pPr>
    </w:p>
    <w:p w14:paraId="35542C5F" w14:textId="77777777" w:rsidR="00BB4B2B" w:rsidRDefault="00BB4B2B" w:rsidP="008E47DE">
      <w:pPr>
        <w:rPr>
          <w:rFonts w:ascii="Times New Roman" w:hAnsi="Times New Roman" w:cs="Times New Roman"/>
          <w:i/>
          <w:sz w:val="24"/>
          <w:szCs w:val="24"/>
        </w:rPr>
      </w:pPr>
    </w:p>
    <w:p w14:paraId="4EE7CDF7" w14:textId="77777777" w:rsidR="00BB4B2B" w:rsidRDefault="00BB4B2B" w:rsidP="008E47DE">
      <w:pPr>
        <w:rPr>
          <w:rFonts w:ascii="Times New Roman" w:hAnsi="Times New Roman" w:cs="Times New Roman"/>
          <w:i/>
          <w:sz w:val="24"/>
          <w:szCs w:val="24"/>
        </w:rPr>
      </w:pPr>
    </w:p>
    <w:p w14:paraId="6BFF755D" w14:textId="77777777" w:rsidR="00BB4B2B" w:rsidRDefault="00BB4B2B" w:rsidP="008E47DE">
      <w:pPr>
        <w:rPr>
          <w:rFonts w:ascii="Times New Roman" w:hAnsi="Times New Roman" w:cs="Times New Roman"/>
          <w:i/>
          <w:sz w:val="24"/>
          <w:szCs w:val="24"/>
        </w:rPr>
      </w:pPr>
    </w:p>
    <w:p w14:paraId="2294B53B" w14:textId="77777777" w:rsidR="00BB4B2B" w:rsidRDefault="00BB4B2B" w:rsidP="008E47DE">
      <w:pPr>
        <w:rPr>
          <w:rFonts w:ascii="Times New Roman" w:hAnsi="Times New Roman" w:cs="Times New Roman"/>
          <w:i/>
          <w:sz w:val="24"/>
          <w:szCs w:val="24"/>
        </w:rPr>
      </w:pPr>
    </w:p>
    <w:p w14:paraId="2091536E" w14:textId="77777777" w:rsidR="00BB4B2B" w:rsidRDefault="00BB4B2B" w:rsidP="008E47DE">
      <w:pPr>
        <w:rPr>
          <w:rFonts w:ascii="Times New Roman" w:hAnsi="Times New Roman" w:cs="Times New Roman"/>
          <w:i/>
          <w:sz w:val="24"/>
          <w:szCs w:val="24"/>
        </w:rPr>
      </w:pPr>
    </w:p>
    <w:p w14:paraId="1593DB86" w14:textId="77777777" w:rsidR="00BB4B2B" w:rsidRDefault="00BB4B2B" w:rsidP="008E47DE">
      <w:pPr>
        <w:rPr>
          <w:rFonts w:ascii="Times New Roman" w:hAnsi="Times New Roman" w:cs="Times New Roman"/>
          <w:i/>
          <w:sz w:val="24"/>
          <w:szCs w:val="24"/>
        </w:rPr>
      </w:pPr>
    </w:p>
    <w:p w14:paraId="53C7D338" w14:textId="77777777" w:rsidR="006C6CF1" w:rsidRDefault="006C6CF1" w:rsidP="008E47DE">
      <w:pPr>
        <w:rPr>
          <w:rFonts w:ascii="Times New Roman" w:eastAsia="Times New Roman" w:hAnsi="Times New Roman" w:cs="Times New Roman"/>
          <w:i/>
          <w:w w:val="105"/>
          <w:sz w:val="7"/>
          <w:szCs w:val="7"/>
          <w:lang w:val="en-US"/>
        </w:rPr>
      </w:pPr>
    </w:p>
    <w:p w14:paraId="2F215020" w14:textId="63B087AF" w:rsidR="008E47DE" w:rsidRDefault="008E47DE" w:rsidP="008E47DE">
      <w:pPr>
        <w:rPr>
          <w:rFonts w:ascii="Times New Roman" w:hAnsi="Times New Roman" w:cs="Times New Roman"/>
          <w:i/>
          <w:sz w:val="24"/>
          <w:szCs w:val="24"/>
        </w:rPr>
      </w:pPr>
      <w:r>
        <w:rPr>
          <w:rFonts w:ascii="Times New Roman" w:hAnsi="Times New Roman" w:cs="Times New Roman"/>
          <w:i/>
          <w:sz w:val="24"/>
          <w:szCs w:val="24"/>
        </w:rPr>
        <w:br w:type="page"/>
      </w:r>
    </w:p>
    <w:p w14:paraId="0966054C" w14:textId="77777777" w:rsidR="008E47DE" w:rsidRPr="008F0F94" w:rsidRDefault="008E47DE" w:rsidP="008F0F94">
      <w:pPr>
        <w:rPr>
          <w:rFonts w:ascii="Times New Roman" w:hAnsi="Times New Roman" w:cs="Times New Roman"/>
          <w:sz w:val="24"/>
          <w:szCs w:val="24"/>
        </w:rPr>
      </w:pPr>
    </w:p>
    <w:p w14:paraId="542A4B23" w14:textId="22368AF1" w:rsidR="005D068F" w:rsidRPr="008F0F94" w:rsidRDefault="005D068F" w:rsidP="008F0F94">
      <w:pPr>
        <w:rPr>
          <w:rFonts w:ascii="Times New Roman" w:hAnsi="Times New Roman" w:cs="Times New Roman"/>
          <w:sz w:val="24"/>
          <w:szCs w:val="24"/>
        </w:rPr>
      </w:pPr>
    </w:p>
    <w:p w14:paraId="1D543A2B" w14:textId="31F68718" w:rsidR="00BE5FDC" w:rsidRDefault="00BE5FDC"/>
    <w:sectPr w:rsidR="00BE5FDC" w:rsidSect="00443C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76F9B" w14:textId="77777777" w:rsidR="00EE2A80" w:rsidRDefault="00EE2A80" w:rsidP="00740692">
      <w:pPr>
        <w:spacing w:after="0" w:line="240" w:lineRule="auto"/>
      </w:pPr>
      <w:r>
        <w:separator/>
      </w:r>
    </w:p>
  </w:endnote>
  <w:endnote w:type="continuationSeparator" w:id="0">
    <w:p w14:paraId="459FBBB9" w14:textId="77777777" w:rsidR="00EE2A80" w:rsidRDefault="00EE2A80" w:rsidP="00740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dobe Arabic">
    <w:altName w:val="Times New Roman"/>
    <w:panose1 w:val="02040503050201020203"/>
    <w:charset w:val="00"/>
    <w:family w:val="roman"/>
    <w:notTrueType/>
    <w:pitch w:val="variable"/>
    <w:sig w:usb0="8000202F" w:usb1="8000A04A" w:usb2="00000008" w:usb3="00000000" w:csb0="0000004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676C8" w14:textId="77777777" w:rsidR="00EE2A80" w:rsidRDefault="00EE2A80" w:rsidP="00740692">
      <w:pPr>
        <w:spacing w:after="0" w:line="240" w:lineRule="auto"/>
      </w:pPr>
      <w:r>
        <w:separator/>
      </w:r>
    </w:p>
  </w:footnote>
  <w:footnote w:type="continuationSeparator" w:id="0">
    <w:p w14:paraId="24F80B0C" w14:textId="77777777" w:rsidR="00EE2A80" w:rsidRDefault="00EE2A80" w:rsidP="00740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736"/>
    <w:multiLevelType w:val="hybridMultilevel"/>
    <w:tmpl w:val="F1C0D616"/>
    <w:lvl w:ilvl="0" w:tplc="04090013">
      <w:start w:val="1"/>
      <w:numFmt w:val="upperRoman"/>
      <w:lvlText w:val="%1."/>
      <w:lvlJc w:val="righ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AE18A7"/>
    <w:multiLevelType w:val="hybridMultilevel"/>
    <w:tmpl w:val="71A8CBDC"/>
    <w:lvl w:ilvl="0" w:tplc="0C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7F0517"/>
    <w:multiLevelType w:val="hybridMultilevel"/>
    <w:tmpl w:val="FA40FF38"/>
    <w:lvl w:ilvl="0" w:tplc="DE34F98C">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1F5A57"/>
    <w:multiLevelType w:val="hybridMultilevel"/>
    <w:tmpl w:val="928ED938"/>
    <w:lvl w:ilvl="0" w:tplc="50D46C0C">
      <w:start w:val="297"/>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95E29BC"/>
    <w:multiLevelType w:val="hybridMultilevel"/>
    <w:tmpl w:val="A5BEF4A2"/>
    <w:lvl w:ilvl="0" w:tplc="87649E68">
      <w:start w:val="2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FA7856"/>
    <w:multiLevelType w:val="hybridMultilevel"/>
    <w:tmpl w:val="A634AE50"/>
    <w:lvl w:ilvl="0" w:tplc="C4AEDCFE">
      <w:start w:val="80"/>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337AF8"/>
    <w:multiLevelType w:val="hybridMultilevel"/>
    <w:tmpl w:val="C74A144C"/>
    <w:lvl w:ilvl="0" w:tplc="4F3E63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C93A3C"/>
    <w:multiLevelType w:val="hybridMultilevel"/>
    <w:tmpl w:val="36A6E022"/>
    <w:lvl w:ilvl="0" w:tplc="7764BB18">
      <w:start w:val="1"/>
      <w:numFmt w:val="upp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6B95DB2"/>
    <w:multiLevelType w:val="hybridMultilevel"/>
    <w:tmpl w:val="2716D5EC"/>
    <w:lvl w:ilvl="0" w:tplc="0C090009">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673D52"/>
    <w:multiLevelType w:val="hybridMultilevel"/>
    <w:tmpl w:val="613EE8F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2F07A75"/>
    <w:multiLevelType w:val="hybridMultilevel"/>
    <w:tmpl w:val="6A886220"/>
    <w:lvl w:ilvl="0" w:tplc="7764BB18">
      <w:start w:val="1"/>
      <w:numFmt w:val="upperRoman"/>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B7972F2"/>
    <w:multiLevelType w:val="hybridMultilevel"/>
    <w:tmpl w:val="D7BE0B7A"/>
    <w:lvl w:ilvl="0" w:tplc="C0D8ACAC">
      <w:start w:val="1"/>
      <w:numFmt w:val="decimal"/>
      <w:lvlText w:val="%1."/>
      <w:lvlJc w:val="left"/>
      <w:pPr>
        <w:ind w:left="360" w:hanging="360"/>
      </w:pPr>
      <w:rPr>
        <w:b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36D1847"/>
    <w:multiLevelType w:val="hybridMultilevel"/>
    <w:tmpl w:val="40BA8B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B445704"/>
    <w:multiLevelType w:val="hybridMultilevel"/>
    <w:tmpl w:val="E3E6892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5"/>
  </w:num>
  <w:num w:numId="3">
    <w:abstractNumId w:val="3"/>
  </w:num>
  <w:num w:numId="4">
    <w:abstractNumId w:val="8"/>
  </w:num>
  <w:num w:numId="5">
    <w:abstractNumId w:val="1"/>
  </w:num>
  <w:num w:numId="6">
    <w:abstractNumId w:val="0"/>
  </w:num>
  <w:num w:numId="7">
    <w:abstractNumId w:val="9"/>
  </w:num>
  <w:num w:numId="8">
    <w:abstractNumId w:val="7"/>
  </w:num>
  <w:num w:numId="9">
    <w:abstractNumId w:val="10"/>
  </w:num>
  <w:num w:numId="10">
    <w:abstractNumId w:val="13"/>
  </w:num>
  <w:num w:numId="11">
    <w:abstractNumId w:val="11"/>
  </w:num>
  <w:num w:numId="12">
    <w:abstractNumId w:val="2"/>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1A"/>
    <w:rsid w:val="00001A5A"/>
    <w:rsid w:val="00001D9F"/>
    <w:rsid w:val="00003DB6"/>
    <w:rsid w:val="00004505"/>
    <w:rsid w:val="00005DB9"/>
    <w:rsid w:val="000068CC"/>
    <w:rsid w:val="000119A4"/>
    <w:rsid w:val="00012516"/>
    <w:rsid w:val="000169BE"/>
    <w:rsid w:val="0001727F"/>
    <w:rsid w:val="00017418"/>
    <w:rsid w:val="000225FF"/>
    <w:rsid w:val="000246D1"/>
    <w:rsid w:val="00030E54"/>
    <w:rsid w:val="00033751"/>
    <w:rsid w:val="00034075"/>
    <w:rsid w:val="0003519C"/>
    <w:rsid w:val="00037677"/>
    <w:rsid w:val="00043664"/>
    <w:rsid w:val="00044940"/>
    <w:rsid w:val="000450E1"/>
    <w:rsid w:val="000451B9"/>
    <w:rsid w:val="00046D7C"/>
    <w:rsid w:val="000471F1"/>
    <w:rsid w:val="00053A16"/>
    <w:rsid w:val="00054B73"/>
    <w:rsid w:val="0005716A"/>
    <w:rsid w:val="00057B08"/>
    <w:rsid w:val="00062C58"/>
    <w:rsid w:val="000650E0"/>
    <w:rsid w:val="00066EB2"/>
    <w:rsid w:val="0006780E"/>
    <w:rsid w:val="000706D1"/>
    <w:rsid w:val="0007217E"/>
    <w:rsid w:val="00072DA5"/>
    <w:rsid w:val="00073A97"/>
    <w:rsid w:val="00080196"/>
    <w:rsid w:val="0008155D"/>
    <w:rsid w:val="00083FF3"/>
    <w:rsid w:val="000860DF"/>
    <w:rsid w:val="000955C7"/>
    <w:rsid w:val="00095F4C"/>
    <w:rsid w:val="00096A1A"/>
    <w:rsid w:val="000A156E"/>
    <w:rsid w:val="000A6290"/>
    <w:rsid w:val="000A6FEC"/>
    <w:rsid w:val="000B00C8"/>
    <w:rsid w:val="000B18E4"/>
    <w:rsid w:val="000B2A6B"/>
    <w:rsid w:val="000C1057"/>
    <w:rsid w:val="000C47C1"/>
    <w:rsid w:val="000C648A"/>
    <w:rsid w:val="000C7DF3"/>
    <w:rsid w:val="000D0F9F"/>
    <w:rsid w:val="000D527B"/>
    <w:rsid w:val="000D6C2E"/>
    <w:rsid w:val="000D7F4C"/>
    <w:rsid w:val="000E1733"/>
    <w:rsid w:val="000E1F31"/>
    <w:rsid w:val="000F257D"/>
    <w:rsid w:val="000F3C06"/>
    <w:rsid w:val="000F48CD"/>
    <w:rsid w:val="001018B9"/>
    <w:rsid w:val="00101D48"/>
    <w:rsid w:val="0010294E"/>
    <w:rsid w:val="001040D0"/>
    <w:rsid w:val="00106B6D"/>
    <w:rsid w:val="00107E57"/>
    <w:rsid w:val="0011137E"/>
    <w:rsid w:val="00111411"/>
    <w:rsid w:val="00113A15"/>
    <w:rsid w:val="00114364"/>
    <w:rsid w:val="0011483F"/>
    <w:rsid w:val="00115B82"/>
    <w:rsid w:val="0011655A"/>
    <w:rsid w:val="001201B0"/>
    <w:rsid w:val="00125579"/>
    <w:rsid w:val="00126253"/>
    <w:rsid w:val="001275A2"/>
    <w:rsid w:val="0012768B"/>
    <w:rsid w:val="00130074"/>
    <w:rsid w:val="001342E3"/>
    <w:rsid w:val="00134473"/>
    <w:rsid w:val="001366D9"/>
    <w:rsid w:val="00142CF8"/>
    <w:rsid w:val="001504E2"/>
    <w:rsid w:val="00150578"/>
    <w:rsid w:val="00151025"/>
    <w:rsid w:val="00156997"/>
    <w:rsid w:val="00161D35"/>
    <w:rsid w:val="00164DC4"/>
    <w:rsid w:val="00166ACA"/>
    <w:rsid w:val="00170E98"/>
    <w:rsid w:val="0017119E"/>
    <w:rsid w:val="00172739"/>
    <w:rsid w:val="001807FC"/>
    <w:rsid w:val="00182223"/>
    <w:rsid w:val="00186A51"/>
    <w:rsid w:val="001933E2"/>
    <w:rsid w:val="00194663"/>
    <w:rsid w:val="00196700"/>
    <w:rsid w:val="001A021A"/>
    <w:rsid w:val="001A3CAF"/>
    <w:rsid w:val="001A5421"/>
    <w:rsid w:val="001B7E36"/>
    <w:rsid w:val="001C08EB"/>
    <w:rsid w:val="001C0FAB"/>
    <w:rsid w:val="001C10B1"/>
    <w:rsid w:val="001C7676"/>
    <w:rsid w:val="001D2E95"/>
    <w:rsid w:val="001D567B"/>
    <w:rsid w:val="001D70AA"/>
    <w:rsid w:val="001D7DDA"/>
    <w:rsid w:val="001E300C"/>
    <w:rsid w:val="001E4702"/>
    <w:rsid w:val="001E5BD5"/>
    <w:rsid w:val="001F1309"/>
    <w:rsid w:val="001F54A4"/>
    <w:rsid w:val="001F736A"/>
    <w:rsid w:val="002007E3"/>
    <w:rsid w:val="0020191C"/>
    <w:rsid w:val="00202694"/>
    <w:rsid w:val="00204E3E"/>
    <w:rsid w:val="002058CE"/>
    <w:rsid w:val="00205A5D"/>
    <w:rsid w:val="0021238E"/>
    <w:rsid w:val="00212D4F"/>
    <w:rsid w:val="00212F22"/>
    <w:rsid w:val="002153B5"/>
    <w:rsid w:val="002201DA"/>
    <w:rsid w:val="00220CC9"/>
    <w:rsid w:val="00221911"/>
    <w:rsid w:val="0022392D"/>
    <w:rsid w:val="00226360"/>
    <w:rsid w:val="00232342"/>
    <w:rsid w:val="0023554B"/>
    <w:rsid w:val="0023658C"/>
    <w:rsid w:val="00236EF1"/>
    <w:rsid w:val="00241A2D"/>
    <w:rsid w:val="00241C6E"/>
    <w:rsid w:val="00252774"/>
    <w:rsid w:val="00254666"/>
    <w:rsid w:val="00257329"/>
    <w:rsid w:val="002607FF"/>
    <w:rsid w:val="00262047"/>
    <w:rsid w:val="00265229"/>
    <w:rsid w:val="0027567F"/>
    <w:rsid w:val="00275C45"/>
    <w:rsid w:val="00280681"/>
    <w:rsid w:val="00286EC9"/>
    <w:rsid w:val="00287050"/>
    <w:rsid w:val="00287D55"/>
    <w:rsid w:val="00291D3C"/>
    <w:rsid w:val="00295C45"/>
    <w:rsid w:val="002962F6"/>
    <w:rsid w:val="002A69C6"/>
    <w:rsid w:val="002A6C44"/>
    <w:rsid w:val="002A7785"/>
    <w:rsid w:val="002B112E"/>
    <w:rsid w:val="002B1729"/>
    <w:rsid w:val="002B5545"/>
    <w:rsid w:val="002B7E8C"/>
    <w:rsid w:val="002C0782"/>
    <w:rsid w:val="002C1C7D"/>
    <w:rsid w:val="002C35B5"/>
    <w:rsid w:val="002C53C8"/>
    <w:rsid w:val="002D3666"/>
    <w:rsid w:val="002D531E"/>
    <w:rsid w:val="002D6F9B"/>
    <w:rsid w:val="002E2979"/>
    <w:rsid w:val="002E4B14"/>
    <w:rsid w:val="002E5481"/>
    <w:rsid w:val="002E72DD"/>
    <w:rsid w:val="002F123A"/>
    <w:rsid w:val="002F20DC"/>
    <w:rsid w:val="002F5DE7"/>
    <w:rsid w:val="00300338"/>
    <w:rsid w:val="003040EB"/>
    <w:rsid w:val="00306247"/>
    <w:rsid w:val="00310042"/>
    <w:rsid w:val="00312A26"/>
    <w:rsid w:val="00317E67"/>
    <w:rsid w:val="003207AF"/>
    <w:rsid w:val="00324537"/>
    <w:rsid w:val="003263E4"/>
    <w:rsid w:val="003316CA"/>
    <w:rsid w:val="00333300"/>
    <w:rsid w:val="00334090"/>
    <w:rsid w:val="00336FF6"/>
    <w:rsid w:val="003427C1"/>
    <w:rsid w:val="00345666"/>
    <w:rsid w:val="00354CD7"/>
    <w:rsid w:val="00356DE0"/>
    <w:rsid w:val="0036132A"/>
    <w:rsid w:val="00364327"/>
    <w:rsid w:val="00367D6C"/>
    <w:rsid w:val="00372189"/>
    <w:rsid w:val="00373BD5"/>
    <w:rsid w:val="00383912"/>
    <w:rsid w:val="00384BB4"/>
    <w:rsid w:val="00385BD0"/>
    <w:rsid w:val="00385D28"/>
    <w:rsid w:val="0038611D"/>
    <w:rsid w:val="00387A9B"/>
    <w:rsid w:val="0039298A"/>
    <w:rsid w:val="00397E90"/>
    <w:rsid w:val="003A1AEE"/>
    <w:rsid w:val="003B08DB"/>
    <w:rsid w:val="003B162B"/>
    <w:rsid w:val="003B4EB6"/>
    <w:rsid w:val="003B72AC"/>
    <w:rsid w:val="003B7A99"/>
    <w:rsid w:val="003B7FB9"/>
    <w:rsid w:val="003C077D"/>
    <w:rsid w:val="003C0C30"/>
    <w:rsid w:val="003C3299"/>
    <w:rsid w:val="003C4429"/>
    <w:rsid w:val="003D1CDB"/>
    <w:rsid w:val="003D2D61"/>
    <w:rsid w:val="003E274F"/>
    <w:rsid w:val="003E337E"/>
    <w:rsid w:val="00400F3F"/>
    <w:rsid w:val="00401005"/>
    <w:rsid w:val="00402E46"/>
    <w:rsid w:val="00405A80"/>
    <w:rsid w:val="00407422"/>
    <w:rsid w:val="00410AE2"/>
    <w:rsid w:val="004121E7"/>
    <w:rsid w:val="00413DA1"/>
    <w:rsid w:val="00414244"/>
    <w:rsid w:val="00415073"/>
    <w:rsid w:val="00420FEC"/>
    <w:rsid w:val="00421A7B"/>
    <w:rsid w:val="00421D47"/>
    <w:rsid w:val="00425063"/>
    <w:rsid w:val="004305FA"/>
    <w:rsid w:val="00433E6C"/>
    <w:rsid w:val="0043632A"/>
    <w:rsid w:val="004373D7"/>
    <w:rsid w:val="00440CE4"/>
    <w:rsid w:val="004431E4"/>
    <w:rsid w:val="00443C7F"/>
    <w:rsid w:val="00444049"/>
    <w:rsid w:val="00446D6B"/>
    <w:rsid w:val="00461F9B"/>
    <w:rsid w:val="00465045"/>
    <w:rsid w:val="00471615"/>
    <w:rsid w:val="00471CD2"/>
    <w:rsid w:val="00471E64"/>
    <w:rsid w:val="00473C55"/>
    <w:rsid w:val="004754BB"/>
    <w:rsid w:val="00480EB8"/>
    <w:rsid w:val="004846A0"/>
    <w:rsid w:val="00485157"/>
    <w:rsid w:val="00486400"/>
    <w:rsid w:val="00486A99"/>
    <w:rsid w:val="00486E53"/>
    <w:rsid w:val="0049097F"/>
    <w:rsid w:val="004942A1"/>
    <w:rsid w:val="0049735E"/>
    <w:rsid w:val="00497A39"/>
    <w:rsid w:val="004A44CD"/>
    <w:rsid w:val="004A57ED"/>
    <w:rsid w:val="004A5ABB"/>
    <w:rsid w:val="004B0695"/>
    <w:rsid w:val="004B18F4"/>
    <w:rsid w:val="004B2041"/>
    <w:rsid w:val="004B298A"/>
    <w:rsid w:val="004B452E"/>
    <w:rsid w:val="004B5A81"/>
    <w:rsid w:val="004C2895"/>
    <w:rsid w:val="004D4647"/>
    <w:rsid w:val="004D7116"/>
    <w:rsid w:val="004E1604"/>
    <w:rsid w:val="004E1708"/>
    <w:rsid w:val="004E315E"/>
    <w:rsid w:val="004E60F5"/>
    <w:rsid w:val="004E7110"/>
    <w:rsid w:val="004F4D3D"/>
    <w:rsid w:val="004F5D99"/>
    <w:rsid w:val="004F61AA"/>
    <w:rsid w:val="00500A92"/>
    <w:rsid w:val="0050119C"/>
    <w:rsid w:val="00501A80"/>
    <w:rsid w:val="00505A4D"/>
    <w:rsid w:val="00514EC2"/>
    <w:rsid w:val="00523DD3"/>
    <w:rsid w:val="00532641"/>
    <w:rsid w:val="005358E5"/>
    <w:rsid w:val="005403D2"/>
    <w:rsid w:val="005417DA"/>
    <w:rsid w:val="00542A56"/>
    <w:rsid w:val="00542BC0"/>
    <w:rsid w:val="00543D88"/>
    <w:rsid w:val="00545ED7"/>
    <w:rsid w:val="005471CD"/>
    <w:rsid w:val="00550C7D"/>
    <w:rsid w:val="00554461"/>
    <w:rsid w:val="00560BF9"/>
    <w:rsid w:val="00561235"/>
    <w:rsid w:val="005622F9"/>
    <w:rsid w:val="005643D6"/>
    <w:rsid w:val="0056447C"/>
    <w:rsid w:val="00566DAD"/>
    <w:rsid w:val="00574713"/>
    <w:rsid w:val="00575BF7"/>
    <w:rsid w:val="00580D8C"/>
    <w:rsid w:val="00587AEB"/>
    <w:rsid w:val="005915EE"/>
    <w:rsid w:val="0059484C"/>
    <w:rsid w:val="00595B33"/>
    <w:rsid w:val="00596BCD"/>
    <w:rsid w:val="005971A2"/>
    <w:rsid w:val="0059754E"/>
    <w:rsid w:val="005978E9"/>
    <w:rsid w:val="005A2EED"/>
    <w:rsid w:val="005A6D24"/>
    <w:rsid w:val="005B36E5"/>
    <w:rsid w:val="005B5586"/>
    <w:rsid w:val="005C1BAF"/>
    <w:rsid w:val="005C4EA7"/>
    <w:rsid w:val="005C4EC4"/>
    <w:rsid w:val="005C4F15"/>
    <w:rsid w:val="005C7249"/>
    <w:rsid w:val="005C7795"/>
    <w:rsid w:val="005D068F"/>
    <w:rsid w:val="005D4AE2"/>
    <w:rsid w:val="005D4DEE"/>
    <w:rsid w:val="005D51A7"/>
    <w:rsid w:val="005D5942"/>
    <w:rsid w:val="005D6CAF"/>
    <w:rsid w:val="005D6F5C"/>
    <w:rsid w:val="005D791D"/>
    <w:rsid w:val="005E506F"/>
    <w:rsid w:val="005F06E9"/>
    <w:rsid w:val="005F1329"/>
    <w:rsid w:val="005F3D2B"/>
    <w:rsid w:val="005F3FE3"/>
    <w:rsid w:val="005F4B29"/>
    <w:rsid w:val="006112F1"/>
    <w:rsid w:val="006122E2"/>
    <w:rsid w:val="00613982"/>
    <w:rsid w:val="00621782"/>
    <w:rsid w:val="00637A46"/>
    <w:rsid w:val="006507BB"/>
    <w:rsid w:val="0065168E"/>
    <w:rsid w:val="006526CA"/>
    <w:rsid w:val="00653584"/>
    <w:rsid w:val="006560D3"/>
    <w:rsid w:val="0065696A"/>
    <w:rsid w:val="006617E4"/>
    <w:rsid w:val="00663A92"/>
    <w:rsid w:val="00664748"/>
    <w:rsid w:val="00664829"/>
    <w:rsid w:val="00664FA7"/>
    <w:rsid w:val="00672826"/>
    <w:rsid w:val="00672C9D"/>
    <w:rsid w:val="00677B6F"/>
    <w:rsid w:val="00680FFD"/>
    <w:rsid w:val="00683600"/>
    <w:rsid w:val="00684451"/>
    <w:rsid w:val="00685D17"/>
    <w:rsid w:val="006907B9"/>
    <w:rsid w:val="00691AF4"/>
    <w:rsid w:val="00693076"/>
    <w:rsid w:val="006A0D8C"/>
    <w:rsid w:val="006A5914"/>
    <w:rsid w:val="006A60AA"/>
    <w:rsid w:val="006A6A23"/>
    <w:rsid w:val="006B0186"/>
    <w:rsid w:val="006B0F92"/>
    <w:rsid w:val="006C0384"/>
    <w:rsid w:val="006C6CF1"/>
    <w:rsid w:val="006D0C56"/>
    <w:rsid w:val="006D4F3F"/>
    <w:rsid w:val="006D58FB"/>
    <w:rsid w:val="006D681F"/>
    <w:rsid w:val="006D6BB6"/>
    <w:rsid w:val="006D6E9F"/>
    <w:rsid w:val="006E4C7E"/>
    <w:rsid w:val="006E6482"/>
    <w:rsid w:val="006F38A2"/>
    <w:rsid w:val="00700B32"/>
    <w:rsid w:val="00703824"/>
    <w:rsid w:val="00711714"/>
    <w:rsid w:val="00714A5E"/>
    <w:rsid w:val="00715742"/>
    <w:rsid w:val="0071671C"/>
    <w:rsid w:val="00723258"/>
    <w:rsid w:val="0072617D"/>
    <w:rsid w:val="00730D60"/>
    <w:rsid w:val="00733F45"/>
    <w:rsid w:val="00734B09"/>
    <w:rsid w:val="00740692"/>
    <w:rsid w:val="0074232A"/>
    <w:rsid w:val="00745B75"/>
    <w:rsid w:val="00745DE0"/>
    <w:rsid w:val="00746479"/>
    <w:rsid w:val="00746872"/>
    <w:rsid w:val="007526B1"/>
    <w:rsid w:val="00761ECE"/>
    <w:rsid w:val="00765682"/>
    <w:rsid w:val="00775038"/>
    <w:rsid w:val="007755FB"/>
    <w:rsid w:val="00776D36"/>
    <w:rsid w:val="0078056E"/>
    <w:rsid w:val="007810A4"/>
    <w:rsid w:val="0078149E"/>
    <w:rsid w:val="007830F8"/>
    <w:rsid w:val="00784E70"/>
    <w:rsid w:val="00785B57"/>
    <w:rsid w:val="0079278C"/>
    <w:rsid w:val="00794A0A"/>
    <w:rsid w:val="00795F6E"/>
    <w:rsid w:val="00796EB0"/>
    <w:rsid w:val="00797D53"/>
    <w:rsid w:val="007A17AA"/>
    <w:rsid w:val="007A3A46"/>
    <w:rsid w:val="007A62D6"/>
    <w:rsid w:val="007B0C24"/>
    <w:rsid w:val="007B3635"/>
    <w:rsid w:val="007B519F"/>
    <w:rsid w:val="007B7A32"/>
    <w:rsid w:val="007C1365"/>
    <w:rsid w:val="007C2595"/>
    <w:rsid w:val="007C4057"/>
    <w:rsid w:val="007D0661"/>
    <w:rsid w:val="007D12FF"/>
    <w:rsid w:val="007E2015"/>
    <w:rsid w:val="007F2DD6"/>
    <w:rsid w:val="00803C34"/>
    <w:rsid w:val="008158DD"/>
    <w:rsid w:val="00816E89"/>
    <w:rsid w:val="008248EB"/>
    <w:rsid w:val="008250AF"/>
    <w:rsid w:val="008264FB"/>
    <w:rsid w:val="00826E56"/>
    <w:rsid w:val="008314CA"/>
    <w:rsid w:val="0083251C"/>
    <w:rsid w:val="00837F97"/>
    <w:rsid w:val="00840853"/>
    <w:rsid w:val="00842A06"/>
    <w:rsid w:val="00843ADE"/>
    <w:rsid w:val="00845E23"/>
    <w:rsid w:val="00845EA4"/>
    <w:rsid w:val="00847714"/>
    <w:rsid w:val="00854BF5"/>
    <w:rsid w:val="0085581C"/>
    <w:rsid w:val="00857397"/>
    <w:rsid w:val="008648A7"/>
    <w:rsid w:val="008702F5"/>
    <w:rsid w:val="00874308"/>
    <w:rsid w:val="0087702A"/>
    <w:rsid w:val="00883D09"/>
    <w:rsid w:val="0088556D"/>
    <w:rsid w:val="00885CD1"/>
    <w:rsid w:val="00890E1B"/>
    <w:rsid w:val="008917A7"/>
    <w:rsid w:val="008919C6"/>
    <w:rsid w:val="00896717"/>
    <w:rsid w:val="008A65ED"/>
    <w:rsid w:val="008A66AA"/>
    <w:rsid w:val="008B4569"/>
    <w:rsid w:val="008B4A34"/>
    <w:rsid w:val="008C44AE"/>
    <w:rsid w:val="008C4671"/>
    <w:rsid w:val="008C5B69"/>
    <w:rsid w:val="008D2A47"/>
    <w:rsid w:val="008D4290"/>
    <w:rsid w:val="008D4E31"/>
    <w:rsid w:val="008D59E0"/>
    <w:rsid w:val="008D5AC8"/>
    <w:rsid w:val="008E010F"/>
    <w:rsid w:val="008E05FE"/>
    <w:rsid w:val="008E28AF"/>
    <w:rsid w:val="008E2CD8"/>
    <w:rsid w:val="008E47DE"/>
    <w:rsid w:val="008F0F94"/>
    <w:rsid w:val="008F2C7C"/>
    <w:rsid w:val="008F3FD8"/>
    <w:rsid w:val="008F5198"/>
    <w:rsid w:val="008F5EF0"/>
    <w:rsid w:val="008F69DF"/>
    <w:rsid w:val="009026F4"/>
    <w:rsid w:val="0090326E"/>
    <w:rsid w:val="0090529E"/>
    <w:rsid w:val="00912426"/>
    <w:rsid w:val="00916F89"/>
    <w:rsid w:val="009179FA"/>
    <w:rsid w:val="0092507B"/>
    <w:rsid w:val="0092636C"/>
    <w:rsid w:val="009318C4"/>
    <w:rsid w:val="009326FD"/>
    <w:rsid w:val="009342C9"/>
    <w:rsid w:val="0094334B"/>
    <w:rsid w:val="00950C12"/>
    <w:rsid w:val="00954C85"/>
    <w:rsid w:val="00955382"/>
    <w:rsid w:val="00961643"/>
    <w:rsid w:val="00964B3F"/>
    <w:rsid w:val="00972B85"/>
    <w:rsid w:val="00974196"/>
    <w:rsid w:val="00976A9B"/>
    <w:rsid w:val="009773FC"/>
    <w:rsid w:val="00980165"/>
    <w:rsid w:val="0098029C"/>
    <w:rsid w:val="00981328"/>
    <w:rsid w:val="009835C6"/>
    <w:rsid w:val="00984D81"/>
    <w:rsid w:val="00985BBF"/>
    <w:rsid w:val="009933EF"/>
    <w:rsid w:val="00995CF8"/>
    <w:rsid w:val="009974EE"/>
    <w:rsid w:val="00997B85"/>
    <w:rsid w:val="009A0D8B"/>
    <w:rsid w:val="009A27D6"/>
    <w:rsid w:val="009A2DDD"/>
    <w:rsid w:val="009B52E0"/>
    <w:rsid w:val="009B65B3"/>
    <w:rsid w:val="009B6E47"/>
    <w:rsid w:val="009B7856"/>
    <w:rsid w:val="009C0609"/>
    <w:rsid w:val="009C0BBB"/>
    <w:rsid w:val="009C4504"/>
    <w:rsid w:val="009C49B7"/>
    <w:rsid w:val="009D3A48"/>
    <w:rsid w:val="009D40D7"/>
    <w:rsid w:val="009D5C1A"/>
    <w:rsid w:val="009D6E94"/>
    <w:rsid w:val="009E4D20"/>
    <w:rsid w:val="009E738A"/>
    <w:rsid w:val="009F4D7B"/>
    <w:rsid w:val="00A01E49"/>
    <w:rsid w:val="00A0648D"/>
    <w:rsid w:val="00A07468"/>
    <w:rsid w:val="00A11DF4"/>
    <w:rsid w:val="00A14F16"/>
    <w:rsid w:val="00A21540"/>
    <w:rsid w:val="00A22D1E"/>
    <w:rsid w:val="00A258FE"/>
    <w:rsid w:val="00A34740"/>
    <w:rsid w:val="00A40137"/>
    <w:rsid w:val="00A442A0"/>
    <w:rsid w:val="00A4570A"/>
    <w:rsid w:val="00A54989"/>
    <w:rsid w:val="00A54AD7"/>
    <w:rsid w:val="00A55B57"/>
    <w:rsid w:val="00A56E4A"/>
    <w:rsid w:val="00A57492"/>
    <w:rsid w:val="00A66C70"/>
    <w:rsid w:val="00A671D7"/>
    <w:rsid w:val="00A67723"/>
    <w:rsid w:val="00A726BA"/>
    <w:rsid w:val="00A752AC"/>
    <w:rsid w:val="00A8150C"/>
    <w:rsid w:val="00A824A4"/>
    <w:rsid w:val="00A8502E"/>
    <w:rsid w:val="00A8670F"/>
    <w:rsid w:val="00A86873"/>
    <w:rsid w:val="00A91A3E"/>
    <w:rsid w:val="00A94887"/>
    <w:rsid w:val="00A967D9"/>
    <w:rsid w:val="00AA6C3A"/>
    <w:rsid w:val="00AA72C1"/>
    <w:rsid w:val="00AA76AE"/>
    <w:rsid w:val="00AB26B1"/>
    <w:rsid w:val="00AB6374"/>
    <w:rsid w:val="00AC1798"/>
    <w:rsid w:val="00AC20D6"/>
    <w:rsid w:val="00AC3644"/>
    <w:rsid w:val="00AC4B0C"/>
    <w:rsid w:val="00AC58D6"/>
    <w:rsid w:val="00AC5D0F"/>
    <w:rsid w:val="00AD144B"/>
    <w:rsid w:val="00AD15EC"/>
    <w:rsid w:val="00AD6C96"/>
    <w:rsid w:val="00AD6FBA"/>
    <w:rsid w:val="00AE1F33"/>
    <w:rsid w:val="00AE39D3"/>
    <w:rsid w:val="00AE4C24"/>
    <w:rsid w:val="00AE5386"/>
    <w:rsid w:val="00AE60B5"/>
    <w:rsid w:val="00AE78F8"/>
    <w:rsid w:val="00AF1FA7"/>
    <w:rsid w:val="00AF2CDB"/>
    <w:rsid w:val="00AF46AB"/>
    <w:rsid w:val="00AF50AD"/>
    <w:rsid w:val="00AF6DD9"/>
    <w:rsid w:val="00B010F2"/>
    <w:rsid w:val="00B02500"/>
    <w:rsid w:val="00B02770"/>
    <w:rsid w:val="00B03321"/>
    <w:rsid w:val="00B055B8"/>
    <w:rsid w:val="00B05763"/>
    <w:rsid w:val="00B05B3D"/>
    <w:rsid w:val="00B06C3C"/>
    <w:rsid w:val="00B07D13"/>
    <w:rsid w:val="00B11CA7"/>
    <w:rsid w:val="00B121DF"/>
    <w:rsid w:val="00B1283C"/>
    <w:rsid w:val="00B16932"/>
    <w:rsid w:val="00B16990"/>
    <w:rsid w:val="00B20623"/>
    <w:rsid w:val="00B253C7"/>
    <w:rsid w:val="00B25705"/>
    <w:rsid w:val="00B27A69"/>
    <w:rsid w:val="00B30102"/>
    <w:rsid w:val="00B32A49"/>
    <w:rsid w:val="00B3484E"/>
    <w:rsid w:val="00B374B0"/>
    <w:rsid w:val="00B43EE8"/>
    <w:rsid w:val="00B45E3F"/>
    <w:rsid w:val="00B46BC9"/>
    <w:rsid w:val="00B4771B"/>
    <w:rsid w:val="00B477C7"/>
    <w:rsid w:val="00B50818"/>
    <w:rsid w:val="00B52C7B"/>
    <w:rsid w:val="00B53549"/>
    <w:rsid w:val="00B54076"/>
    <w:rsid w:val="00B54FEC"/>
    <w:rsid w:val="00B560D8"/>
    <w:rsid w:val="00B561DD"/>
    <w:rsid w:val="00B56947"/>
    <w:rsid w:val="00B649EC"/>
    <w:rsid w:val="00B6524F"/>
    <w:rsid w:val="00B70FE6"/>
    <w:rsid w:val="00B734BE"/>
    <w:rsid w:val="00B820BD"/>
    <w:rsid w:val="00B87A6B"/>
    <w:rsid w:val="00B9125C"/>
    <w:rsid w:val="00B97761"/>
    <w:rsid w:val="00BA12A0"/>
    <w:rsid w:val="00BA12F9"/>
    <w:rsid w:val="00BA1FA7"/>
    <w:rsid w:val="00BA3A27"/>
    <w:rsid w:val="00BA4F63"/>
    <w:rsid w:val="00BB4B2B"/>
    <w:rsid w:val="00BB4F41"/>
    <w:rsid w:val="00BB58B7"/>
    <w:rsid w:val="00BC0BCF"/>
    <w:rsid w:val="00BC26D7"/>
    <w:rsid w:val="00BC2A56"/>
    <w:rsid w:val="00BC3567"/>
    <w:rsid w:val="00BC4C0A"/>
    <w:rsid w:val="00BC5892"/>
    <w:rsid w:val="00BC5BA4"/>
    <w:rsid w:val="00BD2B03"/>
    <w:rsid w:val="00BD36C5"/>
    <w:rsid w:val="00BD383F"/>
    <w:rsid w:val="00BD3BE5"/>
    <w:rsid w:val="00BD4C73"/>
    <w:rsid w:val="00BE22F3"/>
    <w:rsid w:val="00BE3B9C"/>
    <w:rsid w:val="00BE5FDC"/>
    <w:rsid w:val="00BE732C"/>
    <w:rsid w:val="00BF14EC"/>
    <w:rsid w:val="00BF22EB"/>
    <w:rsid w:val="00BF2F37"/>
    <w:rsid w:val="00BF3761"/>
    <w:rsid w:val="00BF3DB8"/>
    <w:rsid w:val="00BF57FA"/>
    <w:rsid w:val="00BF6107"/>
    <w:rsid w:val="00C03FD0"/>
    <w:rsid w:val="00C04E06"/>
    <w:rsid w:val="00C15B2F"/>
    <w:rsid w:val="00C22A11"/>
    <w:rsid w:val="00C24AC2"/>
    <w:rsid w:val="00C24DF9"/>
    <w:rsid w:val="00C3068E"/>
    <w:rsid w:val="00C31CA8"/>
    <w:rsid w:val="00C322C9"/>
    <w:rsid w:val="00C32A1C"/>
    <w:rsid w:val="00C34D64"/>
    <w:rsid w:val="00C36DCC"/>
    <w:rsid w:val="00C3789C"/>
    <w:rsid w:val="00C4377B"/>
    <w:rsid w:val="00C444E3"/>
    <w:rsid w:val="00C472E7"/>
    <w:rsid w:val="00C5006B"/>
    <w:rsid w:val="00C52EB0"/>
    <w:rsid w:val="00C567D9"/>
    <w:rsid w:val="00C60B01"/>
    <w:rsid w:val="00C62F8A"/>
    <w:rsid w:val="00C663FE"/>
    <w:rsid w:val="00C74DB0"/>
    <w:rsid w:val="00C80880"/>
    <w:rsid w:val="00C8732A"/>
    <w:rsid w:val="00C91B45"/>
    <w:rsid w:val="00C92525"/>
    <w:rsid w:val="00C9263F"/>
    <w:rsid w:val="00C932AF"/>
    <w:rsid w:val="00C93C63"/>
    <w:rsid w:val="00C94EDC"/>
    <w:rsid w:val="00C96B6F"/>
    <w:rsid w:val="00CA16EE"/>
    <w:rsid w:val="00CA1B6F"/>
    <w:rsid w:val="00CA4711"/>
    <w:rsid w:val="00CA703B"/>
    <w:rsid w:val="00CB08E4"/>
    <w:rsid w:val="00CB1CF9"/>
    <w:rsid w:val="00CB607D"/>
    <w:rsid w:val="00CC14BC"/>
    <w:rsid w:val="00CC23B4"/>
    <w:rsid w:val="00CC297E"/>
    <w:rsid w:val="00CC51A6"/>
    <w:rsid w:val="00CC5B0C"/>
    <w:rsid w:val="00CC644F"/>
    <w:rsid w:val="00CC768A"/>
    <w:rsid w:val="00CD1933"/>
    <w:rsid w:val="00CD5290"/>
    <w:rsid w:val="00CD5D65"/>
    <w:rsid w:val="00CD7F30"/>
    <w:rsid w:val="00CE4207"/>
    <w:rsid w:val="00CE610D"/>
    <w:rsid w:val="00CE6F5F"/>
    <w:rsid w:val="00CF07AE"/>
    <w:rsid w:val="00CF2475"/>
    <w:rsid w:val="00CF3993"/>
    <w:rsid w:val="00CF5172"/>
    <w:rsid w:val="00D00093"/>
    <w:rsid w:val="00D02360"/>
    <w:rsid w:val="00D042FE"/>
    <w:rsid w:val="00D043F8"/>
    <w:rsid w:val="00D077A8"/>
    <w:rsid w:val="00D13B92"/>
    <w:rsid w:val="00D146D4"/>
    <w:rsid w:val="00D15902"/>
    <w:rsid w:val="00D173EA"/>
    <w:rsid w:val="00D178A1"/>
    <w:rsid w:val="00D20613"/>
    <w:rsid w:val="00D23951"/>
    <w:rsid w:val="00D251F0"/>
    <w:rsid w:val="00D33E34"/>
    <w:rsid w:val="00D353D2"/>
    <w:rsid w:val="00D407AB"/>
    <w:rsid w:val="00D451D5"/>
    <w:rsid w:val="00D45F14"/>
    <w:rsid w:val="00D465F7"/>
    <w:rsid w:val="00D47DF9"/>
    <w:rsid w:val="00D50784"/>
    <w:rsid w:val="00D521F6"/>
    <w:rsid w:val="00D5254D"/>
    <w:rsid w:val="00D56C18"/>
    <w:rsid w:val="00D60DF2"/>
    <w:rsid w:val="00D627C3"/>
    <w:rsid w:val="00D661CC"/>
    <w:rsid w:val="00D7112C"/>
    <w:rsid w:val="00D71C8C"/>
    <w:rsid w:val="00D72F91"/>
    <w:rsid w:val="00D75E64"/>
    <w:rsid w:val="00D80BAB"/>
    <w:rsid w:val="00D82E7E"/>
    <w:rsid w:val="00D84731"/>
    <w:rsid w:val="00D90CCF"/>
    <w:rsid w:val="00D95FAC"/>
    <w:rsid w:val="00D9634A"/>
    <w:rsid w:val="00DA4A56"/>
    <w:rsid w:val="00DA5DE3"/>
    <w:rsid w:val="00DB0008"/>
    <w:rsid w:val="00DB0391"/>
    <w:rsid w:val="00DB7378"/>
    <w:rsid w:val="00DC2BC2"/>
    <w:rsid w:val="00DC40E4"/>
    <w:rsid w:val="00DC47C2"/>
    <w:rsid w:val="00DC66A4"/>
    <w:rsid w:val="00DD19A2"/>
    <w:rsid w:val="00DD2225"/>
    <w:rsid w:val="00DD39F4"/>
    <w:rsid w:val="00DD61D3"/>
    <w:rsid w:val="00DE12E8"/>
    <w:rsid w:val="00DE14BF"/>
    <w:rsid w:val="00DE1574"/>
    <w:rsid w:val="00DE16AD"/>
    <w:rsid w:val="00DE486A"/>
    <w:rsid w:val="00DE64E0"/>
    <w:rsid w:val="00DE7D73"/>
    <w:rsid w:val="00DF11D5"/>
    <w:rsid w:val="00DF5111"/>
    <w:rsid w:val="00DF550C"/>
    <w:rsid w:val="00DF6761"/>
    <w:rsid w:val="00DF737E"/>
    <w:rsid w:val="00E01164"/>
    <w:rsid w:val="00E019E5"/>
    <w:rsid w:val="00E01BBD"/>
    <w:rsid w:val="00E01BE0"/>
    <w:rsid w:val="00E028AE"/>
    <w:rsid w:val="00E06746"/>
    <w:rsid w:val="00E06F01"/>
    <w:rsid w:val="00E107E2"/>
    <w:rsid w:val="00E10EAF"/>
    <w:rsid w:val="00E1137C"/>
    <w:rsid w:val="00E12D5A"/>
    <w:rsid w:val="00E1580C"/>
    <w:rsid w:val="00E16B57"/>
    <w:rsid w:val="00E23FCB"/>
    <w:rsid w:val="00E338FC"/>
    <w:rsid w:val="00E345E7"/>
    <w:rsid w:val="00E37127"/>
    <w:rsid w:val="00E422A0"/>
    <w:rsid w:val="00E43242"/>
    <w:rsid w:val="00E45E59"/>
    <w:rsid w:val="00E46604"/>
    <w:rsid w:val="00E47A33"/>
    <w:rsid w:val="00E531A7"/>
    <w:rsid w:val="00E561E5"/>
    <w:rsid w:val="00E5759C"/>
    <w:rsid w:val="00E576F4"/>
    <w:rsid w:val="00E57C67"/>
    <w:rsid w:val="00E634FB"/>
    <w:rsid w:val="00E64938"/>
    <w:rsid w:val="00E679E7"/>
    <w:rsid w:val="00E706C5"/>
    <w:rsid w:val="00E76D92"/>
    <w:rsid w:val="00E800AC"/>
    <w:rsid w:val="00E8047C"/>
    <w:rsid w:val="00E80DAA"/>
    <w:rsid w:val="00E84AC0"/>
    <w:rsid w:val="00E867E3"/>
    <w:rsid w:val="00E90957"/>
    <w:rsid w:val="00E96D9C"/>
    <w:rsid w:val="00E97F42"/>
    <w:rsid w:val="00EA11C6"/>
    <w:rsid w:val="00EA5840"/>
    <w:rsid w:val="00EB00B1"/>
    <w:rsid w:val="00EB0F50"/>
    <w:rsid w:val="00EB1A6A"/>
    <w:rsid w:val="00EB2D47"/>
    <w:rsid w:val="00EB55C9"/>
    <w:rsid w:val="00EC1368"/>
    <w:rsid w:val="00EC3627"/>
    <w:rsid w:val="00ED1560"/>
    <w:rsid w:val="00ED2954"/>
    <w:rsid w:val="00ED4A1E"/>
    <w:rsid w:val="00ED4D85"/>
    <w:rsid w:val="00ED53AD"/>
    <w:rsid w:val="00ED569F"/>
    <w:rsid w:val="00ED6708"/>
    <w:rsid w:val="00ED6E95"/>
    <w:rsid w:val="00ED745A"/>
    <w:rsid w:val="00EE0802"/>
    <w:rsid w:val="00EE094C"/>
    <w:rsid w:val="00EE24A7"/>
    <w:rsid w:val="00EE2A80"/>
    <w:rsid w:val="00EE5F44"/>
    <w:rsid w:val="00EE6576"/>
    <w:rsid w:val="00EF6504"/>
    <w:rsid w:val="00EF6B96"/>
    <w:rsid w:val="00F0132E"/>
    <w:rsid w:val="00F033E8"/>
    <w:rsid w:val="00F048D2"/>
    <w:rsid w:val="00F05E3A"/>
    <w:rsid w:val="00F11F67"/>
    <w:rsid w:val="00F12579"/>
    <w:rsid w:val="00F1497F"/>
    <w:rsid w:val="00F151BC"/>
    <w:rsid w:val="00F1580A"/>
    <w:rsid w:val="00F16FB4"/>
    <w:rsid w:val="00F201AD"/>
    <w:rsid w:val="00F203B1"/>
    <w:rsid w:val="00F22EC9"/>
    <w:rsid w:val="00F23C2E"/>
    <w:rsid w:val="00F25B89"/>
    <w:rsid w:val="00F2689D"/>
    <w:rsid w:val="00F27BFC"/>
    <w:rsid w:val="00F30156"/>
    <w:rsid w:val="00F4132F"/>
    <w:rsid w:val="00F41B6F"/>
    <w:rsid w:val="00F42D6B"/>
    <w:rsid w:val="00F43D0C"/>
    <w:rsid w:val="00F46309"/>
    <w:rsid w:val="00F53D35"/>
    <w:rsid w:val="00F60559"/>
    <w:rsid w:val="00F65550"/>
    <w:rsid w:val="00F704E6"/>
    <w:rsid w:val="00F71764"/>
    <w:rsid w:val="00F71B28"/>
    <w:rsid w:val="00F73EDA"/>
    <w:rsid w:val="00F75EC8"/>
    <w:rsid w:val="00F765F4"/>
    <w:rsid w:val="00F76A2B"/>
    <w:rsid w:val="00F76A4C"/>
    <w:rsid w:val="00F76BB6"/>
    <w:rsid w:val="00F81E14"/>
    <w:rsid w:val="00F84BB6"/>
    <w:rsid w:val="00F911EA"/>
    <w:rsid w:val="00F93474"/>
    <w:rsid w:val="00FA0304"/>
    <w:rsid w:val="00FA122E"/>
    <w:rsid w:val="00FA2F22"/>
    <w:rsid w:val="00FB13EC"/>
    <w:rsid w:val="00FB26F9"/>
    <w:rsid w:val="00FB491C"/>
    <w:rsid w:val="00FB4994"/>
    <w:rsid w:val="00FB6074"/>
    <w:rsid w:val="00FB725F"/>
    <w:rsid w:val="00FC1B0C"/>
    <w:rsid w:val="00FC3ABC"/>
    <w:rsid w:val="00FC558C"/>
    <w:rsid w:val="00FC64E1"/>
    <w:rsid w:val="00FC7EC9"/>
    <w:rsid w:val="00FD1768"/>
    <w:rsid w:val="00FD64E9"/>
    <w:rsid w:val="00FE1080"/>
    <w:rsid w:val="00FE538C"/>
    <w:rsid w:val="00FF0340"/>
    <w:rsid w:val="00FF4BBE"/>
    <w:rsid w:val="00FF4DA8"/>
    <w:rsid w:val="00FF6BAA"/>
    <w:rsid w:val="00FF6CD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7C4B7F"/>
  <w15:docId w15:val="{0316327A-7E14-4CE1-AA71-7720450F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6D9C"/>
    <w:pPr>
      <w:keepNext/>
      <w:keepLines/>
      <w:spacing w:before="240" w:after="0"/>
      <w:outlineLvl w:val="0"/>
    </w:pPr>
    <w:rPr>
      <w:rFonts w:ascii="Calibri Light" w:eastAsia="Yu Gothic Light" w:hAnsi="Calibri Light" w:cs="Times New Roman"/>
      <w:color w:val="2E74B5"/>
      <w:sz w:val="32"/>
      <w:szCs w:val="32"/>
    </w:rPr>
  </w:style>
  <w:style w:type="paragraph" w:styleId="Heading2">
    <w:name w:val="heading 2"/>
    <w:basedOn w:val="Normal"/>
    <w:next w:val="Normal"/>
    <w:link w:val="Heading2Char"/>
    <w:uiPriority w:val="9"/>
    <w:unhideWhenUsed/>
    <w:qFormat/>
    <w:rsid w:val="00EE08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456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731"/>
    <w:pPr>
      <w:ind w:left="720"/>
      <w:contextualSpacing/>
    </w:pPr>
  </w:style>
  <w:style w:type="paragraph" w:styleId="Header">
    <w:name w:val="header"/>
    <w:basedOn w:val="Normal"/>
    <w:link w:val="HeaderChar"/>
    <w:uiPriority w:val="99"/>
    <w:unhideWhenUsed/>
    <w:rsid w:val="007406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692"/>
  </w:style>
  <w:style w:type="paragraph" w:styleId="Footer">
    <w:name w:val="footer"/>
    <w:basedOn w:val="Normal"/>
    <w:link w:val="FooterChar"/>
    <w:uiPriority w:val="99"/>
    <w:unhideWhenUsed/>
    <w:rsid w:val="007406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692"/>
  </w:style>
  <w:style w:type="character" w:customStyle="1" w:styleId="Heading3Char">
    <w:name w:val="Heading 3 Char"/>
    <w:basedOn w:val="DefaultParagraphFont"/>
    <w:link w:val="Heading3"/>
    <w:uiPriority w:val="9"/>
    <w:semiHidden/>
    <w:rsid w:val="0034566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345666"/>
    <w:rPr>
      <w:color w:val="0563C1" w:themeColor="hyperlink"/>
      <w:u w:val="single"/>
    </w:rPr>
  </w:style>
  <w:style w:type="paragraph" w:customStyle="1" w:styleId="Heading11">
    <w:name w:val="Heading 11"/>
    <w:basedOn w:val="Normal"/>
    <w:next w:val="Normal"/>
    <w:uiPriority w:val="9"/>
    <w:qFormat/>
    <w:rsid w:val="00E96D9C"/>
    <w:pPr>
      <w:keepNext/>
      <w:keepLines/>
      <w:spacing w:before="240" w:after="0"/>
      <w:outlineLvl w:val="0"/>
    </w:pPr>
    <w:rPr>
      <w:rFonts w:ascii="Calibri Light" w:eastAsia="Yu Gothic Light" w:hAnsi="Calibri Light" w:cs="Times New Roman"/>
      <w:color w:val="2E74B5"/>
      <w:sz w:val="32"/>
      <w:szCs w:val="32"/>
    </w:rPr>
  </w:style>
  <w:style w:type="character" w:customStyle="1" w:styleId="Heading1Char">
    <w:name w:val="Heading 1 Char"/>
    <w:basedOn w:val="DefaultParagraphFont"/>
    <w:link w:val="Heading1"/>
    <w:uiPriority w:val="9"/>
    <w:rsid w:val="00E96D9C"/>
    <w:rPr>
      <w:rFonts w:ascii="Calibri Light" w:eastAsia="Yu Gothic Light" w:hAnsi="Calibri Light" w:cs="Times New Roman"/>
      <w:color w:val="2E74B5"/>
      <w:sz w:val="32"/>
      <w:szCs w:val="32"/>
    </w:rPr>
  </w:style>
  <w:style w:type="character" w:customStyle="1" w:styleId="Heading1Char1">
    <w:name w:val="Heading 1 Char1"/>
    <w:basedOn w:val="DefaultParagraphFont"/>
    <w:uiPriority w:val="9"/>
    <w:rsid w:val="00E96D9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E0802"/>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F43D0C"/>
    <w:rPr>
      <w:sz w:val="16"/>
      <w:szCs w:val="16"/>
    </w:rPr>
  </w:style>
  <w:style w:type="paragraph" w:styleId="CommentText">
    <w:name w:val="annotation text"/>
    <w:basedOn w:val="Normal"/>
    <w:link w:val="CommentTextChar"/>
    <w:uiPriority w:val="99"/>
    <w:semiHidden/>
    <w:unhideWhenUsed/>
    <w:rsid w:val="00F43D0C"/>
    <w:pPr>
      <w:spacing w:line="240" w:lineRule="auto"/>
    </w:pPr>
    <w:rPr>
      <w:sz w:val="20"/>
      <w:szCs w:val="20"/>
    </w:rPr>
  </w:style>
  <w:style w:type="character" w:customStyle="1" w:styleId="CommentTextChar">
    <w:name w:val="Comment Text Char"/>
    <w:basedOn w:val="DefaultParagraphFont"/>
    <w:link w:val="CommentText"/>
    <w:uiPriority w:val="99"/>
    <w:semiHidden/>
    <w:rsid w:val="00F43D0C"/>
    <w:rPr>
      <w:sz w:val="20"/>
      <w:szCs w:val="20"/>
    </w:rPr>
  </w:style>
  <w:style w:type="paragraph" w:styleId="CommentSubject">
    <w:name w:val="annotation subject"/>
    <w:basedOn w:val="CommentText"/>
    <w:next w:val="CommentText"/>
    <w:link w:val="CommentSubjectChar"/>
    <w:uiPriority w:val="99"/>
    <w:semiHidden/>
    <w:unhideWhenUsed/>
    <w:rsid w:val="00F43D0C"/>
    <w:rPr>
      <w:b/>
      <w:bCs/>
    </w:rPr>
  </w:style>
  <w:style w:type="character" w:customStyle="1" w:styleId="CommentSubjectChar">
    <w:name w:val="Comment Subject Char"/>
    <w:basedOn w:val="CommentTextChar"/>
    <w:link w:val="CommentSubject"/>
    <w:uiPriority w:val="99"/>
    <w:semiHidden/>
    <w:rsid w:val="00F43D0C"/>
    <w:rPr>
      <w:b/>
      <w:bCs/>
      <w:sz w:val="20"/>
      <w:szCs w:val="20"/>
    </w:rPr>
  </w:style>
  <w:style w:type="paragraph" w:styleId="BalloonText">
    <w:name w:val="Balloon Text"/>
    <w:basedOn w:val="Normal"/>
    <w:link w:val="BalloonTextChar"/>
    <w:uiPriority w:val="99"/>
    <w:semiHidden/>
    <w:unhideWhenUsed/>
    <w:rsid w:val="00F43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D0C"/>
    <w:rPr>
      <w:rFonts w:ascii="Segoe UI" w:hAnsi="Segoe UI" w:cs="Segoe UI"/>
      <w:sz w:val="18"/>
      <w:szCs w:val="18"/>
    </w:rPr>
  </w:style>
  <w:style w:type="paragraph" w:customStyle="1" w:styleId="Default">
    <w:name w:val="Default"/>
    <w:rsid w:val="00001A5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1823">
      <w:bodyDiv w:val="1"/>
      <w:marLeft w:val="0"/>
      <w:marRight w:val="0"/>
      <w:marTop w:val="0"/>
      <w:marBottom w:val="0"/>
      <w:divBdr>
        <w:top w:val="none" w:sz="0" w:space="0" w:color="auto"/>
        <w:left w:val="none" w:sz="0" w:space="0" w:color="auto"/>
        <w:bottom w:val="none" w:sz="0" w:space="0" w:color="auto"/>
        <w:right w:val="none" w:sz="0" w:space="0" w:color="auto"/>
      </w:divBdr>
      <w:divsChild>
        <w:div w:id="109403532">
          <w:marLeft w:val="0"/>
          <w:marRight w:val="0"/>
          <w:marTop w:val="0"/>
          <w:marBottom w:val="0"/>
          <w:divBdr>
            <w:top w:val="none" w:sz="0" w:space="0" w:color="auto"/>
            <w:left w:val="none" w:sz="0" w:space="0" w:color="auto"/>
            <w:bottom w:val="none" w:sz="0" w:space="0" w:color="auto"/>
            <w:right w:val="none" w:sz="0" w:space="0" w:color="auto"/>
          </w:divBdr>
        </w:div>
        <w:div w:id="297106303">
          <w:marLeft w:val="0"/>
          <w:marRight w:val="0"/>
          <w:marTop w:val="0"/>
          <w:marBottom w:val="0"/>
          <w:divBdr>
            <w:top w:val="none" w:sz="0" w:space="0" w:color="auto"/>
            <w:left w:val="none" w:sz="0" w:space="0" w:color="auto"/>
            <w:bottom w:val="none" w:sz="0" w:space="0" w:color="auto"/>
            <w:right w:val="none" w:sz="0" w:space="0" w:color="auto"/>
          </w:divBdr>
        </w:div>
        <w:div w:id="436484067">
          <w:marLeft w:val="0"/>
          <w:marRight w:val="0"/>
          <w:marTop w:val="0"/>
          <w:marBottom w:val="0"/>
          <w:divBdr>
            <w:top w:val="none" w:sz="0" w:space="0" w:color="auto"/>
            <w:left w:val="none" w:sz="0" w:space="0" w:color="auto"/>
            <w:bottom w:val="none" w:sz="0" w:space="0" w:color="auto"/>
            <w:right w:val="none" w:sz="0" w:space="0" w:color="auto"/>
          </w:divBdr>
        </w:div>
        <w:div w:id="519243646">
          <w:marLeft w:val="0"/>
          <w:marRight w:val="0"/>
          <w:marTop w:val="0"/>
          <w:marBottom w:val="0"/>
          <w:divBdr>
            <w:top w:val="none" w:sz="0" w:space="0" w:color="auto"/>
            <w:left w:val="none" w:sz="0" w:space="0" w:color="auto"/>
            <w:bottom w:val="none" w:sz="0" w:space="0" w:color="auto"/>
            <w:right w:val="none" w:sz="0" w:space="0" w:color="auto"/>
          </w:divBdr>
        </w:div>
        <w:div w:id="677002389">
          <w:marLeft w:val="0"/>
          <w:marRight w:val="0"/>
          <w:marTop w:val="0"/>
          <w:marBottom w:val="0"/>
          <w:divBdr>
            <w:top w:val="none" w:sz="0" w:space="0" w:color="auto"/>
            <w:left w:val="none" w:sz="0" w:space="0" w:color="auto"/>
            <w:bottom w:val="none" w:sz="0" w:space="0" w:color="auto"/>
            <w:right w:val="none" w:sz="0" w:space="0" w:color="auto"/>
          </w:divBdr>
        </w:div>
        <w:div w:id="884560812">
          <w:marLeft w:val="0"/>
          <w:marRight w:val="0"/>
          <w:marTop w:val="0"/>
          <w:marBottom w:val="0"/>
          <w:divBdr>
            <w:top w:val="none" w:sz="0" w:space="0" w:color="auto"/>
            <w:left w:val="none" w:sz="0" w:space="0" w:color="auto"/>
            <w:bottom w:val="none" w:sz="0" w:space="0" w:color="auto"/>
            <w:right w:val="none" w:sz="0" w:space="0" w:color="auto"/>
          </w:divBdr>
        </w:div>
        <w:div w:id="1261639012">
          <w:marLeft w:val="0"/>
          <w:marRight w:val="0"/>
          <w:marTop w:val="0"/>
          <w:marBottom w:val="0"/>
          <w:divBdr>
            <w:top w:val="none" w:sz="0" w:space="0" w:color="auto"/>
            <w:left w:val="none" w:sz="0" w:space="0" w:color="auto"/>
            <w:bottom w:val="none" w:sz="0" w:space="0" w:color="auto"/>
            <w:right w:val="none" w:sz="0" w:space="0" w:color="auto"/>
          </w:divBdr>
        </w:div>
        <w:div w:id="1433017934">
          <w:marLeft w:val="0"/>
          <w:marRight w:val="0"/>
          <w:marTop w:val="0"/>
          <w:marBottom w:val="0"/>
          <w:divBdr>
            <w:top w:val="none" w:sz="0" w:space="0" w:color="auto"/>
            <w:left w:val="none" w:sz="0" w:space="0" w:color="auto"/>
            <w:bottom w:val="none" w:sz="0" w:space="0" w:color="auto"/>
            <w:right w:val="none" w:sz="0" w:space="0" w:color="auto"/>
          </w:divBdr>
        </w:div>
        <w:div w:id="1629430195">
          <w:marLeft w:val="0"/>
          <w:marRight w:val="0"/>
          <w:marTop w:val="0"/>
          <w:marBottom w:val="0"/>
          <w:divBdr>
            <w:top w:val="none" w:sz="0" w:space="0" w:color="auto"/>
            <w:left w:val="none" w:sz="0" w:space="0" w:color="auto"/>
            <w:bottom w:val="none" w:sz="0" w:space="0" w:color="auto"/>
            <w:right w:val="none" w:sz="0" w:space="0" w:color="auto"/>
          </w:divBdr>
        </w:div>
        <w:div w:id="1713193576">
          <w:marLeft w:val="0"/>
          <w:marRight w:val="0"/>
          <w:marTop w:val="0"/>
          <w:marBottom w:val="0"/>
          <w:divBdr>
            <w:top w:val="none" w:sz="0" w:space="0" w:color="auto"/>
            <w:left w:val="none" w:sz="0" w:space="0" w:color="auto"/>
            <w:bottom w:val="none" w:sz="0" w:space="0" w:color="auto"/>
            <w:right w:val="none" w:sz="0" w:space="0" w:color="auto"/>
          </w:divBdr>
        </w:div>
      </w:divsChild>
    </w:div>
    <w:div w:id="1070998519">
      <w:bodyDiv w:val="1"/>
      <w:marLeft w:val="0"/>
      <w:marRight w:val="0"/>
      <w:marTop w:val="0"/>
      <w:marBottom w:val="0"/>
      <w:divBdr>
        <w:top w:val="none" w:sz="0" w:space="0" w:color="auto"/>
        <w:left w:val="none" w:sz="0" w:space="0" w:color="auto"/>
        <w:bottom w:val="none" w:sz="0" w:space="0" w:color="auto"/>
        <w:right w:val="none" w:sz="0" w:space="0" w:color="auto"/>
      </w:divBdr>
      <w:divsChild>
        <w:div w:id="499736128">
          <w:marLeft w:val="0"/>
          <w:marRight w:val="0"/>
          <w:marTop w:val="0"/>
          <w:marBottom w:val="0"/>
          <w:divBdr>
            <w:top w:val="none" w:sz="0" w:space="0" w:color="auto"/>
            <w:left w:val="none" w:sz="0" w:space="0" w:color="auto"/>
            <w:bottom w:val="none" w:sz="0" w:space="0" w:color="auto"/>
            <w:right w:val="none" w:sz="0" w:space="0" w:color="auto"/>
          </w:divBdr>
        </w:div>
        <w:div w:id="1395932307">
          <w:marLeft w:val="0"/>
          <w:marRight w:val="0"/>
          <w:marTop w:val="0"/>
          <w:marBottom w:val="0"/>
          <w:divBdr>
            <w:top w:val="none" w:sz="0" w:space="0" w:color="auto"/>
            <w:left w:val="none" w:sz="0" w:space="0" w:color="auto"/>
            <w:bottom w:val="none" w:sz="0" w:space="0" w:color="auto"/>
            <w:right w:val="none" w:sz="0" w:space="0" w:color="auto"/>
          </w:divBdr>
        </w:div>
        <w:div w:id="1626305159">
          <w:marLeft w:val="0"/>
          <w:marRight w:val="0"/>
          <w:marTop w:val="0"/>
          <w:marBottom w:val="0"/>
          <w:divBdr>
            <w:top w:val="none" w:sz="0" w:space="0" w:color="auto"/>
            <w:left w:val="none" w:sz="0" w:space="0" w:color="auto"/>
            <w:bottom w:val="none" w:sz="0" w:space="0" w:color="auto"/>
            <w:right w:val="none" w:sz="0" w:space="0" w:color="auto"/>
          </w:divBdr>
        </w:div>
        <w:div w:id="1700012801">
          <w:marLeft w:val="0"/>
          <w:marRight w:val="0"/>
          <w:marTop w:val="0"/>
          <w:marBottom w:val="0"/>
          <w:divBdr>
            <w:top w:val="none" w:sz="0" w:space="0" w:color="auto"/>
            <w:left w:val="none" w:sz="0" w:space="0" w:color="auto"/>
            <w:bottom w:val="none" w:sz="0" w:space="0" w:color="auto"/>
            <w:right w:val="none" w:sz="0" w:space="0" w:color="auto"/>
          </w:divBdr>
        </w:div>
        <w:div w:id="1784617028">
          <w:marLeft w:val="0"/>
          <w:marRight w:val="0"/>
          <w:marTop w:val="0"/>
          <w:marBottom w:val="0"/>
          <w:divBdr>
            <w:top w:val="none" w:sz="0" w:space="0" w:color="auto"/>
            <w:left w:val="none" w:sz="0" w:space="0" w:color="auto"/>
            <w:bottom w:val="none" w:sz="0" w:space="0" w:color="auto"/>
            <w:right w:val="none" w:sz="0" w:space="0" w:color="auto"/>
          </w:divBdr>
        </w:div>
        <w:div w:id="2014531195">
          <w:marLeft w:val="0"/>
          <w:marRight w:val="0"/>
          <w:marTop w:val="0"/>
          <w:marBottom w:val="0"/>
          <w:divBdr>
            <w:top w:val="none" w:sz="0" w:space="0" w:color="auto"/>
            <w:left w:val="none" w:sz="0" w:space="0" w:color="auto"/>
            <w:bottom w:val="none" w:sz="0" w:space="0" w:color="auto"/>
            <w:right w:val="none" w:sz="0" w:space="0" w:color="auto"/>
          </w:divBdr>
        </w:div>
      </w:divsChild>
    </w:div>
    <w:div w:id="1156805167">
      <w:bodyDiv w:val="1"/>
      <w:marLeft w:val="0"/>
      <w:marRight w:val="0"/>
      <w:marTop w:val="0"/>
      <w:marBottom w:val="0"/>
      <w:divBdr>
        <w:top w:val="none" w:sz="0" w:space="0" w:color="auto"/>
        <w:left w:val="none" w:sz="0" w:space="0" w:color="auto"/>
        <w:bottom w:val="none" w:sz="0" w:space="0" w:color="auto"/>
        <w:right w:val="none" w:sz="0" w:space="0" w:color="auto"/>
      </w:divBdr>
      <w:divsChild>
        <w:div w:id="919868356">
          <w:marLeft w:val="0"/>
          <w:marRight w:val="0"/>
          <w:marTop w:val="0"/>
          <w:marBottom w:val="0"/>
          <w:divBdr>
            <w:top w:val="none" w:sz="0" w:space="0" w:color="auto"/>
            <w:left w:val="none" w:sz="0" w:space="0" w:color="auto"/>
            <w:bottom w:val="none" w:sz="0" w:space="0" w:color="auto"/>
            <w:right w:val="none" w:sz="0" w:space="0" w:color="auto"/>
          </w:divBdr>
        </w:div>
        <w:div w:id="1744717867">
          <w:marLeft w:val="0"/>
          <w:marRight w:val="0"/>
          <w:marTop w:val="0"/>
          <w:marBottom w:val="0"/>
          <w:divBdr>
            <w:top w:val="none" w:sz="0" w:space="0" w:color="auto"/>
            <w:left w:val="none" w:sz="0" w:space="0" w:color="auto"/>
            <w:bottom w:val="none" w:sz="0" w:space="0" w:color="auto"/>
            <w:right w:val="none" w:sz="0" w:space="0" w:color="auto"/>
          </w:divBdr>
        </w:div>
      </w:divsChild>
    </w:div>
    <w:div w:id="1459300455">
      <w:bodyDiv w:val="1"/>
      <w:marLeft w:val="0"/>
      <w:marRight w:val="0"/>
      <w:marTop w:val="0"/>
      <w:marBottom w:val="0"/>
      <w:divBdr>
        <w:top w:val="none" w:sz="0" w:space="0" w:color="auto"/>
        <w:left w:val="none" w:sz="0" w:space="0" w:color="auto"/>
        <w:bottom w:val="none" w:sz="0" w:space="0" w:color="auto"/>
        <w:right w:val="none" w:sz="0" w:space="0" w:color="auto"/>
      </w:divBdr>
      <w:divsChild>
        <w:div w:id="448280426">
          <w:marLeft w:val="0"/>
          <w:marRight w:val="0"/>
          <w:marTop w:val="0"/>
          <w:marBottom w:val="0"/>
          <w:divBdr>
            <w:top w:val="none" w:sz="0" w:space="0" w:color="auto"/>
            <w:left w:val="none" w:sz="0" w:space="0" w:color="auto"/>
            <w:bottom w:val="none" w:sz="0" w:space="0" w:color="auto"/>
            <w:right w:val="none" w:sz="0" w:space="0" w:color="auto"/>
          </w:divBdr>
        </w:div>
        <w:div w:id="664287265">
          <w:marLeft w:val="0"/>
          <w:marRight w:val="0"/>
          <w:marTop w:val="0"/>
          <w:marBottom w:val="0"/>
          <w:divBdr>
            <w:top w:val="none" w:sz="0" w:space="0" w:color="auto"/>
            <w:left w:val="none" w:sz="0" w:space="0" w:color="auto"/>
            <w:bottom w:val="none" w:sz="0" w:space="0" w:color="auto"/>
            <w:right w:val="none" w:sz="0" w:space="0" w:color="auto"/>
          </w:divBdr>
        </w:div>
        <w:div w:id="1360471660">
          <w:marLeft w:val="0"/>
          <w:marRight w:val="0"/>
          <w:marTop w:val="0"/>
          <w:marBottom w:val="0"/>
          <w:divBdr>
            <w:top w:val="none" w:sz="0" w:space="0" w:color="auto"/>
            <w:left w:val="none" w:sz="0" w:space="0" w:color="auto"/>
            <w:bottom w:val="none" w:sz="0" w:space="0" w:color="auto"/>
            <w:right w:val="none" w:sz="0" w:space="0" w:color="auto"/>
          </w:divBdr>
        </w:div>
        <w:div w:id="1871913295">
          <w:marLeft w:val="0"/>
          <w:marRight w:val="0"/>
          <w:marTop w:val="0"/>
          <w:marBottom w:val="0"/>
          <w:divBdr>
            <w:top w:val="none" w:sz="0" w:space="0" w:color="auto"/>
            <w:left w:val="none" w:sz="0" w:space="0" w:color="auto"/>
            <w:bottom w:val="none" w:sz="0" w:space="0" w:color="auto"/>
            <w:right w:val="none" w:sz="0" w:space="0" w:color="auto"/>
          </w:divBdr>
        </w:div>
        <w:div w:id="2028753933">
          <w:marLeft w:val="0"/>
          <w:marRight w:val="0"/>
          <w:marTop w:val="0"/>
          <w:marBottom w:val="0"/>
          <w:divBdr>
            <w:top w:val="none" w:sz="0" w:space="0" w:color="auto"/>
            <w:left w:val="none" w:sz="0" w:space="0" w:color="auto"/>
            <w:bottom w:val="none" w:sz="0" w:space="0" w:color="auto"/>
            <w:right w:val="none" w:sz="0" w:space="0" w:color="auto"/>
          </w:divBdr>
        </w:div>
      </w:divsChild>
    </w:div>
    <w:div w:id="1467505080">
      <w:bodyDiv w:val="1"/>
      <w:marLeft w:val="0"/>
      <w:marRight w:val="0"/>
      <w:marTop w:val="0"/>
      <w:marBottom w:val="0"/>
      <w:divBdr>
        <w:top w:val="none" w:sz="0" w:space="0" w:color="auto"/>
        <w:left w:val="none" w:sz="0" w:space="0" w:color="auto"/>
        <w:bottom w:val="none" w:sz="0" w:space="0" w:color="auto"/>
        <w:right w:val="none" w:sz="0" w:space="0" w:color="auto"/>
      </w:divBdr>
    </w:div>
    <w:div w:id="1653022025">
      <w:bodyDiv w:val="1"/>
      <w:marLeft w:val="0"/>
      <w:marRight w:val="0"/>
      <w:marTop w:val="0"/>
      <w:marBottom w:val="0"/>
      <w:divBdr>
        <w:top w:val="none" w:sz="0" w:space="0" w:color="auto"/>
        <w:left w:val="none" w:sz="0" w:space="0" w:color="auto"/>
        <w:bottom w:val="none" w:sz="0" w:space="0" w:color="auto"/>
        <w:right w:val="none" w:sz="0" w:space="0" w:color="auto"/>
      </w:divBdr>
    </w:div>
    <w:div w:id="1838379986">
      <w:bodyDiv w:val="1"/>
      <w:marLeft w:val="0"/>
      <w:marRight w:val="0"/>
      <w:marTop w:val="0"/>
      <w:marBottom w:val="0"/>
      <w:divBdr>
        <w:top w:val="none" w:sz="0" w:space="0" w:color="auto"/>
        <w:left w:val="none" w:sz="0" w:space="0" w:color="auto"/>
        <w:bottom w:val="none" w:sz="0" w:space="0" w:color="auto"/>
        <w:right w:val="none" w:sz="0" w:space="0" w:color="auto"/>
      </w:divBdr>
      <w:divsChild>
        <w:div w:id="198855449">
          <w:marLeft w:val="0"/>
          <w:marRight w:val="0"/>
          <w:marTop w:val="0"/>
          <w:marBottom w:val="0"/>
          <w:divBdr>
            <w:top w:val="none" w:sz="0" w:space="0" w:color="auto"/>
            <w:left w:val="none" w:sz="0" w:space="0" w:color="auto"/>
            <w:bottom w:val="none" w:sz="0" w:space="0" w:color="auto"/>
            <w:right w:val="none" w:sz="0" w:space="0" w:color="auto"/>
          </w:divBdr>
        </w:div>
        <w:div w:id="221453654">
          <w:marLeft w:val="0"/>
          <w:marRight w:val="0"/>
          <w:marTop w:val="0"/>
          <w:marBottom w:val="0"/>
          <w:divBdr>
            <w:top w:val="none" w:sz="0" w:space="0" w:color="auto"/>
            <w:left w:val="none" w:sz="0" w:space="0" w:color="auto"/>
            <w:bottom w:val="none" w:sz="0" w:space="0" w:color="auto"/>
            <w:right w:val="none" w:sz="0" w:space="0" w:color="auto"/>
          </w:divBdr>
        </w:div>
        <w:div w:id="230695378">
          <w:marLeft w:val="0"/>
          <w:marRight w:val="0"/>
          <w:marTop w:val="0"/>
          <w:marBottom w:val="0"/>
          <w:divBdr>
            <w:top w:val="none" w:sz="0" w:space="0" w:color="auto"/>
            <w:left w:val="none" w:sz="0" w:space="0" w:color="auto"/>
            <w:bottom w:val="none" w:sz="0" w:space="0" w:color="auto"/>
            <w:right w:val="none" w:sz="0" w:space="0" w:color="auto"/>
          </w:divBdr>
        </w:div>
        <w:div w:id="660279193">
          <w:marLeft w:val="0"/>
          <w:marRight w:val="0"/>
          <w:marTop w:val="0"/>
          <w:marBottom w:val="0"/>
          <w:divBdr>
            <w:top w:val="none" w:sz="0" w:space="0" w:color="auto"/>
            <w:left w:val="none" w:sz="0" w:space="0" w:color="auto"/>
            <w:bottom w:val="none" w:sz="0" w:space="0" w:color="auto"/>
            <w:right w:val="none" w:sz="0" w:space="0" w:color="auto"/>
          </w:divBdr>
        </w:div>
        <w:div w:id="913858330">
          <w:marLeft w:val="0"/>
          <w:marRight w:val="0"/>
          <w:marTop w:val="0"/>
          <w:marBottom w:val="0"/>
          <w:divBdr>
            <w:top w:val="none" w:sz="0" w:space="0" w:color="auto"/>
            <w:left w:val="none" w:sz="0" w:space="0" w:color="auto"/>
            <w:bottom w:val="none" w:sz="0" w:space="0" w:color="auto"/>
            <w:right w:val="none" w:sz="0" w:space="0" w:color="auto"/>
          </w:divBdr>
        </w:div>
        <w:div w:id="928588332">
          <w:marLeft w:val="0"/>
          <w:marRight w:val="0"/>
          <w:marTop w:val="0"/>
          <w:marBottom w:val="0"/>
          <w:divBdr>
            <w:top w:val="none" w:sz="0" w:space="0" w:color="auto"/>
            <w:left w:val="none" w:sz="0" w:space="0" w:color="auto"/>
            <w:bottom w:val="none" w:sz="0" w:space="0" w:color="auto"/>
            <w:right w:val="none" w:sz="0" w:space="0" w:color="auto"/>
          </w:divBdr>
        </w:div>
        <w:div w:id="966744500">
          <w:marLeft w:val="0"/>
          <w:marRight w:val="0"/>
          <w:marTop w:val="0"/>
          <w:marBottom w:val="0"/>
          <w:divBdr>
            <w:top w:val="none" w:sz="0" w:space="0" w:color="auto"/>
            <w:left w:val="none" w:sz="0" w:space="0" w:color="auto"/>
            <w:bottom w:val="none" w:sz="0" w:space="0" w:color="auto"/>
            <w:right w:val="none" w:sz="0" w:space="0" w:color="auto"/>
          </w:divBdr>
        </w:div>
        <w:div w:id="1027373109">
          <w:marLeft w:val="0"/>
          <w:marRight w:val="0"/>
          <w:marTop w:val="0"/>
          <w:marBottom w:val="0"/>
          <w:divBdr>
            <w:top w:val="none" w:sz="0" w:space="0" w:color="auto"/>
            <w:left w:val="none" w:sz="0" w:space="0" w:color="auto"/>
            <w:bottom w:val="none" w:sz="0" w:space="0" w:color="auto"/>
            <w:right w:val="none" w:sz="0" w:space="0" w:color="auto"/>
          </w:divBdr>
        </w:div>
        <w:div w:id="1028334653">
          <w:marLeft w:val="0"/>
          <w:marRight w:val="0"/>
          <w:marTop w:val="0"/>
          <w:marBottom w:val="0"/>
          <w:divBdr>
            <w:top w:val="none" w:sz="0" w:space="0" w:color="auto"/>
            <w:left w:val="none" w:sz="0" w:space="0" w:color="auto"/>
            <w:bottom w:val="none" w:sz="0" w:space="0" w:color="auto"/>
            <w:right w:val="none" w:sz="0" w:space="0" w:color="auto"/>
          </w:divBdr>
        </w:div>
        <w:div w:id="1036124756">
          <w:marLeft w:val="0"/>
          <w:marRight w:val="0"/>
          <w:marTop w:val="0"/>
          <w:marBottom w:val="0"/>
          <w:divBdr>
            <w:top w:val="none" w:sz="0" w:space="0" w:color="auto"/>
            <w:left w:val="none" w:sz="0" w:space="0" w:color="auto"/>
            <w:bottom w:val="none" w:sz="0" w:space="0" w:color="auto"/>
            <w:right w:val="none" w:sz="0" w:space="0" w:color="auto"/>
          </w:divBdr>
        </w:div>
        <w:div w:id="1144931543">
          <w:marLeft w:val="0"/>
          <w:marRight w:val="0"/>
          <w:marTop w:val="0"/>
          <w:marBottom w:val="0"/>
          <w:divBdr>
            <w:top w:val="none" w:sz="0" w:space="0" w:color="auto"/>
            <w:left w:val="none" w:sz="0" w:space="0" w:color="auto"/>
            <w:bottom w:val="none" w:sz="0" w:space="0" w:color="auto"/>
            <w:right w:val="none" w:sz="0" w:space="0" w:color="auto"/>
          </w:divBdr>
        </w:div>
        <w:div w:id="1220702789">
          <w:marLeft w:val="0"/>
          <w:marRight w:val="0"/>
          <w:marTop w:val="0"/>
          <w:marBottom w:val="0"/>
          <w:divBdr>
            <w:top w:val="none" w:sz="0" w:space="0" w:color="auto"/>
            <w:left w:val="none" w:sz="0" w:space="0" w:color="auto"/>
            <w:bottom w:val="none" w:sz="0" w:space="0" w:color="auto"/>
            <w:right w:val="none" w:sz="0" w:space="0" w:color="auto"/>
          </w:divBdr>
        </w:div>
        <w:div w:id="1380088083">
          <w:marLeft w:val="0"/>
          <w:marRight w:val="0"/>
          <w:marTop w:val="0"/>
          <w:marBottom w:val="0"/>
          <w:divBdr>
            <w:top w:val="none" w:sz="0" w:space="0" w:color="auto"/>
            <w:left w:val="none" w:sz="0" w:space="0" w:color="auto"/>
            <w:bottom w:val="none" w:sz="0" w:space="0" w:color="auto"/>
            <w:right w:val="none" w:sz="0" w:space="0" w:color="auto"/>
          </w:divBdr>
        </w:div>
        <w:div w:id="1453786814">
          <w:marLeft w:val="0"/>
          <w:marRight w:val="0"/>
          <w:marTop w:val="0"/>
          <w:marBottom w:val="0"/>
          <w:divBdr>
            <w:top w:val="none" w:sz="0" w:space="0" w:color="auto"/>
            <w:left w:val="none" w:sz="0" w:space="0" w:color="auto"/>
            <w:bottom w:val="none" w:sz="0" w:space="0" w:color="auto"/>
            <w:right w:val="none" w:sz="0" w:space="0" w:color="auto"/>
          </w:divBdr>
        </w:div>
        <w:div w:id="1505050550">
          <w:marLeft w:val="0"/>
          <w:marRight w:val="0"/>
          <w:marTop w:val="0"/>
          <w:marBottom w:val="0"/>
          <w:divBdr>
            <w:top w:val="none" w:sz="0" w:space="0" w:color="auto"/>
            <w:left w:val="none" w:sz="0" w:space="0" w:color="auto"/>
            <w:bottom w:val="none" w:sz="0" w:space="0" w:color="auto"/>
            <w:right w:val="none" w:sz="0" w:space="0" w:color="auto"/>
          </w:divBdr>
        </w:div>
        <w:div w:id="1680429497">
          <w:marLeft w:val="0"/>
          <w:marRight w:val="0"/>
          <w:marTop w:val="0"/>
          <w:marBottom w:val="0"/>
          <w:divBdr>
            <w:top w:val="none" w:sz="0" w:space="0" w:color="auto"/>
            <w:left w:val="none" w:sz="0" w:space="0" w:color="auto"/>
            <w:bottom w:val="none" w:sz="0" w:space="0" w:color="auto"/>
            <w:right w:val="none" w:sz="0" w:space="0" w:color="auto"/>
          </w:divBdr>
        </w:div>
        <w:div w:id="1702199257">
          <w:marLeft w:val="0"/>
          <w:marRight w:val="0"/>
          <w:marTop w:val="0"/>
          <w:marBottom w:val="0"/>
          <w:divBdr>
            <w:top w:val="none" w:sz="0" w:space="0" w:color="auto"/>
            <w:left w:val="none" w:sz="0" w:space="0" w:color="auto"/>
            <w:bottom w:val="none" w:sz="0" w:space="0" w:color="auto"/>
            <w:right w:val="none" w:sz="0" w:space="0" w:color="auto"/>
          </w:divBdr>
        </w:div>
        <w:div w:id="1842967311">
          <w:marLeft w:val="0"/>
          <w:marRight w:val="0"/>
          <w:marTop w:val="0"/>
          <w:marBottom w:val="0"/>
          <w:divBdr>
            <w:top w:val="none" w:sz="0" w:space="0" w:color="auto"/>
            <w:left w:val="none" w:sz="0" w:space="0" w:color="auto"/>
            <w:bottom w:val="none" w:sz="0" w:space="0" w:color="auto"/>
            <w:right w:val="none" w:sz="0" w:space="0" w:color="auto"/>
          </w:divBdr>
        </w:div>
        <w:div w:id="1876767337">
          <w:marLeft w:val="0"/>
          <w:marRight w:val="0"/>
          <w:marTop w:val="0"/>
          <w:marBottom w:val="0"/>
          <w:divBdr>
            <w:top w:val="none" w:sz="0" w:space="0" w:color="auto"/>
            <w:left w:val="none" w:sz="0" w:space="0" w:color="auto"/>
            <w:bottom w:val="none" w:sz="0" w:space="0" w:color="auto"/>
            <w:right w:val="none" w:sz="0" w:space="0" w:color="auto"/>
          </w:divBdr>
        </w:div>
        <w:div w:id="1969315321">
          <w:marLeft w:val="0"/>
          <w:marRight w:val="0"/>
          <w:marTop w:val="0"/>
          <w:marBottom w:val="0"/>
          <w:divBdr>
            <w:top w:val="none" w:sz="0" w:space="0" w:color="auto"/>
            <w:left w:val="none" w:sz="0" w:space="0" w:color="auto"/>
            <w:bottom w:val="none" w:sz="0" w:space="0" w:color="auto"/>
            <w:right w:val="none" w:sz="0" w:space="0" w:color="auto"/>
          </w:divBdr>
        </w:div>
        <w:div w:id="1980647787">
          <w:marLeft w:val="0"/>
          <w:marRight w:val="0"/>
          <w:marTop w:val="0"/>
          <w:marBottom w:val="0"/>
          <w:divBdr>
            <w:top w:val="none" w:sz="0" w:space="0" w:color="auto"/>
            <w:left w:val="none" w:sz="0" w:space="0" w:color="auto"/>
            <w:bottom w:val="none" w:sz="0" w:space="0" w:color="auto"/>
            <w:right w:val="none" w:sz="0" w:space="0" w:color="auto"/>
          </w:divBdr>
        </w:div>
        <w:div w:id="1982153692">
          <w:marLeft w:val="0"/>
          <w:marRight w:val="0"/>
          <w:marTop w:val="0"/>
          <w:marBottom w:val="0"/>
          <w:divBdr>
            <w:top w:val="none" w:sz="0" w:space="0" w:color="auto"/>
            <w:left w:val="none" w:sz="0" w:space="0" w:color="auto"/>
            <w:bottom w:val="none" w:sz="0" w:space="0" w:color="auto"/>
            <w:right w:val="none" w:sz="0" w:space="0" w:color="auto"/>
          </w:divBdr>
        </w:div>
        <w:div w:id="2133549371">
          <w:marLeft w:val="0"/>
          <w:marRight w:val="0"/>
          <w:marTop w:val="0"/>
          <w:marBottom w:val="0"/>
          <w:divBdr>
            <w:top w:val="none" w:sz="0" w:space="0" w:color="auto"/>
            <w:left w:val="none" w:sz="0" w:space="0" w:color="auto"/>
            <w:bottom w:val="none" w:sz="0" w:space="0" w:color="auto"/>
            <w:right w:val="none" w:sz="0" w:space="0" w:color="auto"/>
          </w:divBdr>
        </w:div>
      </w:divsChild>
    </w:div>
    <w:div w:id="1920090917">
      <w:bodyDiv w:val="1"/>
      <w:marLeft w:val="0"/>
      <w:marRight w:val="0"/>
      <w:marTop w:val="0"/>
      <w:marBottom w:val="0"/>
      <w:divBdr>
        <w:top w:val="none" w:sz="0" w:space="0" w:color="auto"/>
        <w:left w:val="none" w:sz="0" w:space="0" w:color="auto"/>
        <w:bottom w:val="none" w:sz="0" w:space="0" w:color="auto"/>
        <w:right w:val="none" w:sz="0" w:space="0" w:color="auto"/>
      </w:divBdr>
      <w:divsChild>
        <w:div w:id="825777909">
          <w:marLeft w:val="0"/>
          <w:marRight w:val="0"/>
          <w:marTop w:val="0"/>
          <w:marBottom w:val="0"/>
          <w:divBdr>
            <w:top w:val="none" w:sz="0" w:space="0" w:color="auto"/>
            <w:left w:val="none" w:sz="0" w:space="0" w:color="auto"/>
            <w:bottom w:val="none" w:sz="0" w:space="0" w:color="auto"/>
            <w:right w:val="none" w:sz="0" w:space="0" w:color="auto"/>
          </w:divBdr>
        </w:div>
        <w:div w:id="892229411">
          <w:marLeft w:val="0"/>
          <w:marRight w:val="0"/>
          <w:marTop w:val="0"/>
          <w:marBottom w:val="0"/>
          <w:divBdr>
            <w:top w:val="none" w:sz="0" w:space="0" w:color="auto"/>
            <w:left w:val="none" w:sz="0" w:space="0" w:color="auto"/>
            <w:bottom w:val="none" w:sz="0" w:space="0" w:color="auto"/>
            <w:right w:val="none" w:sz="0" w:space="0" w:color="auto"/>
          </w:divBdr>
        </w:div>
        <w:div w:id="2058162769">
          <w:marLeft w:val="0"/>
          <w:marRight w:val="0"/>
          <w:marTop w:val="0"/>
          <w:marBottom w:val="0"/>
          <w:divBdr>
            <w:top w:val="none" w:sz="0" w:space="0" w:color="auto"/>
            <w:left w:val="none" w:sz="0" w:space="0" w:color="auto"/>
            <w:bottom w:val="none" w:sz="0" w:space="0" w:color="auto"/>
            <w:right w:val="none" w:sz="0" w:space="0" w:color="auto"/>
          </w:divBdr>
        </w:div>
      </w:divsChild>
    </w:div>
    <w:div w:id="203904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ri.ca/programs/clinical_epidemiology/oxford.asp"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9E8CD-308F-4783-843A-97D3D209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71</Pages>
  <Words>12668</Words>
  <Characters>72209</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Rosebella Iseme</dc:creator>
  <cp:keywords/>
  <dc:description/>
  <cp:lastModifiedBy>Rosebella Iseme</cp:lastModifiedBy>
  <cp:revision>30</cp:revision>
  <cp:lastPrinted>2017-01-23T04:37:00Z</cp:lastPrinted>
  <dcterms:created xsi:type="dcterms:W3CDTF">2017-01-25T00:24:00Z</dcterms:created>
  <dcterms:modified xsi:type="dcterms:W3CDTF">2017-02-13T22:57:00Z</dcterms:modified>
</cp:coreProperties>
</file>