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6DC5DD" w14:textId="77777777" w:rsidR="00F82F0A" w:rsidRPr="00C76D47" w:rsidRDefault="00F82F0A" w:rsidP="003E5298">
      <w:pPr>
        <w:spacing w:line="360" w:lineRule="auto"/>
        <w:rPr>
          <w:rFonts w:ascii="Times" w:eastAsia="Arial Unicode MS" w:hAnsi="Times" w:cs="Arial Unicode MS"/>
          <w:b/>
          <w:lang w:val="en-GB"/>
        </w:rPr>
      </w:pPr>
    </w:p>
    <w:p w14:paraId="532F8A65" w14:textId="77777777" w:rsidR="00F82F0A" w:rsidRPr="00E3482E" w:rsidRDefault="00F82F0A" w:rsidP="00F82F0A">
      <w:pPr>
        <w:spacing w:line="360" w:lineRule="auto"/>
        <w:rPr>
          <w:rFonts w:ascii="Times" w:eastAsia="Arial Unicode MS" w:hAnsi="Times" w:cs="Arial Unicode MS"/>
          <w:b/>
          <w:color w:val="000000" w:themeColor="text1"/>
          <w:sz w:val="28"/>
          <w:szCs w:val="28"/>
          <w:lang w:val="en-GB"/>
        </w:rPr>
      </w:pPr>
      <w:r w:rsidRPr="00E3482E">
        <w:rPr>
          <w:rFonts w:ascii="Times" w:eastAsia="Arial Unicode MS" w:hAnsi="Times" w:cs="Arial Unicode MS"/>
          <w:b/>
          <w:color w:val="000000" w:themeColor="text1"/>
          <w:sz w:val="28"/>
          <w:szCs w:val="28"/>
          <w:lang w:val="en-GB"/>
        </w:rPr>
        <w:t>ORIGINAL ARTICLE</w:t>
      </w:r>
    </w:p>
    <w:p w14:paraId="61DD2E0A" w14:textId="77777777" w:rsidR="00F82F0A" w:rsidRPr="00E3482E" w:rsidRDefault="00F82F0A" w:rsidP="00F82F0A">
      <w:pPr>
        <w:spacing w:line="360" w:lineRule="auto"/>
        <w:rPr>
          <w:rFonts w:ascii="Times" w:eastAsia="Arial Unicode MS" w:hAnsi="Times" w:cs="Arial Unicode MS"/>
          <w:b/>
          <w:color w:val="000000" w:themeColor="text1"/>
          <w:sz w:val="28"/>
          <w:szCs w:val="28"/>
          <w:lang w:val="en-GB"/>
        </w:rPr>
      </w:pPr>
      <w:r w:rsidRPr="00E3482E">
        <w:rPr>
          <w:rFonts w:ascii="Times" w:eastAsia="Arial Unicode MS" w:hAnsi="Times" w:cs="Arial Unicode MS"/>
          <w:b/>
          <w:color w:val="000000" w:themeColor="text1"/>
          <w:sz w:val="28"/>
          <w:szCs w:val="28"/>
          <w:lang w:val="en-GB"/>
        </w:rPr>
        <w:t>Mechanism of succinate efflux upon reperfusion of the ischemic heart</w:t>
      </w:r>
    </w:p>
    <w:p w14:paraId="7D3C1E4E" w14:textId="77777777" w:rsidR="00F82F0A" w:rsidRPr="00E3482E" w:rsidRDefault="00F82F0A" w:rsidP="00F82F0A">
      <w:pPr>
        <w:spacing w:line="360" w:lineRule="auto"/>
        <w:rPr>
          <w:rFonts w:ascii="Times" w:eastAsia="Arial Unicode MS" w:hAnsi="Times" w:cs="Arial Unicode MS"/>
          <w:color w:val="000000" w:themeColor="text1"/>
          <w:lang w:val="en-GB"/>
        </w:rPr>
      </w:pPr>
    </w:p>
    <w:p w14:paraId="06638D07" w14:textId="77777777" w:rsidR="00F82F0A" w:rsidRPr="00E3482E" w:rsidRDefault="00F82F0A" w:rsidP="00F82F0A">
      <w:pPr>
        <w:spacing w:line="360" w:lineRule="auto"/>
        <w:rPr>
          <w:rFonts w:ascii="Times" w:eastAsia="Times New Roman" w:hAnsi="Times" w:cs="Times New Roman"/>
          <w:b/>
          <w:bCs/>
          <w:color w:val="000000" w:themeColor="text1"/>
          <w:lang w:val="en-GB" w:eastAsia="en-GB"/>
        </w:rPr>
      </w:pPr>
      <w:proofErr w:type="spellStart"/>
      <w:r w:rsidRPr="00E3482E">
        <w:rPr>
          <w:rFonts w:ascii="Times" w:hAnsi="Times"/>
          <w:b/>
          <w:color w:val="000000" w:themeColor="text1"/>
          <w:lang w:val="en-GB"/>
        </w:rPr>
        <w:t>Hiran</w:t>
      </w:r>
      <w:proofErr w:type="spellEnd"/>
      <w:r w:rsidRPr="00E3482E">
        <w:rPr>
          <w:rFonts w:ascii="Times" w:hAnsi="Times"/>
          <w:b/>
          <w:color w:val="000000" w:themeColor="text1"/>
          <w:lang w:val="en-GB"/>
        </w:rPr>
        <w:t xml:space="preserve"> A. Prag</w:t>
      </w:r>
      <w:r w:rsidRPr="00E3482E">
        <w:rPr>
          <w:rFonts w:ascii="Times" w:hAnsi="Times"/>
          <w:b/>
          <w:color w:val="000000" w:themeColor="text1"/>
          <w:vertAlign w:val="superscript"/>
          <w:lang w:val="en-GB"/>
        </w:rPr>
        <w:t>1,2†</w:t>
      </w:r>
      <w:r w:rsidRPr="00E3482E">
        <w:rPr>
          <w:rFonts w:ascii="Times" w:hAnsi="Times"/>
          <w:b/>
          <w:color w:val="000000" w:themeColor="text1"/>
          <w:lang w:val="en-GB"/>
        </w:rPr>
        <w:t>, Anja V. Gruszczyk</w:t>
      </w:r>
      <w:r w:rsidRPr="00E3482E">
        <w:rPr>
          <w:rFonts w:ascii="Times" w:hAnsi="Times"/>
          <w:b/>
          <w:color w:val="000000" w:themeColor="text1"/>
          <w:vertAlign w:val="superscript"/>
          <w:lang w:val="en-GB"/>
        </w:rPr>
        <w:t>1,3†</w:t>
      </w:r>
      <w:r w:rsidRPr="00E3482E">
        <w:rPr>
          <w:rFonts w:ascii="Times" w:hAnsi="Times"/>
          <w:bCs/>
          <w:color w:val="000000" w:themeColor="text1"/>
          <w:lang w:val="en-GB"/>
        </w:rPr>
        <w:t>,</w:t>
      </w:r>
      <w:r w:rsidRPr="00E3482E">
        <w:rPr>
          <w:rFonts w:ascii="Times" w:hAnsi="Times"/>
          <w:b/>
          <w:color w:val="000000" w:themeColor="text1"/>
          <w:lang w:val="en-GB"/>
        </w:rPr>
        <w:t xml:space="preserve"> </w:t>
      </w:r>
      <w:r w:rsidRPr="00C76D47">
        <w:rPr>
          <w:rFonts w:ascii="Times" w:hAnsi="Times"/>
          <w:b/>
          <w:lang w:val="en-GB"/>
        </w:rPr>
        <w:t>Margaret M. Huang</w:t>
      </w:r>
      <w:r w:rsidRPr="00C76D47">
        <w:rPr>
          <w:rFonts w:ascii="Times" w:hAnsi="Times"/>
          <w:b/>
          <w:vertAlign w:val="superscript"/>
          <w:lang w:val="en-GB"/>
        </w:rPr>
        <w:t>3</w:t>
      </w:r>
      <w:r w:rsidRPr="00C76D47">
        <w:rPr>
          <w:rFonts w:ascii="Times" w:hAnsi="Times"/>
          <w:bCs/>
          <w:lang w:val="en-GB"/>
        </w:rPr>
        <w:t>,</w:t>
      </w:r>
      <w:r w:rsidRPr="00C76D47">
        <w:rPr>
          <w:rFonts w:ascii="Times" w:hAnsi="Times"/>
          <w:b/>
          <w:lang w:val="en-GB"/>
        </w:rPr>
        <w:t xml:space="preserve"> Timothy E. Beach</w:t>
      </w:r>
      <w:r w:rsidRPr="00C76D47">
        <w:rPr>
          <w:rFonts w:ascii="Times" w:hAnsi="Times"/>
          <w:b/>
          <w:vertAlign w:val="superscript"/>
          <w:lang w:val="en-GB"/>
        </w:rPr>
        <w:t>3</w:t>
      </w:r>
      <w:r w:rsidRPr="00C76D47">
        <w:rPr>
          <w:rFonts w:ascii="Times" w:hAnsi="Times"/>
          <w:bCs/>
          <w:lang w:val="en-GB"/>
        </w:rPr>
        <w:t xml:space="preserve">, </w:t>
      </w:r>
      <w:r w:rsidRPr="00C76D47">
        <w:rPr>
          <w:rFonts w:ascii="Times" w:hAnsi="Times"/>
          <w:b/>
          <w:lang w:val="en-GB"/>
        </w:rPr>
        <w:t>Timothy Young</w:t>
      </w:r>
      <w:r w:rsidRPr="00C76D47">
        <w:rPr>
          <w:rFonts w:ascii="Times" w:hAnsi="Times"/>
          <w:b/>
          <w:vertAlign w:val="superscript"/>
          <w:lang w:val="en-GB"/>
        </w:rPr>
        <w:t>2,4</w:t>
      </w:r>
      <w:r w:rsidRPr="00C76D47">
        <w:rPr>
          <w:rFonts w:ascii="Times" w:hAnsi="Times"/>
          <w:bCs/>
          <w:lang w:val="en-GB"/>
        </w:rPr>
        <w:t>,</w:t>
      </w:r>
      <w:r w:rsidRPr="00C76D47">
        <w:rPr>
          <w:rFonts w:ascii="Times" w:hAnsi="Times"/>
          <w:b/>
          <w:lang w:val="en-GB"/>
        </w:rPr>
        <w:t xml:space="preserve"> Laura Tronci</w:t>
      </w:r>
      <w:r w:rsidRPr="00C76D47">
        <w:rPr>
          <w:rFonts w:ascii="Times" w:hAnsi="Times"/>
          <w:b/>
          <w:vertAlign w:val="superscript"/>
          <w:lang w:val="en-GB"/>
        </w:rPr>
        <w:t>4</w:t>
      </w:r>
      <w:r w:rsidRPr="00C76D47">
        <w:rPr>
          <w:rFonts w:ascii="Times" w:hAnsi="Times"/>
          <w:bCs/>
          <w:lang w:val="en-GB"/>
        </w:rPr>
        <w:t xml:space="preserve">, </w:t>
      </w:r>
      <w:proofErr w:type="spellStart"/>
      <w:r w:rsidRPr="00C76D47">
        <w:rPr>
          <w:rFonts w:ascii="Times" w:eastAsia="Times New Roman" w:hAnsi="Times" w:cs="Times New Roman"/>
          <w:b/>
          <w:bCs/>
          <w:lang w:val="en-GB"/>
        </w:rPr>
        <w:t>Efterpi</w:t>
      </w:r>
      <w:proofErr w:type="spellEnd"/>
      <w:r w:rsidRPr="00C76D47">
        <w:rPr>
          <w:rFonts w:ascii="Times" w:eastAsia="Times New Roman" w:hAnsi="Times" w:cs="Times New Roman"/>
          <w:b/>
          <w:bCs/>
          <w:lang w:val="en-GB"/>
        </w:rPr>
        <w:t xml:space="preserve"> Nikitopoulou</w:t>
      </w:r>
      <w:r w:rsidRPr="00C76D47">
        <w:rPr>
          <w:rFonts w:ascii="Times" w:eastAsia="Times New Roman" w:hAnsi="Times" w:cs="Times New Roman"/>
          <w:b/>
          <w:bCs/>
          <w:vertAlign w:val="superscript"/>
          <w:lang w:val="en-GB"/>
        </w:rPr>
        <w:t>4</w:t>
      </w:r>
      <w:r w:rsidRPr="00C76D47">
        <w:rPr>
          <w:rFonts w:ascii="Times" w:hAnsi="Times"/>
          <w:bCs/>
          <w:lang w:val="en-GB"/>
        </w:rPr>
        <w:t>,</w:t>
      </w:r>
      <w:r w:rsidRPr="00C76D47">
        <w:rPr>
          <w:rFonts w:ascii="Times" w:eastAsia="Times New Roman" w:hAnsi="Times" w:cs="Times New Roman"/>
          <w:b/>
          <w:bCs/>
          <w:lang w:val="en-GB" w:eastAsia="en-GB"/>
        </w:rPr>
        <w:t xml:space="preserve"> John F. Mulvey</w:t>
      </w:r>
      <w:r w:rsidRPr="00C76D47">
        <w:rPr>
          <w:rFonts w:ascii="Times" w:eastAsia="Times New Roman" w:hAnsi="Times" w:cs="Times New Roman"/>
          <w:b/>
          <w:bCs/>
          <w:vertAlign w:val="superscript"/>
          <w:lang w:val="en-GB" w:eastAsia="en-GB"/>
        </w:rPr>
        <w:t>2</w:t>
      </w:r>
      <w:r w:rsidRPr="00C76D47">
        <w:rPr>
          <w:rFonts w:ascii="Times" w:eastAsia="Times New Roman" w:hAnsi="Times" w:cs="Times New Roman"/>
          <w:b/>
          <w:bCs/>
          <w:lang w:val="en-GB" w:eastAsia="en-GB"/>
        </w:rPr>
        <w:t xml:space="preserve">, </w:t>
      </w:r>
      <w:r w:rsidRPr="00C76D47">
        <w:rPr>
          <w:rFonts w:ascii="Times" w:hAnsi="Times"/>
          <w:b/>
          <w:lang w:val="en-GB"/>
        </w:rPr>
        <w:t>Raimondo Ascione</w:t>
      </w:r>
      <w:r w:rsidRPr="00C76D47">
        <w:rPr>
          <w:rFonts w:ascii="Times" w:hAnsi="Times"/>
          <w:b/>
          <w:vertAlign w:val="superscript"/>
          <w:lang w:val="en-GB"/>
        </w:rPr>
        <w:t>5</w:t>
      </w:r>
      <w:r w:rsidRPr="00C76D47">
        <w:rPr>
          <w:rFonts w:ascii="Times" w:hAnsi="Times"/>
          <w:bCs/>
          <w:lang w:val="en-GB"/>
        </w:rPr>
        <w:t xml:space="preserve">, </w:t>
      </w:r>
      <w:r w:rsidRPr="00C76D47">
        <w:rPr>
          <w:rFonts w:ascii="Times" w:hAnsi="Times"/>
          <w:b/>
          <w:lang w:val="en-GB"/>
        </w:rPr>
        <w:t>Anna Hadjihambi</w:t>
      </w:r>
      <w:r w:rsidRPr="00C76D47">
        <w:rPr>
          <w:rFonts w:ascii="Times" w:hAnsi="Times"/>
          <w:b/>
          <w:vertAlign w:val="superscript"/>
          <w:lang w:val="en-GB"/>
        </w:rPr>
        <w:t>6</w:t>
      </w:r>
      <w:r w:rsidRPr="00C76D47">
        <w:rPr>
          <w:rFonts w:ascii="Times" w:hAnsi="Times"/>
          <w:bCs/>
          <w:lang w:val="en-GB"/>
        </w:rPr>
        <w:t xml:space="preserve">, </w:t>
      </w:r>
      <w:r w:rsidRPr="00C76D47">
        <w:rPr>
          <w:rFonts w:ascii="Times" w:hAnsi="Times"/>
          <w:b/>
          <w:lang w:val="en-GB"/>
        </w:rPr>
        <w:t>Michael J. Shattock</w:t>
      </w:r>
      <w:r w:rsidRPr="00C76D47">
        <w:rPr>
          <w:rFonts w:ascii="Times" w:hAnsi="Times"/>
          <w:b/>
          <w:vertAlign w:val="superscript"/>
          <w:lang w:val="en-GB"/>
        </w:rPr>
        <w:t>7</w:t>
      </w:r>
      <w:r w:rsidRPr="00C76D47">
        <w:rPr>
          <w:rFonts w:ascii="Times" w:hAnsi="Times"/>
          <w:bCs/>
          <w:lang w:val="en-GB"/>
        </w:rPr>
        <w:t xml:space="preserve">, </w:t>
      </w:r>
      <w:r w:rsidRPr="00C76D47">
        <w:rPr>
          <w:rFonts w:ascii="Times" w:hAnsi="Times"/>
          <w:b/>
          <w:lang w:val="en-GB"/>
        </w:rPr>
        <w:t>Luc Pellerin</w:t>
      </w:r>
      <w:r w:rsidRPr="00C76D47">
        <w:rPr>
          <w:rFonts w:ascii="Times" w:hAnsi="Times"/>
          <w:b/>
          <w:vertAlign w:val="superscript"/>
          <w:lang w:val="en-GB"/>
        </w:rPr>
        <w:t>6,8,9</w:t>
      </w:r>
      <w:r w:rsidRPr="00C76D47">
        <w:rPr>
          <w:rFonts w:ascii="Times" w:hAnsi="Times"/>
          <w:bCs/>
          <w:lang w:val="en-GB"/>
        </w:rPr>
        <w:t>,</w:t>
      </w:r>
      <w:r w:rsidRPr="00C76D47">
        <w:rPr>
          <w:rFonts w:ascii="Times" w:hAnsi="Times"/>
          <w:b/>
          <w:lang w:val="en-GB"/>
        </w:rPr>
        <w:t xml:space="preserve"> </w:t>
      </w:r>
      <w:proofErr w:type="spellStart"/>
      <w:r w:rsidRPr="00C76D47">
        <w:rPr>
          <w:rFonts w:ascii="Times" w:hAnsi="Times"/>
          <w:b/>
          <w:lang w:val="en-GB"/>
        </w:rPr>
        <w:t>Kourosh</w:t>
      </w:r>
      <w:proofErr w:type="spellEnd"/>
      <w:r w:rsidRPr="00C76D47">
        <w:rPr>
          <w:rFonts w:ascii="Times" w:hAnsi="Times"/>
          <w:b/>
          <w:lang w:val="en-GB"/>
        </w:rPr>
        <w:t xml:space="preserve"> </w:t>
      </w:r>
      <w:r w:rsidRPr="00E3482E">
        <w:rPr>
          <w:rFonts w:ascii="Times" w:hAnsi="Times"/>
          <w:b/>
          <w:color w:val="000000" w:themeColor="text1"/>
          <w:lang w:val="en-GB"/>
        </w:rPr>
        <w:t>Saeb-Parsy</w:t>
      </w:r>
      <w:r w:rsidRPr="00E3482E">
        <w:rPr>
          <w:rFonts w:ascii="Times" w:hAnsi="Times"/>
          <w:b/>
          <w:color w:val="000000" w:themeColor="text1"/>
          <w:vertAlign w:val="superscript"/>
          <w:lang w:val="en-GB"/>
        </w:rPr>
        <w:t>3</w:t>
      </w:r>
      <w:r w:rsidRPr="00E3482E">
        <w:rPr>
          <w:rFonts w:ascii="Times" w:hAnsi="Times"/>
          <w:bCs/>
          <w:color w:val="000000" w:themeColor="text1"/>
          <w:lang w:val="en-GB"/>
        </w:rPr>
        <w:t xml:space="preserve">, </w:t>
      </w:r>
      <w:r w:rsidRPr="00E3482E">
        <w:rPr>
          <w:rFonts w:ascii="Times" w:hAnsi="Times"/>
          <w:b/>
          <w:color w:val="000000" w:themeColor="text1"/>
          <w:lang w:val="en-GB"/>
        </w:rPr>
        <w:t>Christian Frezza</w:t>
      </w:r>
      <w:r w:rsidRPr="00E3482E">
        <w:rPr>
          <w:rFonts w:ascii="Times" w:hAnsi="Times"/>
          <w:b/>
          <w:color w:val="000000" w:themeColor="text1"/>
          <w:vertAlign w:val="superscript"/>
          <w:lang w:val="en-GB"/>
        </w:rPr>
        <w:t>4</w:t>
      </w:r>
      <w:r w:rsidRPr="00E3482E">
        <w:rPr>
          <w:rFonts w:ascii="Times" w:hAnsi="Times"/>
          <w:bCs/>
          <w:color w:val="000000" w:themeColor="text1"/>
          <w:lang w:val="en-GB"/>
        </w:rPr>
        <w:t>,</w:t>
      </w:r>
      <w:r w:rsidRPr="00E3482E">
        <w:rPr>
          <w:rFonts w:ascii="Times" w:hAnsi="Times"/>
          <w:b/>
          <w:color w:val="000000" w:themeColor="text1"/>
          <w:lang w:val="en-GB"/>
        </w:rPr>
        <w:t xml:space="preserve"> Andrew M. James</w:t>
      </w:r>
      <w:r w:rsidRPr="00E3482E">
        <w:rPr>
          <w:rFonts w:ascii="Times" w:hAnsi="Times"/>
          <w:b/>
          <w:color w:val="000000" w:themeColor="text1"/>
          <w:vertAlign w:val="superscript"/>
          <w:lang w:val="en-GB"/>
        </w:rPr>
        <w:t>1</w:t>
      </w:r>
      <w:r w:rsidRPr="00E3482E">
        <w:rPr>
          <w:rFonts w:ascii="Times" w:hAnsi="Times"/>
          <w:bCs/>
          <w:color w:val="000000" w:themeColor="text1"/>
          <w:lang w:val="en-GB"/>
        </w:rPr>
        <w:t>,</w:t>
      </w:r>
      <w:r w:rsidRPr="00E3482E">
        <w:rPr>
          <w:rFonts w:ascii="Times" w:hAnsi="Times"/>
          <w:b/>
          <w:color w:val="000000" w:themeColor="text1"/>
          <w:lang w:val="en-GB"/>
        </w:rPr>
        <w:t xml:space="preserve"> Thomas Krieg</w:t>
      </w:r>
      <w:r w:rsidRPr="00E3482E">
        <w:rPr>
          <w:rFonts w:ascii="Times" w:hAnsi="Times"/>
          <w:b/>
          <w:color w:val="000000" w:themeColor="text1"/>
          <w:vertAlign w:val="superscript"/>
          <w:lang w:val="en-GB"/>
        </w:rPr>
        <w:t>2</w:t>
      </w:r>
      <w:r w:rsidRPr="00E3482E">
        <w:rPr>
          <w:rFonts w:ascii="Times" w:hAnsi="Times"/>
          <w:bCs/>
          <w:color w:val="000000" w:themeColor="text1"/>
          <w:lang w:val="en-GB"/>
        </w:rPr>
        <w:t>,</w:t>
      </w:r>
      <w:r w:rsidRPr="00E3482E">
        <w:rPr>
          <w:rFonts w:ascii="Times" w:hAnsi="Times"/>
          <w:b/>
          <w:color w:val="000000" w:themeColor="text1"/>
          <w:lang w:val="en-GB"/>
        </w:rPr>
        <w:t xml:space="preserve"> Michael P. Murphy</w:t>
      </w:r>
      <w:r w:rsidRPr="00E3482E">
        <w:rPr>
          <w:rFonts w:ascii="Times" w:hAnsi="Times"/>
          <w:b/>
          <w:color w:val="000000" w:themeColor="text1"/>
          <w:vertAlign w:val="superscript"/>
          <w:lang w:val="en-GB"/>
        </w:rPr>
        <w:t>1, 2</w:t>
      </w:r>
      <w:r w:rsidRPr="00E3482E">
        <w:rPr>
          <w:rFonts w:ascii="Times" w:hAnsi="Times"/>
          <w:bCs/>
          <w:color w:val="000000" w:themeColor="text1"/>
          <w:lang w:val="en-GB"/>
        </w:rPr>
        <w:t xml:space="preserve">, </w:t>
      </w:r>
      <w:r w:rsidRPr="00E3482E">
        <w:rPr>
          <w:rFonts w:ascii="Times" w:hAnsi="Times"/>
          <w:b/>
          <w:color w:val="000000" w:themeColor="text1"/>
          <w:lang w:val="en-GB"/>
        </w:rPr>
        <w:t xml:space="preserve">and </w:t>
      </w:r>
      <w:r w:rsidRPr="00E3482E">
        <w:rPr>
          <w:rFonts w:ascii="Times" w:hAnsi="Times" w:cs="Times New Roman"/>
          <w:b/>
          <w:color w:val="000000" w:themeColor="text1"/>
          <w:lang w:val="en-GB"/>
        </w:rPr>
        <w:t>Dunja Aksentijević</w:t>
      </w:r>
      <w:r w:rsidRPr="00E3482E">
        <w:rPr>
          <w:rFonts w:ascii="Times" w:hAnsi="Times" w:cs="Times New Roman"/>
          <w:b/>
          <w:color w:val="000000" w:themeColor="text1"/>
          <w:vertAlign w:val="superscript"/>
          <w:lang w:val="en-GB"/>
        </w:rPr>
        <w:t>7,10</w:t>
      </w:r>
      <w:r w:rsidRPr="00E3482E">
        <w:rPr>
          <w:rFonts w:ascii="Times" w:hAnsi="Times"/>
          <w:color w:val="000000" w:themeColor="text1"/>
          <w:lang w:val="en-GB"/>
        </w:rPr>
        <w:t>*</w:t>
      </w:r>
    </w:p>
    <w:p w14:paraId="3425EE3B" w14:textId="77777777" w:rsidR="00F82F0A" w:rsidRPr="00E3482E" w:rsidRDefault="00F82F0A" w:rsidP="00F82F0A">
      <w:pPr>
        <w:spacing w:line="360" w:lineRule="auto"/>
        <w:rPr>
          <w:rFonts w:ascii="Times" w:hAnsi="Times"/>
          <w:color w:val="000000" w:themeColor="text1"/>
          <w:lang w:val="en-GB"/>
        </w:rPr>
      </w:pPr>
      <w:r w:rsidRPr="00E3482E">
        <w:rPr>
          <w:rFonts w:ascii="Times" w:hAnsi="Times"/>
          <w:color w:val="000000" w:themeColor="text1"/>
          <w:vertAlign w:val="superscript"/>
          <w:lang w:val="en-GB"/>
        </w:rPr>
        <w:t xml:space="preserve">1 </w:t>
      </w:r>
      <w:r w:rsidRPr="00E3482E">
        <w:rPr>
          <w:rFonts w:ascii="Times" w:hAnsi="Times"/>
          <w:color w:val="000000" w:themeColor="text1"/>
          <w:lang w:val="en-GB"/>
        </w:rPr>
        <w:t>MRC Mitochondrial Biology Unit, Biomedical Campus, University of Cambridge, Cambridge CB2 0XY, UK</w:t>
      </w:r>
    </w:p>
    <w:p w14:paraId="2E31191D" w14:textId="77777777" w:rsidR="00F82F0A" w:rsidRPr="00E3482E" w:rsidRDefault="00F82F0A" w:rsidP="00F82F0A">
      <w:pPr>
        <w:spacing w:line="360" w:lineRule="auto"/>
        <w:rPr>
          <w:rFonts w:ascii="Times" w:hAnsi="Times"/>
          <w:color w:val="000000" w:themeColor="text1"/>
          <w:lang w:val="en-GB"/>
        </w:rPr>
      </w:pPr>
      <w:r w:rsidRPr="00E3482E">
        <w:rPr>
          <w:rFonts w:ascii="Times" w:hAnsi="Times"/>
          <w:color w:val="000000" w:themeColor="text1"/>
          <w:vertAlign w:val="superscript"/>
          <w:lang w:val="en-GB"/>
        </w:rPr>
        <w:t xml:space="preserve">2 </w:t>
      </w:r>
      <w:r w:rsidRPr="00E3482E">
        <w:rPr>
          <w:rFonts w:ascii="Times" w:hAnsi="Times"/>
          <w:color w:val="000000" w:themeColor="text1"/>
          <w:lang w:val="en-GB"/>
        </w:rPr>
        <w:t>Department of Medicine, University of Cambridge, Cambridge, CB2 0QQ, UK</w:t>
      </w:r>
    </w:p>
    <w:p w14:paraId="2C9D328C" w14:textId="77777777" w:rsidR="00F82F0A" w:rsidRPr="00E3482E" w:rsidRDefault="00F82F0A" w:rsidP="00F82F0A">
      <w:pPr>
        <w:spacing w:line="360" w:lineRule="auto"/>
        <w:rPr>
          <w:rFonts w:ascii="Times" w:hAnsi="Times"/>
          <w:color w:val="000000" w:themeColor="text1"/>
          <w:lang w:val="en-GB"/>
        </w:rPr>
      </w:pPr>
      <w:r w:rsidRPr="00E3482E">
        <w:rPr>
          <w:rFonts w:ascii="Times" w:hAnsi="Times"/>
          <w:color w:val="000000" w:themeColor="text1"/>
          <w:vertAlign w:val="superscript"/>
          <w:lang w:val="en-GB"/>
        </w:rPr>
        <w:t xml:space="preserve">3 </w:t>
      </w:r>
      <w:r w:rsidRPr="00E3482E">
        <w:rPr>
          <w:rFonts w:ascii="Times" w:hAnsi="Times"/>
          <w:color w:val="000000" w:themeColor="text1"/>
          <w:lang w:val="en-GB"/>
        </w:rPr>
        <w:t>Department of Surgery and Cambridge NIHR Biomedical Research Centre, Biomedical Campus, University of Cambridge, Cambridge, CB2 2QQ, UK</w:t>
      </w:r>
    </w:p>
    <w:p w14:paraId="25A8E380" w14:textId="77777777" w:rsidR="00F82F0A" w:rsidRPr="00E3482E" w:rsidRDefault="00F82F0A" w:rsidP="00F82F0A">
      <w:pPr>
        <w:spacing w:line="360" w:lineRule="auto"/>
        <w:rPr>
          <w:rFonts w:ascii="Times" w:hAnsi="Times"/>
          <w:color w:val="000000" w:themeColor="text1"/>
          <w:lang w:val="en-GB"/>
        </w:rPr>
      </w:pPr>
      <w:r w:rsidRPr="00E3482E">
        <w:rPr>
          <w:rFonts w:ascii="Times" w:hAnsi="Times"/>
          <w:color w:val="000000" w:themeColor="text1"/>
          <w:vertAlign w:val="superscript"/>
          <w:lang w:val="en-GB"/>
        </w:rPr>
        <w:t xml:space="preserve">4 </w:t>
      </w:r>
      <w:r w:rsidRPr="00E3482E">
        <w:rPr>
          <w:rFonts w:ascii="Times" w:hAnsi="Times"/>
          <w:color w:val="000000" w:themeColor="text1"/>
          <w:lang w:val="en-GB"/>
        </w:rPr>
        <w:t>MRC Cancer Unit, University of Cambridge, Hutchison/MRC Research Centre, Box 197, Cambridge Biomedical Campus, Cambridge, CB2 0XZ, UK</w:t>
      </w:r>
    </w:p>
    <w:p w14:paraId="5B2C79A5" w14:textId="77777777" w:rsidR="00F82F0A" w:rsidRPr="00E3482E" w:rsidRDefault="00F82F0A" w:rsidP="00F82F0A">
      <w:pPr>
        <w:spacing w:line="360" w:lineRule="auto"/>
        <w:rPr>
          <w:rFonts w:ascii="Times" w:eastAsia="Times New Roman" w:hAnsi="Times" w:cs="Times New Roman"/>
          <w:color w:val="000000" w:themeColor="text1"/>
          <w:lang w:val="en-GB"/>
        </w:rPr>
      </w:pPr>
      <w:r w:rsidRPr="00E3482E">
        <w:rPr>
          <w:rFonts w:ascii="Times" w:eastAsia="Times New Roman" w:hAnsi="Times" w:cs="Times New Roman"/>
          <w:color w:val="000000" w:themeColor="text1"/>
          <w:vertAlign w:val="superscript"/>
          <w:lang w:val="en-GB"/>
        </w:rPr>
        <w:t xml:space="preserve">5 </w:t>
      </w:r>
      <w:r w:rsidRPr="00E3482E">
        <w:rPr>
          <w:rFonts w:ascii="Times" w:eastAsia="Times New Roman" w:hAnsi="Times" w:cs="Times New Roman"/>
          <w:color w:val="000000" w:themeColor="text1"/>
          <w:lang w:val="en-GB"/>
        </w:rPr>
        <w:t>Bristol Medical School and Translational Biomedical Research Centre, Faculty of Health Science, University of Bristol, Level 7, Bristol Royal Infirmary, Upper Maudlin Street, Bristol, BS2 8HW, UK</w:t>
      </w:r>
    </w:p>
    <w:p w14:paraId="5443881B" w14:textId="77777777" w:rsidR="00F82F0A" w:rsidRPr="00E3482E" w:rsidRDefault="00F82F0A" w:rsidP="00F82F0A">
      <w:pPr>
        <w:spacing w:line="360" w:lineRule="auto"/>
        <w:rPr>
          <w:rFonts w:ascii="Times" w:eastAsia="Times New Roman" w:hAnsi="Times" w:cs="Times New Roman"/>
          <w:color w:val="000000" w:themeColor="text1"/>
          <w:lang w:val="fr-FR"/>
        </w:rPr>
      </w:pPr>
      <w:r w:rsidRPr="00E3482E">
        <w:rPr>
          <w:rFonts w:ascii="Times" w:eastAsia="Times New Roman" w:hAnsi="Times" w:cs="Times New Roman"/>
          <w:color w:val="000000" w:themeColor="text1"/>
          <w:vertAlign w:val="superscript"/>
          <w:lang w:val="fr-FR"/>
        </w:rPr>
        <w:t xml:space="preserve">6 </w:t>
      </w:r>
      <w:r w:rsidRPr="00E3482E">
        <w:rPr>
          <w:rFonts w:ascii="Times" w:eastAsia="Times New Roman" w:hAnsi="Times" w:cs="Times New Roman"/>
          <w:color w:val="000000" w:themeColor="text1"/>
          <w:lang w:val="fr-FR"/>
        </w:rPr>
        <w:t xml:space="preserve">Département de Physiologie, Université de Lausanne, 7 Rue du Bugnon, 1005 Lausanne, </w:t>
      </w:r>
      <w:proofErr w:type="spellStart"/>
      <w:r w:rsidRPr="00E3482E">
        <w:rPr>
          <w:rFonts w:ascii="Times" w:eastAsia="Times New Roman" w:hAnsi="Times" w:cs="Times New Roman"/>
          <w:color w:val="000000" w:themeColor="text1"/>
          <w:lang w:val="fr-FR"/>
        </w:rPr>
        <w:t>Switzerland</w:t>
      </w:r>
      <w:proofErr w:type="spellEnd"/>
    </w:p>
    <w:p w14:paraId="3DC9537E" w14:textId="77777777" w:rsidR="00F82F0A" w:rsidRPr="00E3482E" w:rsidRDefault="00F82F0A" w:rsidP="00F82F0A">
      <w:pPr>
        <w:spacing w:line="360" w:lineRule="auto"/>
        <w:rPr>
          <w:rFonts w:ascii="Times" w:eastAsia="Times New Roman" w:hAnsi="Times" w:cs="Times New Roman"/>
          <w:color w:val="000000" w:themeColor="text1"/>
          <w:lang w:val="en-GB"/>
        </w:rPr>
      </w:pPr>
      <w:r w:rsidRPr="00E3482E">
        <w:rPr>
          <w:rFonts w:ascii="Times" w:eastAsia="Times New Roman" w:hAnsi="Times" w:cs="Times New Roman"/>
          <w:color w:val="000000" w:themeColor="text1"/>
          <w:vertAlign w:val="superscript"/>
          <w:lang w:val="en-GB"/>
        </w:rPr>
        <w:t>7</w:t>
      </w:r>
      <w:r w:rsidRPr="00E3482E">
        <w:rPr>
          <w:rFonts w:ascii="Times" w:eastAsia="Times New Roman" w:hAnsi="Times" w:cs="Times New Roman"/>
          <w:color w:val="000000" w:themeColor="text1"/>
          <w:lang w:val="en-GB"/>
        </w:rPr>
        <w:t>King’s College London, British Heart Foundation Centre of Excellence, The Rayne Institute, St Thomas’ Hospital, London SE1 7EH, UK</w:t>
      </w:r>
    </w:p>
    <w:p w14:paraId="6F94E0E3" w14:textId="77777777" w:rsidR="00F82F0A" w:rsidRPr="00E3482E" w:rsidRDefault="00F82F0A" w:rsidP="00F82F0A">
      <w:pPr>
        <w:spacing w:line="360" w:lineRule="auto"/>
        <w:rPr>
          <w:rFonts w:ascii="Times" w:hAnsi="Times" w:cstheme="minorHAnsi"/>
          <w:color w:val="000000" w:themeColor="text1"/>
          <w:lang w:val="fr-CH"/>
        </w:rPr>
      </w:pPr>
      <w:r w:rsidRPr="00E3482E">
        <w:rPr>
          <w:rFonts w:ascii="Times" w:hAnsi="Times" w:cstheme="minorHAnsi"/>
          <w:color w:val="000000" w:themeColor="text1"/>
          <w:vertAlign w:val="superscript"/>
          <w:lang w:val="fr-CH"/>
        </w:rPr>
        <w:t>8</w:t>
      </w:r>
      <w:r w:rsidRPr="00E3482E">
        <w:rPr>
          <w:rFonts w:ascii="Times" w:hAnsi="Times" w:cstheme="minorHAnsi"/>
          <w:color w:val="000000" w:themeColor="text1"/>
          <w:lang w:val="fr-CH"/>
        </w:rPr>
        <w:t xml:space="preserve">Centre de Résonance Magnétique des Systèmes Biologiques, UMR5536 CNRS, </w:t>
      </w:r>
      <w:proofErr w:type="spellStart"/>
      <w:r w:rsidRPr="00E3482E">
        <w:rPr>
          <w:rFonts w:ascii="Times" w:hAnsi="Times" w:cstheme="minorHAnsi"/>
          <w:color w:val="000000" w:themeColor="text1"/>
          <w:lang w:val="fr-CH"/>
        </w:rPr>
        <w:t>LabEx</w:t>
      </w:r>
      <w:proofErr w:type="spellEnd"/>
      <w:r w:rsidRPr="00E3482E">
        <w:rPr>
          <w:rFonts w:ascii="Times" w:hAnsi="Times" w:cstheme="minorHAnsi"/>
          <w:color w:val="000000" w:themeColor="text1"/>
          <w:lang w:val="fr-CH"/>
        </w:rPr>
        <w:t xml:space="preserve"> TRAIL-IBIO, Université de Bordeaux, Bordeaux Cedex, 33760, France</w:t>
      </w:r>
    </w:p>
    <w:p w14:paraId="3D8455AF" w14:textId="77777777" w:rsidR="00F82F0A" w:rsidRPr="00E3482E" w:rsidRDefault="00F82F0A" w:rsidP="00F82F0A">
      <w:pPr>
        <w:spacing w:line="360" w:lineRule="auto"/>
        <w:rPr>
          <w:rFonts w:ascii="Times" w:eastAsia="Times New Roman" w:hAnsi="Times" w:cs="Times New Roman"/>
          <w:color w:val="000000" w:themeColor="text1"/>
          <w:lang w:val="fr-CH"/>
        </w:rPr>
      </w:pPr>
      <w:r w:rsidRPr="00E3482E">
        <w:rPr>
          <w:rFonts w:ascii="Times" w:hAnsi="Times" w:cstheme="minorHAnsi"/>
          <w:color w:val="000000" w:themeColor="text1"/>
          <w:vertAlign w:val="superscript"/>
          <w:lang w:val="fr-CH"/>
        </w:rPr>
        <w:t>9</w:t>
      </w:r>
      <w:r w:rsidRPr="00E3482E">
        <w:rPr>
          <w:rFonts w:ascii="Times" w:hAnsi="Times" w:cstheme="minorHAnsi"/>
          <w:color w:val="000000" w:themeColor="text1"/>
          <w:lang w:val="fr-CH"/>
        </w:rPr>
        <w:t>Inserm U1082, Université de Poitiers, Poitiers Cedex, 86021, France</w:t>
      </w:r>
    </w:p>
    <w:p w14:paraId="18D7DFBC" w14:textId="77777777" w:rsidR="00F82F0A" w:rsidRPr="00E3482E" w:rsidRDefault="00F82F0A" w:rsidP="00F82F0A">
      <w:pPr>
        <w:spacing w:line="360" w:lineRule="auto"/>
        <w:rPr>
          <w:rFonts w:ascii="Times" w:eastAsia="Times New Roman" w:hAnsi="Times" w:cs="Times New Roman"/>
          <w:color w:val="000000" w:themeColor="text1"/>
          <w:lang w:val="en-GB"/>
        </w:rPr>
      </w:pPr>
      <w:r w:rsidRPr="00E3482E">
        <w:rPr>
          <w:rFonts w:ascii="Times" w:eastAsia="Times New Roman" w:hAnsi="Times" w:cs="Times New Roman"/>
          <w:color w:val="000000" w:themeColor="text1"/>
          <w:vertAlign w:val="superscript"/>
          <w:lang w:val="en-GB"/>
        </w:rPr>
        <w:t xml:space="preserve">10 </w:t>
      </w:r>
      <w:r w:rsidRPr="00E3482E">
        <w:rPr>
          <w:rFonts w:ascii="Times" w:eastAsia="Times New Roman" w:hAnsi="Times" w:cs="Times New Roman"/>
          <w:color w:val="000000" w:themeColor="text1"/>
          <w:lang w:val="en-GB"/>
        </w:rPr>
        <w:t>School of Biological and Chemical Sciences, Queen Mary University of London, G.E. Fogg Building, Mile End Road, London, E1 4NS, UK</w:t>
      </w:r>
    </w:p>
    <w:p w14:paraId="2CAEFBE0" w14:textId="77777777" w:rsidR="00F82F0A" w:rsidRPr="00E3482E" w:rsidRDefault="00F82F0A" w:rsidP="00F82F0A">
      <w:pPr>
        <w:spacing w:line="360" w:lineRule="auto"/>
        <w:rPr>
          <w:rFonts w:ascii="Times" w:hAnsi="Times"/>
          <w:color w:val="000000" w:themeColor="text1"/>
          <w:lang w:val="en-GB"/>
        </w:rPr>
      </w:pPr>
      <w:r w:rsidRPr="00E3482E">
        <w:rPr>
          <w:rFonts w:ascii="Times" w:hAnsi="Times" w:cs="Arial"/>
          <w:color w:val="000000" w:themeColor="text1"/>
          <w:lang w:val="en-GB"/>
        </w:rPr>
        <w:t>*Corresponding author. Tel:</w:t>
      </w:r>
      <w:r w:rsidRPr="00E3482E">
        <w:rPr>
          <w:rFonts w:ascii="Times" w:hAnsi="Times"/>
          <w:color w:val="000000" w:themeColor="text1"/>
          <w:lang w:val="en-GB"/>
        </w:rPr>
        <w:t xml:space="preserve"> +44 (0)20 7882 6973</w:t>
      </w:r>
      <w:r w:rsidRPr="00E3482E">
        <w:rPr>
          <w:rFonts w:ascii="Times" w:hAnsi="Times" w:cs="Arial"/>
          <w:color w:val="000000" w:themeColor="text1"/>
          <w:lang w:val="en-GB"/>
        </w:rPr>
        <w:t xml:space="preserve">; E-mail: </w:t>
      </w:r>
      <w:r w:rsidRPr="00E3482E">
        <w:rPr>
          <w:rFonts w:ascii="Times" w:hAnsi="Times"/>
          <w:color w:val="000000" w:themeColor="text1"/>
          <w:lang w:val="en-GB"/>
        </w:rPr>
        <w:t>d.aksentijevic@qmul.ac.uk</w:t>
      </w:r>
    </w:p>
    <w:p w14:paraId="50018C47" w14:textId="77777777" w:rsidR="00F82F0A" w:rsidRPr="00E3482E" w:rsidRDefault="00F82F0A" w:rsidP="00F82F0A">
      <w:pPr>
        <w:spacing w:line="360" w:lineRule="auto"/>
        <w:rPr>
          <w:rFonts w:ascii="Times" w:hAnsi="Times"/>
          <w:bCs/>
          <w:color w:val="000000" w:themeColor="text1"/>
          <w:lang w:val="en-GB"/>
        </w:rPr>
      </w:pPr>
      <w:r w:rsidRPr="00E3482E">
        <w:rPr>
          <w:rFonts w:ascii="Times" w:hAnsi="Times"/>
          <w:b/>
          <w:color w:val="000000" w:themeColor="text1"/>
          <w:vertAlign w:val="superscript"/>
          <w:lang w:val="en-GB"/>
        </w:rPr>
        <w:t xml:space="preserve">† </w:t>
      </w:r>
      <w:r w:rsidRPr="00E3482E">
        <w:rPr>
          <w:rFonts w:ascii="Times" w:hAnsi="Times"/>
          <w:bCs/>
          <w:color w:val="000000" w:themeColor="text1"/>
          <w:lang w:val="en-GB"/>
        </w:rPr>
        <w:t>These authors contributed equally to the study</w:t>
      </w:r>
    </w:p>
    <w:p w14:paraId="666F59B4" w14:textId="77777777" w:rsidR="00F82F0A" w:rsidRPr="00E3482E" w:rsidRDefault="00F82F0A" w:rsidP="00F82F0A">
      <w:pPr>
        <w:spacing w:line="360" w:lineRule="auto"/>
        <w:rPr>
          <w:rFonts w:ascii="Times" w:hAnsi="Times" w:cs="Arial"/>
          <w:bCs/>
          <w:color w:val="000000" w:themeColor="text1"/>
          <w:lang w:val="en-GB"/>
        </w:rPr>
      </w:pPr>
      <w:r w:rsidRPr="00E3482E">
        <w:rPr>
          <w:rFonts w:ascii="Times" w:hAnsi="Times" w:cs="Arial"/>
          <w:b/>
          <w:bCs/>
          <w:color w:val="000000" w:themeColor="text1"/>
          <w:lang w:val="en-GB"/>
        </w:rPr>
        <w:t>Word count:</w:t>
      </w:r>
      <w:r w:rsidRPr="00E3482E">
        <w:rPr>
          <w:rFonts w:ascii="Times" w:hAnsi="Times" w:cs="Arial"/>
          <w:bCs/>
          <w:color w:val="000000" w:themeColor="text1"/>
          <w:lang w:val="en-GB"/>
        </w:rPr>
        <w:t xml:space="preserve"> 8768 (including abstract, main text, figure legends &amp; references)</w:t>
      </w:r>
    </w:p>
    <w:p w14:paraId="58D14D65" w14:textId="77777777" w:rsidR="00F82F0A" w:rsidRPr="00E3482E" w:rsidRDefault="00F82F0A" w:rsidP="00F82F0A">
      <w:pPr>
        <w:spacing w:line="360" w:lineRule="auto"/>
        <w:rPr>
          <w:rFonts w:ascii="Times" w:hAnsi="Times" w:cs="Arial"/>
          <w:bCs/>
          <w:color w:val="000000" w:themeColor="text1"/>
          <w:lang w:val="en-GB"/>
        </w:rPr>
      </w:pPr>
      <w:r w:rsidRPr="00E3482E">
        <w:rPr>
          <w:rFonts w:ascii="Times" w:hAnsi="Times" w:cs="Arial"/>
          <w:b/>
          <w:bCs/>
          <w:color w:val="000000" w:themeColor="text1"/>
          <w:lang w:val="en-GB"/>
        </w:rPr>
        <w:t>Running title:</w:t>
      </w:r>
      <w:r w:rsidRPr="00E3482E">
        <w:rPr>
          <w:rFonts w:ascii="Times" w:hAnsi="Times" w:cs="Arial"/>
          <w:bCs/>
          <w:color w:val="000000" w:themeColor="text1"/>
          <w:lang w:val="en-GB"/>
        </w:rPr>
        <w:t xml:space="preserve"> Succinate efflux from the </w:t>
      </w:r>
      <w:proofErr w:type="spellStart"/>
      <w:r w:rsidRPr="00E3482E">
        <w:rPr>
          <w:rFonts w:ascii="Times" w:hAnsi="Times" w:cs="Arial"/>
          <w:bCs/>
          <w:color w:val="000000" w:themeColor="text1"/>
          <w:lang w:val="en-GB"/>
        </w:rPr>
        <w:t>reperfused</w:t>
      </w:r>
      <w:proofErr w:type="spellEnd"/>
      <w:r w:rsidRPr="00E3482E">
        <w:rPr>
          <w:rFonts w:ascii="Times" w:hAnsi="Times" w:cs="Arial"/>
          <w:bCs/>
          <w:color w:val="000000" w:themeColor="text1"/>
          <w:lang w:val="en-GB"/>
        </w:rPr>
        <w:t xml:space="preserve"> heart</w:t>
      </w:r>
    </w:p>
    <w:p w14:paraId="21E6707B" w14:textId="7B7F46E1" w:rsidR="003E5298" w:rsidRDefault="00F82F0A" w:rsidP="003E5298">
      <w:pPr>
        <w:spacing w:line="360" w:lineRule="auto"/>
        <w:rPr>
          <w:rFonts w:ascii="Times" w:eastAsia="Arial Unicode MS" w:hAnsi="Times" w:cs="Arial Unicode MS"/>
          <w:b/>
          <w:lang w:val="en-GB"/>
        </w:rPr>
      </w:pPr>
      <w:r w:rsidRPr="00E3482E">
        <w:rPr>
          <w:rFonts w:ascii="Times" w:hAnsi="Times" w:cs="Arial"/>
          <w:bCs/>
          <w:color w:val="000000" w:themeColor="text1"/>
          <w:lang w:val="en-GB"/>
        </w:rPr>
        <w:br w:type="column"/>
      </w:r>
      <w:r w:rsidR="003E5298">
        <w:rPr>
          <w:rFonts w:ascii="Times" w:eastAsia="Arial Unicode MS" w:hAnsi="Times" w:cs="Arial Unicode MS"/>
          <w:b/>
          <w:lang w:val="en-GB"/>
        </w:rPr>
        <w:lastRenderedPageBreak/>
        <w:t>SUPPLEMENTARY FIGURE LEGENDS</w:t>
      </w:r>
    </w:p>
    <w:p w14:paraId="2075D828" w14:textId="77777777" w:rsidR="003E5298" w:rsidRDefault="003E5298" w:rsidP="003E5298">
      <w:pPr>
        <w:spacing w:line="360" w:lineRule="auto"/>
        <w:rPr>
          <w:rFonts w:ascii="Times" w:eastAsia="Arial Unicode MS" w:hAnsi="Times" w:cs="Arial Unicode MS"/>
          <w:b/>
          <w:lang w:val="en-GB"/>
        </w:rPr>
      </w:pPr>
    </w:p>
    <w:p w14:paraId="63F23638" w14:textId="77777777" w:rsidR="003E5298" w:rsidRDefault="003E5298" w:rsidP="003E5298">
      <w:pPr>
        <w:spacing w:line="360" w:lineRule="auto"/>
        <w:rPr>
          <w:rFonts w:ascii="Times" w:eastAsia="Arial Unicode MS" w:hAnsi="Times" w:cs="Times"/>
          <w:lang w:val="en-GB"/>
        </w:rPr>
      </w:pPr>
      <w:r>
        <w:rPr>
          <w:rFonts w:ascii="Times" w:eastAsia="Arial Unicode MS" w:hAnsi="Times" w:cs="Arial Unicode MS"/>
          <w:b/>
          <w:lang w:val="en-GB"/>
        </w:rPr>
        <w:t xml:space="preserve">Figure S1 </w:t>
      </w:r>
      <w:r w:rsidRPr="00CB1CDC">
        <w:rPr>
          <w:rFonts w:ascii="Times" w:eastAsia="Arial Unicode MS" w:hAnsi="Times" w:cs="Arial Unicode MS"/>
          <w:lang w:val="en-GB"/>
        </w:rPr>
        <w:t xml:space="preserve">Succinate efflux in a porcine MI model only occurs from the </w:t>
      </w:r>
      <w:r>
        <w:rPr>
          <w:rFonts w:ascii="Times" w:eastAsia="Arial Unicode MS" w:hAnsi="Times" w:cs="Arial Unicode MS"/>
          <w:lang w:val="en-GB"/>
        </w:rPr>
        <w:t>ischem</w:t>
      </w:r>
      <w:r w:rsidRPr="00CB1CDC">
        <w:rPr>
          <w:rFonts w:ascii="Times" w:eastAsia="Arial Unicode MS" w:hAnsi="Times" w:cs="Arial Unicode MS"/>
          <w:lang w:val="en-GB"/>
        </w:rPr>
        <w:t>ic tissue.</w:t>
      </w:r>
      <w:r>
        <w:rPr>
          <w:rFonts w:ascii="Times" w:eastAsia="Arial Unicode MS" w:hAnsi="Times" w:cs="Arial Unicode MS"/>
          <w:b/>
          <w:lang w:val="en-GB"/>
        </w:rPr>
        <w:t xml:space="preserve"> </w:t>
      </w:r>
      <w:r w:rsidRPr="0077100D">
        <w:rPr>
          <w:rFonts w:ascii="Times" w:eastAsia="Arial Unicode MS" w:hAnsi="Times" w:cs="Arial Unicode MS"/>
          <w:lang w:val="en-GB"/>
        </w:rPr>
        <w:t xml:space="preserve">Pigs were treated as in </w:t>
      </w:r>
      <w:r w:rsidRPr="00D302BE">
        <w:rPr>
          <w:rFonts w:ascii="Times" w:eastAsia="Arial Unicode MS" w:hAnsi="Times" w:cs="Arial Unicode MS"/>
          <w:i/>
          <w:lang w:val="en-GB"/>
        </w:rPr>
        <w:t xml:space="preserve">Figure </w:t>
      </w:r>
      <w:r>
        <w:rPr>
          <w:rFonts w:ascii="Times" w:eastAsia="Arial Unicode MS" w:hAnsi="Times" w:cs="Arial Unicode MS"/>
          <w:i/>
          <w:lang w:val="en-GB"/>
        </w:rPr>
        <w:t>4</w:t>
      </w:r>
      <w:r w:rsidRPr="00D302BE">
        <w:rPr>
          <w:rFonts w:ascii="Times" w:eastAsia="Arial Unicode MS" w:hAnsi="Times" w:cs="Arial Unicode MS"/>
          <w:i/>
          <w:lang w:val="en-GB"/>
        </w:rPr>
        <w:t>E</w:t>
      </w:r>
      <w:r>
        <w:rPr>
          <w:rFonts w:ascii="Times" w:eastAsia="Arial Unicode MS" w:hAnsi="Times" w:cs="Arial Unicode MS"/>
          <w:lang w:val="en-GB"/>
        </w:rPr>
        <w:t>:</w:t>
      </w:r>
      <w:r>
        <w:rPr>
          <w:rFonts w:ascii="Times" w:eastAsia="Arial Unicode MS" w:hAnsi="Times" w:cs="Arial Unicode MS"/>
          <w:b/>
          <w:lang w:val="en-GB"/>
        </w:rPr>
        <w:t xml:space="preserve"> s</w:t>
      </w:r>
      <w:r w:rsidRPr="00584E0D">
        <w:rPr>
          <w:rFonts w:ascii="Times" w:eastAsia="Arial Unicode MS" w:hAnsi="Times" w:cs="Arial Unicode MS"/>
          <w:lang w:val="en-GB"/>
        </w:rPr>
        <w:t xml:space="preserve">uccinate is elevated during early reperfusion in the coronary sinus plasma but not </w:t>
      </w:r>
      <w:r>
        <w:rPr>
          <w:rFonts w:ascii="Times" w:eastAsia="Arial Unicode MS" w:hAnsi="Times" w:cs="Arial Unicode MS"/>
          <w:lang w:val="en-GB"/>
        </w:rPr>
        <w:t>jugular</w:t>
      </w:r>
      <w:r w:rsidRPr="00584E0D">
        <w:rPr>
          <w:rFonts w:ascii="Times" w:eastAsia="Arial Unicode MS" w:hAnsi="Times" w:cs="Arial Unicode MS"/>
          <w:lang w:val="en-GB"/>
        </w:rPr>
        <w:t xml:space="preserve"> vein or aortic root in a pig heart attack model. The LAD was occluded by a balloon catheter for 60 min before removing the occlusion and blood sampled</w:t>
      </w:r>
      <w:r>
        <w:rPr>
          <w:rFonts w:ascii="Times" w:eastAsia="Arial Unicode MS" w:hAnsi="Times" w:cs="Arial Unicode MS"/>
          <w:lang w:val="en-GB"/>
        </w:rPr>
        <w:t xml:space="preserve"> (mean</w:t>
      </w:r>
      <w:r>
        <w:rPr>
          <w:rFonts w:ascii="Times" w:eastAsia="Arial Unicode MS" w:hAnsi="Times" w:cs="Times"/>
          <w:lang w:val="en-GB"/>
        </w:rPr>
        <w:t xml:space="preserve"> ± S.E.M., n=3). Statistical significance was assessed by two-way ANOVA with Tukey’s post hoc test (**</w:t>
      </w:r>
      <w:r w:rsidRPr="00592AFE">
        <w:rPr>
          <w:rFonts w:ascii="Times" w:eastAsia="Arial Unicode MS" w:hAnsi="Times" w:cs="Times"/>
          <w:i/>
          <w:lang w:val="en-GB"/>
        </w:rPr>
        <w:t>p</w:t>
      </w:r>
      <w:r>
        <w:rPr>
          <w:rFonts w:ascii="Times" w:eastAsia="Arial Unicode MS" w:hAnsi="Times" w:cs="Times"/>
          <w:i/>
          <w:lang w:val="en-GB"/>
        </w:rPr>
        <w:t xml:space="preserve"> </w:t>
      </w:r>
      <w:r>
        <w:rPr>
          <w:rFonts w:ascii="Times" w:eastAsia="Arial Unicode MS" w:hAnsi="Times" w:cs="Times"/>
          <w:lang w:val="en-GB"/>
        </w:rPr>
        <w:t>&lt;0.01, ****</w:t>
      </w:r>
      <w:r w:rsidRPr="00592AFE">
        <w:rPr>
          <w:rFonts w:ascii="Times" w:eastAsia="Arial Unicode MS" w:hAnsi="Times" w:cs="Times"/>
          <w:i/>
          <w:lang w:val="en-GB"/>
        </w:rPr>
        <w:t>p</w:t>
      </w:r>
      <w:r>
        <w:rPr>
          <w:rFonts w:ascii="Times" w:eastAsia="Arial Unicode MS" w:hAnsi="Times" w:cs="Times"/>
          <w:i/>
          <w:lang w:val="en-GB"/>
        </w:rPr>
        <w:t xml:space="preserve"> </w:t>
      </w:r>
      <w:r>
        <w:rPr>
          <w:rFonts w:ascii="Times" w:eastAsia="Arial Unicode MS" w:hAnsi="Times" w:cs="Times"/>
          <w:lang w:val="en-GB"/>
        </w:rPr>
        <w:t>&lt;0.0001).</w:t>
      </w:r>
    </w:p>
    <w:p w14:paraId="5E16EB51" w14:textId="77777777" w:rsidR="003E5298" w:rsidRDefault="003E5298" w:rsidP="003E5298">
      <w:pPr>
        <w:spacing w:line="360" w:lineRule="auto"/>
        <w:rPr>
          <w:rFonts w:ascii="Times" w:eastAsia="Arial Unicode MS" w:hAnsi="Times" w:cs="Times"/>
          <w:lang w:val="en-GB"/>
        </w:rPr>
      </w:pPr>
    </w:p>
    <w:p w14:paraId="304E6EA0" w14:textId="77777777" w:rsidR="003E5298" w:rsidRDefault="003E5298" w:rsidP="003E5298">
      <w:pPr>
        <w:spacing w:line="360" w:lineRule="auto"/>
        <w:rPr>
          <w:rFonts w:ascii="Times" w:eastAsia="Arial Unicode MS" w:hAnsi="Times" w:cs="Times"/>
          <w:lang w:val="en-GB"/>
        </w:rPr>
      </w:pPr>
      <w:r>
        <w:rPr>
          <w:rFonts w:ascii="Times" w:eastAsia="Arial Unicode MS" w:hAnsi="Times" w:cs="Times"/>
          <w:b/>
          <w:lang w:val="en-GB"/>
        </w:rPr>
        <w:t>Figure</w:t>
      </w:r>
      <w:r w:rsidRPr="009400C4">
        <w:rPr>
          <w:rFonts w:ascii="Times" w:eastAsia="Arial Unicode MS" w:hAnsi="Times" w:cs="Times"/>
          <w:b/>
          <w:lang w:val="en-GB"/>
        </w:rPr>
        <w:t xml:space="preserve"> S</w:t>
      </w:r>
      <w:r>
        <w:rPr>
          <w:rFonts w:ascii="Times" w:eastAsia="Arial Unicode MS" w:hAnsi="Times" w:cs="Times"/>
          <w:b/>
          <w:lang w:val="en-GB"/>
        </w:rPr>
        <w:t>2</w:t>
      </w:r>
      <w:r>
        <w:rPr>
          <w:rFonts w:ascii="Times" w:eastAsia="Arial Unicode MS" w:hAnsi="Times" w:cs="Times"/>
          <w:lang w:val="en-GB"/>
        </w:rPr>
        <w:t xml:space="preserve"> Succinate is retained in the heart when </w:t>
      </w:r>
      <w:proofErr w:type="spellStart"/>
      <w:r>
        <w:rPr>
          <w:rFonts w:ascii="Times" w:eastAsia="Arial Unicode MS" w:hAnsi="Times" w:cs="Times"/>
          <w:lang w:val="en-GB"/>
        </w:rPr>
        <w:t>reperfused</w:t>
      </w:r>
      <w:proofErr w:type="spellEnd"/>
      <w:r>
        <w:rPr>
          <w:rFonts w:ascii="Times" w:eastAsia="Arial Unicode MS" w:hAnsi="Times" w:cs="Times"/>
          <w:lang w:val="en-GB"/>
        </w:rPr>
        <w:t xml:space="preserve"> with nonspecific transport inhibitors. Succinate levels in hearts after 6 min reperfusion with 1 </w:t>
      </w:r>
      <w:proofErr w:type="spellStart"/>
      <w:r>
        <w:rPr>
          <w:rFonts w:ascii="Times" w:eastAsia="Arial Unicode MS" w:hAnsi="Times" w:cs="Times"/>
          <w:lang w:val="en-GB"/>
        </w:rPr>
        <w:t>mM</w:t>
      </w:r>
      <w:proofErr w:type="spellEnd"/>
      <w:r>
        <w:rPr>
          <w:rFonts w:ascii="Times" w:eastAsia="Arial Unicode MS" w:hAnsi="Times" w:cs="Times"/>
          <w:lang w:val="en-GB"/>
        </w:rPr>
        <w:t xml:space="preserve"> </w:t>
      </w:r>
      <w:proofErr w:type="spellStart"/>
      <w:r>
        <w:rPr>
          <w:rFonts w:ascii="Times" w:eastAsia="Arial Unicode MS" w:hAnsi="Times" w:cs="Times"/>
          <w:lang w:val="en-GB"/>
        </w:rPr>
        <w:t>succimer</w:t>
      </w:r>
      <w:proofErr w:type="spellEnd"/>
      <w:r>
        <w:rPr>
          <w:rFonts w:ascii="Times" w:eastAsia="Arial Unicode MS" w:hAnsi="Times" w:cs="Times"/>
          <w:lang w:val="en-GB"/>
        </w:rPr>
        <w:t xml:space="preserve"> or 1 </w:t>
      </w:r>
      <w:proofErr w:type="spellStart"/>
      <w:r>
        <w:rPr>
          <w:rFonts w:ascii="Times" w:eastAsia="Arial Unicode MS" w:hAnsi="Times" w:cs="Times"/>
          <w:lang w:val="en-GB"/>
        </w:rPr>
        <w:t>mM</w:t>
      </w:r>
      <w:proofErr w:type="spellEnd"/>
      <w:r>
        <w:rPr>
          <w:rFonts w:ascii="Times" w:eastAsia="Arial Unicode MS" w:hAnsi="Times" w:cs="Times"/>
          <w:lang w:val="en-GB"/>
        </w:rPr>
        <w:t xml:space="preserve"> </w:t>
      </w:r>
      <w:proofErr w:type="spellStart"/>
      <w:r>
        <w:rPr>
          <w:rFonts w:ascii="Times" w:eastAsia="Arial Unicode MS" w:hAnsi="Times" w:cs="Times"/>
          <w:lang w:val="en-GB"/>
        </w:rPr>
        <w:t>phenylsuccinate</w:t>
      </w:r>
      <w:proofErr w:type="spellEnd"/>
      <w:r>
        <w:rPr>
          <w:rFonts w:ascii="Times" w:eastAsia="Arial Unicode MS" w:hAnsi="Times" w:cs="Times"/>
          <w:lang w:val="en-GB"/>
        </w:rPr>
        <w:t xml:space="preserve"> (</w:t>
      </w:r>
      <w:proofErr w:type="spellStart"/>
      <w:r>
        <w:rPr>
          <w:rFonts w:ascii="Times" w:eastAsia="Arial Unicode MS" w:hAnsi="Times" w:cs="Times"/>
          <w:lang w:val="en-GB"/>
        </w:rPr>
        <w:t>Phsucc</w:t>
      </w:r>
      <w:proofErr w:type="spellEnd"/>
      <w:r>
        <w:rPr>
          <w:rFonts w:ascii="Times" w:eastAsia="Arial Unicode MS" w:hAnsi="Times" w:cs="Times"/>
          <w:lang w:val="en-GB"/>
        </w:rPr>
        <w:t xml:space="preserve">) from </w:t>
      </w:r>
      <w:r w:rsidRPr="00D302BE">
        <w:rPr>
          <w:rFonts w:ascii="Times" w:eastAsia="Arial Unicode MS" w:hAnsi="Times" w:cs="Times"/>
          <w:i/>
          <w:lang w:val="en-GB"/>
        </w:rPr>
        <w:t xml:space="preserve">Figure </w:t>
      </w:r>
      <w:r>
        <w:rPr>
          <w:rFonts w:ascii="Times" w:eastAsia="Arial Unicode MS" w:hAnsi="Times" w:cs="Times"/>
          <w:i/>
          <w:lang w:val="en-GB"/>
        </w:rPr>
        <w:t>5</w:t>
      </w:r>
      <w:r w:rsidRPr="00D302BE">
        <w:rPr>
          <w:rFonts w:ascii="Times" w:eastAsia="Arial Unicode MS" w:hAnsi="Times" w:cs="Times"/>
          <w:i/>
          <w:lang w:val="en-GB"/>
        </w:rPr>
        <w:t>B</w:t>
      </w:r>
      <w:r>
        <w:rPr>
          <w:rFonts w:ascii="Times" w:eastAsia="Arial Unicode MS" w:hAnsi="Times" w:cs="Times"/>
          <w:lang w:val="en-GB"/>
        </w:rPr>
        <w:t xml:space="preserve"> were measured (mean ± S.E.M., n=3-5). Statistical significance was assessed by two-way ANOVA with Dunnett’s post hoc test (****</w:t>
      </w:r>
      <w:r w:rsidRPr="0059103D">
        <w:rPr>
          <w:rFonts w:ascii="Times" w:eastAsia="Arial Unicode MS" w:hAnsi="Times" w:cs="Times"/>
          <w:i/>
          <w:lang w:val="en-GB"/>
        </w:rPr>
        <w:t>p</w:t>
      </w:r>
      <w:r>
        <w:rPr>
          <w:rFonts w:ascii="Times" w:eastAsia="Arial Unicode MS" w:hAnsi="Times" w:cs="Times"/>
          <w:i/>
          <w:lang w:val="en-GB"/>
        </w:rPr>
        <w:t xml:space="preserve"> </w:t>
      </w:r>
      <w:r>
        <w:rPr>
          <w:rFonts w:ascii="Times" w:eastAsia="Arial Unicode MS" w:hAnsi="Times" w:cs="Times"/>
          <w:lang w:val="en-GB"/>
        </w:rPr>
        <w:t>&lt;0.0001 relative to control reperfusion).</w:t>
      </w:r>
    </w:p>
    <w:p w14:paraId="4BF6AEB1" w14:textId="77777777" w:rsidR="003E5298" w:rsidRDefault="003E5298" w:rsidP="003E5298">
      <w:pPr>
        <w:spacing w:line="360" w:lineRule="auto"/>
        <w:rPr>
          <w:rFonts w:ascii="Times" w:eastAsia="Arial Unicode MS" w:hAnsi="Times" w:cs="Times"/>
          <w:lang w:val="en-GB"/>
        </w:rPr>
      </w:pPr>
    </w:p>
    <w:p w14:paraId="5198897A" w14:textId="77777777" w:rsidR="003E5298" w:rsidRPr="003C0EA2" w:rsidRDefault="003E5298" w:rsidP="003E5298">
      <w:pPr>
        <w:spacing w:line="360" w:lineRule="auto"/>
        <w:rPr>
          <w:rFonts w:ascii="Times" w:eastAsia="Arial Unicode MS" w:hAnsi="Times" w:cs="Arial Unicode MS"/>
          <w:bCs/>
          <w:lang w:val="en-GB"/>
        </w:rPr>
      </w:pPr>
      <w:r>
        <w:rPr>
          <w:rFonts w:ascii="Times" w:eastAsia="Arial Unicode MS" w:hAnsi="Times" w:cs="Arial Unicode MS"/>
          <w:b/>
          <w:lang w:val="en-GB"/>
        </w:rPr>
        <w:t>Figure</w:t>
      </w:r>
      <w:r w:rsidRPr="00584E0D">
        <w:rPr>
          <w:rFonts w:ascii="Times" w:eastAsia="Arial Unicode MS" w:hAnsi="Times" w:cs="Arial Unicode MS"/>
          <w:b/>
          <w:lang w:val="en-GB"/>
        </w:rPr>
        <w:t xml:space="preserve"> </w:t>
      </w:r>
      <w:r>
        <w:rPr>
          <w:rFonts w:ascii="Times" w:eastAsia="Arial Unicode MS" w:hAnsi="Times" w:cs="Arial Unicode MS"/>
          <w:b/>
          <w:lang w:val="en-GB"/>
        </w:rPr>
        <w:t xml:space="preserve">S3 </w:t>
      </w:r>
      <w:r w:rsidRPr="003C0EA2">
        <w:rPr>
          <w:rFonts w:ascii="Times" w:eastAsia="Arial Unicode MS" w:hAnsi="Times" w:cs="Arial Unicode MS"/>
          <w:bCs/>
          <w:lang w:val="en-GB"/>
        </w:rPr>
        <w:t>MCT1 inhibition or haploinsufficiency does not affect succinate accumulation</w:t>
      </w:r>
      <w:r>
        <w:rPr>
          <w:rFonts w:ascii="Times" w:eastAsia="Arial Unicode MS" w:hAnsi="Times" w:cs="Arial Unicode MS"/>
          <w:bCs/>
          <w:lang w:val="en-GB"/>
        </w:rPr>
        <w:t>.</w:t>
      </w:r>
    </w:p>
    <w:p w14:paraId="63DEEA9B" w14:textId="77777777" w:rsidR="003E5298" w:rsidRDefault="003E5298" w:rsidP="003E5298">
      <w:pPr>
        <w:spacing w:line="360" w:lineRule="auto"/>
        <w:rPr>
          <w:rFonts w:ascii="Times" w:eastAsia="Arial Unicode MS" w:hAnsi="Times" w:cs="Arial Unicode MS"/>
        </w:rPr>
      </w:pPr>
      <w:r>
        <w:rPr>
          <w:rFonts w:ascii="Times" w:eastAsia="Arial Unicode MS" w:hAnsi="Times" w:cs="Arial Unicode MS"/>
        </w:rPr>
        <w:t xml:space="preserve">Hearts were perfused in </w:t>
      </w:r>
      <w:proofErr w:type="spellStart"/>
      <w:r>
        <w:rPr>
          <w:rFonts w:ascii="Times" w:eastAsia="Arial Unicode MS" w:hAnsi="Times" w:cs="Arial Unicode MS"/>
        </w:rPr>
        <w:t>Langendorff</w:t>
      </w:r>
      <w:proofErr w:type="spellEnd"/>
      <w:r>
        <w:rPr>
          <w:rFonts w:ascii="Times" w:eastAsia="Arial Unicode MS" w:hAnsi="Times" w:cs="Arial Unicode MS"/>
        </w:rPr>
        <w:t xml:space="preserve"> mode and equilibrated with Krebs buffer alone, or for </w:t>
      </w:r>
      <w:proofErr w:type="spellStart"/>
      <w:r>
        <w:rPr>
          <w:rFonts w:ascii="Times" w:eastAsia="Arial Unicode MS" w:hAnsi="Times" w:cs="Arial Unicode MS"/>
        </w:rPr>
        <w:t>MCTi</w:t>
      </w:r>
      <w:proofErr w:type="spellEnd"/>
      <w:r>
        <w:rPr>
          <w:rFonts w:ascii="Times" w:eastAsia="Arial Unicode MS" w:hAnsi="Times" w:cs="Arial Unicode MS"/>
        </w:rPr>
        <w:t xml:space="preserve">-pre with 50 µM AR-C141990 for 20 min, before 20 min global no-flow ischemia and snap freezing tissue for succinate quantification by LC-MS/MS (mean ± S.E.M or mean ± range for </w:t>
      </w:r>
      <w:r w:rsidRPr="00A1148F">
        <w:rPr>
          <w:rFonts w:ascii="Times" w:eastAsia="Arial Unicode MS" w:hAnsi="Times" w:cs="Arial Unicode MS"/>
          <w:i/>
        </w:rPr>
        <w:t>MCT1</w:t>
      </w:r>
      <w:r w:rsidRPr="00A1148F">
        <w:rPr>
          <w:rFonts w:ascii="Times" w:eastAsia="Arial Unicode MS" w:hAnsi="Times" w:cs="Arial Unicode MS"/>
          <w:i/>
          <w:vertAlign w:val="superscript"/>
        </w:rPr>
        <w:t>+/-</w:t>
      </w:r>
      <w:r>
        <w:rPr>
          <w:rFonts w:ascii="Times" w:eastAsia="Arial Unicode MS" w:hAnsi="Times" w:cs="Arial Unicode MS"/>
        </w:rPr>
        <w:t xml:space="preserve">; WT n=8 (from </w:t>
      </w:r>
      <w:r w:rsidRPr="00CF6B14">
        <w:rPr>
          <w:rFonts w:ascii="Times" w:eastAsia="Arial Unicode MS" w:hAnsi="Times" w:cs="Arial Unicode MS"/>
          <w:i/>
        </w:rPr>
        <w:t>Figure 2A</w:t>
      </w:r>
      <w:r>
        <w:rPr>
          <w:rFonts w:ascii="Times" w:eastAsia="Arial Unicode MS" w:hAnsi="Times" w:cs="Arial Unicode MS"/>
        </w:rPr>
        <w:t xml:space="preserve">), </w:t>
      </w:r>
      <w:r w:rsidRPr="00F946D1">
        <w:rPr>
          <w:rFonts w:ascii="Times" w:eastAsia="Arial Unicode MS" w:hAnsi="Times" w:cs="Arial Unicode MS"/>
          <w:i/>
        </w:rPr>
        <w:t>MCT1</w:t>
      </w:r>
      <w:r w:rsidRPr="00F946D1">
        <w:rPr>
          <w:rFonts w:ascii="Times" w:eastAsia="Arial Unicode MS" w:hAnsi="Times" w:cs="Arial Unicode MS"/>
          <w:i/>
          <w:vertAlign w:val="superscript"/>
        </w:rPr>
        <w:t>+/-</w:t>
      </w:r>
      <w:r>
        <w:rPr>
          <w:rFonts w:ascii="Times" w:eastAsia="Arial Unicode MS" w:hAnsi="Times" w:cs="Arial Unicode MS"/>
        </w:rPr>
        <w:t xml:space="preserve"> n=2, </w:t>
      </w:r>
      <w:proofErr w:type="spellStart"/>
      <w:r>
        <w:rPr>
          <w:rFonts w:ascii="Times" w:eastAsia="Arial Unicode MS" w:hAnsi="Times" w:cs="Arial Unicode MS"/>
        </w:rPr>
        <w:t>MCTi</w:t>
      </w:r>
      <w:proofErr w:type="spellEnd"/>
      <w:r>
        <w:rPr>
          <w:rFonts w:ascii="Times" w:eastAsia="Arial Unicode MS" w:hAnsi="Times" w:cs="Arial Unicode MS"/>
        </w:rPr>
        <w:t>-pre n=4).</w:t>
      </w:r>
    </w:p>
    <w:p w14:paraId="79DB1B9D" w14:textId="77777777" w:rsidR="003E5298" w:rsidRDefault="003E5298" w:rsidP="003E5298">
      <w:pPr>
        <w:spacing w:line="360" w:lineRule="auto"/>
        <w:rPr>
          <w:rFonts w:ascii="Times" w:eastAsia="Arial Unicode MS" w:hAnsi="Times" w:cs="Times"/>
          <w:lang w:val="en-GB"/>
        </w:rPr>
      </w:pPr>
    </w:p>
    <w:p w14:paraId="65BF5809" w14:textId="77777777" w:rsidR="003E5298" w:rsidRDefault="003E5298" w:rsidP="003E5298">
      <w:pPr>
        <w:spacing w:line="360" w:lineRule="auto"/>
        <w:rPr>
          <w:rFonts w:ascii="Times" w:eastAsia="Arial Unicode MS" w:hAnsi="Times" w:cs="Times"/>
          <w:lang w:val="en-GB"/>
        </w:rPr>
      </w:pPr>
      <w:r>
        <w:rPr>
          <w:rFonts w:ascii="Times" w:eastAsia="Arial Unicode MS" w:hAnsi="Times" w:cs="Times"/>
          <w:b/>
          <w:lang w:val="en-GB"/>
        </w:rPr>
        <w:t>Figure</w:t>
      </w:r>
      <w:r w:rsidRPr="009400C4">
        <w:rPr>
          <w:rFonts w:ascii="Times" w:eastAsia="Arial Unicode MS" w:hAnsi="Times" w:cs="Times"/>
          <w:b/>
          <w:lang w:val="en-GB"/>
        </w:rPr>
        <w:t xml:space="preserve"> S</w:t>
      </w:r>
      <w:r>
        <w:rPr>
          <w:rFonts w:ascii="Times" w:eastAsia="Arial Unicode MS" w:hAnsi="Times" w:cs="Times"/>
          <w:b/>
          <w:lang w:val="en-GB"/>
        </w:rPr>
        <w:t>4</w:t>
      </w:r>
      <w:r>
        <w:rPr>
          <w:rFonts w:ascii="Times" w:eastAsia="Arial Unicode MS" w:hAnsi="Times" w:cs="Times"/>
          <w:lang w:val="en-GB"/>
        </w:rPr>
        <w:t xml:space="preserve"> Succinate is retained in the heart when </w:t>
      </w:r>
      <w:proofErr w:type="spellStart"/>
      <w:r>
        <w:rPr>
          <w:rFonts w:ascii="Times" w:eastAsia="Arial Unicode MS" w:hAnsi="Times" w:cs="Times"/>
          <w:lang w:val="en-GB"/>
        </w:rPr>
        <w:t>reperfused</w:t>
      </w:r>
      <w:proofErr w:type="spellEnd"/>
      <w:r>
        <w:rPr>
          <w:rFonts w:ascii="Times" w:eastAsia="Arial Unicode MS" w:hAnsi="Times" w:cs="Times"/>
          <w:lang w:val="en-GB"/>
        </w:rPr>
        <w:t xml:space="preserve"> with </w:t>
      </w:r>
      <w:proofErr w:type="spellStart"/>
      <w:r>
        <w:rPr>
          <w:rFonts w:ascii="Times" w:eastAsia="Arial Unicode MS" w:hAnsi="Times" w:cs="Times"/>
          <w:lang w:val="en-GB"/>
        </w:rPr>
        <w:t>MCTi</w:t>
      </w:r>
      <w:proofErr w:type="spellEnd"/>
      <w:r>
        <w:rPr>
          <w:rFonts w:ascii="Times" w:eastAsia="Arial Unicode MS" w:hAnsi="Times" w:cs="Times"/>
          <w:lang w:val="en-GB"/>
        </w:rPr>
        <w:t xml:space="preserve">. Succinate levels in hearts after 6 min reperfusion with </w:t>
      </w:r>
      <w:proofErr w:type="spellStart"/>
      <w:r>
        <w:rPr>
          <w:rFonts w:ascii="Times" w:eastAsia="Arial Unicode MS" w:hAnsi="Times" w:cs="Times"/>
          <w:lang w:val="en-GB"/>
        </w:rPr>
        <w:t>MCTi</w:t>
      </w:r>
      <w:proofErr w:type="spellEnd"/>
      <w:r>
        <w:rPr>
          <w:rFonts w:ascii="Times" w:eastAsia="Arial Unicode MS" w:hAnsi="Times" w:cs="Times"/>
          <w:lang w:val="en-GB"/>
        </w:rPr>
        <w:t xml:space="preserve"> from </w:t>
      </w:r>
      <w:r w:rsidRPr="00CF6B14">
        <w:rPr>
          <w:rFonts w:ascii="Times" w:eastAsia="Arial Unicode MS" w:hAnsi="Times" w:cs="Times"/>
          <w:i/>
          <w:lang w:val="en-GB"/>
        </w:rPr>
        <w:t xml:space="preserve">Figure </w:t>
      </w:r>
      <w:r>
        <w:rPr>
          <w:rFonts w:ascii="Times" w:eastAsia="Arial Unicode MS" w:hAnsi="Times" w:cs="Times"/>
          <w:i/>
          <w:lang w:val="en-GB"/>
        </w:rPr>
        <w:t>6</w:t>
      </w:r>
      <w:r w:rsidRPr="00CF6B14">
        <w:rPr>
          <w:rFonts w:ascii="Times" w:eastAsia="Arial Unicode MS" w:hAnsi="Times" w:cs="Times"/>
          <w:i/>
          <w:lang w:val="en-GB"/>
        </w:rPr>
        <w:t>B</w:t>
      </w:r>
      <w:r>
        <w:rPr>
          <w:rFonts w:ascii="Times" w:eastAsia="Arial Unicode MS" w:hAnsi="Times" w:cs="Times"/>
          <w:lang w:val="en-GB"/>
        </w:rPr>
        <w:t xml:space="preserve"> were measured (mean ± S.E.M., n=3-5). Statistical significance was assessed by two-way ANOVA with Dunnett’s post hoc test (****</w:t>
      </w:r>
      <w:r w:rsidRPr="0059103D">
        <w:rPr>
          <w:rFonts w:ascii="Times" w:eastAsia="Arial Unicode MS" w:hAnsi="Times" w:cs="Times"/>
          <w:i/>
          <w:lang w:val="en-GB"/>
        </w:rPr>
        <w:t>p</w:t>
      </w:r>
      <w:r>
        <w:rPr>
          <w:rFonts w:ascii="Times" w:eastAsia="Arial Unicode MS" w:hAnsi="Times" w:cs="Times"/>
          <w:i/>
          <w:lang w:val="en-GB"/>
        </w:rPr>
        <w:t xml:space="preserve"> </w:t>
      </w:r>
      <w:r>
        <w:rPr>
          <w:rFonts w:ascii="Times" w:eastAsia="Arial Unicode MS" w:hAnsi="Times" w:cs="Times"/>
          <w:lang w:val="en-GB"/>
        </w:rPr>
        <w:t>&lt;0.0001 relative to control (</w:t>
      </w:r>
      <w:proofErr w:type="spellStart"/>
      <w:r>
        <w:rPr>
          <w:rFonts w:ascii="Times" w:eastAsia="Arial Unicode MS" w:hAnsi="Times" w:cs="Times"/>
          <w:lang w:val="en-GB"/>
        </w:rPr>
        <w:t>ctl</w:t>
      </w:r>
      <w:proofErr w:type="spellEnd"/>
      <w:r>
        <w:rPr>
          <w:rFonts w:ascii="Times" w:eastAsia="Arial Unicode MS" w:hAnsi="Times" w:cs="Times"/>
          <w:lang w:val="en-GB"/>
        </w:rPr>
        <w:t>) reperfusion).</w:t>
      </w:r>
    </w:p>
    <w:p w14:paraId="78A130CD" w14:textId="77777777" w:rsidR="003E5298" w:rsidRDefault="003E5298" w:rsidP="003E5298">
      <w:pPr>
        <w:spacing w:line="360" w:lineRule="auto"/>
        <w:rPr>
          <w:rFonts w:ascii="Times" w:eastAsia="Arial Unicode MS" w:hAnsi="Times" w:cs="Times"/>
          <w:lang w:val="en-GB"/>
        </w:rPr>
      </w:pPr>
    </w:p>
    <w:p w14:paraId="5ADA1903" w14:textId="77777777" w:rsidR="003E5298" w:rsidRDefault="003E5298" w:rsidP="003E5298">
      <w:pPr>
        <w:spacing w:line="360" w:lineRule="auto"/>
        <w:rPr>
          <w:rFonts w:ascii="Times" w:eastAsia="Arial Unicode MS" w:hAnsi="Times" w:cs="Times"/>
          <w:lang w:val="en-GB"/>
        </w:rPr>
      </w:pPr>
      <w:r>
        <w:rPr>
          <w:rFonts w:ascii="Times" w:eastAsia="Arial Unicode MS" w:hAnsi="Times" w:cs="Times"/>
          <w:b/>
          <w:lang w:val="en-GB"/>
        </w:rPr>
        <w:t>Figure</w:t>
      </w:r>
      <w:r w:rsidRPr="009400C4">
        <w:rPr>
          <w:rFonts w:ascii="Times" w:eastAsia="Arial Unicode MS" w:hAnsi="Times" w:cs="Times"/>
          <w:b/>
          <w:lang w:val="en-GB"/>
        </w:rPr>
        <w:t xml:space="preserve"> S</w:t>
      </w:r>
      <w:r>
        <w:rPr>
          <w:rFonts w:ascii="Times" w:eastAsia="Arial Unicode MS" w:hAnsi="Times" w:cs="Times"/>
          <w:b/>
          <w:lang w:val="en-GB"/>
        </w:rPr>
        <w:t>5</w:t>
      </w:r>
      <w:r>
        <w:rPr>
          <w:rFonts w:ascii="Times" w:eastAsia="Arial Unicode MS" w:hAnsi="Times" w:cs="Times"/>
          <w:lang w:val="en-GB"/>
        </w:rPr>
        <w:t xml:space="preserve"> Succinate retained in the heart after reperfusion in </w:t>
      </w:r>
      <w:r w:rsidRPr="00A963CD">
        <w:rPr>
          <w:rFonts w:ascii="Times" w:eastAsia="Arial Unicode MS" w:hAnsi="Times" w:cs="Times"/>
          <w:i/>
          <w:lang w:val="en-GB"/>
        </w:rPr>
        <w:t>MCT1</w:t>
      </w:r>
      <w:r w:rsidRPr="00A963CD">
        <w:rPr>
          <w:rFonts w:ascii="Times" w:eastAsia="Arial Unicode MS" w:hAnsi="Times" w:cs="Times"/>
          <w:i/>
          <w:vertAlign w:val="superscript"/>
          <w:lang w:val="en-GB"/>
        </w:rPr>
        <w:t>+/-</w:t>
      </w:r>
      <w:r>
        <w:rPr>
          <w:rFonts w:ascii="Times" w:eastAsia="Arial Unicode MS" w:hAnsi="Times" w:cs="Times"/>
          <w:lang w:val="en-GB"/>
        </w:rPr>
        <w:t xml:space="preserve"> mice is no different from </w:t>
      </w:r>
      <w:r w:rsidRPr="00A963CD">
        <w:rPr>
          <w:rFonts w:ascii="Times" w:eastAsia="Arial Unicode MS" w:hAnsi="Times" w:cs="Times"/>
          <w:i/>
          <w:lang w:val="en-GB"/>
        </w:rPr>
        <w:t>MCT1</w:t>
      </w:r>
      <w:r w:rsidRPr="00A963CD">
        <w:rPr>
          <w:rFonts w:ascii="Times" w:eastAsia="Arial Unicode MS" w:hAnsi="Times" w:cs="Times"/>
          <w:i/>
          <w:vertAlign w:val="superscript"/>
          <w:lang w:val="en-GB"/>
        </w:rPr>
        <w:t>+/+</w:t>
      </w:r>
      <w:r>
        <w:rPr>
          <w:rFonts w:ascii="Times" w:eastAsia="Arial Unicode MS" w:hAnsi="Times" w:cs="Times"/>
          <w:lang w:val="en-GB"/>
        </w:rPr>
        <w:t xml:space="preserve"> hearts. Succinate levels in </w:t>
      </w:r>
      <w:r w:rsidRPr="00000049">
        <w:rPr>
          <w:rFonts w:ascii="Times" w:eastAsia="Arial Unicode MS" w:hAnsi="Times" w:cs="Times"/>
          <w:i/>
          <w:lang w:val="en-GB"/>
        </w:rPr>
        <w:t>MCT1</w:t>
      </w:r>
      <w:r w:rsidRPr="00000049">
        <w:rPr>
          <w:rFonts w:ascii="Times" w:eastAsia="Arial Unicode MS" w:hAnsi="Times" w:cs="Times"/>
          <w:i/>
          <w:vertAlign w:val="superscript"/>
          <w:lang w:val="en-GB"/>
        </w:rPr>
        <w:t>+/+</w:t>
      </w:r>
      <w:r>
        <w:rPr>
          <w:rFonts w:ascii="Times" w:eastAsia="Arial Unicode MS" w:hAnsi="Times" w:cs="Times"/>
          <w:lang w:val="en-GB"/>
        </w:rPr>
        <w:t xml:space="preserve"> and </w:t>
      </w:r>
      <w:r w:rsidRPr="00000049">
        <w:rPr>
          <w:rFonts w:ascii="Times" w:eastAsia="Arial Unicode MS" w:hAnsi="Times" w:cs="Times"/>
          <w:i/>
          <w:lang w:val="en-GB"/>
        </w:rPr>
        <w:t>MCT1</w:t>
      </w:r>
      <w:r w:rsidRPr="00000049">
        <w:rPr>
          <w:rFonts w:ascii="Times" w:eastAsia="Arial Unicode MS" w:hAnsi="Times" w:cs="Times"/>
          <w:i/>
          <w:vertAlign w:val="superscript"/>
          <w:lang w:val="en-GB"/>
        </w:rPr>
        <w:t>+/-</w:t>
      </w:r>
      <w:r>
        <w:rPr>
          <w:rFonts w:ascii="Times" w:eastAsia="Arial Unicode MS" w:hAnsi="Times" w:cs="Times"/>
          <w:lang w:val="en-GB"/>
        </w:rPr>
        <w:t xml:space="preserve"> hearts after 6 min reperfusion from </w:t>
      </w:r>
      <w:r w:rsidRPr="00CF6B14">
        <w:rPr>
          <w:rFonts w:ascii="Times" w:eastAsia="Arial Unicode MS" w:hAnsi="Times" w:cs="Times"/>
          <w:i/>
          <w:lang w:val="en-GB"/>
        </w:rPr>
        <w:t xml:space="preserve">Figure </w:t>
      </w:r>
      <w:r>
        <w:rPr>
          <w:rFonts w:ascii="Times" w:eastAsia="Arial Unicode MS" w:hAnsi="Times" w:cs="Times"/>
          <w:i/>
          <w:lang w:val="en-GB"/>
        </w:rPr>
        <w:t>6C</w:t>
      </w:r>
      <w:r>
        <w:rPr>
          <w:rFonts w:ascii="Times" w:eastAsia="Arial Unicode MS" w:hAnsi="Times" w:cs="Times"/>
          <w:lang w:val="en-GB"/>
        </w:rPr>
        <w:t xml:space="preserve"> were measured (mean ± S.E.M., </w:t>
      </w:r>
      <w:r w:rsidRPr="00237345">
        <w:rPr>
          <w:rFonts w:ascii="Times" w:eastAsia="Arial Unicode MS" w:hAnsi="Times" w:cs="Times"/>
          <w:i/>
          <w:lang w:val="en-GB"/>
        </w:rPr>
        <w:t>MCT1</w:t>
      </w:r>
      <w:r w:rsidRPr="00237345">
        <w:rPr>
          <w:rFonts w:ascii="Times" w:eastAsia="Arial Unicode MS" w:hAnsi="Times" w:cs="Times"/>
          <w:i/>
          <w:vertAlign w:val="superscript"/>
          <w:lang w:val="en-GB"/>
        </w:rPr>
        <w:t>+/+</w:t>
      </w:r>
      <w:r>
        <w:rPr>
          <w:rFonts w:ascii="Times" w:eastAsia="Arial Unicode MS" w:hAnsi="Times" w:cs="Times"/>
          <w:lang w:val="en-GB"/>
        </w:rPr>
        <w:t xml:space="preserve"> n=7, </w:t>
      </w:r>
      <w:r w:rsidRPr="00237345">
        <w:rPr>
          <w:rFonts w:ascii="Times" w:eastAsia="Arial Unicode MS" w:hAnsi="Times" w:cs="Times"/>
          <w:i/>
          <w:lang w:val="en-GB"/>
        </w:rPr>
        <w:t>MCT</w:t>
      </w:r>
      <w:r w:rsidRPr="00237345">
        <w:rPr>
          <w:rFonts w:ascii="Times" w:eastAsia="Arial Unicode MS" w:hAnsi="Times" w:cs="Times"/>
          <w:i/>
          <w:vertAlign w:val="superscript"/>
          <w:lang w:val="en-GB"/>
        </w:rPr>
        <w:t>+/-</w:t>
      </w:r>
      <w:r>
        <w:rPr>
          <w:rFonts w:ascii="Times" w:eastAsia="Arial Unicode MS" w:hAnsi="Times" w:cs="Times"/>
          <w:lang w:val="en-GB"/>
        </w:rPr>
        <w:t xml:space="preserve"> n=5).</w:t>
      </w:r>
    </w:p>
    <w:p w14:paraId="7BFE81B2" w14:textId="77777777" w:rsidR="003E5298" w:rsidRDefault="003E5298" w:rsidP="003E5298">
      <w:pPr>
        <w:spacing w:line="360" w:lineRule="auto"/>
        <w:rPr>
          <w:rFonts w:ascii="Times" w:eastAsia="Arial Unicode MS" w:hAnsi="Times" w:cs="Arial Unicode MS"/>
          <w:lang w:val="en-GB"/>
        </w:rPr>
      </w:pPr>
    </w:p>
    <w:p w14:paraId="52E76137" w14:textId="77777777" w:rsidR="00731CC9" w:rsidRDefault="00731CC9" w:rsidP="00731CC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FF0000"/>
          <w:lang w:eastAsia="en-GB"/>
        </w:rPr>
      </w:pPr>
    </w:p>
    <w:p w14:paraId="3CFCAFFB" w14:textId="118968C1" w:rsidR="00731CC9" w:rsidRPr="00C76D47" w:rsidRDefault="00731CC9" w:rsidP="00731CC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lang w:eastAsia="en-GB"/>
        </w:rPr>
      </w:pPr>
      <w:bookmarkStart w:id="0" w:name="_GoBack"/>
      <w:r w:rsidRPr="00C76D47">
        <w:rPr>
          <w:rFonts w:ascii="Times New Roman" w:eastAsia="Times New Roman" w:hAnsi="Times New Roman" w:cs="Times New Roman"/>
          <w:b/>
          <w:bCs/>
          <w:lang w:eastAsia="en-GB"/>
        </w:rPr>
        <w:lastRenderedPageBreak/>
        <w:t>Figure S6</w:t>
      </w:r>
      <w:r w:rsidRPr="00C76D47">
        <w:rPr>
          <w:rFonts w:ascii="Times New Roman" w:eastAsia="Times New Roman" w:hAnsi="Times New Roman" w:cs="Times New Roman"/>
          <w:lang w:eastAsia="en-GB"/>
        </w:rPr>
        <w:t xml:space="preserve"> Inhibition of MCT1 with AR-C141990 decreases cardiac ischemia-reperfusion injury. Anesthetized mice were subjected to occlusion of the LAD for 30 min and then the occlusion was removed and the hearts were </w:t>
      </w:r>
      <w:proofErr w:type="spellStart"/>
      <w:r w:rsidRPr="00C76D47">
        <w:rPr>
          <w:rFonts w:ascii="Times New Roman" w:eastAsia="Times New Roman" w:hAnsi="Times New Roman" w:cs="Times New Roman"/>
          <w:lang w:eastAsia="en-GB"/>
        </w:rPr>
        <w:t>reperfused</w:t>
      </w:r>
      <w:proofErr w:type="spellEnd"/>
      <w:r w:rsidRPr="00C76D47">
        <w:rPr>
          <w:rFonts w:ascii="Times New Roman" w:eastAsia="Times New Roman" w:hAnsi="Times New Roman" w:cs="Times New Roman"/>
          <w:lang w:eastAsia="en-GB"/>
        </w:rPr>
        <w:t xml:space="preserve"> for 120 min. The mice were infused IV for 20 min from 5 min before reperfusion with either saline, or saline supplemented with the MCT1i AR-C141990, at a total delivered dose of 1.5 mg/kg body weight. Infarct sizes were determined histologically as a percentage of risk area. Data are mean ± S.E.M., n=5. Statistical significance was assessed by unpaired, two-tailed Student’s t-test where *</w:t>
      </w:r>
      <w:r w:rsidRPr="00C76D47">
        <w:rPr>
          <w:rFonts w:ascii="Times New Roman" w:eastAsia="Times New Roman" w:hAnsi="Times New Roman" w:cs="Times New Roman"/>
          <w:i/>
          <w:iCs/>
          <w:lang w:eastAsia="en-GB"/>
        </w:rPr>
        <w:t>p </w:t>
      </w:r>
      <w:r w:rsidRPr="00C76D47">
        <w:rPr>
          <w:rFonts w:ascii="Times New Roman" w:eastAsia="Times New Roman" w:hAnsi="Times New Roman" w:cs="Times New Roman"/>
          <w:lang w:eastAsia="en-GB"/>
        </w:rPr>
        <w:t>&lt;0.05.</w:t>
      </w:r>
    </w:p>
    <w:bookmarkEnd w:id="0"/>
    <w:p w14:paraId="6DC2824C" w14:textId="737428AC" w:rsidR="003E5298" w:rsidRDefault="003E5298" w:rsidP="003E5298">
      <w:pPr>
        <w:spacing w:line="360" w:lineRule="auto"/>
        <w:rPr>
          <w:rFonts w:ascii="Times" w:eastAsia="Arial Unicode MS" w:hAnsi="Times" w:cs="Arial Unicode MS"/>
          <w:lang w:val="en-GB"/>
        </w:rPr>
      </w:pPr>
    </w:p>
    <w:p w14:paraId="4A4946E5" w14:textId="78319522" w:rsidR="00731CC9" w:rsidRDefault="00731CC9" w:rsidP="003E5298">
      <w:pPr>
        <w:spacing w:line="360" w:lineRule="auto"/>
        <w:rPr>
          <w:rFonts w:ascii="Times" w:eastAsia="Arial Unicode MS" w:hAnsi="Times" w:cs="Arial Unicode MS"/>
          <w:lang w:val="en-GB"/>
        </w:rPr>
      </w:pPr>
    </w:p>
    <w:p w14:paraId="2133204E" w14:textId="416B19FE" w:rsidR="00731CC9" w:rsidRDefault="00731CC9" w:rsidP="003E5298">
      <w:pPr>
        <w:spacing w:line="360" w:lineRule="auto"/>
        <w:rPr>
          <w:rFonts w:ascii="Times" w:eastAsia="Arial Unicode MS" w:hAnsi="Times" w:cs="Arial Unicode MS"/>
          <w:lang w:val="en-GB"/>
        </w:rPr>
      </w:pPr>
    </w:p>
    <w:p w14:paraId="44D0EDF4" w14:textId="1E458AD3" w:rsidR="00731CC9" w:rsidRDefault="00731CC9" w:rsidP="003E5298">
      <w:pPr>
        <w:spacing w:line="360" w:lineRule="auto"/>
        <w:rPr>
          <w:rFonts w:ascii="Times" w:eastAsia="Arial Unicode MS" w:hAnsi="Times" w:cs="Arial Unicode MS"/>
          <w:lang w:val="en-GB"/>
        </w:rPr>
      </w:pPr>
    </w:p>
    <w:p w14:paraId="6CEB8AAE" w14:textId="233420BC" w:rsidR="00731CC9" w:rsidRDefault="00731CC9" w:rsidP="003E5298">
      <w:pPr>
        <w:spacing w:line="360" w:lineRule="auto"/>
        <w:rPr>
          <w:rFonts w:ascii="Times" w:eastAsia="Arial Unicode MS" w:hAnsi="Times" w:cs="Arial Unicode MS"/>
          <w:lang w:val="en-GB"/>
        </w:rPr>
      </w:pPr>
    </w:p>
    <w:p w14:paraId="21D898F3" w14:textId="0D707527" w:rsidR="00731CC9" w:rsidRDefault="00731CC9" w:rsidP="003E5298">
      <w:pPr>
        <w:spacing w:line="360" w:lineRule="auto"/>
        <w:rPr>
          <w:rFonts w:ascii="Times" w:eastAsia="Arial Unicode MS" w:hAnsi="Times" w:cs="Arial Unicode MS"/>
          <w:lang w:val="en-GB"/>
        </w:rPr>
      </w:pPr>
    </w:p>
    <w:p w14:paraId="2E4B0899" w14:textId="0F95AE9A" w:rsidR="00731CC9" w:rsidRDefault="00731CC9" w:rsidP="003E5298">
      <w:pPr>
        <w:spacing w:line="360" w:lineRule="auto"/>
        <w:rPr>
          <w:rFonts w:ascii="Times" w:eastAsia="Arial Unicode MS" w:hAnsi="Times" w:cs="Arial Unicode MS"/>
          <w:lang w:val="en-GB"/>
        </w:rPr>
      </w:pPr>
    </w:p>
    <w:p w14:paraId="7C57F553" w14:textId="556B77DF" w:rsidR="00731CC9" w:rsidRDefault="00731CC9" w:rsidP="003E5298">
      <w:pPr>
        <w:spacing w:line="360" w:lineRule="auto"/>
        <w:rPr>
          <w:rFonts w:ascii="Times" w:eastAsia="Arial Unicode MS" w:hAnsi="Times" w:cs="Arial Unicode MS"/>
          <w:lang w:val="en-GB"/>
        </w:rPr>
      </w:pPr>
    </w:p>
    <w:p w14:paraId="16E296A2" w14:textId="0DB9788E" w:rsidR="00731CC9" w:rsidRDefault="00731CC9" w:rsidP="003E5298">
      <w:pPr>
        <w:spacing w:line="360" w:lineRule="auto"/>
        <w:rPr>
          <w:rFonts w:ascii="Times" w:eastAsia="Arial Unicode MS" w:hAnsi="Times" w:cs="Arial Unicode MS"/>
          <w:lang w:val="en-GB"/>
        </w:rPr>
      </w:pPr>
    </w:p>
    <w:p w14:paraId="1F529FCD" w14:textId="3FC94880" w:rsidR="00731CC9" w:rsidRDefault="00731CC9" w:rsidP="003E5298">
      <w:pPr>
        <w:spacing w:line="360" w:lineRule="auto"/>
        <w:rPr>
          <w:rFonts w:ascii="Times" w:eastAsia="Arial Unicode MS" w:hAnsi="Times" w:cs="Arial Unicode MS"/>
          <w:lang w:val="en-GB"/>
        </w:rPr>
      </w:pPr>
    </w:p>
    <w:p w14:paraId="27EF25DA" w14:textId="77777777" w:rsidR="00731CC9" w:rsidRDefault="00731CC9" w:rsidP="003E5298">
      <w:pPr>
        <w:spacing w:line="360" w:lineRule="auto"/>
        <w:rPr>
          <w:rFonts w:ascii="Times" w:eastAsia="Arial Unicode MS" w:hAnsi="Times" w:cs="Arial Unicode MS"/>
          <w:lang w:val="en-GB"/>
        </w:rPr>
      </w:pPr>
    </w:p>
    <w:p w14:paraId="5FB470E2" w14:textId="285B7E45" w:rsidR="006A6BB7" w:rsidRDefault="006A6BB7" w:rsidP="003E5298">
      <w:pPr>
        <w:spacing w:line="360" w:lineRule="auto"/>
        <w:rPr>
          <w:rFonts w:ascii="Times" w:eastAsia="Arial Unicode MS" w:hAnsi="Times" w:cs="Arial Unicode MS"/>
          <w:lang w:val="en-GB"/>
        </w:rPr>
      </w:pPr>
    </w:p>
    <w:p w14:paraId="5907F3AF" w14:textId="12476E7A" w:rsidR="006A6BB7" w:rsidRDefault="006A6BB7" w:rsidP="003E5298">
      <w:pPr>
        <w:spacing w:line="360" w:lineRule="auto"/>
        <w:rPr>
          <w:rFonts w:ascii="Times" w:eastAsia="Arial Unicode MS" w:hAnsi="Times" w:cs="Arial Unicode MS"/>
          <w:lang w:val="en-GB"/>
        </w:rPr>
      </w:pPr>
    </w:p>
    <w:p w14:paraId="59660833" w14:textId="045B176A" w:rsidR="006A6BB7" w:rsidRDefault="006A6BB7">
      <w:pPr>
        <w:rPr>
          <w:rFonts w:ascii="Times" w:eastAsia="Arial Unicode MS" w:hAnsi="Times" w:cs="Arial Unicode MS"/>
          <w:lang w:val="en-GB"/>
        </w:rPr>
      </w:pPr>
      <w:r>
        <w:rPr>
          <w:rFonts w:ascii="Times" w:eastAsia="Arial Unicode MS" w:hAnsi="Times" w:cs="Arial Unicode MS"/>
          <w:noProof/>
          <w:lang w:val="en-GB" w:eastAsia="en-GB"/>
        </w:rPr>
        <w:lastRenderedPageBreak/>
        <w:drawing>
          <wp:inline distT="0" distB="0" distL="0" distR="0" wp14:anchorId="359DFF72" wp14:editId="3F8D3426">
            <wp:extent cx="4601737" cy="49260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ccinate Efflux Paper Figs_Rebuttal_HAP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7" r="24071" b="59452"/>
                    <a:stretch/>
                  </pic:blipFill>
                  <pic:spPr bwMode="auto">
                    <a:xfrm>
                      <a:off x="0" y="0"/>
                      <a:ext cx="4609144" cy="493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eastAsia="Arial Unicode MS" w:hAnsi="Times" w:cs="Arial Unicode MS"/>
          <w:lang w:val="en-GB"/>
        </w:rPr>
        <w:br w:type="page"/>
      </w:r>
    </w:p>
    <w:p w14:paraId="609A15E9" w14:textId="13642A02" w:rsidR="006A6BB7" w:rsidRDefault="006A6BB7" w:rsidP="003E5298">
      <w:pPr>
        <w:spacing w:line="360" w:lineRule="auto"/>
        <w:rPr>
          <w:rFonts w:ascii="Times" w:eastAsia="Arial Unicode MS" w:hAnsi="Times" w:cs="Arial Unicode MS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4AC505E" wp14:editId="0661202C">
            <wp:extent cx="4215161" cy="44182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ccinate Efflux Paper Figs_Rebuttal_HAP (dragged)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3" t="275" r="25499" b="61749"/>
                    <a:stretch/>
                  </pic:blipFill>
                  <pic:spPr bwMode="auto">
                    <a:xfrm>
                      <a:off x="0" y="0"/>
                      <a:ext cx="4224239" cy="442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2E7BB" w14:textId="41D430A6" w:rsidR="006A6BB7" w:rsidRDefault="006A6BB7" w:rsidP="003E5298">
      <w:pPr>
        <w:spacing w:line="360" w:lineRule="auto"/>
        <w:rPr>
          <w:rFonts w:ascii="Times" w:eastAsia="Arial Unicode MS" w:hAnsi="Times" w:cs="Arial Unicode MS"/>
          <w:lang w:val="en-GB"/>
        </w:rPr>
      </w:pPr>
    </w:p>
    <w:p w14:paraId="561C5D3D" w14:textId="20889105" w:rsidR="006558BD" w:rsidRDefault="00D340D1"/>
    <w:p w14:paraId="32303ECB" w14:textId="7FE5B148" w:rsidR="00731CC9" w:rsidRDefault="00731CC9"/>
    <w:p w14:paraId="29CF188F" w14:textId="08EDF41A" w:rsidR="00731CC9" w:rsidRDefault="00731CC9"/>
    <w:p w14:paraId="2BBA4E3B" w14:textId="2557FD89" w:rsidR="00731CC9" w:rsidRDefault="00731CC9"/>
    <w:p w14:paraId="3BA62AEA" w14:textId="77777777" w:rsidR="00731CC9" w:rsidRDefault="00731CC9"/>
    <w:p w14:paraId="5306AC19" w14:textId="6B60576A" w:rsidR="006A6BB7" w:rsidRDefault="006A6BB7">
      <w:r>
        <w:rPr>
          <w:noProof/>
          <w:lang w:val="en-GB" w:eastAsia="en-GB"/>
        </w:rPr>
        <w:lastRenderedPageBreak/>
        <w:drawing>
          <wp:inline distT="0" distB="0" distL="0" distR="0" wp14:anchorId="6A066C53" wp14:editId="20B2AFCC">
            <wp:extent cx="4334107" cy="46507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ccinate Efflux Paper Figs_Rebuttal_HAP (dragged)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8" t="918" r="23942" b="57156"/>
                    <a:stretch/>
                  </pic:blipFill>
                  <pic:spPr bwMode="auto">
                    <a:xfrm>
                      <a:off x="0" y="0"/>
                      <a:ext cx="4345152" cy="4662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F04A7" w14:textId="77777777" w:rsidR="006A6BB7" w:rsidRDefault="006A6BB7"/>
    <w:p w14:paraId="3309D1EF" w14:textId="77777777" w:rsidR="006A6BB7" w:rsidRDefault="006A6BB7"/>
    <w:p w14:paraId="7537B041" w14:textId="5D617D7B" w:rsidR="006A6BB7" w:rsidRDefault="006A6BB7"/>
    <w:p w14:paraId="0017BA12" w14:textId="2949E49C" w:rsidR="00731CC9" w:rsidRDefault="00731CC9"/>
    <w:p w14:paraId="12D404A0" w14:textId="6AC227F8" w:rsidR="00731CC9" w:rsidRDefault="00731CC9"/>
    <w:p w14:paraId="358437A0" w14:textId="2C56C97F" w:rsidR="00731CC9" w:rsidRDefault="00731CC9"/>
    <w:p w14:paraId="187CD4D9" w14:textId="07FE35CB" w:rsidR="00731CC9" w:rsidRDefault="00731CC9"/>
    <w:p w14:paraId="3E625F9F" w14:textId="5EFB3D69" w:rsidR="00731CC9" w:rsidRDefault="00731CC9"/>
    <w:p w14:paraId="676FDF80" w14:textId="77777777" w:rsidR="00731CC9" w:rsidRDefault="00731CC9"/>
    <w:p w14:paraId="49063296" w14:textId="708A0B66" w:rsidR="006A6BB7" w:rsidRDefault="006A6BB7">
      <w:r>
        <w:rPr>
          <w:noProof/>
          <w:lang w:val="en-GB" w:eastAsia="en-GB"/>
        </w:rPr>
        <w:lastRenderedPageBreak/>
        <w:drawing>
          <wp:inline distT="0" distB="0" distL="0" distR="0" wp14:anchorId="61BF4E2A" wp14:editId="5111C580">
            <wp:extent cx="4612384" cy="43489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ccinate Efflux Paper Figs_Rebuttal_HAP (dragged)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6" r="20158" b="62022"/>
                    <a:stretch/>
                  </pic:blipFill>
                  <pic:spPr bwMode="auto">
                    <a:xfrm>
                      <a:off x="0" y="0"/>
                      <a:ext cx="4635644" cy="4370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43A9E" w14:textId="20A9B543" w:rsidR="00731CC9" w:rsidRDefault="00731CC9"/>
    <w:p w14:paraId="299B9A8A" w14:textId="518479BF" w:rsidR="00731CC9" w:rsidRDefault="00731CC9"/>
    <w:p w14:paraId="623F7784" w14:textId="37D8E8B5" w:rsidR="00731CC9" w:rsidRDefault="00731CC9"/>
    <w:p w14:paraId="176434DC" w14:textId="7A4C8BDF" w:rsidR="00731CC9" w:rsidRDefault="00731CC9"/>
    <w:p w14:paraId="659EF3CE" w14:textId="1DFC012D" w:rsidR="00731CC9" w:rsidRDefault="00731CC9"/>
    <w:p w14:paraId="67C5DEEE" w14:textId="2D064A85" w:rsidR="00731CC9" w:rsidRDefault="00731CC9"/>
    <w:p w14:paraId="6565A608" w14:textId="079F7952" w:rsidR="00731CC9" w:rsidRDefault="00731CC9"/>
    <w:p w14:paraId="0BFDEE4C" w14:textId="27AB933B" w:rsidR="00731CC9" w:rsidRDefault="00731CC9"/>
    <w:p w14:paraId="7C3C0C0E" w14:textId="77777777" w:rsidR="00731CC9" w:rsidRDefault="00731CC9"/>
    <w:p w14:paraId="350B4C28" w14:textId="5F846B8F" w:rsidR="006A6BB7" w:rsidRDefault="006A6BB7">
      <w:r w:rsidRPr="006A6BB7">
        <w:rPr>
          <w:noProof/>
          <w:lang w:val="en-GB" w:eastAsia="en-GB"/>
        </w:rPr>
        <w:lastRenderedPageBreak/>
        <w:drawing>
          <wp:inline distT="0" distB="0" distL="0" distR="0" wp14:anchorId="05593A2F" wp14:editId="647DE1D2">
            <wp:extent cx="4043189" cy="38954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771" r="25187" b="65247"/>
                    <a:stretch/>
                  </pic:blipFill>
                  <pic:spPr bwMode="auto">
                    <a:xfrm>
                      <a:off x="0" y="0"/>
                      <a:ext cx="4073192" cy="39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F36AC" w14:textId="268149A4" w:rsidR="00731CC9" w:rsidRDefault="00731CC9"/>
    <w:p w14:paraId="48F2D472" w14:textId="6B9A019B" w:rsidR="00731CC9" w:rsidRDefault="00731CC9"/>
    <w:p w14:paraId="0E3C8382" w14:textId="428DD0CB" w:rsidR="00731CC9" w:rsidRDefault="00731CC9"/>
    <w:p w14:paraId="558FC8EC" w14:textId="081BE306" w:rsidR="00731CC9" w:rsidRDefault="00731CC9"/>
    <w:p w14:paraId="30E11620" w14:textId="461AA543" w:rsidR="00731CC9" w:rsidRDefault="00731CC9"/>
    <w:p w14:paraId="0742DACD" w14:textId="2AD0ADAF" w:rsidR="00731CC9" w:rsidRDefault="00731CC9"/>
    <w:p w14:paraId="22A3E9CB" w14:textId="054CD4B6" w:rsidR="00731CC9" w:rsidRDefault="00731CC9"/>
    <w:p w14:paraId="6F88F3ED" w14:textId="7402B292" w:rsidR="00731CC9" w:rsidRDefault="00731CC9"/>
    <w:p w14:paraId="26898566" w14:textId="04CF655D" w:rsidR="00731CC9" w:rsidRDefault="00731CC9"/>
    <w:p w14:paraId="237042F4" w14:textId="24C55DE3" w:rsidR="00731CC9" w:rsidRDefault="00731CC9"/>
    <w:p w14:paraId="42AF9FBC" w14:textId="668FDA11" w:rsidR="00731CC9" w:rsidRDefault="00731CC9"/>
    <w:p w14:paraId="37ADB829" w14:textId="1E7ECBA6" w:rsidR="00731CC9" w:rsidRDefault="00731CC9"/>
    <w:p w14:paraId="01574F1D" w14:textId="0D82BAAB" w:rsidR="00731CC9" w:rsidRDefault="00731CC9"/>
    <w:p w14:paraId="6B3FEF43" w14:textId="77777777" w:rsidR="00731CC9" w:rsidRDefault="00731CC9"/>
    <w:p w14:paraId="205D6D9F" w14:textId="3B433E96" w:rsidR="00731CC9" w:rsidRDefault="00731CC9"/>
    <w:p w14:paraId="1DC4C175" w14:textId="35AF9AC9" w:rsidR="00731CC9" w:rsidRDefault="00731CC9" w:rsidP="00731CC9">
      <w:pPr>
        <w:jc w:val="center"/>
      </w:pPr>
      <w:r w:rsidRPr="00731CC9">
        <w:rPr>
          <w:noProof/>
          <w:lang w:val="en-GB" w:eastAsia="en-GB"/>
        </w:rPr>
        <w:lastRenderedPageBreak/>
        <w:drawing>
          <wp:inline distT="0" distB="0" distL="0" distR="0" wp14:anchorId="2CD1DAD3" wp14:editId="23202B40">
            <wp:extent cx="3349507" cy="3376987"/>
            <wp:effectExtent l="0" t="0" r="381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6617" cy="34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CC9" w:rsidSect="00F00CAB">
      <w:footerReference w:type="default" r:id="rId12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9F8192" w14:textId="77777777" w:rsidR="00D340D1" w:rsidRDefault="00D340D1" w:rsidP="006A6BB7">
      <w:r>
        <w:separator/>
      </w:r>
    </w:p>
  </w:endnote>
  <w:endnote w:type="continuationSeparator" w:id="0">
    <w:p w14:paraId="5FBC0617" w14:textId="77777777" w:rsidR="00D340D1" w:rsidRDefault="00D340D1" w:rsidP="006A6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4F566" w14:textId="11567A1E" w:rsidR="006A6BB7" w:rsidRDefault="006A6BB7">
    <w:pPr>
      <w:pStyle w:val="Footer"/>
    </w:pPr>
  </w:p>
  <w:p w14:paraId="3D97850D" w14:textId="78D80761" w:rsidR="006A6BB7" w:rsidRDefault="006A6BB7">
    <w:pPr>
      <w:pStyle w:val="Footer"/>
    </w:pPr>
  </w:p>
  <w:p w14:paraId="12A01545" w14:textId="225CA374" w:rsidR="006A6BB7" w:rsidRDefault="006A6BB7">
    <w:pPr>
      <w:pStyle w:val="Footer"/>
    </w:pPr>
  </w:p>
  <w:p w14:paraId="56F75322" w14:textId="77777777" w:rsidR="006A6BB7" w:rsidRDefault="006A6B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7168F5" w14:textId="77777777" w:rsidR="00D340D1" w:rsidRDefault="00D340D1" w:rsidP="006A6BB7">
      <w:r>
        <w:separator/>
      </w:r>
    </w:p>
  </w:footnote>
  <w:footnote w:type="continuationSeparator" w:id="0">
    <w:p w14:paraId="65CE37B7" w14:textId="77777777" w:rsidR="00D340D1" w:rsidRDefault="00D340D1" w:rsidP="006A6B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298"/>
    <w:rsid w:val="000036B9"/>
    <w:rsid w:val="00004C02"/>
    <w:rsid w:val="00005823"/>
    <w:rsid w:val="00010823"/>
    <w:rsid w:val="0002018F"/>
    <w:rsid w:val="000671B5"/>
    <w:rsid w:val="00067C1A"/>
    <w:rsid w:val="00070BB6"/>
    <w:rsid w:val="00076211"/>
    <w:rsid w:val="000E4DF2"/>
    <w:rsid w:val="0010042F"/>
    <w:rsid w:val="0011409D"/>
    <w:rsid w:val="00141175"/>
    <w:rsid w:val="001455C7"/>
    <w:rsid w:val="001468E9"/>
    <w:rsid w:val="0017082E"/>
    <w:rsid w:val="00175E01"/>
    <w:rsid w:val="00182A19"/>
    <w:rsid w:val="001A137A"/>
    <w:rsid w:val="001B3579"/>
    <w:rsid w:val="001C0510"/>
    <w:rsid w:val="001C1DE3"/>
    <w:rsid w:val="001D0074"/>
    <w:rsid w:val="001D4C64"/>
    <w:rsid w:val="001D530D"/>
    <w:rsid w:val="00223051"/>
    <w:rsid w:val="00232E7C"/>
    <w:rsid w:val="00242F83"/>
    <w:rsid w:val="00245C99"/>
    <w:rsid w:val="00247392"/>
    <w:rsid w:val="002541B6"/>
    <w:rsid w:val="00257429"/>
    <w:rsid w:val="00267583"/>
    <w:rsid w:val="00275533"/>
    <w:rsid w:val="002A2EA0"/>
    <w:rsid w:val="002E556E"/>
    <w:rsid w:val="002F5253"/>
    <w:rsid w:val="00320CC2"/>
    <w:rsid w:val="003319D0"/>
    <w:rsid w:val="00333797"/>
    <w:rsid w:val="00337D7D"/>
    <w:rsid w:val="00343EB1"/>
    <w:rsid w:val="00373884"/>
    <w:rsid w:val="00383C6E"/>
    <w:rsid w:val="0039792E"/>
    <w:rsid w:val="00397AD5"/>
    <w:rsid w:val="003B03E2"/>
    <w:rsid w:val="003B7CA9"/>
    <w:rsid w:val="003E5298"/>
    <w:rsid w:val="003F18EB"/>
    <w:rsid w:val="00414AA5"/>
    <w:rsid w:val="0043222A"/>
    <w:rsid w:val="00435AD9"/>
    <w:rsid w:val="00441EE3"/>
    <w:rsid w:val="00445C9B"/>
    <w:rsid w:val="00460837"/>
    <w:rsid w:val="00466A2D"/>
    <w:rsid w:val="004672A1"/>
    <w:rsid w:val="00474395"/>
    <w:rsid w:val="00482A71"/>
    <w:rsid w:val="00496357"/>
    <w:rsid w:val="004D3A8C"/>
    <w:rsid w:val="004F0504"/>
    <w:rsid w:val="00501B43"/>
    <w:rsid w:val="0053245A"/>
    <w:rsid w:val="0054263F"/>
    <w:rsid w:val="00566754"/>
    <w:rsid w:val="0057432D"/>
    <w:rsid w:val="005D183C"/>
    <w:rsid w:val="005F12A2"/>
    <w:rsid w:val="006030E3"/>
    <w:rsid w:val="00622556"/>
    <w:rsid w:val="006254AC"/>
    <w:rsid w:val="00641933"/>
    <w:rsid w:val="00671EF0"/>
    <w:rsid w:val="00673684"/>
    <w:rsid w:val="006972A4"/>
    <w:rsid w:val="006A00E2"/>
    <w:rsid w:val="006A6BB7"/>
    <w:rsid w:val="006A6BD2"/>
    <w:rsid w:val="006B782A"/>
    <w:rsid w:val="00704E3B"/>
    <w:rsid w:val="00731CC9"/>
    <w:rsid w:val="00732EAF"/>
    <w:rsid w:val="00746FD4"/>
    <w:rsid w:val="00794C19"/>
    <w:rsid w:val="007D119B"/>
    <w:rsid w:val="007F04E8"/>
    <w:rsid w:val="008727A0"/>
    <w:rsid w:val="00874D97"/>
    <w:rsid w:val="00875F75"/>
    <w:rsid w:val="00894A5B"/>
    <w:rsid w:val="00895002"/>
    <w:rsid w:val="0089682A"/>
    <w:rsid w:val="008B427C"/>
    <w:rsid w:val="008C682D"/>
    <w:rsid w:val="008E3E41"/>
    <w:rsid w:val="00940322"/>
    <w:rsid w:val="00973D7A"/>
    <w:rsid w:val="0099359E"/>
    <w:rsid w:val="009965E5"/>
    <w:rsid w:val="009A335A"/>
    <w:rsid w:val="009B1127"/>
    <w:rsid w:val="009C450A"/>
    <w:rsid w:val="00A16003"/>
    <w:rsid w:val="00A259E5"/>
    <w:rsid w:val="00A300C2"/>
    <w:rsid w:val="00A54CE6"/>
    <w:rsid w:val="00A70691"/>
    <w:rsid w:val="00A70D5A"/>
    <w:rsid w:val="00A83520"/>
    <w:rsid w:val="00AA2D35"/>
    <w:rsid w:val="00AC1B76"/>
    <w:rsid w:val="00AC3026"/>
    <w:rsid w:val="00AE0FE3"/>
    <w:rsid w:val="00AF7459"/>
    <w:rsid w:val="00B04866"/>
    <w:rsid w:val="00B05F3A"/>
    <w:rsid w:val="00B1091D"/>
    <w:rsid w:val="00B229E5"/>
    <w:rsid w:val="00B23EB6"/>
    <w:rsid w:val="00B271AD"/>
    <w:rsid w:val="00B3047F"/>
    <w:rsid w:val="00B36EEB"/>
    <w:rsid w:val="00B66543"/>
    <w:rsid w:val="00B725ED"/>
    <w:rsid w:val="00B7424C"/>
    <w:rsid w:val="00BC5070"/>
    <w:rsid w:val="00C20ADB"/>
    <w:rsid w:val="00C510B1"/>
    <w:rsid w:val="00C7156A"/>
    <w:rsid w:val="00C76D47"/>
    <w:rsid w:val="00C8590A"/>
    <w:rsid w:val="00CB1FAD"/>
    <w:rsid w:val="00CE0EF1"/>
    <w:rsid w:val="00CE63D9"/>
    <w:rsid w:val="00D04167"/>
    <w:rsid w:val="00D340D1"/>
    <w:rsid w:val="00D34833"/>
    <w:rsid w:val="00D37E00"/>
    <w:rsid w:val="00D54DE1"/>
    <w:rsid w:val="00D80DAF"/>
    <w:rsid w:val="00D917B0"/>
    <w:rsid w:val="00DE4B2E"/>
    <w:rsid w:val="00DF3ECC"/>
    <w:rsid w:val="00E05F4D"/>
    <w:rsid w:val="00E26290"/>
    <w:rsid w:val="00E35500"/>
    <w:rsid w:val="00E35B9A"/>
    <w:rsid w:val="00E36B49"/>
    <w:rsid w:val="00EB59F4"/>
    <w:rsid w:val="00EC1A61"/>
    <w:rsid w:val="00EE34DC"/>
    <w:rsid w:val="00EE6ED9"/>
    <w:rsid w:val="00F00CAB"/>
    <w:rsid w:val="00F046A2"/>
    <w:rsid w:val="00F07A2E"/>
    <w:rsid w:val="00F324D1"/>
    <w:rsid w:val="00F60A05"/>
    <w:rsid w:val="00F655D5"/>
    <w:rsid w:val="00F82F0A"/>
    <w:rsid w:val="00F84B22"/>
    <w:rsid w:val="00F87EFF"/>
    <w:rsid w:val="00FB65EA"/>
    <w:rsid w:val="00FB6C12"/>
    <w:rsid w:val="00FC709A"/>
    <w:rsid w:val="00FD36AA"/>
    <w:rsid w:val="00FE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69D3F"/>
  <w14:defaultImageDpi w14:val="32767"/>
  <w15:chartTrackingRefBased/>
  <w15:docId w15:val="{40404F13-F952-0C48-BD15-221729ACD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29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0DAF"/>
    <w:rPr>
      <w:rFonts w:ascii="Times New Roman" w:hAnsi="Times New Roman" w:cs="Times New Roman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DAF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6B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BB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A6B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6BB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Dunja Aksentijevic</dc:creator>
  <cp:keywords/>
  <dc:description/>
  <cp:lastModifiedBy>Sarah Brown</cp:lastModifiedBy>
  <cp:revision>2</cp:revision>
  <dcterms:created xsi:type="dcterms:W3CDTF">2020-05-19T12:38:00Z</dcterms:created>
  <dcterms:modified xsi:type="dcterms:W3CDTF">2020-05-19T12:38:00Z</dcterms:modified>
</cp:coreProperties>
</file>