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EFCBC" w14:textId="5ECC75DF" w:rsidR="00CB6A50" w:rsidRDefault="00CB6A50" w:rsidP="00CB6A50">
      <w:pPr>
        <w:pStyle w:val="Default"/>
        <w:spacing w:before="0"/>
        <w:ind w:right="27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Supplementary Tables</w:t>
      </w:r>
    </w:p>
    <w:tbl>
      <w:tblPr>
        <w:tblpPr w:leftFromText="180" w:rightFromText="180" w:vertAnchor="text" w:horzAnchor="margin" w:tblpXSpec="center" w:tblpY="94"/>
        <w:tblW w:w="1006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23"/>
        <w:gridCol w:w="1970"/>
        <w:gridCol w:w="1776"/>
        <w:gridCol w:w="1802"/>
        <w:gridCol w:w="1395"/>
      </w:tblGrid>
      <w:tr w:rsidR="00525C71" w:rsidRPr="00525C71" w14:paraId="2D1285AE" w14:textId="77777777" w:rsidTr="00525C71">
        <w:trPr>
          <w:trHeight w:val="334"/>
        </w:trPr>
        <w:tc>
          <w:tcPr>
            <w:tcW w:w="31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D64E97" w14:textId="77777777" w:rsidR="00525C71" w:rsidRPr="00525C71" w:rsidRDefault="00525C71" w:rsidP="00525C71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FFFFFF"/>
                <w:kern w:val="24"/>
                <w:lang w:val="en-US" w:eastAsia="en-GB"/>
              </w:rPr>
              <w:t>Parameter</w:t>
            </w:r>
          </w:p>
        </w:tc>
        <w:tc>
          <w:tcPr>
            <w:tcW w:w="19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91AAB5" w14:textId="1FA8FEA8" w:rsidR="00525C71" w:rsidRPr="00525C71" w:rsidRDefault="00525C71" w:rsidP="00525C71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FFFFFF"/>
                <w:kern w:val="24"/>
                <w:lang w:val="en-US" w:eastAsia="en-GB"/>
              </w:rPr>
              <w:t>Survived (n=7</w:t>
            </w:r>
            <w:r w:rsidR="00E600B6">
              <w:rPr>
                <w:rFonts w:ascii="Helvetica Neue Light" w:eastAsia="Helvetica Neue Light" w:hAnsi="Helvetica Neue Light" w:cs="Arial"/>
                <w:color w:val="FFFFFF"/>
                <w:kern w:val="24"/>
                <w:lang w:val="en-US" w:eastAsia="en-GB"/>
              </w:rPr>
              <w:t>6</w:t>
            </w:r>
            <w:r w:rsidRPr="00525C71">
              <w:rPr>
                <w:rFonts w:ascii="Helvetica Neue Light" w:eastAsia="Helvetica Neue Light" w:hAnsi="Helvetica Neue Light" w:cs="Arial"/>
                <w:color w:val="FFFFFF"/>
                <w:kern w:val="24"/>
                <w:lang w:val="en-US" w:eastAsia="en-GB"/>
              </w:rPr>
              <w:t>)</w:t>
            </w:r>
          </w:p>
        </w:tc>
        <w:tc>
          <w:tcPr>
            <w:tcW w:w="17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4EAFE7" w14:textId="626586E3" w:rsidR="00525C71" w:rsidRPr="00525C71" w:rsidRDefault="00525C71" w:rsidP="00525C71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FFFFFF"/>
                <w:kern w:val="24"/>
                <w:lang w:val="en-US" w:eastAsia="en-GB"/>
              </w:rPr>
              <w:t>Died (n=1</w:t>
            </w:r>
            <w:r w:rsidR="00E600B6">
              <w:rPr>
                <w:rFonts w:ascii="Helvetica Neue Light" w:eastAsia="Helvetica Neue Light" w:hAnsi="Helvetica Neue Light" w:cs="Arial"/>
                <w:color w:val="FFFFFF"/>
                <w:kern w:val="24"/>
                <w:lang w:val="en-US" w:eastAsia="en-GB"/>
              </w:rPr>
              <w:t>7</w:t>
            </w:r>
            <w:r w:rsidRPr="00525C71">
              <w:rPr>
                <w:rFonts w:ascii="Helvetica Neue Light" w:eastAsia="Helvetica Neue Light" w:hAnsi="Helvetica Neue Light" w:cs="Arial"/>
                <w:color w:val="FFFFFF"/>
                <w:kern w:val="24"/>
                <w:lang w:val="en-US" w:eastAsia="en-GB"/>
              </w:rPr>
              <w:t>)</w:t>
            </w:r>
          </w:p>
        </w:tc>
        <w:tc>
          <w:tcPr>
            <w:tcW w:w="18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BF1C11" w14:textId="77777777" w:rsidR="00525C71" w:rsidRPr="00525C71" w:rsidRDefault="00525C71" w:rsidP="00525C71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FFFFFF"/>
                <w:kern w:val="24"/>
                <w:lang w:val="en-US" w:eastAsia="en-GB"/>
              </w:rPr>
              <w:t>OR (95% CI)</w:t>
            </w:r>
          </w:p>
        </w:tc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A4886C" w14:textId="77777777" w:rsidR="00525C71" w:rsidRPr="00525C71" w:rsidRDefault="00525C71" w:rsidP="00525C71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25C71">
              <w:rPr>
                <w:rFonts w:ascii="Helvetica Neue Light" w:eastAsia="Helvetica Neue Light" w:hAnsi="Helvetica Neue Light" w:cs="Arial"/>
                <w:color w:val="FFFFFF"/>
                <w:kern w:val="24"/>
                <w:lang w:val="en-US" w:eastAsia="en-GB"/>
              </w:rPr>
              <w:t>p</w:t>
            </w:r>
          </w:p>
        </w:tc>
      </w:tr>
      <w:tr w:rsidR="00525C71" w:rsidRPr="00525C71" w14:paraId="39757377" w14:textId="77777777" w:rsidTr="00525C71">
        <w:trPr>
          <w:trHeight w:val="249"/>
        </w:trPr>
        <w:tc>
          <w:tcPr>
            <w:tcW w:w="31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9F3429" w14:textId="77777777" w:rsidR="00525C71" w:rsidRPr="006D56BD" w:rsidRDefault="00525C71" w:rsidP="00525C7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>Age (</w:t>
            </w:r>
            <w:proofErr w:type="spellStart"/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>yrs</w:t>
            </w:r>
            <w:proofErr w:type="spellEnd"/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>)</w:t>
            </w:r>
          </w:p>
        </w:tc>
        <w:tc>
          <w:tcPr>
            <w:tcW w:w="19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A0DB78" w14:textId="77777777" w:rsidR="00525C71" w:rsidRPr="006D56BD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>41.0 (29.0-54.5)</w:t>
            </w:r>
          </w:p>
        </w:tc>
        <w:tc>
          <w:tcPr>
            <w:tcW w:w="17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104484" w14:textId="77777777" w:rsidR="00525C71" w:rsidRPr="006D56BD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>63.0 (52.3-74.0)</w:t>
            </w:r>
          </w:p>
        </w:tc>
        <w:tc>
          <w:tcPr>
            <w:tcW w:w="18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213F16" w14:textId="77777777" w:rsidR="00525C71" w:rsidRPr="006D56BD" w:rsidRDefault="00525C71" w:rsidP="00525C7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7E259B" w14:textId="77777777" w:rsidR="00525C71" w:rsidRPr="006D56BD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>0.0003</w:t>
            </w:r>
          </w:p>
        </w:tc>
      </w:tr>
      <w:tr w:rsidR="00525C71" w:rsidRPr="00525C71" w14:paraId="4218C4A8" w14:textId="77777777" w:rsidTr="00525C71">
        <w:trPr>
          <w:trHeight w:val="280"/>
        </w:trPr>
        <w:tc>
          <w:tcPr>
            <w:tcW w:w="3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DB72FF" w14:textId="77777777" w:rsidR="00525C71" w:rsidRPr="006D56BD" w:rsidRDefault="00525C71" w:rsidP="00525C7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>Sex  (</w:t>
            </w:r>
            <w:proofErr w:type="gramEnd"/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>n,% Female)</w:t>
            </w:r>
          </w:p>
        </w:tc>
        <w:tc>
          <w:tcPr>
            <w:tcW w:w="1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D78784" w14:textId="77777777" w:rsidR="00525C71" w:rsidRPr="006D56BD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>46 (49.5)</w:t>
            </w:r>
          </w:p>
        </w:tc>
        <w:tc>
          <w:tcPr>
            <w:tcW w:w="17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76957D" w14:textId="77777777" w:rsidR="00525C71" w:rsidRPr="006D56BD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>7 (41.2)</w:t>
            </w:r>
          </w:p>
        </w:tc>
        <w:tc>
          <w:tcPr>
            <w:tcW w:w="1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51C1A3" w14:textId="77777777" w:rsidR="00525C71" w:rsidRPr="006D56BD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>0.46 (0.17-1.28)</w:t>
            </w:r>
          </w:p>
        </w:tc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7E7344" w14:textId="77777777" w:rsidR="00525C71" w:rsidRPr="006D56BD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>0.1452</w:t>
            </w:r>
          </w:p>
        </w:tc>
      </w:tr>
      <w:tr w:rsidR="00525C71" w:rsidRPr="00525C71" w14:paraId="39C65441" w14:textId="77777777" w:rsidTr="00525C71">
        <w:trPr>
          <w:trHeight w:val="249"/>
        </w:trPr>
        <w:tc>
          <w:tcPr>
            <w:tcW w:w="3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3D2969" w14:textId="77777777" w:rsidR="00525C71" w:rsidRPr="006D56BD" w:rsidRDefault="00525C71" w:rsidP="00525C7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>Pre SARS-CoV-2 infection lymphocyte count (x10</w:t>
            </w:r>
            <w:r w:rsidRPr="006D56BD">
              <w:rPr>
                <w:rFonts w:ascii="Helvetica Neue Light" w:eastAsia="Helvetica Neue Light" w:hAnsi="Helvetica Neue Light" w:cs="Arial"/>
                <w:kern w:val="24"/>
                <w:position w:val="7"/>
                <w:sz w:val="20"/>
                <w:szCs w:val="20"/>
                <w:vertAlign w:val="superscript"/>
                <w:lang w:val="en-US" w:eastAsia="en-GB"/>
              </w:rPr>
              <w:t>9</w:t>
            </w:r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>/L)</w:t>
            </w:r>
          </w:p>
        </w:tc>
        <w:tc>
          <w:tcPr>
            <w:tcW w:w="1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6A8CD2" w14:textId="77777777" w:rsidR="00525C71" w:rsidRPr="006D56BD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>1.40 (1.03-1.70)</w:t>
            </w:r>
          </w:p>
        </w:tc>
        <w:tc>
          <w:tcPr>
            <w:tcW w:w="17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A90871" w14:textId="77777777" w:rsidR="00525C71" w:rsidRPr="006D56BD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>0.80 (0.40-1.35)</w:t>
            </w:r>
          </w:p>
        </w:tc>
        <w:tc>
          <w:tcPr>
            <w:tcW w:w="1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B59AB7" w14:textId="77777777" w:rsidR="00525C71" w:rsidRPr="006D56BD" w:rsidRDefault="00525C71" w:rsidP="00525C7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FD12C7" w14:textId="77777777" w:rsidR="00525C71" w:rsidRPr="006D56BD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>0.0025</w:t>
            </w:r>
          </w:p>
        </w:tc>
      </w:tr>
      <w:tr w:rsidR="00525C71" w:rsidRPr="00525C71" w14:paraId="5A69AFA8" w14:textId="77777777" w:rsidTr="00525C71">
        <w:trPr>
          <w:trHeight w:val="249"/>
        </w:trPr>
        <w:tc>
          <w:tcPr>
            <w:tcW w:w="3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9B140A" w14:textId="77777777" w:rsidR="00525C71" w:rsidRPr="006D56BD" w:rsidRDefault="00525C71" w:rsidP="00525C7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>Body mass index (kg/m</w:t>
            </w:r>
            <w:r w:rsidRPr="006D56BD">
              <w:rPr>
                <w:rFonts w:ascii="Helvetica Neue Light" w:eastAsia="Helvetica Neue Light" w:hAnsi="Helvetica Neue Light" w:cs="Arial"/>
                <w:kern w:val="24"/>
                <w:position w:val="7"/>
                <w:sz w:val="20"/>
                <w:szCs w:val="20"/>
                <w:vertAlign w:val="superscript"/>
                <w:lang w:val="en-US" w:eastAsia="en-GB"/>
              </w:rPr>
              <w:t>2</w:t>
            </w:r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>)</w:t>
            </w:r>
          </w:p>
        </w:tc>
        <w:tc>
          <w:tcPr>
            <w:tcW w:w="1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5C6F9E" w14:textId="77777777" w:rsidR="00525C71" w:rsidRPr="006D56BD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>27.4 (23.9-30.8)</w:t>
            </w:r>
          </w:p>
        </w:tc>
        <w:tc>
          <w:tcPr>
            <w:tcW w:w="17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32CBC7" w14:textId="77777777" w:rsidR="00525C71" w:rsidRPr="006D56BD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>24.2 (16.4-27.4)</w:t>
            </w:r>
          </w:p>
        </w:tc>
        <w:tc>
          <w:tcPr>
            <w:tcW w:w="1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C060CA" w14:textId="77777777" w:rsidR="00525C71" w:rsidRPr="006D56BD" w:rsidRDefault="00525C71" w:rsidP="00525C7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4E1AE0" w14:textId="77777777" w:rsidR="00525C71" w:rsidRPr="006D56BD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>0.0722</w:t>
            </w:r>
          </w:p>
        </w:tc>
      </w:tr>
      <w:tr w:rsidR="00525C71" w:rsidRPr="00525C71" w14:paraId="7430F4B4" w14:textId="77777777" w:rsidTr="00525C71">
        <w:trPr>
          <w:trHeight w:val="233"/>
        </w:trPr>
        <w:tc>
          <w:tcPr>
            <w:tcW w:w="3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84A749" w14:textId="77777777" w:rsidR="00525C71" w:rsidRPr="006D56BD" w:rsidRDefault="00525C71" w:rsidP="00525C7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>Immunoglobulin replacement (n, %)</w:t>
            </w:r>
          </w:p>
        </w:tc>
        <w:tc>
          <w:tcPr>
            <w:tcW w:w="1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125A89" w14:textId="77777777" w:rsidR="00525C71" w:rsidRPr="006D56BD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>65 (85.5)</w:t>
            </w:r>
          </w:p>
        </w:tc>
        <w:tc>
          <w:tcPr>
            <w:tcW w:w="17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280A64" w14:textId="77777777" w:rsidR="00525C71" w:rsidRPr="006D56BD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>16 (94.1)</w:t>
            </w:r>
          </w:p>
        </w:tc>
        <w:tc>
          <w:tcPr>
            <w:tcW w:w="1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238940" w14:textId="77777777" w:rsidR="00525C71" w:rsidRPr="006D56BD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>2.71 (0.39-30.88)</w:t>
            </w:r>
          </w:p>
        </w:tc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553DCF" w14:textId="77777777" w:rsidR="00525C71" w:rsidRPr="006D56BD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>0.3395</w:t>
            </w:r>
          </w:p>
        </w:tc>
      </w:tr>
      <w:tr w:rsidR="00525C71" w:rsidRPr="00525C71" w14:paraId="756D495F" w14:textId="77777777" w:rsidTr="00525C71">
        <w:trPr>
          <w:trHeight w:val="233"/>
        </w:trPr>
        <w:tc>
          <w:tcPr>
            <w:tcW w:w="3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289AAC" w14:textId="77777777" w:rsidR="00525C71" w:rsidRPr="006D56BD" w:rsidRDefault="00525C71" w:rsidP="00525C7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>Prophylactic antibiotics (n, %)</w:t>
            </w:r>
          </w:p>
        </w:tc>
        <w:tc>
          <w:tcPr>
            <w:tcW w:w="1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C286EF" w14:textId="77777777" w:rsidR="00525C71" w:rsidRPr="006D56BD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>39 (51.3)</w:t>
            </w:r>
          </w:p>
        </w:tc>
        <w:tc>
          <w:tcPr>
            <w:tcW w:w="17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BF5F7C" w14:textId="77777777" w:rsidR="00525C71" w:rsidRPr="006D56BD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>14 (82.4)</w:t>
            </w:r>
          </w:p>
        </w:tc>
        <w:tc>
          <w:tcPr>
            <w:tcW w:w="1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BED7A8" w14:textId="77777777" w:rsidR="00525C71" w:rsidRPr="006D56BD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>4.43 (1.28-15.22)</w:t>
            </w:r>
          </w:p>
        </w:tc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645066" w14:textId="77777777" w:rsidR="00525C71" w:rsidRPr="006D56BD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>0.0195</w:t>
            </w:r>
          </w:p>
        </w:tc>
      </w:tr>
      <w:tr w:rsidR="00525C71" w:rsidRPr="00525C71" w14:paraId="587A693D" w14:textId="77777777" w:rsidTr="00525C71">
        <w:trPr>
          <w:trHeight w:val="249"/>
        </w:trPr>
        <w:tc>
          <w:tcPr>
            <w:tcW w:w="3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A4A623" w14:textId="77777777" w:rsidR="00525C71" w:rsidRPr="006D56BD" w:rsidRDefault="00525C71" w:rsidP="00525C7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>Current immunosuppression (n, %)</w:t>
            </w:r>
          </w:p>
        </w:tc>
        <w:tc>
          <w:tcPr>
            <w:tcW w:w="1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868AD1" w14:textId="77777777" w:rsidR="00525C71" w:rsidRPr="006D56BD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>16 (21.1)</w:t>
            </w:r>
          </w:p>
        </w:tc>
        <w:tc>
          <w:tcPr>
            <w:tcW w:w="17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8868BD" w14:textId="77777777" w:rsidR="00525C71" w:rsidRPr="006D56BD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>2 (11.8)</w:t>
            </w:r>
          </w:p>
        </w:tc>
        <w:tc>
          <w:tcPr>
            <w:tcW w:w="1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26FB51" w14:textId="77777777" w:rsidR="00525C71" w:rsidRPr="006D56BD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>0.50 (0.11-2.37)</w:t>
            </w:r>
          </w:p>
        </w:tc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84388D" w14:textId="77777777" w:rsidR="00525C71" w:rsidRPr="006D56BD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>0.3809</w:t>
            </w:r>
          </w:p>
        </w:tc>
      </w:tr>
      <w:tr w:rsidR="00525C71" w:rsidRPr="00525C71" w14:paraId="1215C24A" w14:textId="77777777" w:rsidTr="00525C71">
        <w:trPr>
          <w:trHeight w:val="686"/>
        </w:trPr>
        <w:tc>
          <w:tcPr>
            <w:tcW w:w="3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243834" w14:textId="77777777" w:rsidR="00525C71" w:rsidRPr="006D56BD" w:rsidRDefault="00525C71" w:rsidP="00525C7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>Chronic lung disease (n, %)</w:t>
            </w:r>
          </w:p>
          <w:p w14:paraId="678D0412" w14:textId="77777777" w:rsidR="00525C71" w:rsidRPr="006D56BD" w:rsidRDefault="00525C71" w:rsidP="00525C71">
            <w:pPr>
              <w:numPr>
                <w:ilvl w:val="0"/>
                <w:numId w:val="1"/>
              </w:numPr>
              <w:ind w:left="994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 xml:space="preserve">Bronchiectasis </w:t>
            </w:r>
          </w:p>
          <w:p w14:paraId="27E21702" w14:textId="77777777" w:rsidR="00525C71" w:rsidRPr="006D56BD" w:rsidRDefault="00525C71" w:rsidP="00525C71">
            <w:pPr>
              <w:numPr>
                <w:ilvl w:val="0"/>
                <w:numId w:val="1"/>
              </w:numPr>
              <w:ind w:left="994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>Granulomatous interstitial lung disease</w:t>
            </w:r>
          </w:p>
        </w:tc>
        <w:tc>
          <w:tcPr>
            <w:tcW w:w="1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9973DB" w14:textId="77777777" w:rsidR="00525C71" w:rsidRPr="006D56BD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 xml:space="preserve">38 (50.0) </w:t>
            </w:r>
          </w:p>
          <w:p w14:paraId="677C69C2" w14:textId="77777777" w:rsidR="00525C71" w:rsidRPr="006D56BD" w:rsidRDefault="00525C71" w:rsidP="00525C71">
            <w:pPr>
              <w:jc w:val="center"/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</w:pPr>
          </w:p>
          <w:p w14:paraId="44FE6104" w14:textId="5AC8E169" w:rsidR="00525C71" w:rsidRPr="006D56BD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>20 (26.3)</w:t>
            </w:r>
          </w:p>
          <w:p w14:paraId="6DDCA2BA" w14:textId="77777777" w:rsidR="00525C71" w:rsidRPr="006D56BD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>11 (14.5)</w:t>
            </w:r>
          </w:p>
        </w:tc>
        <w:tc>
          <w:tcPr>
            <w:tcW w:w="17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5BB653" w14:textId="77777777" w:rsidR="00525C71" w:rsidRPr="006D56BD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>14 (82.4)</w:t>
            </w:r>
          </w:p>
          <w:p w14:paraId="29577F7F" w14:textId="77777777" w:rsidR="00525C71" w:rsidRPr="006D56BD" w:rsidRDefault="00525C71" w:rsidP="00525C71">
            <w:pPr>
              <w:jc w:val="center"/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</w:pPr>
          </w:p>
          <w:p w14:paraId="0D6E78A1" w14:textId="2AF237E8" w:rsidR="00525C71" w:rsidRPr="006D56BD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>8 (47.1)</w:t>
            </w:r>
          </w:p>
          <w:p w14:paraId="6216703C" w14:textId="77777777" w:rsidR="00525C71" w:rsidRPr="006D56BD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>2 (11.8)</w:t>
            </w:r>
          </w:p>
        </w:tc>
        <w:tc>
          <w:tcPr>
            <w:tcW w:w="1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DC8D09" w14:textId="77777777" w:rsidR="00525C71" w:rsidRPr="006D56BD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>4.67 (1.35-16.04)</w:t>
            </w:r>
          </w:p>
          <w:p w14:paraId="7EB7329A" w14:textId="77777777" w:rsidR="00525C71" w:rsidRPr="006D56BD" w:rsidRDefault="00525C71" w:rsidP="00525C71">
            <w:pPr>
              <w:jc w:val="center"/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</w:pPr>
          </w:p>
          <w:p w14:paraId="551B4093" w14:textId="1CC2F82A" w:rsidR="00525C71" w:rsidRPr="006D56BD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>2.49 (0.78-7.45)</w:t>
            </w:r>
          </w:p>
          <w:p w14:paraId="11892AFC" w14:textId="77777777" w:rsidR="00525C71" w:rsidRPr="006D56BD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>0.79 (0.16-3.47)</w:t>
            </w:r>
          </w:p>
        </w:tc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42C862" w14:textId="77777777" w:rsidR="00525C71" w:rsidRPr="006D56BD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>0.0151</w:t>
            </w:r>
          </w:p>
          <w:p w14:paraId="5FF411F5" w14:textId="77777777" w:rsidR="00525C71" w:rsidRPr="006D56BD" w:rsidRDefault="00525C71" w:rsidP="00525C71">
            <w:pPr>
              <w:jc w:val="center"/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</w:pPr>
          </w:p>
          <w:p w14:paraId="5B0E3257" w14:textId="551D4BDC" w:rsidR="00525C71" w:rsidRPr="006D56BD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>0.0919</w:t>
            </w:r>
          </w:p>
          <w:p w14:paraId="4AAE0C2C" w14:textId="77777777" w:rsidR="00525C71" w:rsidRPr="006D56BD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>0.7709</w:t>
            </w:r>
          </w:p>
        </w:tc>
      </w:tr>
      <w:tr w:rsidR="00525C71" w:rsidRPr="00525C71" w14:paraId="0BDFCDD9" w14:textId="77777777" w:rsidTr="00525C71">
        <w:trPr>
          <w:trHeight w:val="249"/>
        </w:trPr>
        <w:tc>
          <w:tcPr>
            <w:tcW w:w="3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CB3D3D" w14:textId="77777777" w:rsidR="00525C71" w:rsidRPr="006D56BD" w:rsidRDefault="00525C71" w:rsidP="00525C7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>Cardiovascular disease (n, %)</w:t>
            </w:r>
          </w:p>
        </w:tc>
        <w:tc>
          <w:tcPr>
            <w:tcW w:w="1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F93B60" w14:textId="77777777" w:rsidR="00525C71" w:rsidRPr="006D56BD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>8 (10.5)</w:t>
            </w:r>
          </w:p>
        </w:tc>
        <w:tc>
          <w:tcPr>
            <w:tcW w:w="17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67D97F" w14:textId="77777777" w:rsidR="00525C71" w:rsidRPr="006D56BD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>5 (29.4)</w:t>
            </w:r>
          </w:p>
        </w:tc>
        <w:tc>
          <w:tcPr>
            <w:tcW w:w="1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0FAE49" w14:textId="77777777" w:rsidR="00525C71" w:rsidRPr="006D56BD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>3.54 (1.06-12.21)</w:t>
            </w:r>
          </w:p>
        </w:tc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9DF57F" w14:textId="77777777" w:rsidR="00525C71" w:rsidRPr="006D56BD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>0.0424</w:t>
            </w:r>
          </w:p>
        </w:tc>
      </w:tr>
      <w:tr w:rsidR="00525C71" w:rsidRPr="00525C71" w14:paraId="4C21A71A" w14:textId="77777777" w:rsidTr="00525C71">
        <w:trPr>
          <w:trHeight w:val="249"/>
        </w:trPr>
        <w:tc>
          <w:tcPr>
            <w:tcW w:w="3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E8C6F7" w14:textId="77777777" w:rsidR="00525C71" w:rsidRPr="006D56BD" w:rsidRDefault="00525C71" w:rsidP="00525C7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>Rheumatological disease (n, %)</w:t>
            </w:r>
          </w:p>
        </w:tc>
        <w:tc>
          <w:tcPr>
            <w:tcW w:w="1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25AFFF" w14:textId="77777777" w:rsidR="00525C71" w:rsidRPr="006D56BD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>4 (5.3)</w:t>
            </w:r>
          </w:p>
        </w:tc>
        <w:tc>
          <w:tcPr>
            <w:tcW w:w="17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DDA14E" w14:textId="77777777" w:rsidR="00525C71" w:rsidRPr="006D56BD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>1 (5.8)</w:t>
            </w:r>
          </w:p>
        </w:tc>
        <w:tc>
          <w:tcPr>
            <w:tcW w:w="1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81F4BE" w14:textId="77777777" w:rsidR="00525C71" w:rsidRPr="006D56BD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>1.13 (0.09-7.71)</w:t>
            </w:r>
          </w:p>
        </w:tc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96FAD5" w14:textId="77777777" w:rsidR="00525C71" w:rsidRPr="006D56BD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>0.9185</w:t>
            </w:r>
          </w:p>
        </w:tc>
      </w:tr>
      <w:tr w:rsidR="00525C71" w:rsidRPr="00525C71" w14:paraId="033F6D77" w14:textId="77777777" w:rsidTr="00525C71">
        <w:trPr>
          <w:trHeight w:val="249"/>
        </w:trPr>
        <w:tc>
          <w:tcPr>
            <w:tcW w:w="3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147599" w14:textId="77777777" w:rsidR="00525C71" w:rsidRPr="006D56BD" w:rsidRDefault="00525C71" w:rsidP="00525C7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>Chronic liver disease (n, %)</w:t>
            </w:r>
          </w:p>
        </w:tc>
        <w:tc>
          <w:tcPr>
            <w:tcW w:w="1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F050AA" w14:textId="77777777" w:rsidR="00525C71" w:rsidRPr="006D56BD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>12 (15.8)</w:t>
            </w:r>
          </w:p>
        </w:tc>
        <w:tc>
          <w:tcPr>
            <w:tcW w:w="17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535AAF" w14:textId="77777777" w:rsidR="00525C71" w:rsidRPr="006D56BD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>5 (29.4)</w:t>
            </w:r>
          </w:p>
        </w:tc>
        <w:tc>
          <w:tcPr>
            <w:tcW w:w="1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CAA5A6" w14:textId="77777777" w:rsidR="00525C71" w:rsidRPr="006D56BD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>2.22 (0.72-7.75)</w:t>
            </w:r>
          </w:p>
        </w:tc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417C03" w14:textId="77777777" w:rsidR="00525C71" w:rsidRPr="006D56BD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>0.1890</w:t>
            </w:r>
          </w:p>
        </w:tc>
      </w:tr>
      <w:tr w:rsidR="00525C71" w:rsidRPr="00525C71" w14:paraId="4A0A32F7" w14:textId="77777777" w:rsidTr="00525C71">
        <w:trPr>
          <w:trHeight w:val="249"/>
        </w:trPr>
        <w:tc>
          <w:tcPr>
            <w:tcW w:w="3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5710C6" w14:textId="77777777" w:rsidR="00525C71" w:rsidRPr="006D56BD" w:rsidRDefault="00525C71" w:rsidP="00525C7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>Diabetes mellitus (n, %)</w:t>
            </w:r>
          </w:p>
        </w:tc>
        <w:tc>
          <w:tcPr>
            <w:tcW w:w="1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2B4BA8" w14:textId="77777777" w:rsidR="00525C71" w:rsidRPr="006D56BD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>3 (4.0)</w:t>
            </w:r>
          </w:p>
        </w:tc>
        <w:tc>
          <w:tcPr>
            <w:tcW w:w="17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0240B3" w14:textId="77777777" w:rsidR="00525C71" w:rsidRPr="006D56BD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>3 (18.7)</w:t>
            </w:r>
          </w:p>
        </w:tc>
        <w:tc>
          <w:tcPr>
            <w:tcW w:w="1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78F69B" w14:textId="77777777" w:rsidR="00525C71" w:rsidRPr="006D56BD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>5.21 (1.10-23.55)</w:t>
            </w:r>
          </w:p>
        </w:tc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998183" w14:textId="77777777" w:rsidR="00525C71" w:rsidRPr="006D56BD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>0.0377</w:t>
            </w:r>
          </w:p>
        </w:tc>
      </w:tr>
      <w:tr w:rsidR="00525C71" w:rsidRPr="00525C71" w14:paraId="03509DA2" w14:textId="77777777" w:rsidTr="00525C71">
        <w:trPr>
          <w:trHeight w:val="249"/>
        </w:trPr>
        <w:tc>
          <w:tcPr>
            <w:tcW w:w="3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52064D" w14:textId="77777777" w:rsidR="00525C71" w:rsidRPr="006D56BD" w:rsidRDefault="00525C71" w:rsidP="00525C7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>Chronic renal disease (n, %)</w:t>
            </w:r>
          </w:p>
        </w:tc>
        <w:tc>
          <w:tcPr>
            <w:tcW w:w="1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C85FE8" w14:textId="77777777" w:rsidR="00525C71" w:rsidRPr="006D56BD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>3 (4.0)</w:t>
            </w:r>
          </w:p>
        </w:tc>
        <w:tc>
          <w:tcPr>
            <w:tcW w:w="17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14405D" w14:textId="77777777" w:rsidR="00525C71" w:rsidRPr="006D56BD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>2 (11.8)</w:t>
            </w:r>
          </w:p>
        </w:tc>
        <w:tc>
          <w:tcPr>
            <w:tcW w:w="1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F61E01" w14:textId="77777777" w:rsidR="00525C71" w:rsidRPr="006D56BD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>3.24 (0.53-16.73)</w:t>
            </w:r>
          </w:p>
        </w:tc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E9EDB2" w14:textId="77777777" w:rsidR="00525C71" w:rsidRPr="006D56BD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>0.1964</w:t>
            </w:r>
          </w:p>
        </w:tc>
      </w:tr>
      <w:tr w:rsidR="00525C71" w:rsidRPr="00525C71" w14:paraId="19CDD63C" w14:textId="77777777" w:rsidTr="00525C71">
        <w:trPr>
          <w:trHeight w:val="249"/>
        </w:trPr>
        <w:tc>
          <w:tcPr>
            <w:tcW w:w="3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BC0CC5" w14:textId="77777777" w:rsidR="00525C71" w:rsidRPr="006D56BD" w:rsidRDefault="00525C71" w:rsidP="00525C7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 xml:space="preserve">Autoimmune </w:t>
            </w:r>
            <w:proofErr w:type="spellStart"/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>cytopaenia</w:t>
            </w:r>
            <w:proofErr w:type="spellEnd"/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 xml:space="preserve"> (n, %)</w:t>
            </w:r>
          </w:p>
        </w:tc>
        <w:tc>
          <w:tcPr>
            <w:tcW w:w="1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42AEE5" w14:textId="77777777" w:rsidR="00525C71" w:rsidRPr="006D56BD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>18 (23.7)</w:t>
            </w:r>
          </w:p>
        </w:tc>
        <w:tc>
          <w:tcPr>
            <w:tcW w:w="17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3C630E" w14:textId="77777777" w:rsidR="00525C71" w:rsidRPr="006D56BD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>5 (29.4)</w:t>
            </w:r>
          </w:p>
        </w:tc>
        <w:tc>
          <w:tcPr>
            <w:tcW w:w="1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B0DE15" w14:textId="77777777" w:rsidR="00525C71" w:rsidRPr="006D56BD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>1.34 (0.47-4.17)</w:t>
            </w:r>
          </w:p>
        </w:tc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44CF33" w14:textId="77777777" w:rsidR="00525C71" w:rsidRPr="006D56BD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>0.6207</w:t>
            </w:r>
          </w:p>
        </w:tc>
      </w:tr>
      <w:tr w:rsidR="00525C71" w:rsidRPr="00525C71" w14:paraId="33234953" w14:textId="77777777" w:rsidTr="00525C71">
        <w:trPr>
          <w:trHeight w:val="249"/>
        </w:trPr>
        <w:tc>
          <w:tcPr>
            <w:tcW w:w="3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A07545" w14:textId="77777777" w:rsidR="00525C71" w:rsidRPr="006D56BD" w:rsidRDefault="00525C71" w:rsidP="00525C7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 xml:space="preserve">Chronic </w:t>
            </w:r>
            <w:proofErr w:type="gramStart"/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>gastrointestinal  disease</w:t>
            </w:r>
            <w:proofErr w:type="gramEnd"/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 xml:space="preserve"> (n, %)</w:t>
            </w:r>
          </w:p>
        </w:tc>
        <w:tc>
          <w:tcPr>
            <w:tcW w:w="1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BF97C2" w14:textId="77777777" w:rsidR="00525C71" w:rsidRPr="006D56BD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>8 (10.5)</w:t>
            </w:r>
          </w:p>
        </w:tc>
        <w:tc>
          <w:tcPr>
            <w:tcW w:w="17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2DB016" w14:textId="77777777" w:rsidR="00525C71" w:rsidRPr="006D56BD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>5 (29.4)</w:t>
            </w:r>
          </w:p>
        </w:tc>
        <w:tc>
          <w:tcPr>
            <w:tcW w:w="1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C92830" w14:textId="77777777" w:rsidR="00525C71" w:rsidRPr="006D56BD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>3.54 (1.06-12.21)</w:t>
            </w:r>
          </w:p>
        </w:tc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179E5D" w14:textId="77777777" w:rsidR="00525C71" w:rsidRPr="006D56BD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>0.0424</w:t>
            </w:r>
          </w:p>
        </w:tc>
      </w:tr>
      <w:tr w:rsidR="00525C71" w:rsidRPr="00525C71" w14:paraId="67E7E397" w14:textId="77777777" w:rsidTr="00525C71">
        <w:trPr>
          <w:trHeight w:val="249"/>
        </w:trPr>
        <w:tc>
          <w:tcPr>
            <w:tcW w:w="3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C0D270" w14:textId="77777777" w:rsidR="00525C71" w:rsidRPr="006D56BD" w:rsidRDefault="00525C71" w:rsidP="00525C7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>Haematological</w:t>
            </w:r>
            <w:proofErr w:type="spellEnd"/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 xml:space="preserve"> malignancy (n, %)</w:t>
            </w:r>
          </w:p>
        </w:tc>
        <w:tc>
          <w:tcPr>
            <w:tcW w:w="1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55F1FF" w14:textId="77777777" w:rsidR="00525C71" w:rsidRPr="006D56BD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>4 (5.3)</w:t>
            </w:r>
          </w:p>
        </w:tc>
        <w:tc>
          <w:tcPr>
            <w:tcW w:w="17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319F45" w14:textId="77777777" w:rsidR="00525C71" w:rsidRPr="006D56BD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>1 (5.9)</w:t>
            </w:r>
          </w:p>
        </w:tc>
        <w:tc>
          <w:tcPr>
            <w:tcW w:w="1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B81FE4" w14:textId="77777777" w:rsidR="00525C71" w:rsidRPr="006D56BD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>1.13 (0.09-7.71)</w:t>
            </w:r>
          </w:p>
        </w:tc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AC3131" w14:textId="77777777" w:rsidR="00525C71" w:rsidRPr="006D56BD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>0.9185</w:t>
            </w:r>
          </w:p>
        </w:tc>
      </w:tr>
      <w:tr w:rsidR="00525C71" w:rsidRPr="00525C71" w14:paraId="3B512E94" w14:textId="77777777" w:rsidTr="00525C71">
        <w:trPr>
          <w:trHeight w:val="249"/>
        </w:trPr>
        <w:tc>
          <w:tcPr>
            <w:tcW w:w="3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12F9F0" w14:textId="77777777" w:rsidR="00525C71" w:rsidRPr="006D56BD" w:rsidRDefault="00525C71" w:rsidP="00525C7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>Splenomegaly (n, %)</w:t>
            </w:r>
          </w:p>
        </w:tc>
        <w:tc>
          <w:tcPr>
            <w:tcW w:w="1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0B3D1C" w14:textId="77777777" w:rsidR="00525C71" w:rsidRPr="006D56BD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>10 (13.2)</w:t>
            </w:r>
          </w:p>
        </w:tc>
        <w:tc>
          <w:tcPr>
            <w:tcW w:w="17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343B9C" w14:textId="77777777" w:rsidR="00525C71" w:rsidRPr="006D56BD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>2 (11.8)</w:t>
            </w:r>
          </w:p>
        </w:tc>
        <w:tc>
          <w:tcPr>
            <w:tcW w:w="1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DF7A61" w14:textId="77777777" w:rsidR="00525C71" w:rsidRPr="006D56BD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>0.88 (0.18-4.01)</w:t>
            </w:r>
          </w:p>
        </w:tc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66C99C" w14:textId="77777777" w:rsidR="00525C71" w:rsidRPr="006D56BD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>0.8769</w:t>
            </w:r>
          </w:p>
        </w:tc>
      </w:tr>
      <w:tr w:rsidR="00525C71" w:rsidRPr="00525C71" w14:paraId="11A6DCEA" w14:textId="77777777" w:rsidTr="00525C71">
        <w:trPr>
          <w:trHeight w:val="409"/>
        </w:trPr>
        <w:tc>
          <w:tcPr>
            <w:tcW w:w="3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74B37E" w14:textId="77777777" w:rsidR="00525C71" w:rsidRPr="006D56BD" w:rsidRDefault="00525C71" w:rsidP="00525C7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>Organ specific autoimmunity (n, %)</w:t>
            </w:r>
          </w:p>
        </w:tc>
        <w:tc>
          <w:tcPr>
            <w:tcW w:w="1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16A670" w14:textId="77777777" w:rsidR="00525C71" w:rsidRPr="006D56BD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>6 (7.9)</w:t>
            </w:r>
          </w:p>
        </w:tc>
        <w:tc>
          <w:tcPr>
            <w:tcW w:w="17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FC0356" w14:textId="77777777" w:rsidR="00525C71" w:rsidRPr="006D56BD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>3 (17.7)</w:t>
            </w:r>
          </w:p>
        </w:tc>
        <w:tc>
          <w:tcPr>
            <w:tcW w:w="1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18BC67" w14:textId="77777777" w:rsidR="00525C71" w:rsidRPr="006D56BD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>2.50 (0.61-9.58)</w:t>
            </w:r>
          </w:p>
        </w:tc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00A42A" w14:textId="77777777" w:rsidR="00525C71" w:rsidRPr="006D56BD" w:rsidRDefault="00525C71" w:rsidP="00525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sz w:val="20"/>
                <w:szCs w:val="20"/>
                <w:lang w:val="en-US" w:eastAsia="en-GB"/>
              </w:rPr>
              <w:t>0.2189</w:t>
            </w:r>
          </w:p>
        </w:tc>
      </w:tr>
    </w:tbl>
    <w:p w14:paraId="1097123B" w14:textId="77777777" w:rsidR="00F03B2A" w:rsidRDefault="00F03B2A" w:rsidP="00CB6A50">
      <w:pPr>
        <w:pStyle w:val="Default"/>
        <w:spacing w:before="0"/>
        <w:ind w:right="278"/>
        <w:jc w:val="both"/>
        <w:rPr>
          <w:b/>
          <w:bCs/>
          <w:sz w:val="22"/>
          <w:szCs w:val="22"/>
        </w:rPr>
      </w:pPr>
    </w:p>
    <w:p w14:paraId="39726ED8" w14:textId="0EA31C41" w:rsidR="00CB6A50" w:rsidRDefault="00CB6A50" w:rsidP="00CB6A50">
      <w:pPr>
        <w:pStyle w:val="Default"/>
        <w:spacing w:before="0"/>
        <w:ind w:right="278"/>
        <w:jc w:val="both"/>
        <w:rPr>
          <w:sz w:val="22"/>
          <w:szCs w:val="22"/>
        </w:rPr>
      </w:pPr>
      <w:r w:rsidRPr="00E51E5B">
        <w:rPr>
          <w:b/>
          <w:bCs/>
          <w:sz w:val="22"/>
          <w:szCs w:val="22"/>
        </w:rPr>
        <w:t xml:space="preserve">Supplementary Table S1: Univariate analysis of risk factors associated with mortality in individuals with a CVID phenotype. </w:t>
      </w:r>
      <w:r w:rsidRPr="00E51E5B">
        <w:rPr>
          <w:sz w:val="22"/>
          <w:szCs w:val="22"/>
        </w:rPr>
        <w:t>93 individuals were included, 87 with genetically undifferentiated CVID and 6 with monogenic CVID-like disease. Median and interquartile ranges are provided for continuous variables. Differences between the distributions evaluated using 2-tailed Mann-Whitney U test. Differences between categorical variables, evaluated using 2-tailed Fisher exact test with ORs calculated using the Baptista-Pike method.</w:t>
      </w:r>
    </w:p>
    <w:p w14:paraId="7613374C" w14:textId="77777777" w:rsidR="00CB6A50" w:rsidRDefault="00CB6A50" w:rsidP="00CB6A50">
      <w:pPr>
        <w:pStyle w:val="Default"/>
        <w:spacing w:before="0"/>
        <w:ind w:right="278"/>
        <w:jc w:val="both"/>
        <w:rPr>
          <w:sz w:val="22"/>
          <w:szCs w:val="22"/>
        </w:rPr>
      </w:pPr>
    </w:p>
    <w:p w14:paraId="4B112E2D" w14:textId="77777777" w:rsidR="00F03B2A" w:rsidRDefault="00F03B2A" w:rsidP="00CB6A50">
      <w:pPr>
        <w:pStyle w:val="Default"/>
        <w:spacing w:before="0"/>
        <w:ind w:right="278"/>
        <w:jc w:val="both"/>
        <w:rPr>
          <w:b/>
          <w:bCs/>
          <w:sz w:val="22"/>
          <w:szCs w:val="22"/>
        </w:rPr>
      </w:pPr>
    </w:p>
    <w:p w14:paraId="49B42A70" w14:textId="77777777" w:rsidR="00F03B2A" w:rsidRDefault="00F03B2A" w:rsidP="00CB6A50">
      <w:pPr>
        <w:pStyle w:val="Default"/>
        <w:spacing w:before="0"/>
        <w:ind w:right="278"/>
        <w:jc w:val="both"/>
        <w:rPr>
          <w:b/>
          <w:bCs/>
          <w:sz w:val="22"/>
          <w:szCs w:val="22"/>
        </w:rPr>
      </w:pPr>
    </w:p>
    <w:tbl>
      <w:tblPr>
        <w:tblW w:w="969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13"/>
        <w:gridCol w:w="1561"/>
        <w:gridCol w:w="2659"/>
        <w:gridCol w:w="1329"/>
        <w:gridCol w:w="1329"/>
      </w:tblGrid>
      <w:tr w:rsidR="00F03B2A" w:rsidRPr="00F03B2A" w14:paraId="25019330" w14:textId="77777777" w:rsidTr="00F03B2A">
        <w:trPr>
          <w:trHeight w:val="597"/>
        </w:trPr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61D2FD" w14:textId="77777777" w:rsidR="00F03B2A" w:rsidRPr="00F03B2A" w:rsidRDefault="00F03B2A" w:rsidP="00F03B2A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Variable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E803EF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Odds ratio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EBC15E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95% confidence interval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65E8F2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Z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A675C9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P value</w:t>
            </w:r>
          </w:p>
        </w:tc>
      </w:tr>
      <w:tr w:rsidR="00F03B2A" w:rsidRPr="00F03B2A" w14:paraId="6512A5EA" w14:textId="77777777" w:rsidTr="00F03B2A">
        <w:trPr>
          <w:trHeight w:val="321"/>
        </w:trPr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7852F5" w14:textId="77777777" w:rsidR="00F03B2A" w:rsidRPr="00F03B2A" w:rsidRDefault="00F03B2A" w:rsidP="00F03B2A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Age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35586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0.96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C4CB53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0.90 to 1.02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B8FA3A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1.43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64836D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0.15</w:t>
            </w:r>
          </w:p>
        </w:tc>
      </w:tr>
      <w:tr w:rsidR="00F03B2A" w:rsidRPr="00F03B2A" w14:paraId="6DC7EC6E" w14:textId="77777777" w:rsidTr="00F03B2A">
        <w:trPr>
          <w:trHeight w:val="321"/>
        </w:trPr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4007E" w14:textId="77777777" w:rsidR="00F03B2A" w:rsidRPr="006D56BD" w:rsidRDefault="00F03B2A" w:rsidP="00F03B2A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lang w:eastAsia="en-GB"/>
              </w:rPr>
              <w:t>Male Sex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439D44" w14:textId="77777777" w:rsidR="00F03B2A" w:rsidRPr="006D56BD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lang w:eastAsia="en-GB"/>
              </w:rPr>
              <w:t>0.52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F51C16" w14:textId="77777777" w:rsidR="00F03B2A" w:rsidRPr="006D56BD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lang w:eastAsia="en-GB"/>
              </w:rPr>
              <w:t>0.05 to 4.14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433E6D" w14:textId="77777777" w:rsidR="00F03B2A" w:rsidRPr="006D56BD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lang w:eastAsia="en-GB"/>
              </w:rPr>
              <w:t>0.61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BEAB8C" w14:textId="77777777" w:rsidR="00F03B2A" w:rsidRPr="006D56BD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lang w:eastAsia="en-GB"/>
              </w:rPr>
              <w:t>0.54</w:t>
            </w:r>
          </w:p>
        </w:tc>
      </w:tr>
      <w:tr w:rsidR="00F03B2A" w:rsidRPr="00F03B2A" w14:paraId="7E1E4D1C" w14:textId="77777777" w:rsidTr="00F03B2A">
        <w:trPr>
          <w:trHeight w:val="321"/>
        </w:trPr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6183F" w14:textId="77777777" w:rsidR="00F03B2A" w:rsidRPr="006D56BD" w:rsidRDefault="00F03B2A" w:rsidP="00F03B2A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lang w:eastAsia="en-GB"/>
              </w:rPr>
              <w:t>Pre SARS-CoV-2 infection lymphocyte count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9CEC19" w14:textId="77777777" w:rsidR="00F03B2A" w:rsidRPr="006D56BD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lang w:eastAsia="en-GB"/>
              </w:rPr>
              <w:t>9.99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1A524D" w14:textId="77777777" w:rsidR="00F03B2A" w:rsidRPr="006D56BD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lang w:eastAsia="en-GB"/>
              </w:rPr>
              <w:t>1.56 to 114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417EF" w14:textId="77777777" w:rsidR="00F03B2A" w:rsidRPr="006D56BD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lang w:eastAsia="en-GB"/>
              </w:rPr>
              <w:t>2.15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A6FC00" w14:textId="77777777" w:rsidR="00F03B2A" w:rsidRPr="006D56BD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lang w:eastAsia="en-GB"/>
              </w:rPr>
              <w:t>0.03</w:t>
            </w:r>
          </w:p>
        </w:tc>
      </w:tr>
      <w:tr w:rsidR="00F03B2A" w:rsidRPr="00F03B2A" w14:paraId="438AD660" w14:textId="77777777" w:rsidTr="00F03B2A">
        <w:trPr>
          <w:trHeight w:val="321"/>
        </w:trPr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812574" w14:textId="06D62521" w:rsidR="00F03B2A" w:rsidRPr="006D56BD" w:rsidRDefault="00F03B2A" w:rsidP="00F03B2A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lang w:eastAsia="en-GB"/>
              </w:rPr>
              <w:t xml:space="preserve">Immunoglobulin </w:t>
            </w:r>
            <w:r w:rsidR="006D56BD" w:rsidRPr="006D56BD">
              <w:rPr>
                <w:rFonts w:ascii="Helvetica Neue Light" w:eastAsia="Helvetica Neue Light" w:hAnsi="Helvetica Neue Light" w:cs="Arial"/>
                <w:kern w:val="24"/>
                <w:lang w:eastAsia="en-GB"/>
              </w:rPr>
              <w:t>replacement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86C94D" w14:textId="77777777" w:rsidR="00F03B2A" w:rsidRPr="006D56BD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lang w:eastAsia="en-GB"/>
              </w:rPr>
              <w:t>2.45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E57A0B" w14:textId="77777777" w:rsidR="00F03B2A" w:rsidRPr="006D56BD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lang w:eastAsia="en-GB"/>
              </w:rPr>
              <w:t>0.19 to 70.4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87E77D" w14:textId="77777777" w:rsidR="00F03B2A" w:rsidRPr="006D56BD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lang w:eastAsia="en-GB"/>
              </w:rPr>
              <w:t>0.64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88B0A" w14:textId="77777777" w:rsidR="00F03B2A" w:rsidRPr="006D56BD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lang w:eastAsia="en-GB"/>
              </w:rPr>
              <w:t>0.52</w:t>
            </w:r>
          </w:p>
        </w:tc>
      </w:tr>
      <w:tr w:rsidR="00F03B2A" w:rsidRPr="00F03B2A" w14:paraId="00DC77BE" w14:textId="77777777" w:rsidTr="00F03B2A">
        <w:trPr>
          <w:trHeight w:val="321"/>
        </w:trPr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4EEF40" w14:textId="77777777" w:rsidR="00F03B2A" w:rsidRPr="006D56BD" w:rsidRDefault="00F03B2A" w:rsidP="00F03B2A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lang w:eastAsia="en-GB"/>
              </w:rPr>
              <w:t>Prophylactic antibiotics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3D43F1" w14:textId="77777777" w:rsidR="00F03B2A" w:rsidRPr="006D56BD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lang w:eastAsia="en-GB"/>
              </w:rPr>
              <w:t>25.4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43849" w14:textId="77777777" w:rsidR="00F03B2A" w:rsidRPr="006D56BD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lang w:eastAsia="en-GB"/>
              </w:rPr>
              <w:t>2.47 to 711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D02A28" w14:textId="77777777" w:rsidR="00F03B2A" w:rsidRPr="006D56BD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lang w:eastAsia="en-GB"/>
              </w:rPr>
              <w:t>2.39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EDE7A5" w14:textId="77777777" w:rsidR="00F03B2A" w:rsidRPr="006D56BD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lang w:eastAsia="en-GB"/>
              </w:rPr>
              <w:t>0.02</w:t>
            </w:r>
          </w:p>
        </w:tc>
      </w:tr>
      <w:tr w:rsidR="00F03B2A" w:rsidRPr="00F03B2A" w14:paraId="77C63D6F" w14:textId="77777777" w:rsidTr="00F03B2A">
        <w:trPr>
          <w:trHeight w:val="321"/>
        </w:trPr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EA5C7D" w14:textId="77777777" w:rsidR="00F03B2A" w:rsidRPr="006D56BD" w:rsidRDefault="00F03B2A" w:rsidP="00F03B2A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lang w:eastAsia="en-GB"/>
              </w:rPr>
              <w:t>Immune suppression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EADE2F" w14:textId="77777777" w:rsidR="00F03B2A" w:rsidRPr="006D56BD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lang w:eastAsia="en-GB"/>
              </w:rPr>
              <w:t>0.22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5A8DF3" w14:textId="77777777" w:rsidR="00F03B2A" w:rsidRPr="006D56BD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lang w:eastAsia="en-GB"/>
              </w:rPr>
              <w:t>0.01 to 2.58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46F68" w14:textId="77777777" w:rsidR="00F03B2A" w:rsidRPr="006D56BD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lang w:eastAsia="en-GB"/>
              </w:rPr>
              <w:t>1.15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2B13D" w14:textId="77777777" w:rsidR="00F03B2A" w:rsidRPr="006D56BD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lang w:eastAsia="en-GB"/>
              </w:rPr>
              <w:t>0.25</w:t>
            </w:r>
          </w:p>
        </w:tc>
      </w:tr>
      <w:tr w:rsidR="00F03B2A" w:rsidRPr="00F03B2A" w14:paraId="731556A8" w14:textId="77777777" w:rsidTr="00F03B2A">
        <w:trPr>
          <w:trHeight w:val="321"/>
        </w:trPr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2FC815" w14:textId="77777777" w:rsidR="00F03B2A" w:rsidRPr="006D56BD" w:rsidRDefault="00F03B2A" w:rsidP="00F03B2A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lang w:eastAsia="en-GB"/>
              </w:rPr>
              <w:t>Bronchiectasis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1B91BD" w14:textId="77777777" w:rsidR="00F03B2A" w:rsidRPr="006D56BD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lang w:eastAsia="en-GB"/>
              </w:rPr>
              <w:t>1.65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2DDC6" w14:textId="77777777" w:rsidR="00F03B2A" w:rsidRPr="006D56BD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lang w:eastAsia="en-GB"/>
              </w:rPr>
              <w:t>0.16 to 16.8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2ADCD" w14:textId="77777777" w:rsidR="00F03B2A" w:rsidRPr="006D56BD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lang w:eastAsia="en-GB"/>
              </w:rPr>
              <w:t>0.43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26625" w14:textId="77777777" w:rsidR="00F03B2A" w:rsidRPr="006D56BD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lang w:eastAsia="en-GB"/>
              </w:rPr>
              <w:t>0.67</w:t>
            </w:r>
          </w:p>
        </w:tc>
      </w:tr>
      <w:tr w:rsidR="00F03B2A" w:rsidRPr="00F03B2A" w14:paraId="72070F45" w14:textId="77777777" w:rsidTr="00F03B2A">
        <w:trPr>
          <w:trHeight w:val="321"/>
        </w:trPr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AA543C" w14:textId="77777777" w:rsidR="00F03B2A" w:rsidRPr="006D56BD" w:rsidRDefault="00F03B2A" w:rsidP="00F03B2A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lang w:eastAsia="en-GB"/>
              </w:rPr>
              <w:t>GL-ILD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6E362B" w14:textId="77777777" w:rsidR="00F03B2A" w:rsidRPr="006D56BD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lang w:eastAsia="en-GB"/>
              </w:rPr>
              <w:t>0.08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210E8D" w14:textId="77777777" w:rsidR="00F03B2A" w:rsidRPr="006D56BD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lang w:eastAsia="en-GB"/>
              </w:rPr>
              <w:t>0.00 to 2.45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380586" w14:textId="77777777" w:rsidR="00F03B2A" w:rsidRPr="006D56BD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lang w:eastAsia="en-GB"/>
              </w:rPr>
              <w:t>1.18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38B867" w14:textId="77777777" w:rsidR="00F03B2A" w:rsidRPr="006D56BD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lang w:eastAsia="en-GB"/>
              </w:rPr>
              <w:t>0.24</w:t>
            </w:r>
          </w:p>
        </w:tc>
      </w:tr>
      <w:tr w:rsidR="00F03B2A" w:rsidRPr="00F03B2A" w14:paraId="22A2715C" w14:textId="77777777" w:rsidTr="00F03B2A">
        <w:trPr>
          <w:trHeight w:val="321"/>
        </w:trPr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E1D1B1" w14:textId="77777777" w:rsidR="00F03B2A" w:rsidRPr="006D56BD" w:rsidRDefault="00F03B2A" w:rsidP="00F03B2A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lang w:eastAsia="en-GB"/>
              </w:rPr>
              <w:t>Cardiovascular disease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361E15" w14:textId="77777777" w:rsidR="00F03B2A" w:rsidRPr="006D56BD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lang w:eastAsia="en-GB"/>
              </w:rPr>
              <w:t>3.05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2D00F8" w14:textId="77777777" w:rsidR="00F03B2A" w:rsidRPr="006D56BD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lang w:eastAsia="en-GB"/>
              </w:rPr>
              <w:t>0.19 to 82.1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8AEECE" w14:textId="77777777" w:rsidR="00F03B2A" w:rsidRPr="006D56BD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lang w:eastAsia="en-GB"/>
              </w:rPr>
              <w:t>0.75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F81DF8" w14:textId="77777777" w:rsidR="00F03B2A" w:rsidRPr="006D56BD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lang w:eastAsia="en-GB"/>
              </w:rPr>
              <w:t>0.45</w:t>
            </w:r>
          </w:p>
        </w:tc>
      </w:tr>
      <w:tr w:rsidR="00F03B2A" w:rsidRPr="00F03B2A" w14:paraId="5E8BC2BE" w14:textId="77777777" w:rsidTr="00F03B2A">
        <w:trPr>
          <w:trHeight w:val="321"/>
        </w:trPr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E3AE16" w14:textId="77777777" w:rsidR="00F03B2A" w:rsidRPr="006D56BD" w:rsidRDefault="00F03B2A" w:rsidP="00F03B2A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lang w:eastAsia="en-GB"/>
              </w:rPr>
              <w:t>Rheumatological disease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9A6FC3" w14:textId="77777777" w:rsidR="00F03B2A" w:rsidRPr="006D56BD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lang w:eastAsia="en-GB"/>
              </w:rPr>
              <w:t>2.95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BE69A7" w14:textId="77777777" w:rsidR="00F03B2A" w:rsidRPr="006D56BD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lang w:eastAsia="en-GB"/>
              </w:rPr>
              <w:t>0.01 to 202.0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E7EF07" w14:textId="77777777" w:rsidR="00F03B2A" w:rsidRPr="006D56BD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lang w:eastAsia="en-GB"/>
              </w:rPr>
              <w:t>0.47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C9C4B2" w14:textId="77777777" w:rsidR="00F03B2A" w:rsidRPr="006D56BD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lang w:eastAsia="en-GB"/>
              </w:rPr>
              <w:t>0.64</w:t>
            </w:r>
          </w:p>
        </w:tc>
      </w:tr>
      <w:tr w:rsidR="00F03B2A" w:rsidRPr="00F03B2A" w14:paraId="02F09FD6" w14:textId="77777777" w:rsidTr="00F03B2A">
        <w:trPr>
          <w:trHeight w:val="321"/>
        </w:trPr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BAEA4F" w14:textId="77777777" w:rsidR="00F03B2A" w:rsidRPr="006D56BD" w:rsidRDefault="00F03B2A" w:rsidP="00F03B2A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lang w:eastAsia="en-GB"/>
              </w:rPr>
              <w:t>Chronic liver disease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BB922" w14:textId="77777777" w:rsidR="00F03B2A" w:rsidRPr="006D56BD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lang w:eastAsia="en-GB"/>
              </w:rPr>
              <w:t>1.21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BA1E6E" w14:textId="77777777" w:rsidR="00F03B2A" w:rsidRPr="006D56BD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lang w:eastAsia="en-GB"/>
              </w:rPr>
              <w:t>0.07 to 23.2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2E039B" w14:textId="77777777" w:rsidR="00F03B2A" w:rsidRPr="006D56BD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lang w:eastAsia="en-GB"/>
              </w:rPr>
              <w:t>0.13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4D1A24" w14:textId="77777777" w:rsidR="00F03B2A" w:rsidRPr="006D56BD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lang w:eastAsia="en-GB"/>
              </w:rPr>
              <w:t>0.89</w:t>
            </w:r>
          </w:p>
        </w:tc>
      </w:tr>
      <w:tr w:rsidR="00F03B2A" w:rsidRPr="00F03B2A" w14:paraId="09334A3B" w14:textId="77777777" w:rsidTr="00F03B2A">
        <w:trPr>
          <w:trHeight w:val="321"/>
        </w:trPr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309687" w14:textId="77777777" w:rsidR="00F03B2A" w:rsidRPr="006D56BD" w:rsidRDefault="00F03B2A" w:rsidP="00F03B2A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lang w:eastAsia="en-GB"/>
              </w:rPr>
              <w:t>Diabetes mellitus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0BA551" w14:textId="77777777" w:rsidR="00F03B2A" w:rsidRPr="006D56BD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lang w:eastAsia="en-GB"/>
              </w:rPr>
              <w:t>3.93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D1F0F6" w14:textId="77777777" w:rsidR="00F03B2A" w:rsidRPr="006D56BD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lang w:eastAsia="en-GB"/>
              </w:rPr>
              <w:t>0.11 to 175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15F3B9" w14:textId="77777777" w:rsidR="00F03B2A" w:rsidRPr="006D56BD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lang w:eastAsia="en-GB"/>
              </w:rPr>
              <w:t>0.74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33B855" w14:textId="77777777" w:rsidR="00F03B2A" w:rsidRPr="006D56BD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lang w:eastAsia="en-GB"/>
              </w:rPr>
              <w:t>0.46</w:t>
            </w:r>
          </w:p>
        </w:tc>
      </w:tr>
      <w:tr w:rsidR="00F03B2A" w:rsidRPr="00F03B2A" w14:paraId="4B3336E2" w14:textId="77777777" w:rsidTr="00F03B2A">
        <w:trPr>
          <w:trHeight w:val="321"/>
        </w:trPr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B37980" w14:textId="77777777" w:rsidR="00F03B2A" w:rsidRPr="006D56BD" w:rsidRDefault="00F03B2A" w:rsidP="00F03B2A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lang w:eastAsia="en-GB"/>
              </w:rPr>
              <w:t>Chronic kidney disease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48E296" w14:textId="77777777" w:rsidR="00F03B2A" w:rsidRPr="006D56BD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lang w:eastAsia="en-GB"/>
              </w:rPr>
              <w:t>6.61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299272" w14:textId="77777777" w:rsidR="00F03B2A" w:rsidRPr="006D56BD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lang w:eastAsia="en-GB"/>
              </w:rPr>
              <w:t>0.06 to 644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4064B" w14:textId="77777777" w:rsidR="00F03B2A" w:rsidRPr="006D56BD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lang w:eastAsia="en-GB"/>
              </w:rPr>
              <w:t>0.85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D22DC8" w14:textId="77777777" w:rsidR="00F03B2A" w:rsidRPr="006D56BD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lang w:eastAsia="en-GB"/>
              </w:rPr>
              <w:t>0.40</w:t>
            </w:r>
          </w:p>
        </w:tc>
      </w:tr>
      <w:tr w:rsidR="00F03B2A" w:rsidRPr="00F03B2A" w14:paraId="78768F1F" w14:textId="77777777" w:rsidTr="00F03B2A">
        <w:trPr>
          <w:trHeight w:val="321"/>
        </w:trPr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CD6528" w14:textId="77777777" w:rsidR="00F03B2A" w:rsidRPr="006D56BD" w:rsidRDefault="00F03B2A" w:rsidP="00F03B2A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lang w:eastAsia="en-GB"/>
              </w:rPr>
              <w:t xml:space="preserve">Autoimmune </w:t>
            </w:r>
            <w:proofErr w:type="spellStart"/>
            <w:r w:rsidRPr="006D56BD">
              <w:rPr>
                <w:rFonts w:ascii="Helvetica Neue Light" w:eastAsia="Helvetica Neue Light" w:hAnsi="Helvetica Neue Light" w:cs="Arial"/>
                <w:kern w:val="24"/>
                <w:lang w:eastAsia="en-GB"/>
              </w:rPr>
              <w:t>cytopenias</w:t>
            </w:r>
            <w:proofErr w:type="spellEnd"/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AE55F9" w14:textId="77777777" w:rsidR="00F03B2A" w:rsidRPr="006D56BD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lang w:eastAsia="en-GB"/>
              </w:rPr>
              <w:t>0.14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24EBE8" w14:textId="77777777" w:rsidR="00F03B2A" w:rsidRPr="006D56BD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lang w:eastAsia="en-GB"/>
              </w:rPr>
              <w:t>0.00 to 1.84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ACA79" w14:textId="77777777" w:rsidR="00F03B2A" w:rsidRPr="006D56BD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lang w:eastAsia="en-GB"/>
              </w:rPr>
              <w:t>1.31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B6375B" w14:textId="77777777" w:rsidR="00F03B2A" w:rsidRPr="006D56BD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lang w:eastAsia="en-GB"/>
              </w:rPr>
              <w:t>0.19</w:t>
            </w:r>
          </w:p>
        </w:tc>
      </w:tr>
      <w:tr w:rsidR="00F03B2A" w:rsidRPr="00F03B2A" w14:paraId="51BA9DCA" w14:textId="77777777" w:rsidTr="00F03B2A">
        <w:trPr>
          <w:trHeight w:val="321"/>
        </w:trPr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D9C22" w14:textId="77777777" w:rsidR="00F03B2A" w:rsidRPr="006D56BD" w:rsidRDefault="00F03B2A" w:rsidP="00F03B2A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lang w:eastAsia="en-GB"/>
              </w:rPr>
              <w:t xml:space="preserve">Chronic gastrointestinal disease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3BB890" w14:textId="77777777" w:rsidR="00F03B2A" w:rsidRPr="006D56BD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lang w:eastAsia="en-GB"/>
              </w:rPr>
              <w:t>5.74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246206" w14:textId="77777777" w:rsidR="00F03B2A" w:rsidRPr="006D56BD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lang w:eastAsia="en-GB"/>
              </w:rPr>
              <w:t>0.19 to 252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D167BB" w14:textId="77777777" w:rsidR="00F03B2A" w:rsidRPr="006D56BD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lang w:eastAsia="en-GB"/>
              </w:rPr>
              <w:t>1.00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854BD2" w14:textId="77777777" w:rsidR="00F03B2A" w:rsidRPr="006D56BD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lang w:eastAsia="en-GB"/>
              </w:rPr>
              <w:t>0.32</w:t>
            </w:r>
          </w:p>
        </w:tc>
      </w:tr>
      <w:tr w:rsidR="00F03B2A" w:rsidRPr="00F03B2A" w14:paraId="24ACE8DF" w14:textId="77777777" w:rsidTr="00F03B2A">
        <w:trPr>
          <w:trHeight w:val="283"/>
        </w:trPr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443ACD" w14:textId="77777777" w:rsidR="00F03B2A" w:rsidRPr="006D56BD" w:rsidRDefault="00F03B2A" w:rsidP="00F03B2A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lang w:eastAsia="en-GB"/>
              </w:rPr>
              <w:t>Haematological malignancy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90C44E" w14:textId="77777777" w:rsidR="00F03B2A" w:rsidRPr="006D56BD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lang w:eastAsia="en-GB"/>
              </w:rPr>
              <w:t>0.11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C7CBAA" w14:textId="77777777" w:rsidR="00F03B2A" w:rsidRPr="006D56BD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lang w:eastAsia="en-GB"/>
              </w:rPr>
              <w:t>0.00 to 4.95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DCFED2" w14:textId="77777777" w:rsidR="00F03B2A" w:rsidRPr="006D56BD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lang w:eastAsia="en-GB"/>
              </w:rPr>
              <w:t>0.97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286B66" w14:textId="77777777" w:rsidR="00F03B2A" w:rsidRPr="006D56BD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lang w:eastAsia="en-GB"/>
              </w:rPr>
              <w:t>0.33</w:t>
            </w:r>
          </w:p>
        </w:tc>
      </w:tr>
      <w:tr w:rsidR="00F03B2A" w:rsidRPr="00F03B2A" w14:paraId="35289405" w14:textId="77777777" w:rsidTr="00F03B2A">
        <w:trPr>
          <w:trHeight w:val="321"/>
        </w:trPr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6E6B10" w14:textId="77777777" w:rsidR="00F03B2A" w:rsidRPr="006D56BD" w:rsidRDefault="00F03B2A" w:rsidP="00F03B2A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lang w:eastAsia="en-GB"/>
              </w:rPr>
              <w:t>Splenomegaly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0DF331" w14:textId="77777777" w:rsidR="00F03B2A" w:rsidRPr="006D56BD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lang w:eastAsia="en-GB"/>
              </w:rPr>
              <w:t>1.44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37895A" w14:textId="77777777" w:rsidR="00F03B2A" w:rsidRPr="006D56BD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lang w:eastAsia="en-GB"/>
              </w:rPr>
              <w:t>0.03 to 57.3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9D0069" w14:textId="77777777" w:rsidR="00F03B2A" w:rsidRPr="006D56BD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lang w:eastAsia="en-GB"/>
              </w:rPr>
              <w:t>0.20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259742" w14:textId="77777777" w:rsidR="00F03B2A" w:rsidRPr="006D56BD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lang w:eastAsia="en-GB"/>
              </w:rPr>
              <w:t>0.84</w:t>
            </w:r>
          </w:p>
        </w:tc>
      </w:tr>
      <w:tr w:rsidR="00F03B2A" w:rsidRPr="00F03B2A" w14:paraId="07A50AFA" w14:textId="77777777" w:rsidTr="00F03B2A">
        <w:trPr>
          <w:trHeight w:val="283"/>
        </w:trPr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C363DF" w14:textId="77777777" w:rsidR="00F03B2A" w:rsidRPr="006D56BD" w:rsidRDefault="00F03B2A" w:rsidP="00F03B2A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gramStart"/>
            <w:r w:rsidRPr="006D56BD">
              <w:rPr>
                <w:rFonts w:ascii="Helvetica Neue Light" w:eastAsia="Helvetica Neue Light" w:hAnsi="Helvetica Neue Light" w:cs="Arial"/>
                <w:kern w:val="24"/>
                <w:lang w:eastAsia="en-GB"/>
              </w:rPr>
              <w:t>Other</w:t>
            </w:r>
            <w:proofErr w:type="gramEnd"/>
            <w:r w:rsidRPr="006D56BD">
              <w:rPr>
                <w:rFonts w:ascii="Helvetica Neue Light" w:eastAsia="Helvetica Neue Light" w:hAnsi="Helvetica Neue Light" w:cs="Arial"/>
                <w:kern w:val="24"/>
                <w:lang w:eastAsia="en-GB"/>
              </w:rPr>
              <w:t xml:space="preserve"> organ specific autoimmunity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DB5CF9" w14:textId="77777777" w:rsidR="00F03B2A" w:rsidRPr="006D56BD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lang w:eastAsia="en-GB"/>
              </w:rPr>
              <w:t>8.16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8A72C9" w14:textId="77777777" w:rsidR="00F03B2A" w:rsidRPr="006D56BD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lang w:eastAsia="en-GB"/>
              </w:rPr>
              <w:t>0.27 to 301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623095" w14:textId="77777777" w:rsidR="00F03B2A" w:rsidRPr="006D56BD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lang w:eastAsia="en-GB"/>
              </w:rPr>
              <w:t>1.21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EE9A60" w14:textId="77777777" w:rsidR="00F03B2A" w:rsidRPr="006D56BD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56BD">
              <w:rPr>
                <w:rFonts w:ascii="Helvetica Neue Light" w:eastAsia="Helvetica Neue Light" w:hAnsi="Helvetica Neue Light" w:cs="Arial"/>
                <w:kern w:val="24"/>
                <w:lang w:eastAsia="en-GB"/>
              </w:rPr>
              <w:t>0.23</w:t>
            </w:r>
          </w:p>
        </w:tc>
      </w:tr>
    </w:tbl>
    <w:p w14:paraId="149B475F" w14:textId="77777777" w:rsidR="00F03B2A" w:rsidRDefault="00F03B2A" w:rsidP="00CB6A50">
      <w:pPr>
        <w:pStyle w:val="Default"/>
        <w:spacing w:before="0"/>
        <w:ind w:right="278"/>
        <w:jc w:val="both"/>
        <w:rPr>
          <w:b/>
          <w:bCs/>
          <w:sz w:val="22"/>
          <w:szCs w:val="22"/>
        </w:rPr>
      </w:pPr>
    </w:p>
    <w:p w14:paraId="5A3D4EDA" w14:textId="1911506A" w:rsidR="00CB6A50" w:rsidRDefault="00CB6A50" w:rsidP="00CB6A50">
      <w:pPr>
        <w:pStyle w:val="Default"/>
        <w:spacing w:before="0"/>
        <w:ind w:right="27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Supplementary Table S2: Multivariate analysis of risk factors associated with mortality in CVID phenotype</w:t>
      </w:r>
    </w:p>
    <w:p w14:paraId="7D06DEED" w14:textId="77777777" w:rsidR="00CB6A50" w:rsidRDefault="00CB6A50" w:rsidP="00CB6A50">
      <w:pPr>
        <w:pStyle w:val="Default"/>
        <w:spacing w:before="0"/>
        <w:ind w:right="27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BA33338" w14:textId="77777777" w:rsidR="00CB6A50" w:rsidRDefault="00CB6A50" w:rsidP="00CB6A50">
      <w:pPr>
        <w:pStyle w:val="Default"/>
        <w:spacing w:before="0"/>
        <w:ind w:right="27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99DEE89" w14:textId="77777777" w:rsidR="00F03B2A" w:rsidRDefault="00F03B2A">
      <w:pPr>
        <w:rPr>
          <w:rFonts w:ascii="Helvetica Neue" w:eastAsia="Arial Unicode MS" w:hAnsi="Helvetica Neue" w:cs="Arial Unicode MS"/>
          <w:b/>
          <w:bCs/>
          <w:color w:val="000000"/>
          <w:sz w:val="22"/>
          <w:szCs w:val="22"/>
          <w:bdr w:val="nil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:sz w:val="22"/>
          <w:szCs w:val="22"/>
        </w:rPr>
        <w:br w:type="page"/>
      </w:r>
    </w:p>
    <w:tbl>
      <w:tblPr>
        <w:tblW w:w="1001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08"/>
        <w:gridCol w:w="1613"/>
        <w:gridCol w:w="2748"/>
        <w:gridCol w:w="1374"/>
        <w:gridCol w:w="1374"/>
      </w:tblGrid>
      <w:tr w:rsidR="00F03B2A" w:rsidRPr="00F03B2A" w14:paraId="3D619B09" w14:textId="77777777" w:rsidTr="00F03B2A">
        <w:trPr>
          <w:trHeight w:val="606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F8BFB" w14:textId="77777777" w:rsidR="00F03B2A" w:rsidRPr="00F03B2A" w:rsidRDefault="00F03B2A" w:rsidP="00F03B2A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lastRenderedPageBreak/>
              <w:t>Variable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D9E443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Odds ratio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16D481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95% confidence interval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E31D92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Z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F25989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P value</w:t>
            </w:r>
          </w:p>
        </w:tc>
      </w:tr>
      <w:tr w:rsidR="00F03B2A" w:rsidRPr="00F03B2A" w14:paraId="4FF74482" w14:textId="77777777" w:rsidTr="00F03B2A">
        <w:trPr>
          <w:trHeight w:val="326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857FEF" w14:textId="77777777" w:rsidR="00F03B2A" w:rsidRPr="00F03B2A" w:rsidRDefault="00F03B2A" w:rsidP="00F03B2A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Age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89E197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0.98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A06207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0.94 to 1.01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DD9044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0.01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F465EF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0.23</w:t>
            </w:r>
          </w:p>
        </w:tc>
      </w:tr>
      <w:tr w:rsidR="00F03B2A" w:rsidRPr="00F03B2A" w14:paraId="7CBB2C1E" w14:textId="77777777" w:rsidTr="00F03B2A">
        <w:trPr>
          <w:trHeight w:val="326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0C2264" w14:textId="77777777" w:rsidR="00F03B2A" w:rsidRPr="00F03B2A" w:rsidRDefault="00F03B2A" w:rsidP="00F03B2A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Male Sex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903722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1.30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A00744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0.42 to 4.22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439578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1.20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C9E74D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0.65</w:t>
            </w:r>
          </w:p>
        </w:tc>
      </w:tr>
      <w:tr w:rsidR="00F03B2A" w:rsidRPr="00F03B2A" w14:paraId="04DCDE33" w14:textId="77777777" w:rsidTr="00F03B2A">
        <w:trPr>
          <w:trHeight w:val="326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986F1D" w14:textId="67599FD0" w:rsidR="00F03B2A" w:rsidRPr="00F03B2A" w:rsidRDefault="00F03B2A" w:rsidP="00F03B2A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 xml:space="preserve">Immunoglobulin </w:t>
            </w:r>
            <w:r w:rsidR="006D56BD"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replacement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EB7AE2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2.69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D617A7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0.74 to 11.93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563CB6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0.45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63B9D4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0.16</w:t>
            </w:r>
          </w:p>
        </w:tc>
      </w:tr>
      <w:tr w:rsidR="00F03B2A" w:rsidRPr="00F03B2A" w14:paraId="5C0911E1" w14:textId="77777777" w:rsidTr="00F03B2A">
        <w:trPr>
          <w:trHeight w:val="326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44F863" w14:textId="77777777" w:rsidR="00F03B2A" w:rsidRPr="00F03B2A" w:rsidRDefault="00F03B2A" w:rsidP="00F03B2A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Prophylactic antibiotics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F9A7BB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1.01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A4B2DD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0.30 to 3.44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6E7A8F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1.42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60BB95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0.99</w:t>
            </w:r>
          </w:p>
        </w:tc>
      </w:tr>
      <w:tr w:rsidR="00F03B2A" w:rsidRPr="00F03B2A" w14:paraId="151945C2" w14:textId="77777777" w:rsidTr="00F03B2A">
        <w:trPr>
          <w:trHeight w:val="326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FFBAE7" w14:textId="77777777" w:rsidR="00F03B2A" w:rsidRPr="00F03B2A" w:rsidRDefault="00F03B2A" w:rsidP="00F03B2A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Immune suppression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B22BC7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2.18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462E6F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0.67 to 7.35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03A8D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0.01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833873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0.20</w:t>
            </w:r>
          </w:p>
        </w:tc>
      </w:tr>
      <w:tr w:rsidR="00F03B2A" w:rsidRPr="00F03B2A" w14:paraId="7855CA80" w14:textId="77777777" w:rsidTr="00F03B2A">
        <w:trPr>
          <w:trHeight w:val="326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95DCE0" w14:textId="77777777" w:rsidR="00F03B2A" w:rsidRPr="00F03B2A" w:rsidRDefault="00F03B2A" w:rsidP="00F03B2A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Chronic lung disease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473618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1.37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F323D1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0.38 to 4.89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B1CE63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1.29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476E0D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0.63</w:t>
            </w:r>
          </w:p>
        </w:tc>
      </w:tr>
      <w:tr w:rsidR="00F03B2A" w:rsidRPr="00F03B2A" w14:paraId="65AF98AE" w14:textId="77777777" w:rsidTr="00F03B2A">
        <w:trPr>
          <w:trHeight w:val="326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469247" w14:textId="77777777" w:rsidR="00F03B2A" w:rsidRPr="00F03B2A" w:rsidRDefault="00F03B2A" w:rsidP="00F03B2A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Cardiovascular disease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667859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2.58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23BDE8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0.83 to 8.40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394360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0.49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DA8867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0.10</w:t>
            </w:r>
          </w:p>
        </w:tc>
      </w:tr>
      <w:tr w:rsidR="00F03B2A" w:rsidRPr="00F03B2A" w14:paraId="56B4C507" w14:textId="77777777" w:rsidTr="00F03B2A">
        <w:trPr>
          <w:trHeight w:val="326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812D12" w14:textId="77777777" w:rsidR="00F03B2A" w:rsidRPr="00F03B2A" w:rsidRDefault="00F03B2A" w:rsidP="00F03B2A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Rheumatological disease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AAC78F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0.79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B67F63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0.14 to 4.48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41A28D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1.63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05CDCC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0.79</w:t>
            </w:r>
          </w:p>
        </w:tc>
      </w:tr>
      <w:tr w:rsidR="00F03B2A" w:rsidRPr="00F03B2A" w14:paraId="59608973" w14:textId="77777777" w:rsidTr="00F03B2A">
        <w:trPr>
          <w:trHeight w:val="326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F7870A" w14:textId="77777777" w:rsidR="00F03B2A" w:rsidRPr="00F03B2A" w:rsidRDefault="00F03B2A" w:rsidP="00F03B2A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Chronic liver disease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048CB6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10.84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96E22E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0.30 to 398.0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6FE429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0.27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90F700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0.15</w:t>
            </w:r>
          </w:p>
        </w:tc>
      </w:tr>
      <w:tr w:rsidR="00F03B2A" w:rsidRPr="00F03B2A" w14:paraId="729129C3" w14:textId="77777777" w:rsidTr="00F03B2A">
        <w:trPr>
          <w:trHeight w:val="326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85E16F" w14:textId="77777777" w:rsidR="00F03B2A" w:rsidRPr="00F03B2A" w:rsidRDefault="00F03B2A" w:rsidP="00F03B2A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Diabetes mellitus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26454E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1.36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3D7CFA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0.28 to 6.58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F07324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1.43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7DEA45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0.70</w:t>
            </w:r>
          </w:p>
        </w:tc>
      </w:tr>
      <w:tr w:rsidR="00F03B2A" w:rsidRPr="00F03B2A" w14:paraId="5C8EC1FD" w14:textId="77777777" w:rsidTr="00F03B2A">
        <w:trPr>
          <w:trHeight w:val="326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C0FBB" w14:textId="77777777" w:rsidR="00F03B2A" w:rsidRPr="00F03B2A" w:rsidRDefault="00F03B2A" w:rsidP="00F03B2A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Chronic kidney disease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F4565E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0.38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A24165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0.06 to 1.55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B3933C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0.38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2452F2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0.20</w:t>
            </w:r>
          </w:p>
        </w:tc>
      </w:tr>
      <w:tr w:rsidR="00F03B2A" w:rsidRPr="00F03B2A" w14:paraId="37CB7C73" w14:textId="77777777" w:rsidTr="00F03B2A">
        <w:trPr>
          <w:trHeight w:val="326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B4E9F7" w14:textId="77777777" w:rsidR="00F03B2A" w:rsidRPr="00F03B2A" w:rsidRDefault="00F03B2A" w:rsidP="00F03B2A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 xml:space="preserve">Chronic gastrointestinal disease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08785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0.60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DBA440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0.03 to 5.41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9082A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1.29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FAEFB9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0.68</w:t>
            </w:r>
          </w:p>
        </w:tc>
      </w:tr>
      <w:tr w:rsidR="00F03B2A" w:rsidRPr="00F03B2A" w14:paraId="36251D4E" w14:textId="77777777" w:rsidTr="00F03B2A">
        <w:trPr>
          <w:trHeight w:val="287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722584" w14:textId="77777777" w:rsidR="00F03B2A" w:rsidRPr="00F03B2A" w:rsidRDefault="00F03B2A" w:rsidP="00F03B2A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Haematological malignancy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15F558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0.59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21A3E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0.12 to 3.07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659E4E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0.41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76F1BF" w14:textId="77777777" w:rsidR="00F03B2A" w:rsidRPr="00F03B2A" w:rsidRDefault="00F03B2A" w:rsidP="00F03B2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03B2A">
              <w:rPr>
                <w:rFonts w:ascii="Helvetica Neue Light" w:eastAsia="Helvetica Neue Light" w:hAnsi="Helvetica Neue Light" w:cs="Arial"/>
                <w:color w:val="000000"/>
                <w:kern w:val="24"/>
                <w:lang w:eastAsia="en-GB"/>
              </w:rPr>
              <w:t>0.52</w:t>
            </w:r>
          </w:p>
        </w:tc>
      </w:tr>
    </w:tbl>
    <w:p w14:paraId="3B238D76" w14:textId="77777777" w:rsidR="00F03B2A" w:rsidRDefault="00F03B2A" w:rsidP="00CB6A50">
      <w:pPr>
        <w:pStyle w:val="Default"/>
        <w:spacing w:before="0"/>
        <w:ind w:right="278"/>
        <w:jc w:val="both"/>
        <w:rPr>
          <w:b/>
          <w:bCs/>
          <w:sz w:val="22"/>
          <w:szCs w:val="22"/>
        </w:rPr>
      </w:pPr>
    </w:p>
    <w:p w14:paraId="0EF0AE68" w14:textId="7DBC1B0D" w:rsidR="00CB6A50" w:rsidRDefault="00CB6A50" w:rsidP="00CB6A50">
      <w:pPr>
        <w:pStyle w:val="Default"/>
        <w:spacing w:before="0"/>
        <w:ind w:right="27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Supplementary Table S3: Multivariate analysis of risk factors associated with mortality in SID.</w:t>
      </w:r>
    </w:p>
    <w:p w14:paraId="3E10B8E7" w14:textId="77777777" w:rsidR="001F7049" w:rsidRDefault="006D56BD"/>
    <w:sectPr w:rsidR="001F70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Light">
    <w:altName w:val="Microsoft YaHei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8070F"/>
    <w:multiLevelType w:val="hybridMultilevel"/>
    <w:tmpl w:val="D1A65E92"/>
    <w:lvl w:ilvl="0" w:tplc="75E8E0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50BA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D029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4A64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4EDD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9278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C8E2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2052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30C7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A50"/>
    <w:rsid w:val="001E25E7"/>
    <w:rsid w:val="00525C71"/>
    <w:rsid w:val="006D56BD"/>
    <w:rsid w:val="00CA728E"/>
    <w:rsid w:val="00CB6A50"/>
    <w:rsid w:val="00E600B6"/>
    <w:rsid w:val="00F0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E28478"/>
  <w15:chartTrackingRefBased/>
  <w15:docId w15:val="{D663EE49-41A0-7245-89A1-6CAA0853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6A50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5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61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79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Shields (Clinical Immunology Service)</dc:creator>
  <cp:keywords/>
  <dc:description/>
  <cp:lastModifiedBy>Adrian Shields (Clinical Immunology Service)</cp:lastModifiedBy>
  <cp:revision>4</cp:revision>
  <dcterms:created xsi:type="dcterms:W3CDTF">2021-09-17T12:12:00Z</dcterms:created>
  <dcterms:modified xsi:type="dcterms:W3CDTF">2022-01-17T14:24:00Z</dcterms:modified>
</cp:coreProperties>
</file>