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8D" w:rsidRDefault="008F438D" w:rsidP="008F438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00FFA">
        <w:rPr>
          <w:rFonts w:ascii="Arial" w:hAnsi="Arial" w:cs="Arial"/>
          <w:b/>
          <w:sz w:val="24"/>
          <w:szCs w:val="24"/>
          <w:lang w:val="en-US"/>
        </w:rPr>
        <w:t>SUPPLEMENTARY TABLES</w:t>
      </w:r>
    </w:p>
    <w:p w:rsidR="008F438D" w:rsidRPr="00803C30" w:rsidRDefault="008F438D" w:rsidP="008F438D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00FFA">
        <w:rPr>
          <w:rFonts w:ascii="Arial" w:hAnsi="Arial" w:cs="Arial"/>
          <w:b/>
          <w:sz w:val="24"/>
          <w:szCs w:val="24"/>
          <w:lang w:val="en-US"/>
        </w:rPr>
        <w:t>S</w:t>
      </w:r>
      <w:r w:rsidRPr="00573D3B">
        <w:rPr>
          <w:rFonts w:ascii="Arial" w:hAnsi="Arial" w:cs="Arial"/>
          <w:b/>
          <w:sz w:val="24"/>
          <w:szCs w:val="24"/>
          <w:lang w:val="en-US"/>
        </w:rPr>
        <w:t xml:space="preserve">upplementary </w:t>
      </w:r>
      <w:r w:rsidRPr="00500FFA">
        <w:rPr>
          <w:rFonts w:ascii="Arial" w:hAnsi="Arial" w:cs="Arial"/>
          <w:b/>
          <w:sz w:val="24"/>
          <w:szCs w:val="24"/>
          <w:lang w:val="en-US"/>
        </w:rPr>
        <w:t>Table 1</w:t>
      </w:r>
      <w:r w:rsidRPr="00500FFA">
        <w:rPr>
          <w:rFonts w:ascii="Arial" w:hAnsi="Arial" w:cs="Arial"/>
          <w:sz w:val="24"/>
          <w:szCs w:val="24"/>
          <w:lang w:val="en-US"/>
        </w:rPr>
        <w:t xml:space="preserve">. Clinical characteristics of 12 patients with PJI caused by </w:t>
      </w:r>
      <w:r w:rsidRPr="00500FFA">
        <w:rPr>
          <w:rFonts w:ascii="Arial" w:hAnsi="Arial" w:cs="Arial"/>
          <w:i/>
          <w:sz w:val="24"/>
          <w:szCs w:val="24"/>
          <w:lang w:val="en-US"/>
        </w:rPr>
        <w:t>P. avidum</w:t>
      </w:r>
      <w:r w:rsidRPr="00500FF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(8 </w:t>
      </w:r>
      <w:r w:rsidRPr="00500FFA">
        <w:rPr>
          <w:rFonts w:ascii="Arial" w:hAnsi="Arial" w:cs="Arial"/>
          <w:sz w:val="24"/>
          <w:szCs w:val="24"/>
          <w:lang w:val="en-US"/>
        </w:rPr>
        <w:t>mono</w:t>
      </w:r>
      <w:r>
        <w:rPr>
          <w:rFonts w:ascii="Arial" w:hAnsi="Arial" w:cs="Arial"/>
          <w:sz w:val="24"/>
          <w:szCs w:val="24"/>
          <w:lang w:val="en-US"/>
        </w:rPr>
        <w:t>microbial</w:t>
      </w:r>
      <w:r w:rsidRPr="00500FF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500FF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4 polymicrobial infections)</w:t>
      </w:r>
      <w:r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Style w:val="Tabellenraster"/>
        <w:tblW w:w="148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756"/>
        <w:gridCol w:w="975"/>
        <w:gridCol w:w="574"/>
        <w:gridCol w:w="1581"/>
        <w:gridCol w:w="129"/>
        <w:gridCol w:w="1021"/>
        <w:gridCol w:w="2589"/>
        <w:gridCol w:w="2299"/>
        <w:gridCol w:w="2155"/>
        <w:gridCol w:w="2268"/>
      </w:tblGrid>
      <w:tr w:rsidR="008F438D" w:rsidRPr="009B52E7" w:rsidTr="00F4195B">
        <w:trPr>
          <w:trHeight w:val="855"/>
          <w:tblHeader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38D" w:rsidRPr="006B7408" w:rsidRDefault="008F438D" w:rsidP="00F4195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7408">
              <w:rPr>
                <w:rFonts w:ascii="Arial" w:hAnsi="Arial" w:cs="Arial"/>
                <w:b/>
                <w:sz w:val="18"/>
                <w:szCs w:val="18"/>
                <w:lang w:val="en-US"/>
              </w:rPr>
              <w:t>Nr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38D" w:rsidRPr="006B7408" w:rsidRDefault="008F438D" w:rsidP="00F4195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74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Age, </w:t>
            </w:r>
          </w:p>
          <w:p w:rsidR="008F438D" w:rsidRPr="006B7408" w:rsidRDefault="008F438D" w:rsidP="00F4195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7408">
              <w:rPr>
                <w:rFonts w:ascii="Arial" w:hAnsi="Arial" w:cs="Arial"/>
                <w:b/>
                <w:sz w:val="18"/>
                <w:szCs w:val="18"/>
                <w:lang w:val="en-US"/>
              </w:rPr>
              <w:t>sex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38D" w:rsidRPr="006B7408" w:rsidRDefault="008F438D" w:rsidP="00F4195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7408">
              <w:rPr>
                <w:rFonts w:ascii="Arial" w:hAnsi="Arial" w:cs="Arial"/>
                <w:b/>
                <w:sz w:val="18"/>
                <w:szCs w:val="18"/>
                <w:lang w:val="en-US"/>
              </w:rPr>
              <w:t>Joint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8F438D" w:rsidRDefault="008F438D" w:rsidP="00F4195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7408">
              <w:rPr>
                <w:rFonts w:ascii="Arial" w:hAnsi="Arial" w:cs="Arial"/>
                <w:b/>
                <w:sz w:val="18"/>
                <w:szCs w:val="18"/>
                <w:lang w:val="en-US"/>
              </w:rPr>
              <w:t>BMI</w:t>
            </w:r>
          </w:p>
          <w:p w:rsidR="008F438D" w:rsidRPr="006B7408" w:rsidRDefault="008F438D" w:rsidP="00F4195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(kg/m2)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8F438D" w:rsidRPr="006B7408" w:rsidRDefault="008F438D" w:rsidP="00F4195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Infection onset (mt/year)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38D" w:rsidRPr="006B7408" w:rsidRDefault="008F438D" w:rsidP="00F4195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Ti</w:t>
            </w:r>
            <w:r w:rsidRPr="006B7408">
              <w:rPr>
                <w:rFonts w:ascii="Arial" w:hAnsi="Arial" w:cs="Arial"/>
                <w:b/>
                <w:sz w:val="18"/>
                <w:szCs w:val="18"/>
                <w:lang w:val="en-US"/>
              </w:rPr>
              <w:t>me to diagnosis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(mt)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38D" w:rsidRPr="006B7408" w:rsidRDefault="008F438D" w:rsidP="00F4195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7408">
              <w:rPr>
                <w:rFonts w:ascii="Arial" w:hAnsi="Arial" w:cs="Arial"/>
                <w:b/>
                <w:sz w:val="18"/>
                <w:szCs w:val="18"/>
                <w:lang w:val="en-US"/>
              </w:rPr>
              <w:t>Symptoms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8F438D" w:rsidRPr="006B7408" w:rsidRDefault="008F438D" w:rsidP="00F4195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7408">
              <w:rPr>
                <w:rFonts w:ascii="Arial" w:hAnsi="Arial" w:cs="Arial"/>
                <w:b/>
                <w:sz w:val="18"/>
                <w:szCs w:val="18"/>
                <w:lang w:val="en-US"/>
              </w:rPr>
              <w:t>MRI finding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38D" w:rsidRPr="006B7408" w:rsidRDefault="008F438D" w:rsidP="00F4195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Surgical Treatment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7408">
              <w:rPr>
                <w:rFonts w:ascii="Arial" w:hAnsi="Arial" w:cs="Arial"/>
                <w:b/>
                <w:sz w:val="18"/>
                <w:szCs w:val="18"/>
                <w:lang w:val="en-US"/>
              </w:rPr>
              <w:t>Antibiotics p.o (total duration, weeks)</w:t>
            </w:r>
          </w:p>
        </w:tc>
      </w:tr>
      <w:tr w:rsidR="008F438D" w:rsidRPr="00314F35" w:rsidTr="00F4195B">
        <w:trPr>
          <w:trHeight w:val="504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314F35">
              <w:rPr>
                <w:rFonts w:ascii="Arial" w:hAnsi="Arial" w:cs="Arial"/>
                <w:b/>
                <w:sz w:val="18"/>
                <w:szCs w:val="18"/>
                <w:u w:val="single"/>
              </w:rPr>
              <w:t>Prospective (2015)</w:t>
            </w: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  <w:tr w:rsidR="008F438D" w:rsidRPr="00FB089A" w:rsidTr="00F4195B">
        <w:trPr>
          <w:trHeight w:val="284"/>
        </w:trPr>
        <w:tc>
          <w:tcPr>
            <w:tcW w:w="537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56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, f</w:t>
            </w:r>
          </w:p>
        </w:tc>
        <w:tc>
          <w:tcPr>
            <w:tcW w:w="975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Hip</w:t>
            </w:r>
          </w:p>
        </w:tc>
        <w:tc>
          <w:tcPr>
            <w:tcW w:w="574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27.9</w:t>
            </w:r>
          </w:p>
        </w:tc>
        <w:tc>
          <w:tcPr>
            <w:tcW w:w="1581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01/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50" w:type="dxa"/>
            <w:gridSpan w:val="2"/>
          </w:tcPr>
          <w:p w:rsidR="008F438D" w:rsidRPr="00756E91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14.5</w:t>
            </w:r>
          </w:p>
        </w:tc>
        <w:tc>
          <w:tcPr>
            <w:tcW w:w="258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Pain, sinus tract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99" w:type="dxa"/>
          </w:tcPr>
          <w:p w:rsidR="008F438D" w:rsidRPr="00D524D2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Abscess, joint effusion</w:t>
            </w:r>
          </w:p>
        </w:tc>
        <w:tc>
          <w:tcPr>
            <w:tcW w:w="2155" w:type="dxa"/>
          </w:tcPr>
          <w:p w:rsidR="008F438D" w:rsidRPr="00741BC6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BC6">
              <w:rPr>
                <w:rFonts w:ascii="Arial" w:hAnsi="Arial" w:cs="Arial"/>
                <w:sz w:val="18"/>
                <w:szCs w:val="18"/>
                <w:lang w:val="en-US"/>
              </w:rPr>
              <w:t>DAIR, then two-stage</w:t>
            </w:r>
          </w:p>
        </w:tc>
        <w:tc>
          <w:tcPr>
            <w:tcW w:w="2268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Clindamycin (5.7)</w:t>
            </w:r>
          </w:p>
        </w:tc>
      </w:tr>
      <w:tr w:rsidR="008F438D" w:rsidRPr="00345AB5" w:rsidTr="00F4195B">
        <w:trPr>
          <w:trHeight w:val="526"/>
        </w:trPr>
        <w:tc>
          <w:tcPr>
            <w:tcW w:w="537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756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, f</w:t>
            </w:r>
          </w:p>
        </w:tc>
        <w:tc>
          <w:tcPr>
            <w:tcW w:w="975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Hip</w:t>
            </w:r>
          </w:p>
        </w:tc>
        <w:tc>
          <w:tcPr>
            <w:tcW w:w="574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39.6</w:t>
            </w:r>
          </w:p>
        </w:tc>
        <w:tc>
          <w:tcPr>
            <w:tcW w:w="1581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08/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50" w:type="dxa"/>
            <w:gridSpan w:val="2"/>
          </w:tcPr>
          <w:p w:rsidR="008F438D" w:rsidRPr="00756E91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5.9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8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 xml:space="preserve">Pain, erythema,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welling</w:t>
            </w:r>
          </w:p>
        </w:tc>
        <w:tc>
          <w:tcPr>
            <w:tcW w:w="229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Abscess in soft tissues and muscle, joint effusion, osteomyelitis</w:t>
            </w:r>
          </w:p>
        </w:tc>
        <w:tc>
          <w:tcPr>
            <w:tcW w:w="2155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Two-stage exchange</w:t>
            </w:r>
          </w:p>
        </w:tc>
        <w:tc>
          <w:tcPr>
            <w:tcW w:w="2268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Levofloxacin/rifampin 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(10.0)</w:t>
            </w:r>
          </w:p>
        </w:tc>
      </w:tr>
      <w:tr w:rsidR="008F438D" w:rsidRPr="00FB089A" w:rsidTr="00F4195B">
        <w:trPr>
          <w:trHeight w:val="561"/>
        </w:trPr>
        <w:tc>
          <w:tcPr>
            <w:tcW w:w="537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756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64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</w:t>
            </w:r>
          </w:p>
        </w:tc>
        <w:tc>
          <w:tcPr>
            <w:tcW w:w="975" w:type="dxa"/>
          </w:tcPr>
          <w:p w:rsidR="008F438D" w:rsidRPr="00345AB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Hip</w:t>
            </w:r>
          </w:p>
        </w:tc>
        <w:tc>
          <w:tcPr>
            <w:tcW w:w="574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37.6</w:t>
            </w:r>
          </w:p>
        </w:tc>
        <w:tc>
          <w:tcPr>
            <w:tcW w:w="1581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07/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50" w:type="dxa"/>
            <w:gridSpan w:val="2"/>
          </w:tcPr>
          <w:p w:rsidR="008F438D" w:rsidRPr="00756E91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0.8</w:t>
            </w:r>
          </w:p>
        </w:tc>
        <w:tc>
          <w:tcPr>
            <w:tcW w:w="258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Pain</w:t>
            </w:r>
          </w:p>
        </w:tc>
        <w:tc>
          <w:tcPr>
            <w:tcW w:w="229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Abscess, joint effusion</w:t>
            </w:r>
          </w:p>
        </w:tc>
        <w:tc>
          <w:tcPr>
            <w:tcW w:w="2155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One-stage exchange</w:t>
            </w:r>
          </w:p>
        </w:tc>
        <w:tc>
          <w:tcPr>
            <w:tcW w:w="2268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Levofloxacin/rifampin 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(16.7)</w:t>
            </w:r>
          </w:p>
        </w:tc>
      </w:tr>
      <w:tr w:rsidR="008F438D" w:rsidRPr="00345AB5" w:rsidTr="00F4195B">
        <w:trPr>
          <w:trHeight w:val="526"/>
        </w:trPr>
        <w:tc>
          <w:tcPr>
            <w:tcW w:w="537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756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975" w:type="dxa"/>
          </w:tcPr>
          <w:p w:rsidR="008F438D" w:rsidRPr="00FB089A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Hip</w:t>
            </w:r>
          </w:p>
        </w:tc>
        <w:tc>
          <w:tcPr>
            <w:tcW w:w="574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35.5</w:t>
            </w:r>
          </w:p>
        </w:tc>
        <w:tc>
          <w:tcPr>
            <w:tcW w:w="1581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04/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150" w:type="dxa"/>
            <w:gridSpan w:val="2"/>
          </w:tcPr>
          <w:p w:rsidR="008F438D" w:rsidRPr="00756E91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8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Pain, sinus tract, erythema, swelling</w:t>
            </w:r>
          </w:p>
        </w:tc>
        <w:tc>
          <w:tcPr>
            <w:tcW w:w="229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Abscess, joint effusion, osteomyelitis</w:t>
            </w:r>
          </w:p>
        </w:tc>
        <w:tc>
          <w:tcPr>
            <w:tcW w:w="2155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Two-stage exchange</w:t>
            </w:r>
          </w:p>
        </w:tc>
        <w:tc>
          <w:tcPr>
            <w:tcW w:w="2268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Clindamycin (8.3)</w:t>
            </w:r>
          </w:p>
        </w:tc>
      </w:tr>
      <w:tr w:rsidR="008F438D" w:rsidRPr="000848FF" w:rsidTr="00F4195B">
        <w:trPr>
          <w:gridAfter w:val="5"/>
          <w:wAfter w:w="10332" w:type="dxa"/>
          <w:trHeight w:val="410"/>
        </w:trPr>
        <w:tc>
          <w:tcPr>
            <w:tcW w:w="4552" w:type="dxa"/>
            <w:gridSpan w:val="6"/>
          </w:tcPr>
          <w:p w:rsidR="008F438D" w:rsidRPr="000848FF" w:rsidRDefault="008F438D" w:rsidP="00F4195B">
            <w:pPr>
              <w:spacing w:line="480" w:lineRule="auto"/>
            </w:pPr>
            <w:r w:rsidRPr="00383F8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lastRenderedPageBreak/>
              <w:t>Retrospective 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1997</w:t>
            </w:r>
            <w:r w:rsidRPr="00383F8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-2014)</w:t>
            </w:r>
          </w:p>
        </w:tc>
      </w:tr>
      <w:tr w:rsidR="008F438D" w:rsidRPr="00345AB5" w:rsidTr="00F4195B">
        <w:trPr>
          <w:trHeight w:val="526"/>
        </w:trPr>
        <w:tc>
          <w:tcPr>
            <w:tcW w:w="537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756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, f</w:t>
            </w:r>
          </w:p>
        </w:tc>
        <w:tc>
          <w:tcPr>
            <w:tcW w:w="975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Hip</w:t>
            </w:r>
          </w:p>
        </w:tc>
        <w:tc>
          <w:tcPr>
            <w:tcW w:w="574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31.9</w:t>
            </w:r>
          </w:p>
        </w:tc>
        <w:tc>
          <w:tcPr>
            <w:tcW w:w="1581" w:type="dxa"/>
          </w:tcPr>
          <w:p w:rsidR="008F438D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6/2013</w:t>
            </w:r>
          </w:p>
        </w:tc>
        <w:tc>
          <w:tcPr>
            <w:tcW w:w="1150" w:type="dxa"/>
            <w:gridSpan w:val="2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1.6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8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Pain, e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rythema, swelling</w:t>
            </w:r>
          </w:p>
        </w:tc>
        <w:tc>
          <w:tcPr>
            <w:tcW w:w="2299" w:type="dxa"/>
          </w:tcPr>
          <w:p w:rsidR="008F438D" w:rsidRPr="009A023C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ND</w:t>
            </w:r>
          </w:p>
        </w:tc>
        <w:tc>
          <w:tcPr>
            <w:tcW w:w="2155" w:type="dxa"/>
          </w:tcPr>
          <w:p w:rsidR="008F438D" w:rsidRPr="00741BC6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BC6">
              <w:rPr>
                <w:rFonts w:ascii="Arial" w:hAnsi="Arial" w:cs="Arial"/>
                <w:sz w:val="18"/>
                <w:szCs w:val="18"/>
                <w:lang w:val="en-US"/>
              </w:rPr>
              <w:t>DAIR, then two-stage exchange</w:t>
            </w:r>
          </w:p>
        </w:tc>
        <w:tc>
          <w:tcPr>
            <w:tcW w:w="2268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Clindamycin (13)</w:t>
            </w:r>
          </w:p>
        </w:tc>
      </w:tr>
      <w:tr w:rsidR="008F438D" w:rsidRPr="00314F35" w:rsidTr="00F4195B">
        <w:trPr>
          <w:trHeight w:val="504"/>
        </w:trPr>
        <w:tc>
          <w:tcPr>
            <w:tcW w:w="537" w:type="dxa"/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4F35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756" w:type="dxa"/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4F35">
              <w:rPr>
                <w:rFonts w:ascii="Arial" w:hAnsi="Arial" w:cs="Arial"/>
                <w:sz w:val="18"/>
                <w:szCs w:val="18"/>
                <w:lang w:val="en-US"/>
              </w:rPr>
              <w:t>72, f</w:t>
            </w:r>
          </w:p>
        </w:tc>
        <w:tc>
          <w:tcPr>
            <w:tcW w:w="975" w:type="dxa"/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4F35">
              <w:rPr>
                <w:rFonts w:ascii="Arial" w:hAnsi="Arial" w:cs="Arial"/>
                <w:sz w:val="18"/>
                <w:szCs w:val="18"/>
                <w:lang w:val="en-US"/>
              </w:rPr>
              <w:t>Hip</w:t>
            </w:r>
          </w:p>
        </w:tc>
        <w:tc>
          <w:tcPr>
            <w:tcW w:w="574" w:type="dxa"/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4F35">
              <w:rPr>
                <w:rFonts w:ascii="Arial" w:hAnsi="Arial" w:cs="Arial"/>
                <w:sz w:val="18"/>
                <w:szCs w:val="18"/>
                <w:lang w:val="en-US"/>
              </w:rPr>
              <w:t>36.2</w:t>
            </w:r>
          </w:p>
        </w:tc>
        <w:tc>
          <w:tcPr>
            <w:tcW w:w="1581" w:type="dxa"/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4F35">
              <w:rPr>
                <w:rFonts w:ascii="Arial" w:hAnsi="Arial" w:cs="Arial"/>
                <w:sz w:val="18"/>
                <w:szCs w:val="18"/>
                <w:lang w:val="en-US"/>
              </w:rPr>
              <w:t>3/2013</w:t>
            </w:r>
          </w:p>
        </w:tc>
        <w:tc>
          <w:tcPr>
            <w:tcW w:w="1150" w:type="dxa"/>
            <w:gridSpan w:val="2"/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4F35">
              <w:rPr>
                <w:rFonts w:ascii="Arial" w:hAnsi="Arial" w:cs="Arial"/>
                <w:sz w:val="18"/>
                <w:szCs w:val="18"/>
                <w:lang w:val="en-US"/>
              </w:rPr>
              <w:t xml:space="preserve">0.5 </w:t>
            </w:r>
          </w:p>
        </w:tc>
        <w:tc>
          <w:tcPr>
            <w:tcW w:w="2589" w:type="dxa"/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4F35">
              <w:rPr>
                <w:rFonts w:ascii="Arial" w:hAnsi="Arial" w:cs="Arial"/>
                <w:sz w:val="18"/>
                <w:szCs w:val="18"/>
                <w:lang w:val="en-US"/>
              </w:rPr>
              <w:t>Pain, periprothetic fracture, wound secretion, fever</w:t>
            </w:r>
          </w:p>
        </w:tc>
        <w:tc>
          <w:tcPr>
            <w:tcW w:w="2299" w:type="dxa"/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4F35">
              <w:rPr>
                <w:rFonts w:ascii="Arial" w:hAnsi="Arial" w:cs="Arial"/>
                <w:sz w:val="18"/>
                <w:szCs w:val="18"/>
                <w:lang w:val="en-US"/>
              </w:rPr>
              <w:t>ND</w:t>
            </w:r>
          </w:p>
        </w:tc>
        <w:tc>
          <w:tcPr>
            <w:tcW w:w="2155" w:type="dxa"/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4F35">
              <w:rPr>
                <w:rFonts w:ascii="Arial" w:hAnsi="Arial" w:cs="Arial"/>
                <w:sz w:val="18"/>
                <w:szCs w:val="18"/>
                <w:lang w:val="en-US"/>
              </w:rPr>
              <w:t>One-stage exchange</w:t>
            </w:r>
          </w:p>
        </w:tc>
        <w:tc>
          <w:tcPr>
            <w:tcW w:w="2268" w:type="dxa"/>
          </w:tcPr>
          <w:p w:rsidR="008F438D" w:rsidRPr="00314F3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4F35">
              <w:rPr>
                <w:rFonts w:ascii="Arial" w:hAnsi="Arial" w:cs="Arial"/>
                <w:sz w:val="18"/>
                <w:szCs w:val="18"/>
                <w:lang w:val="en-US"/>
              </w:rPr>
              <w:t>Clindamycin/rifampin (13.1)</w:t>
            </w:r>
          </w:p>
        </w:tc>
      </w:tr>
      <w:tr w:rsidR="008F438D" w:rsidRPr="00741BC6" w:rsidTr="00F4195B">
        <w:trPr>
          <w:trHeight w:val="526"/>
        </w:trPr>
        <w:tc>
          <w:tcPr>
            <w:tcW w:w="537" w:type="dxa"/>
          </w:tcPr>
          <w:p w:rsidR="008F438D" w:rsidRPr="0047756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7565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56" w:type="dxa"/>
          </w:tcPr>
          <w:p w:rsidR="008F438D" w:rsidRPr="0047756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Pr="00477565">
              <w:rPr>
                <w:rFonts w:ascii="Arial" w:hAnsi="Arial" w:cs="Arial"/>
                <w:sz w:val="18"/>
                <w:szCs w:val="18"/>
                <w:lang w:val="en-US"/>
              </w:rPr>
              <w:t>, f</w:t>
            </w:r>
          </w:p>
        </w:tc>
        <w:tc>
          <w:tcPr>
            <w:tcW w:w="975" w:type="dxa"/>
          </w:tcPr>
          <w:p w:rsidR="008F438D" w:rsidRPr="0047756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477565">
              <w:rPr>
                <w:rFonts w:ascii="Arial" w:hAnsi="Arial" w:cs="Arial"/>
                <w:sz w:val="18"/>
                <w:szCs w:val="18"/>
                <w:lang w:val="en-US"/>
              </w:rPr>
              <w:t>Hip</w:t>
            </w:r>
          </w:p>
        </w:tc>
        <w:tc>
          <w:tcPr>
            <w:tcW w:w="574" w:type="dxa"/>
          </w:tcPr>
          <w:p w:rsidR="008F438D" w:rsidRPr="0047756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33.5</w:t>
            </w:r>
          </w:p>
        </w:tc>
        <w:tc>
          <w:tcPr>
            <w:tcW w:w="1581" w:type="dxa"/>
          </w:tcPr>
          <w:p w:rsidR="008F438D" w:rsidRPr="0047756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6/</w:t>
            </w:r>
            <w:r w:rsidRPr="00477565">
              <w:rPr>
                <w:rFonts w:ascii="Arial" w:hAnsi="Arial" w:cs="Arial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150" w:type="dxa"/>
            <w:gridSpan w:val="2"/>
          </w:tcPr>
          <w:p w:rsidR="008F438D" w:rsidRPr="00756E91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2.2</w:t>
            </w:r>
            <w:r w:rsidRPr="0047756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89" w:type="dxa"/>
          </w:tcPr>
          <w:p w:rsidR="008F438D" w:rsidRPr="0047756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7565">
              <w:rPr>
                <w:rFonts w:ascii="Arial" w:hAnsi="Arial" w:cs="Arial"/>
                <w:sz w:val="18"/>
                <w:szCs w:val="18"/>
                <w:lang w:val="en-US"/>
              </w:rPr>
              <w:t>Pain</w:t>
            </w:r>
          </w:p>
        </w:tc>
        <w:tc>
          <w:tcPr>
            <w:tcW w:w="2299" w:type="dxa"/>
          </w:tcPr>
          <w:p w:rsidR="008F438D" w:rsidRPr="0047756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ND</w:t>
            </w:r>
          </w:p>
        </w:tc>
        <w:tc>
          <w:tcPr>
            <w:tcW w:w="2155" w:type="dxa"/>
          </w:tcPr>
          <w:p w:rsidR="008F438D" w:rsidRPr="0047756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Antibiotic only, then t</w:t>
            </w:r>
            <w:r w:rsidRPr="00477565">
              <w:rPr>
                <w:rFonts w:ascii="Arial" w:hAnsi="Arial" w:cs="Arial"/>
                <w:sz w:val="18"/>
                <w:szCs w:val="18"/>
                <w:lang w:val="en-US"/>
              </w:rPr>
              <w:t>wo-stage exchange</w:t>
            </w:r>
          </w:p>
        </w:tc>
        <w:tc>
          <w:tcPr>
            <w:tcW w:w="2268" w:type="dxa"/>
          </w:tcPr>
          <w:p w:rsidR="008F438D" w:rsidRPr="00477565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7565">
              <w:rPr>
                <w:rFonts w:ascii="Arial" w:hAnsi="Arial" w:cs="Arial"/>
                <w:sz w:val="18"/>
                <w:szCs w:val="18"/>
                <w:lang w:val="en-US"/>
              </w:rPr>
              <w:t>Levofloxacin/rifampin (12.0)</w:t>
            </w:r>
          </w:p>
        </w:tc>
      </w:tr>
      <w:tr w:rsidR="008F438D" w:rsidRPr="00394FA9" w:rsidTr="00F4195B">
        <w:trPr>
          <w:trHeight w:val="548"/>
        </w:trPr>
        <w:tc>
          <w:tcPr>
            <w:tcW w:w="537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756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56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975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Hip</w:t>
            </w:r>
          </w:p>
        </w:tc>
        <w:tc>
          <w:tcPr>
            <w:tcW w:w="574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40.6</w:t>
            </w:r>
          </w:p>
        </w:tc>
        <w:tc>
          <w:tcPr>
            <w:tcW w:w="1581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11/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150" w:type="dxa"/>
            <w:gridSpan w:val="2"/>
          </w:tcPr>
          <w:p w:rsidR="008F438D" w:rsidRPr="00756E91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.5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8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Pain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Fever</w:t>
            </w:r>
          </w:p>
        </w:tc>
        <w:tc>
          <w:tcPr>
            <w:tcW w:w="229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ND</w:t>
            </w:r>
          </w:p>
        </w:tc>
        <w:tc>
          <w:tcPr>
            <w:tcW w:w="2155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Two-stage exchange</w:t>
            </w:r>
          </w:p>
        </w:tc>
        <w:tc>
          <w:tcPr>
            <w:tcW w:w="2268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Clindamycin (14.7)</w:t>
            </w:r>
          </w:p>
        </w:tc>
      </w:tr>
      <w:tr w:rsidR="008F438D" w:rsidRPr="00394FA9" w:rsidTr="00F4195B">
        <w:trPr>
          <w:trHeight w:val="548"/>
        </w:trPr>
        <w:tc>
          <w:tcPr>
            <w:tcW w:w="537" w:type="dxa"/>
          </w:tcPr>
          <w:p w:rsidR="008F438D" w:rsidRPr="00B061FC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61F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56" w:type="dxa"/>
          </w:tcPr>
          <w:p w:rsidR="008F438D" w:rsidRPr="00B061FC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61FC">
              <w:rPr>
                <w:rFonts w:ascii="Arial" w:hAnsi="Arial" w:cs="Arial"/>
                <w:sz w:val="18"/>
                <w:szCs w:val="18"/>
                <w:lang w:val="en-US"/>
              </w:rPr>
              <w:t>65, f</w:t>
            </w:r>
          </w:p>
        </w:tc>
        <w:tc>
          <w:tcPr>
            <w:tcW w:w="975" w:type="dxa"/>
          </w:tcPr>
          <w:p w:rsidR="008F438D" w:rsidRPr="00B061FC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61FC">
              <w:rPr>
                <w:rFonts w:ascii="Arial" w:hAnsi="Arial" w:cs="Arial"/>
                <w:sz w:val="18"/>
                <w:szCs w:val="18"/>
                <w:lang w:val="en-US"/>
              </w:rPr>
              <w:t>Hip</w:t>
            </w:r>
          </w:p>
        </w:tc>
        <w:tc>
          <w:tcPr>
            <w:tcW w:w="574" w:type="dxa"/>
          </w:tcPr>
          <w:p w:rsidR="008F438D" w:rsidRPr="00B061FC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61FC">
              <w:rPr>
                <w:rFonts w:ascii="Arial" w:hAnsi="Arial" w:cs="Arial"/>
                <w:sz w:val="18"/>
                <w:szCs w:val="18"/>
                <w:lang w:val="en-US"/>
              </w:rPr>
              <w:t>28.9</w:t>
            </w:r>
          </w:p>
          <w:p w:rsidR="008F438D" w:rsidRPr="00B061FC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1" w:type="dxa"/>
          </w:tcPr>
          <w:p w:rsidR="008F438D" w:rsidRPr="00B061FC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61FC">
              <w:rPr>
                <w:rFonts w:ascii="Arial" w:hAnsi="Arial" w:cs="Arial"/>
                <w:sz w:val="18"/>
                <w:szCs w:val="18"/>
                <w:lang w:val="en-US"/>
              </w:rPr>
              <w:t>09/2011</w:t>
            </w:r>
          </w:p>
        </w:tc>
        <w:tc>
          <w:tcPr>
            <w:tcW w:w="1150" w:type="dxa"/>
            <w:gridSpan w:val="2"/>
          </w:tcPr>
          <w:p w:rsidR="008F438D" w:rsidRPr="00B061FC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61FC">
              <w:rPr>
                <w:rFonts w:ascii="Arial" w:hAnsi="Arial" w:cs="Arial"/>
                <w:sz w:val="18"/>
                <w:szCs w:val="18"/>
                <w:lang w:val="en-US"/>
              </w:rPr>
              <w:t xml:space="preserve">2.5 </w:t>
            </w:r>
          </w:p>
        </w:tc>
        <w:tc>
          <w:tcPr>
            <w:tcW w:w="2589" w:type="dxa"/>
          </w:tcPr>
          <w:p w:rsidR="008F438D" w:rsidRPr="00B061FC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61FC">
              <w:rPr>
                <w:rFonts w:ascii="Arial" w:hAnsi="Arial" w:cs="Arial"/>
                <w:sz w:val="18"/>
                <w:szCs w:val="18"/>
                <w:lang w:val="en-US"/>
              </w:rPr>
              <w:t>Pain, loosening of prosthesis</w:t>
            </w:r>
          </w:p>
        </w:tc>
        <w:tc>
          <w:tcPr>
            <w:tcW w:w="2299" w:type="dxa"/>
          </w:tcPr>
          <w:p w:rsidR="008F438D" w:rsidRPr="00B061FC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61FC">
              <w:rPr>
                <w:rFonts w:ascii="Arial" w:hAnsi="Arial" w:cs="Arial"/>
                <w:sz w:val="18"/>
                <w:szCs w:val="18"/>
                <w:lang w:val="en-US"/>
              </w:rPr>
              <w:t>ND</w:t>
            </w:r>
          </w:p>
        </w:tc>
        <w:tc>
          <w:tcPr>
            <w:tcW w:w="2155" w:type="dxa"/>
          </w:tcPr>
          <w:p w:rsidR="008F438D" w:rsidRPr="00B061FC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61FC">
              <w:rPr>
                <w:rFonts w:ascii="Arial" w:hAnsi="Arial" w:cs="Arial"/>
                <w:sz w:val="18"/>
                <w:szCs w:val="18"/>
                <w:lang w:val="en-US"/>
              </w:rPr>
              <w:t>Partial 1-stage-, then two-stage exchange</w:t>
            </w:r>
          </w:p>
        </w:tc>
        <w:tc>
          <w:tcPr>
            <w:tcW w:w="2268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61FC">
              <w:rPr>
                <w:rFonts w:ascii="Arial" w:hAnsi="Arial" w:cs="Arial"/>
                <w:sz w:val="18"/>
                <w:szCs w:val="18"/>
                <w:lang w:val="en-US"/>
              </w:rPr>
              <w:t>Ciprofloxacin /rifampin (14.6)</w:t>
            </w:r>
          </w:p>
        </w:tc>
      </w:tr>
      <w:tr w:rsidR="008F438D" w:rsidRPr="00146E9F" w:rsidTr="00F4195B">
        <w:trPr>
          <w:trHeight w:val="548"/>
        </w:trPr>
        <w:tc>
          <w:tcPr>
            <w:tcW w:w="537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756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, m</w:t>
            </w:r>
          </w:p>
        </w:tc>
        <w:tc>
          <w:tcPr>
            <w:tcW w:w="975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574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28.7</w:t>
            </w:r>
          </w:p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1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03/2011</w:t>
            </w:r>
          </w:p>
        </w:tc>
        <w:tc>
          <w:tcPr>
            <w:tcW w:w="1150" w:type="dxa"/>
            <w:gridSpan w:val="2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0.7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8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 xml:space="preserve">Pain, swelling, wound secretion, </w:t>
            </w:r>
            <w:r w:rsidRPr="00314F35">
              <w:rPr>
                <w:rFonts w:ascii="Arial" w:hAnsi="Arial" w:cs="Arial"/>
                <w:sz w:val="18"/>
                <w:szCs w:val="18"/>
                <w:lang w:val="en-US"/>
              </w:rPr>
              <w:t>fever</w:t>
            </w:r>
          </w:p>
        </w:tc>
        <w:tc>
          <w:tcPr>
            <w:tcW w:w="229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ND</w:t>
            </w:r>
          </w:p>
        </w:tc>
        <w:tc>
          <w:tcPr>
            <w:tcW w:w="2155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Partial 1-stage exchange</w:t>
            </w:r>
          </w:p>
        </w:tc>
        <w:tc>
          <w:tcPr>
            <w:tcW w:w="2268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5922">
              <w:rPr>
                <w:rFonts w:ascii="Arial" w:hAnsi="Arial" w:cs="Arial"/>
                <w:sz w:val="18"/>
                <w:szCs w:val="18"/>
                <w:lang w:val="en-US"/>
              </w:rPr>
              <w:t>Ciprofloxacin /rifampin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(12.0)</w:t>
            </w:r>
          </w:p>
        </w:tc>
      </w:tr>
      <w:tr w:rsidR="008F438D" w:rsidRPr="00C56DAC" w:rsidTr="00F4195B">
        <w:trPr>
          <w:trHeight w:val="548"/>
        </w:trPr>
        <w:tc>
          <w:tcPr>
            <w:tcW w:w="537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756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56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, m</w:t>
            </w:r>
          </w:p>
        </w:tc>
        <w:tc>
          <w:tcPr>
            <w:tcW w:w="975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Shoulder</w:t>
            </w:r>
          </w:p>
        </w:tc>
        <w:tc>
          <w:tcPr>
            <w:tcW w:w="574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35.2</w:t>
            </w:r>
          </w:p>
        </w:tc>
        <w:tc>
          <w:tcPr>
            <w:tcW w:w="1581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02/2011</w:t>
            </w:r>
          </w:p>
        </w:tc>
        <w:tc>
          <w:tcPr>
            <w:tcW w:w="1150" w:type="dxa"/>
            <w:gridSpan w:val="2"/>
          </w:tcPr>
          <w:p w:rsidR="008F438D" w:rsidRPr="00C56DAC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.6</w:t>
            </w:r>
          </w:p>
        </w:tc>
        <w:tc>
          <w:tcPr>
            <w:tcW w:w="258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Pain, wound secretion</w:t>
            </w:r>
          </w:p>
        </w:tc>
        <w:tc>
          <w:tcPr>
            <w:tcW w:w="229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ND</w:t>
            </w:r>
          </w:p>
        </w:tc>
        <w:tc>
          <w:tcPr>
            <w:tcW w:w="2155" w:type="dxa"/>
          </w:tcPr>
          <w:p w:rsidR="008F438D" w:rsidRPr="00741BC6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BC6">
              <w:rPr>
                <w:rFonts w:ascii="Arial" w:hAnsi="Arial" w:cs="Arial"/>
                <w:sz w:val="18"/>
                <w:szCs w:val="18"/>
                <w:lang w:val="en-US"/>
              </w:rPr>
              <w:t>Two-stage exchange</w:t>
            </w:r>
          </w:p>
        </w:tc>
        <w:tc>
          <w:tcPr>
            <w:tcW w:w="2268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Clindamycin</w:t>
            </w:r>
            <w:r w:rsidRPr="00B35922">
              <w:rPr>
                <w:rFonts w:ascii="Arial" w:hAnsi="Arial" w:cs="Arial"/>
                <w:sz w:val="18"/>
                <w:szCs w:val="18"/>
                <w:lang w:val="en-US"/>
              </w:rPr>
              <w:t>/rifampin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(12.7)</w:t>
            </w:r>
          </w:p>
        </w:tc>
      </w:tr>
      <w:tr w:rsidR="008F438D" w:rsidRPr="00657C1A" w:rsidTr="00F4195B">
        <w:trPr>
          <w:trHeight w:val="548"/>
        </w:trPr>
        <w:tc>
          <w:tcPr>
            <w:tcW w:w="537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756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</w:t>
            </w: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, f</w:t>
            </w:r>
          </w:p>
        </w:tc>
        <w:tc>
          <w:tcPr>
            <w:tcW w:w="975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Hip</w:t>
            </w:r>
          </w:p>
        </w:tc>
        <w:tc>
          <w:tcPr>
            <w:tcW w:w="574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32.9</w:t>
            </w:r>
          </w:p>
        </w:tc>
        <w:tc>
          <w:tcPr>
            <w:tcW w:w="1581" w:type="dxa"/>
          </w:tcPr>
          <w:p w:rsidR="008F438D" w:rsidRPr="00C56DAC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01/2008</w:t>
            </w:r>
          </w:p>
        </w:tc>
        <w:tc>
          <w:tcPr>
            <w:tcW w:w="1150" w:type="dxa"/>
            <w:gridSpan w:val="2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7.0</w:t>
            </w:r>
          </w:p>
        </w:tc>
        <w:tc>
          <w:tcPr>
            <w:tcW w:w="2589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3B94">
              <w:rPr>
                <w:rFonts w:ascii="Arial" w:hAnsi="Arial" w:cs="Arial"/>
                <w:sz w:val="18"/>
                <w:szCs w:val="18"/>
                <w:lang w:val="en-US"/>
              </w:rPr>
              <w:t>Sinus tract, pain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fever</w:t>
            </w:r>
          </w:p>
        </w:tc>
        <w:tc>
          <w:tcPr>
            <w:tcW w:w="2299" w:type="dxa"/>
          </w:tcPr>
          <w:p w:rsidR="008F438D" w:rsidRPr="00980888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ND</w:t>
            </w:r>
          </w:p>
        </w:tc>
        <w:tc>
          <w:tcPr>
            <w:tcW w:w="2155" w:type="dxa"/>
          </w:tcPr>
          <w:p w:rsidR="008F438D" w:rsidRPr="00741BC6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BC6">
              <w:rPr>
                <w:rFonts w:ascii="Arial" w:hAnsi="Arial" w:cs="Arial"/>
                <w:sz w:val="18"/>
                <w:szCs w:val="18"/>
                <w:lang w:val="en-US"/>
              </w:rPr>
              <w:t xml:space="preserve">Initial DAIR, then two-stage exchange </w:t>
            </w:r>
          </w:p>
        </w:tc>
        <w:tc>
          <w:tcPr>
            <w:tcW w:w="2268" w:type="dxa"/>
          </w:tcPr>
          <w:p w:rsidR="008F438D" w:rsidRPr="00C03B94" w:rsidRDefault="008F438D" w:rsidP="00F4195B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35922">
              <w:rPr>
                <w:rFonts w:ascii="Arial" w:hAnsi="Arial" w:cs="Arial"/>
                <w:sz w:val="18"/>
                <w:szCs w:val="18"/>
                <w:lang w:val="en-US"/>
              </w:rPr>
              <w:t>Levofloxacin/rifampin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(13.3)</w:t>
            </w:r>
          </w:p>
        </w:tc>
      </w:tr>
    </w:tbl>
    <w:p w:rsidR="008F438D" w:rsidRPr="005F750B" w:rsidRDefault="008F438D" w:rsidP="008F438D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03B94">
        <w:rPr>
          <w:rFonts w:ascii="Arial" w:hAnsi="Arial" w:cs="Arial"/>
          <w:sz w:val="18"/>
          <w:szCs w:val="18"/>
          <w:lang w:val="en-US"/>
        </w:rPr>
        <w:t>DAIR, debridement, antibiotics, irrigation, and retention</w:t>
      </w:r>
      <w:r>
        <w:rPr>
          <w:rFonts w:ascii="Arial" w:hAnsi="Arial" w:cs="Arial"/>
          <w:sz w:val="18"/>
          <w:szCs w:val="18"/>
          <w:lang w:val="en-US"/>
        </w:rPr>
        <w:t>; ND, not done; f, female; m, male; mt, month</w:t>
      </w:r>
    </w:p>
    <w:p w:rsidR="00BF1F82" w:rsidRPr="008F438D" w:rsidRDefault="00BF1F82">
      <w:pPr>
        <w:rPr>
          <w:lang w:val="en-US"/>
        </w:rPr>
      </w:pPr>
    </w:p>
    <w:sectPr w:rsidR="00BF1F82" w:rsidRPr="008F438D" w:rsidSect="00803C3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8D"/>
    <w:rsid w:val="00043FC3"/>
    <w:rsid w:val="007F078A"/>
    <w:rsid w:val="008F438D"/>
    <w:rsid w:val="00B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5197A"/>
  <w15:chartTrackingRefBased/>
  <w15:docId w15:val="{59C52CF1-9166-4F91-90CF-E9C0374C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38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Achermann Yvonne</dc:creator>
  <cp:keywords/>
  <dc:description/>
  <cp:lastModifiedBy>Achermann Yvonne</cp:lastModifiedBy>
  <cp:revision>1</cp:revision>
  <dcterms:created xsi:type="dcterms:W3CDTF">2017-06-30T07:39:00Z</dcterms:created>
  <dcterms:modified xsi:type="dcterms:W3CDTF">2017-06-30T07:40:00Z</dcterms:modified>
</cp:coreProperties>
</file>