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8A" w:rsidRPr="00F26A22" w:rsidRDefault="00587C8A" w:rsidP="00587C8A">
      <w:pPr>
        <w:pStyle w:val="Normalwebb"/>
        <w:spacing w:before="115" w:beforeAutospacing="0" w:after="0" w:afterAutospacing="0"/>
        <w:rPr>
          <w:sz w:val="32"/>
          <w:szCs w:val="32"/>
          <w:lang w:val="en-GB"/>
        </w:rPr>
      </w:pPr>
      <w:r w:rsidRPr="004B27EA">
        <w:rPr>
          <w:b/>
          <w:bCs/>
          <w:color w:val="000000"/>
          <w:kern w:val="24"/>
          <w:sz w:val="32"/>
          <w:szCs w:val="32"/>
          <w:lang w:val="en-GB"/>
        </w:rPr>
        <w:t>Lumbar puncture performed promptly or after neuroimaging in adult bacterial meningitis: A prospective national cohort study evaluating different guidelines</w:t>
      </w:r>
    </w:p>
    <w:p w:rsidR="00587C8A" w:rsidRPr="00F26A22" w:rsidRDefault="00587C8A" w:rsidP="00587C8A">
      <w:pPr>
        <w:spacing w:after="0"/>
        <w:rPr>
          <w:rFonts w:ascii="Times New Roman" w:hAnsi="Times New Roman" w:cs="Times New Roman"/>
          <w:sz w:val="24"/>
          <w:szCs w:val="24"/>
          <w:lang w:val="en-GB"/>
        </w:rPr>
      </w:pPr>
    </w:p>
    <w:p w:rsidR="00587C8A" w:rsidRDefault="00587C8A" w:rsidP="00587C8A">
      <w:pPr>
        <w:spacing w:after="0" w:line="360" w:lineRule="auto"/>
        <w:rPr>
          <w:rFonts w:ascii="Times New Roman" w:hAnsi="Times New Roman" w:cs="Times New Roman"/>
          <w:bCs/>
          <w:sz w:val="24"/>
          <w:szCs w:val="24"/>
          <w:lang w:eastAsia="en-US"/>
        </w:rPr>
      </w:pPr>
      <w:r w:rsidRPr="00587C8A">
        <w:rPr>
          <w:rFonts w:ascii="Times New Roman" w:hAnsi="Times New Roman" w:cs="Times New Roman"/>
        </w:rPr>
        <w:t xml:space="preserve">Martin </w:t>
      </w:r>
      <w:proofErr w:type="spellStart"/>
      <w:r w:rsidRPr="00587C8A">
        <w:rPr>
          <w:rFonts w:ascii="Times New Roman" w:hAnsi="Times New Roman" w:cs="Times New Roman"/>
        </w:rPr>
        <w:t>Glimåker</w:t>
      </w:r>
      <w:proofErr w:type="spellEnd"/>
      <w:r w:rsidRPr="00587C8A">
        <w:rPr>
          <w:rFonts w:ascii="Times New Roman" w:hAnsi="Times New Roman" w:cs="Times New Roman"/>
        </w:rPr>
        <w:t xml:space="preserve"> et al.</w:t>
      </w:r>
    </w:p>
    <w:p w:rsidR="00587C8A" w:rsidRDefault="00587C8A" w:rsidP="00587C8A">
      <w:pPr>
        <w:spacing w:after="0" w:line="360" w:lineRule="auto"/>
        <w:rPr>
          <w:rFonts w:ascii="Times New Roman" w:hAnsi="Times New Roman" w:cs="Times New Roman"/>
          <w:bCs/>
          <w:sz w:val="24"/>
          <w:szCs w:val="24"/>
          <w:lang w:eastAsia="en-US"/>
        </w:rPr>
      </w:pPr>
    </w:p>
    <w:p w:rsidR="00C969AC" w:rsidRDefault="00C969AC" w:rsidP="00587C8A">
      <w:pPr>
        <w:spacing w:after="0" w:line="360" w:lineRule="auto"/>
        <w:rPr>
          <w:rFonts w:ascii="Times New Roman" w:hAnsi="Times New Roman" w:cs="Times New Roman"/>
          <w:bCs/>
          <w:sz w:val="24"/>
          <w:szCs w:val="24"/>
          <w:lang w:eastAsia="en-US"/>
        </w:rPr>
      </w:pPr>
    </w:p>
    <w:p w:rsidR="00587C8A" w:rsidRDefault="00587C8A" w:rsidP="00587C8A">
      <w:pPr>
        <w:spacing w:after="0" w:line="360" w:lineRule="auto"/>
        <w:rPr>
          <w:rFonts w:ascii="Times New Roman" w:hAnsi="Times New Roman" w:cs="Times New Roman"/>
          <w:bCs/>
          <w:sz w:val="24"/>
          <w:szCs w:val="24"/>
          <w:lang w:eastAsia="en-US"/>
        </w:rPr>
      </w:pPr>
      <w:r w:rsidRPr="00D030FA">
        <w:rPr>
          <w:rFonts w:ascii="Times New Roman" w:hAnsi="Times New Roman" w:cs="Times New Roman"/>
          <w:bCs/>
          <w:sz w:val="24"/>
          <w:szCs w:val="24"/>
          <w:lang w:eastAsia="en-US"/>
        </w:rPr>
        <w:t>Supplement Figure 1. Annual adherence to different guidelines regarding recommendations for prompt lumbar puncture (LP) vs. computerized tomography (CT) of the brain before LP during 2008 to 2015 in 690 patients with available dat</w:t>
      </w:r>
      <w:r>
        <w:rPr>
          <w:rFonts w:ascii="Times New Roman" w:hAnsi="Times New Roman" w:cs="Times New Roman"/>
          <w:bCs/>
          <w:sz w:val="24"/>
          <w:szCs w:val="24"/>
          <w:lang w:eastAsia="en-US"/>
        </w:rPr>
        <w:t>a for evaluation of guidelines.</w:t>
      </w:r>
    </w:p>
    <w:p w:rsidR="00587C8A" w:rsidRDefault="00587C8A" w:rsidP="00587C8A">
      <w:pPr>
        <w:spacing w:after="0" w:line="360" w:lineRule="auto"/>
        <w:rPr>
          <w:rFonts w:ascii="Times New Roman" w:hAnsi="Times New Roman" w:cs="Times New Roman"/>
          <w:bCs/>
          <w:sz w:val="24"/>
          <w:szCs w:val="24"/>
          <w:lang w:eastAsia="en-US"/>
        </w:rPr>
      </w:pPr>
    </w:p>
    <w:p w:rsidR="000E38CE" w:rsidRDefault="000E38CE" w:rsidP="00587C8A">
      <w:pPr>
        <w:spacing w:after="0" w:line="360" w:lineRule="auto"/>
        <w:rPr>
          <w:rFonts w:ascii="Times New Roman" w:hAnsi="Times New Roman" w:cs="Times New Roman"/>
          <w:bCs/>
          <w:sz w:val="24"/>
          <w:szCs w:val="24"/>
          <w:lang w:eastAsia="en-US"/>
        </w:rPr>
      </w:pPr>
    </w:p>
    <w:p w:rsidR="00587C8A" w:rsidRPr="00D030FA" w:rsidRDefault="00587C8A" w:rsidP="00587C8A">
      <w:pPr>
        <w:spacing w:after="0"/>
        <w:rPr>
          <w:rFonts w:ascii="Times New Roman" w:hAnsi="Times New Roman" w:cs="Times New Roman"/>
          <w:bCs/>
          <w:sz w:val="24"/>
          <w:szCs w:val="24"/>
          <w:lang w:val="en-GB"/>
        </w:rPr>
      </w:pPr>
      <w:r w:rsidRPr="00D030FA">
        <w:rPr>
          <w:rFonts w:ascii="Times New Roman" w:hAnsi="Times New Roman" w:cs="Times New Roman"/>
          <w:bCs/>
          <w:sz w:val="24"/>
          <w:szCs w:val="24"/>
          <w:lang w:val="en-GB"/>
        </w:rPr>
        <w:t xml:space="preserve">Supplement Table 1. Odds ratios for mortality during hospital stay and </w:t>
      </w:r>
      <w:proofErr w:type="spellStart"/>
      <w:r>
        <w:rPr>
          <w:rFonts w:ascii="Times New Roman" w:hAnsi="Times New Roman" w:cs="Times New Roman"/>
          <w:bCs/>
          <w:sz w:val="24"/>
          <w:szCs w:val="24"/>
          <w:lang w:val="en-GB"/>
        </w:rPr>
        <w:t>favorable</w:t>
      </w:r>
      <w:proofErr w:type="spellEnd"/>
      <w:r w:rsidRPr="00D030FA">
        <w:rPr>
          <w:rFonts w:ascii="Times New Roman" w:hAnsi="Times New Roman" w:cs="Times New Roman"/>
          <w:bCs/>
          <w:sz w:val="24"/>
          <w:szCs w:val="24"/>
          <w:lang w:val="en-GB"/>
        </w:rPr>
        <w:t xml:space="preserve"> outcome at follow-up after 2-6 months related to adherence to different guidelines.</w:t>
      </w:r>
    </w:p>
    <w:p w:rsidR="00587C8A" w:rsidRPr="004A4FF3" w:rsidRDefault="00587C8A" w:rsidP="00587C8A">
      <w:pPr>
        <w:spacing w:after="0"/>
        <w:rPr>
          <w:rFonts w:ascii="Times New Roman" w:hAnsi="Times New Roman" w:cs="Times New Roman"/>
          <w:lang w:val="en-GB"/>
        </w:rPr>
      </w:pPr>
    </w:p>
    <w:tbl>
      <w:tblPr>
        <w:tblW w:w="10207" w:type="dxa"/>
        <w:tblInd w:w="2" w:type="dxa"/>
        <w:tblLayout w:type="fixed"/>
        <w:tblLook w:val="00A0"/>
      </w:tblPr>
      <w:tblGrid>
        <w:gridCol w:w="1135"/>
        <w:gridCol w:w="1134"/>
        <w:gridCol w:w="1134"/>
        <w:gridCol w:w="1134"/>
        <w:gridCol w:w="1134"/>
        <w:gridCol w:w="1134"/>
        <w:gridCol w:w="1134"/>
        <w:gridCol w:w="1134"/>
        <w:gridCol w:w="1134"/>
      </w:tblGrid>
      <w:tr w:rsidR="00587C8A" w:rsidRPr="00D030FA" w:rsidTr="00B55523">
        <w:tc>
          <w:tcPr>
            <w:tcW w:w="1135" w:type="dxa"/>
            <w:tcBorders>
              <w:top w:val="single" w:sz="12" w:space="0" w:color="auto"/>
            </w:tcBorders>
          </w:tcPr>
          <w:p w:rsidR="00587C8A" w:rsidRPr="006D380F" w:rsidRDefault="00587C8A" w:rsidP="00B55523">
            <w:pPr>
              <w:spacing w:after="0" w:line="360" w:lineRule="auto"/>
              <w:rPr>
                <w:rFonts w:ascii="Times New Roman" w:hAnsi="Times New Roman" w:cs="Times New Roman"/>
                <w:sz w:val="20"/>
                <w:szCs w:val="20"/>
                <w:lang w:val="en-GB"/>
              </w:rPr>
            </w:pPr>
          </w:p>
        </w:tc>
        <w:tc>
          <w:tcPr>
            <w:tcW w:w="4536" w:type="dxa"/>
            <w:gridSpan w:val="4"/>
            <w:tcBorders>
              <w:top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b/>
                <w:bCs/>
                <w:sz w:val="20"/>
                <w:szCs w:val="20"/>
                <w:lang w:val="en-GB"/>
              </w:rPr>
              <w:t>Mortality</w:t>
            </w:r>
          </w:p>
        </w:tc>
        <w:tc>
          <w:tcPr>
            <w:tcW w:w="4536" w:type="dxa"/>
            <w:gridSpan w:val="4"/>
            <w:tcBorders>
              <w:top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proofErr w:type="spellStart"/>
            <w:r w:rsidRPr="006D380F">
              <w:rPr>
                <w:rFonts w:ascii="Times New Roman" w:hAnsi="Times New Roman" w:cs="Times New Roman"/>
                <w:b/>
                <w:bCs/>
                <w:sz w:val="20"/>
                <w:szCs w:val="20"/>
                <w:lang w:val="en-GB"/>
              </w:rPr>
              <w:t>Favorable</w:t>
            </w:r>
            <w:proofErr w:type="spellEnd"/>
            <w:r w:rsidRPr="006D380F">
              <w:rPr>
                <w:rFonts w:ascii="Times New Roman" w:hAnsi="Times New Roman" w:cs="Times New Roman"/>
                <w:b/>
                <w:bCs/>
                <w:sz w:val="20"/>
                <w:szCs w:val="20"/>
                <w:lang w:val="en-GB"/>
              </w:rPr>
              <w:t xml:space="preserve"> outcome</w:t>
            </w:r>
          </w:p>
        </w:tc>
      </w:tr>
      <w:tr w:rsidR="00587C8A" w:rsidRPr="00D030FA" w:rsidTr="00B55523">
        <w:tc>
          <w:tcPr>
            <w:tcW w:w="1135" w:type="dxa"/>
            <w:tcBorders>
              <w:bottom w:val="single" w:sz="4" w:space="0" w:color="auto"/>
            </w:tcBorders>
          </w:tcPr>
          <w:p w:rsidR="00587C8A" w:rsidRPr="006D380F" w:rsidRDefault="00587C8A" w:rsidP="00B55523">
            <w:pPr>
              <w:spacing w:after="0" w:line="360" w:lineRule="auto"/>
              <w:rPr>
                <w:rFonts w:ascii="Times New Roman" w:hAnsi="Times New Roman" w:cs="Times New Roman"/>
                <w:sz w:val="20"/>
                <w:szCs w:val="20"/>
                <w:lang w:val="en-GB"/>
              </w:rPr>
            </w:pPr>
          </w:p>
        </w:tc>
        <w:tc>
          <w:tcPr>
            <w:tcW w:w="2268" w:type="dxa"/>
            <w:gridSpan w:val="2"/>
            <w:tcBorders>
              <w:bottom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Unadjusted OR</w:t>
            </w:r>
          </w:p>
        </w:tc>
        <w:tc>
          <w:tcPr>
            <w:tcW w:w="2268" w:type="dxa"/>
            <w:gridSpan w:val="2"/>
            <w:tcBorders>
              <w:bottom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Adjusted OR</w:t>
            </w:r>
            <w:r w:rsidRPr="006D380F">
              <w:rPr>
                <w:rFonts w:ascii="Times New Roman" w:hAnsi="Times New Roman" w:cs="Times New Roman"/>
                <w:sz w:val="20"/>
                <w:szCs w:val="20"/>
                <w:vertAlign w:val="superscript"/>
                <w:lang w:val="en-GB"/>
              </w:rPr>
              <w:t>1</w:t>
            </w:r>
          </w:p>
        </w:tc>
        <w:tc>
          <w:tcPr>
            <w:tcW w:w="2268" w:type="dxa"/>
            <w:gridSpan w:val="2"/>
            <w:tcBorders>
              <w:bottom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Unadjusted OR</w:t>
            </w:r>
          </w:p>
        </w:tc>
        <w:tc>
          <w:tcPr>
            <w:tcW w:w="2268" w:type="dxa"/>
            <w:gridSpan w:val="2"/>
            <w:tcBorders>
              <w:bottom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Adjusted OR</w:t>
            </w:r>
            <w:r w:rsidRPr="006D380F">
              <w:rPr>
                <w:rFonts w:ascii="Times New Roman" w:hAnsi="Times New Roman" w:cs="Times New Roman"/>
                <w:sz w:val="20"/>
                <w:szCs w:val="20"/>
                <w:vertAlign w:val="superscript"/>
                <w:lang w:val="en-GB"/>
              </w:rPr>
              <w:t>1</w:t>
            </w:r>
          </w:p>
        </w:tc>
      </w:tr>
      <w:tr w:rsidR="00587C8A" w:rsidRPr="00D030FA" w:rsidTr="00B55523">
        <w:tc>
          <w:tcPr>
            <w:tcW w:w="1135" w:type="dxa"/>
            <w:tcBorders>
              <w:top w:val="single" w:sz="4" w:space="0" w:color="auto"/>
              <w:bottom w:val="single" w:sz="4" w:space="0" w:color="auto"/>
            </w:tcBorders>
          </w:tcPr>
          <w:p w:rsidR="00587C8A" w:rsidRPr="006D380F" w:rsidRDefault="00587C8A" w:rsidP="00B55523">
            <w:pPr>
              <w:spacing w:after="0" w:line="240" w:lineRule="auto"/>
              <w:rPr>
                <w:rFonts w:ascii="Times New Roman" w:hAnsi="Times New Roman" w:cs="Times New Roman"/>
                <w:i/>
                <w:iCs/>
                <w:sz w:val="20"/>
                <w:szCs w:val="20"/>
                <w:lang w:val="en-GB"/>
              </w:rPr>
            </w:pPr>
            <w:r w:rsidRPr="006D380F">
              <w:rPr>
                <w:rFonts w:ascii="Times New Roman" w:hAnsi="Times New Roman" w:cs="Times New Roman"/>
                <w:i/>
                <w:iCs/>
                <w:sz w:val="20"/>
                <w:szCs w:val="20"/>
                <w:lang w:val="en-GB"/>
              </w:rPr>
              <w:t>Guidelines</w:t>
            </w:r>
          </w:p>
        </w:tc>
        <w:tc>
          <w:tcPr>
            <w:tcW w:w="1134" w:type="dxa"/>
            <w:tcBorders>
              <w:top w:val="single" w:sz="4" w:space="0" w:color="auto"/>
              <w:bottom w:val="single" w:sz="4" w:space="0" w:color="auto"/>
            </w:tcBorders>
          </w:tcPr>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Not adherence</w:t>
            </w:r>
          </w:p>
        </w:tc>
        <w:tc>
          <w:tcPr>
            <w:tcW w:w="1134" w:type="dxa"/>
            <w:tcBorders>
              <w:top w:val="single" w:sz="4" w:space="0" w:color="auto"/>
              <w:bottom w:val="single" w:sz="4" w:space="0" w:color="auto"/>
            </w:tcBorders>
          </w:tcPr>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Adherence</w:t>
            </w:r>
          </w:p>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(95% CI)</w:t>
            </w:r>
          </w:p>
        </w:tc>
        <w:tc>
          <w:tcPr>
            <w:tcW w:w="1134" w:type="dxa"/>
            <w:tcBorders>
              <w:top w:val="single" w:sz="4" w:space="0" w:color="auto"/>
              <w:bottom w:val="single" w:sz="4" w:space="0" w:color="auto"/>
            </w:tcBorders>
          </w:tcPr>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Not adherence</w:t>
            </w:r>
          </w:p>
        </w:tc>
        <w:tc>
          <w:tcPr>
            <w:tcW w:w="1134" w:type="dxa"/>
            <w:tcBorders>
              <w:top w:val="single" w:sz="4" w:space="0" w:color="auto"/>
              <w:bottom w:val="single" w:sz="4" w:space="0" w:color="auto"/>
            </w:tcBorders>
          </w:tcPr>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Adherence</w:t>
            </w:r>
          </w:p>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(95% CI)</w:t>
            </w:r>
          </w:p>
        </w:tc>
        <w:tc>
          <w:tcPr>
            <w:tcW w:w="1134" w:type="dxa"/>
            <w:tcBorders>
              <w:top w:val="single" w:sz="4" w:space="0" w:color="auto"/>
              <w:bottom w:val="single" w:sz="4" w:space="0" w:color="auto"/>
            </w:tcBorders>
          </w:tcPr>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Not adherence</w:t>
            </w:r>
          </w:p>
        </w:tc>
        <w:tc>
          <w:tcPr>
            <w:tcW w:w="1134" w:type="dxa"/>
            <w:tcBorders>
              <w:top w:val="single" w:sz="4" w:space="0" w:color="auto"/>
              <w:bottom w:val="single" w:sz="4" w:space="0" w:color="auto"/>
            </w:tcBorders>
          </w:tcPr>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Adherence</w:t>
            </w:r>
          </w:p>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(95% CI)</w:t>
            </w:r>
          </w:p>
        </w:tc>
        <w:tc>
          <w:tcPr>
            <w:tcW w:w="1134" w:type="dxa"/>
            <w:tcBorders>
              <w:top w:val="single" w:sz="4" w:space="0" w:color="auto"/>
              <w:bottom w:val="single" w:sz="4" w:space="0" w:color="auto"/>
            </w:tcBorders>
          </w:tcPr>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Not adherence</w:t>
            </w:r>
          </w:p>
        </w:tc>
        <w:tc>
          <w:tcPr>
            <w:tcW w:w="1134" w:type="dxa"/>
            <w:tcBorders>
              <w:top w:val="single" w:sz="4" w:space="0" w:color="auto"/>
              <w:bottom w:val="single" w:sz="4" w:space="0" w:color="auto"/>
            </w:tcBorders>
          </w:tcPr>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Adherence</w:t>
            </w:r>
          </w:p>
          <w:p w:rsidR="00587C8A" w:rsidRPr="006D380F" w:rsidRDefault="00587C8A" w:rsidP="00B55523">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(95% CI)</w:t>
            </w:r>
          </w:p>
        </w:tc>
      </w:tr>
      <w:tr w:rsidR="00587C8A" w:rsidRPr="00D030FA" w:rsidTr="00B55523">
        <w:tc>
          <w:tcPr>
            <w:tcW w:w="1135" w:type="dxa"/>
            <w:tcBorders>
              <w:top w:val="single" w:sz="4" w:space="0" w:color="auto"/>
            </w:tcBorders>
          </w:tcPr>
          <w:p w:rsidR="00587C8A" w:rsidRPr="006D380F" w:rsidRDefault="00587C8A" w:rsidP="00B55523">
            <w:pPr>
              <w:spacing w:after="0" w:line="360" w:lineRule="auto"/>
              <w:rPr>
                <w:rFonts w:ascii="Times New Roman" w:hAnsi="Times New Roman" w:cs="Times New Roman"/>
                <w:sz w:val="20"/>
                <w:szCs w:val="20"/>
                <w:lang w:val="en-GB"/>
              </w:rPr>
            </w:pPr>
            <w:r w:rsidRPr="006D380F">
              <w:rPr>
                <w:rFonts w:ascii="Times New Roman" w:hAnsi="Times New Roman" w:cs="Times New Roman"/>
                <w:b/>
                <w:bCs/>
                <w:sz w:val="20"/>
                <w:szCs w:val="20"/>
                <w:lang w:val="en-GB"/>
              </w:rPr>
              <w:t xml:space="preserve">Swedish </w:t>
            </w:r>
          </w:p>
        </w:tc>
        <w:tc>
          <w:tcPr>
            <w:tcW w:w="1134" w:type="dxa"/>
            <w:tcBorders>
              <w:top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top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0.46</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(0.25-0.85)</w:t>
            </w:r>
          </w:p>
        </w:tc>
        <w:tc>
          <w:tcPr>
            <w:tcW w:w="1134" w:type="dxa"/>
            <w:tcBorders>
              <w:top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top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0.48</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(0.26-0.89)</w:t>
            </w:r>
          </w:p>
        </w:tc>
        <w:tc>
          <w:tcPr>
            <w:tcW w:w="1134" w:type="dxa"/>
            <w:tcBorders>
              <w:top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top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1.63</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(1.19-2.27)</w:t>
            </w:r>
          </w:p>
        </w:tc>
        <w:tc>
          <w:tcPr>
            <w:tcW w:w="1134" w:type="dxa"/>
            <w:tcBorders>
              <w:top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top w:val="single" w:sz="4"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1.52</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(1.08-2.12)</w:t>
            </w:r>
          </w:p>
        </w:tc>
      </w:tr>
      <w:tr w:rsidR="00587C8A" w:rsidRPr="00D030FA" w:rsidTr="00B55523">
        <w:tc>
          <w:tcPr>
            <w:tcW w:w="1135" w:type="dxa"/>
          </w:tcPr>
          <w:p w:rsidR="00587C8A" w:rsidRPr="006D380F" w:rsidRDefault="00587C8A" w:rsidP="00B55523">
            <w:pPr>
              <w:spacing w:after="0" w:line="360" w:lineRule="auto"/>
              <w:rPr>
                <w:rFonts w:ascii="Times New Roman" w:hAnsi="Times New Roman" w:cs="Times New Roman"/>
                <w:sz w:val="20"/>
                <w:szCs w:val="20"/>
                <w:lang w:val="en-GB"/>
              </w:rPr>
            </w:pPr>
            <w:r w:rsidRPr="006D380F">
              <w:rPr>
                <w:rFonts w:ascii="Times New Roman" w:hAnsi="Times New Roman" w:cs="Times New Roman"/>
                <w:b/>
                <w:bCs/>
                <w:sz w:val="20"/>
                <w:szCs w:val="20"/>
                <w:lang w:val="en-GB"/>
              </w:rPr>
              <w:t xml:space="preserve">ESCMID </w:t>
            </w:r>
          </w:p>
        </w:tc>
        <w:tc>
          <w:tcPr>
            <w:tcW w:w="1134" w:type="dxa"/>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0.66</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(0.37-1.17)</w:t>
            </w:r>
          </w:p>
        </w:tc>
        <w:tc>
          <w:tcPr>
            <w:tcW w:w="1134" w:type="dxa"/>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0.68</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(0.38-1.23)</w:t>
            </w:r>
          </w:p>
        </w:tc>
        <w:tc>
          <w:tcPr>
            <w:tcW w:w="1134" w:type="dxa"/>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1.10</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(0.80-1.52)</w:t>
            </w:r>
          </w:p>
        </w:tc>
        <w:tc>
          <w:tcPr>
            <w:tcW w:w="1134" w:type="dxa"/>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1.05</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(0.75-1.47)</w:t>
            </w:r>
          </w:p>
        </w:tc>
      </w:tr>
      <w:tr w:rsidR="00587C8A" w:rsidRPr="00D030FA" w:rsidTr="00B55523">
        <w:tc>
          <w:tcPr>
            <w:tcW w:w="1135" w:type="dxa"/>
            <w:tcBorders>
              <w:bottom w:val="single" w:sz="12" w:space="0" w:color="auto"/>
            </w:tcBorders>
          </w:tcPr>
          <w:p w:rsidR="00587C8A" w:rsidRPr="006D380F" w:rsidRDefault="00587C8A" w:rsidP="00B55523">
            <w:pPr>
              <w:spacing w:after="0" w:line="360" w:lineRule="auto"/>
              <w:rPr>
                <w:rFonts w:ascii="Times New Roman" w:hAnsi="Times New Roman" w:cs="Times New Roman"/>
                <w:sz w:val="20"/>
                <w:szCs w:val="20"/>
                <w:lang w:val="en-GB"/>
              </w:rPr>
            </w:pPr>
            <w:r w:rsidRPr="006D380F">
              <w:rPr>
                <w:rFonts w:ascii="Times New Roman" w:hAnsi="Times New Roman" w:cs="Times New Roman"/>
                <w:b/>
                <w:bCs/>
                <w:sz w:val="20"/>
                <w:szCs w:val="20"/>
                <w:lang w:val="en-GB"/>
              </w:rPr>
              <w:t xml:space="preserve">IDSA </w:t>
            </w:r>
          </w:p>
        </w:tc>
        <w:tc>
          <w:tcPr>
            <w:tcW w:w="1134" w:type="dxa"/>
            <w:tcBorders>
              <w:bottom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bottom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1.08</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(0.60-1.93)</w:t>
            </w:r>
          </w:p>
        </w:tc>
        <w:tc>
          <w:tcPr>
            <w:tcW w:w="1134" w:type="dxa"/>
            <w:tcBorders>
              <w:bottom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bottom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1.09</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(0.61-1.95)</w:t>
            </w:r>
          </w:p>
        </w:tc>
        <w:tc>
          <w:tcPr>
            <w:tcW w:w="1134" w:type="dxa"/>
            <w:tcBorders>
              <w:bottom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bottom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0.59</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(0.42-0.82)</w:t>
            </w:r>
          </w:p>
        </w:tc>
        <w:tc>
          <w:tcPr>
            <w:tcW w:w="1134" w:type="dxa"/>
            <w:tcBorders>
              <w:bottom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bottom w:val="single" w:sz="12" w:space="0" w:color="auto"/>
            </w:tcBorders>
          </w:tcPr>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0.59</w:t>
            </w:r>
          </w:p>
          <w:p w:rsidR="00587C8A" w:rsidRPr="006D380F" w:rsidRDefault="00587C8A" w:rsidP="00B55523">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(0.42-0.82)</w:t>
            </w:r>
          </w:p>
        </w:tc>
      </w:tr>
    </w:tbl>
    <w:p w:rsidR="003E7A5A" w:rsidRDefault="003E7A5A" w:rsidP="00587C8A">
      <w:pPr>
        <w:spacing w:after="0"/>
        <w:rPr>
          <w:rFonts w:ascii="Times New Roman" w:hAnsi="Times New Roman" w:cs="Times New Roman"/>
          <w:vertAlign w:val="superscript"/>
          <w:lang w:val="en-GB"/>
        </w:rPr>
      </w:pPr>
    </w:p>
    <w:p w:rsidR="00587C8A" w:rsidRPr="00D030FA" w:rsidRDefault="00587C8A" w:rsidP="00587C8A">
      <w:pPr>
        <w:spacing w:after="0"/>
        <w:rPr>
          <w:rFonts w:ascii="Times New Roman" w:hAnsi="Times New Roman" w:cs="Times New Roman"/>
          <w:lang w:val="en-GB"/>
        </w:rPr>
      </w:pPr>
      <w:r w:rsidRPr="00D030FA">
        <w:rPr>
          <w:rFonts w:ascii="Times New Roman" w:hAnsi="Times New Roman" w:cs="Times New Roman"/>
          <w:vertAlign w:val="superscript"/>
          <w:lang w:val="en-GB"/>
        </w:rPr>
        <w:t>1</w:t>
      </w:r>
      <w:r w:rsidRPr="00D030FA">
        <w:rPr>
          <w:rFonts w:ascii="Times New Roman" w:hAnsi="Times New Roman" w:cs="Times New Roman"/>
          <w:lang w:val="en-GB"/>
        </w:rPr>
        <w:t>Adjustment was made for sex, age, typical symptom-triad (fever, headache and neck stiffness), septic shock, and aetiology.</w:t>
      </w:r>
    </w:p>
    <w:p w:rsidR="00587C8A" w:rsidRDefault="00587C8A" w:rsidP="00587C8A">
      <w:pPr>
        <w:spacing w:after="0" w:line="240" w:lineRule="auto"/>
        <w:rPr>
          <w:rFonts w:ascii="Times New Roman" w:hAnsi="Times New Roman" w:cs="Times New Roman"/>
          <w:lang w:val="en-GB"/>
        </w:rPr>
      </w:pPr>
      <w:r w:rsidRPr="00D030FA">
        <w:rPr>
          <w:rFonts w:ascii="Times New Roman" w:hAnsi="Times New Roman" w:cs="Times New Roman"/>
          <w:lang w:val="en-GB"/>
        </w:rPr>
        <w:t>ESCMID =</w:t>
      </w:r>
      <w:r w:rsidR="00113609">
        <w:rPr>
          <w:rFonts w:ascii="Times New Roman" w:hAnsi="Times New Roman" w:cs="Times New Roman"/>
          <w:lang w:val="en-GB"/>
        </w:rPr>
        <w:t xml:space="preserve"> </w:t>
      </w:r>
      <w:r w:rsidRPr="00D030FA">
        <w:rPr>
          <w:rFonts w:ascii="Times New Roman" w:hAnsi="Times New Roman" w:cs="Times New Roman"/>
          <w:lang w:val="en-GB"/>
        </w:rPr>
        <w:t>European Society for Clinical Microbiology and Infectious Diseases</w:t>
      </w:r>
    </w:p>
    <w:p w:rsidR="002E5A17" w:rsidRDefault="002E5A17" w:rsidP="00587C8A">
      <w:pPr>
        <w:spacing w:after="0" w:line="240" w:lineRule="auto"/>
        <w:rPr>
          <w:rFonts w:ascii="Times New Roman" w:hAnsi="Times New Roman" w:cs="Times New Roman"/>
          <w:lang w:val="en-GB"/>
        </w:rPr>
      </w:pPr>
      <w:r w:rsidRPr="00D030FA">
        <w:rPr>
          <w:rFonts w:ascii="Times New Roman" w:hAnsi="Times New Roman" w:cs="Times New Roman"/>
          <w:lang w:val="en-GB"/>
        </w:rPr>
        <w:t>IDSA =</w:t>
      </w:r>
      <w:r w:rsidR="00113609">
        <w:rPr>
          <w:rFonts w:ascii="Times New Roman" w:hAnsi="Times New Roman" w:cs="Times New Roman"/>
          <w:lang w:val="en-GB"/>
        </w:rPr>
        <w:t xml:space="preserve"> </w:t>
      </w:r>
      <w:r w:rsidRPr="00D030FA">
        <w:rPr>
          <w:rFonts w:ascii="Times New Roman" w:hAnsi="Times New Roman" w:cs="Times New Roman"/>
          <w:lang w:val="en-GB"/>
        </w:rPr>
        <w:t>Infectious Disease Society of America</w:t>
      </w:r>
    </w:p>
    <w:p w:rsidR="003E7A5A" w:rsidRPr="00D030FA" w:rsidRDefault="003E7A5A" w:rsidP="003E7A5A">
      <w:pPr>
        <w:spacing w:after="0"/>
        <w:rPr>
          <w:rFonts w:ascii="Times New Roman" w:hAnsi="Times New Roman" w:cs="Times New Roman"/>
          <w:lang w:val="en-GB"/>
        </w:rPr>
      </w:pPr>
      <w:r w:rsidRPr="00D030FA">
        <w:rPr>
          <w:rFonts w:ascii="Times New Roman" w:hAnsi="Times New Roman" w:cs="Times New Roman"/>
          <w:lang w:val="en-GB"/>
        </w:rPr>
        <w:t>OR</w:t>
      </w:r>
      <w:r w:rsidR="00113609">
        <w:rPr>
          <w:rFonts w:ascii="Times New Roman" w:hAnsi="Times New Roman" w:cs="Times New Roman"/>
          <w:lang w:val="en-GB"/>
        </w:rPr>
        <w:t xml:space="preserve"> </w:t>
      </w:r>
      <w:r w:rsidRPr="00D030FA">
        <w:rPr>
          <w:rFonts w:ascii="Times New Roman" w:hAnsi="Times New Roman" w:cs="Times New Roman"/>
          <w:lang w:val="en-GB"/>
        </w:rPr>
        <w:t>= Odds Ratio</w:t>
      </w:r>
    </w:p>
    <w:p w:rsidR="003E7A5A" w:rsidRDefault="003E7A5A" w:rsidP="003E7A5A">
      <w:pPr>
        <w:rPr>
          <w:rFonts w:ascii="Times New Roman" w:hAnsi="Times New Roman" w:cs="Times New Roman"/>
          <w:lang w:val="en-GB"/>
        </w:rPr>
      </w:pPr>
      <w:r>
        <w:rPr>
          <w:rFonts w:ascii="Times New Roman" w:hAnsi="Times New Roman" w:cs="Times New Roman"/>
          <w:lang w:val="en-GB"/>
        </w:rPr>
        <w:t>CI = Confidence interval</w:t>
      </w:r>
    </w:p>
    <w:p w:rsidR="003E7A5A" w:rsidRDefault="003E7A5A" w:rsidP="00587C8A">
      <w:pPr>
        <w:spacing w:after="0" w:line="240" w:lineRule="auto"/>
        <w:rPr>
          <w:rFonts w:ascii="Times New Roman" w:hAnsi="Times New Roman" w:cs="Times New Roman"/>
          <w:lang w:val="en-GB"/>
        </w:rPr>
      </w:pPr>
    </w:p>
    <w:p w:rsidR="002E5A17" w:rsidRDefault="002E5A17" w:rsidP="00587C8A">
      <w:pPr>
        <w:spacing w:after="0" w:line="240" w:lineRule="auto"/>
        <w:rPr>
          <w:rFonts w:ascii="Times New Roman" w:hAnsi="Times New Roman" w:cs="Times New Roman"/>
          <w:lang w:val="en-GB"/>
        </w:rPr>
      </w:pPr>
    </w:p>
    <w:p w:rsidR="002E5A17" w:rsidRDefault="002E5A17" w:rsidP="00587C8A">
      <w:pPr>
        <w:spacing w:after="0" w:line="240" w:lineRule="auto"/>
        <w:rPr>
          <w:rFonts w:ascii="Times New Roman" w:hAnsi="Times New Roman" w:cs="Times New Roman"/>
          <w:lang w:val="en-GB"/>
        </w:rPr>
      </w:pPr>
    </w:p>
    <w:p w:rsidR="002E5A17" w:rsidRDefault="002E5A17" w:rsidP="00587C8A">
      <w:pPr>
        <w:spacing w:after="0" w:line="240" w:lineRule="auto"/>
        <w:rPr>
          <w:rFonts w:ascii="Times New Roman" w:hAnsi="Times New Roman" w:cs="Times New Roman"/>
          <w:sz w:val="24"/>
          <w:szCs w:val="24"/>
          <w:lang w:val="en-GB"/>
        </w:rPr>
      </w:pPr>
    </w:p>
    <w:p w:rsidR="002E5A17" w:rsidRDefault="002E5A17" w:rsidP="00587C8A">
      <w:pPr>
        <w:spacing w:after="0" w:line="240" w:lineRule="auto"/>
        <w:rPr>
          <w:rFonts w:ascii="Times New Roman" w:hAnsi="Times New Roman" w:cs="Times New Roman"/>
          <w:sz w:val="24"/>
          <w:szCs w:val="24"/>
          <w:lang w:val="en-GB"/>
        </w:rPr>
      </w:pPr>
    </w:p>
    <w:p w:rsidR="002E5A17" w:rsidRDefault="002E5A17" w:rsidP="00587C8A">
      <w:pPr>
        <w:spacing w:after="0" w:line="240" w:lineRule="auto"/>
        <w:rPr>
          <w:rFonts w:ascii="Times New Roman" w:hAnsi="Times New Roman" w:cs="Times New Roman"/>
          <w:sz w:val="24"/>
          <w:szCs w:val="24"/>
          <w:lang w:val="en-GB"/>
        </w:rPr>
      </w:pPr>
    </w:p>
    <w:p w:rsidR="002E5A17" w:rsidRDefault="002E5A17" w:rsidP="00587C8A">
      <w:pPr>
        <w:spacing w:after="0" w:line="240" w:lineRule="auto"/>
        <w:rPr>
          <w:rFonts w:ascii="Times New Roman" w:hAnsi="Times New Roman" w:cs="Times New Roman"/>
          <w:sz w:val="24"/>
          <w:szCs w:val="24"/>
          <w:lang w:val="en-GB"/>
        </w:rPr>
      </w:pPr>
    </w:p>
    <w:p w:rsidR="002E5A17" w:rsidRDefault="002E5A17" w:rsidP="00587C8A">
      <w:pPr>
        <w:spacing w:after="0" w:line="240" w:lineRule="auto"/>
        <w:rPr>
          <w:rFonts w:ascii="Times New Roman" w:hAnsi="Times New Roman" w:cs="Times New Roman"/>
          <w:sz w:val="24"/>
          <w:szCs w:val="24"/>
          <w:lang w:val="en-GB"/>
        </w:rPr>
      </w:pPr>
    </w:p>
    <w:p w:rsidR="002E5A17" w:rsidRDefault="002E5A17" w:rsidP="00587C8A">
      <w:pPr>
        <w:spacing w:after="0" w:line="240" w:lineRule="auto"/>
        <w:rPr>
          <w:rFonts w:ascii="Times New Roman" w:hAnsi="Times New Roman" w:cs="Times New Roman"/>
          <w:sz w:val="24"/>
          <w:szCs w:val="24"/>
          <w:lang w:val="en-GB"/>
        </w:rPr>
      </w:pPr>
    </w:p>
    <w:p w:rsidR="002E5A17" w:rsidRDefault="002E5A17" w:rsidP="00587C8A">
      <w:pPr>
        <w:spacing w:after="0" w:line="240" w:lineRule="auto"/>
        <w:rPr>
          <w:rFonts w:ascii="Times New Roman" w:hAnsi="Times New Roman" w:cs="Times New Roman"/>
          <w:sz w:val="24"/>
          <w:szCs w:val="24"/>
          <w:lang w:val="en-GB"/>
        </w:rPr>
      </w:pPr>
    </w:p>
    <w:p w:rsidR="002E5A17" w:rsidRDefault="002E5A17" w:rsidP="00587C8A">
      <w:pPr>
        <w:spacing w:after="0" w:line="240" w:lineRule="auto"/>
        <w:rPr>
          <w:rFonts w:ascii="Times New Roman" w:hAnsi="Times New Roman" w:cs="Times New Roman"/>
          <w:sz w:val="24"/>
          <w:szCs w:val="24"/>
          <w:lang w:val="en-GB"/>
        </w:rPr>
      </w:pPr>
    </w:p>
    <w:p w:rsidR="002E5A17" w:rsidRPr="002E5A17" w:rsidRDefault="002E5A17" w:rsidP="00587C8A">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Supplement</w:t>
      </w:r>
      <w:r w:rsidRPr="002E5A17">
        <w:rPr>
          <w:rFonts w:ascii="Times New Roman" w:hAnsi="Times New Roman" w:cs="Times New Roman"/>
          <w:sz w:val="24"/>
          <w:szCs w:val="24"/>
          <w:lang w:val="en-GB"/>
        </w:rPr>
        <w:t xml:space="preserve"> Table 2</w:t>
      </w:r>
      <w:r>
        <w:rPr>
          <w:rFonts w:ascii="Times New Roman" w:hAnsi="Times New Roman" w:cs="Times New Roman"/>
          <w:sz w:val="24"/>
          <w:szCs w:val="24"/>
          <w:lang w:val="en-GB"/>
        </w:rPr>
        <w:t xml:space="preserve">. Distribution of covariates included in the multivariate model </w:t>
      </w:r>
      <w:r w:rsidR="00D57BB2">
        <w:rPr>
          <w:rFonts w:ascii="Times New Roman" w:hAnsi="Times New Roman" w:cs="Times New Roman"/>
          <w:sz w:val="24"/>
          <w:szCs w:val="24"/>
          <w:lang w:val="en-GB"/>
        </w:rPr>
        <w:t xml:space="preserve">(Supplement Table 1) </w:t>
      </w:r>
      <w:r>
        <w:rPr>
          <w:rFonts w:ascii="Times New Roman" w:hAnsi="Times New Roman" w:cs="Times New Roman"/>
          <w:sz w:val="24"/>
          <w:szCs w:val="24"/>
          <w:lang w:val="en-GB"/>
        </w:rPr>
        <w:t>according to</w:t>
      </w:r>
      <w:r w:rsidR="00AE3312">
        <w:rPr>
          <w:rFonts w:ascii="Times New Roman" w:hAnsi="Times New Roman" w:cs="Times New Roman"/>
          <w:sz w:val="24"/>
          <w:szCs w:val="24"/>
          <w:lang w:val="en-GB"/>
        </w:rPr>
        <w:t xml:space="preserve"> adherence to</w:t>
      </w:r>
      <w:r>
        <w:rPr>
          <w:rFonts w:ascii="Times New Roman" w:hAnsi="Times New Roman" w:cs="Times New Roman"/>
          <w:sz w:val="24"/>
          <w:szCs w:val="24"/>
          <w:lang w:val="en-GB"/>
        </w:rPr>
        <w:t xml:space="preserve"> guideline</w:t>
      </w:r>
      <w:r w:rsidR="00AE3312">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p>
    <w:tbl>
      <w:tblPr>
        <w:tblStyle w:val="Tabellrutnt"/>
        <w:tblpPr w:leftFromText="180" w:rightFromText="180" w:vertAnchor="text" w:horzAnchor="page" w:tblpX="1346" w:tblpY="468"/>
        <w:tblW w:w="9464" w:type="dxa"/>
        <w:tblBorders>
          <w:top w:val="single" w:sz="12" w:space="0" w:color="auto"/>
          <w:left w:val="none" w:sz="0" w:space="0" w:color="auto"/>
          <w:right w:val="none" w:sz="0" w:space="0" w:color="auto"/>
          <w:insideV w:val="none" w:sz="0" w:space="0" w:color="auto"/>
        </w:tblBorders>
        <w:tblLayout w:type="fixed"/>
        <w:tblLook w:val="04A0"/>
      </w:tblPr>
      <w:tblGrid>
        <w:gridCol w:w="1809"/>
        <w:gridCol w:w="1276"/>
        <w:gridCol w:w="1276"/>
        <w:gridCol w:w="1276"/>
        <w:gridCol w:w="1275"/>
        <w:gridCol w:w="1276"/>
        <w:gridCol w:w="1276"/>
      </w:tblGrid>
      <w:tr w:rsidR="001021A9" w:rsidRPr="00EF186A" w:rsidTr="00213D3F">
        <w:tc>
          <w:tcPr>
            <w:tcW w:w="1809" w:type="dxa"/>
            <w:tcBorders>
              <w:top w:val="single" w:sz="12" w:space="0" w:color="auto"/>
              <w:right w:val="dotted" w:sz="4" w:space="0" w:color="auto"/>
            </w:tcBorders>
          </w:tcPr>
          <w:p w:rsidR="001021A9" w:rsidRPr="00EF186A" w:rsidRDefault="001021A9" w:rsidP="003D4B20">
            <w:pPr>
              <w:rPr>
                <w:rFonts w:ascii="Times New Roman" w:hAnsi="Times New Roman" w:cs="Times New Roman"/>
                <w:sz w:val="20"/>
                <w:szCs w:val="20"/>
              </w:rPr>
            </w:pPr>
          </w:p>
        </w:tc>
        <w:tc>
          <w:tcPr>
            <w:tcW w:w="2552" w:type="dxa"/>
            <w:gridSpan w:val="2"/>
            <w:tcBorders>
              <w:top w:val="single" w:sz="12" w:space="0" w:color="auto"/>
              <w:left w:val="dotted" w:sz="4" w:space="0" w:color="auto"/>
              <w:right w:val="dotted" w:sz="4" w:space="0" w:color="auto"/>
            </w:tcBorders>
          </w:tcPr>
          <w:p w:rsidR="001021A9" w:rsidRPr="00EF186A" w:rsidRDefault="001021A9" w:rsidP="00EF186A">
            <w:pPr>
              <w:jc w:val="center"/>
              <w:rPr>
                <w:rFonts w:ascii="Times New Roman" w:hAnsi="Times New Roman" w:cs="Times New Roman"/>
                <w:sz w:val="20"/>
                <w:szCs w:val="20"/>
              </w:rPr>
            </w:pPr>
            <w:r w:rsidRPr="00EF186A">
              <w:rPr>
                <w:rFonts w:ascii="Times New Roman" w:hAnsi="Times New Roman" w:cs="Times New Roman"/>
                <w:sz w:val="20"/>
                <w:szCs w:val="20"/>
              </w:rPr>
              <w:t>Followed Swedish Guidelines</w:t>
            </w:r>
          </w:p>
        </w:tc>
        <w:tc>
          <w:tcPr>
            <w:tcW w:w="2551" w:type="dxa"/>
            <w:gridSpan w:val="2"/>
            <w:tcBorders>
              <w:top w:val="single" w:sz="12" w:space="0" w:color="auto"/>
              <w:left w:val="dotted" w:sz="4" w:space="0" w:color="auto"/>
              <w:right w:val="dotted" w:sz="4" w:space="0" w:color="auto"/>
            </w:tcBorders>
          </w:tcPr>
          <w:p w:rsidR="001021A9" w:rsidRPr="00EF186A" w:rsidRDefault="001021A9" w:rsidP="00EF186A">
            <w:pPr>
              <w:jc w:val="center"/>
              <w:rPr>
                <w:rFonts w:ascii="Times New Roman" w:hAnsi="Times New Roman" w:cs="Times New Roman"/>
                <w:sz w:val="20"/>
                <w:szCs w:val="20"/>
              </w:rPr>
            </w:pPr>
            <w:r w:rsidRPr="00EF186A">
              <w:rPr>
                <w:rFonts w:ascii="Times New Roman" w:hAnsi="Times New Roman" w:cs="Times New Roman"/>
                <w:sz w:val="20"/>
                <w:szCs w:val="20"/>
              </w:rPr>
              <w:t>Followed ESCMID Guidelines</w:t>
            </w:r>
          </w:p>
        </w:tc>
        <w:tc>
          <w:tcPr>
            <w:tcW w:w="2552" w:type="dxa"/>
            <w:gridSpan w:val="2"/>
            <w:tcBorders>
              <w:left w:val="dotted" w:sz="4" w:space="0" w:color="auto"/>
            </w:tcBorders>
          </w:tcPr>
          <w:p w:rsidR="0096753E" w:rsidRDefault="001021A9" w:rsidP="00EF186A">
            <w:pPr>
              <w:jc w:val="center"/>
              <w:rPr>
                <w:rFonts w:ascii="Times New Roman" w:hAnsi="Times New Roman" w:cs="Times New Roman"/>
                <w:sz w:val="20"/>
                <w:szCs w:val="20"/>
              </w:rPr>
            </w:pPr>
            <w:r w:rsidRPr="00EF186A">
              <w:rPr>
                <w:rFonts w:ascii="Times New Roman" w:hAnsi="Times New Roman" w:cs="Times New Roman"/>
                <w:sz w:val="20"/>
                <w:szCs w:val="20"/>
              </w:rPr>
              <w:t xml:space="preserve">Followed IDSA </w:t>
            </w:r>
          </w:p>
          <w:p w:rsidR="001021A9" w:rsidRPr="00EF186A" w:rsidRDefault="001021A9" w:rsidP="00EF186A">
            <w:pPr>
              <w:jc w:val="center"/>
              <w:rPr>
                <w:rFonts w:ascii="Times New Roman" w:hAnsi="Times New Roman" w:cs="Times New Roman"/>
                <w:sz w:val="20"/>
                <w:szCs w:val="20"/>
              </w:rPr>
            </w:pPr>
            <w:r w:rsidRPr="00EF186A">
              <w:rPr>
                <w:rFonts w:ascii="Times New Roman" w:hAnsi="Times New Roman" w:cs="Times New Roman"/>
                <w:sz w:val="20"/>
                <w:szCs w:val="20"/>
              </w:rPr>
              <w:t>Guidelines</w:t>
            </w:r>
          </w:p>
        </w:tc>
      </w:tr>
      <w:tr w:rsidR="00956872" w:rsidRPr="00EF186A" w:rsidTr="00213D3F">
        <w:tc>
          <w:tcPr>
            <w:tcW w:w="1809" w:type="dxa"/>
            <w:tcBorders>
              <w:bottom w:val="single" w:sz="4" w:space="0" w:color="auto"/>
              <w:right w:val="dotted" w:sz="4" w:space="0" w:color="auto"/>
            </w:tcBorders>
          </w:tcPr>
          <w:p w:rsidR="003D4B20" w:rsidRPr="00EF186A" w:rsidRDefault="003D4B20" w:rsidP="003D4B20">
            <w:pPr>
              <w:rPr>
                <w:rFonts w:ascii="Times New Roman" w:hAnsi="Times New Roman" w:cs="Times New Roman"/>
                <w:sz w:val="20"/>
                <w:szCs w:val="20"/>
              </w:rPr>
            </w:pPr>
          </w:p>
        </w:tc>
        <w:tc>
          <w:tcPr>
            <w:tcW w:w="1276" w:type="dxa"/>
            <w:tcBorders>
              <w:left w:val="dotted" w:sz="4" w:space="0" w:color="auto"/>
              <w:bottom w:val="single"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Yes (n=334)</w:t>
            </w:r>
          </w:p>
        </w:tc>
        <w:tc>
          <w:tcPr>
            <w:tcW w:w="1276" w:type="dxa"/>
            <w:tcBorders>
              <w:bottom w:val="single" w:sz="4" w:space="0" w:color="auto"/>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No (n=356)</w:t>
            </w:r>
          </w:p>
        </w:tc>
        <w:tc>
          <w:tcPr>
            <w:tcW w:w="1276" w:type="dxa"/>
            <w:tcBorders>
              <w:left w:val="dotted" w:sz="4" w:space="0" w:color="auto"/>
              <w:bottom w:val="single" w:sz="4" w:space="0" w:color="auto"/>
            </w:tcBorders>
          </w:tcPr>
          <w:p w:rsidR="003D4B20" w:rsidRPr="00EF186A" w:rsidRDefault="00EF186A" w:rsidP="003D4B20">
            <w:pPr>
              <w:rPr>
                <w:rFonts w:ascii="Times New Roman" w:hAnsi="Times New Roman" w:cs="Times New Roman"/>
                <w:sz w:val="20"/>
                <w:szCs w:val="20"/>
              </w:rPr>
            </w:pPr>
            <w:r>
              <w:rPr>
                <w:rFonts w:ascii="Times New Roman" w:hAnsi="Times New Roman" w:cs="Times New Roman"/>
                <w:sz w:val="20"/>
                <w:szCs w:val="20"/>
              </w:rPr>
              <w:t xml:space="preserve">Yes </w:t>
            </w:r>
            <w:r w:rsidR="003D4B20" w:rsidRPr="00EF186A">
              <w:rPr>
                <w:rFonts w:ascii="Times New Roman" w:hAnsi="Times New Roman" w:cs="Times New Roman"/>
                <w:sz w:val="20"/>
                <w:szCs w:val="20"/>
              </w:rPr>
              <w:t>(n=364)</w:t>
            </w:r>
          </w:p>
        </w:tc>
        <w:tc>
          <w:tcPr>
            <w:tcW w:w="1275" w:type="dxa"/>
            <w:tcBorders>
              <w:bottom w:val="single" w:sz="4" w:space="0" w:color="auto"/>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No (n=326)</w:t>
            </w:r>
          </w:p>
        </w:tc>
        <w:tc>
          <w:tcPr>
            <w:tcW w:w="1276" w:type="dxa"/>
            <w:tcBorders>
              <w:left w:val="dotted" w:sz="4" w:space="0" w:color="auto"/>
              <w:bottom w:val="single" w:sz="4" w:space="0" w:color="auto"/>
            </w:tcBorders>
          </w:tcPr>
          <w:p w:rsidR="003D4B20" w:rsidRPr="00EF186A" w:rsidRDefault="00EF186A" w:rsidP="003D4B20">
            <w:pPr>
              <w:rPr>
                <w:rFonts w:ascii="Times New Roman" w:hAnsi="Times New Roman" w:cs="Times New Roman"/>
                <w:sz w:val="20"/>
                <w:szCs w:val="20"/>
              </w:rPr>
            </w:pPr>
            <w:r>
              <w:rPr>
                <w:rFonts w:ascii="Times New Roman" w:hAnsi="Times New Roman" w:cs="Times New Roman"/>
                <w:sz w:val="20"/>
                <w:szCs w:val="20"/>
              </w:rPr>
              <w:t xml:space="preserve">Yes </w:t>
            </w:r>
            <w:r w:rsidR="003D4B20" w:rsidRPr="00EF186A">
              <w:rPr>
                <w:rFonts w:ascii="Times New Roman" w:hAnsi="Times New Roman" w:cs="Times New Roman"/>
                <w:sz w:val="20"/>
                <w:szCs w:val="20"/>
              </w:rPr>
              <w:t>(n=394)</w:t>
            </w:r>
          </w:p>
        </w:tc>
        <w:tc>
          <w:tcPr>
            <w:tcW w:w="1276" w:type="dxa"/>
            <w:tcBorders>
              <w:bottom w:val="single"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No (n=296)</w:t>
            </w:r>
          </w:p>
        </w:tc>
      </w:tr>
      <w:tr w:rsidR="00956872" w:rsidRPr="00EF186A" w:rsidTr="00213D3F">
        <w:tc>
          <w:tcPr>
            <w:tcW w:w="1809" w:type="dxa"/>
            <w:tcBorders>
              <w:top w:val="single" w:sz="4" w:space="0" w:color="auto"/>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lang w:val="en-GB"/>
              </w:rPr>
              <w:t>Age</w:t>
            </w:r>
          </w:p>
        </w:tc>
        <w:tc>
          <w:tcPr>
            <w:tcW w:w="1276" w:type="dxa"/>
            <w:tcBorders>
              <w:top w:val="single" w:sz="4" w:space="0" w:color="auto"/>
              <w:left w:val="dotted" w:sz="4" w:space="0" w:color="auto"/>
              <w:bottom w:val="nil"/>
            </w:tcBorders>
          </w:tcPr>
          <w:p w:rsidR="003D4B20" w:rsidRPr="00EF186A" w:rsidRDefault="003D4B20" w:rsidP="003D4B20">
            <w:pPr>
              <w:rPr>
                <w:rFonts w:ascii="Times New Roman" w:hAnsi="Times New Roman" w:cs="Times New Roman"/>
                <w:sz w:val="20"/>
                <w:szCs w:val="20"/>
              </w:rPr>
            </w:pPr>
          </w:p>
        </w:tc>
        <w:tc>
          <w:tcPr>
            <w:tcW w:w="1276" w:type="dxa"/>
            <w:tcBorders>
              <w:top w:val="single" w:sz="4" w:space="0" w:color="auto"/>
              <w:bottom w:val="nil"/>
              <w:right w:val="dotted" w:sz="4" w:space="0" w:color="auto"/>
            </w:tcBorders>
          </w:tcPr>
          <w:p w:rsidR="003D4B20" w:rsidRPr="00EF186A" w:rsidRDefault="003D4B20" w:rsidP="003D4B20">
            <w:pPr>
              <w:rPr>
                <w:rFonts w:ascii="Times New Roman" w:hAnsi="Times New Roman" w:cs="Times New Roman"/>
                <w:sz w:val="20"/>
                <w:szCs w:val="20"/>
              </w:rPr>
            </w:pPr>
          </w:p>
        </w:tc>
        <w:tc>
          <w:tcPr>
            <w:tcW w:w="1276" w:type="dxa"/>
            <w:tcBorders>
              <w:top w:val="single" w:sz="4" w:space="0" w:color="auto"/>
              <w:left w:val="dotted" w:sz="4" w:space="0" w:color="auto"/>
              <w:bottom w:val="nil"/>
            </w:tcBorders>
          </w:tcPr>
          <w:p w:rsidR="003D4B20" w:rsidRPr="00EF186A" w:rsidRDefault="003D4B20" w:rsidP="003D4B20">
            <w:pPr>
              <w:rPr>
                <w:rFonts w:ascii="Times New Roman" w:hAnsi="Times New Roman" w:cs="Times New Roman"/>
                <w:sz w:val="20"/>
                <w:szCs w:val="20"/>
              </w:rPr>
            </w:pPr>
          </w:p>
        </w:tc>
        <w:tc>
          <w:tcPr>
            <w:tcW w:w="1275" w:type="dxa"/>
            <w:tcBorders>
              <w:top w:val="single" w:sz="4" w:space="0" w:color="auto"/>
              <w:bottom w:val="nil"/>
              <w:right w:val="dotted" w:sz="4" w:space="0" w:color="auto"/>
            </w:tcBorders>
          </w:tcPr>
          <w:p w:rsidR="003D4B20" w:rsidRPr="00EF186A" w:rsidRDefault="003D4B20" w:rsidP="003D4B20">
            <w:pPr>
              <w:rPr>
                <w:rFonts w:ascii="Times New Roman" w:hAnsi="Times New Roman" w:cs="Times New Roman"/>
                <w:sz w:val="20"/>
                <w:szCs w:val="20"/>
              </w:rPr>
            </w:pPr>
          </w:p>
        </w:tc>
        <w:tc>
          <w:tcPr>
            <w:tcW w:w="1276" w:type="dxa"/>
            <w:tcBorders>
              <w:top w:val="single" w:sz="4" w:space="0" w:color="auto"/>
              <w:left w:val="dotted" w:sz="4" w:space="0" w:color="auto"/>
              <w:bottom w:val="nil"/>
            </w:tcBorders>
          </w:tcPr>
          <w:p w:rsidR="003D4B20" w:rsidRPr="00EF186A" w:rsidRDefault="003D4B20" w:rsidP="003D4B20">
            <w:pPr>
              <w:rPr>
                <w:rFonts w:ascii="Times New Roman" w:hAnsi="Times New Roman" w:cs="Times New Roman"/>
                <w:sz w:val="20"/>
                <w:szCs w:val="20"/>
              </w:rPr>
            </w:pPr>
          </w:p>
        </w:tc>
        <w:tc>
          <w:tcPr>
            <w:tcW w:w="1276" w:type="dxa"/>
            <w:tcBorders>
              <w:top w:val="single" w:sz="4" w:space="0" w:color="auto"/>
              <w:bottom w:val="nil"/>
            </w:tcBorders>
          </w:tcPr>
          <w:p w:rsidR="003D4B20" w:rsidRPr="00EF186A" w:rsidRDefault="003D4B20" w:rsidP="003D4B20">
            <w:pPr>
              <w:rPr>
                <w:rFonts w:ascii="Times New Roman" w:hAnsi="Times New Roman" w:cs="Times New Roman"/>
                <w:sz w:val="20"/>
                <w:szCs w:val="20"/>
              </w:rPr>
            </w:pPr>
          </w:p>
        </w:tc>
      </w:tr>
      <w:tr w:rsidR="00956872" w:rsidRPr="00EF186A" w:rsidTr="00213D3F">
        <w:tc>
          <w:tcPr>
            <w:tcW w:w="1809"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lang w:val="en-GB"/>
              </w:rPr>
              <w:t xml:space="preserve">  Median</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61</w:t>
            </w:r>
          </w:p>
        </w:tc>
        <w:tc>
          <w:tcPr>
            <w:tcW w:w="1276"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63.5</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61</w:t>
            </w:r>
          </w:p>
        </w:tc>
        <w:tc>
          <w:tcPr>
            <w:tcW w:w="1275"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64</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61.5</w:t>
            </w:r>
          </w:p>
        </w:tc>
        <w:tc>
          <w:tcPr>
            <w:tcW w:w="1276" w:type="dxa"/>
            <w:tcBorders>
              <w:top w:val="nil"/>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63</w:t>
            </w:r>
          </w:p>
        </w:tc>
      </w:tr>
      <w:tr w:rsidR="00956872" w:rsidRPr="00EF186A" w:rsidTr="00213D3F">
        <w:tc>
          <w:tcPr>
            <w:tcW w:w="1809"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lang w:val="en-GB"/>
              </w:rPr>
              <w:t xml:space="preserve">  Range</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17-95</w:t>
            </w:r>
          </w:p>
        </w:tc>
        <w:tc>
          <w:tcPr>
            <w:tcW w:w="1276"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18-92</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17-95</w:t>
            </w:r>
          </w:p>
        </w:tc>
        <w:tc>
          <w:tcPr>
            <w:tcW w:w="1275"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18-92</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17-95</w:t>
            </w:r>
          </w:p>
        </w:tc>
        <w:tc>
          <w:tcPr>
            <w:tcW w:w="1276" w:type="dxa"/>
            <w:tcBorders>
              <w:top w:val="nil"/>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18-91</w:t>
            </w:r>
          </w:p>
        </w:tc>
      </w:tr>
      <w:tr w:rsidR="00956872" w:rsidRPr="00EF186A" w:rsidTr="00213D3F">
        <w:tc>
          <w:tcPr>
            <w:tcW w:w="1809" w:type="dxa"/>
            <w:tcBorders>
              <w:top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lang w:val="en-GB"/>
              </w:rPr>
              <w:t xml:space="preserve">  Interquartile range</w:t>
            </w:r>
          </w:p>
        </w:tc>
        <w:tc>
          <w:tcPr>
            <w:tcW w:w="1276" w:type="dxa"/>
            <w:tcBorders>
              <w:top w:val="nil"/>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48-70</w:t>
            </w:r>
          </w:p>
        </w:tc>
        <w:tc>
          <w:tcPr>
            <w:tcW w:w="1276" w:type="dxa"/>
            <w:tcBorders>
              <w:top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48-72</w:t>
            </w:r>
          </w:p>
        </w:tc>
        <w:tc>
          <w:tcPr>
            <w:tcW w:w="1276" w:type="dxa"/>
            <w:tcBorders>
              <w:top w:val="nil"/>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47-70</w:t>
            </w:r>
          </w:p>
        </w:tc>
        <w:tc>
          <w:tcPr>
            <w:tcW w:w="1275" w:type="dxa"/>
            <w:tcBorders>
              <w:top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49-72</w:t>
            </w:r>
          </w:p>
        </w:tc>
        <w:tc>
          <w:tcPr>
            <w:tcW w:w="1276" w:type="dxa"/>
            <w:tcBorders>
              <w:top w:val="nil"/>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47-71</w:t>
            </w:r>
          </w:p>
        </w:tc>
        <w:tc>
          <w:tcPr>
            <w:tcW w:w="1276" w:type="dxa"/>
            <w:tcBorders>
              <w:top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49-71</w:t>
            </w:r>
          </w:p>
        </w:tc>
      </w:tr>
      <w:tr w:rsidR="00956872" w:rsidRPr="00EF186A" w:rsidTr="00213D3F">
        <w:tc>
          <w:tcPr>
            <w:tcW w:w="1809" w:type="dxa"/>
            <w:tcBorders>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lang w:val="en-GB"/>
              </w:rPr>
              <w:t>Male/Female</w:t>
            </w:r>
            <w:r w:rsidR="000E0559">
              <w:rPr>
                <w:rFonts w:ascii="Times New Roman" w:hAnsi="Times New Roman" w:cs="Times New Roman"/>
                <w:sz w:val="20"/>
                <w:szCs w:val="20"/>
                <w:lang w:val="en-GB"/>
              </w:rPr>
              <w:t>, n</w:t>
            </w:r>
          </w:p>
        </w:tc>
        <w:tc>
          <w:tcPr>
            <w:tcW w:w="1276" w:type="dxa"/>
            <w:tcBorders>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166/168</w:t>
            </w:r>
          </w:p>
        </w:tc>
        <w:tc>
          <w:tcPr>
            <w:tcW w:w="1276" w:type="dxa"/>
            <w:tcBorders>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187/169</w:t>
            </w:r>
          </w:p>
        </w:tc>
        <w:tc>
          <w:tcPr>
            <w:tcW w:w="1276" w:type="dxa"/>
            <w:tcBorders>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198/166</w:t>
            </w:r>
          </w:p>
        </w:tc>
        <w:tc>
          <w:tcPr>
            <w:tcW w:w="1275" w:type="dxa"/>
            <w:tcBorders>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155/171</w:t>
            </w:r>
          </w:p>
        </w:tc>
        <w:tc>
          <w:tcPr>
            <w:tcW w:w="1276" w:type="dxa"/>
            <w:tcBorders>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215/179</w:t>
            </w:r>
          </w:p>
        </w:tc>
        <w:tc>
          <w:tcPr>
            <w:tcW w:w="1276" w:type="dxa"/>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138/158</w:t>
            </w:r>
          </w:p>
        </w:tc>
      </w:tr>
      <w:tr w:rsidR="00956872" w:rsidRPr="00EF186A" w:rsidTr="00213D3F">
        <w:tc>
          <w:tcPr>
            <w:tcW w:w="1809" w:type="dxa"/>
            <w:tcBorders>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lang w:val="en-GB"/>
              </w:rPr>
              <w:t>Triad of fever, headache, and neck stiffness</w:t>
            </w:r>
            <w:r w:rsidR="000E0559">
              <w:rPr>
                <w:rFonts w:ascii="Times New Roman" w:hAnsi="Times New Roman" w:cs="Times New Roman"/>
                <w:sz w:val="20"/>
                <w:szCs w:val="20"/>
                <w:lang w:val="en-GB"/>
              </w:rPr>
              <w:t xml:space="preserve">, n (%) </w:t>
            </w:r>
          </w:p>
        </w:tc>
        <w:tc>
          <w:tcPr>
            <w:tcW w:w="1276" w:type="dxa"/>
            <w:tcBorders>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92 (27.5)</w:t>
            </w:r>
          </w:p>
        </w:tc>
        <w:tc>
          <w:tcPr>
            <w:tcW w:w="1276" w:type="dxa"/>
            <w:tcBorders>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100 (28.1)</w:t>
            </w:r>
          </w:p>
        </w:tc>
        <w:tc>
          <w:tcPr>
            <w:tcW w:w="1276" w:type="dxa"/>
            <w:tcBorders>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92 (25.3)</w:t>
            </w:r>
          </w:p>
        </w:tc>
        <w:tc>
          <w:tcPr>
            <w:tcW w:w="1275" w:type="dxa"/>
            <w:tcBorders>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 xml:space="preserve">100 (30.7) </w:t>
            </w:r>
          </w:p>
        </w:tc>
        <w:tc>
          <w:tcPr>
            <w:tcW w:w="1276" w:type="dxa"/>
            <w:tcBorders>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109 (27.7)</w:t>
            </w:r>
          </w:p>
        </w:tc>
        <w:tc>
          <w:tcPr>
            <w:tcW w:w="1276" w:type="dxa"/>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83 (28.0)</w:t>
            </w:r>
          </w:p>
        </w:tc>
      </w:tr>
      <w:tr w:rsidR="00956872" w:rsidRPr="00EF186A" w:rsidTr="00213D3F">
        <w:tc>
          <w:tcPr>
            <w:tcW w:w="1809" w:type="dxa"/>
            <w:tcBorders>
              <w:bottom w:val="single" w:sz="4" w:space="0" w:color="auto"/>
              <w:right w:val="dotted" w:sz="4" w:space="0" w:color="auto"/>
            </w:tcBorders>
          </w:tcPr>
          <w:p w:rsidR="003D4B20" w:rsidRPr="00EF186A" w:rsidRDefault="003D4B20" w:rsidP="003D4B20">
            <w:pPr>
              <w:rPr>
                <w:rFonts w:ascii="Times New Roman" w:hAnsi="Times New Roman" w:cs="Times New Roman"/>
                <w:sz w:val="20"/>
                <w:szCs w:val="20"/>
                <w:lang w:val="en-GB"/>
              </w:rPr>
            </w:pPr>
            <w:r w:rsidRPr="00EF186A">
              <w:rPr>
                <w:rFonts w:ascii="Times New Roman" w:hAnsi="Times New Roman" w:cs="Times New Roman"/>
                <w:sz w:val="20"/>
                <w:szCs w:val="20"/>
                <w:lang w:val="en-GB"/>
              </w:rPr>
              <w:t>Septic shock</w:t>
            </w:r>
            <w:r w:rsidR="000E0559">
              <w:rPr>
                <w:rFonts w:ascii="Times New Roman" w:hAnsi="Times New Roman" w:cs="Times New Roman"/>
                <w:sz w:val="20"/>
                <w:szCs w:val="20"/>
                <w:lang w:val="en-GB"/>
              </w:rPr>
              <w:t>, n (%)</w:t>
            </w:r>
          </w:p>
        </w:tc>
        <w:tc>
          <w:tcPr>
            <w:tcW w:w="1276" w:type="dxa"/>
            <w:tcBorders>
              <w:left w:val="dotted" w:sz="4" w:space="0" w:color="auto"/>
              <w:bottom w:val="single"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28 (8.3)</w:t>
            </w:r>
          </w:p>
        </w:tc>
        <w:tc>
          <w:tcPr>
            <w:tcW w:w="1276" w:type="dxa"/>
            <w:tcBorders>
              <w:bottom w:val="single" w:sz="4" w:space="0" w:color="auto"/>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25 (7.0)</w:t>
            </w:r>
          </w:p>
        </w:tc>
        <w:tc>
          <w:tcPr>
            <w:tcW w:w="1276" w:type="dxa"/>
            <w:tcBorders>
              <w:left w:val="dotted" w:sz="4" w:space="0" w:color="auto"/>
              <w:bottom w:val="single"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32 (8.8)</w:t>
            </w:r>
          </w:p>
        </w:tc>
        <w:tc>
          <w:tcPr>
            <w:tcW w:w="1275" w:type="dxa"/>
            <w:tcBorders>
              <w:bottom w:val="single" w:sz="4" w:space="0" w:color="auto"/>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21 (6.4)</w:t>
            </w:r>
          </w:p>
        </w:tc>
        <w:tc>
          <w:tcPr>
            <w:tcW w:w="1276" w:type="dxa"/>
            <w:tcBorders>
              <w:left w:val="dotted" w:sz="4" w:space="0" w:color="auto"/>
              <w:bottom w:val="single"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36 (9.1)</w:t>
            </w:r>
          </w:p>
        </w:tc>
        <w:tc>
          <w:tcPr>
            <w:tcW w:w="1276" w:type="dxa"/>
            <w:tcBorders>
              <w:bottom w:val="single"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17 (5.7)</w:t>
            </w:r>
          </w:p>
        </w:tc>
      </w:tr>
      <w:tr w:rsidR="00956872" w:rsidRPr="00EF186A" w:rsidTr="00213D3F">
        <w:tc>
          <w:tcPr>
            <w:tcW w:w="1809" w:type="dxa"/>
            <w:tcBorders>
              <w:top w:val="single" w:sz="4" w:space="0" w:color="auto"/>
              <w:bottom w:val="nil"/>
              <w:right w:val="dotted" w:sz="4" w:space="0" w:color="auto"/>
            </w:tcBorders>
          </w:tcPr>
          <w:p w:rsidR="003D4B20" w:rsidRPr="00EF186A" w:rsidRDefault="003D4B20" w:rsidP="003D4B20">
            <w:pPr>
              <w:rPr>
                <w:rFonts w:ascii="Times New Roman" w:hAnsi="Times New Roman" w:cs="Times New Roman"/>
                <w:sz w:val="20"/>
                <w:szCs w:val="20"/>
                <w:lang w:val="en-GB"/>
              </w:rPr>
            </w:pPr>
            <w:r w:rsidRPr="00EF186A">
              <w:rPr>
                <w:rFonts w:ascii="Times New Roman" w:hAnsi="Times New Roman" w:cs="Times New Roman"/>
                <w:sz w:val="20"/>
                <w:szCs w:val="20"/>
                <w:lang w:val="en-GB"/>
              </w:rPr>
              <w:t>Aetiology</w:t>
            </w:r>
            <w:r w:rsidR="000E0559">
              <w:rPr>
                <w:rFonts w:ascii="Times New Roman" w:hAnsi="Times New Roman" w:cs="Times New Roman"/>
                <w:sz w:val="20"/>
                <w:szCs w:val="20"/>
                <w:lang w:val="en-GB"/>
              </w:rPr>
              <w:t>, n (%)</w:t>
            </w:r>
          </w:p>
        </w:tc>
        <w:tc>
          <w:tcPr>
            <w:tcW w:w="1276" w:type="dxa"/>
            <w:tcBorders>
              <w:top w:val="single" w:sz="4" w:space="0" w:color="auto"/>
              <w:left w:val="dotted" w:sz="4" w:space="0" w:color="auto"/>
              <w:bottom w:val="nil"/>
            </w:tcBorders>
          </w:tcPr>
          <w:p w:rsidR="003D4B20" w:rsidRPr="00EF186A" w:rsidRDefault="003D4B20" w:rsidP="003D4B20">
            <w:pPr>
              <w:rPr>
                <w:rFonts w:ascii="Times New Roman" w:hAnsi="Times New Roman" w:cs="Times New Roman"/>
                <w:sz w:val="20"/>
                <w:szCs w:val="20"/>
              </w:rPr>
            </w:pPr>
          </w:p>
        </w:tc>
        <w:tc>
          <w:tcPr>
            <w:tcW w:w="1276" w:type="dxa"/>
            <w:tcBorders>
              <w:top w:val="single" w:sz="4" w:space="0" w:color="auto"/>
              <w:bottom w:val="nil"/>
              <w:right w:val="dotted" w:sz="4" w:space="0" w:color="auto"/>
            </w:tcBorders>
          </w:tcPr>
          <w:p w:rsidR="003D4B20" w:rsidRPr="00EF186A" w:rsidRDefault="003D4B20" w:rsidP="003D4B20">
            <w:pPr>
              <w:rPr>
                <w:rFonts w:ascii="Times New Roman" w:hAnsi="Times New Roman" w:cs="Times New Roman"/>
                <w:sz w:val="20"/>
                <w:szCs w:val="20"/>
              </w:rPr>
            </w:pPr>
          </w:p>
        </w:tc>
        <w:tc>
          <w:tcPr>
            <w:tcW w:w="1276" w:type="dxa"/>
            <w:tcBorders>
              <w:top w:val="single" w:sz="4" w:space="0" w:color="auto"/>
              <w:left w:val="dotted" w:sz="4" w:space="0" w:color="auto"/>
              <w:bottom w:val="nil"/>
            </w:tcBorders>
          </w:tcPr>
          <w:p w:rsidR="003D4B20" w:rsidRPr="00EF186A" w:rsidRDefault="003D4B20" w:rsidP="003D4B20">
            <w:pPr>
              <w:rPr>
                <w:rFonts w:ascii="Times New Roman" w:hAnsi="Times New Roman" w:cs="Times New Roman"/>
                <w:sz w:val="20"/>
                <w:szCs w:val="20"/>
              </w:rPr>
            </w:pPr>
          </w:p>
        </w:tc>
        <w:tc>
          <w:tcPr>
            <w:tcW w:w="1275" w:type="dxa"/>
            <w:tcBorders>
              <w:top w:val="single" w:sz="4" w:space="0" w:color="auto"/>
              <w:bottom w:val="nil"/>
              <w:right w:val="dotted" w:sz="4" w:space="0" w:color="auto"/>
            </w:tcBorders>
          </w:tcPr>
          <w:p w:rsidR="003D4B20" w:rsidRPr="00EF186A" w:rsidRDefault="003D4B20" w:rsidP="003D4B20">
            <w:pPr>
              <w:rPr>
                <w:rFonts w:ascii="Times New Roman" w:hAnsi="Times New Roman" w:cs="Times New Roman"/>
                <w:sz w:val="20"/>
                <w:szCs w:val="20"/>
              </w:rPr>
            </w:pPr>
          </w:p>
        </w:tc>
        <w:tc>
          <w:tcPr>
            <w:tcW w:w="1276" w:type="dxa"/>
            <w:tcBorders>
              <w:top w:val="single" w:sz="4" w:space="0" w:color="auto"/>
              <w:left w:val="dotted" w:sz="4" w:space="0" w:color="auto"/>
              <w:bottom w:val="nil"/>
            </w:tcBorders>
          </w:tcPr>
          <w:p w:rsidR="003D4B20" w:rsidRPr="00EF186A" w:rsidRDefault="003D4B20" w:rsidP="003D4B20">
            <w:pPr>
              <w:rPr>
                <w:rFonts w:ascii="Times New Roman" w:hAnsi="Times New Roman" w:cs="Times New Roman"/>
                <w:sz w:val="20"/>
                <w:szCs w:val="20"/>
              </w:rPr>
            </w:pPr>
          </w:p>
        </w:tc>
        <w:tc>
          <w:tcPr>
            <w:tcW w:w="1276" w:type="dxa"/>
            <w:tcBorders>
              <w:top w:val="single" w:sz="4" w:space="0" w:color="auto"/>
              <w:bottom w:val="nil"/>
            </w:tcBorders>
          </w:tcPr>
          <w:p w:rsidR="003D4B20" w:rsidRPr="00EF186A" w:rsidRDefault="003D4B20" w:rsidP="003D4B20">
            <w:pPr>
              <w:rPr>
                <w:rFonts w:ascii="Times New Roman" w:hAnsi="Times New Roman" w:cs="Times New Roman"/>
                <w:sz w:val="20"/>
                <w:szCs w:val="20"/>
              </w:rPr>
            </w:pPr>
          </w:p>
        </w:tc>
      </w:tr>
      <w:tr w:rsidR="00956872" w:rsidRPr="00EF186A" w:rsidTr="00213D3F">
        <w:tc>
          <w:tcPr>
            <w:tcW w:w="1809"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lang w:val="en-GB"/>
              </w:rPr>
            </w:pPr>
            <w:r w:rsidRPr="00EF186A">
              <w:rPr>
                <w:rFonts w:ascii="Times New Roman" w:hAnsi="Times New Roman" w:cs="Times New Roman"/>
                <w:i/>
                <w:iCs/>
                <w:sz w:val="20"/>
                <w:szCs w:val="20"/>
                <w:lang w:val="en-GB"/>
              </w:rPr>
              <w:t xml:space="preserve">  S. pneumoniae</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157 (47.0)</w:t>
            </w:r>
          </w:p>
        </w:tc>
        <w:tc>
          <w:tcPr>
            <w:tcW w:w="1276"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201 (56.5)</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175 (48.1)</w:t>
            </w:r>
          </w:p>
        </w:tc>
        <w:tc>
          <w:tcPr>
            <w:tcW w:w="1275"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183 (56.1)</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201 (51.0)</w:t>
            </w:r>
          </w:p>
        </w:tc>
        <w:tc>
          <w:tcPr>
            <w:tcW w:w="1276" w:type="dxa"/>
            <w:tcBorders>
              <w:top w:val="nil"/>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157 (53.0)</w:t>
            </w:r>
          </w:p>
        </w:tc>
      </w:tr>
      <w:tr w:rsidR="00956872" w:rsidRPr="00EF186A" w:rsidTr="00213D3F">
        <w:tc>
          <w:tcPr>
            <w:tcW w:w="1809" w:type="dxa"/>
            <w:tcBorders>
              <w:top w:val="nil"/>
              <w:bottom w:val="nil"/>
              <w:right w:val="dotted" w:sz="4" w:space="0" w:color="auto"/>
            </w:tcBorders>
          </w:tcPr>
          <w:p w:rsidR="003D4B20" w:rsidRPr="00EF186A" w:rsidRDefault="003D4B20" w:rsidP="003D4B20">
            <w:pPr>
              <w:rPr>
                <w:rFonts w:ascii="Times New Roman" w:hAnsi="Times New Roman" w:cs="Times New Roman"/>
                <w:i/>
                <w:iCs/>
                <w:sz w:val="20"/>
                <w:szCs w:val="20"/>
                <w:lang w:val="en-GB"/>
              </w:rPr>
            </w:pPr>
            <w:r w:rsidRPr="00EF186A">
              <w:rPr>
                <w:rFonts w:ascii="Times New Roman" w:hAnsi="Times New Roman" w:cs="Times New Roman"/>
                <w:i/>
                <w:iCs/>
                <w:sz w:val="20"/>
                <w:szCs w:val="20"/>
                <w:lang w:val="en-GB"/>
              </w:rPr>
              <w:t xml:space="preserve">  N. </w:t>
            </w:r>
            <w:proofErr w:type="spellStart"/>
            <w:r w:rsidRPr="00EF186A">
              <w:rPr>
                <w:rFonts w:ascii="Times New Roman" w:hAnsi="Times New Roman" w:cs="Times New Roman"/>
                <w:i/>
                <w:iCs/>
                <w:sz w:val="20"/>
                <w:szCs w:val="20"/>
                <w:lang w:val="en-GB"/>
              </w:rPr>
              <w:t>meningitidis</w:t>
            </w:r>
            <w:proofErr w:type="spellEnd"/>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49 (14.7)</w:t>
            </w:r>
          </w:p>
        </w:tc>
        <w:tc>
          <w:tcPr>
            <w:tcW w:w="1276"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25 (7.0)</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46 (12.6)</w:t>
            </w:r>
          </w:p>
        </w:tc>
        <w:tc>
          <w:tcPr>
            <w:tcW w:w="1275" w:type="dxa"/>
            <w:tcBorders>
              <w:top w:val="nil"/>
              <w:bottom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28 (8.6)</w:t>
            </w:r>
          </w:p>
        </w:tc>
        <w:tc>
          <w:tcPr>
            <w:tcW w:w="1276" w:type="dxa"/>
            <w:tcBorders>
              <w:top w:val="nil"/>
              <w:left w:val="dotted" w:sz="4" w:space="0" w:color="auto"/>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42 (10.7)</w:t>
            </w:r>
          </w:p>
        </w:tc>
        <w:tc>
          <w:tcPr>
            <w:tcW w:w="1276" w:type="dxa"/>
            <w:tcBorders>
              <w:top w:val="nil"/>
              <w:bottom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32 (10.8)</w:t>
            </w:r>
          </w:p>
        </w:tc>
      </w:tr>
      <w:tr w:rsidR="00956872" w:rsidRPr="00EF186A" w:rsidTr="00213D3F">
        <w:tc>
          <w:tcPr>
            <w:tcW w:w="1809" w:type="dxa"/>
            <w:tcBorders>
              <w:top w:val="nil"/>
              <w:right w:val="dotted" w:sz="4" w:space="0" w:color="auto"/>
            </w:tcBorders>
          </w:tcPr>
          <w:p w:rsidR="003D4B20" w:rsidRPr="00EF186A" w:rsidRDefault="003D4B20" w:rsidP="003D4B20">
            <w:pPr>
              <w:rPr>
                <w:rFonts w:ascii="Times New Roman" w:hAnsi="Times New Roman" w:cs="Times New Roman"/>
                <w:i/>
                <w:iCs/>
                <w:sz w:val="20"/>
                <w:szCs w:val="20"/>
                <w:lang w:val="en-GB"/>
              </w:rPr>
            </w:pPr>
            <w:r w:rsidRPr="00EF186A">
              <w:rPr>
                <w:rFonts w:ascii="Times New Roman" w:hAnsi="Times New Roman" w:cs="Times New Roman"/>
                <w:sz w:val="20"/>
                <w:szCs w:val="20"/>
                <w:lang w:val="en-GB"/>
              </w:rPr>
              <w:t xml:space="preserve">  Other bacteria/ Unidentified aetiology</w:t>
            </w:r>
          </w:p>
        </w:tc>
        <w:tc>
          <w:tcPr>
            <w:tcW w:w="1276" w:type="dxa"/>
            <w:tcBorders>
              <w:top w:val="nil"/>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128 (38.3)</w:t>
            </w:r>
          </w:p>
        </w:tc>
        <w:tc>
          <w:tcPr>
            <w:tcW w:w="1276" w:type="dxa"/>
            <w:tcBorders>
              <w:top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130 (36.5)</w:t>
            </w:r>
          </w:p>
        </w:tc>
        <w:tc>
          <w:tcPr>
            <w:tcW w:w="1276" w:type="dxa"/>
            <w:tcBorders>
              <w:top w:val="nil"/>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143 (39.3)</w:t>
            </w:r>
          </w:p>
        </w:tc>
        <w:tc>
          <w:tcPr>
            <w:tcW w:w="1275" w:type="dxa"/>
            <w:tcBorders>
              <w:top w:val="nil"/>
              <w:righ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115 (35.3)</w:t>
            </w:r>
          </w:p>
        </w:tc>
        <w:tc>
          <w:tcPr>
            <w:tcW w:w="1276" w:type="dxa"/>
            <w:tcBorders>
              <w:top w:val="nil"/>
              <w:left w:val="dotted" w:sz="4" w:space="0" w:color="auto"/>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151 (38.3)</w:t>
            </w:r>
          </w:p>
        </w:tc>
        <w:tc>
          <w:tcPr>
            <w:tcW w:w="1276" w:type="dxa"/>
            <w:tcBorders>
              <w:top w:val="nil"/>
            </w:tcBorders>
          </w:tcPr>
          <w:p w:rsidR="003D4B20" w:rsidRPr="00EF186A" w:rsidRDefault="003D4B20" w:rsidP="003D4B20">
            <w:pPr>
              <w:rPr>
                <w:rFonts w:ascii="Times New Roman" w:hAnsi="Times New Roman" w:cs="Times New Roman"/>
                <w:sz w:val="20"/>
                <w:szCs w:val="20"/>
              </w:rPr>
            </w:pPr>
            <w:r w:rsidRPr="00EF186A">
              <w:rPr>
                <w:rFonts w:ascii="Times New Roman" w:hAnsi="Times New Roman" w:cs="Times New Roman"/>
                <w:sz w:val="20"/>
                <w:szCs w:val="20"/>
              </w:rPr>
              <w:t>107 (36.2)</w:t>
            </w:r>
          </w:p>
        </w:tc>
      </w:tr>
    </w:tbl>
    <w:p w:rsidR="00587C8A" w:rsidRPr="00D030FA" w:rsidRDefault="00587C8A" w:rsidP="003E7A5A">
      <w:pPr>
        <w:spacing w:after="0"/>
        <w:rPr>
          <w:rFonts w:ascii="Times New Roman" w:hAnsi="Times New Roman" w:cs="Times New Roman"/>
          <w:lang w:val="en-GB"/>
        </w:rPr>
      </w:pPr>
      <w:r w:rsidRPr="00D030FA">
        <w:rPr>
          <w:rFonts w:ascii="Times New Roman" w:hAnsi="Times New Roman" w:cs="Times New Roman"/>
          <w:lang w:val="en-GB"/>
        </w:rPr>
        <w:br/>
      </w:r>
    </w:p>
    <w:p w:rsidR="000E0559" w:rsidRDefault="000E0559" w:rsidP="000E0559">
      <w:pPr>
        <w:spacing w:after="0" w:line="240" w:lineRule="auto"/>
        <w:rPr>
          <w:rFonts w:ascii="Times New Roman" w:hAnsi="Times New Roman" w:cs="Times New Roman"/>
          <w:lang w:val="en-GB"/>
        </w:rPr>
      </w:pPr>
      <w:r w:rsidRPr="00D030FA">
        <w:rPr>
          <w:rFonts w:ascii="Times New Roman" w:hAnsi="Times New Roman" w:cs="Times New Roman"/>
          <w:lang w:val="en-GB"/>
        </w:rPr>
        <w:t>ESCMID =</w:t>
      </w:r>
      <w:r w:rsidR="00113609">
        <w:rPr>
          <w:rFonts w:ascii="Times New Roman" w:hAnsi="Times New Roman" w:cs="Times New Roman"/>
          <w:lang w:val="en-GB"/>
        </w:rPr>
        <w:t xml:space="preserve"> </w:t>
      </w:r>
      <w:r w:rsidRPr="00D030FA">
        <w:rPr>
          <w:rFonts w:ascii="Times New Roman" w:hAnsi="Times New Roman" w:cs="Times New Roman"/>
          <w:lang w:val="en-GB"/>
        </w:rPr>
        <w:t>European Society for Clinical Microbiology and Infectious Diseases</w:t>
      </w:r>
    </w:p>
    <w:p w:rsidR="000E0559" w:rsidRDefault="000E0559" w:rsidP="000E0559">
      <w:pPr>
        <w:spacing w:after="0" w:line="240" w:lineRule="auto"/>
        <w:rPr>
          <w:rFonts w:ascii="Times New Roman" w:hAnsi="Times New Roman" w:cs="Times New Roman"/>
          <w:lang w:val="en-GB"/>
        </w:rPr>
      </w:pPr>
      <w:r w:rsidRPr="00D030FA">
        <w:rPr>
          <w:rFonts w:ascii="Times New Roman" w:hAnsi="Times New Roman" w:cs="Times New Roman"/>
          <w:lang w:val="en-GB"/>
        </w:rPr>
        <w:t>IDSA =</w:t>
      </w:r>
      <w:r w:rsidR="00113609">
        <w:rPr>
          <w:rFonts w:ascii="Times New Roman" w:hAnsi="Times New Roman" w:cs="Times New Roman"/>
          <w:lang w:val="en-GB"/>
        </w:rPr>
        <w:t xml:space="preserve"> </w:t>
      </w:r>
      <w:r w:rsidRPr="00D030FA">
        <w:rPr>
          <w:rFonts w:ascii="Times New Roman" w:hAnsi="Times New Roman" w:cs="Times New Roman"/>
          <w:lang w:val="en-GB"/>
        </w:rPr>
        <w:t>Infectious Disease Society of America</w:t>
      </w:r>
    </w:p>
    <w:p w:rsidR="000D1CD8" w:rsidRDefault="000D1CD8" w:rsidP="000E0559">
      <w:pPr>
        <w:spacing w:after="0" w:line="240" w:lineRule="auto"/>
        <w:rPr>
          <w:rFonts w:ascii="Times New Roman" w:hAnsi="Times New Roman" w:cs="Times New Roman"/>
          <w:lang w:val="en-GB"/>
        </w:rPr>
      </w:pPr>
    </w:p>
    <w:p w:rsidR="000D1CD8" w:rsidRDefault="000D1CD8" w:rsidP="000E0559">
      <w:pPr>
        <w:spacing w:after="0" w:line="240" w:lineRule="auto"/>
        <w:rPr>
          <w:rFonts w:ascii="Times New Roman" w:hAnsi="Times New Roman" w:cs="Times New Roman"/>
          <w:lang w:val="en-GB"/>
        </w:rPr>
      </w:pPr>
    </w:p>
    <w:p w:rsidR="000D1CD8" w:rsidRDefault="000D1CD8" w:rsidP="000E0559">
      <w:pPr>
        <w:spacing w:after="0" w:line="240" w:lineRule="auto"/>
        <w:rPr>
          <w:rFonts w:ascii="Times New Roman" w:hAnsi="Times New Roman" w:cs="Times New Roman"/>
          <w:lang w:val="en-GB"/>
        </w:rPr>
      </w:pPr>
    </w:p>
    <w:p w:rsidR="000D1CD8" w:rsidRPr="00D030FA" w:rsidRDefault="000D1CD8" w:rsidP="000D1CD8">
      <w:pPr>
        <w:spacing w:after="0"/>
        <w:rPr>
          <w:rFonts w:ascii="Times New Roman" w:hAnsi="Times New Roman" w:cs="Times New Roman"/>
          <w:bCs/>
          <w:sz w:val="24"/>
          <w:szCs w:val="24"/>
          <w:lang w:val="en-GB"/>
        </w:rPr>
      </w:pPr>
      <w:r>
        <w:rPr>
          <w:rFonts w:ascii="Times New Roman" w:hAnsi="Times New Roman" w:cs="Times New Roman"/>
          <w:bCs/>
          <w:sz w:val="24"/>
          <w:szCs w:val="24"/>
          <w:lang w:val="en-GB"/>
        </w:rPr>
        <w:t>Supplement Table 3</w:t>
      </w:r>
      <w:r w:rsidRPr="00D030FA">
        <w:rPr>
          <w:rFonts w:ascii="Times New Roman" w:hAnsi="Times New Roman" w:cs="Times New Roman"/>
          <w:bCs/>
          <w:sz w:val="24"/>
          <w:szCs w:val="24"/>
          <w:lang w:val="en-GB"/>
        </w:rPr>
        <w:t xml:space="preserve">. Odds ratios for </w:t>
      </w:r>
      <w:r>
        <w:rPr>
          <w:rFonts w:ascii="Times New Roman" w:hAnsi="Times New Roman" w:cs="Times New Roman"/>
          <w:bCs/>
          <w:sz w:val="24"/>
          <w:szCs w:val="24"/>
          <w:lang w:val="en-GB"/>
        </w:rPr>
        <w:t xml:space="preserve">14-day </w:t>
      </w:r>
      <w:r w:rsidRPr="00D030FA">
        <w:rPr>
          <w:rFonts w:ascii="Times New Roman" w:hAnsi="Times New Roman" w:cs="Times New Roman"/>
          <w:bCs/>
          <w:sz w:val="24"/>
          <w:szCs w:val="24"/>
          <w:lang w:val="en-GB"/>
        </w:rPr>
        <w:t>mortality during hospital stay related to adherence to different guidelines.</w:t>
      </w:r>
    </w:p>
    <w:p w:rsidR="000D1CD8" w:rsidRPr="004A4FF3" w:rsidRDefault="000D1CD8" w:rsidP="000D1CD8">
      <w:pPr>
        <w:spacing w:after="0"/>
        <w:rPr>
          <w:rFonts w:ascii="Times New Roman" w:hAnsi="Times New Roman" w:cs="Times New Roman"/>
          <w:lang w:val="en-GB"/>
        </w:rPr>
      </w:pPr>
    </w:p>
    <w:tbl>
      <w:tblPr>
        <w:tblW w:w="5776" w:type="dxa"/>
        <w:tblInd w:w="2" w:type="dxa"/>
        <w:tblLayout w:type="fixed"/>
        <w:tblLook w:val="00A0"/>
      </w:tblPr>
      <w:tblGrid>
        <w:gridCol w:w="1135"/>
        <w:gridCol w:w="1134"/>
        <w:gridCol w:w="1134"/>
        <w:gridCol w:w="1134"/>
        <w:gridCol w:w="1239"/>
      </w:tblGrid>
      <w:tr w:rsidR="000D1CD8" w:rsidRPr="00D030FA" w:rsidTr="005E36CF">
        <w:tc>
          <w:tcPr>
            <w:tcW w:w="1135" w:type="dxa"/>
            <w:tcBorders>
              <w:top w:val="single" w:sz="12" w:space="0" w:color="auto"/>
            </w:tcBorders>
          </w:tcPr>
          <w:p w:rsidR="000D1CD8" w:rsidRPr="006D380F" w:rsidRDefault="000D1CD8" w:rsidP="005E36CF">
            <w:pPr>
              <w:spacing w:after="0" w:line="360" w:lineRule="auto"/>
              <w:rPr>
                <w:rFonts w:ascii="Times New Roman" w:hAnsi="Times New Roman" w:cs="Times New Roman"/>
                <w:sz w:val="20"/>
                <w:szCs w:val="20"/>
                <w:lang w:val="en-GB"/>
              </w:rPr>
            </w:pPr>
          </w:p>
        </w:tc>
        <w:tc>
          <w:tcPr>
            <w:tcW w:w="4641" w:type="dxa"/>
            <w:gridSpan w:val="4"/>
            <w:tcBorders>
              <w:top w:val="single" w:sz="12"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b/>
                <w:bCs/>
                <w:sz w:val="20"/>
                <w:szCs w:val="20"/>
                <w:lang w:val="en-GB"/>
              </w:rPr>
              <w:t>Mortality</w:t>
            </w:r>
          </w:p>
        </w:tc>
      </w:tr>
      <w:tr w:rsidR="000D1CD8" w:rsidRPr="00D030FA" w:rsidTr="005E36CF">
        <w:tc>
          <w:tcPr>
            <w:tcW w:w="1135" w:type="dxa"/>
            <w:tcBorders>
              <w:bottom w:val="single" w:sz="4" w:space="0" w:color="auto"/>
            </w:tcBorders>
          </w:tcPr>
          <w:p w:rsidR="000D1CD8" w:rsidRPr="006D380F" w:rsidRDefault="000D1CD8" w:rsidP="005E36CF">
            <w:pPr>
              <w:spacing w:after="0" w:line="360" w:lineRule="auto"/>
              <w:rPr>
                <w:rFonts w:ascii="Times New Roman" w:hAnsi="Times New Roman" w:cs="Times New Roman"/>
                <w:sz w:val="20"/>
                <w:szCs w:val="20"/>
                <w:lang w:val="en-GB"/>
              </w:rPr>
            </w:pPr>
          </w:p>
        </w:tc>
        <w:tc>
          <w:tcPr>
            <w:tcW w:w="2268" w:type="dxa"/>
            <w:gridSpan w:val="2"/>
            <w:tcBorders>
              <w:bottom w:val="single" w:sz="4"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Unadjusted OR</w:t>
            </w:r>
          </w:p>
        </w:tc>
        <w:tc>
          <w:tcPr>
            <w:tcW w:w="2373" w:type="dxa"/>
            <w:gridSpan w:val="2"/>
            <w:tcBorders>
              <w:bottom w:val="single" w:sz="4"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Adjusted OR</w:t>
            </w:r>
            <w:r w:rsidRPr="006D380F">
              <w:rPr>
                <w:rFonts w:ascii="Times New Roman" w:hAnsi="Times New Roman" w:cs="Times New Roman"/>
                <w:sz w:val="20"/>
                <w:szCs w:val="20"/>
                <w:vertAlign w:val="superscript"/>
                <w:lang w:val="en-GB"/>
              </w:rPr>
              <w:t>1</w:t>
            </w:r>
          </w:p>
        </w:tc>
      </w:tr>
      <w:tr w:rsidR="000D1CD8" w:rsidRPr="00D030FA" w:rsidTr="005E36CF">
        <w:tc>
          <w:tcPr>
            <w:tcW w:w="1135" w:type="dxa"/>
            <w:tcBorders>
              <w:top w:val="single" w:sz="4" w:space="0" w:color="auto"/>
              <w:bottom w:val="single" w:sz="4" w:space="0" w:color="auto"/>
            </w:tcBorders>
          </w:tcPr>
          <w:p w:rsidR="000D1CD8" w:rsidRPr="006D380F" w:rsidRDefault="000D1CD8" w:rsidP="005E36CF">
            <w:pPr>
              <w:spacing w:after="0" w:line="240" w:lineRule="auto"/>
              <w:rPr>
                <w:rFonts w:ascii="Times New Roman" w:hAnsi="Times New Roman" w:cs="Times New Roman"/>
                <w:i/>
                <w:iCs/>
                <w:sz w:val="20"/>
                <w:szCs w:val="20"/>
                <w:lang w:val="en-GB"/>
              </w:rPr>
            </w:pPr>
            <w:r w:rsidRPr="006D380F">
              <w:rPr>
                <w:rFonts w:ascii="Times New Roman" w:hAnsi="Times New Roman" w:cs="Times New Roman"/>
                <w:i/>
                <w:iCs/>
                <w:sz w:val="20"/>
                <w:szCs w:val="20"/>
                <w:lang w:val="en-GB"/>
              </w:rPr>
              <w:t>Guidelines</w:t>
            </w:r>
          </w:p>
        </w:tc>
        <w:tc>
          <w:tcPr>
            <w:tcW w:w="1134" w:type="dxa"/>
            <w:tcBorders>
              <w:top w:val="single" w:sz="4" w:space="0" w:color="auto"/>
              <w:bottom w:val="single" w:sz="4" w:space="0" w:color="auto"/>
            </w:tcBorders>
          </w:tcPr>
          <w:p w:rsidR="000D1CD8" w:rsidRPr="006D380F" w:rsidRDefault="000D1CD8" w:rsidP="005E36CF">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Not adherence</w:t>
            </w:r>
          </w:p>
        </w:tc>
        <w:tc>
          <w:tcPr>
            <w:tcW w:w="1134" w:type="dxa"/>
            <w:tcBorders>
              <w:top w:val="single" w:sz="4" w:space="0" w:color="auto"/>
              <w:bottom w:val="single" w:sz="4" w:space="0" w:color="auto"/>
            </w:tcBorders>
          </w:tcPr>
          <w:p w:rsidR="000D1CD8" w:rsidRPr="006D380F" w:rsidRDefault="000D1CD8" w:rsidP="005E36CF">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Adherence</w:t>
            </w:r>
          </w:p>
          <w:p w:rsidR="000D1CD8" w:rsidRPr="006D380F" w:rsidRDefault="000D1CD8" w:rsidP="005E36CF">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(95% CI)</w:t>
            </w:r>
          </w:p>
        </w:tc>
        <w:tc>
          <w:tcPr>
            <w:tcW w:w="1134" w:type="dxa"/>
            <w:tcBorders>
              <w:top w:val="single" w:sz="4" w:space="0" w:color="auto"/>
              <w:bottom w:val="single" w:sz="4" w:space="0" w:color="auto"/>
            </w:tcBorders>
          </w:tcPr>
          <w:p w:rsidR="000D1CD8" w:rsidRPr="006D380F" w:rsidRDefault="000D1CD8" w:rsidP="005E36CF">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Not adherence</w:t>
            </w:r>
          </w:p>
        </w:tc>
        <w:tc>
          <w:tcPr>
            <w:tcW w:w="1239" w:type="dxa"/>
            <w:tcBorders>
              <w:top w:val="single" w:sz="4" w:space="0" w:color="auto"/>
              <w:bottom w:val="single" w:sz="4" w:space="0" w:color="auto"/>
            </w:tcBorders>
          </w:tcPr>
          <w:p w:rsidR="000D1CD8" w:rsidRPr="006D380F" w:rsidRDefault="000D1CD8" w:rsidP="005E36CF">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Adherence</w:t>
            </w:r>
          </w:p>
          <w:p w:rsidR="000D1CD8" w:rsidRPr="006D380F" w:rsidRDefault="000D1CD8" w:rsidP="005E36CF">
            <w:pPr>
              <w:spacing w:after="0" w:line="24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(95% CI)</w:t>
            </w:r>
          </w:p>
        </w:tc>
      </w:tr>
      <w:tr w:rsidR="000D1CD8" w:rsidRPr="00D030FA" w:rsidTr="005E36CF">
        <w:tc>
          <w:tcPr>
            <w:tcW w:w="1135" w:type="dxa"/>
            <w:tcBorders>
              <w:top w:val="single" w:sz="4" w:space="0" w:color="auto"/>
            </w:tcBorders>
          </w:tcPr>
          <w:p w:rsidR="000D1CD8" w:rsidRPr="006D380F" w:rsidRDefault="000D1CD8" w:rsidP="005E36CF">
            <w:pPr>
              <w:spacing w:after="0" w:line="360" w:lineRule="auto"/>
              <w:rPr>
                <w:rFonts w:ascii="Times New Roman" w:hAnsi="Times New Roman" w:cs="Times New Roman"/>
                <w:sz w:val="20"/>
                <w:szCs w:val="20"/>
                <w:lang w:val="en-GB"/>
              </w:rPr>
            </w:pPr>
            <w:r w:rsidRPr="006D380F">
              <w:rPr>
                <w:rFonts w:ascii="Times New Roman" w:hAnsi="Times New Roman" w:cs="Times New Roman"/>
                <w:b/>
                <w:bCs/>
                <w:sz w:val="20"/>
                <w:szCs w:val="20"/>
                <w:lang w:val="en-GB"/>
              </w:rPr>
              <w:t xml:space="preserve">Swedish </w:t>
            </w:r>
          </w:p>
        </w:tc>
        <w:tc>
          <w:tcPr>
            <w:tcW w:w="1134" w:type="dxa"/>
            <w:tcBorders>
              <w:top w:val="single" w:sz="4"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top w:val="single" w:sz="4"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0.41</w:t>
            </w:r>
          </w:p>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(0.18-0.95</w:t>
            </w:r>
            <w:r w:rsidRPr="006D380F">
              <w:rPr>
                <w:rFonts w:ascii="Times New Roman" w:hAnsi="Times New Roman" w:cs="Times New Roman"/>
                <w:sz w:val="20"/>
                <w:szCs w:val="20"/>
                <w:lang w:val="en-GB"/>
              </w:rPr>
              <w:t>)</w:t>
            </w:r>
          </w:p>
        </w:tc>
        <w:tc>
          <w:tcPr>
            <w:tcW w:w="1134" w:type="dxa"/>
            <w:tcBorders>
              <w:top w:val="single" w:sz="4"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239" w:type="dxa"/>
            <w:tcBorders>
              <w:top w:val="single" w:sz="4"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0.43</w:t>
            </w:r>
          </w:p>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(0.28-0.996</w:t>
            </w:r>
            <w:r w:rsidRPr="006D380F">
              <w:rPr>
                <w:rFonts w:ascii="Times New Roman" w:hAnsi="Times New Roman" w:cs="Times New Roman"/>
                <w:sz w:val="20"/>
                <w:szCs w:val="20"/>
                <w:lang w:val="en-GB"/>
              </w:rPr>
              <w:t>)</w:t>
            </w:r>
          </w:p>
        </w:tc>
      </w:tr>
      <w:tr w:rsidR="000D1CD8" w:rsidRPr="00D030FA" w:rsidTr="005E36CF">
        <w:tc>
          <w:tcPr>
            <w:tcW w:w="1135" w:type="dxa"/>
          </w:tcPr>
          <w:p w:rsidR="000D1CD8" w:rsidRPr="006D380F" w:rsidRDefault="000D1CD8" w:rsidP="005E36CF">
            <w:pPr>
              <w:spacing w:after="0" w:line="360" w:lineRule="auto"/>
              <w:rPr>
                <w:rFonts w:ascii="Times New Roman" w:hAnsi="Times New Roman" w:cs="Times New Roman"/>
                <w:sz w:val="20"/>
                <w:szCs w:val="20"/>
                <w:lang w:val="en-GB"/>
              </w:rPr>
            </w:pPr>
            <w:r w:rsidRPr="006D380F">
              <w:rPr>
                <w:rFonts w:ascii="Times New Roman" w:hAnsi="Times New Roman" w:cs="Times New Roman"/>
                <w:b/>
                <w:bCs/>
                <w:sz w:val="20"/>
                <w:szCs w:val="20"/>
                <w:lang w:val="en-GB"/>
              </w:rPr>
              <w:t xml:space="preserve">ESCMID </w:t>
            </w:r>
          </w:p>
        </w:tc>
        <w:tc>
          <w:tcPr>
            <w:tcW w:w="1134" w:type="dxa"/>
          </w:tcPr>
          <w:p w:rsidR="000D1CD8" w:rsidRPr="006D380F" w:rsidRDefault="000D1CD8" w:rsidP="005E36CF">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Pr>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0.57</w:t>
            </w:r>
          </w:p>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(0.26-1.23</w:t>
            </w:r>
            <w:r w:rsidRPr="006D380F">
              <w:rPr>
                <w:rFonts w:ascii="Times New Roman" w:hAnsi="Times New Roman" w:cs="Times New Roman"/>
                <w:sz w:val="20"/>
                <w:szCs w:val="20"/>
                <w:lang w:val="en-GB"/>
              </w:rPr>
              <w:t>)</w:t>
            </w:r>
          </w:p>
        </w:tc>
        <w:tc>
          <w:tcPr>
            <w:tcW w:w="1134" w:type="dxa"/>
          </w:tcPr>
          <w:p w:rsidR="000D1CD8" w:rsidRPr="006D380F" w:rsidRDefault="000D1CD8" w:rsidP="005E36CF">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239" w:type="dxa"/>
          </w:tcPr>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0.5</w:t>
            </w:r>
            <w:r w:rsidRPr="006D380F">
              <w:rPr>
                <w:rFonts w:ascii="Times New Roman" w:hAnsi="Times New Roman" w:cs="Times New Roman"/>
                <w:sz w:val="20"/>
                <w:szCs w:val="20"/>
                <w:lang w:val="en-GB"/>
              </w:rPr>
              <w:t>8</w:t>
            </w:r>
          </w:p>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(0.27-1.29</w:t>
            </w:r>
            <w:r w:rsidRPr="006D380F">
              <w:rPr>
                <w:rFonts w:ascii="Times New Roman" w:hAnsi="Times New Roman" w:cs="Times New Roman"/>
                <w:sz w:val="20"/>
                <w:szCs w:val="20"/>
                <w:lang w:val="en-GB"/>
              </w:rPr>
              <w:t>)</w:t>
            </w:r>
          </w:p>
        </w:tc>
      </w:tr>
      <w:tr w:rsidR="000D1CD8" w:rsidRPr="00D030FA" w:rsidTr="005E36CF">
        <w:tc>
          <w:tcPr>
            <w:tcW w:w="1135" w:type="dxa"/>
            <w:tcBorders>
              <w:bottom w:val="single" w:sz="12" w:space="0" w:color="auto"/>
            </w:tcBorders>
          </w:tcPr>
          <w:p w:rsidR="000D1CD8" w:rsidRPr="006D380F" w:rsidRDefault="000D1CD8" w:rsidP="005E36CF">
            <w:pPr>
              <w:spacing w:after="0" w:line="360" w:lineRule="auto"/>
              <w:rPr>
                <w:rFonts w:ascii="Times New Roman" w:hAnsi="Times New Roman" w:cs="Times New Roman"/>
                <w:sz w:val="20"/>
                <w:szCs w:val="20"/>
                <w:lang w:val="en-GB"/>
              </w:rPr>
            </w:pPr>
            <w:r w:rsidRPr="006D380F">
              <w:rPr>
                <w:rFonts w:ascii="Times New Roman" w:hAnsi="Times New Roman" w:cs="Times New Roman"/>
                <w:b/>
                <w:bCs/>
                <w:sz w:val="20"/>
                <w:szCs w:val="20"/>
                <w:lang w:val="en-GB"/>
              </w:rPr>
              <w:t xml:space="preserve">IDSA </w:t>
            </w:r>
          </w:p>
        </w:tc>
        <w:tc>
          <w:tcPr>
            <w:tcW w:w="1134" w:type="dxa"/>
            <w:tcBorders>
              <w:bottom w:val="single" w:sz="12"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134" w:type="dxa"/>
            <w:tcBorders>
              <w:bottom w:val="single" w:sz="12"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1.00</w:t>
            </w:r>
          </w:p>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(0.47-2.15</w:t>
            </w:r>
            <w:r w:rsidRPr="006D380F">
              <w:rPr>
                <w:rFonts w:ascii="Times New Roman" w:hAnsi="Times New Roman" w:cs="Times New Roman"/>
                <w:sz w:val="20"/>
                <w:szCs w:val="20"/>
                <w:lang w:val="en-GB"/>
              </w:rPr>
              <w:t>)</w:t>
            </w:r>
          </w:p>
        </w:tc>
        <w:tc>
          <w:tcPr>
            <w:tcW w:w="1134" w:type="dxa"/>
            <w:tcBorders>
              <w:bottom w:val="single" w:sz="12"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sidRPr="006D380F">
              <w:rPr>
                <w:rFonts w:ascii="Times New Roman" w:hAnsi="Times New Roman" w:cs="Times New Roman"/>
                <w:sz w:val="20"/>
                <w:szCs w:val="20"/>
                <w:lang w:val="en-GB"/>
              </w:rPr>
              <w:t>1 (ref)</w:t>
            </w:r>
          </w:p>
        </w:tc>
        <w:tc>
          <w:tcPr>
            <w:tcW w:w="1239" w:type="dxa"/>
            <w:tcBorders>
              <w:bottom w:val="single" w:sz="12" w:space="0" w:color="auto"/>
            </w:tcBorders>
          </w:tcPr>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1.05</w:t>
            </w:r>
          </w:p>
          <w:p w:rsidR="000D1CD8" w:rsidRPr="006D380F" w:rsidRDefault="000D1CD8" w:rsidP="005E36CF">
            <w:pPr>
              <w:spacing w:after="0"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(0.48-2.28</w:t>
            </w:r>
            <w:r w:rsidRPr="006D380F">
              <w:rPr>
                <w:rFonts w:ascii="Times New Roman" w:hAnsi="Times New Roman" w:cs="Times New Roman"/>
                <w:sz w:val="20"/>
                <w:szCs w:val="20"/>
                <w:lang w:val="en-GB"/>
              </w:rPr>
              <w:t>)</w:t>
            </w:r>
          </w:p>
        </w:tc>
      </w:tr>
    </w:tbl>
    <w:p w:rsidR="000D1CD8" w:rsidRDefault="000D1CD8" w:rsidP="000D1CD8">
      <w:pPr>
        <w:spacing w:after="0"/>
        <w:rPr>
          <w:rFonts w:ascii="Times New Roman" w:hAnsi="Times New Roman" w:cs="Times New Roman"/>
          <w:vertAlign w:val="superscript"/>
          <w:lang w:val="en-GB"/>
        </w:rPr>
      </w:pPr>
    </w:p>
    <w:p w:rsidR="000D1CD8" w:rsidRPr="00D030FA" w:rsidRDefault="000D1CD8" w:rsidP="000D1CD8">
      <w:pPr>
        <w:spacing w:after="0"/>
        <w:rPr>
          <w:rFonts w:ascii="Times New Roman" w:hAnsi="Times New Roman" w:cs="Times New Roman"/>
          <w:lang w:val="en-GB"/>
        </w:rPr>
      </w:pPr>
      <w:r w:rsidRPr="00D030FA">
        <w:rPr>
          <w:rFonts w:ascii="Times New Roman" w:hAnsi="Times New Roman" w:cs="Times New Roman"/>
          <w:vertAlign w:val="superscript"/>
          <w:lang w:val="en-GB"/>
        </w:rPr>
        <w:t>1</w:t>
      </w:r>
      <w:r w:rsidRPr="00D030FA">
        <w:rPr>
          <w:rFonts w:ascii="Times New Roman" w:hAnsi="Times New Roman" w:cs="Times New Roman"/>
          <w:lang w:val="en-GB"/>
        </w:rPr>
        <w:t>Adjustment was made for sex, age, typical symptom-triad (fever, headache and neck stiffness), septic shock, and aetiology.</w:t>
      </w:r>
    </w:p>
    <w:p w:rsidR="000D1CD8" w:rsidRDefault="000D1CD8" w:rsidP="000D1CD8">
      <w:pPr>
        <w:spacing w:after="0" w:line="240" w:lineRule="auto"/>
        <w:rPr>
          <w:rFonts w:ascii="Times New Roman" w:hAnsi="Times New Roman" w:cs="Times New Roman"/>
          <w:lang w:val="en-GB"/>
        </w:rPr>
      </w:pPr>
      <w:r w:rsidRPr="00D030FA">
        <w:rPr>
          <w:rFonts w:ascii="Times New Roman" w:hAnsi="Times New Roman" w:cs="Times New Roman"/>
          <w:lang w:val="en-GB"/>
        </w:rPr>
        <w:t>ESCMID =</w:t>
      </w:r>
      <w:r w:rsidR="005C6E24">
        <w:rPr>
          <w:rFonts w:ascii="Times New Roman" w:hAnsi="Times New Roman" w:cs="Times New Roman"/>
          <w:lang w:val="en-GB"/>
        </w:rPr>
        <w:t xml:space="preserve"> </w:t>
      </w:r>
      <w:r w:rsidRPr="00D030FA">
        <w:rPr>
          <w:rFonts w:ascii="Times New Roman" w:hAnsi="Times New Roman" w:cs="Times New Roman"/>
          <w:lang w:val="en-GB"/>
        </w:rPr>
        <w:t>European Society for Clinical Microbiology and Infectious Diseases</w:t>
      </w:r>
    </w:p>
    <w:p w:rsidR="000D1CD8" w:rsidRDefault="000D1CD8" w:rsidP="000D1CD8">
      <w:pPr>
        <w:spacing w:after="0" w:line="240" w:lineRule="auto"/>
        <w:rPr>
          <w:rFonts w:ascii="Times New Roman" w:hAnsi="Times New Roman" w:cs="Times New Roman"/>
          <w:lang w:val="en-GB"/>
        </w:rPr>
      </w:pPr>
      <w:r w:rsidRPr="00D030FA">
        <w:rPr>
          <w:rFonts w:ascii="Times New Roman" w:hAnsi="Times New Roman" w:cs="Times New Roman"/>
          <w:lang w:val="en-GB"/>
        </w:rPr>
        <w:t>IDSA =</w:t>
      </w:r>
      <w:r w:rsidR="005C6E24">
        <w:rPr>
          <w:rFonts w:ascii="Times New Roman" w:hAnsi="Times New Roman" w:cs="Times New Roman"/>
          <w:lang w:val="en-GB"/>
        </w:rPr>
        <w:t xml:space="preserve"> </w:t>
      </w:r>
      <w:r w:rsidRPr="00D030FA">
        <w:rPr>
          <w:rFonts w:ascii="Times New Roman" w:hAnsi="Times New Roman" w:cs="Times New Roman"/>
          <w:lang w:val="en-GB"/>
        </w:rPr>
        <w:t>Infectious Disease Society of America</w:t>
      </w:r>
    </w:p>
    <w:p w:rsidR="000D1CD8" w:rsidRPr="00D030FA" w:rsidRDefault="000D1CD8" w:rsidP="000D1CD8">
      <w:pPr>
        <w:spacing w:after="0"/>
        <w:rPr>
          <w:rFonts w:ascii="Times New Roman" w:hAnsi="Times New Roman" w:cs="Times New Roman"/>
          <w:lang w:val="en-GB"/>
        </w:rPr>
      </w:pPr>
      <w:r w:rsidRPr="00D030FA">
        <w:rPr>
          <w:rFonts w:ascii="Times New Roman" w:hAnsi="Times New Roman" w:cs="Times New Roman"/>
          <w:lang w:val="en-GB"/>
        </w:rPr>
        <w:t>OR</w:t>
      </w:r>
      <w:r w:rsidR="005C6E24">
        <w:rPr>
          <w:rFonts w:ascii="Times New Roman" w:hAnsi="Times New Roman" w:cs="Times New Roman"/>
          <w:lang w:val="en-GB"/>
        </w:rPr>
        <w:t xml:space="preserve"> </w:t>
      </w:r>
      <w:r w:rsidRPr="00D030FA">
        <w:rPr>
          <w:rFonts w:ascii="Times New Roman" w:hAnsi="Times New Roman" w:cs="Times New Roman"/>
          <w:lang w:val="en-GB"/>
        </w:rPr>
        <w:t>= Odds Ratio</w:t>
      </w:r>
    </w:p>
    <w:p w:rsidR="00587C8A" w:rsidRPr="00D44175" w:rsidRDefault="000D1CD8" w:rsidP="00D44175">
      <w:pPr>
        <w:rPr>
          <w:rFonts w:ascii="Times New Roman" w:hAnsi="Times New Roman" w:cs="Times New Roman"/>
          <w:lang w:val="en-GB"/>
        </w:rPr>
      </w:pPr>
      <w:r>
        <w:rPr>
          <w:rFonts w:ascii="Times New Roman" w:hAnsi="Times New Roman" w:cs="Times New Roman"/>
          <w:lang w:val="en-GB"/>
        </w:rPr>
        <w:t>CI = Confidence interval</w:t>
      </w:r>
      <w:bookmarkStart w:id="0" w:name="_GoBack"/>
      <w:bookmarkEnd w:id="0"/>
    </w:p>
    <w:p w:rsidR="00370E9C" w:rsidRDefault="00370E9C"/>
    <w:sectPr w:rsidR="00370E9C" w:rsidSect="00370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87C8A"/>
    <w:rsid w:val="000A4AAF"/>
    <w:rsid w:val="000D1CD8"/>
    <w:rsid w:val="000E0559"/>
    <w:rsid w:val="000E38CE"/>
    <w:rsid w:val="001021A9"/>
    <w:rsid w:val="00113609"/>
    <w:rsid w:val="00136B41"/>
    <w:rsid w:val="001D27E9"/>
    <w:rsid w:val="00213D3F"/>
    <w:rsid w:val="0023158E"/>
    <w:rsid w:val="0025354F"/>
    <w:rsid w:val="002A0A4E"/>
    <w:rsid w:val="002E5A17"/>
    <w:rsid w:val="00305AE8"/>
    <w:rsid w:val="00370E9C"/>
    <w:rsid w:val="00374E0E"/>
    <w:rsid w:val="003D4B20"/>
    <w:rsid w:val="003E50A1"/>
    <w:rsid w:val="003E7A5A"/>
    <w:rsid w:val="003F1F53"/>
    <w:rsid w:val="00587C8A"/>
    <w:rsid w:val="005C4D43"/>
    <w:rsid w:val="005C6E24"/>
    <w:rsid w:val="00683D9A"/>
    <w:rsid w:val="006938A5"/>
    <w:rsid w:val="006A2D5F"/>
    <w:rsid w:val="006D380F"/>
    <w:rsid w:val="00800851"/>
    <w:rsid w:val="0095475E"/>
    <w:rsid w:val="00956872"/>
    <w:rsid w:val="0096753E"/>
    <w:rsid w:val="00A32BCB"/>
    <w:rsid w:val="00A363DF"/>
    <w:rsid w:val="00A72146"/>
    <w:rsid w:val="00AE3312"/>
    <w:rsid w:val="00B55523"/>
    <w:rsid w:val="00BB5BCA"/>
    <w:rsid w:val="00C01C34"/>
    <w:rsid w:val="00C969AC"/>
    <w:rsid w:val="00D44175"/>
    <w:rsid w:val="00D57BB2"/>
    <w:rsid w:val="00D96098"/>
    <w:rsid w:val="00DD0F97"/>
    <w:rsid w:val="00EE0F70"/>
    <w:rsid w:val="00EF186A"/>
    <w:rsid w:val="00F123E1"/>
    <w:rsid w:val="00F1689D"/>
    <w:rsid w:val="00FE4518"/>
    <w:rsid w:val="00FE4E29"/>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8A"/>
    <w:rPr>
      <w:rFonts w:ascii="Calibri" w:eastAsia="Times New Roman" w:hAnsi="Calibri" w:cs="Calibri"/>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rsid w:val="00587C8A"/>
    <w:pPr>
      <w:spacing w:before="100" w:beforeAutospacing="1" w:after="100" w:afterAutospacing="1" w:line="240" w:lineRule="auto"/>
    </w:pPr>
    <w:rPr>
      <w:rFonts w:ascii="Times New Roman" w:hAnsi="Times New Roman" w:cs="Times New Roman"/>
      <w:sz w:val="24"/>
      <w:szCs w:val="24"/>
      <w:lang w:val="sv-SE"/>
    </w:rPr>
  </w:style>
  <w:style w:type="table" w:styleId="Tabellrutnt">
    <w:name w:val="Table Grid"/>
    <w:basedOn w:val="Normaltabell"/>
    <w:uiPriority w:val="59"/>
    <w:rsid w:val="00B55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2768</Characters>
  <Application>Microsoft Office Word</Application>
  <DocSecurity>0</DocSecurity>
  <Lines>23</Lines>
  <Paragraphs>6</Paragraphs>
  <ScaleCrop>false</ScaleCrop>
  <Company>SLL</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267h</dc:creator>
  <cp:lastModifiedBy>267h</cp:lastModifiedBy>
  <cp:revision>2</cp:revision>
  <dcterms:created xsi:type="dcterms:W3CDTF">2017-08-25T13:43:00Z</dcterms:created>
  <dcterms:modified xsi:type="dcterms:W3CDTF">2017-08-25T13:43:00Z</dcterms:modified>
</cp:coreProperties>
</file>