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B2" w:rsidRPr="000A60EC" w:rsidRDefault="00A422B2" w:rsidP="00A422B2">
      <w:pPr>
        <w:pStyle w:val="Heading1"/>
      </w:pPr>
      <w:r w:rsidRPr="000A60EC">
        <w:t>ONLINE SUPPLEMENTARY DATA</w:t>
      </w:r>
    </w:p>
    <w:p w:rsidR="00A422B2" w:rsidRPr="000A60EC" w:rsidRDefault="00A422B2" w:rsidP="00A422B2">
      <w:pPr>
        <w:pStyle w:val="Heading1"/>
      </w:pPr>
      <w:r w:rsidRPr="000A60EC">
        <w:t>SUPPLEMENTARY TABLES AND FIGURES</w:t>
      </w:r>
    </w:p>
    <w:p w:rsidR="00A422B2" w:rsidRPr="000A60EC" w:rsidRDefault="00A422B2" w:rsidP="00A422B2">
      <w:pPr>
        <w:pStyle w:val="Caption"/>
      </w:pPr>
      <w:r w:rsidRPr="000A60EC">
        <w:t xml:space="preserve">Table SA1.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Patients Aged 65 Years or Older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31.4%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15.4%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-16.0%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14.1%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6.9%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-7.2%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6.4%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3.1%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-3.2%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51.8%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25.4%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-26.4%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3.8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29.0%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27.3%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-1.7%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7.48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0.17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$4197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$5859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$1662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4.69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0.11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$15,298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pStyle w:val="Caption"/>
      </w:pPr>
    </w:p>
    <w:p w:rsidR="00A422B2" w:rsidRPr="000A60EC" w:rsidRDefault="00A422B2" w:rsidP="00A422B2">
      <w:pPr>
        <w:pStyle w:val="Caption"/>
      </w:pPr>
      <w:r w:rsidRPr="000A60EC">
        <w:t xml:space="preserve">Table SA2.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Immunocompromised Patients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27.5%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14.6%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-12.8%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12.4%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6.6%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-5.8%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5.6%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3.0%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-2.6%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45.4%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24.1%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-21.2%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4.7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28.6%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27.3%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-1.4%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15.55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15.84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0.29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$3674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$5755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$2081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8.79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0.16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$12,597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rPr>
          <w:rFonts w:eastAsia="MS Mincho"/>
          <w:szCs w:val="18"/>
          <w:lang w:eastAsia="ja-JP"/>
        </w:rPr>
      </w:pPr>
    </w:p>
    <w:p w:rsidR="00A422B2" w:rsidRPr="000A60EC" w:rsidRDefault="00A422B2" w:rsidP="00A422B2">
      <w:pPr>
        <w:pStyle w:val="Caption"/>
      </w:pPr>
      <w:r w:rsidRPr="000A60EC">
        <w:t xml:space="preserve">Table SA3.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Patients with Severe CDI on Presentation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0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22.4%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10.7%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-11.7%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10.1%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4.8%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-5.3%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4.6%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2.2%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-2.4%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37.1%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17.7%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-19.5%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5.1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28.1%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26.9%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-1.2%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10.35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10.52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0.17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$2998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$5226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$2228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0.10</w:t>
            </w:r>
          </w:p>
        </w:tc>
      </w:tr>
      <w:tr w:rsidR="00A422B2" w:rsidRPr="000A60EC" w:rsidTr="00FC14C1">
        <w:trPr>
          <w:trHeight w:val="20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$21,430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pStyle w:val="Caption"/>
      </w:pPr>
      <w:r w:rsidRPr="000A60EC">
        <w:lastRenderedPageBreak/>
        <w:t xml:space="preserve">Table SA4.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Patients Aged 65 Years or Older with 1 or More Episodes of CDI in the Previous Six months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43.4%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19.4%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-24.0%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19.5%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8.7%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-10.8%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8.8%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3.9%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-4.9%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71.7%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32.0%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-39.7%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2.5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30.3%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27.8%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-2.6%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7.32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0.26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$5807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$6394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$587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4.60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0.16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$3591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spacing w:line="276" w:lineRule="auto"/>
        <w:rPr>
          <w:rFonts w:eastAsia="MS Mincho"/>
          <w:b/>
          <w:bCs/>
          <w:szCs w:val="18"/>
          <w:lang w:eastAsia="ja-JP"/>
        </w:rPr>
      </w:pPr>
    </w:p>
    <w:p w:rsidR="00A422B2" w:rsidRPr="000A60EC" w:rsidRDefault="00A422B2" w:rsidP="00A422B2">
      <w:pPr>
        <w:pStyle w:val="Caption"/>
      </w:pPr>
      <w:r w:rsidRPr="000A60EC">
        <w:t xml:space="preserve">Table SA5.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Immunocompromised Patients with 1 or More Episodes of CDI in the Previous Six months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40.4%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20.5%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-20.0%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18.2%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9.2%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-9.0%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8.2%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4.1%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-4.0%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66.8%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33.8%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-33.0%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3.0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30.0%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27.9%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-2.1%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12.98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13.36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0.39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$5411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$6538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$1127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7.59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7.82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0.23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$4979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spacing w:line="276" w:lineRule="auto"/>
        <w:rPr>
          <w:rFonts w:eastAsia="MS Mincho"/>
          <w:b/>
          <w:bCs/>
          <w:szCs w:val="18"/>
          <w:lang w:eastAsia="ja-JP"/>
        </w:rPr>
      </w:pPr>
    </w:p>
    <w:p w:rsidR="00A422B2" w:rsidRPr="000A60EC" w:rsidRDefault="00A422B2" w:rsidP="00A422B2">
      <w:pPr>
        <w:pStyle w:val="Caption"/>
      </w:pPr>
      <w:r w:rsidRPr="000A60EC">
        <w:t xml:space="preserve">Table SA6. Cost-effectiveness of </w:t>
      </w:r>
      <w:proofErr w:type="spellStart"/>
      <w:r w:rsidRPr="000A60EC">
        <w:t>Bezlotoxumab</w:t>
      </w:r>
      <w:proofErr w:type="spellEnd"/>
      <w:r w:rsidRPr="000A60EC">
        <w:t xml:space="preserve"> + </w:t>
      </w:r>
      <w:proofErr w:type="spellStart"/>
      <w:r w:rsidRPr="000A60EC">
        <w:t>SoC</w:t>
      </w:r>
      <w:proofErr w:type="spellEnd"/>
      <w:r w:rsidRPr="000A60EC">
        <w:t xml:space="preserve"> Compared with Placebo + </w:t>
      </w:r>
      <w:proofErr w:type="spellStart"/>
      <w:r w:rsidRPr="000A60EC">
        <w:t>SoC</w:t>
      </w:r>
      <w:proofErr w:type="spellEnd"/>
      <w:r w:rsidRPr="000A60EC">
        <w:t xml:space="preserve"> in Patients with Severe CDI and 1 or More Episodes of CDI in the Previous Six Months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596"/>
        <w:gridCol w:w="1719"/>
        <w:gridCol w:w="1698"/>
      </w:tblGrid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Placebo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60EC">
              <w:rPr>
                <w:sz w:val="20"/>
                <w:szCs w:val="20"/>
              </w:rPr>
              <w:t>Bezlotoxumab</w:t>
            </w:r>
            <w:proofErr w:type="spellEnd"/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Difference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First recurrence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33.3%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9.1%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-24.2%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Second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15.1%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4.1%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-11.0%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Third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6.8%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1.9%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-5.0%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Total recurrence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55.3%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15.1%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-40.2%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NNT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  2.5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180-day mortality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29.2%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26.7%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-2.5%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Undiscounted life-years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8.70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9.01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0.30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costs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$4461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$5016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$555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Discounted QALYs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5.39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5.58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B2" w:rsidRPr="000A60EC" w:rsidRDefault="00A422B2" w:rsidP="00FC14C1">
            <w:pPr>
              <w:spacing w:after="0" w:line="240" w:lineRule="auto"/>
              <w:ind w:right="386"/>
              <w:jc w:val="center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0.19</w:t>
            </w:r>
          </w:p>
        </w:tc>
      </w:tr>
      <w:tr w:rsidR="00A422B2" w:rsidRPr="000A60EC" w:rsidTr="00FC14C1">
        <w:trPr>
          <w:trHeight w:val="216"/>
        </w:trPr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after="0" w:line="240" w:lineRule="auto"/>
              <w:rPr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>ICER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2B2" w:rsidRPr="000A60EC" w:rsidRDefault="00A422B2" w:rsidP="00FC1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A60EC">
              <w:rPr>
                <w:sz w:val="20"/>
                <w:szCs w:val="20"/>
              </w:rPr>
              <w:t xml:space="preserve">                                      $2938</w:t>
            </w:r>
          </w:p>
        </w:tc>
      </w:tr>
    </w:tbl>
    <w:p w:rsidR="00A422B2" w:rsidRPr="000A60EC" w:rsidRDefault="00A422B2" w:rsidP="00A422B2">
      <w:pPr>
        <w:spacing w:line="240" w:lineRule="auto"/>
        <w:rPr>
          <w:lang w:eastAsia="ja-JP"/>
        </w:rPr>
      </w:pPr>
      <w:r w:rsidRPr="000A60EC">
        <w:rPr>
          <w:sz w:val="18"/>
        </w:rPr>
        <w:t xml:space="preserve">Abbreviations: NNT, number needed to treat; ICER, incremental cost-effectiveness ratio; </w:t>
      </w:r>
      <w:r w:rsidRPr="000A60EC">
        <w:rPr>
          <w:sz w:val="18"/>
          <w:szCs w:val="18"/>
        </w:rPr>
        <w:t>QALY, quality-adjusted life year</w:t>
      </w:r>
    </w:p>
    <w:p w:rsidR="00A422B2" w:rsidRPr="000A60EC" w:rsidRDefault="00A422B2" w:rsidP="00A422B2">
      <w:pPr>
        <w:spacing w:line="276" w:lineRule="auto"/>
      </w:pPr>
      <w:r w:rsidRPr="000A60EC">
        <w:br w:type="page"/>
      </w:r>
    </w:p>
    <w:p w:rsidR="00A422B2" w:rsidRPr="000A60EC" w:rsidRDefault="00A422B2" w:rsidP="00A422B2">
      <w:pPr>
        <w:pStyle w:val="Caption"/>
      </w:pPr>
      <w:r w:rsidRPr="000A60EC">
        <w:lastRenderedPageBreak/>
        <w:t xml:space="preserve">Table SA7. Deterministic Sensitivity Analysis of the Cost-effectiveness of </w:t>
      </w:r>
      <w:proofErr w:type="spellStart"/>
      <w:r w:rsidRPr="000A60EC">
        <w:t>Bezlotoxumab</w:t>
      </w:r>
      <w:proofErr w:type="spellEnd"/>
      <w:r w:rsidRPr="000A60EC">
        <w:t xml:space="preserve"> Compared with Placebo in Patients with Severe CDI and One or More Episodes of CDI in the Previous Six Months</w:t>
      </w:r>
    </w:p>
    <w:tbl>
      <w:tblPr>
        <w:tblStyle w:val="TableGrid"/>
        <w:tblW w:w="926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  <w:gridCol w:w="1134"/>
        <w:gridCol w:w="1134"/>
        <w:gridCol w:w="1134"/>
      </w:tblGrid>
      <w:tr w:rsidR="00A422B2" w:rsidRPr="000A60EC" w:rsidTr="00FC14C1">
        <w:trPr>
          <w:trHeight w:val="810"/>
        </w:trPr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Parameters and tested ranges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Lower bound of ICER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Upper bound of ICER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Absolute difference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180-day mortality - with recurrences (95% CI)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$13,681.68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$34,826.61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$21,144.93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Recurrence rate - placebo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$12,303.49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$33,348.88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$21,045.39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Recurrence rate -</w:t>
            </w:r>
            <w:proofErr w:type="spellStart"/>
            <w:r w:rsidRPr="000A60EC">
              <w:rPr>
                <w:bCs/>
                <w:sz w:val="20"/>
                <w:szCs w:val="20"/>
              </w:rPr>
              <w:t>bezlotoxumab</w:t>
            </w:r>
            <w:proofErr w:type="spellEnd"/>
            <w:r w:rsidRPr="000A60EC">
              <w:rPr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$13,655.65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$31,541.70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$17,886.05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post-CDI (lower limit; base case)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$19,823.98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$29,593.66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$9,769.68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Discount rates (0.0%, 5.0% for both)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$14,325.30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$23,827.39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$9,502.09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180-day mortality - without recurrences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$17,487.85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$22,980.17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$5,492.32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Cost of recurrences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$17,151.29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$22,496.67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$5,345.38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post-clinical failure (lower limit; base case)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$16,188.34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$19,823.98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$3,635.64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Age at model entry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$19,223.22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$20,473.16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$1,249.94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Baseline utility values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$19,458.69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$20,219.62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$760.94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mild/moderate CDI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$19,727.70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$19,883.85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$156.14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Proportion of females at model entry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$19,797.57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$19,850.62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$53.05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clinical failure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$19,803.16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$19,836.85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$33.68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severe CDI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$19,815.30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$19,830.67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$15.37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post-colectomy (lower limit; base case)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$19,809.27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$19,823.98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$14.71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Proportion entering with severe CDI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$19,817.81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$19,830.60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$12.79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30-day recurrence rate - second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$19,818.63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$19,829.27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$10.64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Mortality after colectomy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$19,818.75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$19,829.26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$10.52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0A60EC">
              <w:rPr>
                <w:bCs/>
                <w:sz w:val="20"/>
                <w:szCs w:val="20"/>
              </w:rPr>
              <w:t>SoC</w:t>
            </w:r>
            <w:proofErr w:type="spellEnd"/>
            <w:r w:rsidRPr="000A60EC">
              <w:rPr>
                <w:bCs/>
                <w:sz w:val="20"/>
                <w:szCs w:val="20"/>
              </w:rPr>
              <w:t xml:space="preserve"> efficacy - first recurrence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$19,820.65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$19,826.92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$6.27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0A60EC">
              <w:rPr>
                <w:bCs/>
                <w:sz w:val="20"/>
                <w:szCs w:val="20"/>
              </w:rPr>
              <w:t>SoC</w:t>
            </w:r>
            <w:proofErr w:type="spellEnd"/>
            <w:r w:rsidRPr="000A60EC">
              <w:rPr>
                <w:bCs/>
                <w:sz w:val="20"/>
                <w:szCs w:val="20"/>
              </w:rPr>
              <w:t xml:space="preserve"> efficacy - index case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$19,821.42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$19,826.17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$4.75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0A60EC">
              <w:rPr>
                <w:bCs/>
                <w:sz w:val="20"/>
                <w:szCs w:val="20"/>
                <w:lang w:val="fr-FR"/>
              </w:rPr>
              <w:t>SoC</w:t>
            </w:r>
            <w:proofErr w:type="spellEnd"/>
            <w:r w:rsidRPr="000A60E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60EC">
              <w:rPr>
                <w:bCs/>
                <w:sz w:val="20"/>
                <w:szCs w:val="20"/>
                <w:lang w:val="fr-FR"/>
              </w:rPr>
              <w:t>efficacy</w:t>
            </w:r>
            <w:proofErr w:type="spellEnd"/>
            <w:r w:rsidRPr="000A60EC">
              <w:rPr>
                <w:bCs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0A60EC">
              <w:rPr>
                <w:bCs/>
                <w:sz w:val="20"/>
                <w:szCs w:val="20"/>
                <w:lang w:val="fr-FR"/>
              </w:rPr>
              <w:t>subsequent</w:t>
            </w:r>
            <w:proofErr w:type="spellEnd"/>
            <w:r w:rsidRPr="000A60EC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A60EC">
              <w:rPr>
                <w:bCs/>
                <w:sz w:val="20"/>
                <w:szCs w:val="20"/>
              </w:rPr>
              <w:t>recurrences</w:t>
            </w:r>
            <w:r w:rsidRPr="000A60EC">
              <w:rPr>
                <w:bCs/>
                <w:sz w:val="20"/>
                <w:szCs w:val="20"/>
                <w:lang w:val="fr-FR"/>
              </w:rPr>
              <w:t xml:space="preserve">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$19,821.62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$19,825.99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$4.37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Prop. of subsequent recurrences that are severe (95% CI; subgroup specific)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$19,821.57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$19,825.89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$4.32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30-day recurrence rate - third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$19,822.32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$19,825.62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$3.29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Colectomy rate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$19,823.21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$19,824.76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$1.54</w:t>
            </w:r>
          </w:p>
        </w:tc>
      </w:tr>
      <w:tr w:rsidR="00A422B2" w:rsidRPr="000A60EC" w:rsidTr="00FC14C1">
        <w:trPr>
          <w:trHeight w:val="20"/>
        </w:trPr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Quality of life multipliers - colectomy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$19,823.92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$19,824.03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2B2" w:rsidRPr="000A60EC" w:rsidRDefault="00A422B2" w:rsidP="00FC14C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60EC">
              <w:rPr>
                <w:bCs/>
                <w:sz w:val="20"/>
                <w:szCs w:val="20"/>
              </w:rPr>
              <w:t>$0.11</w:t>
            </w:r>
          </w:p>
        </w:tc>
      </w:tr>
    </w:tbl>
    <w:p w:rsidR="00A422B2" w:rsidRDefault="00A422B2" w:rsidP="00A422B2">
      <w:pPr>
        <w:spacing w:line="240" w:lineRule="auto"/>
      </w:pPr>
      <w:r w:rsidRPr="000A60EC">
        <w:rPr>
          <w:sz w:val="18"/>
        </w:rPr>
        <w:t>Abbreviations: CDI,</w:t>
      </w:r>
      <w:r w:rsidRPr="000A60EC">
        <w:t xml:space="preserve"> </w:t>
      </w:r>
      <w:r w:rsidRPr="000A60EC">
        <w:rPr>
          <w:i/>
          <w:sz w:val="18"/>
        </w:rPr>
        <w:t>Clostridium difficile</w:t>
      </w:r>
      <w:r w:rsidRPr="000A60EC">
        <w:rPr>
          <w:sz w:val="18"/>
        </w:rPr>
        <w:t xml:space="preserve"> infection; CI, confidence interval; ICER, incremental cost-effectiveness ratio; NNT, number needed to treat; QALY, quality-adjusted life years; </w:t>
      </w:r>
      <w:proofErr w:type="spellStart"/>
      <w:r w:rsidRPr="000A60EC">
        <w:rPr>
          <w:sz w:val="18"/>
        </w:rPr>
        <w:t>SoC</w:t>
      </w:r>
      <w:proofErr w:type="spellEnd"/>
      <w:r w:rsidRPr="000A60EC">
        <w:rPr>
          <w:sz w:val="18"/>
        </w:rPr>
        <w:t>, standard of care.</w:t>
      </w:r>
      <w:bookmarkStart w:id="0" w:name="_GoBack"/>
      <w:bookmarkEnd w:id="0"/>
    </w:p>
    <w:sectPr w:rsidR="00A422B2" w:rsidSect="000A60EC">
      <w:headerReference w:type="default" r:id="rId6"/>
      <w:pgSz w:w="11907" w:h="16839" w:code="9"/>
      <w:pgMar w:top="1440" w:right="1440" w:bottom="1440" w:left="1440" w:header="45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38" w:rsidRDefault="00813738">
      <w:pPr>
        <w:spacing w:after="0" w:line="240" w:lineRule="auto"/>
      </w:pPr>
      <w:r>
        <w:separator/>
      </w:r>
    </w:p>
  </w:endnote>
  <w:endnote w:type="continuationSeparator" w:id="0">
    <w:p w:rsidR="00813738" w:rsidRDefault="008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38" w:rsidRDefault="00813738">
      <w:pPr>
        <w:spacing w:after="0" w:line="240" w:lineRule="auto"/>
      </w:pPr>
      <w:r>
        <w:separator/>
      </w:r>
    </w:p>
  </w:footnote>
  <w:footnote w:type="continuationSeparator" w:id="0">
    <w:p w:rsidR="00813738" w:rsidRDefault="0081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1B" w:rsidRPr="009B67A1" w:rsidRDefault="00A422B2" w:rsidP="00E74D33">
    <w:pPr>
      <w:pStyle w:val="Header"/>
      <w:jc w:val="right"/>
      <w:rPr>
        <w:lang w:val="es-AR"/>
      </w:rPr>
    </w:pPr>
    <w:proofErr w:type="spellStart"/>
    <w:r w:rsidRPr="009B67A1">
      <w:rPr>
        <w:lang w:val="es-AR"/>
      </w:rPr>
      <w:t>Prabhu</w:t>
    </w:r>
    <w:proofErr w:type="spellEnd"/>
    <w:r w:rsidRPr="009B67A1">
      <w:rPr>
        <w:lang w:val="es-AR"/>
      </w:rPr>
      <w:t xml:space="preserve"> et al. </w:t>
    </w:r>
    <w:proofErr w:type="spellStart"/>
    <w:r w:rsidRPr="009B67A1">
      <w:rPr>
        <w:lang w:val="es-AR"/>
      </w:rPr>
      <w:t>Bezlotoxumab</w:t>
    </w:r>
    <w:proofErr w:type="spellEnd"/>
    <w:r w:rsidRPr="009B67A1">
      <w:rPr>
        <w:lang w:val="es-AR"/>
      </w:rPr>
      <w:t xml:space="preserve"> NO-RCD</w:t>
    </w:r>
    <w:r>
      <w:rPr>
        <w:lang w:val="es-AR"/>
      </w:rPr>
      <w:t>I</w:t>
    </w:r>
    <w:r w:rsidRPr="009B67A1">
      <w:rPr>
        <w:lang w:val="es-AR"/>
      </w:rPr>
      <w:t xml:space="preserve"> </w:t>
    </w:r>
    <w:proofErr w:type="spellStart"/>
    <w:r w:rsidRPr="009B67A1">
      <w:rPr>
        <w:lang w:val="es-AR"/>
      </w:rPr>
      <w:t>model</w:t>
    </w:r>
    <w:proofErr w:type="spellEnd"/>
  </w:p>
  <w:p w:rsidR="005F221B" w:rsidRPr="00100F4D" w:rsidRDefault="00A422B2" w:rsidP="007B7834">
    <w:pPr>
      <w:pStyle w:val="Header"/>
      <w:jc w:val="right"/>
    </w:pPr>
    <w:r>
      <w:t>Resubmission, Aug 25 2017</w:t>
    </w:r>
  </w:p>
  <w:p w:rsidR="005F221B" w:rsidRPr="00AA66D1" w:rsidRDefault="00813738" w:rsidP="007B783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B2"/>
    <w:rsid w:val="00745EFA"/>
    <w:rsid w:val="00813738"/>
    <w:rsid w:val="00A422B2"/>
    <w:rsid w:val="00F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5721-B627-48D5-93E6-885F895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B2"/>
    <w:pPr>
      <w:spacing w:after="20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2B2"/>
    <w:pPr>
      <w:spacing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B2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99"/>
    <w:unhideWhenUsed/>
    <w:qFormat/>
    <w:rsid w:val="00A422B2"/>
    <w:pPr>
      <w:spacing w:line="240" w:lineRule="auto"/>
    </w:pPr>
    <w:rPr>
      <w:rFonts w:eastAsia="MS Mincho"/>
      <w:b/>
      <w:bCs/>
      <w:szCs w:val="18"/>
      <w:lang w:eastAsia="ja-JP"/>
    </w:rPr>
  </w:style>
  <w:style w:type="character" w:customStyle="1" w:styleId="CaptionChar">
    <w:name w:val="Caption Char"/>
    <w:link w:val="Caption"/>
    <w:uiPriority w:val="99"/>
    <w:locked/>
    <w:rsid w:val="00A422B2"/>
    <w:rPr>
      <w:rFonts w:ascii="Times New Roman" w:eastAsia="MS Mincho" w:hAnsi="Times New Roman" w:cs="Times New Roman"/>
      <w:b/>
      <w:bCs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Wilk, Carol (HAC-CMC)</dc:creator>
  <cp:keywords/>
  <dc:description/>
  <cp:lastModifiedBy>Wilk, Carol (HAC-CMC)</cp:lastModifiedBy>
  <cp:revision>3</cp:revision>
  <dcterms:created xsi:type="dcterms:W3CDTF">2017-08-25T18:24:00Z</dcterms:created>
  <dcterms:modified xsi:type="dcterms:W3CDTF">2017-08-25T19:56:00Z</dcterms:modified>
</cp:coreProperties>
</file>