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DF06" w14:textId="77777777" w:rsidR="00E537C0" w:rsidRDefault="00E537C0" w:rsidP="00E537C0">
      <w:pPr>
        <w:rPr>
          <w:b/>
          <w:bCs/>
          <w:noProof/>
          <w:lang w:val="en-CA"/>
        </w:rPr>
      </w:pPr>
      <w:r>
        <w:rPr>
          <w:b/>
          <w:bCs/>
          <w:noProof/>
          <w:lang w:val="en-CA"/>
        </w:rPr>
        <w:t>eFigure 1. Patient Selection flowsheet.</w:t>
      </w:r>
    </w:p>
    <w:p w14:paraId="5F20AFD6" w14:textId="77777777" w:rsidR="00E537C0" w:rsidRDefault="00E537C0" w:rsidP="00E537C0">
      <w:pPr>
        <w:rPr>
          <w:b/>
          <w:bCs/>
          <w:noProof/>
          <w:lang w:val="en-CA"/>
        </w:rPr>
      </w:pPr>
    </w:p>
    <w:p w14:paraId="0406899A" w14:textId="77777777" w:rsidR="00E537C0" w:rsidRDefault="00E537C0" w:rsidP="00E537C0">
      <w:pPr>
        <w:rPr>
          <w:b/>
          <w:bCs/>
          <w:noProof/>
          <w:lang w:val="en-CA"/>
        </w:rPr>
      </w:pPr>
      <w:r>
        <w:rPr>
          <w:b/>
          <w:bCs/>
          <w:noProof/>
          <w:lang w:val="en-CA"/>
        </w:rPr>
        <w:drawing>
          <wp:inline distT="0" distB="0" distL="0" distR="0" wp14:anchorId="21C70F15" wp14:editId="6C9A5684">
            <wp:extent cx="2444750" cy="62369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623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en-CA"/>
        </w:rPr>
        <w:br w:type="page"/>
      </w:r>
    </w:p>
    <w:p w14:paraId="09D978CB" w14:textId="77777777" w:rsidR="00E537C0" w:rsidRPr="00BF595B" w:rsidRDefault="00E537C0" w:rsidP="00E537C0">
      <w:pPr>
        <w:rPr>
          <w:b/>
          <w:bCs/>
          <w:noProof/>
          <w:lang w:val="en-CA"/>
        </w:rPr>
      </w:pPr>
      <w:r>
        <w:rPr>
          <w:b/>
          <w:bCs/>
          <w:noProof/>
          <w:lang w:val="en-CA"/>
        </w:rPr>
        <w:lastRenderedPageBreak/>
        <w:t>e</w:t>
      </w:r>
      <w:r w:rsidRPr="00BF595B">
        <w:rPr>
          <w:b/>
          <w:bCs/>
          <w:noProof/>
          <w:lang w:val="en-CA"/>
        </w:rPr>
        <w:t>Figure</w:t>
      </w:r>
      <w:r>
        <w:rPr>
          <w:b/>
          <w:bCs/>
          <w:noProof/>
          <w:lang w:val="en-CA"/>
        </w:rPr>
        <w:t xml:space="preserve"> 2</w:t>
      </w:r>
      <w:r w:rsidRPr="00BF595B">
        <w:rPr>
          <w:b/>
          <w:bCs/>
          <w:noProof/>
          <w:lang w:val="en-CA"/>
        </w:rPr>
        <w:t xml:space="preserve">. Cumulative Incidence of Suspected </w:t>
      </w:r>
      <w:r w:rsidRPr="40F6C02F">
        <w:rPr>
          <w:b/>
          <w:bCs/>
          <w:noProof/>
          <w:lang w:val="en-CA"/>
        </w:rPr>
        <w:t xml:space="preserve">SARS-CoV-2 </w:t>
      </w:r>
      <w:r w:rsidRPr="00BF595B">
        <w:rPr>
          <w:b/>
          <w:bCs/>
          <w:noProof/>
          <w:lang w:val="en-CA"/>
        </w:rPr>
        <w:t>Reinfection</w:t>
      </w:r>
      <w:r w:rsidRPr="40F6C02F">
        <w:rPr>
          <w:b/>
          <w:bCs/>
          <w:noProof/>
          <w:lang w:val="en-CA"/>
        </w:rPr>
        <w:t>, (A)</w:t>
      </w:r>
      <w:r w:rsidRPr="00BF595B">
        <w:rPr>
          <w:b/>
          <w:bCs/>
          <w:noProof/>
          <w:lang w:val="en-CA"/>
        </w:rPr>
        <w:t xml:space="preserve"> Overall and by </w:t>
      </w:r>
      <w:r w:rsidRPr="40F6C02F">
        <w:rPr>
          <w:b/>
          <w:bCs/>
          <w:noProof/>
          <w:lang w:val="en-CA"/>
        </w:rPr>
        <w:t xml:space="preserve">(B) </w:t>
      </w:r>
      <w:r w:rsidRPr="00BF595B">
        <w:rPr>
          <w:b/>
          <w:bCs/>
          <w:noProof/>
          <w:lang w:val="en-CA"/>
        </w:rPr>
        <w:t xml:space="preserve">Age, </w:t>
      </w:r>
      <w:r w:rsidRPr="40F6C02F">
        <w:rPr>
          <w:b/>
          <w:bCs/>
          <w:noProof/>
          <w:lang w:val="en-CA"/>
        </w:rPr>
        <w:t xml:space="preserve">(C) </w:t>
      </w:r>
      <w:r w:rsidRPr="00BF595B">
        <w:rPr>
          <w:b/>
          <w:bCs/>
          <w:noProof/>
          <w:lang w:val="en-CA"/>
        </w:rPr>
        <w:t>Gender</w:t>
      </w:r>
      <w:r w:rsidRPr="40F6C02F">
        <w:rPr>
          <w:b/>
          <w:bCs/>
          <w:noProof/>
          <w:lang w:val="en-CA"/>
        </w:rPr>
        <w:t>,</w:t>
      </w:r>
      <w:r w:rsidRPr="00BF595B">
        <w:rPr>
          <w:b/>
          <w:bCs/>
          <w:noProof/>
          <w:lang w:val="en-CA"/>
        </w:rPr>
        <w:t xml:space="preserve"> and </w:t>
      </w:r>
      <w:r w:rsidRPr="40F6C02F">
        <w:rPr>
          <w:b/>
          <w:bCs/>
          <w:noProof/>
          <w:lang w:val="en-CA"/>
        </w:rPr>
        <w:t xml:space="preserve">(D) </w:t>
      </w:r>
      <w:r w:rsidRPr="00BF595B">
        <w:rPr>
          <w:b/>
          <w:bCs/>
          <w:noProof/>
          <w:lang w:val="en-CA"/>
        </w:rPr>
        <w:t>Census Region</w:t>
      </w:r>
      <w:r w:rsidRPr="40F6C02F">
        <w:rPr>
          <w:b/>
          <w:bCs/>
          <w:noProof/>
          <w:lang w:val="en-CA"/>
        </w:rPr>
        <w:t xml:space="preserve"> </w:t>
      </w:r>
      <w:r w:rsidRPr="40F6C02F">
        <w:rPr>
          <w:b/>
          <w:bCs/>
          <w:color w:val="000000" w:themeColor="text1"/>
        </w:rPr>
        <w:t xml:space="preserve">— </w:t>
      </w:r>
      <w:r>
        <w:rPr>
          <w:b/>
          <w:bCs/>
          <w:noProof/>
          <w:lang w:val="en-CA"/>
        </w:rPr>
        <w:t>238</w:t>
      </w:r>
      <w:r w:rsidRPr="00BF595B">
        <w:rPr>
          <w:b/>
          <w:bCs/>
          <w:noProof/>
          <w:lang w:val="en-CA"/>
        </w:rPr>
        <w:t xml:space="preserve"> U.S. Healthcare Facilities, March </w:t>
      </w:r>
      <w:r w:rsidRPr="40F6C02F">
        <w:rPr>
          <w:b/>
          <w:bCs/>
          <w:noProof/>
          <w:lang w:val="en-CA"/>
        </w:rPr>
        <w:t>1,</w:t>
      </w:r>
      <w:r w:rsidRPr="00BF595B">
        <w:rPr>
          <w:b/>
          <w:bCs/>
          <w:noProof/>
          <w:lang w:val="en-CA"/>
        </w:rPr>
        <w:t xml:space="preserve"> 2020–February </w:t>
      </w:r>
      <w:r w:rsidRPr="40F6C02F">
        <w:rPr>
          <w:b/>
          <w:bCs/>
          <w:noProof/>
          <w:lang w:val="en-CA"/>
        </w:rPr>
        <w:t>28,</w:t>
      </w:r>
      <w:r w:rsidRPr="00BF595B">
        <w:rPr>
          <w:b/>
          <w:bCs/>
          <w:noProof/>
          <w:lang w:val="en-CA"/>
        </w:rPr>
        <w:t xml:space="preserve"> 2021</w:t>
      </w:r>
    </w:p>
    <w:p w14:paraId="76FBBEC9" w14:textId="77777777" w:rsidR="00E537C0" w:rsidRDefault="00E537C0" w:rsidP="00E537C0">
      <w:pPr>
        <w:rPr>
          <w:noProof/>
          <w:lang w:val="en-CA"/>
        </w:rPr>
      </w:pPr>
    </w:p>
    <w:p w14:paraId="32D32A51" w14:textId="77777777" w:rsidR="00E537C0" w:rsidRDefault="00E537C0" w:rsidP="00E537C0">
      <w:pPr>
        <w:rPr>
          <w:noProof/>
          <w:lang w:val="en-CA"/>
        </w:rPr>
      </w:pPr>
      <w:r>
        <w:rPr>
          <w:noProof/>
          <w:lang w:val="en-CA"/>
        </w:rPr>
        <w:drawing>
          <wp:inline distT="0" distB="0" distL="0" distR="0" wp14:anchorId="77F60780" wp14:editId="348ABBF4">
            <wp:extent cx="5943600" cy="452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 quadrants v4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38"/>
                    <a:stretch/>
                  </pic:blipFill>
                  <pic:spPr bwMode="auto">
                    <a:xfrm>
                      <a:off x="0" y="0"/>
                      <a:ext cx="5943600" cy="452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B44A8" w14:textId="77777777" w:rsidR="00E537C0" w:rsidRDefault="00E537C0" w:rsidP="00E537C0">
      <w:pPr>
        <w:rPr>
          <w:noProof/>
          <w:lang w:val="en-CA"/>
        </w:rPr>
      </w:pPr>
    </w:p>
    <w:p w14:paraId="4D55DC10" w14:textId="77777777" w:rsidR="00E537C0" w:rsidRDefault="00E537C0" w:rsidP="00E537C0">
      <w:pPr>
        <w:rPr>
          <w:sz w:val="20"/>
          <w:szCs w:val="20"/>
          <w:lang w:val="en-CA"/>
        </w:rPr>
      </w:pPr>
      <w:r>
        <w:rPr>
          <w:noProof/>
          <w:lang w:val="en-CA"/>
        </w:rPr>
        <w:t xml:space="preserve">Cox proportional hazards models were used to determine the cumulative incidence of </w:t>
      </w:r>
      <w:r w:rsidRPr="40F6C02F">
        <w:rPr>
          <w:noProof/>
          <w:lang w:val="en-CA"/>
        </w:rPr>
        <w:t xml:space="preserve">SARS-CoV-2 </w:t>
      </w:r>
      <w:r>
        <w:rPr>
          <w:noProof/>
          <w:lang w:val="en-CA"/>
        </w:rPr>
        <w:t xml:space="preserve">reinfection among the </w:t>
      </w:r>
      <w:r w:rsidRPr="40F6C02F">
        <w:rPr>
          <w:noProof/>
          <w:lang w:val="en-CA"/>
        </w:rPr>
        <w:t xml:space="preserve">study </w:t>
      </w:r>
      <w:r>
        <w:rPr>
          <w:noProof/>
          <w:lang w:val="en-CA"/>
        </w:rPr>
        <w:t>population with an index positive test during their exposure period (i.e</w:t>
      </w:r>
      <w:r w:rsidRPr="40F6C02F">
        <w:rPr>
          <w:noProof/>
          <w:lang w:val="en-CA"/>
        </w:rPr>
        <w:t>.,</w:t>
      </w:r>
      <w:r>
        <w:rPr>
          <w:noProof/>
          <w:lang w:val="en-CA"/>
        </w:rPr>
        <w:t xml:space="preserve"> ≥90 days post index </w:t>
      </w:r>
      <w:r w:rsidRPr="40F6C02F">
        <w:rPr>
          <w:noProof/>
          <w:lang w:val="en-CA"/>
        </w:rPr>
        <w:t xml:space="preserve">SARS-CoV-2 </w:t>
      </w:r>
      <w:r>
        <w:rPr>
          <w:noProof/>
          <w:lang w:val="en-CA"/>
        </w:rPr>
        <w:t xml:space="preserve">infection). </w:t>
      </w:r>
      <w:r w:rsidRPr="40F6C02F">
        <w:rPr>
          <w:noProof/>
          <w:lang w:val="en-CA"/>
        </w:rPr>
        <w:t>Incidence among</w:t>
      </w:r>
      <w:r>
        <w:rPr>
          <w:noProof/>
          <w:lang w:val="en-CA"/>
        </w:rPr>
        <w:t xml:space="preserve"> the </w:t>
      </w:r>
      <w:r w:rsidRPr="40F6C02F">
        <w:rPr>
          <w:noProof/>
          <w:lang w:val="en-CA"/>
        </w:rPr>
        <w:t xml:space="preserve">overall study </w:t>
      </w:r>
      <w:r>
        <w:rPr>
          <w:noProof/>
          <w:lang w:val="en-CA"/>
        </w:rPr>
        <w:t xml:space="preserve">population [A] as well as </w:t>
      </w:r>
      <w:r w:rsidRPr="40F6C02F">
        <w:rPr>
          <w:noProof/>
          <w:lang w:val="en-CA"/>
        </w:rPr>
        <w:t xml:space="preserve">patients with </w:t>
      </w:r>
      <w:r>
        <w:rPr>
          <w:noProof/>
          <w:lang w:val="en-CA"/>
        </w:rPr>
        <w:t xml:space="preserve">specific covariates including age </w:t>
      </w:r>
      <w:r w:rsidRPr="40F6C02F">
        <w:rPr>
          <w:noProof/>
          <w:lang w:val="en-CA"/>
        </w:rPr>
        <w:t>(</w:t>
      </w:r>
      <w:r>
        <w:rPr>
          <w:noProof/>
          <w:lang w:val="en-CA"/>
        </w:rPr>
        <w:t xml:space="preserve">dichotomized as </w:t>
      </w:r>
      <w:r w:rsidRPr="40F6C02F">
        <w:rPr>
          <w:noProof/>
          <w:lang w:val="en-CA"/>
        </w:rPr>
        <w:t>&lt;</w:t>
      </w:r>
      <w:r>
        <w:rPr>
          <w:noProof/>
          <w:lang w:val="en-CA"/>
        </w:rPr>
        <w:t xml:space="preserve">65 years or </w:t>
      </w:r>
      <w:r w:rsidRPr="40F6C02F">
        <w:rPr>
          <w:noProof/>
          <w:lang w:val="en-CA"/>
        </w:rPr>
        <w:t>≥</w:t>
      </w:r>
      <w:r>
        <w:rPr>
          <w:noProof/>
          <w:lang w:val="en-CA"/>
        </w:rPr>
        <w:t>65 years</w:t>
      </w:r>
      <w:r w:rsidRPr="40F6C02F">
        <w:rPr>
          <w:noProof/>
          <w:lang w:val="en-CA"/>
        </w:rPr>
        <w:t>)</w:t>
      </w:r>
      <w:r>
        <w:rPr>
          <w:noProof/>
          <w:lang w:val="en-CA"/>
        </w:rPr>
        <w:t xml:space="preserve"> [B] (P = 0.0777), gender [C] (P &lt; 0.0001), and </w:t>
      </w:r>
      <w:r w:rsidRPr="40F6C02F">
        <w:rPr>
          <w:noProof/>
          <w:lang w:val="en-CA"/>
        </w:rPr>
        <w:t xml:space="preserve">U.S. </w:t>
      </w:r>
      <w:r>
        <w:rPr>
          <w:noProof/>
          <w:lang w:val="en-CA"/>
        </w:rPr>
        <w:t>census region where the healthcare facility was located [D] (P=0.9012 for Midwest vs Northeast, P = 0.7197 for Midwest vs South, and P = 0.9365 for Northeast vs South</w:t>
      </w:r>
      <w:r w:rsidRPr="00BF595B">
        <w:rPr>
          <w:noProof/>
          <w:lang w:val="en-CA"/>
        </w:rPr>
        <w:t>)</w:t>
      </w:r>
      <w:r>
        <w:rPr>
          <w:noProof/>
          <w:lang w:val="en-CA"/>
        </w:rPr>
        <w:t>. Model outputs can be viewed in eTable 1.</w:t>
      </w:r>
    </w:p>
    <w:p w14:paraId="71E83564" w14:textId="77777777" w:rsidR="00E537C0" w:rsidRPr="00920576" w:rsidRDefault="00E537C0" w:rsidP="00E537C0">
      <w:pPr>
        <w:rPr>
          <w:sz w:val="20"/>
          <w:szCs w:val="20"/>
          <w:lang w:val="en-CA"/>
        </w:rPr>
      </w:pPr>
      <w:r w:rsidRPr="40F6C02F">
        <w:rPr>
          <w:lang w:val="en-CA"/>
        </w:rPr>
        <w:t xml:space="preserve">* reflects </w:t>
      </w:r>
      <w:r w:rsidRPr="40F6C02F">
        <w:rPr>
          <w:noProof/>
          <w:lang w:val="en-CA"/>
        </w:rPr>
        <w:t>number of</w:t>
      </w:r>
      <w:r w:rsidRPr="40F6C02F">
        <w:rPr>
          <w:lang w:val="en-CA"/>
        </w:rPr>
        <w:t xml:space="preserve"> days </w:t>
      </w:r>
      <w:r w:rsidRPr="40F6C02F">
        <w:rPr>
          <w:noProof/>
          <w:lang w:val="en-CA"/>
        </w:rPr>
        <w:t>(</w:t>
      </w:r>
      <w:r w:rsidRPr="40F6C02F">
        <w:rPr>
          <w:lang w:val="en-CA"/>
        </w:rPr>
        <w:t>following the 90</w:t>
      </w:r>
      <w:r w:rsidRPr="40F6C02F">
        <w:rPr>
          <w:noProof/>
          <w:lang w:val="en-CA"/>
        </w:rPr>
        <w:t>-</w:t>
      </w:r>
      <w:r w:rsidRPr="40F6C02F">
        <w:rPr>
          <w:lang w:val="en-CA"/>
        </w:rPr>
        <w:t xml:space="preserve">day </w:t>
      </w:r>
      <w:r w:rsidRPr="40F6C02F">
        <w:rPr>
          <w:noProof/>
          <w:lang w:val="en-CA"/>
        </w:rPr>
        <w:t xml:space="preserve">interval </w:t>
      </w:r>
      <w:r w:rsidRPr="40F6C02F">
        <w:rPr>
          <w:lang w:val="en-CA"/>
        </w:rPr>
        <w:t>period</w:t>
      </w:r>
      <w:r w:rsidRPr="40F6C02F">
        <w:rPr>
          <w:noProof/>
          <w:lang w:val="en-CA"/>
        </w:rPr>
        <w:t>)</w:t>
      </w:r>
      <w:r w:rsidRPr="40F6C02F">
        <w:rPr>
          <w:lang w:val="en-CA"/>
        </w:rPr>
        <w:t xml:space="preserve"> in which no positive </w:t>
      </w:r>
      <w:r w:rsidRPr="40F6C02F">
        <w:rPr>
          <w:noProof/>
          <w:lang w:val="en-CA"/>
        </w:rPr>
        <w:t>SARS-CoV-2 test results</w:t>
      </w:r>
      <w:r w:rsidRPr="40F6C02F">
        <w:rPr>
          <w:lang w:val="en-CA"/>
        </w:rPr>
        <w:t xml:space="preserve"> were </w:t>
      </w:r>
      <w:r w:rsidRPr="40F6C02F">
        <w:rPr>
          <w:noProof/>
          <w:lang w:val="en-CA"/>
        </w:rPr>
        <w:t>documented</w:t>
      </w:r>
    </w:p>
    <w:p w14:paraId="74552686" w14:textId="77777777" w:rsidR="00E537C0" w:rsidRDefault="00E537C0" w:rsidP="00E537C0">
      <w:pPr>
        <w:rPr>
          <w:noProof/>
          <w:lang w:val="en-CA"/>
        </w:rPr>
      </w:pPr>
    </w:p>
    <w:p w14:paraId="01B3E3C9" w14:textId="77777777" w:rsidR="00E537C0" w:rsidRDefault="00E537C0" w:rsidP="00E537C0">
      <w:pPr>
        <w:spacing w:before="100" w:beforeAutospacing="1" w:after="100" w:afterAutospacing="1"/>
        <w:rPr>
          <w:rFonts w:eastAsia="Times New Roman" w:cs="Times New Roman"/>
          <w:bCs/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36484B" w14:textId="77777777" w:rsidR="00E537C0" w:rsidRDefault="00E537C0" w:rsidP="00E537C0">
      <w:pPr>
        <w:spacing w:before="100" w:beforeAutospacing="1" w:after="100" w:afterAutospacing="1"/>
        <w:rPr>
          <w:rFonts w:eastAsia="Times New Roman" w:cs="Times New Roman"/>
          <w:bCs/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8060E1" w14:textId="77777777" w:rsidR="00E537C0" w:rsidRPr="0090418E" w:rsidRDefault="00E537C0" w:rsidP="00E537C0">
      <w:pPr>
        <w:spacing w:before="100" w:beforeAutospacing="1" w:after="100" w:afterAutospacing="1"/>
        <w:rPr>
          <w:rFonts w:eastAsia="Times New Roman" w:cs="Times New Roman"/>
          <w:color w:val="000000" w:themeColor="text1"/>
          <w:lang w:val="en-CA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0418E">
        <w:rPr>
          <w:rFonts w:eastAsia="Times New Roman" w:cs="Times New Roman"/>
          <w:bCs/>
          <w:color w:val="000000" w:themeColor="text1"/>
          <w:lang w:val="en-CA"/>
          <w14:textOutline w14:w="0" w14:cap="flat" w14:cmpd="sng" w14:algn="ctr">
            <w14:noFill/>
            <w14:prstDash w14:val="solid"/>
            <w14:round/>
          </w14:textOutline>
        </w:rPr>
        <w:lastRenderedPageBreak/>
        <w:t>eTable</w:t>
      </w:r>
      <w:proofErr w:type="spellEnd"/>
      <w:r w:rsidRPr="009F2996">
        <w:rPr>
          <w:rFonts w:eastAsia="Times New Roman" w:cs="Times New Roman"/>
          <w:bCs/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0418E">
        <w:rPr>
          <w:rFonts w:eastAsia="Times New Roman" w:cs="Times New Roman"/>
          <w:bCs/>
          <w:color w:val="000000" w:themeColor="text1"/>
          <w:lang w:val="en-CA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90418E">
        <w:rPr>
          <w:rFonts w:eastAsia="Times New Roman" w:cs="Times New Roman"/>
          <w:bCs/>
          <w:i/>
          <w:iCs/>
          <w:color w:val="000000" w:themeColor="text1"/>
          <w:lang w:val="en-CA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0418E">
        <w:rPr>
          <w:rFonts w:eastAsia="Times New Roman" w:cs="Times New Roman"/>
          <w:bCs/>
          <w:color w:val="000000" w:themeColor="text1"/>
          <w:lang w:val="en-CA"/>
          <w14:textOutline w14:w="0" w14:cap="flat" w14:cmpd="sng" w14:algn="ctr">
            <w14:noFill/>
            <w14:prstDash w14:val="solid"/>
            <w14:round/>
          </w14:textOutline>
        </w:rPr>
        <w:t xml:space="preserve"> Rates of Potential SARS-CoV-2 Reinfection for Select Exposures — </w:t>
      </w:r>
      <w:r>
        <w:rPr>
          <w:rFonts w:eastAsia="Times New Roman" w:cs="Times New Roman"/>
          <w:bCs/>
          <w:color w:val="000000" w:themeColor="text1"/>
          <w:lang w:val="en-CA"/>
          <w14:textOutline w14:w="0" w14:cap="flat" w14:cmpd="sng" w14:algn="ctr">
            <w14:noFill/>
            <w14:prstDash w14:val="solid"/>
            <w14:round/>
          </w14:textOutline>
        </w:rPr>
        <w:t>90</w:t>
      </w:r>
      <w:r w:rsidRPr="0090418E">
        <w:rPr>
          <w:rFonts w:eastAsia="Times New Roman" w:cs="Times New Roman"/>
          <w:bCs/>
          <w:color w:val="000000" w:themeColor="text1"/>
          <w:lang w:val="en-CA"/>
          <w14:textOutline w14:w="0" w14:cap="flat" w14:cmpd="sng" w14:algn="ctr">
            <w14:noFill/>
            <w14:prstDash w14:val="solid"/>
            <w14:round/>
          </w14:textOutline>
        </w:rPr>
        <w:t xml:space="preserve"> U.S. Healthcare Facilities, June 1, 2020–February 28, 2021</w:t>
      </w:r>
    </w:p>
    <w:p w14:paraId="16117D6B" w14:textId="77777777" w:rsidR="00E537C0" w:rsidRPr="009F2996" w:rsidRDefault="00E537C0" w:rsidP="00E537C0">
      <w:pPr>
        <w:spacing w:before="100" w:beforeAutospacing="1" w:after="100" w:afterAutospacing="1"/>
        <w:rPr>
          <w:rFonts w:eastAsia="Times New Roman" w:cs="Times New Roman"/>
          <w:color w:val="FFFFFF"/>
          <w:lang w:val="en-CA"/>
        </w:rPr>
      </w:pPr>
      <w:r w:rsidRPr="009F2996">
        <w:rPr>
          <w:rFonts w:eastAsia="Times New Roman" w:cs="Times New Roman"/>
          <w:color w:val="FFFFFF"/>
          <w:lang w:val="en-CA"/>
        </w:rPr>
        <w:t> </w:t>
      </w:r>
    </w:p>
    <w:tbl>
      <w:tblPr>
        <w:tblpPr w:leftFromText="180" w:rightFromText="180" w:vertAnchor="text" w:tblpY="1"/>
        <w:tblOverlap w:val="never"/>
        <w:tblW w:w="9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4514"/>
        <w:gridCol w:w="1444"/>
      </w:tblGrid>
      <w:tr w:rsidR="00E537C0" w:rsidRPr="009F2996" w14:paraId="10A01651" w14:textId="77777777" w:rsidTr="004B3C47">
        <w:trPr>
          <w:trHeight w:val="301"/>
        </w:trPr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53801" w14:textId="77777777" w:rsidR="00E537C0" w:rsidRPr="009F2996" w:rsidRDefault="00E537C0" w:rsidP="004B3C47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b/>
                <w:bCs/>
                <w:lang w:val="en-CA"/>
              </w:rPr>
              <w:t>Variable</w:t>
            </w:r>
          </w:p>
        </w:tc>
        <w:tc>
          <w:tcPr>
            <w:tcW w:w="4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58CD" w14:textId="77777777" w:rsidR="00E537C0" w:rsidRPr="009F2996" w:rsidRDefault="00E537C0" w:rsidP="004B3C47">
            <w:pPr>
              <w:spacing w:before="100" w:before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b/>
                <w:bCs/>
                <w:lang w:val="en-CA"/>
              </w:rPr>
              <w:t>Hazard Ratio</w:t>
            </w:r>
            <w:r>
              <w:rPr>
                <w:rFonts w:eastAsia="Times New Roman" w:cs="Times New Roman"/>
                <w:b/>
                <w:bCs/>
                <w:lang w:val="en-CA"/>
              </w:rPr>
              <w:t xml:space="preserve"> </w:t>
            </w:r>
          </w:p>
          <w:p w14:paraId="7B559386" w14:textId="77777777" w:rsidR="00E537C0" w:rsidRPr="009F2996" w:rsidRDefault="00E537C0" w:rsidP="004B3C47">
            <w:pPr>
              <w:spacing w:before="100" w:before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b/>
                <w:bCs/>
                <w:lang w:val="en-CA"/>
              </w:rPr>
              <w:t>(95% Confidence Interval)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80D4" w14:textId="77777777" w:rsidR="00E537C0" w:rsidRPr="009F2996" w:rsidRDefault="00E537C0" w:rsidP="004B3C47">
            <w:pPr>
              <w:spacing w:before="100" w:beforeAutospacing="1" w:after="100" w:afterAutospacing="1" w:line="276" w:lineRule="auto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b/>
                <w:bCs/>
                <w:lang w:val="en-CA"/>
              </w:rPr>
              <w:t>p-value</w:t>
            </w:r>
          </w:p>
        </w:tc>
      </w:tr>
      <w:tr w:rsidR="00E537C0" w:rsidRPr="009F2996" w14:paraId="7CB7B46C" w14:textId="77777777" w:rsidTr="004B3C47">
        <w:trPr>
          <w:trHeight w:val="301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D7F9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b/>
                <w:bCs/>
                <w:lang w:val="en-CA"/>
              </w:rPr>
              <w:t>Age, years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4E49" w14:textId="77777777" w:rsidR="00E537C0" w:rsidRPr="009F2996" w:rsidRDefault="00E537C0" w:rsidP="004B3C47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36C2" w14:textId="77777777" w:rsidR="00E537C0" w:rsidRPr="009F2996" w:rsidRDefault="00E537C0" w:rsidP="004B3C47">
            <w:pPr>
              <w:rPr>
                <w:rFonts w:eastAsia="Times New Roman" w:cs="Times New Roman"/>
                <w:lang w:val="en-CA"/>
              </w:rPr>
            </w:pPr>
          </w:p>
        </w:tc>
      </w:tr>
      <w:tr w:rsidR="00E537C0" w:rsidRPr="009F2996" w14:paraId="541E594B" w14:textId="77777777" w:rsidTr="004B3C47">
        <w:trPr>
          <w:trHeight w:val="301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8E7E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u w:val="single"/>
                <w:lang w:val="en-CA"/>
              </w:rPr>
              <w:t>&gt;</w:t>
            </w:r>
            <w:r w:rsidRPr="009F2996">
              <w:rPr>
                <w:rFonts w:eastAsia="Times New Roman" w:cs="Times New Roman"/>
                <w:lang w:val="en-CA"/>
              </w:rPr>
              <w:t>65 vs &lt;65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49F9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lang w:val="en-CA"/>
              </w:rPr>
              <w:t>1.2</w:t>
            </w:r>
            <w:r>
              <w:rPr>
                <w:rFonts w:eastAsia="Times New Roman" w:cs="Times New Roman"/>
                <w:lang w:val="en-CA"/>
              </w:rPr>
              <w:t>92</w:t>
            </w:r>
            <w:r w:rsidRPr="009F2996">
              <w:rPr>
                <w:rFonts w:eastAsia="Times New Roman" w:cs="Times New Roman"/>
                <w:lang w:val="en-CA"/>
              </w:rPr>
              <w:t xml:space="preserve"> (0.9</w:t>
            </w:r>
            <w:r>
              <w:rPr>
                <w:rFonts w:eastAsia="Times New Roman" w:cs="Times New Roman"/>
                <w:lang w:val="en-CA"/>
              </w:rPr>
              <w:t>72</w:t>
            </w:r>
            <w:r w:rsidRPr="009F2996">
              <w:rPr>
                <w:rFonts w:eastAsia="Times New Roman" w:cs="Times New Roman"/>
                <w:lang w:val="en-CA"/>
              </w:rPr>
              <w:t>, 1.</w:t>
            </w:r>
            <w:r>
              <w:rPr>
                <w:rFonts w:eastAsia="Times New Roman" w:cs="Times New Roman"/>
                <w:lang w:val="en-CA"/>
              </w:rPr>
              <w:t>718</w:t>
            </w:r>
            <w:r w:rsidRPr="009F2996">
              <w:rPr>
                <w:rFonts w:eastAsia="Times New Roman" w:cs="Times New Roman"/>
                <w:lang w:val="en-C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692E6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lang w:val="en-CA"/>
              </w:rPr>
              <w:t>0.</w:t>
            </w:r>
            <w:r>
              <w:rPr>
                <w:rFonts w:eastAsia="Times New Roman" w:cs="Times New Roman"/>
                <w:lang w:val="en-CA"/>
              </w:rPr>
              <w:t>078</w:t>
            </w:r>
          </w:p>
        </w:tc>
      </w:tr>
      <w:tr w:rsidR="00E537C0" w:rsidRPr="009F2996" w14:paraId="616B00D2" w14:textId="77777777" w:rsidTr="004B3C47">
        <w:trPr>
          <w:trHeight w:val="301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86FC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b/>
                <w:bCs/>
                <w:lang w:val="en-CA"/>
              </w:rPr>
              <w:t>U.S. Census Region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4B3C" w14:textId="77777777" w:rsidR="00E537C0" w:rsidRPr="009F2996" w:rsidRDefault="00E537C0" w:rsidP="004B3C47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226E5" w14:textId="77777777" w:rsidR="00E537C0" w:rsidRPr="009F2996" w:rsidRDefault="00E537C0" w:rsidP="004B3C47">
            <w:pPr>
              <w:rPr>
                <w:rFonts w:eastAsia="Times New Roman" w:cs="Times New Roman"/>
                <w:lang w:val="en-CA"/>
              </w:rPr>
            </w:pPr>
          </w:p>
        </w:tc>
      </w:tr>
      <w:tr w:rsidR="00E537C0" w:rsidRPr="009F2996" w14:paraId="4933549B" w14:textId="77777777" w:rsidTr="004B3C47">
        <w:trPr>
          <w:trHeight w:val="301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6C20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>Midwest</w:t>
            </w:r>
            <w:r w:rsidRPr="009F2996">
              <w:rPr>
                <w:rFonts w:eastAsia="Times New Roman" w:cs="Times New Roman"/>
                <w:lang w:val="en-CA"/>
              </w:rPr>
              <w:t xml:space="preserve"> vs </w:t>
            </w:r>
            <w:r>
              <w:rPr>
                <w:rFonts w:eastAsia="Times New Roman" w:cs="Times New Roman"/>
                <w:lang w:val="en-CA"/>
              </w:rPr>
              <w:t>Northeast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00CA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>1.055</w:t>
            </w:r>
            <w:r w:rsidRPr="009F2996">
              <w:rPr>
                <w:rFonts w:eastAsia="Times New Roman" w:cs="Times New Roman"/>
                <w:lang w:val="en-CA"/>
              </w:rPr>
              <w:t xml:space="preserve"> (0.</w:t>
            </w:r>
            <w:r>
              <w:rPr>
                <w:rFonts w:eastAsia="Times New Roman" w:cs="Times New Roman"/>
                <w:lang w:val="en-CA"/>
              </w:rPr>
              <w:t>454</w:t>
            </w:r>
            <w:r w:rsidRPr="009F2996">
              <w:rPr>
                <w:rFonts w:eastAsia="Times New Roman" w:cs="Times New Roman"/>
                <w:lang w:val="en-CA"/>
              </w:rPr>
              <w:t xml:space="preserve">, </w:t>
            </w:r>
            <w:r>
              <w:rPr>
                <w:rFonts w:eastAsia="Times New Roman" w:cs="Times New Roman"/>
                <w:lang w:val="en-CA"/>
              </w:rPr>
              <w:t>2</w:t>
            </w:r>
            <w:r w:rsidRPr="009F2996">
              <w:rPr>
                <w:rFonts w:eastAsia="Times New Roman" w:cs="Times New Roman"/>
                <w:lang w:val="en-CA"/>
              </w:rPr>
              <w:t>.</w:t>
            </w:r>
            <w:r>
              <w:rPr>
                <w:rFonts w:eastAsia="Times New Roman" w:cs="Times New Roman"/>
                <w:lang w:val="en-CA"/>
              </w:rPr>
              <w:t>449</w:t>
            </w:r>
            <w:r w:rsidRPr="009F2996">
              <w:rPr>
                <w:rFonts w:eastAsia="Times New Roman" w:cs="Times New Roman"/>
                <w:lang w:val="en-C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EDD8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 xml:space="preserve"> 0.901</w:t>
            </w:r>
          </w:p>
        </w:tc>
      </w:tr>
      <w:tr w:rsidR="00E537C0" w:rsidRPr="009F2996" w14:paraId="65F57D6D" w14:textId="77777777" w:rsidTr="004B3C47">
        <w:trPr>
          <w:trHeight w:val="301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8FAE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>Midwest</w:t>
            </w:r>
            <w:r w:rsidRPr="009F2996">
              <w:rPr>
                <w:rFonts w:eastAsia="Times New Roman" w:cs="Times New Roman"/>
                <w:lang w:val="en-CA"/>
              </w:rPr>
              <w:t xml:space="preserve"> vs </w:t>
            </w:r>
            <w:r>
              <w:rPr>
                <w:rFonts w:eastAsia="Times New Roman" w:cs="Times New Roman"/>
                <w:lang w:val="en-CA"/>
              </w:rPr>
              <w:t>South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EA17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>1.089</w:t>
            </w:r>
            <w:r w:rsidRPr="009F2996">
              <w:rPr>
                <w:rFonts w:eastAsia="Times New Roman" w:cs="Times New Roman"/>
                <w:lang w:val="en-CA"/>
              </w:rPr>
              <w:t xml:space="preserve"> (0.6</w:t>
            </w:r>
            <w:r>
              <w:rPr>
                <w:rFonts w:eastAsia="Times New Roman" w:cs="Times New Roman"/>
                <w:lang w:val="en-CA"/>
              </w:rPr>
              <w:t>83</w:t>
            </w:r>
            <w:r w:rsidRPr="009F2996">
              <w:rPr>
                <w:rFonts w:eastAsia="Times New Roman" w:cs="Times New Roman"/>
                <w:lang w:val="en-CA"/>
              </w:rPr>
              <w:t>, 1.</w:t>
            </w:r>
            <w:r>
              <w:rPr>
                <w:rFonts w:eastAsia="Times New Roman" w:cs="Times New Roman"/>
                <w:lang w:val="en-CA"/>
              </w:rPr>
              <w:t>737</w:t>
            </w:r>
            <w:r w:rsidRPr="009F2996">
              <w:rPr>
                <w:rFonts w:eastAsia="Times New Roman" w:cs="Times New Roman"/>
                <w:lang w:val="en-C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5311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lang w:val="en-CA"/>
              </w:rPr>
              <w:t>0.</w:t>
            </w:r>
            <w:r>
              <w:rPr>
                <w:rFonts w:eastAsia="Times New Roman" w:cs="Times New Roman"/>
                <w:lang w:val="en-CA"/>
              </w:rPr>
              <w:t>720</w:t>
            </w:r>
          </w:p>
        </w:tc>
      </w:tr>
      <w:tr w:rsidR="00E537C0" w:rsidRPr="009F2996" w14:paraId="495A0E36" w14:textId="77777777" w:rsidTr="004B3C47">
        <w:trPr>
          <w:trHeight w:val="301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BF07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>Northeast</w:t>
            </w:r>
            <w:r w:rsidRPr="009F2996">
              <w:rPr>
                <w:rFonts w:eastAsia="Times New Roman" w:cs="Times New Roman"/>
                <w:lang w:val="en-CA"/>
              </w:rPr>
              <w:t xml:space="preserve"> vs </w:t>
            </w:r>
            <w:r>
              <w:rPr>
                <w:rFonts w:eastAsia="Times New Roman" w:cs="Times New Roman"/>
                <w:lang w:val="en-CA"/>
              </w:rPr>
              <w:t>South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2FC1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>1</w:t>
            </w:r>
            <w:r w:rsidRPr="009F2996">
              <w:rPr>
                <w:rFonts w:eastAsia="Times New Roman" w:cs="Times New Roman"/>
                <w:lang w:val="en-CA"/>
              </w:rPr>
              <w:t>.</w:t>
            </w:r>
            <w:r>
              <w:rPr>
                <w:rFonts w:eastAsia="Times New Roman" w:cs="Times New Roman"/>
                <w:lang w:val="en-CA"/>
              </w:rPr>
              <w:t>03</w:t>
            </w:r>
            <w:r w:rsidRPr="009F2996">
              <w:rPr>
                <w:rFonts w:eastAsia="Times New Roman" w:cs="Times New Roman"/>
                <w:lang w:val="en-CA"/>
              </w:rPr>
              <w:t>3 (0.</w:t>
            </w:r>
            <w:r>
              <w:rPr>
                <w:rFonts w:eastAsia="Times New Roman" w:cs="Times New Roman"/>
                <w:lang w:val="en-CA"/>
              </w:rPr>
              <w:t>469</w:t>
            </w:r>
            <w:r w:rsidRPr="009F2996">
              <w:rPr>
                <w:rFonts w:eastAsia="Times New Roman" w:cs="Times New Roman"/>
                <w:lang w:val="en-CA"/>
              </w:rPr>
              <w:t xml:space="preserve">, </w:t>
            </w:r>
            <w:r>
              <w:rPr>
                <w:rFonts w:eastAsia="Times New Roman" w:cs="Times New Roman"/>
                <w:lang w:val="en-CA"/>
              </w:rPr>
              <w:t>2</w:t>
            </w:r>
            <w:r w:rsidRPr="009F2996">
              <w:rPr>
                <w:rFonts w:eastAsia="Times New Roman" w:cs="Times New Roman"/>
                <w:lang w:val="en-CA"/>
              </w:rPr>
              <w:t>.</w:t>
            </w:r>
            <w:r>
              <w:rPr>
                <w:rFonts w:eastAsia="Times New Roman" w:cs="Times New Roman"/>
                <w:lang w:val="en-CA"/>
              </w:rPr>
              <w:t>275</w:t>
            </w:r>
            <w:r w:rsidRPr="009F2996">
              <w:rPr>
                <w:rFonts w:eastAsia="Times New Roman" w:cs="Times New Roman"/>
                <w:lang w:val="en-C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F280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 xml:space="preserve"> 0.936</w:t>
            </w:r>
          </w:p>
        </w:tc>
      </w:tr>
      <w:tr w:rsidR="00E537C0" w:rsidRPr="009F2996" w14:paraId="735D1DFD" w14:textId="77777777" w:rsidTr="004B3C47">
        <w:trPr>
          <w:trHeight w:val="301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152C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b/>
                <w:bCs/>
                <w:lang w:val="en-CA"/>
              </w:rPr>
              <w:t>Gender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ED83" w14:textId="77777777" w:rsidR="00E537C0" w:rsidRPr="009F2996" w:rsidRDefault="00E537C0" w:rsidP="004B3C47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7ABB" w14:textId="77777777" w:rsidR="00E537C0" w:rsidRPr="009F2996" w:rsidRDefault="00E537C0" w:rsidP="004B3C47">
            <w:pPr>
              <w:rPr>
                <w:rFonts w:eastAsia="Times New Roman" w:cs="Times New Roman"/>
                <w:lang w:val="en-CA"/>
              </w:rPr>
            </w:pPr>
          </w:p>
        </w:tc>
      </w:tr>
      <w:tr w:rsidR="00E537C0" w:rsidRPr="009F2996" w14:paraId="00DF55DE" w14:textId="77777777" w:rsidTr="004B3C47">
        <w:trPr>
          <w:trHeight w:val="301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6CBE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lang w:val="en-CA"/>
              </w:rPr>
              <w:t>Female</w:t>
            </w:r>
            <w:r>
              <w:rPr>
                <w:rFonts w:eastAsia="Times New Roman" w:cs="Times New Roman"/>
                <w:lang w:val="en-CA"/>
              </w:rPr>
              <w:t xml:space="preserve"> vs Male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C9C59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>1.579</w:t>
            </w:r>
            <w:r w:rsidRPr="009F2996">
              <w:rPr>
                <w:rFonts w:eastAsia="Times New Roman" w:cs="Times New Roman"/>
                <w:lang w:val="en-CA"/>
              </w:rPr>
              <w:t xml:space="preserve"> (</w:t>
            </w:r>
            <w:r>
              <w:rPr>
                <w:rFonts w:eastAsia="Times New Roman" w:cs="Times New Roman"/>
                <w:lang w:val="en-CA"/>
              </w:rPr>
              <w:t>1.283</w:t>
            </w:r>
            <w:r w:rsidRPr="009F2996">
              <w:rPr>
                <w:rFonts w:eastAsia="Times New Roman" w:cs="Times New Roman"/>
                <w:lang w:val="en-CA"/>
              </w:rPr>
              <w:t xml:space="preserve">, </w:t>
            </w:r>
            <w:r>
              <w:rPr>
                <w:rFonts w:eastAsia="Times New Roman" w:cs="Times New Roman"/>
                <w:lang w:val="en-CA"/>
              </w:rPr>
              <w:t>1.941</w:t>
            </w:r>
            <w:r w:rsidRPr="009F2996">
              <w:rPr>
                <w:rFonts w:eastAsia="Times New Roman" w:cs="Times New Roman"/>
                <w:lang w:val="en-C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EEAE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>&lt;</w:t>
            </w:r>
            <w:r w:rsidRPr="009F2996">
              <w:rPr>
                <w:rFonts w:eastAsia="Times New Roman" w:cs="Times New Roman"/>
                <w:lang w:val="en-CA"/>
              </w:rPr>
              <w:t>0.000</w:t>
            </w:r>
            <w:r>
              <w:rPr>
                <w:rFonts w:eastAsia="Times New Roman" w:cs="Times New Roman"/>
                <w:lang w:val="en-CA"/>
              </w:rPr>
              <w:t>1</w:t>
            </w:r>
          </w:p>
        </w:tc>
      </w:tr>
      <w:tr w:rsidR="00E537C0" w:rsidRPr="009F2996" w14:paraId="4AD3927B" w14:textId="77777777" w:rsidTr="004B3C47">
        <w:trPr>
          <w:trHeight w:val="301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D229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b/>
                <w:bCs/>
                <w:lang w:val="en-CA"/>
              </w:rPr>
              <w:t>SARS-CoV-2 PCR Testing Rate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1E53" w14:textId="77777777" w:rsidR="00E537C0" w:rsidRPr="009F2996" w:rsidRDefault="00E537C0" w:rsidP="004B3C47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3AAB" w14:textId="77777777" w:rsidR="00E537C0" w:rsidRPr="009F2996" w:rsidRDefault="00E537C0" w:rsidP="004B3C47">
            <w:pPr>
              <w:rPr>
                <w:rFonts w:eastAsia="Times New Roman" w:cs="Times New Roman"/>
                <w:lang w:val="en-CA"/>
              </w:rPr>
            </w:pPr>
          </w:p>
        </w:tc>
      </w:tr>
      <w:tr w:rsidR="00E537C0" w:rsidRPr="009F2996" w14:paraId="1EC2BDB7" w14:textId="77777777" w:rsidTr="004B3C47">
        <w:trPr>
          <w:trHeight w:val="301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42CA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lang w:val="en-CA"/>
              </w:rPr>
              <w:t>High vs Low*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0B82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lang w:val="en-CA"/>
              </w:rPr>
              <w:t>1.2</w:t>
            </w:r>
            <w:r>
              <w:rPr>
                <w:rFonts w:eastAsia="Times New Roman" w:cs="Times New Roman"/>
                <w:lang w:val="en-CA"/>
              </w:rPr>
              <w:t>50</w:t>
            </w:r>
            <w:r w:rsidRPr="009F2996">
              <w:rPr>
                <w:rFonts w:eastAsia="Times New Roman" w:cs="Times New Roman"/>
                <w:lang w:val="en-CA"/>
              </w:rPr>
              <w:t xml:space="preserve"> (0.</w:t>
            </w:r>
            <w:r>
              <w:rPr>
                <w:rFonts w:eastAsia="Times New Roman" w:cs="Times New Roman"/>
                <w:lang w:val="en-CA"/>
              </w:rPr>
              <w:t>851</w:t>
            </w:r>
            <w:r w:rsidRPr="009F2996">
              <w:rPr>
                <w:rFonts w:eastAsia="Times New Roman" w:cs="Times New Roman"/>
                <w:lang w:val="en-CA"/>
              </w:rPr>
              <w:t>, 1.8</w:t>
            </w:r>
            <w:r>
              <w:rPr>
                <w:rFonts w:eastAsia="Times New Roman" w:cs="Times New Roman"/>
                <w:lang w:val="en-CA"/>
              </w:rPr>
              <w:t>36</w:t>
            </w:r>
            <w:r w:rsidRPr="009F2996">
              <w:rPr>
                <w:rFonts w:eastAsia="Times New Roman" w:cs="Times New Roman"/>
                <w:lang w:val="en-CA"/>
              </w:rPr>
              <w:t>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690C" w14:textId="77777777" w:rsidR="00E537C0" w:rsidRPr="009F2996" w:rsidRDefault="00E537C0" w:rsidP="004B3C47">
            <w:pPr>
              <w:spacing w:before="100" w:beforeAutospacing="1" w:after="100" w:afterAutospacing="1"/>
              <w:rPr>
                <w:rFonts w:eastAsia="Times New Roman" w:cs="Times New Roman"/>
                <w:lang w:val="en-CA"/>
              </w:rPr>
            </w:pPr>
            <w:r w:rsidRPr="009F2996">
              <w:rPr>
                <w:rFonts w:eastAsia="Times New Roman" w:cs="Times New Roman"/>
                <w:lang w:val="en-CA"/>
              </w:rPr>
              <w:t>0.</w:t>
            </w:r>
            <w:r>
              <w:rPr>
                <w:rFonts w:eastAsia="Times New Roman" w:cs="Times New Roman"/>
                <w:lang w:val="en-CA"/>
              </w:rPr>
              <w:t>256</w:t>
            </w:r>
          </w:p>
        </w:tc>
      </w:tr>
    </w:tbl>
    <w:p w14:paraId="2FF4CC7B" w14:textId="77777777" w:rsidR="00E537C0" w:rsidRDefault="00E537C0" w:rsidP="00E537C0">
      <w:pPr>
        <w:spacing w:before="100" w:beforeAutospacing="1" w:after="100" w:afterAutospacing="1"/>
        <w:rPr>
          <w:rFonts w:eastAsia="Times New Roman" w:cs="Times New Roman"/>
          <w:color w:val="FFFFFF"/>
          <w:lang w:val="en-CA"/>
        </w:rPr>
      </w:pPr>
    </w:p>
    <w:p w14:paraId="5D554A99" w14:textId="77777777" w:rsidR="00E537C0" w:rsidRPr="009F2996" w:rsidRDefault="00E537C0" w:rsidP="00E537C0">
      <w:pPr>
        <w:rPr>
          <w:rFonts w:eastAsia="Times New Roman" w:cs="Times New Roman"/>
          <w:lang w:val="en-CA"/>
        </w:rPr>
      </w:pPr>
    </w:p>
    <w:p w14:paraId="2C1BA71A" w14:textId="77777777" w:rsidR="00E537C0" w:rsidRPr="009F2996" w:rsidRDefault="00E537C0" w:rsidP="00E537C0">
      <w:pPr>
        <w:rPr>
          <w:rFonts w:eastAsia="Times New Roman" w:cs="Times New Roman"/>
          <w:lang w:val="en-CA"/>
        </w:rPr>
      </w:pPr>
    </w:p>
    <w:p w14:paraId="3BE649EA" w14:textId="77777777" w:rsidR="00E537C0" w:rsidRPr="009F2996" w:rsidRDefault="00E537C0" w:rsidP="00E537C0">
      <w:pPr>
        <w:rPr>
          <w:rFonts w:eastAsia="Times New Roman" w:cs="Times New Roman"/>
          <w:lang w:val="en-CA"/>
        </w:rPr>
      </w:pPr>
    </w:p>
    <w:p w14:paraId="0CAE7C10" w14:textId="77777777" w:rsidR="00E537C0" w:rsidRPr="009F2996" w:rsidRDefault="00E537C0" w:rsidP="00E537C0">
      <w:pPr>
        <w:rPr>
          <w:rFonts w:eastAsia="Times New Roman" w:cs="Times New Roman"/>
          <w:lang w:val="en-CA"/>
        </w:rPr>
      </w:pPr>
    </w:p>
    <w:p w14:paraId="1CDA346D" w14:textId="77777777" w:rsidR="00E537C0" w:rsidRPr="009F2996" w:rsidRDefault="00E537C0" w:rsidP="00E537C0">
      <w:pPr>
        <w:rPr>
          <w:rFonts w:eastAsia="Times New Roman" w:cs="Times New Roman"/>
          <w:lang w:val="en-CA"/>
        </w:rPr>
      </w:pPr>
    </w:p>
    <w:p w14:paraId="7A19FF6D" w14:textId="77777777" w:rsidR="00E537C0" w:rsidRPr="009F2996" w:rsidRDefault="00E537C0" w:rsidP="00E537C0">
      <w:pPr>
        <w:rPr>
          <w:rFonts w:eastAsia="Times New Roman" w:cs="Times New Roman"/>
          <w:lang w:val="en-CA"/>
        </w:rPr>
      </w:pPr>
    </w:p>
    <w:p w14:paraId="526903E3" w14:textId="77777777" w:rsidR="00E537C0" w:rsidRPr="009F2996" w:rsidRDefault="00E537C0" w:rsidP="00E537C0">
      <w:pPr>
        <w:rPr>
          <w:rFonts w:eastAsia="Times New Roman" w:cs="Times New Roman"/>
          <w:lang w:val="en-CA"/>
        </w:rPr>
      </w:pPr>
    </w:p>
    <w:p w14:paraId="5CA6105B" w14:textId="77777777" w:rsidR="00D413F0" w:rsidRDefault="00E537C0">
      <w:bookmarkStart w:id="0" w:name="_GoBack"/>
      <w:bookmarkEnd w:id="0"/>
    </w:p>
    <w:sectPr w:rsidR="00D413F0" w:rsidSect="00B64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C0"/>
    <w:rsid w:val="0001160C"/>
    <w:rsid w:val="00035560"/>
    <w:rsid w:val="00110652"/>
    <w:rsid w:val="001310E4"/>
    <w:rsid w:val="00136C3F"/>
    <w:rsid w:val="00143FE7"/>
    <w:rsid w:val="001452EC"/>
    <w:rsid w:val="00165DFE"/>
    <w:rsid w:val="001800D8"/>
    <w:rsid w:val="001C3D9F"/>
    <w:rsid w:val="001D7E51"/>
    <w:rsid w:val="001E6C80"/>
    <w:rsid w:val="001F5B13"/>
    <w:rsid w:val="002158F9"/>
    <w:rsid w:val="00251CD0"/>
    <w:rsid w:val="00255B10"/>
    <w:rsid w:val="00280796"/>
    <w:rsid w:val="002D631F"/>
    <w:rsid w:val="002F1C7C"/>
    <w:rsid w:val="002F5022"/>
    <w:rsid w:val="0030100D"/>
    <w:rsid w:val="00307F6C"/>
    <w:rsid w:val="003735FD"/>
    <w:rsid w:val="00380B4D"/>
    <w:rsid w:val="00381C34"/>
    <w:rsid w:val="00383F50"/>
    <w:rsid w:val="003B1CCB"/>
    <w:rsid w:val="003C5ECE"/>
    <w:rsid w:val="003E3A1A"/>
    <w:rsid w:val="003E6DFF"/>
    <w:rsid w:val="00417AEA"/>
    <w:rsid w:val="00422E29"/>
    <w:rsid w:val="00435FC6"/>
    <w:rsid w:val="004615B9"/>
    <w:rsid w:val="00493302"/>
    <w:rsid w:val="00496213"/>
    <w:rsid w:val="004A5201"/>
    <w:rsid w:val="004B5DC3"/>
    <w:rsid w:val="004C3BFC"/>
    <w:rsid w:val="004C6D2E"/>
    <w:rsid w:val="004D068B"/>
    <w:rsid w:val="004F5305"/>
    <w:rsid w:val="005041C6"/>
    <w:rsid w:val="00531CF1"/>
    <w:rsid w:val="00532A66"/>
    <w:rsid w:val="00547790"/>
    <w:rsid w:val="00551CF2"/>
    <w:rsid w:val="00573041"/>
    <w:rsid w:val="005F6522"/>
    <w:rsid w:val="00615B28"/>
    <w:rsid w:val="00640270"/>
    <w:rsid w:val="0064736D"/>
    <w:rsid w:val="006767A7"/>
    <w:rsid w:val="006A224C"/>
    <w:rsid w:val="006F1356"/>
    <w:rsid w:val="007118D7"/>
    <w:rsid w:val="007450C7"/>
    <w:rsid w:val="007B136B"/>
    <w:rsid w:val="007D5DB6"/>
    <w:rsid w:val="007E0D2F"/>
    <w:rsid w:val="00817237"/>
    <w:rsid w:val="00821B11"/>
    <w:rsid w:val="00827EE0"/>
    <w:rsid w:val="008312E3"/>
    <w:rsid w:val="00835B2A"/>
    <w:rsid w:val="00841498"/>
    <w:rsid w:val="0086102A"/>
    <w:rsid w:val="00870C75"/>
    <w:rsid w:val="00874D76"/>
    <w:rsid w:val="008C5937"/>
    <w:rsid w:val="008C5A5F"/>
    <w:rsid w:val="008E393C"/>
    <w:rsid w:val="008F7015"/>
    <w:rsid w:val="0090303A"/>
    <w:rsid w:val="00922D6B"/>
    <w:rsid w:val="00930681"/>
    <w:rsid w:val="009630EB"/>
    <w:rsid w:val="00990909"/>
    <w:rsid w:val="00993F57"/>
    <w:rsid w:val="009A303F"/>
    <w:rsid w:val="009D0556"/>
    <w:rsid w:val="009D4012"/>
    <w:rsid w:val="009E79CF"/>
    <w:rsid w:val="00A04D6D"/>
    <w:rsid w:val="00A21FF9"/>
    <w:rsid w:val="00A24DE2"/>
    <w:rsid w:val="00A37FC2"/>
    <w:rsid w:val="00A72D95"/>
    <w:rsid w:val="00A77473"/>
    <w:rsid w:val="00A91A71"/>
    <w:rsid w:val="00A94329"/>
    <w:rsid w:val="00A95182"/>
    <w:rsid w:val="00B30B18"/>
    <w:rsid w:val="00B37DC0"/>
    <w:rsid w:val="00B51FD5"/>
    <w:rsid w:val="00B64D8D"/>
    <w:rsid w:val="00B659F3"/>
    <w:rsid w:val="00B715B8"/>
    <w:rsid w:val="00B8367C"/>
    <w:rsid w:val="00BB55A1"/>
    <w:rsid w:val="00BC3C2A"/>
    <w:rsid w:val="00BC7EFA"/>
    <w:rsid w:val="00BD1550"/>
    <w:rsid w:val="00BD3C9C"/>
    <w:rsid w:val="00C44BBE"/>
    <w:rsid w:val="00C57F5D"/>
    <w:rsid w:val="00C757C1"/>
    <w:rsid w:val="00CB2CED"/>
    <w:rsid w:val="00CD2E62"/>
    <w:rsid w:val="00CD498D"/>
    <w:rsid w:val="00CE05AC"/>
    <w:rsid w:val="00CE28A1"/>
    <w:rsid w:val="00CF36D0"/>
    <w:rsid w:val="00D0074E"/>
    <w:rsid w:val="00D43810"/>
    <w:rsid w:val="00D55F23"/>
    <w:rsid w:val="00D76803"/>
    <w:rsid w:val="00DB2A66"/>
    <w:rsid w:val="00DB37EE"/>
    <w:rsid w:val="00DE453C"/>
    <w:rsid w:val="00DF1094"/>
    <w:rsid w:val="00DF7138"/>
    <w:rsid w:val="00E0013C"/>
    <w:rsid w:val="00E31875"/>
    <w:rsid w:val="00E537C0"/>
    <w:rsid w:val="00E66EEE"/>
    <w:rsid w:val="00E973E5"/>
    <w:rsid w:val="00EC287D"/>
    <w:rsid w:val="00EE56F2"/>
    <w:rsid w:val="00F022E5"/>
    <w:rsid w:val="00F15295"/>
    <w:rsid w:val="00F31BA6"/>
    <w:rsid w:val="00F56355"/>
    <w:rsid w:val="00FB24DD"/>
    <w:rsid w:val="00F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DB077"/>
  <w14:defaultImageDpi w14:val="32767"/>
  <w15:chartTrackingRefBased/>
  <w15:docId w15:val="{AFE0AF8E-C5E7-8349-A761-30FC0F10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Lawandi</dc:creator>
  <cp:keywords/>
  <dc:description/>
  <cp:lastModifiedBy>Alex Lawandi</cp:lastModifiedBy>
  <cp:revision>1</cp:revision>
  <dcterms:created xsi:type="dcterms:W3CDTF">2021-07-16T01:18:00Z</dcterms:created>
  <dcterms:modified xsi:type="dcterms:W3CDTF">2021-07-16T01:18:00Z</dcterms:modified>
</cp:coreProperties>
</file>