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9F" w:rsidRPr="0093039F" w:rsidRDefault="0093039F" w:rsidP="009303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03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C82EE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</w:p>
    <w:p w:rsidR="0074371F" w:rsidRDefault="0093039F" w:rsidP="0093039F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D1.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3039F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93039F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enBank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of AcetoBase accession for </w:t>
      </w:r>
      <w:proofErr w:type="spellStart"/>
      <w:r w:rsidRPr="0093039F">
        <w:rPr>
          <w:rFonts w:ascii="Times New Roman" w:hAnsi="Times New Roman" w:cs="Times New Roman"/>
          <w:i/>
          <w:iCs/>
          <w:sz w:val="24"/>
          <w:szCs w:val="24"/>
          <w:lang w:val="en-US"/>
        </w:rPr>
        <w:t>Tepidanaerobacter</w:t>
      </w:r>
      <w:proofErr w:type="spellEnd"/>
      <w:r w:rsidRPr="009303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039F">
        <w:rPr>
          <w:rFonts w:ascii="Times New Roman" w:hAnsi="Times New Roman" w:cs="Times New Roman"/>
          <w:i/>
          <w:iCs/>
          <w:sz w:val="24"/>
          <w:szCs w:val="24"/>
          <w:lang w:val="en-US"/>
        </w:rPr>
        <w:t>acetatoxydans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3039F">
        <w:rPr>
          <w:rFonts w:ascii="Times New Roman" w:hAnsi="Times New Roman" w:cs="Times New Roman"/>
          <w:sz w:val="24"/>
          <w:szCs w:val="24"/>
          <w:lang w:val="en-US"/>
        </w:rPr>
        <w:t>Re1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039F">
        <w:rPr>
          <w:rFonts w:ascii="Courier New" w:eastAsia="Times New Roman" w:hAnsi="Courier New" w:cs="Courier New"/>
          <w:color w:val="000000"/>
          <w:sz w:val="24"/>
          <w:szCs w:val="24"/>
          <w:lang w:val="en-US" w:bidi="hi-IN"/>
        </w:rPr>
        <w:t>ACCESSION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n-US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flag for NCBI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LinkOut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where 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039F">
        <w:rPr>
          <w:rFonts w:ascii="Courier New" w:eastAsia="Times New Roman" w:hAnsi="Courier New" w:cs="Courier New"/>
          <w:color w:val="000000"/>
          <w:sz w:val="24"/>
          <w:szCs w:val="24"/>
          <w:lang w:val="en-US" w:bidi="hi-IN"/>
        </w:rPr>
        <w:t>VERSION</w:t>
      </w:r>
      <w:r w:rsidRPr="0093039F">
        <w:rPr>
          <w:rFonts w:ascii="Courier New" w:eastAsia="Times New Roman" w:hAnsi="Courier New" w:cs="Courier New"/>
          <w:color w:val="000000"/>
          <w:sz w:val="24"/>
          <w:szCs w:val="24"/>
          <w:lang w:val="en-US" w:bidi="hi-IN"/>
        </w:rPr>
        <w:t xml:space="preserve"> </w:t>
      </w:r>
      <w:r w:rsidRPr="0093039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 xml:space="preserve">is the AcetoBase </w:t>
      </w:r>
      <w:proofErr w:type="spellStart"/>
      <w:r w:rsidRPr="0093039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>LinkIn</w:t>
      </w:r>
      <w:proofErr w:type="spellEnd"/>
      <w:r w:rsidRPr="0093039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 xml:space="preserve"> flag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 xml:space="preserve">. </w:t>
      </w: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    </w:t>
      </w:r>
    </w:p>
    <w:p w:rsidR="000B5FA0" w:rsidRDefault="000B5FA0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bidi="hi-IN"/>
        </w:rPr>
        <w:t xml:space="preserve">LOCUS       NN_0000000445            1686 bp    DNA         BCT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i-IN"/>
        </w:rPr>
      </w:pP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DEFINITION 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Formate</w:t>
      </w:r>
      <w:proofErr w:type="spellEnd"/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--tetrahydrofolate ligase (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Formyltetrahydrofolate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synthe</w:t>
      </w:r>
      <w:proofErr w:type="spellEnd"/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</w:t>
      </w:r>
      <w:proofErr w:type="spellStart"/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tase</w:t>
      </w:r>
      <w:proofErr w:type="spellEnd"/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) (FTHFS) [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Tepidanaerobacter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acetatoxydans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]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                                                                       </w:t>
      </w:r>
    </w:p>
    <w:p w:rsidR="0093039F" w:rsidRPr="0093039F" w:rsidRDefault="0093039F" w:rsidP="009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ACCESSION   </w:t>
      </w:r>
      <w:hyperlink r:id="rId5" w:history="1">
        <w:r w:rsidRPr="007F62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bidi="hi-IN"/>
          </w:rPr>
          <w:t>CP002728.1</w:t>
        </w:r>
      </w:hyperlink>
    </w:p>
    <w:p w:rsidR="0093039F" w:rsidRPr="0093039F" w:rsidRDefault="0093039F" w:rsidP="0093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hi-IN"/>
        </w:rPr>
      </w:pP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VERSION     </w:t>
      </w:r>
      <w:hyperlink r:id="rId6" w:history="1">
        <w:r w:rsidRPr="007F62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bidi="hi-IN"/>
          </w:rPr>
          <w:t>NN_0000000445</w:t>
        </w:r>
      </w:hyperlink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KEYWORDS    AcetoBase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SOURCE     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Tepidanaerobacter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acetatoxydans</w:t>
      </w:r>
      <w:proofErr w:type="spellEnd"/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</w:t>
      </w:r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ORGANISM 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Bacteria</w:t>
      </w:r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;Terrabacteria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group;Firmicutes;Clostridia;Thermoanaero</w:t>
      </w:r>
      <w:proofErr w:type="spellEnd"/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</w:t>
      </w:r>
      <w:proofErr w:type="spellStart"/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bacterales;</w:t>
      </w:r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Thermoanaerobacteraceae;Tepidanaerobacter;Tepidanaer</w:t>
      </w:r>
      <w:proofErr w:type="spellEnd"/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</w:t>
      </w:r>
      <w:proofErr w:type="spellStart"/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obacter</w:t>
      </w:r>
      <w:proofErr w:type="spellEnd"/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acetatoxydans;Re1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FEATURES             Location/Qualifiers                       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</w:t>
      </w:r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source</w:t>
      </w:r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1..1686                                   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</w:t>
      </w:r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gene</w:t>
      </w:r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329196..330881                            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/gene        = "FTHFS_1"                  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/orientation = "Sense Strand"                              </w:t>
      </w:r>
    </w:p>
    <w:p w:rsidR="0093039F" w:rsidRPr="0093039F" w:rsidRDefault="0093039F" w:rsidP="009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                     /</w:t>
      </w:r>
      <w:proofErr w:type="spellStart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db_xref</w:t>
      </w:r>
      <w:proofErr w:type="spellEnd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= taxon</w:t>
      </w:r>
      <w:proofErr w:type="gramStart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:</w:t>
      </w:r>
      <w:proofErr w:type="gramEnd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fldChar w:fldCharType="begin"/>
      </w: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instrText xml:space="preserve"> HYPERLINK "https://acetobase.molbio.slu.se/db_xref/1209989" </w:instrText>
      </w: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fldChar w:fldCharType="separate"/>
      </w:r>
      <w:r w:rsidRPr="007F620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bidi="hi-IN"/>
        </w:rPr>
        <w:t>1209989</w:t>
      </w: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fldChar w:fldCharType="end"/>
      </w:r>
      <w:r w:rsidRPr="0093039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hi-IN"/>
        </w:rPr>
        <w:br/>
      </w: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                     /</w:t>
      </w:r>
      <w:proofErr w:type="spellStart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WLP_genes</w:t>
      </w:r>
      <w:proofErr w:type="spellEnd"/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= </w:t>
      </w:r>
      <w:hyperlink r:id="rId7" w:history="1">
        <w:r w:rsidRPr="007F62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bidi="hi-IN"/>
          </w:rPr>
          <w:t>1209989</w:t>
        </w:r>
      </w:hyperlink>
      <w:r w:rsidRPr="0093039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hi-IN"/>
        </w:rPr>
        <w:br/>
      </w:r>
      <w:r w:rsidRPr="007F6200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                     /16S ribosomal RNA gene = </w:t>
      </w:r>
      <w:hyperlink r:id="rId8" w:history="1">
        <w:r w:rsidRPr="007F620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bidi="hi-IN"/>
          </w:rPr>
          <w:t>CP002728.1</w:t>
        </w:r>
      </w:hyperlink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/</w:t>
      </w:r>
      <w:proofErr w:type="spell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protein_</w:t>
      </w:r>
      <w:proofErr w:type="gramStart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id</w:t>
      </w:r>
      <w:proofErr w:type="spell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=</w:t>
      </w:r>
      <w:proofErr w:type="gramEnd"/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"AEE90506.1"                           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/translation = "MTFKSDIEIAQSVKLQDIREIAAKLGLTEDDIDLYGKY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KAKVDYNLLNNCNGKKAKLILTTAITPTPAGEGKTTTTIGAADALTRLGKKTIV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ALREPSLGPVFGIKGGAAGGGYAQVVPMEDINLHFTGDIHAITAANNLLAAMVD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NHIFQGNQLNIDTRRVVWRRAVDINDRQLRFVIDGLGGKANGVPREDGFDITVA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SEVMAIFCLANDIMDLKERLAKIVVAYDREGKPVTAGDLKAQGAMAALLKDALK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PNLVQTLEGTPAFVHGGPFANIAHGCNSVIATKMAMHLADYVVTEAGFGADLGA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EKFIDIKCRLAGLKPDAVIIVATVRALKYNGGLAKADLEKEDLNALAKGIPNLL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KHVENITQVFKLPAVVAINRFPQDTEAELKLVEDRCNELGVNVALSEVWAKGGE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GGIALAEELIRLTEDNKASNKGLAYVYELDMPIEEKIRAISQKIYGADDVMFTD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KALKEIANLEKLGFGKMPVCIAKTQYSLTDDPKKLGRPSGFNITVRDVSVSAGA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             GFIVAVTGDIMKMPGLPKVPAAEKIDVDEKGVISGLF"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ORIGIN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 1 ATGACTTTTA AATCCGACAT TGAGATTGCT CAATCAGTGA AACTCCAAGA TATCAGAGAG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 61 ATTGCGGCAA AGCTAGGTCT TACCGAAGAC GATATTGATT TGTACGGCAA ATATAAAGCA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121 AAGGTCGACT ATAATTTACT AAATAATTGT AATGGTAAAA AAGCAAAGTT AATTTTAACA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181 ACTGCCATTA CTCCTACACC TGCAGGGGAA GGCAAAACTA CAACCACAAT CGGTGCTGCG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241 GATGCACTTA CAAGACTTGG GAAAAAGACT ATTGTTGCAT TACGTGAGCC GTCATTGGGT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301 CCTGTTTTTG GAATTAAAGG TGGTGCGGCC GGGGGCGGAT ATGCACAGGT TGTTCCTATG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361 GAAGATATAA ACCTGCACTT TACCGGGGAT ATTCACGCTA TTACGGCTGC CAACAATCTA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421 TTAGCCGCCA TGGTGGATAA TCATATTTTC CAGGGGAATC AATTAAATAT CGACACTAGG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481 CGTGTTGTTT GGAGACGTGC TGTTGATATA AATGATAGGC AATTAAGATT TGTCATTGAT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541 GGTCTTGGAG GAAAAGCCAA TGGGGTGCCA AGAGAGGACG GCTTTGATAT TACTGTTGCT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601 TCGGAAGTAA TGGCTATTTT CTGTCTTGCT AACGATATTA TGGATTTGAA AGAACGGCTG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lastRenderedPageBreak/>
        <w:t xml:space="preserve">      661 GCGAAGATTG TTGTAGCATA TGATCGGGAG GGTAAGCCCG TTACTGCGGG AGATTTAAAA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721 GCACAAGGTG CCATGGCGGC TCTACTCAAA GATGCTTTAA AACCCAATCT GGTACAAACA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781 TTAGAAGGTA CTCCTGCTTT CGTGCATGGT GGTCCCTTTG CAAATATAGC ACACGGATGT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841 AACTCGGTAA TTGCAACTAA AATGGCAATG CATCTTGCTG ATTATGTGGT AACGGAGGCC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901 GGCTTCGGCG CGGATTTAGG TGCTGAGAAA TTTATAGATA TAAAATGCCG ATTGGCTGGG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 961 CTAAAACCTG ATGCGGTGAT TATAGTTGCA ACGGTTAGAG CCCTCAAATA CAATGGAGGT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1021 TTGGCAAAGG CTGACTTGGA GAAGGAAGAC TTGAATGCAC TAGCCAAGGG TATTCCGAAT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1081 CTATTAAAAC ATGTAGAAAA CATCACACAA GTATTCAAAC TTCCTGCTGT TGTAGCAATA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1141 AACAGATTTC CTCAGGACAC CGAAGCCGAA TTGAAACTGG TTGAAGACAG ATGTAATGAG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1201 CTTGGGGTGA ATGTAGCATT ATCTGAAGTA TGGGCAAAAG GCGGGGAAGG CGGAATAGCC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1261 CTTGCGGAAG AATTAATAAG GCTAACAGAA GACAATAAGG CAAGTAATAA GGGGTTGGCG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1321 TATGTTTATG AGCTAGATAT GCCAATAGAA GAAAAAATAC GTGCAATCTC GCAAAAAATA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1381 TATGGTGCAG ATGATGTGAT GTTTACAGAT AAGGCATTAA AGGAAATTGC GAATCTTGAA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1441 AAACTCGGTT TTGGTAAAAT GCCGGTTTGT ATAGCAAAAA CCCAGTACTC ACTGACTGAC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1501 GATCCTAAAA AATTAGGTAG GCCGTCAGGA TTCAATATTA CCGTAAGGGA TGTTTCAGTA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1561 TCGGCTGGAG CCGGATTTAT AGTGGCTGTT ACAGGCGATA TTATGAAGAT GCCGGGCTTG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1621 CCTAAGGTAC CTGCAGCAGA AAAAATTGAT GTGGATGAAA AGGGTGTTAT TTCAGGGCTA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 xml:space="preserve">     1681 TTCTAA     </w:t>
      </w:r>
    </w:p>
    <w:p w:rsidR="0093039F" w:rsidRPr="0093039F" w:rsidRDefault="0093039F" w:rsidP="0093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</w:pPr>
      <w:r w:rsidRPr="0093039F">
        <w:rPr>
          <w:rFonts w:ascii="Courier New" w:eastAsia="Times New Roman" w:hAnsi="Courier New" w:cs="Courier New"/>
          <w:color w:val="000000"/>
          <w:sz w:val="20"/>
          <w:szCs w:val="20"/>
          <w:lang w:val="en-US" w:bidi="hi-IN"/>
        </w:rPr>
        <w:t>//</w:t>
      </w:r>
    </w:p>
    <w:p w:rsidR="0093039F" w:rsidRDefault="0093039F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1AF1" w:rsidRDefault="008B1AF1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7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D2.</w:t>
      </w:r>
      <w:r w:rsidRPr="008B1AF1">
        <w:rPr>
          <w:rFonts w:ascii="Times New Roman" w:hAnsi="Times New Roman" w:cs="Times New Roman"/>
          <w:sz w:val="24"/>
          <w:szCs w:val="24"/>
          <w:lang w:val="en-US"/>
        </w:rPr>
        <w:t xml:space="preserve"> Downloading the </w:t>
      </w:r>
      <w:proofErr w:type="spellStart"/>
      <w:r w:rsidRPr="008B1AF1">
        <w:rPr>
          <w:rFonts w:ascii="Times New Roman" w:hAnsi="Times New Roman" w:cs="Times New Roman"/>
          <w:sz w:val="24"/>
          <w:szCs w:val="24"/>
          <w:lang w:val="en-US"/>
        </w:rPr>
        <w:t>fasta</w:t>
      </w:r>
      <w:proofErr w:type="spellEnd"/>
      <w:r w:rsidRPr="008B1AF1">
        <w:rPr>
          <w:rFonts w:ascii="Times New Roman" w:hAnsi="Times New Roman" w:cs="Times New Roman"/>
          <w:sz w:val="24"/>
          <w:szCs w:val="24"/>
          <w:lang w:val="en-US"/>
        </w:rPr>
        <w:t xml:space="preserve"> format of the </w:t>
      </w:r>
      <w:r w:rsidR="00A50367">
        <w:rPr>
          <w:rFonts w:ascii="Times New Roman" w:hAnsi="Times New Roman" w:cs="Times New Roman"/>
          <w:sz w:val="24"/>
          <w:szCs w:val="24"/>
          <w:lang w:val="en-US"/>
        </w:rPr>
        <w:t>AcetoBase accessions</w:t>
      </w:r>
    </w:p>
    <w:p w:rsidR="00A50367" w:rsidRDefault="00A50367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Downloading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AcetoBase accession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on command line interface</w:t>
      </w:r>
    </w:p>
    <w:p w:rsidR="00A50367" w:rsidRPr="00A50367" w:rsidRDefault="00A50367" w:rsidP="0093039F">
      <w:pPr>
        <w:jc w:val="both"/>
        <w:rPr>
          <w:rFonts w:cstheme="minorHAnsi"/>
          <w:sz w:val="24"/>
          <w:szCs w:val="24"/>
        </w:rPr>
      </w:pPr>
      <w:r w:rsidRPr="00A50367">
        <w:rPr>
          <w:rFonts w:cstheme="minorHAnsi"/>
          <w:sz w:val="24"/>
          <w:szCs w:val="24"/>
          <w:lang w:val="en-US"/>
        </w:rPr>
        <w:t xml:space="preserve">$ </w:t>
      </w:r>
      <w:proofErr w:type="gramStart"/>
      <w:r w:rsidRPr="00A50367">
        <w:rPr>
          <w:rFonts w:cstheme="minorHAnsi"/>
          <w:sz w:val="24"/>
          <w:szCs w:val="24"/>
          <w:lang w:val="en-US"/>
        </w:rPr>
        <w:t>curl</w:t>
      </w:r>
      <w:proofErr w:type="gramEnd"/>
      <w:r w:rsidRPr="00A50367">
        <w:rPr>
          <w:rFonts w:cstheme="minorHAnsi"/>
          <w:sz w:val="24"/>
          <w:szCs w:val="24"/>
          <w:lang w:val="en-US"/>
        </w:rPr>
        <w:t xml:space="preserve"> -o </w:t>
      </w:r>
      <w:proofErr w:type="spellStart"/>
      <w:r w:rsidRPr="00A50367">
        <w:rPr>
          <w:rFonts w:cstheme="minorHAnsi"/>
          <w:sz w:val="24"/>
          <w:szCs w:val="24"/>
          <w:lang w:val="en-US"/>
        </w:rPr>
        <w:t>outputfile.fasta</w:t>
      </w:r>
      <w:proofErr w:type="spellEnd"/>
      <w:r w:rsidRPr="00A50367"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Pr="00DE67DF">
          <w:rPr>
            <w:rStyle w:val="Hyperlink"/>
            <w:rFonts w:cstheme="minorHAnsi"/>
            <w:sz w:val="24"/>
            <w:szCs w:val="24"/>
          </w:rPr>
          <w:t>https://acetobase.molbio.slu.se/seq/download/NN_0000000445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50367" w:rsidRPr="00A50367" w:rsidRDefault="00A50367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</w:p>
    <w:p w:rsidR="00A50367" w:rsidRDefault="00A50367" w:rsidP="0093039F">
      <w:pPr>
        <w:jc w:val="both"/>
      </w:pPr>
      <w:r w:rsidRPr="00A50367">
        <w:rPr>
          <w:rFonts w:cstheme="minorHAnsi"/>
          <w:sz w:val="24"/>
          <w:szCs w:val="24"/>
        </w:rPr>
        <w:t xml:space="preserve">$ wget -O </w:t>
      </w:r>
      <w:proofErr w:type="spellStart"/>
      <w:r w:rsidRPr="00A50367">
        <w:rPr>
          <w:rFonts w:cstheme="minorHAnsi"/>
          <w:sz w:val="24"/>
          <w:szCs w:val="24"/>
          <w:lang w:val="en-US"/>
        </w:rPr>
        <w:t>outputfile.fasta</w:t>
      </w:r>
      <w:proofErr w:type="spellEnd"/>
      <w:r w:rsidRPr="00A50367">
        <w:rPr>
          <w:rFonts w:cstheme="minorHAnsi"/>
          <w:sz w:val="24"/>
          <w:szCs w:val="24"/>
        </w:rPr>
        <w:t xml:space="preserve"> </w:t>
      </w:r>
      <w:hyperlink r:id="rId10" w:history="1">
        <w:r w:rsidRPr="00DE67DF">
          <w:rPr>
            <w:rStyle w:val="Hyperlink"/>
            <w:rFonts w:cstheme="minorHAnsi"/>
            <w:sz w:val="24"/>
            <w:szCs w:val="24"/>
          </w:rPr>
          <w:t>https://acetobase.molbio.slu.se/seq/download/NN_0000000445</w:t>
        </w:r>
      </w:hyperlink>
      <w:r>
        <w:rPr>
          <w:rFonts w:cstheme="minorHAnsi"/>
          <w:sz w:val="24"/>
          <w:szCs w:val="24"/>
        </w:rPr>
        <w:t xml:space="preserve"> </w:t>
      </w:r>
      <w:r>
        <w:t xml:space="preserve"> </w:t>
      </w:r>
    </w:p>
    <w:p w:rsidR="00A50367" w:rsidRDefault="00A50367" w:rsidP="00A50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Visualizing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first 10 lines of Downloaded file</w:t>
      </w:r>
    </w:p>
    <w:p w:rsidR="007137B5" w:rsidRPr="007137B5" w:rsidRDefault="007137B5" w:rsidP="00A50367">
      <w:pPr>
        <w:jc w:val="both"/>
        <w:rPr>
          <w:rFonts w:cstheme="minorHAnsi"/>
          <w:sz w:val="24"/>
          <w:szCs w:val="24"/>
          <w:lang w:val="en-US"/>
        </w:rPr>
      </w:pPr>
      <w:r w:rsidRPr="007137B5">
        <w:rPr>
          <w:rFonts w:cstheme="minorHAnsi"/>
          <w:sz w:val="24"/>
          <w:szCs w:val="24"/>
          <w:lang w:val="en-US"/>
        </w:rPr>
        <w:t xml:space="preserve">$ </w:t>
      </w:r>
      <w:proofErr w:type="gramStart"/>
      <w:r w:rsidRPr="007137B5">
        <w:rPr>
          <w:rFonts w:cstheme="minorHAnsi"/>
          <w:sz w:val="24"/>
          <w:szCs w:val="24"/>
          <w:lang w:val="en-US"/>
        </w:rPr>
        <w:t>head</w:t>
      </w:r>
      <w:proofErr w:type="gramEnd"/>
      <w:r w:rsidRPr="007137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37B5">
        <w:rPr>
          <w:rFonts w:cstheme="minorHAnsi"/>
          <w:sz w:val="24"/>
          <w:szCs w:val="24"/>
          <w:lang w:val="en-US"/>
        </w:rPr>
        <w:t>outputfile.fasta</w:t>
      </w:r>
      <w:proofErr w:type="spellEnd"/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 xml:space="preserve">&gt;NN_0000000445 </w:t>
      </w:r>
      <w:proofErr w:type="spellStart"/>
      <w:r w:rsidRPr="00A50367">
        <w:rPr>
          <w:rFonts w:ascii="Times New Roman" w:hAnsi="Times New Roman" w:cs="Times New Roman"/>
          <w:sz w:val="16"/>
          <w:szCs w:val="16"/>
          <w:lang w:val="en-US"/>
        </w:rPr>
        <w:t>Formate</w:t>
      </w:r>
      <w:proofErr w:type="spellEnd"/>
      <w:r w:rsidRPr="00A50367">
        <w:rPr>
          <w:rFonts w:ascii="Times New Roman" w:hAnsi="Times New Roman" w:cs="Times New Roman"/>
          <w:sz w:val="16"/>
          <w:szCs w:val="16"/>
          <w:lang w:val="en-US"/>
        </w:rPr>
        <w:t>--tetrahydrofolate ligase (</w:t>
      </w:r>
      <w:proofErr w:type="spellStart"/>
      <w:r w:rsidRPr="00A50367">
        <w:rPr>
          <w:rFonts w:ascii="Times New Roman" w:hAnsi="Times New Roman" w:cs="Times New Roman"/>
          <w:sz w:val="16"/>
          <w:szCs w:val="16"/>
          <w:lang w:val="en-US"/>
        </w:rPr>
        <w:t>Formyltetrahydrofolate</w:t>
      </w:r>
      <w:proofErr w:type="spellEnd"/>
      <w:r w:rsidRPr="00A50367">
        <w:rPr>
          <w:rFonts w:ascii="Times New Roman" w:hAnsi="Times New Roman" w:cs="Times New Roman"/>
          <w:sz w:val="16"/>
          <w:szCs w:val="16"/>
          <w:lang w:val="en-US"/>
        </w:rPr>
        <w:t xml:space="preserve"> synthetase) (FTHFS) [</w:t>
      </w:r>
      <w:proofErr w:type="spellStart"/>
      <w:r w:rsidRPr="00A50367">
        <w:rPr>
          <w:rFonts w:ascii="Times New Roman" w:hAnsi="Times New Roman" w:cs="Times New Roman"/>
          <w:sz w:val="16"/>
          <w:szCs w:val="16"/>
          <w:lang w:val="en-US"/>
        </w:rPr>
        <w:t>Tepidanaerobacter</w:t>
      </w:r>
      <w:proofErr w:type="spellEnd"/>
      <w:r w:rsidRPr="00A5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A50367">
        <w:rPr>
          <w:rFonts w:ascii="Times New Roman" w:hAnsi="Times New Roman" w:cs="Times New Roman"/>
          <w:sz w:val="16"/>
          <w:szCs w:val="16"/>
          <w:lang w:val="en-US"/>
        </w:rPr>
        <w:t>acetatoxydans</w:t>
      </w:r>
      <w:proofErr w:type="spellEnd"/>
      <w:r w:rsidRPr="00A50367">
        <w:rPr>
          <w:rFonts w:ascii="Times New Roman" w:hAnsi="Times New Roman" w:cs="Times New Roman"/>
          <w:sz w:val="16"/>
          <w:szCs w:val="16"/>
          <w:lang w:val="en-US"/>
        </w:rPr>
        <w:t>]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ATGACTTTTAAATCCGACATTGAGATTGCTCAATCAGTGAAACTCCAAGATATCAGAGAGATTGCGGCAAAGCTAGGTCT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TACCGAAGACGATATTGATTTGTACGGCAAATATAAAGCAAAGGTCGACTATAATTTACTAAATAATTGTAATGGTAAAA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AAGCAAAGTTAATTTTAACAACTGCCATTACTCCTACACCTGCAGGGGAAGGCAAAACTACAACCACAATCGGTGCTGCG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GATGCACTTACAAGACTTGGGAAAAAGACTATTGTTGCATTACGTGAGCCGTCATTGGGTCCTGTTTTTGGAATTAAAGG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TGGTGCGGCCGGGGGCGGATATGCACAGGTTGTTCCTATGGAAGATATAAACCTGCACTTTACCGGGGATATTCACGCTA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TTACGGCTGCCAACAATCTATTAGCCGCCATGGTGGATAATCATATTTTCCAGGGGAATCAATTAAATATCGACACTAGG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CGTGTTGTTTGGAGACGTGCTGTTGATATAAATGATAGGCAATTAAGATTTGTCATTGATGGTCTTGGAGGAAAAGCCAA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TGGGGTGCCAAGAGAGGACGGCTTTGATATTACTGTTGCTTCGGAAGTAATGGCTATTTTCTGTCTTGCTAACGATATTA</w:t>
      </w:r>
    </w:p>
    <w:p w:rsidR="00A50367" w:rsidRPr="00A50367" w:rsidRDefault="00A50367" w:rsidP="00A5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0367">
        <w:rPr>
          <w:rFonts w:ascii="Times New Roman" w:hAnsi="Times New Roman" w:cs="Times New Roman"/>
          <w:sz w:val="16"/>
          <w:szCs w:val="16"/>
          <w:lang w:val="en-US"/>
        </w:rPr>
        <w:t>TGGATTTGAAAGAACGGCTGGCGAAGATTGTTGTAGCATATGATCGGGAGGGTAAGCCCGTTACTGCGGGAGATTTAAAA</w:t>
      </w:r>
    </w:p>
    <w:p w:rsidR="00A50367" w:rsidRPr="00A50367" w:rsidRDefault="00A50367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9F" w:rsidRDefault="0093039F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D</w:t>
      </w:r>
      <w:r w:rsidR="008B1AF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3039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whole genomic metadata information can be accessed on command line interface as follows:</w:t>
      </w:r>
    </w:p>
    <w:p w:rsidR="00FD0FE4" w:rsidRDefault="00FD0FE4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Downloading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data and directing it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outputfile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text format</w:t>
      </w:r>
    </w:p>
    <w:p w:rsidR="0093039F" w:rsidRDefault="0093039F" w:rsidP="0093039F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$ </w:t>
      </w:r>
      <w:r w:rsidRPr="0093039F">
        <w:rPr>
          <w:rFonts w:cstheme="minorHAnsi"/>
          <w:sz w:val="24"/>
          <w:szCs w:val="24"/>
          <w:lang w:val="en-US"/>
        </w:rPr>
        <w:t xml:space="preserve">curl </w:t>
      </w:r>
      <w:hyperlink r:id="rId11" w:history="1">
        <w:r w:rsidRPr="00DE67DF">
          <w:rPr>
            <w:rStyle w:val="Hyperlink"/>
            <w:rFonts w:cstheme="minorHAnsi"/>
            <w:sz w:val="24"/>
            <w:szCs w:val="24"/>
            <w:lang w:val="en-US"/>
          </w:rPr>
          <w:t>https://acetobase.molbio.slu.se/db_xref/1209989</w:t>
        </w:r>
      </w:hyperlink>
      <w:r>
        <w:rPr>
          <w:rFonts w:cstheme="minorHAnsi"/>
          <w:sz w:val="24"/>
          <w:szCs w:val="24"/>
          <w:lang w:val="en-US"/>
        </w:rPr>
        <w:t xml:space="preserve"> &gt; outputfile.txt</w:t>
      </w:r>
    </w:p>
    <w:p w:rsidR="0093039F" w:rsidRPr="00A50367" w:rsidRDefault="0093039F" w:rsidP="00930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7">
        <w:rPr>
          <w:rFonts w:ascii="Times New Roman" w:hAnsi="Times New Roman" w:cs="Times New Roman"/>
          <w:sz w:val="24"/>
          <w:szCs w:val="24"/>
          <w:lang w:val="en-US"/>
        </w:rPr>
        <w:lastRenderedPageBreak/>
        <w:t>Or</w:t>
      </w:r>
    </w:p>
    <w:p w:rsidR="0093039F" w:rsidRDefault="0093039F" w:rsidP="0093039F">
      <w:pPr>
        <w:jc w:val="both"/>
        <w:rPr>
          <w:rFonts w:cstheme="minorHAnsi"/>
          <w:sz w:val="24"/>
          <w:szCs w:val="24"/>
          <w:lang w:val="en-US"/>
        </w:rPr>
      </w:pPr>
      <w:r w:rsidRPr="0093039F">
        <w:rPr>
          <w:rFonts w:cstheme="minorHAnsi"/>
          <w:sz w:val="24"/>
          <w:szCs w:val="24"/>
          <w:lang w:val="en-US"/>
        </w:rPr>
        <w:t xml:space="preserve">$ </w:t>
      </w:r>
      <w:proofErr w:type="spellStart"/>
      <w:proofErr w:type="gramStart"/>
      <w:r w:rsidRPr="0093039F">
        <w:rPr>
          <w:rFonts w:cstheme="minorHAnsi"/>
          <w:sz w:val="24"/>
          <w:szCs w:val="24"/>
          <w:lang w:val="en-US"/>
        </w:rPr>
        <w:t>wget</w:t>
      </w:r>
      <w:proofErr w:type="spellEnd"/>
      <w:proofErr w:type="gramEnd"/>
      <w:r w:rsidRPr="0093039F">
        <w:rPr>
          <w:rFonts w:cstheme="minorHAnsi"/>
          <w:sz w:val="24"/>
          <w:szCs w:val="24"/>
          <w:lang w:val="en-US"/>
        </w:rPr>
        <w:t xml:space="preserve"> </w:t>
      </w:r>
      <w:hyperlink r:id="rId12" w:history="1">
        <w:r w:rsidRPr="0093039F">
          <w:rPr>
            <w:rStyle w:val="Hyperlink"/>
            <w:rFonts w:cstheme="minorHAnsi"/>
            <w:sz w:val="24"/>
            <w:szCs w:val="24"/>
            <w:lang w:val="en-US"/>
          </w:rPr>
          <w:t>https://acetobase.molbio.slu.se/db_xref/1209989</w:t>
        </w:r>
      </w:hyperlink>
      <w:r w:rsidRPr="0093039F">
        <w:rPr>
          <w:rFonts w:cstheme="minorHAnsi"/>
          <w:sz w:val="24"/>
          <w:szCs w:val="24"/>
          <w:lang w:val="en-US"/>
        </w:rPr>
        <w:t xml:space="preserve"> &gt; </w:t>
      </w:r>
      <w:r>
        <w:rPr>
          <w:rFonts w:cstheme="minorHAnsi"/>
          <w:sz w:val="24"/>
          <w:szCs w:val="24"/>
          <w:lang w:val="en-US"/>
        </w:rPr>
        <w:t>outputfile.txt</w:t>
      </w:r>
    </w:p>
    <w:p w:rsidR="00FD0FE4" w:rsidRDefault="00FD0FE4" w:rsidP="00FD0F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Visualizing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20 lines of outputfile.txt</w:t>
      </w:r>
    </w:p>
    <w:p w:rsidR="00FD0FE4" w:rsidRDefault="00FD0FE4" w:rsidP="00FD0FE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$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-20 </w:t>
      </w:r>
      <w:r>
        <w:rPr>
          <w:rFonts w:cstheme="minorHAnsi"/>
          <w:sz w:val="24"/>
          <w:szCs w:val="24"/>
          <w:lang w:val="en-US"/>
        </w:rPr>
        <w:t>outputfile.txt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===&gt;taxon: 1209989 ===&gt; </w:t>
      </w:r>
      <w:proofErr w:type="spellStart"/>
      <w:r w:rsidRPr="008B1AF1">
        <w:rPr>
          <w:rFonts w:cstheme="minorHAnsi"/>
          <w:sz w:val="24"/>
          <w:szCs w:val="24"/>
          <w:lang w:val="en-US"/>
        </w:rPr>
        <w:t>taxon_oid</w:t>
      </w:r>
      <w:proofErr w:type="spellEnd"/>
      <w:r w:rsidRPr="008B1AF1">
        <w:rPr>
          <w:rFonts w:cstheme="minorHAnsi"/>
          <w:sz w:val="24"/>
          <w:szCs w:val="24"/>
          <w:lang w:val="en-US"/>
        </w:rPr>
        <w:t xml:space="preserve"> 650716094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Domain</w:t>
      </w:r>
      <w:proofErr w:type="gramStart"/>
      <w:r w:rsidRPr="008B1AF1">
        <w:rPr>
          <w:rFonts w:cstheme="minorHAnsi"/>
          <w:sz w:val="24"/>
          <w:szCs w:val="24"/>
          <w:lang w:val="en-US"/>
        </w:rPr>
        <w:t>:Bacteria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Sequencing </w:t>
      </w:r>
      <w:proofErr w:type="spellStart"/>
      <w:r w:rsidRPr="008B1AF1">
        <w:rPr>
          <w:rFonts w:cstheme="minorHAnsi"/>
          <w:sz w:val="24"/>
          <w:szCs w:val="24"/>
          <w:lang w:val="en-US"/>
        </w:rPr>
        <w:t>Status</w:t>
      </w:r>
      <w:proofErr w:type="gramStart"/>
      <w:r w:rsidRPr="008B1AF1">
        <w:rPr>
          <w:rFonts w:cstheme="minorHAnsi"/>
          <w:sz w:val="24"/>
          <w:szCs w:val="24"/>
          <w:lang w:val="en-US"/>
        </w:rPr>
        <w:t>:Finished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>Study Name</w:t>
      </w:r>
      <w:proofErr w:type="gramStart"/>
      <w:r w:rsidRPr="008B1AF1">
        <w:rPr>
          <w:rFonts w:cstheme="minorHAnsi"/>
          <w:sz w:val="24"/>
          <w:szCs w:val="24"/>
          <w:lang w:val="en-US"/>
        </w:rPr>
        <w:t>:DOEM</w:t>
      </w:r>
      <w:proofErr w:type="gramEnd"/>
      <w:r w:rsidRPr="008B1AF1">
        <w:rPr>
          <w:rFonts w:cstheme="minorHAnsi"/>
          <w:sz w:val="24"/>
          <w:szCs w:val="24"/>
          <w:lang w:val="en-US"/>
        </w:rPr>
        <w:t>_782014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Genome Name / Sample </w:t>
      </w:r>
      <w:proofErr w:type="spellStart"/>
      <w:r w:rsidRPr="008B1AF1">
        <w:rPr>
          <w:rFonts w:cstheme="minorHAnsi"/>
          <w:sz w:val="24"/>
          <w:szCs w:val="24"/>
          <w:lang w:val="en-US"/>
        </w:rPr>
        <w:t>Name</w:t>
      </w:r>
      <w:proofErr w:type="gramStart"/>
      <w:r w:rsidRPr="008B1AF1">
        <w:rPr>
          <w:rFonts w:cstheme="minorHAnsi"/>
          <w:sz w:val="24"/>
          <w:szCs w:val="24"/>
          <w:lang w:val="en-US"/>
        </w:rPr>
        <w:t>:Tepidanaerobacter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 xml:space="preserve"> sp. Re1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Sequencing </w:t>
      </w:r>
      <w:proofErr w:type="spellStart"/>
      <w:r w:rsidRPr="008B1AF1">
        <w:rPr>
          <w:rFonts w:cstheme="minorHAnsi"/>
          <w:sz w:val="24"/>
          <w:szCs w:val="24"/>
          <w:lang w:val="en-US"/>
        </w:rPr>
        <w:t>Center</w:t>
      </w:r>
      <w:proofErr w:type="gramStart"/>
      <w:r w:rsidRPr="008B1AF1">
        <w:rPr>
          <w:rFonts w:cstheme="minorHAnsi"/>
          <w:sz w:val="24"/>
          <w:szCs w:val="24"/>
          <w:lang w:val="en-US"/>
        </w:rPr>
        <w:t>:DOE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 xml:space="preserve"> Joint Genome Institute (JGI)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IMG Genome </w:t>
      </w:r>
      <w:proofErr w:type="gramStart"/>
      <w:r w:rsidRPr="008B1AF1">
        <w:rPr>
          <w:rFonts w:cstheme="minorHAnsi"/>
          <w:sz w:val="24"/>
          <w:szCs w:val="24"/>
          <w:lang w:val="en-US"/>
        </w:rPr>
        <w:t>ID :650716094</w:t>
      </w:r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Phylum</w:t>
      </w:r>
      <w:proofErr w:type="gramStart"/>
      <w:r w:rsidRPr="008B1AF1">
        <w:rPr>
          <w:rFonts w:cstheme="minorHAnsi"/>
          <w:sz w:val="24"/>
          <w:szCs w:val="24"/>
          <w:lang w:val="en-US"/>
        </w:rPr>
        <w:t>:Firmicutes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Class</w:t>
      </w:r>
      <w:proofErr w:type="gramStart"/>
      <w:r w:rsidRPr="008B1AF1">
        <w:rPr>
          <w:rFonts w:cstheme="minorHAnsi"/>
          <w:sz w:val="24"/>
          <w:szCs w:val="24"/>
          <w:lang w:val="en-US"/>
        </w:rPr>
        <w:t>:Clostridia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Order</w:t>
      </w:r>
      <w:proofErr w:type="gramStart"/>
      <w:r w:rsidRPr="008B1AF1">
        <w:rPr>
          <w:rFonts w:cstheme="minorHAnsi"/>
          <w:sz w:val="24"/>
          <w:szCs w:val="24"/>
          <w:lang w:val="en-US"/>
        </w:rPr>
        <w:t>:Thermoanaerobacterales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Family</w:t>
      </w:r>
      <w:proofErr w:type="gramStart"/>
      <w:r w:rsidRPr="008B1AF1">
        <w:rPr>
          <w:rFonts w:cstheme="minorHAnsi"/>
          <w:sz w:val="24"/>
          <w:szCs w:val="24"/>
          <w:lang w:val="en-US"/>
        </w:rPr>
        <w:t>:Thermoanaerobacteraceae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Genus</w:t>
      </w:r>
      <w:proofErr w:type="gramStart"/>
      <w:r w:rsidRPr="008B1AF1">
        <w:rPr>
          <w:rFonts w:cstheme="minorHAnsi"/>
          <w:sz w:val="24"/>
          <w:szCs w:val="24"/>
          <w:lang w:val="en-US"/>
        </w:rPr>
        <w:t>:Tepidanaerobacter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B1AF1">
        <w:rPr>
          <w:rFonts w:cstheme="minorHAnsi"/>
          <w:sz w:val="24"/>
          <w:szCs w:val="24"/>
          <w:lang w:val="en-US"/>
        </w:rPr>
        <w:t>Species</w:t>
      </w:r>
      <w:proofErr w:type="gramStart"/>
      <w:r w:rsidRPr="008B1AF1">
        <w:rPr>
          <w:rFonts w:cstheme="minorHAnsi"/>
          <w:sz w:val="24"/>
          <w:szCs w:val="24"/>
          <w:lang w:val="en-US"/>
        </w:rPr>
        <w:t>:Tepidanaerobacter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B1AF1">
        <w:rPr>
          <w:rFonts w:cstheme="minorHAnsi"/>
          <w:sz w:val="24"/>
          <w:szCs w:val="24"/>
          <w:lang w:val="en-US"/>
        </w:rPr>
        <w:t>acetatoxydans</w:t>
      </w:r>
      <w:proofErr w:type="spell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IMG Product </w:t>
      </w:r>
      <w:proofErr w:type="spellStart"/>
      <w:r w:rsidRPr="008B1AF1">
        <w:rPr>
          <w:rFonts w:cstheme="minorHAnsi"/>
          <w:sz w:val="24"/>
          <w:szCs w:val="24"/>
          <w:lang w:val="en-US"/>
        </w:rPr>
        <w:t>Assignment</w:t>
      </w:r>
      <w:proofErr w:type="gramStart"/>
      <w:r w:rsidRPr="008B1AF1">
        <w:rPr>
          <w:rFonts w:cstheme="minorHAnsi"/>
          <w:sz w:val="24"/>
          <w:szCs w:val="24"/>
          <w:lang w:val="en-US"/>
        </w:rPr>
        <w:t>:NA</w:t>
      </w:r>
      <w:proofErr w:type="spellEnd"/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IMG </w:t>
      </w:r>
      <w:proofErr w:type="spellStart"/>
      <w:r w:rsidRPr="008B1AF1">
        <w:rPr>
          <w:rFonts w:cstheme="minorHAnsi"/>
          <w:sz w:val="24"/>
          <w:szCs w:val="24"/>
          <w:lang w:val="en-US"/>
        </w:rPr>
        <w:t>Release</w:t>
      </w:r>
      <w:proofErr w:type="gramStart"/>
      <w:r w:rsidRPr="008B1AF1">
        <w:rPr>
          <w:rFonts w:cstheme="minorHAnsi"/>
          <w:sz w:val="24"/>
          <w:szCs w:val="24"/>
          <w:lang w:val="en-US"/>
        </w:rPr>
        <w:t>:IMG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>/W 3.5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>IMG Submission ID</w:t>
      </w:r>
      <w:proofErr w:type="gramStart"/>
      <w:r w:rsidRPr="008B1AF1">
        <w:rPr>
          <w:rFonts w:cstheme="minorHAnsi"/>
          <w:sz w:val="24"/>
          <w:szCs w:val="24"/>
          <w:lang w:val="en-US"/>
        </w:rPr>
        <w:t>:0</w:t>
      </w:r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>JGI Project ID / ITS SP ID</w:t>
      </w:r>
      <w:proofErr w:type="gramStart"/>
      <w:r w:rsidRPr="008B1AF1">
        <w:rPr>
          <w:rFonts w:cstheme="minorHAnsi"/>
          <w:sz w:val="24"/>
          <w:szCs w:val="24"/>
          <w:lang w:val="en-US"/>
        </w:rPr>
        <w:t>:402559</w:t>
      </w:r>
      <w:proofErr w:type="gram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JGI Analysis Product </w:t>
      </w:r>
      <w:proofErr w:type="spellStart"/>
      <w:r w:rsidRPr="008B1AF1">
        <w:rPr>
          <w:rFonts w:cstheme="minorHAnsi"/>
          <w:sz w:val="24"/>
          <w:szCs w:val="24"/>
          <w:lang w:val="en-US"/>
        </w:rPr>
        <w:t>Name</w:t>
      </w:r>
      <w:proofErr w:type="gramStart"/>
      <w:r w:rsidRPr="008B1AF1">
        <w:rPr>
          <w:rFonts w:cstheme="minorHAnsi"/>
          <w:sz w:val="24"/>
          <w:szCs w:val="24"/>
          <w:lang w:val="en-US"/>
        </w:rPr>
        <w:t>:NA</w:t>
      </w:r>
      <w:proofErr w:type="spellEnd"/>
      <w:proofErr w:type="gramEnd"/>
    </w:p>
    <w:p w:rsid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 xml:space="preserve">JGI Analysis Project </w:t>
      </w:r>
      <w:proofErr w:type="spellStart"/>
      <w:r w:rsidRPr="008B1AF1">
        <w:rPr>
          <w:rFonts w:cstheme="minorHAnsi"/>
          <w:sz w:val="24"/>
          <w:szCs w:val="24"/>
          <w:lang w:val="en-US"/>
        </w:rPr>
        <w:t>Type</w:t>
      </w:r>
      <w:proofErr w:type="gramStart"/>
      <w:r w:rsidRPr="008B1AF1">
        <w:rPr>
          <w:rFonts w:cstheme="minorHAnsi"/>
          <w:sz w:val="24"/>
          <w:szCs w:val="24"/>
          <w:lang w:val="en-US"/>
        </w:rPr>
        <w:t>:Genome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 xml:space="preserve"> Analysis</w:t>
      </w:r>
    </w:p>
    <w:p w:rsid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B1AF1" w:rsidRDefault="008B1AF1" w:rsidP="008B1A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3039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B1AF1">
        <w:rPr>
          <w:rFonts w:ascii="Times New Roman" w:hAnsi="Times New Roman" w:cs="Times New Roman"/>
          <w:sz w:val="24"/>
          <w:szCs w:val="24"/>
          <w:lang w:val="en-US"/>
        </w:rPr>
        <w:t>From the command line interface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information regarding Wood-Ljungdahl pathway can be accessed as follows:</w:t>
      </w:r>
    </w:p>
    <w:p w:rsidR="008B1AF1" w:rsidRDefault="008B1AF1" w:rsidP="008B1A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Downloading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data and directing it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outputfile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text format</w:t>
      </w:r>
    </w:p>
    <w:p w:rsidR="008B1AF1" w:rsidRDefault="008B1AF1" w:rsidP="008B1AF1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$ </w:t>
      </w:r>
      <w:r w:rsidRPr="008B1AF1">
        <w:rPr>
          <w:rFonts w:cstheme="minorHAnsi"/>
          <w:sz w:val="24"/>
          <w:szCs w:val="24"/>
          <w:lang w:val="en-US"/>
        </w:rPr>
        <w:t xml:space="preserve">curl </w:t>
      </w:r>
      <w:hyperlink r:id="rId13" w:history="1">
        <w:r w:rsidRPr="00DE67DF">
          <w:rPr>
            <w:rStyle w:val="Hyperlink"/>
            <w:rFonts w:cstheme="minorHAnsi"/>
            <w:sz w:val="24"/>
            <w:szCs w:val="24"/>
            <w:lang w:val="en-US"/>
          </w:rPr>
          <w:t>https://acetobase.molbio.slu.se/wlp_genes/1209989</w:t>
        </w:r>
      </w:hyperlink>
      <w:r>
        <w:rPr>
          <w:rFonts w:cstheme="minorHAnsi"/>
          <w:sz w:val="24"/>
          <w:szCs w:val="24"/>
          <w:lang w:val="en-US"/>
        </w:rPr>
        <w:t xml:space="preserve"> &gt; outputfile.txt</w:t>
      </w:r>
    </w:p>
    <w:p w:rsidR="008B1AF1" w:rsidRDefault="008B1AF1" w:rsidP="008B1A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Visualizing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 lines of outputfile.txt</w:t>
      </w:r>
    </w:p>
    <w:p w:rsidR="008B1AF1" w:rsidRDefault="008B1AF1" w:rsidP="008B1AF1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$ </w:t>
      </w:r>
      <w:proofErr w:type="gramStart"/>
      <w:r>
        <w:rPr>
          <w:rFonts w:cstheme="minorHAnsi"/>
          <w:sz w:val="24"/>
          <w:szCs w:val="24"/>
          <w:lang w:val="en-US"/>
        </w:rPr>
        <w:t>head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outputfile.txt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enzyme</w:t>
      </w:r>
      <w:proofErr w:type="gramEnd"/>
      <w:r w:rsidRPr="008B1AF1">
        <w:rPr>
          <w:rFonts w:cstheme="minorHAnsi"/>
          <w:sz w:val="24"/>
          <w:szCs w:val="24"/>
          <w:lang w:val="en-US"/>
        </w:rPr>
        <w:t>: acetate kinase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B1AF1">
        <w:rPr>
          <w:rFonts w:cstheme="minorHAnsi"/>
          <w:sz w:val="24"/>
          <w:szCs w:val="24"/>
          <w:lang w:val="en-US"/>
        </w:rPr>
        <w:t>taxid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>: 1209989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B1AF1">
        <w:rPr>
          <w:rFonts w:cstheme="minorHAnsi"/>
          <w:sz w:val="24"/>
          <w:szCs w:val="24"/>
          <w:lang w:val="en-US"/>
        </w:rPr>
        <w:t>EC=2.7.2.1_ack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B1AF1">
        <w:rPr>
          <w:rFonts w:cstheme="minorHAnsi"/>
          <w:sz w:val="24"/>
          <w:szCs w:val="24"/>
          <w:lang w:val="en-US"/>
        </w:rPr>
        <w:t>seqname</w:t>
      </w:r>
      <w:proofErr w:type="spellEnd"/>
      <w:proofErr w:type="gramEnd"/>
      <w:r w:rsidRPr="008B1AF1">
        <w:rPr>
          <w:rFonts w:cstheme="minorHAnsi"/>
          <w:sz w:val="24"/>
          <w:szCs w:val="24"/>
          <w:lang w:val="en-US"/>
        </w:rPr>
        <w:t>: CP002728.1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source</w:t>
      </w:r>
      <w:proofErr w:type="gramEnd"/>
      <w:r w:rsidRPr="008B1AF1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8B1AF1">
        <w:rPr>
          <w:rFonts w:cstheme="minorHAnsi"/>
          <w:sz w:val="24"/>
          <w:szCs w:val="24"/>
          <w:lang w:val="en-US"/>
        </w:rPr>
        <w:t>Genbank</w:t>
      </w:r>
      <w:proofErr w:type="spellEnd"/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lastRenderedPageBreak/>
        <w:t>feature</w:t>
      </w:r>
      <w:proofErr w:type="gramEnd"/>
      <w:r w:rsidRPr="008B1AF1">
        <w:rPr>
          <w:rFonts w:cstheme="minorHAnsi"/>
          <w:sz w:val="24"/>
          <w:szCs w:val="24"/>
          <w:lang w:val="en-US"/>
        </w:rPr>
        <w:t>: CDS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start</w:t>
      </w:r>
      <w:proofErr w:type="gramEnd"/>
      <w:r w:rsidRPr="008B1AF1">
        <w:rPr>
          <w:rFonts w:cstheme="minorHAnsi"/>
          <w:sz w:val="24"/>
          <w:szCs w:val="24"/>
          <w:lang w:val="en-US"/>
        </w:rPr>
        <w:t>: 1484110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stop</w:t>
      </w:r>
      <w:proofErr w:type="gramEnd"/>
      <w:r w:rsidRPr="008B1AF1">
        <w:rPr>
          <w:rFonts w:cstheme="minorHAnsi"/>
          <w:sz w:val="24"/>
          <w:szCs w:val="24"/>
          <w:lang w:val="en-US"/>
        </w:rPr>
        <w:t>: 1485312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score</w:t>
      </w:r>
      <w:proofErr w:type="gramEnd"/>
      <w:r w:rsidRPr="008B1AF1">
        <w:rPr>
          <w:rFonts w:cstheme="minorHAnsi"/>
          <w:sz w:val="24"/>
          <w:szCs w:val="24"/>
          <w:lang w:val="en-US"/>
        </w:rPr>
        <w:t>: .</w:t>
      </w:r>
    </w:p>
    <w:p w:rsidR="008B1AF1" w:rsidRP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8B1AF1">
        <w:rPr>
          <w:rFonts w:cstheme="minorHAnsi"/>
          <w:sz w:val="24"/>
          <w:szCs w:val="24"/>
          <w:lang w:val="en-US"/>
        </w:rPr>
        <w:t>strand</w:t>
      </w:r>
      <w:proofErr w:type="gramEnd"/>
      <w:r w:rsidRPr="008B1AF1">
        <w:rPr>
          <w:rFonts w:cstheme="minorHAnsi"/>
          <w:sz w:val="24"/>
          <w:szCs w:val="24"/>
          <w:lang w:val="en-US"/>
        </w:rPr>
        <w:t>: -</w:t>
      </w:r>
    </w:p>
    <w:p w:rsidR="008B1AF1" w:rsidRDefault="008B1AF1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7B5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D5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Downloading 16S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 associated with the AcetoBase accession</w:t>
      </w: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Downloading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16s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 </w:t>
      </w: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7B5" w:rsidRPr="007137B5" w:rsidRDefault="007137B5" w:rsidP="007137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 </w:t>
      </w:r>
      <w:r>
        <w:rPr>
          <w:rFonts w:cstheme="minorHAnsi"/>
          <w:sz w:val="24"/>
          <w:szCs w:val="24"/>
        </w:rPr>
        <w:t>curl</w:t>
      </w:r>
      <w:r w:rsidRPr="007137B5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>o</w:t>
      </w:r>
      <w:r w:rsidRPr="007137B5">
        <w:rPr>
          <w:rFonts w:cstheme="minorHAnsi"/>
          <w:sz w:val="24"/>
          <w:szCs w:val="24"/>
        </w:rPr>
        <w:t xml:space="preserve"> 16s.fasta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7137B5">
        <w:rPr>
          <w:rFonts w:cstheme="minorHAnsi"/>
          <w:sz w:val="24"/>
          <w:szCs w:val="24"/>
        </w:rPr>
        <w:instrText>https://acetobase.molbio.slu.se/16S/CP002728.1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DE67DF">
        <w:rPr>
          <w:rStyle w:val="Hyperlink"/>
          <w:rFonts w:cstheme="minorHAnsi"/>
          <w:sz w:val="24"/>
          <w:szCs w:val="24"/>
        </w:rPr>
        <w:t>https://acetobase.molbio.slu.se/16S/CP002728.1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137B5" w:rsidRPr="007137B5" w:rsidRDefault="007137B5" w:rsidP="008B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 </w:t>
      </w:r>
      <w:r w:rsidRPr="007137B5">
        <w:rPr>
          <w:rFonts w:cstheme="minorHAnsi"/>
          <w:sz w:val="24"/>
          <w:szCs w:val="24"/>
        </w:rPr>
        <w:t xml:space="preserve">wget -O 16s.fasta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7137B5">
        <w:rPr>
          <w:rFonts w:cstheme="minorHAnsi"/>
          <w:sz w:val="24"/>
          <w:szCs w:val="24"/>
        </w:rPr>
        <w:instrText>https://acetobase.molbio.slu.se/16S/CP002728.1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DE67DF">
        <w:rPr>
          <w:rStyle w:val="Hyperlink"/>
          <w:rFonts w:cstheme="minorHAnsi"/>
          <w:sz w:val="24"/>
          <w:szCs w:val="24"/>
        </w:rPr>
        <w:t>https://acetobase.molbio.slu.se/16S/CP002728.1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:rsid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7B5" w:rsidRP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137B5">
        <w:rPr>
          <w:rFonts w:cstheme="minorHAnsi"/>
          <w:sz w:val="24"/>
          <w:szCs w:val="24"/>
          <w:lang w:val="en-US"/>
        </w:rPr>
        <w:t>#</w:t>
      </w:r>
      <w:r w:rsidRPr="007137B5">
        <w:rPr>
          <w:rFonts w:cstheme="minorHAnsi"/>
          <w:sz w:val="24"/>
          <w:szCs w:val="24"/>
          <w:lang w:val="en-US"/>
        </w:rPr>
        <w:tab/>
      </w:r>
      <w:proofErr w:type="gramStart"/>
      <w:r w:rsidRPr="007137B5">
        <w:rPr>
          <w:rFonts w:cstheme="minorHAnsi"/>
          <w:sz w:val="24"/>
          <w:szCs w:val="24"/>
          <w:lang w:val="en-US"/>
        </w:rPr>
        <w:t>Visualizing</w:t>
      </w:r>
      <w:proofErr w:type="gramEnd"/>
      <w:r w:rsidRPr="007137B5">
        <w:rPr>
          <w:rFonts w:cstheme="minorHAnsi"/>
          <w:sz w:val="24"/>
          <w:szCs w:val="24"/>
          <w:lang w:val="en-US"/>
        </w:rPr>
        <w:t xml:space="preserve"> the </w:t>
      </w:r>
      <w:proofErr w:type="spellStart"/>
      <w:r w:rsidRPr="007137B5">
        <w:rPr>
          <w:rFonts w:cstheme="minorHAnsi"/>
          <w:sz w:val="24"/>
          <w:szCs w:val="24"/>
          <w:lang w:val="en-US"/>
        </w:rPr>
        <w:t>fasta</w:t>
      </w:r>
      <w:proofErr w:type="spellEnd"/>
      <w:r w:rsidRPr="007137B5">
        <w:rPr>
          <w:rFonts w:cstheme="minorHAnsi"/>
          <w:sz w:val="24"/>
          <w:szCs w:val="24"/>
          <w:lang w:val="en-US"/>
        </w:rPr>
        <w:t xml:space="preserve"> header of all 16s </w:t>
      </w:r>
      <w:proofErr w:type="spellStart"/>
      <w:r w:rsidRPr="007137B5">
        <w:rPr>
          <w:rFonts w:cstheme="minorHAnsi"/>
          <w:sz w:val="24"/>
          <w:szCs w:val="24"/>
          <w:lang w:val="en-US"/>
        </w:rPr>
        <w:t>rRNA</w:t>
      </w:r>
      <w:proofErr w:type="spellEnd"/>
      <w:r w:rsidRPr="007137B5">
        <w:rPr>
          <w:rFonts w:cstheme="minorHAnsi"/>
          <w:sz w:val="24"/>
          <w:szCs w:val="24"/>
          <w:lang w:val="en-US"/>
        </w:rPr>
        <w:t xml:space="preserve"> gene sequences</w:t>
      </w:r>
    </w:p>
    <w:p w:rsidR="007137B5" w:rsidRP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137B5" w:rsidRPr="007137B5" w:rsidRDefault="007137B5" w:rsidP="008B1A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7B5">
        <w:rPr>
          <w:rFonts w:cstheme="minorHAnsi"/>
          <w:sz w:val="24"/>
          <w:szCs w:val="24"/>
        </w:rPr>
        <w:t xml:space="preserve">$ grep </w:t>
      </w:r>
      <w:r w:rsidR="00567CE9">
        <w:rPr>
          <w:rFonts w:cstheme="minorHAnsi"/>
          <w:sz w:val="24"/>
          <w:szCs w:val="24"/>
        </w:rPr>
        <w:t>-</w:t>
      </w:r>
      <w:r w:rsidRPr="007137B5">
        <w:rPr>
          <w:rFonts w:cstheme="minorHAnsi"/>
          <w:sz w:val="24"/>
          <w:szCs w:val="24"/>
        </w:rPr>
        <w:t xml:space="preserve">e "&gt;" </w:t>
      </w:r>
      <w:r w:rsidRPr="007137B5">
        <w:rPr>
          <w:rFonts w:cstheme="minorHAnsi"/>
          <w:sz w:val="24"/>
          <w:szCs w:val="24"/>
        </w:rPr>
        <w:t>16s.fasta</w:t>
      </w:r>
    </w:p>
    <w:p w:rsidR="007137B5" w:rsidRPr="007137B5" w:rsidRDefault="007137B5" w:rsidP="007137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7B5">
        <w:rPr>
          <w:rFonts w:cstheme="minorHAnsi"/>
          <w:sz w:val="24"/>
          <w:szCs w:val="24"/>
        </w:rPr>
        <w:t>&gt;accession|CP002728 start|250097|stop|251608</w:t>
      </w:r>
    </w:p>
    <w:p w:rsidR="007137B5" w:rsidRPr="007137B5" w:rsidRDefault="007137B5" w:rsidP="007137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7B5">
        <w:rPr>
          <w:rFonts w:cstheme="minorHAnsi"/>
          <w:sz w:val="24"/>
          <w:szCs w:val="24"/>
        </w:rPr>
        <w:t>&gt;accession|CP002728 start|1216885|stop|1218396</w:t>
      </w:r>
      <w:bookmarkStart w:id="0" w:name="_GoBack"/>
      <w:bookmarkEnd w:id="0"/>
    </w:p>
    <w:sectPr w:rsidR="007137B5" w:rsidRPr="007137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45D3"/>
    <w:multiLevelType w:val="multilevel"/>
    <w:tmpl w:val="5772444A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8B"/>
    <w:rsid w:val="000B5FA0"/>
    <w:rsid w:val="001B4EC1"/>
    <w:rsid w:val="00204C4F"/>
    <w:rsid w:val="004D0F0E"/>
    <w:rsid w:val="00567CE9"/>
    <w:rsid w:val="005B231B"/>
    <w:rsid w:val="007137B5"/>
    <w:rsid w:val="007D6B2E"/>
    <w:rsid w:val="007F6200"/>
    <w:rsid w:val="008B1AF1"/>
    <w:rsid w:val="0093039F"/>
    <w:rsid w:val="009C020C"/>
    <w:rsid w:val="009D3BC0"/>
    <w:rsid w:val="00A14A53"/>
    <w:rsid w:val="00A40548"/>
    <w:rsid w:val="00A50367"/>
    <w:rsid w:val="00A545B2"/>
    <w:rsid w:val="00AC6E61"/>
    <w:rsid w:val="00AD0077"/>
    <w:rsid w:val="00AF1970"/>
    <w:rsid w:val="00B60AB3"/>
    <w:rsid w:val="00C32C5C"/>
    <w:rsid w:val="00C82EE0"/>
    <w:rsid w:val="00C922DD"/>
    <w:rsid w:val="00CC7965"/>
    <w:rsid w:val="00D67F26"/>
    <w:rsid w:val="00DF5182"/>
    <w:rsid w:val="00F24538"/>
    <w:rsid w:val="00F8378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FDD6-D223-4DF0-B41C-40072926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9F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548"/>
    <w:pPr>
      <w:numPr>
        <w:numId w:val="9"/>
      </w:numPr>
      <w:spacing w:before="480" w:after="0" w:line="480" w:lineRule="auto"/>
      <w:contextualSpacing/>
      <w:outlineLvl w:val="0"/>
    </w:pPr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48"/>
    <w:pPr>
      <w:numPr>
        <w:ilvl w:val="1"/>
        <w:numId w:val="9"/>
      </w:numPr>
      <w:spacing w:before="200" w:after="0" w:line="271" w:lineRule="auto"/>
      <w:outlineLvl w:val="1"/>
    </w:pPr>
    <w:rPr>
      <w:rFonts w:ascii="Times New Roman" w:eastAsia="MS Gothic" w:hAnsi="Times New Roman" w:cs="Times New Roman"/>
      <w:noProof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548"/>
    <w:pPr>
      <w:numPr>
        <w:ilvl w:val="2"/>
        <w:numId w:val="9"/>
      </w:numPr>
      <w:spacing w:before="200" w:after="0" w:line="271" w:lineRule="auto"/>
      <w:outlineLvl w:val="2"/>
    </w:pPr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548"/>
    <w:pPr>
      <w:numPr>
        <w:ilvl w:val="3"/>
        <w:numId w:val="9"/>
      </w:numPr>
      <w:spacing w:after="0" w:line="271" w:lineRule="auto"/>
      <w:outlineLvl w:val="3"/>
    </w:pPr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548"/>
    <w:pPr>
      <w:numPr>
        <w:ilvl w:val="4"/>
        <w:numId w:val="9"/>
      </w:numPr>
      <w:spacing w:after="0" w:line="271" w:lineRule="auto"/>
      <w:outlineLvl w:val="4"/>
    </w:pPr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548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548"/>
    <w:pPr>
      <w:numPr>
        <w:ilvl w:val="6"/>
        <w:numId w:val="9"/>
      </w:numPr>
      <w:spacing w:after="0" w:line="480" w:lineRule="auto"/>
      <w:outlineLvl w:val="6"/>
    </w:pPr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548"/>
    <w:pPr>
      <w:numPr>
        <w:ilvl w:val="7"/>
        <w:numId w:val="9"/>
      </w:numPr>
      <w:spacing w:after="0" w:line="480" w:lineRule="auto"/>
      <w:outlineLvl w:val="7"/>
    </w:pPr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548"/>
    <w:pPr>
      <w:numPr>
        <w:ilvl w:val="8"/>
        <w:numId w:val="9"/>
      </w:numPr>
      <w:spacing w:after="0" w:line="271" w:lineRule="auto"/>
      <w:outlineLvl w:val="8"/>
    </w:pPr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65"/>
    <w:pPr>
      <w:spacing w:after="0" w:line="240" w:lineRule="auto"/>
    </w:pPr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5"/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40548"/>
    <w:pPr>
      <w:spacing w:after="0" w:line="480" w:lineRule="auto"/>
      <w:jc w:val="center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40548"/>
    <w:pPr>
      <w:spacing w:after="0" w:line="240" w:lineRule="auto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Char">
    <w:name w:val="EndNote Bibliography Char"/>
    <w:basedOn w:val="NoSpacingChar"/>
    <w:link w:val="EndNoteBibliography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Karinrapport">
    <w:name w:val="Karin rapport"/>
    <w:basedOn w:val="Normal"/>
    <w:link w:val="KarinrapportChar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US"/>
    </w:rPr>
  </w:style>
  <w:style w:type="character" w:customStyle="1" w:styleId="KarinrapportChar">
    <w:name w:val="Karin rapport Char"/>
    <w:basedOn w:val="DefaultParagraphFont"/>
    <w:link w:val="Karinrapport"/>
    <w:rsid w:val="00A40548"/>
    <w:rPr>
      <w:rFonts w:ascii="Times New Roman" w:eastAsia="MS Gothic" w:hAnsi="Times New Roman" w:cs="Times New Roman"/>
      <w:noProof/>
    </w:rPr>
  </w:style>
  <w:style w:type="table" w:customStyle="1" w:styleId="Rutntstabell21">
    <w:name w:val="Rutnätstabell 21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1">
    <w:name w:val="Rutnätstabell 6 färgstark1"/>
    <w:basedOn w:val="TableNormal"/>
    <w:uiPriority w:val="51"/>
    <w:rsid w:val="00A405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2">
    <w:name w:val="Rutnätstabell 22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formateradtabell51">
    <w:name w:val="Oformaterad tabell 51"/>
    <w:basedOn w:val="TableNormal"/>
    <w:uiPriority w:val="45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eportTnr11">
    <w:name w:val="Report Tnr 11"/>
    <w:basedOn w:val="Title"/>
    <w:link w:val="ReportTnr11Char"/>
    <w:qFormat/>
    <w:rsid w:val="00A40548"/>
    <w:rPr>
      <w:rFonts w:cs="Times New Roman"/>
    </w:rPr>
  </w:style>
  <w:style w:type="character" w:customStyle="1" w:styleId="ReportTnr11Char">
    <w:name w:val="Report Tnr 11 Char"/>
    <w:basedOn w:val="TitleChar"/>
    <w:link w:val="ReportTnr11"/>
    <w:rsid w:val="00A40548"/>
    <w:rPr>
      <w:rFonts w:ascii="Times New Roman" w:eastAsia="MS Gothic" w:hAnsi="Times New Roman" w:cs="Times New Roman"/>
      <w:noProof/>
      <w:sz w:val="52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40548"/>
    <w:pPr>
      <w:spacing w:after="300" w:line="480" w:lineRule="auto"/>
      <w:contextualSpacing/>
    </w:pPr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40548"/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0548"/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0548"/>
    <w:rPr>
      <w:rFonts w:ascii="Times New Roman" w:eastAsia="MS Gothic" w:hAnsi="Times New Roman" w:cs="Times New Roman"/>
      <w:noProof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48"/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40548"/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548"/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shd w:val="clear" w:color="auto" w:fill="FFFFFF" w:themeFill="background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40548"/>
    <w:pPr>
      <w:spacing w:after="0" w:line="240" w:lineRule="auto"/>
    </w:pPr>
    <w:rPr>
      <w:rFonts w:ascii="Times New Roman" w:eastAsia="MS Gothic" w:hAnsi="Times New Roman" w:cs="Times New Roman"/>
      <w:b/>
      <w:bCs/>
      <w:noProof/>
      <w:color w:val="5B9BD5" w:themeColor="accent1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05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054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05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BodyText">
    <w:name w:val="Body Text"/>
    <w:link w:val="BodyTextChar"/>
    <w:semiHidden/>
    <w:rsid w:val="00A40548"/>
    <w:pPr>
      <w:spacing w:after="18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A4054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40548"/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40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4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A40548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A40548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A40548"/>
    <w:pPr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548"/>
    <w:rPr>
      <w:rFonts w:ascii="Times New Roman" w:eastAsia="MS Gothic" w:hAnsi="Times New Roman" w:cs="Times New Roman"/>
      <w:b/>
      <w:bCs/>
      <w:noProof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548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40548"/>
    <w:rPr>
      <w:rFonts w:ascii="Times New Roman" w:eastAsia="MS Gothic" w:hAnsi="Times New Roman" w:cs="Times New Roman"/>
      <w:noProof/>
      <w:lang w:val="en-GB"/>
    </w:rPr>
  </w:style>
  <w:style w:type="table" w:styleId="LightShading">
    <w:name w:val="Light Shading"/>
    <w:basedOn w:val="TableNormal"/>
    <w:uiPriority w:val="60"/>
    <w:rsid w:val="00A40548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40548"/>
    <w:pPr>
      <w:spacing w:after="0" w:line="480" w:lineRule="auto"/>
      <w:ind w:left="720"/>
      <w:contextualSpacing/>
    </w:pPr>
    <w:rPr>
      <w:rFonts w:ascii="Times New Roman" w:eastAsia="MS Gothic" w:hAnsi="Times New Roman" w:cs="Times New Roman"/>
      <w:noProof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5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character" w:styleId="SubtleEmphasis">
    <w:name w:val="Subtle Emphasis"/>
    <w:uiPriority w:val="19"/>
    <w:qFormat/>
    <w:rsid w:val="00A40548"/>
    <w:rPr>
      <w:i/>
      <w:iCs/>
    </w:rPr>
  </w:style>
  <w:style w:type="character" w:styleId="IntenseEmphasis">
    <w:name w:val="Intense Emphasis"/>
    <w:uiPriority w:val="21"/>
    <w:qFormat/>
    <w:rsid w:val="00A405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0548"/>
    <w:rPr>
      <w:smallCaps/>
    </w:rPr>
  </w:style>
  <w:style w:type="character" w:styleId="IntenseReference">
    <w:name w:val="Intense Reference"/>
    <w:uiPriority w:val="32"/>
    <w:qFormat/>
    <w:rsid w:val="00A4054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0548"/>
    <w:rPr>
      <w:i/>
      <w:i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548"/>
    <w:pPr>
      <w:numPr>
        <w:numId w:val="0"/>
      </w:numPr>
      <w:outlineLvl w:val="9"/>
    </w:pPr>
    <w:rPr>
      <w:lang w:bidi="en-US"/>
    </w:rPr>
  </w:style>
  <w:style w:type="table" w:styleId="ListTable5Dark-Accent6">
    <w:name w:val="List Table 5 Dark Accent 6"/>
    <w:basedOn w:val="TableNormal"/>
    <w:uiPriority w:val="50"/>
    <w:rsid w:val="00A40548"/>
    <w:pPr>
      <w:spacing w:after="0" w:line="240" w:lineRule="auto"/>
    </w:pPr>
    <w:rPr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39F"/>
    <w:rPr>
      <w:rFonts w:ascii="Courier New" w:eastAsia="Times New Roman" w:hAnsi="Courier New" w:cs="Courier New"/>
      <w:sz w:val="20"/>
      <w:szCs w:val="20"/>
      <w:lang w:bidi="hi-IN"/>
    </w:rPr>
  </w:style>
  <w:style w:type="character" w:styleId="HTMLTypewriter">
    <w:name w:val="HTML Typewriter"/>
    <w:basedOn w:val="DefaultParagraphFont"/>
    <w:uiPriority w:val="99"/>
    <w:semiHidden/>
    <w:unhideWhenUsed/>
    <w:rsid w:val="009303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tobase.molbio.slu.se/16S/CP002728.1" TargetMode="External"/><Relationship Id="rId13" Type="http://schemas.openxmlformats.org/officeDocument/2006/relationships/hyperlink" Target="https://acetobase.molbio.slu.se/wlp_genes/1209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tobase.molbio.slu.se/wlp_genes/1209989" TargetMode="External"/><Relationship Id="rId12" Type="http://schemas.openxmlformats.org/officeDocument/2006/relationships/hyperlink" Target="https://acetobase.molbio.slu.se/db_xref/1209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etobase.molbio.slu.se/seq/NN_0000000445" TargetMode="External"/><Relationship Id="rId11" Type="http://schemas.openxmlformats.org/officeDocument/2006/relationships/hyperlink" Target="https://acetobase.molbio.slu.se/db_xref/1209989" TargetMode="External"/><Relationship Id="rId5" Type="http://schemas.openxmlformats.org/officeDocument/2006/relationships/hyperlink" Target="https://www.ncbi.nlm.nih.gov/nuccore/CP002728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etobase.molbio.slu.se/seq/download/NN_0000000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tobase.molbio.slu.se/seq/download/NN_00000004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Singh</dc:creator>
  <cp:keywords/>
  <dc:description/>
  <cp:lastModifiedBy>Abhijeet Singh</cp:lastModifiedBy>
  <cp:revision>7</cp:revision>
  <dcterms:created xsi:type="dcterms:W3CDTF">2019-09-26T14:13:00Z</dcterms:created>
  <dcterms:modified xsi:type="dcterms:W3CDTF">2019-09-26T15:25:00Z</dcterms:modified>
</cp:coreProperties>
</file>