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4B" w:rsidRPr="00BE074B" w:rsidRDefault="00BE074B" w:rsidP="003B333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E07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Supplementary Information </w:t>
      </w:r>
    </w:p>
    <w:p w:rsidR="004C703E" w:rsidRDefault="004C703E" w:rsidP="004C703E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36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PvP01-DB: Computational Structural and Functional Characterization of Soluble Proteome of PvP01 Strain of </w:t>
      </w:r>
      <w:r w:rsidRPr="00E836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Plasmodium </w:t>
      </w:r>
      <w:proofErr w:type="spellStart"/>
      <w:r w:rsidRPr="00E836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vivax</w:t>
      </w:r>
      <w:proofErr w:type="spellEnd"/>
    </w:p>
    <w:p w:rsidR="004C703E" w:rsidRPr="004C703E" w:rsidRDefault="004C703E" w:rsidP="004C703E">
      <w:pPr>
        <w:spacing w:after="0" w:line="360" w:lineRule="auto"/>
        <w:ind w:left="-1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Ankita</w:t>
      </w:r>
      <w:proofErr w:type="spellEnd"/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Singh</w:t>
      </w:r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1, 4</w:t>
      </w:r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Rahul Kaushik</w:t>
      </w:r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1, 5</w:t>
      </w:r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Dheeraj</w:t>
      </w:r>
      <w:proofErr w:type="spellEnd"/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Kumar Chaurasia</w:t>
      </w:r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Manpreet</w:t>
      </w:r>
      <w:proofErr w:type="spellEnd"/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Singh</w:t>
      </w:r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B. Jayaram</w:t>
      </w:r>
      <w:r w:rsidRPr="004C7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1, 2, 3, *</w:t>
      </w:r>
    </w:p>
    <w:p w:rsidR="004C703E" w:rsidRPr="004C703E" w:rsidRDefault="004C703E" w:rsidP="004C7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0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C703E">
        <w:rPr>
          <w:rFonts w:ascii="Times New Roman" w:hAnsi="Times New Roman" w:cs="Times New Roman"/>
          <w:sz w:val="24"/>
          <w:szCs w:val="24"/>
        </w:rPr>
        <w:t>Supercomputing Facility for Bioinformatics &amp; Computational Biology, Indian Institute of Technology Delhi, Hauz Khas, New Delhi, India</w:t>
      </w:r>
    </w:p>
    <w:p w:rsidR="004C703E" w:rsidRPr="004C703E" w:rsidRDefault="004C703E" w:rsidP="004C7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0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703E">
        <w:rPr>
          <w:rFonts w:ascii="Times New Roman" w:hAnsi="Times New Roman" w:cs="Times New Roman"/>
          <w:sz w:val="24"/>
          <w:szCs w:val="24"/>
        </w:rPr>
        <w:t>Kusuma School of Biological Sciences, Indian Institute of Technology Delhi, Hauz Khas, New Delhi, India</w:t>
      </w:r>
    </w:p>
    <w:p w:rsidR="004C703E" w:rsidRPr="004C703E" w:rsidRDefault="004C703E" w:rsidP="004C7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0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703E">
        <w:rPr>
          <w:rFonts w:ascii="Times New Roman" w:hAnsi="Times New Roman" w:cs="Times New Roman"/>
          <w:sz w:val="24"/>
          <w:szCs w:val="24"/>
        </w:rPr>
        <w:t>Department of Chemistry, Indian Institute of Technology Delhi, Hauz Khas, New Delhi, India</w:t>
      </w:r>
    </w:p>
    <w:p w:rsidR="004C703E" w:rsidRPr="004C703E" w:rsidRDefault="004C703E" w:rsidP="004C7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703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C703E">
        <w:rPr>
          <w:rFonts w:ascii="Times New Roman" w:hAnsi="Times New Roman" w:cs="Times New Roman"/>
          <w:sz w:val="24"/>
          <w:szCs w:val="24"/>
        </w:rPr>
        <w:t>Present Address: Centre of Evolution and Medicine, Arizona State University, Tempe, USA</w:t>
      </w:r>
    </w:p>
    <w:p w:rsidR="004C703E" w:rsidRPr="004C703E" w:rsidRDefault="004C703E" w:rsidP="004C7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0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C703E">
        <w:rPr>
          <w:rFonts w:ascii="Times New Roman" w:hAnsi="Times New Roman" w:cs="Times New Roman"/>
          <w:sz w:val="24"/>
          <w:szCs w:val="24"/>
        </w:rPr>
        <w:t xml:space="preserve">Present Address: Laboratory for Structural Bioinformatics, Center for </w:t>
      </w:r>
      <w:proofErr w:type="spellStart"/>
      <w:r w:rsidRPr="004C703E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Pr="004C703E">
        <w:rPr>
          <w:rFonts w:ascii="Times New Roman" w:hAnsi="Times New Roman" w:cs="Times New Roman"/>
          <w:sz w:val="24"/>
          <w:szCs w:val="24"/>
        </w:rPr>
        <w:t xml:space="preserve"> Dynamics Research, RIKEN, Yokohama, Japan</w:t>
      </w:r>
    </w:p>
    <w:p w:rsidR="004C703E" w:rsidRPr="004C703E" w:rsidRDefault="004C703E" w:rsidP="004C7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03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4C703E">
          <w:rPr>
            <w:rStyle w:val="Hyperlink"/>
            <w:rFonts w:ascii="Times New Roman" w:hAnsi="Times New Roman" w:cs="Times New Roman"/>
            <w:sz w:val="24"/>
            <w:szCs w:val="24"/>
          </w:rPr>
          <w:t>bjayaram@chemistry.iitd.ac.in</w:t>
        </w:r>
      </w:hyperlink>
      <w:r w:rsidRPr="004C703E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Pr="004C703E">
          <w:rPr>
            <w:rStyle w:val="Hyperlink"/>
            <w:rFonts w:ascii="Times New Roman" w:hAnsi="Times New Roman" w:cs="Times New Roman"/>
            <w:sz w:val="24"/>
            <w:szCs w:val="24"/>
          </w:rPr>
          <w:t>ankita@scfbio-iitd.res.in</w:t>
        </w:r>
      </w:hyperlink>
    </w:p>
    <w:p w:rsidR="004C703E" w:rsidRPr="004C703E" w:rsidRDefault="004C703E" w:rsidP="004C703E">
      <w:pPr>
        <w:spacing w:after="0" w:line="36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4C703E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Pr="004C703E">
          <w:rPr>
            <w:rStyle w:val="Hyperlink"/>
            <w:rFonts w:ascii="Times New Roman" w:hAnsi="Times New Roman" w:cs="Times New Roman"/>
            <w:sz w:val="24"/>
            <w:szCs w:val="24"/>
          </w:rPr>
          <w:t>www.scfbio-iitd.res.in</w:t>
        </w:r>
      </w:hyperlink>
    </w:p>
    <w:p w:rsidR="00BE074B" w:rsidRDefault="00BE074B" w:rsidP="003B333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333E" w:rsidRDefault="003B333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03E" w:rsidRDefault="004C703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03E" w:rsidRDefault="004C703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03E" w:rsidRDefault="004C703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03E" w:rsidRDefault="004C703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03E" w:rsidRDefault="004C703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03E" w:rsidRDefault="004C703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03E" w:rsidRDefault="004C703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03E" w:rsidRDefault="004C703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03E" w:rsidRDefault="004C703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03E" w:rsidRDefault="004C703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03E" w:rsidRDefault="004C703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703E" w:rsidRDefault="004C703E"/>
    <w:p w:rsidR="004C703E" w:rsidRDefault="004C703E"/>
    <w:p w:rsidR="00190FAC" w:rsidRDefault="003B333E" w:rsidP="003B3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3E">
        <w:rPr>
          <w:rFonts w:ascii="Times New Roman" w:hAnsi="Times New Roman" w:cs="Times New Roman"/>
          <w:b/>
          <w:sz w:val="24"/>
          <w:szCs w:val="24"/>
        </w:rPr>
        <w:lastRenderedPageBreak/>
        <w:t>Supplementary Information</w:t>
      </w:r>
    </w:p>
    <w:p w:rsidR="003B333E" w:rsidRDefault="003B333E" w:rsidP="003B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3B333E">
        <w:rPr>
          <w:rFonts w:ascii="Times New Roman" w:hAnsi="Times New Roman" w:cs="Times New Roman"/>
          <w:sz w:val="24"/>
          <w:szCs w:val="24"/>
        </w:rPr>
        <w:t>A List Sequence Based Features Provided in the PvP01 Web Resource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4531"/>
        <w:gridCol w:w="4485"/>
      </w:tblGrid>
      <w:tr w:rsidR="003B333E" w:rsidRPr="003B333E" w:rsidTr="003B333E">
        <w:trPr>
          <w:jc w:val="center"/>
        </w:trPr>
        <w:tc>
          <w:tcPr>
            <w:tcW w:w="4531" w:type="dxa"/>
            <w:vAlign w:val="center"/>
          </w:tcPr>
          <w:p w:rsidR="003B333E" w:rsidRPr="003B333E" w:rsidRDefault="003B333E" w:rsidP="003B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E">
              <w:rPr>
                <w:rFonts w:ascii="Times New Roman" w:hAnsi="Times New Roman" w:cs="Times New Roman"/>
                <w:sz w:val="24"/>
                <w:szCs w:val="24"/>
              </w:rPr>
              <w:t>Sequence Length</w:t>
            </w:r>
          </w:p>
        </w:tc>
        <w:tc>
          <w:tcPr>
            <w:tcW w:w="4485" w:type="dxa"/>
            <w:vAlign w:val="center"/>
          </w:tcPr>
          <w:p w:rsidR="003B333E" w:rsidRPr="003B333E" w:rsidRDefault="003B333E" w:rsidP="003B3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E">
              <w:rPr>
                <w:rFonts w:ascii="Times New Roman" w:hAnsi="Times New Roman" w:cs="Times New Roman"/>
                <w:sz w:val="24"/>
                <w:szCs w:val="24"/>
              </w:rPr>
              <w:t>Amino Acid Compositions</w:t>
            </w:r>
          </w:p>
        </w:tc>
      </w:tr>
      <w:tr w:rsidR="003B333E" w:rsidRPr="003B333E" w:rsidTr="003B333E">
        <w:trPr>
          <w:jc w:val="center"/>
        </w:trPr>
        <w:tc>
          <w:tcPr>
            <w:tcW w:w="4531" w:type="dxa"/>
            <w:vAlign w:val="center"/>
          </w:tcPr>
          <w:p w:rsidR="003B333E" w:rsidRPr="003B333E" w:rsidRDefault="003B333E" w:rsidP="003B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E">
              <w:rPr>
                <w:rFonts w:ascii="Times New Roman" w:hAnsi="Times New Roman" w:cs="Times New Roman"/>
                <w:sz w:val="24"/>
                <w:szCs w:val="24"/>
              </w:rPr>
              <w:t>Protein Sequence</w:t>
            </w:r>
          </w:p>
        </w:tc>
        <w:tc>
          <w:tcPr>
            <w:tcW w:w="4485" w:type="dxa"/>
            <w:vAlign w:val="center"/>
          </w:tcPr>
          <w:p w:rsidR="003B333E" w:rsidRPr="003B333E" w:rsidRDefault="003B333E" w:rsidP="003B3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E">
              <w:rPr>
                <w:rFonts w:ascii="Times New Roman" w:hAnsi="Times New Roman" w:cs="Times New Roman"/>
                <w:sz w:val="24"/>
                <w:szCs w:val="24"/>
              </w:rPr>
              <w:t>Secondary Structural Content</w:t>
            </w:r>
          </w:p>
        </w:tc>
      </w:tr>
      <w:tr w:rsidR="003B333E" w:rsidRPr="003B333E" w:rsidTr="003B333E">
        <w:trPr>
          <w:jc w:val="center"/>
        </w:trPr>
        <w:tc>
          <w:tcPr>
            <w:tcW w:w="4531" w:type="dxa"/>
            <w:vAlign w:val="center"/>
          </w:tcPr>
          <w:p w:rsidR="003B333E" w:rsidRPr="003B333E" w:rsidRDefault="003B333E" w:rsidP="003B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E">
              <w:rPr>
                <w:rFonts w:ascii="Times New Roman" w:hAnsi="Times New Roman" w:cs="Times New Roman"/>
                <w:sz w:val="24"/>
                <w:szCs w:val="24"/>
              </w:rPr>
              <w:t>Isoelectric Point</w:t>
            </w:r>
          </w:p>
        </w:tc>
        <w:tc>
          <w:tcPr>
            <w:tcW w:w="4485" w:type="dxa"/>
            <w:vAlign w:val="center"/>
          </w:tcPr>
          <w:p w:rsidR="003B333E" w:rsidRPr="003B333E" w:rsidRDefault="003B333E" w:rsidP="003B3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E">
              <w:rPr>
                <w:rFonts w:ascii="Times New Roman" w:hAnsi="Times New Roman" w:cs="Times New Roman"/>
                <w:sz w:val="24"/>
                <w:szCs w:val="24"/>
              </w:rPr>
              <w:t>Deviation for Occurrence Frequencies</w:t>
            </w:r>
          </w:p>
        </w:tc>
      </w:tr>
      <w:tr w:rsidR="003B333E" w:rsidRPr="003B333E" w:rsidTr="003B333E">
        <w:trPr>
          <w:jc w:val="center"/>
        </w:trPr>
        <w:tc>
          <w:tcPr>
            <w:tcW w:w="4531" w:type="dxa"/>
            <w:vAlign w:val="center"/>
          </w:tcPr>
          <w:p w:rsidR="003B333E" w:rsidRPr="003B333E" w:rsidRDefault="003B333E" w:rsidP="003B3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E">
              <w:rPr>
                <w:rFonts w:ascii="Times New Roman" w:hAnsi="Times New Roman" w:cs="Times New Roman"/>
                <w:sz w:val="24"/>
                <w:szCs w:val="24"/>
              </w:rPr>
              <w:t>Molecular Weight</w:t>
            </w:r>
          </w:p>
        </w:tc>
        <w:tc>
          <w:tcPr>
            <w:tcW w:w="4485" w:type="dxa"/>
            <w:vAlign w:val="center"/>
          </w:tcPr>
          <w:p w:rsidR="003B333E" w:rsidRPr="003B333E" w:rsidRDefault="003B333E" w:rsidP="003B3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E">
              <w:rPr>
                <w:rFonts w:ascii="Times New Roman" w:hAnsi="Times New Roman" w:cs="Times New Roman"/>
                <w:sz w:val="24"/>
                <w:szCs w:val="24"/>
              </w:rPr>
              <w:t>Predicted Secondary Structure</w:t>
            </w:r>
          </w:p>
        </w:tc>
      </w:tr>
      <w:tr w:rsidR="003B333E" w:rsidRPr="003B333E" w:rsidTr="003B333E">
        <w:trPr>
          <w:jc w:val="center"/>
        </w:trPr>
        <w:tc>
          <w:tcPr>
            <w:tcW w:w="4531" w:type="dxa"/>
            <w:vAlign w:val="center"/>
          </w:tcPr>
          <w:p w:rsidR="003B333E" w:rsidRPr="003B333E" w:rsidRDefault="003B333E" w:rsidP="003B3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E">
              <w:rPr>
                <w:rFonts w:ascii="Times New Roman" w:hAnsi="Times New Roman" w:cs="Times New Roman"/>
                <w:sz w:val="24"/>
                <w:szCs w:val="24"/>
              </w:rPr>
              <w:t>Instability Index</w:t>
            </w:r>
          </w:p>
        </w:tc>
        <w:tc>
          <w:tcPr>
            <w:tcW w:w="4485" w:type="dxa"/>
            <w:vAlign w:val="center"/>
          </w:tcPr>
          <w:p w:rsidR="003B333E" w:rsidRPr="003B333E" w:rsidRDefault="003B333E" w:rsidP="003B3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E">
              <w:rPr>
                <w:rFonts w:ascii="Times New Roman" w:hAnsi="Times New Roman" w:cs="Times New Roman"/>
                <w:sz w:val="24"/>
                <w:szCs w:val="24"/>
              </w:rPr>
              <w:t>Structural Difficulty Index</w:t>
            </w:r>
          </w:p>
        </w:tc>
      </w:tr>
      <w:tr w:rsidR="003B333E" w:rsidRPr="003B333E" w:rsidTr="003B333E">
        <w:trPr>
          <w:jc w:val="center"/>
        </w:trPr>
        <w:tc>
          <w:tcPr>
            <w:tcW w:w="4531" w:type="dxa"/>
            <w:vAlign w:val="center"/>
          </w:tcPr>
          <w:p w:rsidR="003B333E" w:rsidRPr="003B333E" w:rsidRDefault="003B333E" w:rsidP="003B3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E">
              <w:rPr>
                <w:rFonts w:ascii="Times New Roman" w:hAnsi="Times New Roman" w:cs="Times New Roman"/>
                <w:sz w:val="24"/>
                <w:szCs w:val="24"/>
              </w:rPr>
              <w:t>Aliphatic Index</w:t>
            </w:r>
          </w:p>
        </w:tc>
        <w:tc>
          <w:tcPr>
            <w:tcW w:w="4485" w:type="dxa"/>
            <w:vAlign w:val="center"/>
          </w:tcPr>
          <w:p w:rsidR="003B333E" w:rsidRPr="003B333E" w:rsidRDefault="003B333E" w:rsidP="003B3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Database Links</w:t>
            </w:r>
          </w:p>
        </w:tc>
      </w:tr>
    </w:tbl>
    <w:p w:rsidR="003B333E" w:rsidRDefault="003B333E" w:rsidP="003B333E">
      <w:pPr>
        <w:rPr>
          <w:rFonts w:ascii="Times New Roman" w:hAnsi="Times New Roman" w:cs="Times New Roman"/>
          <w:sz w:val="24"/>
          <w:szCs w:val="24"/>
        </w:rPr>
      </w:pPr>
    </w:p>
    <w:p w:rsidR="003B333E" w:rsidRDefault="00962060" w:rsidP="003B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3B333E" w:rsidRPr="003B333E">
        <w:rPr>
          <w:rFonts w:ascii="Times New Roman" w:hAnsi="Times New Roman" w:cs="Times New Roman"/>
          <w:b/>
          <w:sz w:val="24"/>
          <w:szCs w:val="24"/>
        </w:rPr>
        <w:t>.</w:t>
      </w:r>
      <w:r w:rsidR="003B333E">
        <w:rPr>
          <w:rFonts w:ascii="Times New Roman" w:hAnsi="Times New Roman" w:cs="Times New Roman"/>
          <w:sz w:val="24"/>
          <w:szCs w:val="24"/>
        </w:rPr>
        <w:t xml:space="preserve"> Details of Tools Used in Development of PvP01 Web Resource.</w:t>
      </w:r>
    </w:p>
    <w:tbl>
      <w:tblPr>
        <w:tblStyle w:val="TableGrid"/>
        <w:tblW w:w="89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392"/>
      </w:tblGrid>
      <w:tr w:rsidR="00054EF9" w:rsidRPr="00E219A2" w:rsidTr="008359A3">
        <w:trPr>
          <w:trHeight w:val="425"/>
        </w:trPr>
        <w:tc>
          <w:tcPr>
            <w:tcW w:w="1555" w:type="dxa"/>
            <w:vAlign w:val="center"/>
          </w:tcPr>
          <w:p w:rsidR="00054EF9" w:rsidRPr="00E219A2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1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Tool</w:t>
            </w:r>
            <w:r w:rsidR="00DE2E87" w:rsidRPr="00E21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Name</w:t>
            </w:r>
          </w:p>
        </w:tc>
        <w:tc>
          <w:tcPr>
            <w:tcW w:w="7392" w:type="dxa"/>
            <w:vAlign w:val="center"/>
          </w:tcPr>
          <w:p w:rsidR="00054EF9" w:rsidRPr="00E219A2" w:rsidRDefault="00DE2E87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1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Tool Description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D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SD Index</w:t>
            </w:r>
          </w:p>
        </w:tc>
        <w:tc>
          <w:tcPr>
            <w:tcW w:w="7392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5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Structural Difficulty (SD) 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ndex </w:t>
            </w:r>
            <w:r w:rsidRPr="00985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provides insights into the possibility of a reliable tertiary struc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ture prediction of a protein based on its </w:t>
            </w:r>
            <w:r w:rsidRPr="00985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physico-chemical, secondary structural and homology based feature calculation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PSIPRED</w:t>
            </w:r>
          </w:p>
        </w:tc>
        <w:tc>
          <w:tcPr>
            <w:tcW w:w="7392" w:type="dxa"/>
            <w:vAlign w:val="center"/>
          </w:tcPr>
          <w:p w:rsidR="00054EF9" w:rsidRPr="004D3D53" w:rsidRDefault="00DE2E87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PSIPRED is PSI-BALST based protein secondary structure prediction tool which implements neural networks on sequence profiles adopted from PSI-BLAST to predict the secondary structure of a protein sequence.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PSSPred</w:t>
            </w:r>
            <w:proofErr w:type="spellEnd"/>
          </w:p>
        </w:tc>
        <w:tc>
          <w:tcPr>
            <w:tcW w:w="7392" w:type="dxa"/>
            <w:vAlign w:val="center"/>
          </w:tcPr>
          <w:p w:rsidR="00054EF9" w:rsidRPr="004D3D53" w:rsidRDefault="00DE2E87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PSSPred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is another Protein Secondary Structure Prediction tool based on simple neural network training algorithm. The prediction is integration of seven differently trained neural network learning models and profile data.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SPIDER3</w:t>
            </w:r>
          </w:p>
        </w:tc>
        <w:tc>
          <w:tcPr>
            <w:tcW w:w="7392" w:type="dxa"/>
            <w:vAlign w:val="center"/>
          </w:tcPr>
          <w:p w:rsidR="00054EF9" w:rsidRPr="004D3D53" w:rsidRDefault="00DE2E87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SPIDER3 is an iterative deep learning neural network based pr</w:t>
            </w:r>
            <w:r w:rsidR="003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ediction software which implements sequence based local and non-local protein information in each iteration of training and prediction.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BhageerathH</w:t>
            </w: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+</w:t>
            </w:r>
          </w:p>
        </w:tc>
        <w:tc>
          <w:tcPr>
            <w:tcW w:w="7392" w:type="dxa"/>
            <w:vAlign w:val="center"/>
          </w:tcPr>
          <w:p w:rsidR="00054EF9" w:rsidRPr="00307885" w:rsidRDefault="00307885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BhageerathH</w:t>
            </w:r>
            <w:r w:rsidRPr="00307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is an integrated software suite for protein tertiary structure prediction of globular proteins. It implements </w:t>
            </w:r>
            <w:r w:rsidRPr="003078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ab initio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homology and hybrid approaches for structure prediction through its various modules.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I-TASSER</w:t>
            </w:r>
          </w:p>
        </w:tc>
        <w:tc>
          <w:tcPr>
            <w:tcW w:w="7392" w:type="dxa"/>
            <w:vAlign w:val="center"/>
          </w:tcPr>
          <w:p w:rsidR="00054EF9" w:rsidRPr="004D3D53" w:rsidRDefault="00307885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I-TASSER is an iterative threading, assembly and refinement approach based protein tertiary structure prediction software suite. The potential templates are identified by using multiple threading approach.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RaptorX</w:t>
            </w:r>
          </w:p>
        </w:tc>
        <w:tc>
          <w:tcPr>
            <w:tcW w:w="7392" w:type="dxa"/>
            <w:vAlign w:val="center"/>
          </w:tcPr>
          <w:p w:rsidR="00054EF9" w:rsidRPr="004D3D53" w:rsidRDefault="00307885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RaptorX </w:t>
            </w:r>
            <w:r w:rsidR="00E219A2">
              <w:rPr>
                <w:rFonts w:ascii="Times New Roman" w:hAnsi="Times New Roman"/>
                <w:sz w:val="24"/>
                <w:szCs w:val="24"/>
              </w:rPr>
              <w:t xml:space="preserve">is a statistical model which </w:t>
            </w:r>
            <w:r>
              <w:rPr>
                <w:rFonts w:ascii="Times New Roman" w:hAnsi="Times New Roman"/>
                <w:sz w:val="24"/>
                <w:szCs w:val="24"/>
              </w:rPr>
              <w:t>performs protein tertiary structure prediction via remote homolog detection and protein threading methods without performing conventional profile-profile matching.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GalaxyRefine</w:t>
            </w:r>
            <w:proofErr w:type="spellEnd"/>
          </w:p>
        </w:tc>
        <w:tc>
          <w:tcPr>
            <w:tcW w:w="7392" w:type="dxa"/>
            <w:vAlign w:val="center"/>
          </w:tcPr>
          <w:p w:rsidR="00054EF9" w:rsidRPr="00E219A2" w:rsidRDefault="00E219A2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9A2">
              <w:rPr>
                <w:rFonts w:ascii="Times New Roman" w:hAnsi="Times New Roman" w:cs="Times New Roman"/>
                <w:sz w:val="24"/>
                <w:szCs w:val="24"/>
              </w:rPr>
              <w:t>GalaxyRefine</w:t>
            </w:r>
            <w:proofErr w:type="spellEnd"/>
            <w:r w:rsidRPr="00E219A2">
              <w:rPr>
                <w:rFonts w:ascii="Times New Roman" w:hAnsi="Times New Roman" w:cs="Times New Roman"/>
                <w:sz w:val="24"/>
                <w:szCs w:val="24"/>
              </w:rPr>
              <w:t xml:space="preserve"> is a protein structural quality refinement tool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which first</w:t>
            </w:r>
            <w:r w:rsidRPr="00E219A2">
              <w:rPr>
                <w:rFonts w:ascii="Times New Roman" w:hAnsi="Times New Roman" w:cs="Times New Roman"/>
                <w:sz w:val="24"/>
                <w:szCs w:val="24"/>
              </w:rPr>
              <w:t xml:space="preserve"> rebuilds side chains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input protein structure, followed by its </w:t>
            </w:r>
            <w:r w:rsidRPr="00E219A2">
              <w:rPr>
                <w:rFonts w:ascii="Times New Roman" w:hAnsi="Times New Roman" w:cs="Times New Roman"/>
                <w:sz w:val="24"/>
                <w:szCs w:val="24"/>
              </w:rPr>
              <w:t>side-chain repacking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finally performs</w:t>
            </w:r>
            <w:r w:rsidRPr="00E219A2">
              <w:rPr>
                <w:rFonts w:ascii="Times New Roman" w:hAnsi="Times New Roman" w:cs="Times New Roman"/>
                <w:sz w:val="24"/>
                <w:szCs w:val="24"/>
              </w:rPr>
              <w:t xml:space="preserve"> overall structure relaxation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molecular dynamics simulation to improve local and global structural quality.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ProTSAV</w:t>
            </w:r>
          </w:p>
        </w:tc>
        <w:tc>
          <w:tcPr>
            <w:tcW w:w="7392" w:type="dxa"/>
            <w:vAlign w:val="center"/>
          </w:tcPr>
          <w:p w:rsidR="00054EF9" w:rsidRPr="004D3D53" w:rsidRDefault="00E219A2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ProTSAV is a protein tertiary structure analysis and validation method which integrates 10 different individual tools of protein structural property calculation to perform a comprehensive and reliable quality assessment.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ADDS</w:t>
            </w:r>
          </w:p>
        </w:tc>
        <w:tc>
          <w:tcPr>
            <w:tcW w:w="7392" w:type="dxa"/>
            <w:vAlign w:val="center"/>
          </w:tcPr>
          <w:p w:rsidR="00054EF9" w:rsidRPr="004D3D53" w:rsidRDefault="00346724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AADS methodology implements physicochemical features</w:t>
            </w:r>
            <w:r w:rsidRPr="002D1C2D">
              <w:rPr>
                <w:rFonts w:ascii="Times New Roman" w:hAnsi="Times New Roman"/>
                <w:sz w:val="24"/>
                <w:szCs w:val="24"/>
              </w:rPr>
              <w:t xml:space="preserve"> of functional groups lining </w:t>
            </w:r>
            <w:r>
              <w:rPr>
                <w:rFonts w:ascii="Times New Roman" w:hAnsi="Times New Roman"/>
                <w:sz w:val="24"/>
                <w:szCs w:val="24"/>
              </w:rPr>
              <w:t>the cavities o</w:t>
            </w:r>
            <w:r w:rsidRPr="002D1C2D">
              <w:rPr>
                <w:rFonts w:ascii="Times New Roman" w:hAnsi="Times New Roman"/>
                <w:sz w:val="24"/>
                <w:szCs w:val="24"/>
              </w:rPr>
              <w:t>n the protein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surface for ligand binding site prediction.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FPocket</w:t>
            </w:r>
            <w:proofErr w:type="spellEnd"/>
          </w:p>
        </w:tc>
        <w:tc>
          <w:tcPr>
            <w:tcW w:w="7392" w:type="dxa"/>
            <w:vAlign w:val="center"/>
          </w:tcPr>
          <w:p w:rsidR="00054EF9" w:rsidRPr="004D3D53" w:rsidRDefault="00E219A2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F-pocket predicts the potential ligand binding sites based on Voronoi partition and alpha sphere theory and the pocket ranking is performed via Partial Least Square fitting.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LIGSITE</w:t>
            </w: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CSC</w:t>
            </w:r>
          </w:p>
        </w:tc>
        <w:tc>
          <w:tcPr>
            <w:tcW w:w="7392" w:type="dxa"/>
            <w:vAlign w:val="center"/>
          </w:tcPr>
          <w:p w:rsidR="00054EF9" w:rsidRPr="004D3D53" w:rsidRDefault="00E219A2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LigSite captures surface-solvent-surface events via protein’s Connolly surfaces and identified pockets are ranked on the basis of the extent of conservation of surface residues</w:t>
            </w:r>
            <w:r w:rsidRPr="0062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involved.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InterPro</w:t>
            </w:r>
          </w:p>
        </w:tc>
        <w:tc>
          <w:tcPr>
            <w:tcW w:w="7392" w:type="dxa"/>
            <w:vAlign w:val="center"/>
          </w:tcPr>
          <w:p w:rsidR="00054EF9" w:rsidRPr="004D3D53" w:rsidRDefault="0042565E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InterPro performs an extensive protein sequence analysis and classification via various prediction models assembled from</w:t>
            </w:r>
            <w:r w:rsidRPr="00980A87">
              <w:rPr>
                <w:rFonts w:ascii="Times New Roman" w:hAnsi="Times New Roman"/>
                <w:sz w:val="24"/>
                <w:szCs w:val="24"/>
              </w:rPr>
              <w:t xml:space="preserve"> different databases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SIFTER</w:t>
            </w:r>
          </w:p>
        </w:tc>
        <w:tc>
          <w:tcPr>
            <w:tcW w:w="7392" w:type="dxa"/>
            <w:vAlign w:val="center"/>
          </w:tcPr>
          <w:p w:rsidR="00054EF9" w:rsidRPr="004D3D53" w:rsidRDefault="0042565E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SIFTER offers a statistical approach using phylogenetic analysis for representing protein relationships and functional characterization.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LocTree3</w:t>
            </w:r>
          </w:p>
        </w:tc>
        <w:tc>
          <w:tcPr>
            <w:tcW w:w="7392" w:type="dxa"/>
            <w:vAlign w:val="center"/>
          </w:tcPr>
          <w:p w:rsidR="00054EF9" w:rsidRPr="004D3D53" w:rsidRDefault="0042565E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LocTree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 a machine learning based hierarchical system for experimental localizations and function prediction of proteins.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ProBis</w:t>
            </w:r>
            <w:proofErr w:type="spellEnd"/>
          </w:p>
        </w:tc>
        <w:tc>
          <w:tcPr>
            <w:tcW w:w="7392" w:type="dxa"/>
            <w:vAlign w:val="center"/>
          </w:tcPr>
          <w:p w:rsidR="00054EF9" w:rsidRPr="004D3D53" w:rsidRDefault="0042565E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 a protein structure surface conservation based similar protein binding sites detection which assigns protein function depending on the extent of similarity of binding sites of target protein to the known proteins.</w:t>
            </w:r>
          </w:p>
        </w:tc>
      </w:tr>
      <w:tr w:rsidR="00054EF9" w:rsidRPr="004D3D53" w:rsidTr="008359A3">
        <w:trPr>
          <w:trHeight w:val="425"/>
        </w:trPr>
        <w:tc>
          <w:tcPr>
            <w:tcW w:w="1555" w:type="dxa"/>
            <w:vAlign w:val="center"/>
          </w:tcPr>
          <w:p w:rsidR="00054EF9" w:rsidRPr="004D3D53" w:rsidRDefault="00054EF9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KEGG</w:t>
            </w:r>
          </w:p>
        </w:tc>
        <w:tc>
          <w:tcPr>
            <w:tcW w:w="7392" w:type="dxa"/>
            <w:vAlign w:val="center"/>
          </w:tcPr>
          <w:p w:rsidR="00054EF9" w:rsidRPr="00962060" w:rsidRDefault="00962060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KEGG pathway map is a molecular</w:t>
            </w:r>
            <w:r w:rsidRPr="00962060">
              <w:rPr>
                <w:rFonts w:ascii="Times New Roman" w:hAnsi="Times New Roman" w:cs="Times New Roman"/>
                <w:sz w:val="24"/>
                <w:szCs w:val="24"/>
              </w:rPr>
              <w:t xml:space="preserve"> interaction/reaction network diagram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presented in terms of the KEGG o</w:t>
            </w:r>
            <w:r w:rsidRPr="00962060">
              <w:rPr>
                <w:rFonts w:ascii="Times New Roman" w:hAnsi="Times New Roman" w:cs="Times New Roman"/>
                <w:sz w:val="24"/>
                <w:szCs w:val="24"/>
              </w:rPr>
              <w:t>rthology (KO) groups, so that experimental evidence in specific organisms can be generalized.</w:t>
            </w:r>
          </w:p>
        </w:tc>
      </w:tr>
    </w:tbl>
    <w:p w:rsidR="003B333E" w:rsidRDefault="003B333E" w:rsidP="003B333E">
      <w:pPr>
        <w:rPr>
          <w:rFonts w:ascii="Times New Roman" w:hAnsi="Times New Roman" w:cs="Times New Roman"/>
          <w:sz w:val="24"/>
          <w:szCs w:val="24"/>
        </w:rPr>
      </w:pPr>
    </w:p>
    <w:p w:rsidR="008359A3" w:rsidRDefault="008359A3" w:rsidP="00835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9A3">
        <w:rPr>
          <w:rFonts w:ascii="Times New Roman" w:hAnsi="Times New Roman" w:cs="Times New Roman"/>
          <w:b/>
          <w:sz w:val="24"/>
          <w:szCs w:val="24"/>
        </w:rPr>
        <w:t>Table S3.</w:t>
      </w:r>
      <w:r>
        <w:rPr>
          <w:rFonts w:ascii="Times New Roman" w:hAnsi="Times New Roman" w:cs="Times New Roman"/>
          <w:sz w:val="24"/>
          <w:szCs w:val="24"/>
        </w:rPr>
        <w:t xml:space="preserve"> A summary of structural property assessment tools used as a part of ProTSAV for performing the quality assessment of predicted model structures in PvP01 web resource.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359A3" w:rsidRPr="008359A3" w:rsidTr="008359A3">
        <w:tc>
          <w:tcPr>
            <w:tcW w:w="1555" w:type="dxa"/>
            <w:vAlign w:val="center"/>
          </w:tcPr>
          <w:p w:rsidR="008359A3" w:rsidRPr="008359A3" w:rsidRDefault="008359A3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>PROCHECK</w:t>
            </w:r>
          </w:p>
        </w:tc>
        <w:tc>
          <w:tcPr>
            <w:tcW w:w="7461" w:type="dxa"/>
            <w:vAlign w:val="center"/>
          </w:tcPr>
          <w:p w:rsidR="008359A3" w:rsidRPr="008359A3" w:rsidRDefault="008359A3" w:rsidP="00AD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 xml:space="preserve">Procheck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evaluates stereo chemical quality</w:t>
            </w: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 xml:space="preserve"> of a given protein structure by calculating deviation in the geometry of residues from their standard values which are derived from well-refined, high-resolution native structures.</w:t>
            </w:r>
          </w:p>
        </w:tc>
      </w:tr>
      <w:tr w:rsidR="008359A3" w:rsidRPr="008359A3" w:rsidTr="008359A3">
        <w:tc>
          <w:tcPr>
            <w:tcW w:w="1555" w:type="dxa"/>
            <w:vAlign w:val="center"/>
          </w:tcPr>
          <w:p w:rsidR="008359A3" w:rsidRPr="008359A3" w:rsidRDefault="008359A3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</w:p>
        </w:tc>
        <w:tc>
          <w:tcPr>
            <w:tcW w:w="7461" w:type="dxa"/>
            <w:vAlign w:val="center"/>
          </w:tcPr>
          <w:p w:rsidR="008359A3" w:rsidRPr="008359A3" w:rsidRDefault="008359A3" w:rsidP="00AD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Cs/>
                <w:sz w:val="24"/>
                <w:szCs w:val="24"/>
              </w:rPr>
              <w:t>ProSA calculates overall protein structure quality score in terms of Z-score and performs statistical comparison with experimenta</w:t>
            </w:r>
            <w:r w:rsidR="00AD68E6">
              <w:rPr>
                <w:rFonts w:ascii="Times New Roman" w:hAnsi="Times New Roman" w:cs="Times New Roman"/>
                <w:bCs/>
                <w:sz w:val="24"/>
                <w:szCs w:val="24"/>
              </w:rPr>
              <w:t>l protein structures. It utilizes</w:t>
            </w:r>
            <w:r w:rsidRPr="00835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knowledge-based Cα potentials of mean force to estimate model accuracy.</w:t>
            </w:r>
          </w:p>
        </w:tc>
      </w:tr>
      <w:tr w:rsidR="008359A3" w:rsidRPr="008359A3" w:rsidTr="008359A3">
        <w:tc>
          <w:tcPr>
            <w:tcW w:w="1555" w:type="dxa"/>
            <w:vAlign w:val="center"/>
          </w:tcPr>
          <w:p w:rsidR="008359A3" w:rsidRPr="008359A3" w:rsidRDefault="008359A3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>ProQ</w:t>
            </w:r>
          </w:p>
        </w:tc>
        <w:tc>
          <w:tcPr>
            <w:tcW w:w="7461" w:type="dxa"/>
            <w:vAlign w:val="center"/>
          </w:tcPr>
          <w:p w:rsidR="008359A3" w:rsidRPr="008359A3" w:rsidRDefault="008359A3" w:rsidP="00AD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 xml:space="preserve">ProQ </w:t>
            </w:r>
            <w:r w:rsidR="00AD68E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 xml:space="preserve"> a neural-network based method which utilizes various structural features, such as frequency of atom–atom contacts, solvent accessible surface area, residue–residue contacts etc. and generates LG Score and </w:t>
            </w:r>
            <w:proofErr w:type="spellStart"/>
            <w:r w:rsidRPr="008359A3">
              <w:rPr>
                <w:rFonts w:ascii="Times New Roman" w:hAnsi="Times New Roman" w:cs="Times New Roman"/>
                <w:sz w:val="24"/>
                <w:szCs w:val="24"/>
              </w:rPr>
              <w:t>MaxSub</w:t>
            </w:r>
            <w:proofErr w:type="spellEnd"/>
            <w:r w:rsidRPr="008359A3">
              <w:rPr>
                <w:rFonts w:ascii="Times New Roman" w:hAnsi="Times New Roman" w:cs="Times New Roman"/>
                <w:sz w:val="24"/>
                <w:szCs w:val="24"/>
              </w:rPr>
              <w:t xml:space="preserve"> Score.</w:t>
            </w:r>
          </w:p>
        </w:tc>
      </w:tr>
      <w:tr w:rsidR="008359A3" w:rsidRPr="008359A3" w:rsidTr="008359A3">
        <w:tc>
          <w:tcPr>
            <w:tcW w:w="1555" w:type="dxa"/>
            <w:vAlign w:val="center"/>
          </w:tcPr>
          <w:p w:rsidR="008359A3" w:rsidRPr="008359A3" w:rsidRDefault="00AD68E6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Verify-</w:t>
            </w:r>
            <w:r w:rsidR="008359A3" w:rsidRPr="008359A3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7461" w:type="dxa"/>
            <w:vAlign w:val="center"/>
          </w:tcPr>
          <w:p w:rsidR="008359A3" w:rsidRPr="008359A3" w:rsidRDefault="008359A3" w:rsidP="00AD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 xml:space="preserve">Verify-3D </w:t>
            </w:r>
            <w:r w:rsidR="00AD68E6">
              <w:rPr>
                <w:rFonts w:ascii="Times New Roman" w:hAnsi="Times New Roman" w:cs="Times New Roman"/>
                <w:sz w:val="24"/>
                <w:szCs w:val="24"/>
              </w:rPr>
              <w:t>compares</w:t>
            </w: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 xml:space="preserve"> 3D-1D profiles</w:t>
            </w:r>
            <w:r w:rsidR="00AD68E6">
              <w:rPr>
                <w:rFonts w:ascii="Times New Roman" w:hAnsi="Times New Roman" w:cs="Times New Roman"/>
                <w:sz w:val="24"/>
                <w:szCs w:val="24"/>
              </w:rPr>
              <w:t xml:space="preserve"> of a protein structure</w:t>
            </w: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>. The match of an atomic model (3D) is assessed with its own amino acid sequence (1D) and a quality score is predicted with parameters derived from database of experimental structures.</w:t>
            </w:r>
          </w:p>
        </w:tc>
      </w:tr>
      <w:tr w:rsidR="008359A3" w:rsidRPr="008359A3" w:rsidTr="008359A3">
        <w:tc>
          <w:tcPr>
            <w:tcW w:w="1555" w:type="dxa"/>
            <w:vAlign w:val="center"/>
          </w:tcPr>
          <w:p w:rsidR="008359A3" w:rsidRPr="008359A3" w:rsidRDefault="008359A3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>Naccess</w:t>
            </w:r>
          </w:p>
        </w:tc>
        <w:tc>
          <w:tcPr>
            <w:tcW w:w="7461" w:type="dxa"/>
            <w:vAlign w:val="center"/>
          </w:tcPr>
          <w:p w:rsidR="008359A3" w:rsidRPr="008359A3" w:rsidRDefault="008359A3" w:rsidP="00AD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 xml:space="preserve">Naccess calculates solvent exposed surface area of all atoms and residues with defined probe size. </w:t>
            </w:r>
            <w:r w:rsidR="00AD68E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 xml:space="preserve"> helps in better insights on structure by comparing residue-wise surface area with experimental structure.</w:t>
            </w:r>
          </w:p>
        </w:tc>
      </w:tr>
      <w:tr w:rsidR="008359A3" w:rsidRPr="008359A3" w:rsidTr="008359A3">
        <w:tc>
          <w:tcPr>
            <w:tcW w:w="1555" w:type="dxa"/>
            <w:vAlign w:val="center"/>
          </w:tcPr>
          <w:p w:rsidR="008359A3" w:rsidRPr="008359A3" w:rsidRDefault="008359A3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>ERRAT</w:t>
            </w:r>
          </w:p>
        </w:tc>
        <w:tc>
          <w:tcPr>
            <w:tcW w:w="7461" w:type="dxa"/>
            <w:vAlign w:val="center"/>
          </w:tcPr>
          <w:p w:rsidR="008359A3" w:rsidRPr="008359A3" w:rsidRDefault="00AD68E6" w:rsidP="00AD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ERRAT</w:t>
            </w:r>
            <w:r w:rsidR="008359A3" w:rsidRPr="008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distinguishes correctly modeled regions from incorrectly modeled regions in the protein structures by evaluating certain characteristic atomic interactions.</w:t>
            </w:r>
          </w:p>
        </w:tc>
      </w:tr>
      <w:tr w:rsidR="008359A3" w:rsidRPr="008359A3" w:rsidTr="008359A3">
        <w:tc>
          <w:tcPr>
            <w:tcW w:w="1555" w:type="dxa"/>
            <w:vAlign w:val="center"/>
          </w:tcPr>
          <w:p w:rsidR="008359A3" w:rsidRPr="008359A3" w:rsidRDefault="008359A3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>D2N</w:t>
            </w:r>
          </w:p>
        </w:tc>
        <w:tc>
          <w:tcPr>
            <w:tcW w:w="7461" w:type="dxa"/>
            <w:vAlign w:val="center"/>
          </w:tcPr>
          <w:p w:rsidR="008359A3" w:rsidRPr="008359A3" w:rsidRDefault="00AD68E6" w:rsidP="00AD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D2N</w:t>
            </w:r>
            <w:r w:rsidR="008359A3" w:rsidRPr="008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 random forest approach based machine learning tool which predicts the quality of a protein structure derived from different physico-chemical feature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of native protein structures.</w:t>
            </w:r>
          </w:p>
        </w:tc>
      </w:tr>
      <w:tr w:rsidR="008359A3" w:rsidRPr="008359A3" w:rsidTr="008359A3">
        <w:tc>
          <w:tcPr>
            <w:tcW w:w="1555" w:type="dxa"/>
            <w:vAlign w:val="center"/>
          </w:tcPr>
          <w:p w:rsidR="008359A3" w:rsidRPr="008359A3" w:rsidRDefault="008359A3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A3">
              <w:rPr>
                <w:rFonts w:ascii="Times New Roman" w:hAnsi="Times New Roman" w:cs="Times New Roman"/>
                <w:sz w:val="24"/>
                <w:szCs w:val="24"/>
              </w:rPr>
              <w:t>dFIRE</w:t>
            </w:r>
            <w:proofErr w:type="spellEnd"/>
          </w:p>
        </w:tc>
        <w:tc>
          <w:tcPr>
            <w:tcW w:w="7461" w:type="dxa"/>
            <w:vAlign w:val="center"/>
          </w:tcPr>
          <w:p w:rsidR="008359A3" w:rsidRPr="008359A3" w:rsidRDefault="00AD68E6" w:rsidP="00AD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dFIRE</w:t>
            </w:r>
            <w:proofErr w:type="spellEnd"/>
            <w:proofErr w:type="gramEnd"/>
            <w:r w:rsidR="008359A3" w:rsidRPr="008359A3">
              <w:rPr>
                <w:rFonts w:ascii="Times New Roman" w:hAnsi="Times New Roman" w:cs="Times New Roman"/>
                <w:sz w:val="24"/>
                <w:szCs w:val="24"/>
              </w:rPr>
              <w:t xml:space="preserve"> is an energy function which reports for pair-wise atomic interactions and dipole-dipole interactions among the amino acid residues. For a given protein structure it provides a set of free energy scores.</w:t>
            </w:r>
          </w:p>
        </w:tc>
      </w:tr>
      <w:tr w:rsidR="008359A3" w:rsidRPr="008359A3" w:rsidTr="008359A3">
        <w:tc>
          <w:tcPr>
            <w:tcW w:w="1555" w:type="dxa"/>
            <w:vAlign w:val="center"/>
          </w:tcPr>
          <w:p w:rsidR="008359A3" w:rsidRPr="008359A3" w:rsidRDefault="008359A3" w:rsidP="00835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sz w:val="24"/>
                <w:szCs w:val="24"/>
              </w:rPr>
              <w:t>MolProbity</w:t>
            </w:r>
          </w:p>
        </w:tc>
        <w:tc>
          <w:tcPr>
            <w:tcW w:w="7461" w:type="dxa"/>
            <w:vAlign w:val="center"/>
          </w:tcPr>
          <w:p w:rsidR="008359A3" w:rsidRPr="008359A3" w:rsidRDefault="00AD68E6" w:rsidP="00AD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MolProbity assesses a</w:t>
            </w:r>
            <w:r w:rsidR="008359A3" w:rsidRPr="008359A3">
              <w:rPr>
                <w:rFonts w:ascii="Times New Roman" w:hAnsi="Times New Roman" w:cs="Times New Roman"/>
                <w:sz w:val="24"/>
                <w:szCs w:val="24"/>
              </w:rPr>
              <w:t>ll-atom contacts, side chain clashes, and Ramachandran distribution of backbone dihedral angles (ɸ and 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  <w:r w:rsidR="008359A3" w:rsidRPr="008359A3">
              <w:rPr>
                <w:rFonts w:ascii="Times New Roman" w:hAnsi="Times New Roman" w:cs="Times New Roman"/>
                <w:sz w:val="24"/>
                <w:szCs w:val="24"/>
              </w:rPr>
              <w:t xml:space="preserve"> the major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structural parameters.</w:t>
            </w:r>
          </w:p>
        </w:tc>
      </w:tr>
    </w:tbl>
    <w:p w:rsidR="008359A3" w:rsidRDefault="008359A3" w:rsidP="00835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59A3" w:rsidRDefault="008359A3" w:rsidP="008359A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S4</w:t>
      </w:r>
      <w:r w:rsidRPr="008563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 summary of search keywords which can be used for a systematic and specific browsing of PvP01 web resource.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8359A3" w:rsidTr="008359A3">
        <w:trPr>
          <w:trHeight w:val="642"/>
        </w:trPr>
        <w:tc>
          <w:tcPr>
            <w:tcW w:w="1843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03580">
              <w:rPr>
                <w:b/>
                <w:sz w:val="22"/>
                <w:szCs w:val="22"/>
              </w:rPr>
              <w:t>Search Keyword</w:t>
            </w:r>
          </w:p>
        </w:tc>
        <w:tc>
          <w:tcPr>
            <w:tcW w:w="7229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03580">
              <w:rPr>
                <w:b/>
                <w:sz w:val="22"/>
                <w:szCs w:val="22"/>
              </w:rPr>
              <w:t>Brief Description</w:t>
            </w:r>
          </w:p>
        </w:tc>
      </w:tr>
      <w:tr w:rsidR="008359A3" w:rsidTr="008359A3">
        <w:trPr>
          <w:trHeight w:val="642"/>
        </w:trPr>
        <w:tc>
          <w:tcPr>
            <w:tcW w:w="1843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03580">
              <w:rPr>
                <w:sz w:val="22"/>
                <w:szCs w:val="22"/>
              </w:rPr>
              <w:t>Protein Sequence</w:t>
            </w:r>
          </w:p>
        </w:tc>
        <w:tc>
          <w:tcPr>
            <w:tcW w:w="7229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0358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User can provide 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amino acid </w:t>
            </w:r>
            <w:r w:rsidRPr="0000358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sequence 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in single letter code </w:t>
            </w:r>
            <w:r w:rsidRPr="0000358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of desired protein. The output will result in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 PvP01</w:t>
            </w:r>
            <w:r w:rsidRPr="0000358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identifier corresponding to input sequence.</w:t>
            </w:r>
          </w:p>
        </w:tc>
      </w:tr>
      <w:tr w:rsidR="008359A3" w:rsidTr="008359A3">
        <w:trPr>
          <w:trHeight w:val="885"/>
        </w:trPr>
        <w:tc>
          <w:tcPr>
            <w:tcW w:w="1843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03580">
              <w:rPr>
                <w:sz w:val="22"/>
                <w:szCs w:val="22"/>
              </w:rPr>
              <w:t>Chromosome Number</w:t>
            </w:r>
          </w:p>
        </w:tc>
        <w:tc>
          <w:tcPr>
            <w:tcW w:w="7229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03580">
              <w:rPr>
                <w:sz w:val="22"/>
                <w:szCs w:val="22"/>
              </w:rPr>
              <w:t xml:space="preserve">The genome of </w:t>
            </w:r>
            <w:r w:rsidRPr="00003580">
              <w:rPr>
                <w:i/>
                <w:sz w:val="22"/>
                <w:szCs w:val="22"/>
              </w:rPr>
              <w:t xml:space="preserve">P. vivax </w:t>
            </w:r>
            <w:r w:rsidRPr="00003580">
              <w:rPr>
                <w:sz w:val="22"/>
                <w:szCs w:val="22"/>
              </w:rPr>
              <w:t>consist</w:t>
            </w:r>
            <w:r>
              <w:rPr>
                <w:sz w:val="22"/>
                <w:szCs w:val="22"/>
              </w:rPr>
              <w:t>s</w:t>
            </w:r>
            <w:r w:rsidRPr="000035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14</w:t>
            </w:r>
            <w:r w:rsidRPr="00003580">
              <w:rPr>
                <w:sz w:val="22"/>
                <w:szCs w:val="22"/>
              </w:rPr>
              <w:t xml:space="preserve"> chromosomes </w:t>
            </w:r>
            <w:r>
              <w:rPr>
                <w:sz w:val="22"/>
                <w:szCs w:val="22"/>
              </w:rPr>
              <w:t>and user can browse the database</w:t>
            </w:r>
            <w:r w:rsidRPr="00003580">
              <w:rPr>
                <w:sz w:val="22"/>
                <w:szCs w:val="22"/>
              </w:rPr>
              <w:t xml:space="preserve"> for proteins corresponding to any of the chromosome</w:t>
            </w:r>
            <w:r>
              <w:rPr>
                <w:sz w:val="22"/>
                <w:szCs w:val="22"/>
              </w:rPr>
              <w:t>s</w:t>
            </w:r>
            <w:r w:rsidRPr="00003580">
              <w:rPr>
                <w:sz w:val="22"/>
                <w:szCs w:val="22"/>
              </w:rPr>
              <w:t xml:space="preserve"> by selecting chromosome number(s).</w:t>
            </w:r>
          </w:p>
        </w:tc>
      </w:tr>
      <w:tr w:rsidR="008359A3" w:rsidTr="008359A3">
        <w:trPr>
          <w:trHeight w:val="952"/>
        </w:trPr>
        <w:tc>
          <w:tcPr>
            <w:tcW w:w="1843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03580">
              <w:rPr>
                <w:sz w:val="22"/>
                <w:szCs w:val="22"/>
              </w:rPr>
              <w:t>UniProt Identifier</w:t>
            </w:r>
          </w:p>
        </w:tc>
        <w:tc>
          <w:tcPr>
            <w:tcW w:w="7229" w:type="dxa"/>
            <w:vAlign w:val="center"/>
          </w:tcPr>
          <w:p w:rsidR="008359A3" w:rsidRPr="008359A3" w:rsidRDefault="008359A3" w:rsidP="008359A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  <w:r w:rsidRPr="008359A3">
              <w:rPr>
                <w:rStyle w:val="Strong"/>
                <w:b w:val="0"/>
                <w:color w:val="222222"/>
                <w:sz w:val="22"/>
                <w:szCs w:val="22"/>
              </w:rPr>
              <w:t>It is a unique identifier (6 or 10 letter alphanumeric string) assigned to each protein deposited in UniProt.</w:t>
            </w:r>
          </w:p>
        </w:tc>
      </w:tr>
      <w:tr w:rsidR="008359A3" w:rsidTr="008359A3">
        <w:trPr>
          <w:trHeight w:val="619"/>
        </w:trPr>
        <w:tc>
          <w:tcPr>
            <w:tcW w:w="1843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03580">
              <w:rPr>
                <w:sz w:val="22"/>
                <w:szCs w:val="22"/>
              </w:rPr>
              <w:t>Protein Name</w:t>
            </w:r>
          </w:p>
        </w:tc>
        <w:tc>
          <w:tcPr>
            <w:tcW w:w="7229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 can explore the database</w:t>
            </w:r>
            <w:r w:rsidRPr="00003580">
              <w:rPr>
                <w:sz w:val="22"/>
                <w:szCs w:val="22"/>
              </w:rPr>
              <w:t xml:space="preserve"> with the help of protein names.</w:t>
            </w:r>
          </w:p>
        </w:tc>
      </w:tr>
      <w:tr w:rsidR="008359A3" w:rsidTr="008359A3">
        <w:trPr>
          <w:trHeight w:val="642"/>
        </w:trPr>
        <w:tc>
          <w:tcPr>
            <w:tcW w:w="1843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03580">
              <w:rPr>
                <w:sz w:val="22"/>
                <w:szCs w:val="22"/>
              </w:rPr>
              <w:t xml:space="preserve">Gene Ontology (GO) </w:t>
            </w:r>
          </w:p>
        </w:tc>
        <w:tc>
          <w:tcPr>
            <w:tcW w:w="7229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359A3">
              <w:rPr>
                <w:rStyle w:val="Strong"/>
                <w:b w:val="0"/>
                <w:color w:val="222222"/>
                <w:sz w:val="22"/>
                <w:szCs w:val="22"/>
              </w:rPr>
              <w:t>The GO terms are unique accession numbers</w:t>
            </w:r>
            <w:r w:rsidRPr="00003580">
              <w:rPr>
                <w:rStyle w:val="st"/>
                <w:sz w:val="22"/>
                <w:szCs w:val="22"/>
              </w:rPr>
              <w:t xml:space="preserve"> of gene and gene product attributes across all species and can be used as search keyword</w:t>
            </w:r>
            <w:r>
              <w:rPr>
                <w:rStyle w:val="st"/>
                <w:sz w:val="22"/>
                <w:szCs w:val="22"/>
              </w:rPr>
              <w:t>s in PvP01 web resource</w:t>
            </w:r>
            <w:r w:rsidRPr="00003580">
              <w:rPr>
                <w:rStyle w:val="st"/>
                <w:sz w:val="22"/>
                <w:szCs w:val="22"/>
              </w:rPr>
              <w:t>.</w:t>
            </w:r>
          </w:p>
        </w:tc>
      </w:tr>
      <w:tr w:rsidR="008359A3" w:rsidTr="008359A3">
        <w:trPr>
          <w:trHeight w:val="642"/>
        </w:trPr>
        <w:tc>
          <w:tcPr>
            <w:tcW w:w="1843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03580">
              <w:rPr>
                <w:sz w:val="22"/>
                <w:szCs w:val="22"/>
              </w:rPr>
              <w:t>Protein Family or Pfam Identifier</w:t>
            </w:r>
          </w:p>
        </w:tc>
        <w:tc>
          <w:tcPr>
            <w:tcW w:w="7229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03580">
              <w:rPr>
                <w:sz w:val="22"/>
                <w:szCs w:val="22"/>
              </w:rPr>
              <w:t xml:space="preserve">Name of protein families or their Pfam identifiers can be used for exploring the databank. A Pfam identifier </w:t>
            </w:r>
            <w:r>
              <w:rPr>
                <w:sz w:val="22"/>
                <w:szCs w:val="22"/>
              </w:rPr>
              <w:t>is a seven</w:t>
            </w:r>
            <w:r w:rsidRPr="00003580">
              <w:rPr>
                <w:sz w:val="22"/>
                <w:szCs w:val="22"/>
              </w:rPr>
              <w:t xml:space="preserve"> letter alphanumeric string.</w:t>
            </w:r>
          </w:p>
        </w:tc>
      </w:tr>
      <w:tr w:rsidR="008359A3" w:rsidTr="008359A3">
        <w:trPr>
          <w:trHeight w:val="1026"/>
        </w:trPr>
        <w:tc>
          <w:tcPr>
            <w:tcW w:w="1843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03580">
              <w:rPr>
                <w:sz w:val="22"/>
                <w:szCs w:val="22"/>
              </w:rPr>
              <w:t>InterPro Identifier</w:t>
            </w:r>
          </w:p>
        </w:tc>
        <w:tc>
          <w:tcPr>
            <w:tcW w:w="7229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03580">
              <w:rPr>
                <w:sz w:val="22"/>
                <w:szCs w:val="22"/>
              </w:rPr>
              <w:t>The InterPro database assigns each entry with a unique accession number in the form of a</w:t>
            </w:r>
            <w:r>
              <w:rPr>
                <w:sz w:val="22"/>
                <w:szCs w:val="22"/>
              </w:rPr>
              <w:t>n</w:t>
            </w:r>
            <w:r w:rsidRPr="00003580">
              <w:rPr>
                <w:sz w:val="22"/>
                <w:szCs w:val="22"/>
              </w:rPr>
              <w:t xml:space="preserve"> alphanumeric string starting with a prefix ‘IPR’</w:t>
            </w:r>
          </w:p>
        </w:tc>
      </w:tr>
      <w:tr w:rsidR="008359A3" w:rsidTr="008359A3">
        <w:trPr>
          <w:trHeight w:val="900"/>
        </w:trPr>
        <w:tc>
          <w:tcPr>
            <w:tcW w:w="1843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RefSeq</w:t>
            </w:r>
            <w:proofErr w:type="spellEnd"/>
            <w:r>
              <w:rPr>
                <w:sz w:val="22"/>
                <w:szCs w:val="22"/>
              </w:rPr>
              <w:t xml:space="preserve"> Identifier (</w:t>
            </w:r>
            <w:proofErr w:type="spellStart"/>
            <w:r>
              <w:rPr>
                <w:sz w:val="22"/>
                <w:szCs w:val="22"/>
              </w:rPr>
              <w:t>RefSeq</w:t>
            </w:r>
            <w:proofErr w:type="spellEnd"/>
            <w:r>
              <w:rPr>
                <w:sz w:val="22"/>
                <w:szCs w:val="22"/>
              </w:rPr>
              <w:t xml:space="preserve"> ID</w:t>
            </w:r>
            <w:r w:rsidRPr="00003580">
              <w:rPr>
                <w:sz w:val="22"/>
                <w:szCs w:val="22"/>
              </w:rPr>
              <w:t>)</w:t>
            </w:r>
          </w:p>
        </w:tc>
        <w:tc>
          <w:tcPr>
            <w:tcW w:w="7229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RefSeq</w:t>
            </w:r>
            <w:proofErr w:type="spellEnd"/>
            <w:r>
              <w:rPr>
                <w:sz w:val="22"/>
                <w:szCs w:val="22"/>
              </w:rPr>
              <w:t xml:space="preserve"> Identifier</w:t>
            </w:r>
            <w:r w:rsidRPr="000035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a</w:t>
            </w:r>
            <w:r w:rsidRPr="00003580">
              <w:rPr>
                <w:sz w:val="22"/>
                <w:szCs w:val="22"/>
              </w:rPr>
              <w:t xml:space="preserve"> unique identifier number </w:t>
            </w:r>
            <w:r>
              <w:rPr>
                <w:sz w:val="22"/>
                <w:szCs w:val="22"/>
              </w:rPr>
              <w:t xml:space="preserve">for proteins in PvP01 </w:t>
            </w:r>
            <w:proofErr w:type="gramStart"/>
            <w:r>
              <w:rPr>
                <w:sz w:val="22"/>
                <w:szCs w:val="22"/>
              </w:rPr>
              <w:t>we</w:t>
            </w:r>
            <w:proofErr w:type="gramEnd"/>
            <w:r>
              <w:rPr>
                <w:sz w:val="22"/>
                <w:szCs w:val="22"/>
              </w:rPr>
              <w:t xml:space="preserve"> resource which refers to non-redundant and explicitly linked protein sequences.</w:t>
            </w:r>
          </w:p>
        </w:tc>
      </w:tr>
      <w:tr w:rsidR="008359A3" w:rsidTr="008359A3">
        <w:trPr>
          <w:trHeight w:val="900"/>
        </w:trPr>
        <w:tc>
          <w:tcPr>
            <w:tcW w:w="1843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PvP01 Identifier</w:t>
            </w:r>
          </w:p>
        </w:tc>
        <w:tc>
          <w:tcPr>
            <w:tcW w:w="7229" w:type="dxa"/>
            <w:vAlign w:val="center"/>
          </w:tcPr>
          <w:p w:rsidR="008359A3" w:rsidRPr="00003580" w:rsidRDefault="008359A3" w:rsidP="008359A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PvP01 identifier is a 14 letter unique alphanumeric string assigned to all proteins of PvP01 strain of </w:t>
            </w:r>
            <w:r w:rsidRPr="002F4D1F">
              <w:rPr>
                <w:i/>
                <w:sz w:val="22"/>
                <w:szCs w:val="22"/>
              </w:rPr>
              <w:t>P. vivax</w:t>
            </w:r>
            <w:r>
              <w:rPr>
                <w:sz w:val="22"/>
                <w:szCs w:val="22"/>
              </w:rPr>
              <w:t xml:space="preserve"> by PlasmoDB. </w:t>
            </w:r>
          </w:p>
        </w:tc>
      </w:tr>
    </w:tbl>
    <w:p w:rsidR="003B333E" w:rsidRDefault="003B333E" w:rsidP="003B333E">
      <w:pPr>
        <w:rPr>
          <w:rFonts w:ascii="Times New Roman" w:hAnsi="Times New Roman" w:cs="Times New Roman"/>
          <w:b/>
          <w:sz w:val="24"/>
          <w:szCs w:val="24"/>
        </w:rPr>
      </w:pPr>
    </w:p>
    <w:p w:rsidR="00AD68E6" w:rsidRDefault="00AD68E6" w:rsidP="005B7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S5.</w:t>
      </w:r>
      <w:r w:rsidR="008F3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036" w:rsidRPr="005B7036">
        <w:rPr>
          <w:rFonts w:ascii="Times New Roman" w:hAnsi="Times New Roman" w:cs="Times New Roman"/>
          <w:sz w:val="24"/>
          <w:szCs w:val="24"/>
        </w:rPr>
        <w:t>A list of PvP01 identifier(s) for which the metabolic pathways information in provided in PvP01 web resource along with corresponding metabolic pathway(s) name.</w:t>
      </w:r>
    </w:p>
    <w:tbl>
      <w:tblPr>
        <w:tblStyle w:val="TableGrid"/>
        <w:tblW w:w="9916" w:type="dxa"/>
        <w:tblInd w:w="-431" w:type="dxa"/>
        <w:tblLook w:val="04A0" w:firstRow="1" w:lastRow="0" w:firstColumn="1" w:lastColumn="0" w:noHBand="0" w:noVBand="1"/>
      </w:tblPr>
      <w:tblGrid>
        <w:gridCol w:w="1857"/>
        <w:gridCol w:w="8196"/>
      </w:tblGrid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PVP01 ID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PVP01_0116400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Proteosome</w:t>
            </w:r>
            <w:proofErr w:type="spellEnd"/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PVP01_0117900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Biogenesis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PVP01_0118200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Arginine Biosynthesis; Glutamate Metabolism;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Terpenoid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Backbone Biosynthesis;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PVP01_0203400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PVP01_0208100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Biogenesis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PVP01_0210300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Terpenoid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Backbone Biosynthesis; Biosynthesis of Antibiotics;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PVP01_0212000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Mismatch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PVP01_0212500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N-Glycan Biosynthesis; Metabolic Pathways; Protein Processing in Endoplasmic Reticulum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PVP01_0303000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Spliceosome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PVP01_0308000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Malaria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PVP01_0308900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DNA Replication; Homologous Recombination; Mismatch Repair; Nucleotide Excision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PVP01_0309700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RNADegradation</w:t>
            </w:r>
            <w:proofErr w:type="spellEnd"/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PVP01_0320000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Ubiquinone Other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Terpenoid-quinone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Biosynthesis;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PVP01_0320700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Mismatch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PVP01_0407900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Pathways; Oxidative Phosphorylation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PVP01_0410800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Processing in Endoplasmic Reticulum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PVP01_0413300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N-Glycan Biosynthesis;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PVP01_0414200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SNARE Interactions in Vesicular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PVP01_0415500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Terpenoid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Backbone Biosynthesis; Biosynthesis of Antibiotics;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PVP01_0418300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Malaria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PVP01_0418400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Malaria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PVP01_0419100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Nucleotide Excision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PVP01_0421800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Nucleotide Excision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PVP01_0506200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Aminoacyl-tRNA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Biosynthesis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PVP01_0510700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Lipoic Acid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PVP01_0512500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Phagosome; Protein Processing in Endoplasmic Reticulum; Protein Export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PVP01_0514100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Glycerophospholipid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PVP01_0514400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Degradation; Spliceosome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PVP01_0515500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Biogenesis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PVP01_0519200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PVP01_0519400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Glycine Serine and Threonine Metabolism; Glycolysis;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Glyoxylate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Dicarboxylate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Lysine Degradation;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Propanoate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Pyruvate Metabolism; TCA Cycle; Valine Leucine and Isoleucine Degradation; Biosynthesis of Antibiotics; Biosynthesis of Sec. Metabolites; Carbon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PVP01_0526600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Folate Biosynthesis; Pyrimidine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PVP01_0529500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Biogenesis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PVP01_0530500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Fatty Acid Elongation; Biosynthesis of Sec. Metabolites; Biosynthesis of Unsaturated Fatty Acids; Fatty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Acid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PVP01_0530800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Phagosome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PVP01_0530900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PVP01_0603100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Proteosome</w:t>
            </w:r>
            <w:proofErr w:type="spellEnd"/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PVP01_0608000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Biosynthesis of Antibiotics; Biosynthesis of Sec. Metabolites;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Metbolic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PVP01_0612200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Biogenesis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PVP01_0612900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PVP01_0617500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PVP01_0617600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Processing in Endoplasmic Reticulum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PVP01_0619500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TCA Cycle; Biosynthesis of Antibiotics; Biosynthesis of Sec. Metabolites; Carbon Metabolism; Metabolic Pathways; Oxidative Phosphorylation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PVP01_0621200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PVP01_0622000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Nucleotide Excision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PVP01_0702100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Phagosome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PVP01_0702800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Export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PVP01_0704900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Phagosome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PVP01_0709100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SNARE interactions in vesicular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PVP01_0709500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PVP01_0710800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Folate Biosynthesis;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PVP01_0716000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Spliceosome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PVP01_0717300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Cysteine and Methionine Metabolism; Glutathione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PVP01_0718000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N-Glycan Biosynthesis; Metabolic Pathways; Protein Processing in Endoplasmic Reticulum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PVP01_0721400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Biotin Metabolism; Fatty Acid Biosynthesis; Biosynthesis of Antibiotics; Fatty Acid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PVP01_0722100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Lipoic Acid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PVP01_0722300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Selenocompound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PVP01_0723800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Aminoacyl-tRNA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Biosynthesis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PVP01_0724300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Transport; mRNA Surveillance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PVP01_0725200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PVP01_0725800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Pyruvate Metabolism; TCA Cycle; Biosynthesis of Antibiotics; Biosynthesis of Sec. Metabolites; Carbon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PVP01_0726400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Glycerophospholipid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PVP01_0729100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Glycerophospholipid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PVP01_0734000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PVP01_0803300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PVP01_0808400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Phagosome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PVP01_0811300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SNARE Interactions in Vesicular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PVP01_0811500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Proteosome</w:t>
            </w:r>
            <w:proofErr w:type="spellEnd"/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PVP01_0815100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PVP01_0815300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Aminoacyl-tRNA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Biosynthesis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PVP01_0815900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Glutathione Metabolism; Purine Metabolism; Pyrimidine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PVP01_0817900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PVP01_0822500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PVP01_0826100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SNARE Interactions in Vesicular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PVP01_0829000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Aminoacyl-tRNA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Biosynthesis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PVP01_0831600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Spliceosome; Ubiquitin mediated proteolysis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PVP01_0833100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PVP01_0833200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PVP01_0833800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Glycerophospholipid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Biosynthesis of Sec. Metabolites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PVP01_0836000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Endocytosis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PVP01_0837000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Glycerophospholipid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PVP01_0904500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Biogenesis; RNA Polymerase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PVP01_0912500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Transport; Ribosome Biogenesis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PVP01_0917200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N-Glycan Biosynthesis; Metabolic Pathways; Protein Processing in Endoplasmic Reticulum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PVP01_0918300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Transport; Ribosome Biogenesis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PVP01_0919400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Endocytosis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PVP01_0920400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Spliceosome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PVP01_0922700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PVP01_0924000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mRNA Surveillance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PVP01_0924600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Processing in Endoplasmic Reticulum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PVP01_0926700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Aminoacyl-tRNA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Biosynthesis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PVP01_0926900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PVP01_0929400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Degradation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PVP01_0930200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Base Excision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PVP01_0930700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PVP01_0936800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Fatty Acid Elongation; Biosynthesis of Sec. Metabolites; Biosynthesis of Unsaturated Fatty Acids; Fatty Acid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PVP01_0938500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PVP01_1005100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Spliceosome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PVP01_1005300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Endocytosis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PVP01_1005600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PVP01_1013900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PVP01_1014600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Porphyrin and Chlorophyll Metabolism; Biosynthesis of Sec. Metabolites; Metabolic Pathways; Oxidative Phosphorylation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PVP01_1016500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 Sugar and Nucleotide Sugar Metabolism; Galactose Metabolism; Biosynthesis of Antibiotics;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PVP01_1017000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PVP01_1026300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Processing in Endoplasmic Reticulum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PVP01_1026900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PVP01_1031900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Biosynthesis of Antibiotics;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PVP01_1032800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Peroxisome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PVP01_1104500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 Sugar and Nucleotide Sugar Metabolism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PVP01_1104900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Spliceosome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PVP01_1105200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Glycerophospholipid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PVP01_1112700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Polymerase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PVP01_1115600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Ubiquitin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</w:t>
            </w: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ediated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</w:t>
            </w: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roteolysis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PVP01_1118200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Nucleotide Excision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PVP01_1121200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Glycerophospholipid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PVP01_1121600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Transport; Ribosome Biogenesis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PVP01_1121700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Glycolysis;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Glyoxylate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Dicarboxylate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Propanoate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Pyruvate Metabolism; Biosynthesis of Antibiotics; Biosynthesis of Sec. Metabolites; Carbon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PVP01_1125500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 Sugar and Nucleotide Sugar Metabolism; Fructose Mannose Metabolism; Galactose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Metabolism; Glycolysis; Biosynthesis of Antibiotics; Biosynthesis of Sec. Metabolites; Carbon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PVP01_1126500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Biosynthesis of Amino Acids; Biosynthesis of Antibiotics;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PVP01_1130100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Processing in Endoplasmic Reticulum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PVP01_1130600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PVP01_1132300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Pyruvate Metabolism; TCA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Cycle; Biosynthesis of Antibiotics; Biosynthesis of Sec. Metabolites; Carbon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PVP01_1133100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Vitamin B6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PVP01_1134000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Biotin Metabolism; Fatty Acid Biosynthesis; Biosynthesis of Antibiotics; Fatty Acid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PVP01_1139500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Glycerophospholipid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PVP01_1141500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Ubiquinone Other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Terpenoid-quinone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Biosynthesis;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PVP01_1205600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Aminoacyl-tRNA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Biosynthesis;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Porphyrin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Chlorophyll Metabolism;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PVP01_1207700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Homologous Recombination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PVP01_1209100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Glutathione Metabolism; TCA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Cycle; Biosynthesis of Amino Acids; Biosynthesis of Antibiotics; Biosynthesis of Sec. Metabolites; Carbon Metabolism; Metabolic Pathways; Peroxisome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PVP01_1210200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Lipoic Acid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PVP01_1210600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Processing in Endoplasmic Reticulum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PVP01_1211200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 Sugar and Nucleotide Sugar Metabolism; Biosynthesis of Antibiotics;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PVP01_1212000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Glycolysis; Pyruvate Metabolism; TCA Cycle; Biosynthesis of Antibiotics; Biosynthesis of Sec. Metabolites; Carbon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PVP01_1212300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Malaria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PVP01_1213200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PVP01_1216500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PVP01_1221800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Aminoacyl-tRNA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Biosynthesis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PVP01_1221900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Biogenesis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PVP01_1222100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Base Excision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PVP01_1222700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SNARE Interactions in Vesicular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PVP01_1223000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Fatty Acid Elongation; Biosynthesis of Sec. Metabolites; Biosynthesis of Unsaturated Fatty Acids; Fatty Acid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PVP01_1223300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Export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PVP01_1223800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PVP01_1229800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Folate Biosynthesis;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PVP01_1229900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SNARE Interactions in Vesicular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PVP01_1231600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Biotin Metabolism; Fatty Acid Biosynthesis; Fatty Acid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PVP01_1238300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Processing in Endoplasmic Reticulum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PVP01_1239500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Biosynthesis of Antibiotics;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PVP01_1239700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Base Excision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PVP01_1241500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PVP01_1243100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Nucleotide Excision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PVP01_1245200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Spliceosome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PVP01_1251000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N-Glycan Biosynthesis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PVP01_1253000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Spliceosome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PVP01_1254500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SNARE Interactions in Vesicular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PVP01_1260000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PVP01_1261900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Aminoacyl-tRNA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Biosynthesis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PVP01_1262200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Fructose Mannose Metabolism; Glycolysis; Pentose Phosphate Pathway; Biosynthesis of Amino Acids; Biosynthesis of Antibiotics; Biosynthesis of Sec. Metabolites; Carbon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PVP01_1263300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PVP01_1263500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RNADegradation</w:t>
            </w:r>
            <w:proofErr w:type="spellEnd"/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PVP01_1268500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mRNA Surveillance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PVP01_1268900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Export; Protein Processing in Endoplasmic Reticulum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PVP01_1302500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Export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PVP01_1302900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Porphyrin and Chlorophyll Metabolism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PVP01_1308100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Transport; mRNA Surveillance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PVP01_1309300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SNARE Interactions in Vesicular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PVP01_1310100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PVP01_1310900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DNA Replication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PVP01_1312600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Purine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PVP01_1314500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Porphyrin and Chlorophyll Metabolism; Biosynthesis of Sec. Metabolites; Metabolic Pathways; Oxidative phosphorylation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PVP01_1315900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Export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PVP01_1319700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PVP01_1324700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PVP01_1327700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PVP01_1328500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Aminoacyl-tRNA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Biosynthesis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PVP01_1329100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Glutathione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PVP01_1334900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Proteosome</w:t>
            </w:r>
            <w:proofErr w:type="spellEnd"/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PVP01_1338300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PVP01_1339000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Glycerophospholipid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PVP01_1346200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PVP01_1346800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Purine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PVP01_1347000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Glycerophospholipid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PVP01_1404100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SNARE Interactions in Vesicular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PVP01_1405400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Processing in Endoplasmic Reticulum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PVP01_1408500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Polymerase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PVP01_1409900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RNADegradation</w:t>
            </w:r>
            <w:proofErr w:type="spellEnd"/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PVP01_1410300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Spliceosome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PVP01_1410500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Biogenesis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PVP01_1411900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PVP01_1416500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Glycerophospholipid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PVP01_1416800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PVP01_1417700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SNARE Interactions in Vesicular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PVP01_1417900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Spliceosome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PVP01_1418700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PVP01_1421400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Endocytosis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PVP01_1426400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PVP01_1427500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Spliceosome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PVP01_1429500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Folate Biosynthesis;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PVP01_1431400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Glycerophospholipid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Biosynthesis of Sec. Metabolites;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PVP01_1431600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PVP01_1432700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PVP01_1435400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Malaria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PVP01_1442100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PVP01_1442800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Porphyrin and Chlorophyll Metabolism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PVP01_1443100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Spliceosome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PVP01_1444000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Ubiquitin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</w:t>
            </w: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ediated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</w:t>
            </w: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roteolysis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PVP01_1449100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Biogenesis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PVP01_1450200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Aminoacyl-tRNA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Biosynthesis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PVP01_1450400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Glycine Serine and Threonine Metabolism; Glycolysis;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Glyoxylate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Dicarboxylate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Metabolism; Lysine Degradation;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Propanoate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Metabolism; Pyruvate Metabolism; TCA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Cycle; Valine Leucine and Isoleucine Degradation; Biosynthesis of Antibiotics; Biosynthesis of Sec. Metabolites; Carbon Metabolism; 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PVP01_1452400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Base Excision Repair; DNA Replication; Nucleotide Excision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PVP01_1455100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Ubiquitin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</w:t>
            </w: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ediated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proteolysis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PVP01_1457200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PVP01_1458800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DNA Replication; Mismatch Repair; Nucleotide Excision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PVP01_1459800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PVP01_1460100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SNARE Interactions in Vesicular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PVP01_1460700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RNA Transport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PVP01_1460900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mRNA </w:t>
            </w: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Survellance</w:t>
            </w:r>
            <w:proofErr w:type="spellEnd"/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PVP01_1461300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Nucleotide Excision Repair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PVP01_1461700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Endocytosis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PVP01_1462500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Ribosome Protein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PVP01_1463900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 Export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PVP01_1464400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Metabolic Pathways</w:t>
            </w:r>
          </w:p>
        </w:tc>
      </w:tr>
      <w:tr w:rsidR="005C4E64" w:rsidRPr="00054142" w:rsidTr="005C4E64">
        <w:trPr>
          <w:trHeight w:val="300"/>
        </w:trPr>
        <w:tc>
          <w:tcPr>
            <w:tcW w:w="1720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PVP01_1468800</w:t>
            </w:r>
          </w:p>
        </w:tc>
        <w:tc>
          <w:tcPr>
            <w:tcW w:w="8196" w:type="dxa"/>
            <w:noWrap/>
            <w:hideMark/>
          </w:tcPr>
          <w:p w:rsidR="005C4E64" w:rsidRPr="00054142" w:rsidRDefault="005C4E64" w:rsidP="005C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Aminoacyl-tRNA</w:t>
            </w:r>
            <w:proofErr w:type="spellEnd"/>
            <w:r w:rsidRPr="000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Biosynthesis</w:t>
            </w:r>
          </w:p>
        </w:tc>
      </w:tr>
    </w:tbl>
    <w:p w:rsidR="005C4E64" w:rsidRDefault="005C4E64" w:rsidP="005C4E64"/>
    <w:p w:rsidR="005B7036" w:rsidRPr="005B7036" w:rsidRDefault="005B7036" w:rsidP="005B7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7036" w:rsidRPr="005B7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NjEzMzAyNLUwMLJU0lEKTi0uzszPAykwqwUAjYh2QCwAAAA="/>
  </w:docVars>
  <w:rsids>
    <w:rsidRoot w:val="003B333E"/>
    <w:rsid w:val="00025CBD"/>
    <w:rsid w:val="00054EF9"/>
    <w:rsid w:val="0017118E"/>
    <w:rsid w:val="00190FAC"/>
    <w:rsid w:val="002F4F69"/>
    <w:rsid w:val="00307885"/>
    <w:rsid w:val="00346724"/>
    <w:rsid w:val="003667FE"/>
    <w:rsid w:val="003B333E"/>
    <w:rsid w:val="0042565E"/>
    <w:rsid w:val="004C703E"/>
    <w:rsid w:val="005B7036"/>
    <w:rsid w:val="005C4E64"/>
    <w:rsid w:val="008359A3"/>
    <w:rsid w:val="008F3236"/>
    <w:rsid w:val="00962060"/>
    <w:rsid w:val="00AD68E6"/>
    <w:rsid w:val="00BE074B"/>
    <w:rsid w:val="00DE2E87"/>
    <w:rsid w:val="00E219A2"/>
    <w:rsid w:val="00FA5C15"/>
    <w:rsid w:val="00F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DC4F7-698D-418F-B523-4FAD539D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3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59A3"/>
    <w:rPr>
      <w:b/>
      <w:bCs/>
    </w:rPr>
  </w:style>
  <w:style w:type="character" w:customStyle="1" w:styleId="st">
    <w:name w:val="st"/>
    <w:basedOn w:val="DefaultParagraphFont"/>
    <w:rsid w:val="008359A3"/>
  </w:style>
  <w:style w:type="paragraph" w:styleId="BalloonText">
    <w:name w:val="Balloon Text"/>
    <w:basedOn w:val="Normal"/>
    <w:link w:val="BalloonTextChar"/>
    <w:uiPriority w:val="99"/>
    <w:semiHidden/>
    <w:unhideWhenUsed/>
    <w:rsid w:val="005C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fbio-iitd.res.in" TargetMode="External"/><Relationship Id="rId5" Type="http://schemas.openxmlformats.org/officeDocument/2006/relationships/hyperlink" Target="mailto:ankita@scfbio-iitd.res.in" TargetMode="External"/><Relationship Id="rId4" Type="http://schemas.openxmlformats.org/officeDocument/2006/relationships/hyperlink" Target="mailto:bjayaram@chemistry.iitd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Kaushik</dc:creator>
  <cp:keywords/>
  <dc:description/>
  <cp:lastModifiedBy>Rahul Kaushik</cp:lastModifiedBy>
  <cp:revision>3</cp:revision>
  <cp:lastPrinted>2019-11-06T12:31:00Z</cp:lastPrinted>
  <dcterms:created xsi:type="dcterms:W3CDTF">2019-11-16T12:59:00Z</dcterms:created>
  <dcterms:modified xsi:type="dcterms:W3CDTF">2020-04-07T11:08:00Z</dcterms:modified>
</cp:coreProperties>
</file>