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60E1" w14:textId="77777777" w:rsidR="00BD2123" w:rsidRPr="00C064B3" w:rsidRDefault="00806FDE">
      <w:pPr>
        <w:spacing w:beforeLines="50" w:before="156" w:afterLines="50" w:after="156"/>
        <w:jc w:val="cente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MaizeCUBIC: a comprehensive variation database for a maize synthetic population</w:t>
      </w:r>
    </w:p>
    <w:p w14:paraId="12D9952C" w14:textId="77777777" w:rsidR="00BD2123" w:rsidRPr="00C064B3" w:rsidRDefault="00806FDE">
      <w:pPr>
        <w:autoSpaceDE w:val="0"/>
        <w:autoSpaceDN w:val="0"/>
        <w:adjustRightInd w:val="0"/>
        <w:spacing w:line="300" w:lineRule="auto"/>
        <w:jc w:val="left"/>
        <w:rPr>
          <w:rFonts w:ascii="Times New Roman" w:hAnsi="Times New Roman" w:cs="Times New Roman"/>
          <w:color w:val="000000" w:themeColor="text1"/>
          <w:kern w:val="0"/>
          <w:sz w:val="24"/>
          <w:szCs w:val="48"/>
          <w:vertAlign w:val="superscript"/>
        </w:rPr>
      </w:pPr>
      <w:r w:rsidRPr="00C064B3">
        <w:rPr>
          <w:rFonts w:ascii="Times New Roman" w:hAnsi="Times New Roman" w:cs="Times New Roman"/>
          <w:color w:val="000000" w:themeColor="text1"/>
          <w:kern w:val="0"/>
          <w:sz w:val="24"/>
          <w:szCs w:val="48"/>
        </w:rPr>
        <w:t>Jingyun Luo</w:t>
      </w:r>
      <w:r w:rsidRPr="00C064B3">
        <w:rPr>
          <w:rFonts w:ascii="Times New Roman" w:hAnsi="Times New Roman" w:cs="Times New Roman"/>
          <w:color w:val="000000" w:themeColor="text1"/>
          <w:kern w:val="0"/>
          <w:sz w:val="24"/>
          <w:szCs w:val="48"/>
          <w:vertAlign w:val="superscript"/>
        </w:rPr>
        <w:t>1</w:t>
      </w:r>
      <w:r w:rsidRPr="00C064B3">
        <w:rPr>
          <w:rFonts w:ascii="Times New Roman" w:hAnsi="Times New Roman" w:cs="Times New Roman"/>
          <w:color w:val="000000" w:themeColor="text1"/>
          <w:kern w:val="0"/>
          <w:sz w:val="24"/>
          <w:szCs w:val="48"/>
        </w:rPr>
        <w:t>,</w:t>
      </w:r>
      <w:r w:rsidRPr="00C064B3">
        <w:rPr>
          <w:rFonts w:ascii="Times New Roman" w:hAnsi="Times New Roman" w:cs="Times New Roman" w:hint="eastAsia"/>
          <w:color w:val="000000" w:themeColor="text1"/>
          <w:kern w:val="0"/>
          <w:sz w:val="24"/>
          <w:szCs w:val="48"/>
        </w:rPr>
        <w:t xml:space="preserve"> </w:t>
      </w:r>
      <w:r w:rsidRPr="00C064B3">
        <w:rPr>
          <w:rFonts w:ascii="Times New Roman" w:hAnsi="Times New Roman" w:cs="Times New Roman"/>
          <w:color w:val="000000" w:themeColor="text1"/>
          <w:kern w:val="0"/>
          <w:sz w:val="24"/>
          <w:szCs w:val="48"/>
        </w:rPr>
        <w:t>Chengcheng Wei</w:t>
      </w:r>
      <w:r w:rsidRPr="00C064B3">
        <w:rPr>
          <w:rFonts w:ascii="Times New Roman" w:hAnsi="Times New Roman" w:cs="Times New Roman"/>
          <w:color w:val="000000" w:themeColor="text1"/>
          <w:kern w:val="0"/>
          <w:sz w:val="24"/>
          <w:szCs w:val="48"/>
          <w:vertAlign w:val="superscript"/>
        </w:rPr>
        <w:t>2</w:t>
      </w:r>
      <w:r w:rsidRPr="00C064B3">
        <w:rPr>
          <w:rFonts w:ascii="Times New Roman" w:hAnsi="Times New Roman" w:cs="Times New Roman"/>
          <w:color w:val="000000" w:themeColor="text1"/>
          <w:kern w:val="0"/>
          <w:sz w:val="24"/>
          <w:szCs w:val="48"/>
        </w:rPr>
        <w:t xml:space="preserve">, </w:t>
      </w:r>
      <w:r w:rsidRPr="00C064B3">
        <w:rPr>
          <w:rFonts w:ascii="Times New Roman" w:hAnsi="Times New Roman" w:cs="Times New Roman" w:hint="eastAsia"/>
          <w:color w:val="000000" w:themeColor="text1"/>
          <w:kern w:val="0"/>
          <w:sz w:val="24"/>
          <w:szCs w:val="48"/>
        </w:rPr>
        <w:t>Hai</w:t>
      </w:r>
      <w:r w:rsidRPr="00C064B3">
        <w:rPr>
          <w:rFonts w:ascii="Times New Roman" w:hAnsi="Times New Roman" w:cs="Times New Roman"/>
          <w:color w:val="000000" w:themeColor="text1"/>
          <w:kern w:val="0"/>
          <w:sz w:val="24"/>
          <w:szCs w:val="48"/>
        </w:rPr>
        <w:t>j</w:t>
      </w:r>
      <w:r w:rsidRPr="00C064B3">
        <w:rPr>
          <w:rFonts w:ascii="Times New Roman" w:hAnsi="Times New Roman" w:cs="Times New Roman" w:hint="eastAsia"/>
          <w:color w:val="000000" w:themeColor="text1"/>
          <w:kern w:val="0"/>
          <w:sz w:val="24"/>
          <w:szCs w:val="48"/>
        </w:rPr>
        <w:t>un Liu</w:t>
      </w:r>
      <w:r w:rsidRPr="00C064B3">
        <w:rPr>
          <w:rFonts w:ascii="Times New Roman" w:hAnsi="Times New Roman" w:cs="Times New Roman"/>
          <w:color w:val="000000" w:themeColor="text1"/>
          <w:kern w:val="0"/>
          <w:sz w:val="24"/>
          <w:szCs w:val="48"/>
          <w:vertAlign w:val="superscript"/>
        </w:rPr>
        <w:t>1, 3</w:t>
      </w:r>
      <w:r w:rsidRPr="00C064B3">
        <w:rPr>
          <w:rFonts w:ascii="Times New Roman" w:hAnsi="Times New Roman" w:cs="Times New Roman"/>
          <w:color w:val="000000" w:themeColor="text1"/>
          <w:kern w:val="0"/>
          <w:sz w:val="24"/>
          <w:szCs w:val="48"/>
        </w:rPr>
        <w:t>,</w:t>
      </w:r>
      <w:r w:rsidRPr="00C064B3">
        <w:rPr>
          <w:rFonts w:ascii="Times New Roman" w:hAnsi="Times New Roman" w:cs="Times New Roman" w:hint="eastAsia"/>
          <w:color w:val="000000" w:themeColor="text1"/>
          <w:kern w:val="0"/>
          <w:sz w:val="24"/>
          <w:szCs w:val="48"/>
        </w:rPr>
        <w:t xml:space="preserve"> </w:t>
      </w:r>
      <w:r w:rsidRPr="00C064B3">
        <w:rPr>
          <w:rFonts w:ascii="Times New Roman" w:hAnsi="Times New Roman" w:cs="Times New Roman"/>
          <w:color w:val="000000" w:themeColor="text1"/>
          <w:kern w:val="0"/>
          <w:sz w:val="24"/>
          <w:szCs w:val="48"/>
        </w:rPr>
        <w:t>Shikun Cheng</w:t>
      </w:r>
      <w:r w:rsidRPr="00C064B3">
        <w:rPr>
          <w:rFonts w:ascii="Times New Roman" w:hAnsi="Times New Roman" w:cs="Times New Roman"/>
          <w:color w:val="000000" w:themeColor="text1"/>
          <w:kern w:val="0"/>
          <w:sz w:val="24"/>
          <w:szCs w:val="48"/>
          <w:vertAlign w:val="superscript"/>
        </w:rPr>
        <w:t>2</w:t>
      </w:r>
      <w:r w:rsidRPr="00C064B3">
        <w:rPr>
          <w:rFonts w:ascii="Times New Roman" w:hAnsi="Times New Roman" w:cs="Times New Roman"/>
          <w:color w:val="000000" w:themeColor="text1"/>
          <w:kern w:val="0"/>
          <w:sz w:val="24"/>
          <w:szCs w:val="48"/>
        </w:rPr>
        <w:t>,</w:t>
      </w:r>
      <w:r w:rsidRPr="00C064B3">
        <w:rPr>
          <w:rFonts w:ascii="Times New Roman" w:hAnsi="Times New Roman" w:cs="Times New Roman" w:hint="eastAsia"/>
          <w:color w:val="000000" w:themeColor="text1"/>
          <w:kern w:val="0"/>
          <w:sz w:val="24"/>
          <w:szCs w:val="48"/>
        </w:rPr>
        <w:t xml:space="preserve"> </w:t>
      </w:r>
      <w:r w:rsidRPr="00C064B3">
        <w:rPr>
          <w:rFonts w:ascii="Times New Roman" w:hAnsi="Times New Roman" w:cs="Times New Roman"/>
          <w:color w:val="000000" w:themeColor="text1"/>
          <w:kern w:val="0"/>
          <w:sz w:val="24"/>
          <w:szCs w:val="48"/>
        </w:rPr>
        <w:t>Yingjie Xiao</w:t>
      </w:r>
      <w:r w:rsidRPr="00C064B3">
        <w:rPr>
          <w:rFonts w:ascii="Times New Roman" w:hAnsi="Times New Roman" w:cs="Times New Roman"/>
          <w:color w:val="000000" w:themeColor="text1"/>
          <w:kern w:val="0"/>
          <w:sz w:val="24"/>
          <w:szCs w:val="48"/>
          <w:vertAlign w:val="superscript"/>
        </w:rPr>
        <w:t>1</w:t>
      </w:r>
      <w:r w:rsidRPr="00C064B3">
        <w:rPr>
          <w:rFonts w:ascii="Times New Roman" w:hAnsi="Times New Roman" w:cs="Times New Roman"/>
          <w:color w:val="000000" w:themeColor="text1"/>
          <w:kern w:val="0"/>
          <w:sz w:val="24"/>
          <w:szCs w:val="48"/>
        </w:rPr>
        <w:t>, Xiaqing Wang</w:t>
      </w:r>
      <w:r w:rsidRPr="00C064B3">
        <w:rPr>
          <w:rFonts w:ascii="Times New Roman" w:hAnsi="Times New Roman" w:cs="Times New Roman"/>
          <w:color w:val="000000" w:themeColor="text1"/>
          <w:kern w:val="0"/>
          <w:sz w:val="24"/>
          <w:szCs w:val="48"/>
          <w:vertAlign w:val="superscript"/>
        </w:rPr>
        <w:t>1</w:t>
      </w:r>
      <w:r w:rsidRPr="00C064B3">
        <w:rPr>
          <w:rFonts w:ascii="Times New Roman" w:hAnsi="Times New Roman" w:cs="Times New Roman"/>
          <w:color w:val="000000" w:themeColor="text1"/>
          <w:kern w:val="0"/>
          <w:sz w:val="24"/>
          <w:szCs w:val="48"/>
        </w:rPr>
        <w:t>, Jianbing Yan</w:t>
      </w:r>
      <w:r w:rsidRPr="00C064B3">
        <w:rPr>
          <w:rFonts w:ascii="Times New Roman" w:hAnsi="Times New Roman" w:cs="Times New Roman"/>
          <w:color w:val="000000" w:themeColor="text1"/>
          <w:kern w:val="0"/>
          <w:sz w:val="24"/>
          <w:szCs w:val="48"/>
          <w:vertAlign w:val="superscript"/>
        </w:rPr>
        <w:t>1</w:t>
      </w:r>
      <w:r w:rsidRPr="00C064B3">
        <w:rPr>
          <w:rFonts w:ascii="Times New Roman" w:hAnsi="Times New Roman" w:cs="Times New Roman"/>
          <w:color w:val="000000" w:themeColor="text1"/>
          <w:kern w:val="0"/>
          <w:sz w:val="24"/>
          <w:szCs w:val="48"/>
        </w:rPr>
        <w:t>, Jianxiao Liu</w:t>
      </w:r>
      <w:r w:rsidRPr="00C064B3">
        <w:rPr>
          <w:rFonts w:ascii="Times New Roman" w:hAnsi="Times New Roman" w:cs="Times New Roman"/>
          <w:color w:val="000000" w:themeColor="text1"/>
          <w:kern w:val="0"/>
          <w:sz w:val="24"/>
          <w:szCs w:val="48"/>
          <w:vertAlign w:val="superscript"/>
        </w:rPr>
        <w:t>1,2,*</w:t>
      </w:r>
    </w:p>
    <w:p w14:paraId="403C6F02" w14:textId="77777777" w:rsidR="00BD2123" w:rsidRPr="00C064B3" w:rsidRDefault="00BD2123">
      <w:pPr>
        <w:autoSpaceDE w:val="0"/>
        <w:autoSpaceDN w:val="0"/>
        <w:adjustRightInd w:val="0"/>
        <w:jc w:val="left"/>
        <w:rPr>
          <w:rFonts w:ascii="Times New Roman" w:hAnsi="Times New Roman" w:cs="Times New Roman"/>
          <w:color w:val="000000" w:themeColor="text1"/>
          <w:kern w:val="0"/>
          <w:sz w:val="24"/>
          <w:szCs w:val="48"/>
          <w:vertAlign w:val="superscript"/>
        </w:rPr>
      </w:pPr>
    </w:p>
    <w:p w14:paraId="697B7824" w14:textId="77777777" w:rsidR="00BD2123" w:rsidRPr="00C064B3" w:rsidRDefault="00806FDE">
      <w:pPr>
        <w:autoSpaceDE w:val="0"/>
        <w:autoSpaceDN w:val="0"/>
        <w:adjustRightInd w:val="0"/>
        <w:spacing w:line="300" w:lineRule="auto"/>
        <w:jc w:val="left"/>
        <w:rPr>
          <w:rFonts w:ascii="Times New Roman" w:hAnsi="Times New Roman" w:cs="Times New Roman"/>
          <w:color w:val="000000" w:themeColor="text1"/>
          <w:kern w:val="0"/>
          <w:sz w:val="22"/>
          <w:szCs w:val="20"/>
        </w:rPr>
      </w:pPr>
      <w:r w:rsidRPr="00C064B3">
        <w:rPr>
          <w:rFonts w:ascii="Times New Roman" w:hAnsi="Times New Roman" w:cs="Times New Roman"/>
          <w:color w:val="000000" w:themeColor="text1"/>
          <w:kern w:val="0"/>
          <w:sz w:val="22"/>
          <w:szCs w:val="20"/>
          <w:vertAlign w:val="superscript"/>
        </w:rPr>
        <w:t>1</w:t>
      </w:r>
      <w:r w:rsidRPr="00C064B3">
        <w:rPr>
          <w:rFonts w:ascii="Times New Roman" w:hAnsi="Times New Roman" w:cs="Times New Roman"/>
          <w:color w:val="000000" w:themeColor="text1"/>
          <w:kern w:val="0"/>
          <w:sz w:val="22"/>
          <w:szCs w:val="20"/>
        </w:rPr>
        <w:t>National Key Laboratory of Crop Genetic Improvement, Huazhong Agricultural University, Wuhan, 430070, China.</w:t>
      </w:r>
      <w:bookmarkStart w:id="0" w:name="_GoBack"/>
      <w:bookmarkEnd w:id="0"/>
    </w:p>
    <w:p w14:paraId="40BCE3CE" w14:textId="77777777" w:rsidR="00BD2123" w:rsidRPr="00C064B3" w:rsidRDefault="00806FDE">
      <w:pPr>
        <w:autoSpaceDE w:val="0"/>
        <w:autoSpaceDN w:val="0"/>
        <w:adjustRightInd w:val="0"/>
        <w:spacing w:line="300" w:lineRule="auto"/>
        <w:jc w:val="left"/>
        <w:rPr>
          <w:rFonts w:ascii="Times New Roman" w:hAnsi="Times New Roman" w:cs="Times New Roman"/>
          <w:color w:val="000000" w:themeColor="text1"/>
          <w:kern w:val="0"/>
          <w:sz w:val="22"/>
          <w:szCs w:val="20"/>
        </w:rPr>
      </w:pPr>
      <w:r w:rsidRPr="00C064B3">
        <w:rPr>
          <w:rFonts w:ascii="Times New Roman" w:hAnsi="Times New Roman" w:cs="Times New Roman"/>
          <w:color w:val="000000" w:themeColor="text1"/>
          <w:kern w:val="0"/>
          <w:sz w:val="22"/>
          <w:szCs w:val="20"/>
          <w:vertAlign w:val="superscript"/>
        </w:rPr>
        <w:t>2</w:t>
      </w:r>
      <w:r w:rsidRPr="00C064B3">
        <w:rPr>
          <w:rFonts w:ascii="Times New Roman" w:hAnsi="Times New Roman" w:cs="Times New Roman"/>
          <w:color w:val="000000" w:themeColor="text1"/>
          <w:kern w:val="0"/>
          <w:sz w:val="22"/>
          <w:szCs w:val="20"/>
        </w:rPr>
        <w:t>College of Informatics, Huazhong Agricultural University, Wuhan, 430070, China.</w:t>
      </w:r>
    </w:p>
    <w:p w14:paraId="297C30CD" w14:textId="77777777" w:rsidR="00BD2123" w:rsidRPr="00C064B3" w:rsidRDefault="00806FDE">
      <w:pPr>
        <w:autoSpaceDE w:val="0"/>
        <w:autoSpaceDN w:val="0"/>
        <w:adjustRightInd w:val="0"/>
        <w:spacing w:line="300" w:lineRule="auto"/>
        <w:jc w:val="left"/>
        <w:rPr>
          <w:rFonts w:ascii="Times New Roman" w:hAnsi="Times New Roman" w:cs="Times New Roman"/>
          <w:color w:val="000000" w:themeColor="text1"/>
          <w:kern w:val="0"/>
          <w:sz w:val="22"/>
          <w:szCs w:val="20"/>
        </w:rPr>
      </w:pPr>
      <w:r w:rsidRPr="00C064B3">
        <w:rPr>
          <w:rFonts w:ascii="Times New Roman" w:hAnsi="Times New Roman" w:cs="Times New Roman"/>
          <w:color w:val="000000" w:themeColor="text1"/>
          <w:kern w:val="0"/>
          <w:sz w:val="22"/>
          <w:szCs w:val="20"/>
          <w:vertAlign w:val="superscript"/>
        </w:rPr>
        <w:t>3</w:t>
      </w:r>
      <w:r w:rsidRPr="00C064B3">
        <w:rPr>
          <w:rFonts w:ascii="Times New Roman" w:hAnsi="Times New Roman" w:cs="Times New Roman"/>
          <w:color w:val="000000" w:themeColor="text1"/>
          <w:kern w:val="0"/>
          <w:sz w:val="22"/>
          <w:szCs w:val="20"/>
        </w:rPr>
        <w:t>Gregor Mendel Institute, Austrian Academy of Sciences, Vienna Biocenter, Vienna, 1030, Austria.</w:t>
      </w:r>
    </w:p>
    <w:p w14:paraId="1C68EF95" w14:textId="77777777" w:rsidR="00BD2123" w:rsidRPr="00C064B3" w:rsidRDefault="00806FDE">
      <w:pPr>
        <w:jc w:val="left"/>
        <w:outlineLvl w:val="0"/>
        <w:rPr>
          <w:rStyle w:val="fontstyle01"/>
          <w:rFonts w:ascii="Times New Roman" w:hAnsi="Times New Roman" w:cs="Times New Roman"/>
          <w:color w:val="000000" w:themeColor="text1"/>
          <w:kern w:val="0"/>
          <w:szCs w:val="20"/>
        </w:rPr>
      </w:pPr>
      <w:r w:rsidRPr="00C064B3">
        <w:rPr>
          <w:rFonts w:ascii="Times New Roman" w:hAnsi="Times New Roman" w:cs="Times New Roman"/>
          <w:color w:val="000000" w:themeColor="text1"/>
          <w:kern w:val="0"/>
          <w:sz w:val="22"/>
          <w:szCs w:val="20"/>
          <w:vertAlign w:val="superscript"/>
        </w:rPr>
        <w:t>*</w:t>
      </w:r>
      <w:r w:rsidRPr="00C064B3">
        <w:rPr>
          <w:rFonts w:ascii="Times New Roman" w:hAnsi="Times New Roman" w:cs="Times New Roman"/>
          <w:color w:val="000000" w:themeColor="text1"/>
          <w:kern w:val="0"/>
          <w:sz w:val="22"/>
          <w:szCs w:val="20"/>
        </w:rPr>
        <w:t xml:space="preserve">Corresponding author: </w:t>
      </w:r>
      <w:r w:rsidRPr="00C064B3">
        <w:rPr>
          <w:rStyle w:val="fontstyle01"/>
          <w:rFonts w:ascii="Times New Roman" w:hAnsi="Times New Roman"/>
          <w:color w:val="000000" w:themeColor="text1"/>
          <w:szCs w:val="20"/>
        </w:rPr>
        <w:t>Jianxiao Liu (liujianxiao@mail.hzau.edu.cn)</w:t>
      </w:r>
    </w:p>
    <w:p w14:paraId="00BBE912" w14:textId="77777777" w:rsidR="00BD2123" w:rsidRPr="00C064B3" w:rsidRDefault="00806FDE">
      <w:pPr>
        <w:outlineLvl w:val="0"/>
        <w:rPr>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Abstract</w:t>
      </w:r>
    </w:p>
    <w:p w14:paraId="43E90505" w14:textId="77777777" w:rsidR="00BD2123" w:rsidRPr="00C064B3" w:rsidRDefault="00806FDE">
      <w:pPr>
        <w:widowControl/>
        <w:spacing w:line="360" w:lineRule="auto"/>
        <w:ind w:firstLine="420"/>
        <w:rPr>
          <w:rStyle w:val="aa"/>
          <w:rFonts w:ascii="Times New Roman" w:hAnsi="Times New Roman" w:cs="Times New Roman"/>
          <w:color w:val="000000" w:themeColor="text1"/>
          <w:sz w:val="24"/>
          <w:szCs w:val="22"/>
        </w:rPr>
      </w:pPr>
      <w:r w:rsidRPr="00C064B3">
        <w:rPr>
          <w:rFonts w:ascii="Times New Roman" w:hAnsi="Times New Roman" w:cs="Times New Roman"/>
          <w:color w:val="000000" w:themeColor="text1"/>
          <w:sz w:val="24"/>
          <w:szCs w:val="24"/>
        </w:rPr>
        <w:t xml:space="preserve">MaizeCUBIC </w:t>
      </w:r>
      <w:r w:rsidRPr="00C064B3">
        <w:rPr>
          <w:rStyle w:val="fontstyle01"/>
          <w:rFonts w:ascii="Times New Roman" w:hAnsi="Times New Roman" w:cs="Times New Roman"/>
          <w:color w:val="000000" w:themeColor="text1"/>
          <w:sz w:val="24"/>
        </w:rPr>
        <w:t>is a free database</w:t>
      </w:r>
      <w:r w:rsidRPr="00C064B3">
        <w:rPr>
          <w:rStyle w:val="fontstyle01"/>
          <w:rFonts w:ascii="Times New Roman" w:hAnsi="Times New Roman" w:cs="Times New Roman" w:hint="eastAsia"/>
          <w:color w:val="000000" w:themeColor="text1"/>
          <w:sz w:val="24"/>
        </w:rPr>
        <w:t xml:space="preserve"> which</w:t>
      </w:r>
      <w:r w:rsidRPr="00C064B3">
        <w:rPr>
          <w:rStyle w:val="fontstyle01"/>
          <w:rFonts w:ascii="Times New Roman" w:hAnsi="Times New Roman" w:cs="Times New Roman"/>
          <w:color w:val="000000" w:themeColor="text1"/>
          <w:sz w:val="24"/>
        </w:rPr>
        <w:t xml:space="preserve"> describes genomic variations,</w:t>
      </w:r>
      <w:r w:rsidRPr="00C064B3">
        <w:rPr>
          <w:rStyle w:val="fontstyle01"/>
          <w:rFonts w:ascii="Times New Roman" w:hAnsi="Times New Roman" w:cs="Times New Roman" w:hint="eastAsia"/>
          <w:color w:val="000000" w:themeColor="text1"/>
          <w:sz w:val="24"/>
        </w:rPr>
        <w:t xml:space="preserve"> gene expression, </w:t>
      </w:r>
      <w:r w:rsidRPr="00C064B3">
        <w:rPr>
          <w:rStyle w:val="fontstyle01"/>
          <w:rFonts w:ascii="Times New Roman" w:hAnsi="Times New Roman" w:cs="Times New Roman"/>
          <w:color w:val="000000" w:themeColor="text1"/>
          <w:sz w:val="24"/>
        </w:rPr>
        <w:t>phenotypes</w:t>
      </w:r>
      <w:r w:rsidRPr="00C064B3">
        <w:rPr>
          <w:rStyle w:val="fontstyle01"/>
          <w:rFonts w:ascii="Times New Roman" w:hAnsi="Times New Roman" w:cs="Times New Roman" w:hint="eastAsia"/>
          <w:color w:val="000000" w:themeColor="text1"/>
          <w:sz w:val="24"/>
        </w:rPr>
        <w:t xml:space="preserve">, and QTL </w:t>
      </w:r>
      <w:r w:rsidRPr="00C064B3">
        <w:rPr>
          <w:rStyle w:val="fontstyle01"/>
          <w:rFonts w:ascii="Times New Roman" w:hAnsi="Times New Roman" w:cs="Times New Roman"/>
          <w:color w:val="000000" w:themeColor="text1"/>
          <w:sz w:val="24"/>
        </w:rPr>
        <w:t xml:space="preserve">for a maize </w:t>
      </w:r>
      <w:r w:rsidRPr="00C064B3">
        <w:rPr>
          <w:rFonts w:ascii="Times New Roman" w:hAnsi="Times New Roman" w:cs="Times New Roman"/>
          <w:color w:val="000000" w:themeColor="text1"/>
          <w:sz w:val="24"/>
          <w:szCs w:val="24"/>
        </w:rPr>
        <w:t>CUBIC</w:t>
      </w:r>
      <w:r w:rsidRPr="00C064B3">
        <w:rPr>
          <w:rStyle w:val="fontstyle01"/>
          <w:rFonts w:ascii="Times New Roman" w:hAnsi="Times New Roman" w:cs="Times New Roman"/>
          <w:color w:val="000000" w:themeColor="text1"/>
          <w:sz w:val="24"/>
        </w:rPr>
        <w:t xml:space="preserve"> population (</w:t>
      </w:r>
      <w:r w:rsidRPr="00C064B3">
        <w:rPr>
          <w:rFonts w:ascii="Times New Roman" w:hAnsi="Times New Roman" w:cs="Times New Roman"/>
          <w:color w:val="000000" w:themeColor="text1"/>
          <w:sz w:val="24"/>
          <w:szCs w:val="18"/>
        </w:rPr>
        <w:t xml:space="preserve">24 founders and 1404 inbred offspring). </w:t>
      </w:r>
      <w:r w:rsidRPr="00C064B3">
        <w:rPr>
          <w:rStyle w:val="fontstyle01"/>
          <w:rFonts w:ascii="Times New Roman" w:hAnsi="Times New Roman" w:cs="Times New Roman"/>
          <w:color w:val="000000" w:themeColor="text1"/>
          <w:sz w:val="24"/>
        </w:rPr>
        <w:t>The database not only</w:t>
      </w:r>
      <w:r w:rsidRPr="00C064B3">
        <w:rPr>
          <w:rStyle w:val="fontstyle01"/>
          <w:rFonts w:ascii="Times New Roman" w:hAnsi="Times New Roman" w:cs="Times New Roman" w:hint="eastAsia"/>
          <w:color w:val="000000" w:themeColor="text1"/>
          <w:sz w:val="24"/>
        </w:rPr>
        <w:t xml:space="preserve"> </w:t>
      </w:r>
      <w:r w:rsidRPr="00C064B3">
        <w:rPr>
          <w:rStyle w:val="fontstyle01"/>
          <w:rFonts w:ascii="Times New Roman" w:hAnsi="Times New Roman" w:cs="Times New Roman"/>
          <w:color w:val="000000" w:themeColor="text1"/>
          <w:sz w:val="24"/>
        </w:rPr>
        <w:t>include</w:t>
      </w:r>
      <w:r w:rsidRPr="00C064B3">
        <w:rPr>
          <w:rStyle w:val="fontstyle01"/>
          <w:rFonts w:ascii="Times New Roman" w:hAnsi="Times New Roman" w:cs="Times New Roman" w:hint="eastAsia"/>
          <w:color w:val="000000" w:themeColor="text1"/>
          <w:sz w:val="24"/>
        </w:rPr>
        <w:t>s</w:t>
      </w:r>
      <w:r w:rsidRPr="00C064B3">
        <w:rPr>
          <w:rStyle w:val="fontstyle01"/>
          <w:rFonts w:ascii="Times New Roman" w:hAnsi="Times New Roman" w:cs="Times New Roman"/>
          <w:color w:val="000000" w:themeColor="text1"/>
          <w:sz w:val="24"/>
        </w:rPr>
        <w:t xml:space="preserve"> information </w:t>
      </w:r>
      <w:r w:rsidRPr="00C064B3">
        <w:rPr>
          <w:rStyle w:val="fontstyle01"/>
          <w:rFonts w:ascii="Times New Roman" w:hAnsi="Times New Roman" w:cs="Times New Roman" w:hint="eastAsia"/>
          <w:color w:val="000000" w:themeColor="text1"/>
          <w:sz w:val="24"/>
        </w:rPr>
        <w:t>for</w:t>
      </w:r>
      <w:r w:rsidRPr="00C064B3">
        <w:rPr>
          <w:rStyle w:val="fontstyle01"/>
          <w:rFonts w:ascii="Times New Roman" w:hAnsi="Times New Roman" w:cs="Times New Roman"/>
          <w:color w:val="000000" w:themeColor="text1"/>
          <w:sz w:val="24"/>
        </w:rPr>
        <w:t xml:space="preserve"> over 14M SNPs and 43K </w:t>
      </w:r>
      <w:r w:rsidRPr="00C064B3">
        <w:rPr>
          <w:rStyle w:val="fontstyle01"/>
          <w:rFonts w:ascii="Times New Roman" w:hAnsi="Times New Roman" w:cs="Times New Roman" w:hint="eastAsia"/>
          <w:color w:val="000000" w:themeColor="text1"/>
          <w:sz w:val="24"/>
        </w:rPr>
        <w:t>InDels</w:t>
      </w:r>
      <w:r w:rsidRPr="00C064B3">
        <w:rPr>
          <w:rStyle w:val="fontstyle01"/>
          <w:rFonts w:ascii="Times New Roman" w:hAnsi="Times New Roman" w:cs="Times New Roman"/>
          <w:color w:val="000000" w:themeColor="text1"/>
          <w:sz w:val="24"/>
        </w:rPr>
        <w:t xml:space="preserve"> previously identified, but also contains 660K structure variations (SVs)</w:t>
      </w:r>
      <w:r w:rsidRPr="00C064B3">
        <w:rPr>
          <w:rStyle w:val="fontstyle01"/>
          <w:rFonts w:ascii="Times New Roman" w:hAnsi="Times New Roman" w:cs="Times New Roman" w:hint="eastAsia"/>
          <w:color w:val="000000" w:themeColor="text1"/>
          <w:sz w:val="24"/>
        </w:rPr>
        <w:t xml:space="preserve"> and </w:t>
      </w:r>
      <w:r w:rsidRPr="00C064B3">
        <w:rPr>
          <w:rStyle w:val="fontstyle01"/>
          <w:rFonts w:ascii="Times New Roman" w:hAnsi="Times New Roman" w:cs="Times New Roman"/>
          <w:color w:val="000000" w:themeColor="text1"/>
          <w:sz w:val="24"/>
        </w:rPr>
        <w:t xml:space="preserve">600M novel sequences newly identified in the </w:t>
      </w:r>
      <w:r w:rsidRPr="00C064B3">
        <w:rPr>
          <w:rStyle w:val="fontstyle01"/>
          <w:rFonts w:ascii="Times New Roman" w:hAnsi="Times New Roman" w:cs="Times New Roman" w:hint="eastAsia"/>
          <w:color w:val="000000" w:themeColor="text1"/>
          <w:sz w:val="24"/>
        </w:rPr>
        <w:t>present</w:t>
      </w:r>
      <w:r w:rsidRPr="00C064B3">
        <w:rPr>
          <w:rStyle w:val="fontstyle01"/>
          <w:rFonts w:ascii="Times New Roman" w:hAnsi="Times New Roman" w:cs="Times New Roman"/>
          <w:color w:val="000000" w:themeColor="text1"/>
          <w:sz w:val="24"/>
        </w:rPr>
        <w:t xml:space="preserve"> study</w:t>
      </w:r>
      <w:r w:rsidRPr="00C064B3">
        <w:rPr>
          <w:rStyle w:val="fontstyle01"/>
          <w:rFonts w:ascii="Times New Roman" w:hAnsi="Times New Roman" w:cs="Times New Roman" w:hint="eastAsia"/>
          <w:color w:val="000000" w:themeColor="text1"/>
          <w:sz w:val="24"/>
        </w:rPr>
        <w:t>,</w:t>
      </w:r>
      <w:r w:rsidRPr="00C064B3">
        <w:rPr>
          <w:rStyle w:val="fontstyle01"/>
          <w:rFonts w:ascii="Times New Roman" w:hAnsi="Times New Roman" w:cs="Times New Roman"/>
          <w:color w:val="000000" w:themeColor="text1"/>
          <w:sz w:val="24"/>
        </w:rPr>
        <w:t xml:space="preserve"> which represents</w:t>
      </w:r>
      <w:r w:rsidRPr="00C064B3">
        <w:rPr>
          <w:rStyle w:val="fontstyle01"/>
          <w:rFonts w:ascii="Times New Roman" w:hAnsi="Times New Roman" w:cs="Times New Roman" w:hint="eastAsia"/>
          <w:color w:val="000000" w:themeColor="text1"/>
          <w:sz w:val="24"/>
        </w:rPr>
        <w:t xml:space="preserve"> a</w:t>
      </w:r>
      <w:r w:rsidRPr="00C064B3">
        <w:rPr>
          <w:rStyle w:val="fontstyle01"/>
          <w:rFonts w:ascii="Times New Roman" w:hAnsi="Times New Roman" w:cs="Times New Roman"/>
          <w:color w:val="000000" w:themeColor="text1"/>
          <w:sz w:val="24"/>
        </w:rPr>
        <w:t xml:space="preserve"> comprehensive high-density variant map</w:t>
      </w:r>
      <w:r w:rsidRPr="00C064B3">
        <w:rPr>
          <w:rStyle w:val="fontstyle01"/>
          <w:rFonts w:ascii="Times New Roman" w:hAnsi="Times New Roman" w:cs="Times New Roman" w:hint="eastAsia"/>
          <w:color w:val="000000" w:themeColor="text1"/>
          <w:sz w:val="24"/>
        </w:rPr>
        <w:t xml:space="preserve"> for a diverse population</w:t>
      </w:r>
      <w:r w:rsidRPr="00C064B3">
        <w:rPr>
          <w:rStyle w:val="fontstyle01"/>
          <w:rFonts w:ascii="Times New Roman" w:hAnsi="Times New Roman" w:cs="Times New Roman"/>
          <w:color w:val="000000" w:themeColor="text1"/>
          <w:sz w:val="24"/>
        </w:rPr>
        <w:t>. Based on these genomic variations, the database would demonstrate the mosaic structure for each progeny, reflecting a high-resolution reshuffle across parental genomes. A total of 23 agronomic traits measured on parents and progeny in five locations, where are representative of the maize main growing regions in China, were also included in the database. To further explore the genotype-phenotype relationships, two different methods of GWAS w</w:t>
      </w:r>
      <w:r w:rsidRPr="00C064B3">
        <w:rPr>
          <w:rStyle w:val="fontstyle01"/>
          <w:rFonts w:ascii="Times New Roman" w:hAnsi="Times New Roman" w:cs="Times New Roman" w:hint="eastAsia"/>
          <w:color w:val="000000" w:themeColor="text1"/>
          <w:sz w:val="24"/>
        </w:rPr>
        <w:t>ere</w:t>
      </w:r>
      <w:r w:rsidRPr="00C064B3">
        <w:rPr>
          <w:rStyle w:val="fontstyle01"/>
          <w:rFonts w:ascii="Times New Roman" w:hAnsi="Times New Roman" w:cs="Times New Roman"/>
          <w:color w:val="000000" w:themeColor="text1"/>
          <w:sz w:val="24"/>
        </w:rPr>
        <w:t xml:space="preserve"> employed for dissecting the genetic architecture </w:t>
      </w:r>
      <w:r w:rsidRPr="00C064B3">
        <w:rPr>
          <w:rStyle w:val="fontstyle01"/>
          <w:rFonts w:ascii="Times New Roman" w:hAnsi="Times New Roman" w:cs="Times New Roman" w:hint="eastAsia"/>
          <w:color w:val="000000" w:themeColor="text1"/>
          <w:sz w:val="24"/>
        </w:rPr>
        <w:t xml:space="preserve">of </w:t>
      </w:r>
      <w:r w:rsidRPr="00C064B3">
        <w:rPr>
          <w:rStyle w:val="fontstyle01"/>
          <w:rFonts w:ascii="Times New Roman" w:hAnsi="Times New Roman" w:cs="Times New Roman"/>
          <w:color w:val="000000" w:themeColor="text1"/>
          <w:sz w:val="24"/>
        </w:rPr>
        <w:t>23 agronomic traits.</w:t>
      </w:r>
      <w:r w:rsidRPr="00C064B3">
        <w:rPr>
          <w:rFonts w:ascii="Times New Roman" w:hAnsi="Times New Roman" w:cs="Times New Roman"/>
          <w:color w:val="000000" w:themeColor="text1"/>
        </w:rPr>
        <w:t xml:space="preserve"> </w:t>
      </w:r>
      <w:r w:rsidRPr="00C064B3">
        <w:rPr>
          <w:rStyle w:val="aa"/>
          <w:rFonts w:ascii="Times New Roman" w:hAnsi="Times New Roman" w:cs="Times New Roman"/>
          <w:color w:val="000000" w:themeColor="text1"/>
          <w:sz w:val="24"/>
        </w:rPr>
        <w:t xml:space="preserve">Additionally, BLAST and Primer Design tools are developed to promote follow-up analysis and experimental verification. </w:t>
      </w:r>
      <w:r w:rsidRPr="00C064B3">
        <w:rPr>
          <w:rStyle w:val="fontstyle01"/>
          <w:rFonts w:ascii="Times New Roman" w:hAnsi="Times New Roman" w:cs="Times New Roman"/>
          <w:color w:val="000000" w:themeColor="text1"/>
          <w:sz w:val="24"/>
        </w:rPr>
        <w:t>All the original data and corresponding analytical results can be accessed through user-friendly online queries and web interface dynamic visualization, as well as downloadable files.</w:t>
      </w:r>
      <w:r w:rsidRPr="00C064B3">
        <w:rPr>
          <w:rStyle w:val="aa"/>
          <w:rFonts w:ascii="Times New Roman" w:hAnsi="Times New Roman" w:cs="Times New Roman"/>
          <w:color w:val="000000" w:themeColor="text1"/>
          <w:sz w:val="24"/>
        </w:rPr>
        <w:t xml:space="preserve"> These data and tools provide valuable resources on genetic and genomic studies of maize and other crops.</w:t>
      </w:r>
    </w:p>
    <w:p w14:paraId="5D727479" w14:textId="77777777" w:rsidR="00BD2123" w:rsidRPr="00C064B3" w:rsidRDefault="00806FDE">
      <w:pPr>
        <w:widowControl/>
        <w:spacing w:line="360" w:lineRule="auto"/>
        <w:rPr>
          <w:rStyle w:val="fontstyle01"/>
          <w:rFonts w:ascii="Times New Roman" w:hAnsi="Times New Roman" w:cs="Times New Roman"/>
          <w:color w:val="000000" w:themeColor="text1"/>
          <w:sz w:val="24"/>
        </w:rPr>
      </w:pPr>
      <w:r w:rsidRPr="00C064B3">
        <w:rPr>
          <w:rStyle w:val="fontstyle01"/>
          <w:rFonts w:ascii="Times New Roman" w:hAnsi="Times New Roman" w:cs="Times New Roman"/>
          <w:color w:val="000000" w:themeColor="text1"/>
          <w:sz w:val="24"/>
        </w:rPr>
        <w:lastRenderedPageBreak/>
        <w:t xml:space="preserve">Database URL: </w:t>
      </w:r>
      <w:hyperlink r:id="rId8" w:history="1">
        <w:r w:rsidRPr="00C064B3">
          <w:rPr>
            <w:rStyle w:val="af3"/>
            <w:rFonts w:ascii="Times New Roman" w:hAnsi="Times New Roman" w:cs="Times New Roman"/>
            <w:color w:val="000000" w:themeColor="text1"/>
            <w:sz w:val="24"/>
          </w:rPr>
          <w:t>http://cubicmaize.hzau.edu.cn</w:t>
        </w:r>
      </w:hyperlink>
    </w:p>
    <w:p w14:paraId="0AEB1B3B" w14:textId="77777777" w:rsidR="00BD2123" w:rsidRPr="00C064B3" w:rsidRDefault="00806FDE">
      <w:pPr>
        <w:widowControl/>
        <w:spacing w:line="360" w:lineRule="auto"/>
        <w:rPr>
          <w:rStyle w:val="fontstyle01"/>
          <w:rFonts w:ascii="Times New Roman" w:hAnsi="Times New Roman" w:cs="Times New Roman"/>
          <w:color w:val="000000" w:themeColor="text1"/>
          <w:sz w:val="24"/>
        </w:rPr>
      </w:pPr>
      <w:r w:rsidRPr="00C064B3">
        <w:rPr>
          <w:rStyle w:val="fontstyle01"/>
          <w:rFonts w:ascii="Times New Roman" w:hAnsi="Times New Roman" w:cs="Times New Roman"/>
          <w:b/>
          <w:color w:val="000000" w:themeColor="text1"/>
          <w:sz w:val="28"/>
        </w:rPr>
        <w:t>Keywords:</w:t>
      </w:r>
      <w:r w:rsidRPr="00C064B3">
        <w:rPr>
          <w:rStyle w:val="fontstyle01"/>
          <w:rFonts w:ascii="Times New Roman" w:hAnsi="Times New Roman" w:cs="Times New Roman"/>
          <w:color w:val="000000" w:themeColor="text1"/>
          <w:sz w:val="24"/>
        </w:rPr>
        <w:t xml:space="preserve"> Database, maize population, variation, platform, web tools</w:t>
      </w:r>
    </w:p>
    <w:p w14:paraId="78804EAB"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Introduction</w:t>
      </w:r>
    </w:p>
    <w:p w14:paraId="6D56E4B6" w14:textId="2981DCFF" w:rsidR="00BD2123" w:rsidRPr="00C064B3" w:rsidRDefault="00806FDE">
      <w:pPr>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color w:val="000000" w:themeColor="text1"/>
          <w:sz w:val="24"/>
          <w:szCs w:val="24"/>
        </w:rPr>
        <w:t>Maize</w:t>
      </w:r>
      <w:r w:rsidRPr="00C064B3">
        <w:rPr>
          <w:rStyle w:val="fontstyle01"/>
          <w:rFonts w:ascii="Times New Roman" w:hAnsi="Times New Roman" w:cs="Times New Roman"/>
          <w:color w:val="000000" w:themeColor="text1"/>
          <w:sz w:val="24"/>
          <w:szCs w:val="24"/>
        </w:rPr>
        <w:t xml:space="preserve"> (</w:t>
      </w:r>
      <w:r w:rsidRPr="00C064B3">
        <w:rPr>
          <w:rStyle w:val="fontstyle01"/>
          <w:rFonts w:ascii="Times New Roman" w:hAnsi="Times New Roman" w:cs="Times New Roman"/>
          <w:i/>
          <w:color w:val="000000" w:themeColor="text1"/>
          <w:sz w:val="24"/>
          <w:szCs w:val="24"/>
        </w:rPr>
        <w:t>Zea mays</w:t>
      </w:r>
      <w:r w:rsidRPr="00C064B3">
        <w:rPr>
          <w:rStyle w:val="fontstyle01"/>
          <w:rFonts w:ascii="Times New Roman" w:hAnsi="Times New Roman" w:cs="Times New Roman"/>
          <w:color w:val="000000" w:themeColor="text1"/>
          <w:sz w:val="24"/>
          <w:szCs w:val="24"/>
        </w:rPr>
        <w:t>) is one of the most diverse crops containing tremendous variation, making it a perfect model</w:t>
      </w:r>
      <w:r w:rsidRPr="00C064B3">
        <w:rPr>
          <w:rStyle w:val="fontstyle01"/>
          <w:rFonts w:ascii="Times New Roman" w:hAnsi="Times New Roman" w:cs="Times New Roman" w:hint="eastAsia"/>
          <w:color w:val="000000" w:themeColor="text1"/>
          <w:sz w:val="24"/>
          <w:szCs w:val="24"/>
        </w:rPr>
        <w:t xml:space="preserve"> </w:t>
      </w:r>
      <w:r w:rsidRPr="00C064B3">
        <w:rPr>
          <w:rStyle w:val="fontstyle01"/>
          <w:rFonts w:ascii="Times New Roman" w:hAnsi="Times New Roman" w:cs="Times New Roman"/>
          <w:color w:val="000000" w:themeColor="text1"/>
          <w:sz w:val="24"/>
          <w:szCs w:val="24"/>
        </w:rPr>
        <w:t xml:space="preserve">for both genetic and genomic studies in plants. Next-generation sequencing </w:t>
      </w:r>
      <w:r w:rsidRPr="00C064B3">
        <w:rPr>
          <w:rStyle w:val="fontstyle01"/>
          <w:rFonts w:ascii="Times New Roman" w:hAnsi="Times New Roman" w:cs="Times New Roman" w:hint="eastAsia"/>
          <w:color w:val="000000" w:themeColor="text1"/>
          <w:sz w:val="24"/>
          <w:szCs w:val="24"/>
        </w:rPr>
        <w:t>technology</w:t>
      </w:r>
      <w:r w:rsidRPr="00C064B3">
        <w:rPr>
          <w:rStyle w:val="fontstyle01"/>
          <w:rFonts w:ascii="Times New Roman" w:hAnsi="Times New Roman" w:cs="Times New Roman"/>
          <w:color w:val="000000" w:themeColor="text1"/>
          <w:sz w:val="24"/>
          <w:szCs w:val="24"/>
        </w:rPr>
        <w:t xml:space="preserve"> (NGS) is a powerful and cost-effective approach for discovering genetic variation and rapidly becoming a desirable choice for population-level genomic studies. The first-generation haplotype map of maize was constructed in 2009, millions of SNP obtained by low-coverage sequencing among 27 diverse maize inbred lines (Gore et al. 2009). Since then, more maize lines with higher sequencing depth w</w:t>
      </w:r>
      <w:r w:rsidRPr="00C064B3">
        <w:rPr>
          <w:rStyle w:val="fontstyle01"/>
          <w:rFonts w:ascii="Times New Roman" w:hAnsi="Times New Roman" w:cs="Times New Roman" w:hint="eastAsia"/>
          <w:color w:val="000000" w:themeColor="text1"/>
          <w:sz w:val="24"/>
          <w:szCs w:val="24"/>
        </w:rPr>
        <w:t>ere</w:t>
      </w:r>
      <w:r w:rsidRPr="00C064B3">
        <w:rPr>
          <w:rStyle w:val="fontstyle01"/>
          <w:rFonts w:ascii="Times New Roman" w:hAnsi="Times New Roman" w:cs="Times New Roman"/>
          <w:color w:val="000000" w:themeColor="text1"/>
          <w:sz w:val="24"/>
          <w:szCs w:val="24"/>
        </w:rPr>
        <w:t xml:space="preserve"> applied to develop the maize haplotype map. The maize HapMap2 was constructed with the whole-genome sequencing data of 103 lines across pre-domestication and domesticated </w:t>
      </w:r>
      <w:r w:rsidRPr="00C064B3">
        <w:rPr>
          <w:rStyle w:val="fontstyle01"/>
          <w:rFonts w:ascii="Times New Roman" w:hAnsi="Times New Roman" w:cs="Times New Roman"/>
          <w:i/>
          <w:color w:val="000000" w:themeColor="text1"/>
          <w:sz w:val="24"/>
          <w:szCs w:val="24"/>
        </w:rPr>
        <w:t>Zea mays</w:t>
      </w:r>
      <w:r w:rsidRPr="00C064B3">
        <w:rPr>
          <w:rStyle w:val="fontstyle01"/>
          <w:rFonts w:ascii="Times New Roman" w:hAnsi="Times New Roman" w:cs="Times New Roman"/>
          <w:color w:val="000000" w:themeColor="text1"/>
          <w:sz w:val="24"/>
          <w:szCs w:val="24"/>
        </w:rPr>
        <w:t xml:space="preserve"> varieties, identified over 55 million SNPs (Chia et al. 201</w:t>
      </w:r>
      <w:r w:rsidRPr="00C064B3">
        <w:rPr>
          <w:rFonts w:ascii="Times New Roman" w:hAnsi="Times New Roman" w:cs="Times New Roman"/>
          <w:color w:val="000000" w:themeColor="text1"/>
          <w:sz w:val="24"/>
          <w:szCs w:val="24"/>
        </w:rPr>
        <w:t xml:space="preserve">2). And the latest released maize haplotype version 3 built from whole-genome sequencing data among 1218 collected maize lines, identified more than 80 million variants (Bukowski et al .2017). These increasing genomics datasets provide valuable resources for the maize community. To make better use of these genomic resources, convenient and professional database platforms are required to be constructed. </w:t>
      </w:r>
    </w:p>
    <w:p w14:paraId="39911E37" w14:textId="6BF43EB6" w:rsidR="00BD2123" w:rsidRPr="00C064B3" w:rsidRDefault="00806FDE">
      <w:pPr>
        <w:spacing w:line="360" w:lineRule="auto"/>
        <w:ind w:firstLine="420"/>
        <w:rPr>
          <w:rStyle w:val="fontstyle01"/>
          <w:rFonts w:ascii="Times New Roman" w:hAnsi="Times New Roman" w:cs="Times New Roman"/>
          <w:color w:val="000000" w:themeColor="text1"/>
          <w:sz w:val="24"/>
          <w:szCs w:val="24"/>
        </w:rPr>
      </w:pPr>
      <w:r w:rsidRPr="00C064B3">
        <w:rPr>
          <w:rStyle w:val="fontstyle01"/>
          <w:rFonts w:ascii="Times New Roman" w:hAnsi="Times New Roman" w:cs="Times New Roman"/>
          <w:color w:val="000000" w:themeColor="text1"/>
          <w:sz w:val="24"/>
          <w:szCs w:val="24"/>
        </w:rPr>
        <w:t>With the rise of computer information and networking technologies, several databases for maize genomics and functional genomics have been developed, including MaizeGDB (</w:t>
      </w:r>
      <w:r w:rsidRPr="00C064B3">
        <w:rPr>
          <w:rStyle w:val="fontstyle01"/>
          <w:rFonts w:ascii="Times New Roman" w:hAnsi="Times New Roman" w:cs="Times New Roman" w:hint="eastAsia"/>
          <w:color w:val="000000" w:themeColor="text1"/>
          <w:sz w:val="24"/>
          <w:szCs w:val="24"/>
        </w:rPr>
        <w:t>Portwood et al., 2019</w:t>
      </w:r>
      <w:r w:rsidRPr="00C064B3">
        <w:rPr>
          <w:rStyle w:val="fontstyle01"/>
          <w:rFonts w:ascii="Times New Roman" w:hAnsi="Times New Roman" w:cs="Times New Roman"/>
          <w:color w:val="000000" w:themeColor="text1"/>
          <w:sz w:val="24"/>
          <w:szCs w:val="24"/>
        </w:rPr>
        <w:t>), which collects several released maize genome</w:t>
      </w:r>
      <w:r w:rsidRPr="00C064B3">
        <w:rPr>
          <w:rStyle w:val="fontstyle01"/>
          <w:rFonts w:ascii="Times New Roman" w:hAnsi="Times New Roman" w:cs="Times New Roman" w:hint="eastAsia"/>
          <w:color w:val="000000" w:themeColor="text1"/>
          <w:sz w:val="24"/>
          <w:szCs w:val="24"/>
        </w:rPr>
        <w:t>s</w:t>
      </w:r>
      <w:r w:rsidRPr="00C064B3">
        <w:rPr>
          <w:rStyle w:val="fontstyle01"/>
          <w:rFonts w:ascii="Times New Roman" w:hAnsi="Times New Roman" w:cs="Times New Roman"/>
          <w:color w:val="000000" w:themeColor="text1"/>
          <w:sz w:val="24"/>
          <w:szCs w:val="24"/>
        </w:rPr>
        <w:t xml:space="preserve">, diverse germplasm, phenotypic and genotypic data, and also provides some effective analytical tools. </w:t>
      </w:r>
      <w:r w:rsidRPr="00C064B3">
        <w:rPr>
          <w:rStyle w:val="fontstyle01"/>
          <w:rFonts w:ascii="Times New Roman" w:hAnsi="Times New Roman" w:cs="Times New Roman" w:hint="eastAsia"/>
          <w:color w:val="000000" w:themeColor="text1"/>
          <w:sz w:val="24"/>
          <w:szCs w:val="24"/>
        </w:rPr>
        <w:t>I</w:t>
      </w:r>
      <w:r w:rsidRPr="00C064B3">
        <w:rPr>
          <w:rStyle w:val="fontstyle01"/>
          <w:rFonts w:ascii="Times New Roman" w:hAnsi="Times New Roman" w:cs="Times New Roman"/>
          <w:color w:val="000000" w:themeColor="text1"/>
          <w:sz w:val="24"/>
          <w:szCs w:val="24"/>
        </w:rPr>
        <w:t>t is one of the most commonly used and well-known maize database. Panzea (Canaran et al., 2008), for example, contains genotypic and phenotypic data of several maize populations. MODEM (http://modem.hzau.edu.cn/) integrates multi-omics dataset</w:t>
      </w:r>
      <w:r w:rsidRPr="00C064B3">
        <w:rPr>
          <w:rStyle w:val="fontstyle01"/>
          <w:rFonts w:ascii="Times New Roman" w:hAnsi="Times New Roman" w:cs="Times New Roman" w:hint="eastAsia"/>
          <w:color w:val="000000" w:themeColor="text1"/>
          <w:sz w:val="24"/>
          <w:szCs w:val="24"/>
        </w:rPr>
        <w:t>s</w:t>
      </w:r>
      <w:r w:rsidRPr="00C064B3">
        <w:rPr>
          <w:rStyle w:val="fontstyle01"/>
          <w:rFonts w:ascii="Times New Roman" w:hAnsi="Times New Roman" w:cs="Times New Roman"/>
          <w:color w:val="000000" w:themeColor="text1"/>
          <w:sz w:val="24"/>
          <w:szCs w:val="24"/>
        </w:rPr>
        <w:t xml:space="preserve"> of 527 maize elite inbred lines, including genomic, transcriptomic, metabolic and phenotypic information (Liu et al., 2016). Other generic databases, such as GenBank (</w:t>
      </w:r>
      <w:r w:rsidRPr="00C064B3">
        <w:rPr>
          <w:rFonts w:ascii="Times New Roman" w:eastAsia="微软雅黑" w:hAnsi="Times New Roman" w:cs="Times New Roman"/>
          <w:color w:val="000000" w:themeColor="text1"/>
          <w:sz w:val="24"/>
          <w:szCs w:val="24"/>
          <w:shd w:val="clear" w:color="auto" w:fill="FFFFFF"/>
        </w:rPr>
        <w:t>Bilofsky</w:t>
      </w:r>
      <w:r w:rsidRPr="00C064B3">
        <w:rPr>
          <w:rStyle w:val="fontstyle01"/>
          <w:rFonts w:ascii="Times New Roman" w:hAnsi="Times New Roman" w:cs="Times New Roman"/>
          <w:color w:val="000000" w:themeColor="text1"/>
          <w:sz w:val="24"/>
          <w:szCs w:val="24"/>
        </w:rPr>
        <w:t xml:space="preserve"> et al., 1986), Gramene (</w:t>
      </w:r>
      <w:r w:rsidRPr="00C064B3">
        <w:rPr>
          <w:rFonts w:ascii="Times New Roman" w:eastAsia="微软雅黑" w:hAnsi="Times New Roman" w:cs="Times New Roman"/>
          <w:color w:val="000000" w:themeColor="text1"/>
          <w:sz w:val="24"/>
          <w:szCs w:val="24"/>
          <w:shd w:val="clear" w:color="auto" w:fill="FFFFFF"/>
        </w:rPr>
        <w:t>Tello</w:t>
      </w:r>
      <w:r w:rsidRPr="00C064B3">
        <w:rPr>
          <w:rStyle w:val="fontstyle01"/>
          <w:rFonts w:ascii="Times New Roman" w:hAnsi="Times New Roman" w:cs="Times New Roman"/>
          <w:color w:val="000000" w:themeColor="text1"/>
          <w:sz w:val="24"/>
          <w:szCs w:val="24"/>
        </w:rPr>
        <w:t xml:space="preserve"> et al., 2018), and ePlant (Waese et </w:t>
      </w:r>
      <w:r w:rsidRPr="00C064B3">
        <w:rPr>
          <w:rStyle w:val="fontstyle01"/>
          <w:rFonts w:ascii="Times New Roman" w:hAnsi="Times New Roman" w:cs="Times New Roman"/>
          <w:color w:val="000000" w:themeColor="text1"/>
          <w:sz w:val="24"/>
          <w:szCs w:val="24"/>
        </w:rPr>
        <w:lastRenderedPageBreak/>
        <w:t xml:space="preserve">al., 2017) also contain maize omics data. These collections of high-quality genomic resources and </w:t>
      </w:r>
      <w:r w:rsidRPr="00C064B3">
        <w:rPr>
          <w:rFonts w:ascii="Times New Roman" w:hAnsi="Times New Roman" w:cs="Times New Roman"/>
          <w:color w:val="000000" w:themeColor="text1"/>
          <w:sz w:val="24"/>
          <w:szCs w:val="24"/>
        </w:rPr>
        <w:t>various</w:t>
      </w:r>
      <w:r w:rsidRPr="00C064B3">
        <w:rPr>
          <w:rStyle w:val="fontstyle01"/>
          <w:rFonts w:ascii="Times New Roman" w:hAnsi="Times New Roman" w:cs="Times New Roman"/>
          <w:color w:val="000000" w:themeColor="text1"/>
          <w:sz w:val="24"/>
          <w:szCs w:val="24"/>
        </w:rPr>
        <w:t xml:space="preserve"> database platforms provide valuable resources for maize research and breeding. </w:t>
      </w:r>
    </w:p>
    <w:p w14:paraId="0F4106D0" w14:textId="1C12E016" w:rsidR="00BD2123" w:rsidRPr="00C064B3" w:rsidRDefault="00806FDE">
      <w:pPr>
        <w:spacing w:line="360" w:lineRule="auto"/>
        <w:ind w:firstLine="420"/>
        <w:rPr>
          <w:rFonts w:ascii="Times New Roman" w:hAnsi="Times New Roman" w:cs="Times New Roman"/>
          <w:color w:val="000000" w:themeColor="text1"/>
          <w:sz w:val="24"/>
          <w:szCs w:val="24"/>
        </w:rPr>
      </w:pPr>
      <w:r w:rsidRPr="00C064B3">
        <w:rPr>
          <w:rStyle w:val="fontstyle01"/>
          <w:rFonts w:ascii="Times New Roman" w:hAnsi="Times New Roman" w:cs="Times New Roman"/>
          <w:color w:val="000000" w:themeColor="text1"/>
          <w:sz w:val="24"/>
          <w:szCs w:val="24"/>
        </w:rPr>
        <w:t xml:space="preserve">However, the analytical tools developed for the population genomics research in current databases </w:t>
      </w:r>
      <w:r w:rsidRPr="00C064B3">
        <w:rPr>
          <w:rStyle w:val="fontstyle01"/>
          <w:rFonts w:ascii="Times New Roman" w:hAnsi="Times New Roman" w:cs="Times New Roman" w:hint="eastAsia"/>
          <w:color w:val="000000" w:themeColor="text1"/>
          <w:sz w:val="24"/>
          <w:szCs w:val="24"/>
        </w:rPr>
        <w:t>are</w:t>
      </w:r>
      <w:r w:rsidRPr="00C064B3">
        <w:rPr>
          <w:rStyle w:val="fontstyle01"/>
          <w:rFonts w:ascii="Times New Roman" w:hAnsi="Times New Roman" w:cs="Times New Roman"/>
          <w:color w:val="000000" w:themeColor="text1"/>
          <w:sz w:val="24"/>
          <w:szCs w:val="24"/>
        </w:rPr>
        <w:t xml:space="preserve"> left behind, especially the lack of tools for visualization of genetic mapping results and further follow-up analyses. Moreover, </w:t>
      </w:r>
      <w:r w:rsidRPr="00C064B3">
        <w:rPr>
          <w:rFonts w:ascii="Times New Roman" w:hAnsi="Times New Roman" w:cs="Times New Roman"/>
          <w:color w:val="000000" w:themeColor="text1"/>
          <w:sz w:val="24"/>
          <w:szCs w:val="24"/>
        </w:rPr>
        <w:t xml:space="preserve">most databases mentioned above are designed to </w:t>
      </w:r>
      <w:r w:rsidRPr="00C064B3">
        <w:rPr>
          <w:rFonts w:ascii="Times New Roman" w:eastAsia="Times New Roman" w:hAnsi="Times New Roman" w:cs="Times New Roman"/>
          <w:color w:val="000000" w:themeColor="text1"/>
          <w:sz w:val="24"/>
          <w:szCs w:val="24"/>
          <w:shd w:val="clear" w:color="auto" w:fill="FFFFFF"/>
        </w:rPr>
        <w:t>natural un-related panels, in which individuals with unknown kinship are selected</w:t>
      </w:r>
      <w:r w:rsidRPr="00C064B3">
        <w:rPr>
          <w:rStyle w:val="fontstyle01"/>
          <w:rFonts w:ascii="Times New Roman" w:hAnsi="Times New Roman" w:cs="Times New Roman"/>
          <w:color w:val="000000" w:themeColor="text1"/>
          <w:sz w:val="24"/>
          <w:szCs w:val="24"/>
        </w:rPr>
        <w:t xml:space="preserve">. </w:t>
      </w:r>
      <w:r w:rsidRPr="00C064B3">
        <w:rPr>
          <w:rFonts w:ascii="Times New Roman" w:eastAsia="Times New Roman" w:hAnsi="Times New Roman" w:cs="Times New Roman"/>
          <w:color w:val="000000" w:themeColor="text1"/>
          <w:sz w:val="24"/>
          <w:szCs w:val="24"/>
          <w:shd w:val="clear" w:color="auto" w:fill="FFFFFF"/>
        </w:rPr>
        <w:t xml:space="preserve">Such populations always have </w:t>
      </w:r>
      <w:r w:rsidRPr="00C064B3">
        <w:rPr>
          <w:rFonts w:ascii="Times New Roman" w:hAnsi="Times New Roman" w:cs="Times New Roman"/>
          <w:color w:val="000000" w:themeColor="text1"/>
          <w:sz w:val="24"/>
          <w:szCs w:val="24"/>
        </w:rPr>
        <w:t xml:space="preserve">obvious population structure and low-frequency functional alleles, which limit </w:t>
      </w:r>
      <w:r w:rsidRPr="00C064B3">
        <w:rPr>
          <w:rFonts w:ascii="Times New Roman" w:eastAsia="Times New Roman" w:hAnsi="Times New Roman" w:cs="Times New Roman"/>
          <w:color w:val="000000" w:themeColor="text1"/>
          <w:sz w:val="24"/>
          <w:szCs w:val="24"/>
          <w:shd w:val="clear" w:color="auto" w:fill="FFFFFF"/>
        </w:rPr>
        <w:t>its efficacy in the genetic mapping of complex agronomic traits.</w:t>
      </w:r>
      <w:r w:rsidRPr="00C064B3">
        <w:rPr>
          <w:rStyle w:val="fontstyle01"/>
          <w:rFonts w:ascii="Times New Roman" w:hAnsi="Times New Roman" w:cs="Times New Roman"/>
          <w:color w:val="000000" w:themeColor="text1"/>
          <w:sz w:val="24"/>
          <w:szCs w:val="24"/>
        </w:rPr>
        <w:t xml:space="preserve"> </w:t>
      </w:r>
      <w:r w:rsidRPr="00C064B3">
        <w:rPr>
          <w:rFonts w:ascii="Times New Roman" w:hAnsi="Times New Roman" w:cs="Times New Roman"/>
          <w:color w:val="000000" w:themeColor="text1"/>
          <w:sz w:val="24"/>
          <w:szCs w:val="24"/>
        </w:rPr>
        <w:t xml:space="preserve">Geneticists and breeders </w:t>
      </w:r>
      <w:r w:rsidRPr="00C064B3">
        <w:rPr>
          <w:rFonts w:ascii="Times New Roman" w:hAnsi="Times New Roman" w:cs="Times New Roman" w:hint="eastAsia"/>
          <w:color w:val="000000" w:themeColor="text1"/>
          <w:sz w:val="24"/>
          <w:szCs w:val="24"/>
        </w:rPr>
        <w:t>attempt</w:t>
      </w:r>
      <w:r w:rsidRPr="00C064B3">
        <w:rPr>
          <w:rFonts w:ascii="Times New Roman" w:hAnsi="Times New Roman" w:cs="Times New Roman"/>
          <w:color w:val="000000" w:themeColor="text1"/>
          <w:sz w:val="24"/>
          <w:szCs w:val="24"/>
        </w:rPr>
        <w:t xml:space="preserve"> to use diverse genetic mating designs in a controllable hybridization to develop large-scale synthetic populations which are more efficient for genetic mapping. RIL populations derived from bi-parental crosses, such as the IBM population (</w:t>
      </w:r>
      <w:r w:rsidRPr="00C064B3">
        <w:rPr>
          <w:rFonts w:ascii="Times New Roman" w:hAnsi="Times New Roman" w:cs="Times New Roman" w:hint="eastAsia"/>
          <w:color w:val="000000" w:themeColor="text1"/>
          <w:sz w:val="24"/>
          <w:szCs w:val="24"/>
        </w:rPr>
        <w:t xml:space="preserve">Lee </w:t>
      </w:r>
      <w:r w:rsidRPr="00C064B3">
        <w:rPr>
          <w:rStyle w:val="fontstyle01"/>
          <w:rFonts w:ascii="Times New Roman" w:hAnsi="Times New Roman" w:cs="Times New Roman" w:hint="eastAsia"/>
          <w:color w:val="000000" w:themeColor="text1"/>
          <w:sz w:val="24"/>
          <w:szCs w:val="24"/>
        </w:rPr>
        <w:t>et al., 2019</w:t>
      </w:r>
      <w:r w:rsidRPr="00C064B3">
        <w:rPr>
          <w:rFonts w:ascii="Times New Roman" w:hAnsi="Times New Roman" w:cs="Times New Roman"/>
          <w:color w:val="000000" w:themeColor="text1"/>
          <w:sz w:val="24"/>
          <w:szCs w:val="24"/>
        </w:rPr>
        <w:t>), are traditional mating designs in plant genetic research, however, suffer from insufficient allelic diversity and recombination events. T</w:t>
      </w:r>
      <w:r w:rsidRPr="00C064B3">
        <w:rPr>
          <w:rFonts w:ascii="Times New Roman" w:eastAsia="Times New Roman" w:hAnsi="Times New Roman" w:cs="Times New Roman"/>
          <w:color w:val="000000" w:themeColor="text1"/>
          <w:sz w:val="24"/>
          <w:szCs w:val="24"/>
          <w:shd w:val="clear" w:color="auto" w:fill="FFFFFF"/>
        </w:rPr>
        <w:t xml:space="preserve">o address these problems, the creation of inbred lines derived from multi-parent cross designs has been used, such as the nested association mapping (NAM) panel </w:t>
      </w:r>
      <w:r w:rsidRPr="00C064B3">
        <w:rPr>
          <w:rFonts w:ascii="Times New Roman" w:hAnsi="Times New Roman" w:cs="Times New Roman"/>
          <w:color w:val="000000" w:themeColor="text1"/>
          <w:sz w:val="24"/>
          <w:szCs w:val="24"/>
        </w:rPr>
        <w:t xml:space="preserve">(McMullen et al., 2009) </w:t>
      </w:r>
      <w:r w:rsidRPr="00C064B3">
        <w:rPr>
          <w:rFonts w:ascii="Times New Roman" w:eastAsia="Times New Roman" w:hAnsi="Times New Roman" w:cs="Times New Roman"/>
          <w:color w:val="000000" w:themeColor="text1"/>
          <w:sz w:val="24"/>
          <w:szCs w:val="24"/>
          <w:shd w:val="clear" w:color="auto" w:fill="FFFFFF"/>
        </w:rPr>
        <w:t>and the multiple-parent advanced-generation inter-cross (MAGIC) population (</w:t>
      </w:r>
      <w:r w:rsidRPr="00C064B3">
        <w:rPr>
          <w:rFonts w:ascii="Times New Roman" w:eastAsia="微软雅黑" w:hAnsi="Times New Roman" w:cs="Times New Roman"/>
          <w:color w:val="000000" w:themeColor="text1"/>
          <w:sz w:val="24"/>
          <w:szCs w:val="24"/>
          <w:shd w:val="clear" w:color="auto" w:fill="FFFFFF"/>
        </w:rPr>
        <w:t>Dell'Acqua</w:t>
      </w:r>
      <w:r w:rsidRPr="00C064B3">
        <w:rPr>
          <w:rFonts w:ascii="Times New Roman" w:hAnsi="Times New Roman" w:cs="Times New Roman"/>
          <w:color w:val="000000" w:themeColor="text1"/>
          <w:sz w:val="24"/>
          <w:szCs w:val="24"/>
        </w:rPr>
        <w:t xml:space="preserve"> et al., 2015</w:t>
      </w:r>
      <w:r w:rsidRPr="00C064B3">
        <w:rPr>
          <w:rFonts w:ascii="Times New Roman" w:eastAsia="Times New Roman" w:hAnsi="Times New Roman" w:cs="Times New Roman"/>
          <w:color w:val="000000" w:themeColor="text1"/>
          <w:sz w:val="24"/>
          <w:szCs w:val="24"/>
          <w:shd w:val="clear" w:color="auto" w:fill="FFFFFF"/>
        </w:rPr>
        <w:t>). Maize NAM population</w:t>
      </w:r>
      <w:r w:rsidRPr="00C064B3">
        <w:rPr>
          <w:rFonts w:ascii="Times New Roman" w:hAnsi="Times New Roman" w:cs="Times New Roman"/>
          <w:color w:val="000000" w:themeColor="text1"/>
          <w:sz w:val="24"/>
          <w:szCs w:val="24"/>
        </w:rPr>
        <w:t xml:space="preserve"> </w:t>
      </w:r>
      <w:r w:rsidRPr="00C064B3">
        <w:rPr>
          <w:rFonts w:ascii="Times New Roman" w:eastAsia="Times New Roman" w:hAnsi="Times New Roman" w:cs="Times New Roman"/>
          <w:color w:val="000000" w:themeColor="text1"/>
          <w:sz w:val="24"/>
          <w:szCs w:val="24"/>
          <w:shd w:val="clear" w:color="auto" w:fill="FFFFFF"/>
        </w:rPr>
        <w:t>was developed using 25 maize inbred</w:t>
      </w:r>
      <w:r w:rsidRPr="00C064B3">
        <w:rPr>
          <w:rFonts w:ascii="Times New Roman" w:eastAsia="宋体" w:hAnsi="Times New Roman" w:cs="Times New Roman" w:hint="eastAsia"/>
          <w:color w:val="000000" w:themeColor="text1"/>
          <w:sz w:val="24"/>
          <w:szCs w:val="24"/>
          <w:shd w:val="clear" w:color="auto" w:fill="FFFFFF"/>
        </w:rPr>
        <w:t xml:space="preserve"> line</w:t>
      </w:r>
      <w:r w:rsidRPr="00C064B3">
        <w:rPr>
          <w:rFonts w:ascii="Times New Roman" w:eastAsia="Times New Roman" w:hAnsi="Times New Roman" w:cs="Times New Roman"/>
          <w:color w:val="000000" w:themeColor="text1"/>
          <w:sz w:val="24"/>
          <w:szCs w:val="24"/>
          <w:shd w:val="clear" w:color="auto" w:fill="FFFFFF"/>
        </w:rPr>
        <w:t xml:space="preserve">s crossed to a common recurrent parent (B73) to develop around </w:t>
      </w:r>
      <w:r w:rsidRPr="00C064B3">
        <w:rPr>
          <w:rFonts w:ascii="Times New Roman" w:eastAsia="宋体" w:hAnsi="Times New Roman" w:cs="Times New Roman" w:hint="eastAsia"/>
          <w:color w:val="000000" w:themeColor="text1"/>
          <w:sz w:val="24"/>
          <w:szCs w:val="24"/>
          <w:shd w:val="clear" w:color="auto" w:fill="FFFFFF"/>
        </w:rPr>
        <w:t>200</w:t>
      </w:r>
      <w:r w:rsidRPr="00C064B3">
        <w:rPr>
          <w:rFonts w:ascii="Times New Roman" w:eastAsia="Times New Roman" w:hAnsi="Times New Roman" w:cs="Times New Roman"/>
          <w:color w:val="000000" w:themeColor="text1"/>
          <w:sz w:val="24"/>
          <w:szCs w:val="24"/>
          <w:shd w:val="clear" w:color="auto" w:fill="FFFFFF"/>
        </w:rPr>
        <w:t xml:space="preserve"> lines for each of 25 RIL populations</w:t>
      </w:r>
      <w:r w:rsidRPr="00C064B3">
        <w:rPr>
          <w:rFonts w:ascii="Times New Roman" w:eastAsia="宋体" w:hAnsi="Times New Roman" w:cs="Times New Roman" w:hint="eastAsia"/>
          <w:color w:val="000000" w:themeColor="text1"/>
          <w:sz w:val="24"/>
          <w:szCs w:val="24"/>
          <w:shd w:val="clear" w:color="auto" w:fill="FFFFFF"/>
        </w:rPr>
        <w:t xml:space="preserve">, </w:t>
      </w:r>
      <w:r w:rsidRPr="00C064B3">
        <w:rPr>
          <w:rFonts w:ascii="Times New Roman" w:eastAsia="宋体" w:hAnsi="Times New Roman" w:cs="Times New Roman"/>
          <w:color w:val="000000" w:themeColor="text1"/>
          <w:sz w:val="24"/>
          <w:szCs w:val="24"/>
          <w:shd w:val="clear" w:color="auto" w:fill="FFFFFF"/>
        </w:rPr>
        <w:t xml:space="preserve">resulting in </w:t>
      </w:r>
      <w:r w:rsidRPr="00C064B3">
        <w:rPr>
          <w:rFonts w:ascii="Times New Roman" w:eastAsia="宋体" w:hAnsi="Times New Roman" w:cs="Times New Roman" w:hint="eastAsia"/>
          <w:color w:val="000000" w:themeColor="text1"/>
          <w:sz w:val="24"/>
          <w:szCs w:val="24"/>
          <w:shd w:val="clear" w:color="auto" w:fill="FFFFFF"/>
        </w:rPr>
        <w:t>a total of 5000 recombinant inbred lines</w:t>
      </w:r>
      <w:r w:rsidRPr="00C064B3">
        <w:rPr>
          <w:rFonts w:ascii="Times New Roman" w:eastAsia="Times New Roman" w:hAnsi="Times New Roman" w:cs="Times New Roman"/>
          <w:color w:val="000000" w:themeColor="text1"/>
          <w:sz w:val="24"/>
          <w:szCs w:val="24"/>
          <w:shd w:val="clear" w:color="auto" w:fill="FFFFFF"/>
        </w:rPr>
        <w:t xml:space="preserve"> (Yu et al., 2008), however, </w:t>
      </w:r>
      <w:r w:rsidRPr="00C064B3">
        <w:rPr>
          <w:rFonts w:ascii="Times New Roman" w:hAnsi="Times New Roman" w:cs="Times New Roman"/>
          <w:color w:val="000000" w:themeColor="text1"/>
          <w:sz w:val="24"/>
          <w:szCs w:val="24"/>
        </w:rPr>
        <w:t xml:space="preserve">the incapable of crossing among the 25 </w:t>
      </w:r>
      <w:r w:rsidRPr="00C064B3">
        <w:rPr>
          <w:rFonts w:ascii="Times New Roman" w:eastAsia="Times New Roman" w:hAnsi="Times New Roman" w:cs="Times New Roman"/>
          <w:color w:val="000000" w:themeColor="text1"/>
          <w:sz w:val="24"/>
          <w:szCs w:val="24"/>
          <w:shd w:val="clear" w:color="auto" w:fill="FFFFFF"/>
        </w:rPr>
        <w:t>founders</w:t>
      </w:r>
      <w:r w:rsidRPr="00C064B3">
        <w:rPr>
          <w:rFonts w:ascii="Times New Roman" w:hAnsi="Times New Roman" w:cs="Times New Roman"/>
          <w:color w:val="000000" w:themeColor="text1"/>
          <w:sz w:val="24"/>
          <w:szCs w:val="24"/>
        </w:rPr>
        <w:t xml:space="preserve"> would potentially reduce the diversity of haplotype combinations. And </w:t>
      </w:r>
      <w:r w:rsidRPr="00C064B3">
        <w:rPr>
          <w:rFonts w:ascii="Times New Roman" w:eastAsia="Times New Roman" w:hAnsi="Times New Roman" w:cs="Times New Roman"/>
          <w:color w:val="000000" w:themeColor="text1"/>
          <w:sz w:val="24"/>
          <w:szCs w:val="24"/>
          <w:shd w:val="clear" w:color="auto" w:fill="FFFFFF"/>
        </w:rPr>
        <w:t>the B73 parent alleles being sampled many more times than those of other founders, which is less statistically efficient and limits mapping power (</w:t>
      </w:r>
      <w:r w:rsidRPr="00C064B3">
        <w:rPr>
          <w:rFonts w:ascii="Times New Roman" w:eastAsia="微软雅黑" w:hAnsi="Times New Roman" w:cs="Times New Roman"/>
          <w:color w:val="000000" w:themeColor="text1"/>
          <w:sz w:val="24"/>
          <w:szCs w:val="24"/>
          <w:shd w:val="clear" w:color="auto" w:fill="FFFFFF"/>
        </w:rPr>
        <w:t xml:space="preserve">Holland </w:t>
      </w:r>
      <w:r w:rsidRPr="00C064B3">
        <w:rPr>
          <w:rFonts w:ascii="Times New Roman" w:hAnsi="Times New Roman" w:cs="Times New Roman"/>
          <w:color w:val="000000" w:themeColor="text1"/>
          <w:sz w:val="24"/>
          <w:szCs w:val="24"/>
        </w:rPr>
        <w:t>et al., 2015</w:t>
      </w:r>
      <w:r w:rsidRPr="00C064B3">
        <w:rPr>
          <w:rFonts w:ascii="Times New Roman" w:eastAsia="Times New Roman" w:hAnsi="Times New Roman" w:cs="Times New Roman"/>
          <w:color w:val="000000" w:themeColor="text1"/>
          <w:sz w:val="24"/>
          <w:szCs w:val="24"/>
          <w:shd w:val="clear" w:color="auto" w:fill="FFFFFF"/>
        </w:rPr>
        <w:t>).</w:t>
      </w:r>
      <w:r w:rsidRPr="00C064B3">
        <w:rPr>
          <w:rFonts w:ascii="Times New Roman" w:hAnsi="Times New Roman" w:cs="Times New Roman"/>
          <w:color w:val="000000" w:themeColor="text1"/>
          <w:sz w:val="24"/>
          <w:szCs w:val="24"/>
        </w:rPr>
        <w:t xml:space="preserve"> The MAGIC population overcomes this shortcoming by pooling two-way, four-way, and eight-way hybrids in independent breeding funnels, but the number of </w:t>
      </w:r>
      <w:r w:rsidRPr="00C064B3">
        <w:rPr>
          <w:rFonts w:ascii="Times New Roman" w:eastAsia="Times New Roman" w:hAnsi="Times New Roman" w:cs="Times New Roman"/>
          <w:color w:val="000000" w:themeColor="text1"/>
          <w:sz w:val="24"/>
          <w:szCs w:val="24"/>
          <w:shd w:val="clear" w:color="auto" w:fill="FFFFFF"/>
        </w:rPr>
        <w:t xml:space="preserve">founders in </w:t>
      </w:r>
      <w:r w:rsidRPr="00C064B3">
        <w:rPr>
          <w:rFonts w:ascii="Times New Roman" w:hAnsi="Times New Roman" w:cs="Times New Roman"/>
          <w:color w:val="000000" w:themeColor="text1"/>
          <w:sz w:val="24"/>
          <w:szCs w:val="24"/>
        </w:rPr>
        <w:t>MAGIC panel typically requires to be fixed (2</w:t>
      </w:r>
      <w:r w:rsidRPr="00C064B3">
        <w:rPr>
          <w:rFonts w:ascii="Times New Roman" w:hAnsi="Times New Roman" w:cs="Times New Roman"/>
          <w:color w:val="000000" w:themeColor="text1"/>
          <w:sz w:val="24"/>
          <w:szCs w:val="24"/>
          <w:vertAlign w:val="superscript"/>
        </w:rPr>
        <w:t>N</w:t>
      </w:r>
      <w:r w:rsidRPr="00C064B3">
        <w:rPr>
          <w:rFonts w:ascii="Times New Roman" w:hAnsi="Times New Roman" w:cs="Times New Roman" w:hint="eastAsia"/>
          <w:color w:val="000000" w:themeColor="text1"/>
          <w:sz w:val="24"/>
          <w:szCs w:val="24"/>
        </w:rPr>
        <w:t>, N is a positive integer usually greater than 2</w:t>
      </w:r>
      <w:r w:rsidRPr="00C064B3">
        <w:rPr>
          <w:rFonts w:ascii="Times New Roman" w:hAnsi="Times New Roman" w:cs="Times New Roman"/>
          <w:color w:val="000000" w:themeColor="text1"/>
          <w:sz w:val="24"/>
          <w:szCs w:val="24"/>
        </w:rPr>
        <w:t>) and the development cycle is usually long (N generations are needed to mix all parents</w:t>
      </w:r>
      <w:r w:rsidRPr="00C064B3">
        <w:rPr>
          <w:rFonts w:ascii="Times New Roman" w:hAnsi="Times New Roman" w:cs="Times New Roman" w:hint="eastAsia"/>
          <w:color w:val="000000" w:themeColor="text1"/>
          <w:sz w:val="24"/>
          <w:szCs w:val="24"/>
        </w:rPr>
        <w:t>, N is the index of 2 mentioned above</w:t>
      </w:r>
      <w:r w:rsidRPr="00C064B3">
        <w:rPr>
          <w:rFonts w:ascii="Times New Roman" w:hAnsi="Times New Roman" w:cs="Times New Roman"/>
          <w:color w:val="000000" w:themeColor="text1"/>
          <w:sz w:val="24"/>
          <w:szCs w:val="24"/>
        </w:rPr>
        <w:t xml:space="preserve">). </w:t>
      </w:r>
    </w:p>
    <w:p w14:paraId="0099D90A" w14:textId="4AAC784E" w:rsidR="00BD2123" w:rsidRPr="00C064B3" w:rsidRDefault="00806FDE">
      <w:pPr>
        <w:spacing w:line="360" w:lineRule="auto"/>
        <w:ind w:firstLine="420"/>
        <w:rPr>
          <w:rStyle w:val="fontstyle01"/>
          <w:rFonts w:ascii="Times New Roman" w:hAnsi="Times New Roman" w:cs="Times New Roman"/>
          <w:color w:val="000000" w:themeColor="text1"/>
          <w:sz w:val="24"/>
          <w:szCs w:val="24"/>
        </w:rPr>
      </w:pPr>
      <w:r w:rsidRPr="00C064B3">
        <w:rPr>
          <w:rFonts w:ascii="Times New Roman" w:hAnsi="Times New Roman" w:cs="Times New Roman"/>
          <w:color w:val="000000" w:themeColor="text1"/>
          <w:sz w:val="24"/>
          <w:szCs w:val="24"/>
        </w:rPr>
        <w:t>Compared to them, data in MaizeCUBIC w</w:t>
      </w:r>
      <w:r w:rsidRPr="00C064B3">
        <w:rPr>
          <w:rFonts w:ascii="Times New Roman" w:hAnsi="Times New Roman" w:cs="Times New Roman" w:hint="eastAsia"/>
          <w:color w:val="000000" w:themeColor="text1"/>
          <w:sz w:val="24"/>
          <w:szCs w:val="24"/>
        </w:rPr>
        <w:t>ere</w:t>
      </w:r>
      <w:r w:rsidRPr="00C064B3">
        <w:rPr>
          <w:rFonts w:ascii="Times New Roman" w:hAnsi="Times New Roman" w:cs="Times New Roman"/>
          <w:color w:val="000000" w:themeColor="text1"/>
          <w:sz w:val="24"/>
          <w:szCs w:val="24"/>
        </w:rPr>
        <w:t xml:space="preserve"> collected from a well-designed large </w:t>
      </w:r>
      <w:r w:rsidRPr="00C064B3">
        <w:rPr>
          <w:rFonts w:ascii="Times New Roman" w:hAnsi="Times New Roman" w:cs="Times New Roman"/>
          <w:color w:val="000000" w:themeColor="text1"/>
          <w:sz w:val="24"/>
          <w:szCs w:val="24"/>
        </w:rPr>
        <w:lastRenderedPageBreak/>
        <w:t>maize population named Complete-diallel plus Unbalanced Breeding-derived Inter-Cross (CUBIC).</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sz w:val="24"/>
          <w:szCs w:val="24"/>
        </w:rPr>
        <w:t xml:space="preserve">A total of 1404 offspring inbreds are derived from two round of complete-diallel design among 24 founders, following with 6 generations of open pollination and another 6 generations of selfing (Liu et al., 2020). CUBIC population </w:t>
      </w:r>
      <w:r w:rsidRPr="00C064B3">
        <w:rPr>
          <w:rFonts w:ascii="Times New Roman" w:hAnsi="Times New Roman" w:cs="Times New Roman" w:hint="eastAsia"/>
          <w:color w:val="000000" w:themeColor="text1"/>
          <w:sz w:val="24"/>
          <w:szCs w:val="24"/>
        </w:rPr>
        <w:t>combines the advantages</w:t>
      </w:r>
      <w:r w:rsidRPr="00C064B3">
        <w:rPr>
          <w:rFonts w:ascii="Times New Roman" w:hAnsi="Times New Roman" w:cs="Times New Roman"/>
          <w:color w:val="000000" w:themeColor="text1"/>
          <w:sz w:val="24"/>
          <w:szCs w:val="24"/>
        </w:rPr>
        <w:t xml:space="preserve"> of both the diallel cross and MAGIC designs, with its high genetic diversity, large population size, sufficient and traceable recombination events, and reduced development period.</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sz w:val="24"/>
          <w:szCs w:val="24"/>
        </w:rPr>
        <w:t xml:space="preserve">These together make it more promising for genomic and genetic analysis. </w:t>
      </w:r>
      <w:r w:rsidRPr="00C064B3">
        <w:rPr>
          <w:rStyle w:val="fontstyle01"/>
          <w:rFonts w:ascii="Times New Roman" w:hAnsi="Times New Roman" w:cs="Times New Roman"/>
          <w:color w:val="000000" w:themeColor="text1"/>
          <w:sz w:val="24"/>
          <w:szCs w:val="24"/>
        </w:rPr>
        <w:t>The population ha</w:t>
      </w:r>
      <w:r w:rsidRPr="00C064B3">
        <w:rPr>
          <w:rStyle w:val="fontstyle01"/>
          <w:rFonts w:ascii="Times New Roman" w:hAnsi="Times New Roman" w:cs="Times New Roman" w:hint="eastAsia"/>
          <w:color w:val="000000" w:themeColor="text1"/>
          <w:sz w:val="24"/>
          <w:szCs w:val="24"/>
        </w:rPr>
        <w:t>s</w:t>
      </w:r>
      <w:r w:rsidRPr="00C064B3">
        <w:rPr>
          <w:rStyle w:val="fontstyle01"/>
          <w:rFonts w:ascii="Times New Roman" w:hAnsi="Times New Roman" w:cs="Times New Roman"/>
          <w:color w:val="000000" w:themeColor="text1"/>
          <w:sz w:val="24"/>
          <w:szCs w:val="24"/>
        </w:rPr>
        <w:t xml:space="preserve"> been sequenced at low coverage, following with conventional variant calling and imputation processes, and over 14M SNPs and 43K </w:t>
      </w:r>
      <w:r w:rsidRPr="00C064B3">
        <w:rPr>
          <w:rStyle w:val="fontstyle01"/>
          <w:rFonts w:ascii="Times New Roman" w:hAnsi="Times New Roman" w:cs="Times New Roman" w:hint="eastAsia"/>
          <w:color w:val="000000" w:themeColor="text1"/>
          <w:sz w:val="24"/>
          <w:szCs w:val="24"/>
        </w:rPr>
        <w:t>InDels</w:t>
      </w:r>
      <w:r w:rsidRPr="00C064B3">
        <w:rPr>
          <w:rStyle w:val="fontstyle01"/>
          <w:rFonts w:ascii="Times New Roman" w:hAnsi="Times New Roman" w:cs="Times New Roman"/>
          <w:color w:val="000000" w:themeColor="text1"/>
          <w:sz w:val="24"/>
          <w:szCs w:val="24"/>
        </w:rPr>
        <w:t xml:space="preserve"> were obtained (Liu et al., 2020). Beyond the</w:t>
      </w:r>
      <w:r w:rsidRPr="00C064B3">
        <w:rPr>
          <w:rStyle w:val="fontstyle01"/>
          <w:rFonts w:ascii="Times New Roman" w:hAnsi="Times New Roman" w:cs="Times New Roman" w:hint="eastAsia"/>
          <w:color w:val="000000" w:themeColor="text1"/>
          <w:sz w:val="24"/>
          <w:szCs w:val="24"/>
        </w:rPr>
        <w:t>se</w:t>
      </w:r>
      <w:r w:rsidRPr="00C064B3">
        <w:rPr>
          <w:rStyle w:val="fontstyle01"/>
          <w:rFonts w:ascii="Times New Roman" w:hAnsi="Times New Roman" w:cs="Times New Roman"/>
          <w:color w:val="000000" w:themeColor="text1"/>
          <w:sz w:val="24"/>
          <w:szCs w:val="24"/>
        </w:rPr>
        <w:t xml:space="preserve"> reference-based small genomic variations, additional 660K SVs and 600M novel (non-B73 reference) sequences were newly identified in this study, </w:t>
      </w:r>
      <w:r w:rsidRPr="00C064B3">
        <w:rPr>
          <w:rStyle w:val="fontstyle01"/>
          <w:rFonts w:ascii="Times New Roman" w:hAnsi="Times New Roman" w:cs="Times New Roman"/>
          <w:color w:val="000000" w:themeColor="text1"/>
          <w:sz w:val="24"/>
        </w:rPr>
        <w:t>representing</w:t>
      </w:r>
      <w:r w:rsidRPr="00C064B3">
        <w:rPr>
          <w:rStyle w:val="fontstyle01"/>
          <w:rFonts w:ascii="Times New Roman" w:hAnsi="Times New Roman" w:cs="Times New Roman" w:hint="eastAsia"/>
          <w:color w:val="000000" w:themeColor="text1"/>
          <w:sz w:val="24"/>
        </w:rPr>
        <w:t xml:space="preserve"> a</w:t>
      </w:r>
      <w:r w:rsidRPr="00C064B3">
        <w:rPr>
          <w:rStyle w:val="fontstyle01"/>
          <w:rFonts w:ascii="Times New Roman" w:hAnsi="Times New Roman" w:cs="Times New Roman"/>
          <w:color w:val="000000" w:themeColor="text1"/>
          <w:sz w:val="24"/>
        </w:rPr>
        <w:t xml:space="preserve"> comprehensive high-density variant map</w:t>
      </w:r>
      <w:r w:rsidRPr="00C064B3">
        <w:rPr>
          <w:rStyle w:val="fontstyle01"/>
          <w:rFonts w:ascii="Times New Roman" w:hAnsi="Times New Roman" w:cs="Times New Roman" w:hint="eastAsia"/>
          <w:color w:val="000000" w:themeColor="text1"/>
          <w:sz w:val="24"/>
        </w:rPr>
        <w:t xml:space="preserve"> for </w:t>
      </w:r>
      <w:r w:rsidRPr="00C064B3">
        <w:rPr>
          <w:rStyle w:val="fontstyle01"/>
          <w:rFonts w:ascii="Times New Roman" w:hAnsi="Times New Roman" w:cs="Times New Roman"/>
          <w:color w:val="000000" w:themeColor="text1"/>
          <w:sz w:val="24"/>
          <w:szCs w:val="24"/>
        </w:rPr>
        <w:t>the CUBIC</w:t>
      </w:r>
      <w:r w:rsidRPr="00C064B3">
        <w:rPr>
          <w:rStyle w:val="fontstyle01"/>
          <w:rFonts w:ascii="Times New Roman" w:hAnsi="Times New Roman" w:cs="Times New Roman" w:hint="eastAsia"/>
          <w:color w:val="000000" w:themeColor="text1"/>
          <w:sz w:val="24"/>
          <w:szCs w:val="24"/>
        </w:rPr>
        <w:t xml:space="preserve"> </w:t>
      </w:r>
      <w:r w:rsidRPr="00C064B3">
        <w:rPr>
          <w:rStyle w:val="fontstyle01"/>
          <w:rFonts w:ascii="Times New Roman" w:hAnsi="Times New Roman" w:cs="Times New Roman" w:hint="eastAsia"/>
          <w:color w:val="000000" w:themeColor="text1"/>
          <w:sz w:val="24"/>
        </w:rPr>
        <w:t>population</w:t>
      </w:r>
      <w:r w:rsidRPr="00C064B3">
        <w:rPr>
          <w:rStyle w:val="fontstyle01"/>
          <w:rFonts w:ascii="Times New Roman" w:hAnsi="Times New Roman" w:cs="Times New Roman"/>
          <w:color w:val="000000" w:themeColor="text1"/>
          <w:sz w:val="24"/>
        </w:rPr>
        <w:t xml:space="preserve">. </w:t>
      </w:r>
      <w:r w:rsidRPr="00C064B3">
        <w:rPr>
          <w:rStyle w:val="fontstyle01"/>
          <w:rFonts w:ascii="Times New Roman" w:hAnsi="Times New Roman" w:cs="Times New Roman"/>
          <w:color w:val="000000" w:themeColor="text1"/>
          <w:sz w:val="24"/>
          <w:szCs w:val="24"/>
        </w:rPr>
        <w:t xml:space="preserve">Based on these genomic variations, each descendant inbred line is </w:t>
      </w:r>
      <w:r w:rsidR="00585C8D" w:rsidRPr="00C064B3">
        <w:rPr>
          <w:rStyle w:val="fontstyle01"/>
          <w:rFonts w:ascii="Times New Roman" w:hAnsi="Times New Roman" w:cs="Times New Roman"/>
          <w:color w:val="000000" w:themeColor="text1"/>
          <w:sz w:val="24"/>
          <w:szCs w:val="24"/>
        </w:rPr>
        <w:t>clearly traced as</w:t>
      </w:r>
      <w:r w:rsidRPr="00C064B3">
        <w:rPr>
          <w:rStyle w:val="fontstyle01"/>
          <w:rFonts w:ascii="Times New Roman" w:hAnsi="Times New Roman" w:cs="Times New Roman"/>
          <w:color w:val="000000" w:themeColor="text1"/>
          <w:sz w:val="24"/>
          <w:szCs w:val="24"/>
        </w:rPr>
        <w:t xml:space="preserve"> a mosaic structure map describing high-resolution recombination among different founders. This detailed </w:t>
      </w:r>
      <w:r w:rsidRPr="00C064B3">
        <w:rPr>
          <w:rFonts w:ascii="Times New Roman" w:hAnsi="Times New Roman" w:cs="Times New Roman"/>
          <w:color w:val="000000" w:themeColor="text1"/>
          <w:sz w:val="24"/>
          <w:szCs w:val="24"/>
        </w:rPr>
        <w:t>haplotype</w:t>
      </w:r>
      <w:r w:rsidRPr="00C064B3">
        <w:rPr>
          <w:rStyle w:val="fontstyle01"/>
          <w:rFonts w:ascii="Times New Roman" w:hAnsi="Times New Roman" w:cs="Times New Roman"/>
          <w:color w:val="000000" w:themeColor="text1"/>
          <w:sz w:val="24"/>
          <w:szCs w:val="24"/>
        </w:rPr>
        <w:t xml:space="preserve"> map makes it possible to study how short term mutation, recombination and selection reshape such dramatic variations between descendants, providing new insights for maize breeding. A total of 23 traits measured on parents and progeny in five locations w</w:t>
      </w:r>
      <w:r w:rsidRPr="00C064B3">
        <w:rPr>
          <w:rStyle w:val="fontstyle01"/>
          <w:rFonts w:ascii="Times New Roman" w:hAnsi="Times New Roman" w:cs="Times New Roman" w:hint="eastAsia"/>
          <w:color w:val="000000" w:themeColor="text1"/>
          <w:sz w:val="24"/>
          <w:szCs w:val="24"/>
        </w:rPr>
        <w:t>ere</w:t>
      </w:r>
      <w:r w:rsidRPr="00C064B3">
        <w:rPr>
          <w:rStyle w:val="fontstyle01"/>
          <w:rFonts w:ascii="Times New Roman" w:hAnsi="Times New Roman" w:cs="Times New Roman"/>
          <w:color w:val="000000" w:themeColor="text1"/>
          <w:sz w:val="24"/>
          <w:szCs w:val="24"/>
        </w:rPr>
        <w:t xml:space="preserve"> also available in this database. To further explore the genotype-phenotype relationships, two different methods of GWAS were provided for dissecting genetic mechanisms of those agronomic traits. </w:t>
      </w:r>
      <w:r w:rsidRPr="00C064B3">
        <w:rPr>
          <w:rFonts w:ascii="Times New Roman" w:hAnsi="Times New Roman" w:cs="Times New Roman"/>
          <w:color w:val="000000" w:themeColor="text1"/>
          <w:sz w:val="24"/>
          <w:szCs w:val="24"/>
        </w:rPr>
        <w:t xml:space="preserve">MaizeCUBIC also </w:t>
      </w:r>
      <w:r w:rsidRPr="00C064B3">
        <w:rPr>
          <w:rStyle w:val="fontstyle01"/>
          <w:rFonts w:ascii="Times New Roman" w:hAnsi="Times New Roman" w:cs="Times New Roman"/>
          <w:color w:val="000000" w:themeColor="text1"/>
          <w:sz w:val="24"/>
          <w:szCs w:val="24"/>
        </w:rPr>
        <w:t>developed useful tools for users to easily search, analyze and visualize all these different variation data and corresponding analytical results. The resource</w:t>
      </w:r>
      <w:r w:rsidRPr="00C064B3">
        <w:rPr>
          <w:rStyle w:val="fontstyle01"/>
          <w:rFonts w:ascii="Times New Roman" w:hAnsi="Times New Roman" w:cs="Times New Roman" w:hint="eastAsia"/>
          <w:color w:val="000000" w:themeColor="text1"/>
          <w:sz w:val="24"/>
          <w:szCs w:val="24"/>
        </w:rPr>
        <w:t xml:space="preserve"> list</w:t>
      </w:r>
      <w:r w:rsidRPr="00C064B3">
        <w:rPr>
          <w:rStyle w:val="fontstyle01"/>
          <w:rFonts w:ascii="Times New Roman" w:hAnsi="Times New Roman" w:cs="Times New Roman"/>
          <w:color w:val="000000" w:themeColor="text1"/>
          <w:sz w:val="24"/>
          <w:szCs w:val="24"/>
        </w:rPr>
        <w:t xml:space="preserve"> in </w:t>
      </w:r>
      <w:r w:rsidRPr="00C064B3">
        <w:rPr>
          <w:rFonts w:ascii="Times New Roman" w:hAnsi="Times New Roman" w:cs="Times New Roman"/>
          <w:color w:val="000000" w:themeColor="text1"/>
          <w:sz w:val="24"/>
          <w:szCs w:val="24"/>
        </w:rPr>
        <w:t>MaizeCUBIC database is shown in Table 1.</w:t>
      </w:r>
      <w:r w:rsidRPr="00C064B3">
        <w:rPr>
          <w:rFonts w:ascii="Times New Roman" w:hAnsi="Times New Roman" w:cs="Times New Roman" w:hint="eastAsia"/>
          <w:color w:val="000000" w:themeColor="text1"/>
          <w:sz w:val="24"/>
          <w:szCs w:val="24"/>
        </w:rPr>
        <w:t xml:space="preserve"> </w:t>
      </w:r>
      <w:r w:rsidRPr="00C064B3">
        <w:rPr>
          <w:rStyle w:val="fontstyle01"/>
          <w:rFonts w:ascii="Times New Roman" w:hAnsi="Times New Roman" w:cs="Times New Roman"/>
          <w:color w:val="000000" w:themeColor="text1"/>
          <w:sz w:val="24"/>
          <w:szCs w:val="24"/>
        </w:rPr>
        <w:t xml:space="preserve">All together, this database would provide wide-ranging benefits for researchers in many fields. </w:t>
      </w:r>
    </w:p>
    <w:p w14:paraId="2927F96D"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Materials and methods</w:t>
      </w:r>
    </w:p>
    <w:p w14:paraId="7D988530"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Database implementation</w:t>
      </w:r>
    </w:p>
    <w:p w14:paraId="5F3A8FCA" w14:textId="081AC672" w:rsidR="00BD2123" w:rsidRPr="00C064B3" w:rsidRDefault="00806FDE">
      <w:pPr>
        <w:widowControl/>
        <w:spacing w:line="360" w:lineRule="auto"/>
        <w:ind w:firstLine="420"/>
        <w:rPr>
          <w:rStyle w:val="fontstyle01"/>
          <w:rFonts w:ascii="Times New Roman" w:hAnsi="Times New Roman" w:cs="Times New Roman"/>
          <w:color w:val="000000" w:themeColor="text1"/>
          <w:sz w:val="24"/>
        </w:rPr>
      </w:pPr>
      <w:r w:rsidRPr="00C064B3">
        <w:rPr>
          <w:rStyle w:val="fontstyle01"/>
          <w:rFonts w:ascii="Times New Roman" w:hAnsi="Times New Roman" w:cs="Times New Roman"/>
          <w:color w:val="000000" w:themeColor="text1"/>
          <w:sz w:val="24"/>
        </w:rPr>
        <w:t>MaizeCUBIC is developed using the framework Struts 2 (Kurniawan, 2007)</w:t>
      </w:r>
      <w:r w:rsidRPr="00C064B3">
        <w:rPr>
          <w:rStyle w:val="fontstyle01"/>
          <w:rFonts w:ascii="Times New Roman" w:hAnsi="Times New Roman" w:cs="Times New Roman" w:hint="eastAsia"/>
          <w:color w:val="000000" w:themeColor="text1"/>
          <w:sz w:val="24"/>
        </w:rPr>
        <w:t>,</w:t>
      </w:r>
      <w:r w:rsidRPr="00C064B3">
        <w:rPr>
          <w:rStyle w:val="fontstyle01"/>
          <w:rFonts w:ascii="Times New Roman" w:hAnsi="Times New Roman" w:cs="Times New Roman"/>
          <w:color w:val="000000" w:themeColor="text1"/>
          <w:sz w:val="24"/>
        </w:rPr>
        <w:t xml:space="preserve"> boostrap</w:t>
      </w:r>
      <w:r w:rsidRPr="00C064B3">
        <w:rPr>
          <w:rStyle w:val="fontstyle01"/>
          <w:rFonts w:ascii="Times New Roman" w:hAnsi="Times New Roman" w:cs="Times New Roman" w:hint="eastAsia"/>
          <w:color w:val="000000" w:themeColor="text1"/>
          <w:sz w:val="24"/>
        </w:rPr>
        <w:t>,</w:t>
      </w:r>
      <w:r w:rsidRPr="00C064B3">
        <w:rPr>
          <w:rStyle w:val="fontstyle01"/>
          <w:rFonts w:ascii="Times New Roman" w:hAnsi="Times New Roman" w:cs="Times New Roman"/>
          <w:color w:val="000000" w:themeColor="text1"/>
          <w:sz w:val="24"/>
        </w:rPr>
        <w:t xml:space="preserve"> jQuery</w:t>
      </w:r>
      <w:r w:rsidRPr="00C064B3">
        <w:rPr>
          <w:rStyle w:val="fontstyle01"/>
          <w:rFonts w:ascii="Times New Roman" w:hAnsi="Times New Roman" w:cs="Times New Roman" w:hint="eastAsia"/>
          <w:color w:val="000000" w:themeColor="text1"/>
          <w:sz w:val="24"/>
        </w:rPr>
        <w:t>,</w:t>
      </w:r>
      <w:r w:rsidRPr="00C064B3">
        <w:rPr>
          <w:rStyle w:val="fontstyle01"/>
          <w:rFonts w:ascii="Times New Roman" w:hAnsi="Times New Roman" w:cs="Times New Roman"/>
          <w:color w:val="000000" w:themeColor="text1"/>
          <w:sz w:val="24"/>
        </w:rPr>
        <w:t xml:space="preserve"> bokeh</w:t>
      </w:r>
      <w:r w:rsidRPr="00C064B3">
        <w:rPr>
          <w:rStyle w:val="fontstyle01"/>
          <w:rFonts w:ascii="Times New Roman" w:hAnsi="Times New Roman" w:cs="Times New Roman" w:hint="eastAsia"/>
          <w:color w:val="000000" w:themeColor="text1"/>
          <w:sz w:val="24"/>
        </w:rPr>
        <w:t>,</w:t>
      </w:r>
      <w:r w:rsidRPr="00C064B3">
        <w:rPr>
          <w:rStyle w:val="fontstyle01"/>
          <w:rFonts w:ascii="Times New Roman" w:hAnsi="Times New Roman" w:cs="Times New Roman"/>
          <w:color w:val="000000" w:themeColor="text1"/>
          <w:sz w:val="24"/>
        </w:rPr>
        <w:t xml:space="preserve"> echart and B/S development pattern. The back end of MaizeCUBIC is implemented in Java</w:t>
      </w:r>
      <w:r w:rsidRPr="00C064B3">
        <w:rPr>
          <w:rStyle w:val="fontstyle01"/>
          <w:rFonts w:ascii="Times New Roman" w:hAnsi="Times New Roman" w:cs="Times New Roman" w:hint="eastAsia"/>
          <w:color w:val="000000" w:themeColor="text1"/>
          <w:sz w:val="24"/>
        </w:rPr>
        <w:t>,</w:t>
      </w:r>
      <w:r w:rsidRPr="00C064B3">
        <w:rPr>
          <w:rStyle w:val="fontstyle01"/>
          <w:rFonts w:ascii="Times New Roman" w:hAnsi="Times New Roman" w:cs="Times New Roman"/>
          <w:color w:val="000000" w:themeColor="text1"/>
          <w:sz w:val="24"/>
        </w:rPr>
        <w:t xml:space="preserve"> and the web interface is implement</w:t>
      </w:r>
      <w:r w:rsidRPr="00C064B3">
        <w:rPr>
          <w:rStyle w:val="fontstyle01"/>
          <w:rFonts w:ascii="Times New Roman" w:hAnsi="Times New Roman" w:cs="Times New Roman" w:hint="eastAsia"/>
          <w:color w:val="000000" w:themeColor="text1"/>
          <w:sz w:val="24"/>
        </w:rPr>
        <w:t>ed</w:t>
      </w:r>
      <w:r w:rsidRPr="00C064B3">
        <w:rPr>
          <w:rStyle w:val="fontstyle01"/>
          <w:rFonts w:ascii="Times New Roman" w:hAnsi="Times New Roman" w:cs="Times New Roman"/>
          <w:color w:val="000000" w:themeColor="text1"/>
          <w:sz w:val="24"/>
        </w:rPr>
        <w:t xml:space="preserve"> using JSP, </w:t>
      </w:r>
      <w:r w:rsidRPr="00C064B3">
        <w:rPr>
          <w:rStyle w:val="fontstyle01"/>
          <w:rFonts w:ascii="Times New Roman" w:hAnsi="Times New Roman" w:cs="Times New Roman"/>
          <w:color w:val="000000" w:themeColor="text1"/>
          <w:sz w:val="24"/>
        </w:rPr>
        <w:lastRenderedPageBreak/>
        <w:t>JavaScript, HTML5 Canvas and AJAX technologies. The webpage access service is provided using the Apache Tomcat as the server, and the MySQL database as the management system. These technologies allow the user to search and display their assignments conveniently and efficiently. All scripts involved in this study have been deposited into Github (</w:t>
      </w:r>
      <w:r w:rsidRPr="00C064B3">
        <w:rPr>
          <w:rStyle w:val="fontstyle01"/>
          <w:rFonts w:ascii="Times New Roman" w:hAnsi="Times New Roman" w:cs="Times New Roman" w:hint="eastAsia"/>
          <w:color w:val="000000" w:themeColor="text1"/>
          <w:sz w:val="24"/>
        </w:rPr>
        <w:t>https://github.com/Tfrain/Cubic</w:t>
      </w:r>
      <w:r w:rsidRPr="00C064B3">
        <w:rPr>
          <w:rStyle w:val="fontstyle01"/>
          <w:rFonts w:ascii="Times New Roman" w:hAnsi="Times New Roman" w:cs="Times New Roman"/>
          <w:color w:val="000000" w:themeColor="text1"/>
          <w:sz w:val="24"/>
        </w:rPr>
        <w:t>)</w:t>
      </w:r>
      <w:r w:rsidRPr="00C064B3">
        <w:rPr>
          <w:rStyle w:val="fontstyle01"/>
          <w:rFonts w:ascii="Times New Roman" w:hAnsi="Times New Roman" w:cs="Times New Roman" w:hint="eastAsia"/>
          <w:color w:val="000000" w:themeColor="text1"/>
          <w:sz w:val="24"/>
        </w:rPr>
        <w:t>.</w:t>
      </w:r>
      <w:r w:rsidRPr="00C064B3">
        <w:rPr>
          <w:color w:val="000000" w:themeColor="text1"/>
        </w:rPr>
        <w:t xml:space="preserve"> </w:t>
      </w:r>
      <w:r w:rsidRPr="00C064B3">
        <w:rPr>
          <w:rStyle w:val="fontstyle01"/>
          <w:rFonts w:ascii="Times New Roman" w:hAnsi="Times New Roman" w:cs="Times New Roman"/>
          <w:color w:val="000000" w:themeColor="text1"/>
          <w:sz w:val="24"/>
        </w:rPr>
        <w:t>The data in the MaizeCUBIC database contains published variations of the CUBIC population and newly identified structure variations and novel sequences of the population, the integrated processes are roughly shown in Figure 1.</w:t>
      </w:r>
    </w:p>
    <w:p w14:paraId="12DE1B43"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Data collection</w:t>
      </w:r>
    </w:p>
    <w:p w14:paraId="6DC88339" w14:textId="49A1C211" w:rsidR="00BD2123" w:rsidRPr="00C064B3" w:rsidRDefault="00806FDE">
      <w:pPr>
        <w:widowControl/>
        <w:spacing w:line="360" w:lineRule="auto"/>
        <w:ind w:firstLine="420"/>
        <w:rPr>
          <w:rStyle w:val="fontstyle01"/>
          <w:rFonts w:ascii="Times New Roman" w:hAnsi="Times New Roman" w:cs="Times New Roman"/>
          <w:color w:val="000000" w:themeColor="text1"/>
          <w:sz w:val="24"/>
        </w:rPr>
      </w:pPr>
      <w:r w:rsidRPr="00C064B3">
        <w:rPr>
          <w:rStyle w:val="fontstyle01"/>
          <w:rFonts w:ascii="Times New Roman" w:hAnsi="Times New Roman" w:cs="Times New Roman"/>
          <w:color w:val="000000" w:themeColor="text1"/>
          <w:sz w:val="24"/>
        </w:rPr>
        <w:t>The CUBIC (Complete-diallel plus Unbalanced Breeding-like Inter-Cross) population consists of 1404 progenies descended from 24 Chinese elite inbred lines (</w:t>
      </w:r>
      <w:r w:rsidRPr="00C064B3">
        <w:rPr>
          <w:rStyle w:val="fontstyle01"/>
          <w:rFonts w:ascii="Times New Roman" w:hAnsi="Times New Roman" w:cs="Times New Roman" w:hint="eastAsia"/>
          <w:color w:val="000000" w:themeColor="text1"/>
          <w:sz w:val="24"/>
        </w:rPr>
        <w:t>Supplementary Table 1</w:t>
      </w:r>
      <w:r w:rsidRPr="00C064B3">
        <w:rPr>
          <w:rStyle w:val="fontstyle01"/>
          <w:rFonts w:ascii="Times New Roman" w:hAnsi="Times New Roman" w:cs="Times New Roman"/>
          <w:color w:val="000000" w:themeColor="text1"/>
          <w:sz w:val="24"/>
        </w:rPr>
        <w:t>). The genotype and phenotype data were collected from a previous study (</w:t>
      </w:r>
      <w:r w:rsidRPr="00C064B3">
        <w:rPr>
          <w:rStyle w:val="fontstyle01"/>
          <w:rFonts w:ascii="Times New Roman" w:hAnsi="Times New Roman" w:cs="Times New Roman" w:hint="eastAsia"/>
          <w:color w:val="000000" w:themeColor="text1"/>
          <w:sz w:val="24"/>
        </w:rPr>
        <w:t>Liu et al.</w:t>
      </w:r>
      <w:r w:rsidRPr="00C064B3">
        <w:rPr>
          <w:rStyle w:val="fontstyle01"/>
          <w:rFonts w:ascii="Times New Roman" w:hAnsi="Times New Roman" w:cs="Times New Roman"/>
          <w:color w:val="000000" w:themeColor="text1"/>
          <w:sz w:val="24"/>
        </w:rPr>
        <w:t>,</w:t>
      </w:r>
      <w:r w:rsidRPr="00C064B3">
        <w:rPr>
          <w:rStyle w:val="fontstyle01"/>
          <w:rFonts w:ascii="Times New Roman" w:hAnsi="Times New Roman" w:cs="Times New Roman" w:hint="eastAsia"/>
          <w:color w:val="000000" w:themeColor="text1"/>
          <w:sz w:val="24"/>
        </w:rPr>
        <w:t xml:space="preserve"> </w:t>
      </w:r>
      <w:r w:rsidRPr="00C064B3">
        <w:rPr>
          <w:rStyle w:val="fontstyle01"/>
          <w:rFonts w:ascii="Times New Roman" w:hAnsi="Times New Roman" w:cs="Times New Roman"/>
          <w:color w:val="000000" w:themeColor="text1"/>
          <w:sz w:val="24"/>
        </w:rPr>
        <w:t xml:space="preserve">2020). </w:t>
      </w:r>
      <w:r w:rsidRPr="00C064B3">
        <w:rPr>
          <w:rStyle w:val="fontstyle01"/>
          <w:rFonts w:ascii="Times New Roman" w:hAnsi="Times New Roman"/>
          <w:color w:val="000000" w:themeColor="text1"/>
          <w:sz w:val="24"/>
        </w:rPr>
        <w:t xml:space="preserve">Briefly, </w:t>
      </w:r>
      <w:bookmarkStart w:id="1" w:name="OLE_LINK23"/>
      <w:r w:rsidRPr="00C064B3">
        <w:rPr>
          <w:rStyle w:val="fontstyle01"/>
          <w:rFonts w:ascii="Times New Roman" w:hAnsi="Times New Roman"/>
          <w:color w:val="000000" w:themeColor="text1"/>
          <w:sz w:val="24"/>
        </w:rPr>
        <w:t>over 14.12 million SNPs</w:t>
      </w:r>
      <w:bookmarkEnd w:id="1"/>
      <w:r w:rsidRPr="00C064B3">
        <w:rPr>
          <w:rStyle w:val="fontstyle01"/>
          <w:rFonts w:ascii="Times New Roman" w:hAnsi="Times New Roman"/>
          <w:color w:val="000000" w:themeColor="text1"/>
          <w:sz w:val="24"/>
        </w:rPr>
        <w:t xml:space="preserve"> and 43K </w:t>
      </w:r>
      <w:r w:rsidRPr="00C064B3">
        <w:rPr>
          <w:rStyle w:val="fontstyle01"/>
          <w:rFonts w:ascii="Times New Roman" w:hAnsi="Times New Roman" w:hint="eastAsia"/>
          <w:color w:val="000000" w:themeColor="text1"/>
          <w:sz w:val="24"/>
        </w:rPr>
        <w:t>InDels</w:t>
      </w:r>
      <w:r w:rsidRPr="00C064B3">
        <w:rPr>
          <w:rStyle w:val="fontstyle01"/>
          <w:rFonts w:ascii="Times New Roman" w:hAnsi="Times New Roman" w:cs="Times New Roman"/>
          <w:color w:val="000000" w:themeColor="text1"/>
          <w:sz w:val="24"/>
        </w:rPr>
        <w:t xml:space="preserve"> w</w:t>
      </w:r>
      <w:r w:rsidRPr="00C064B3">
        <w:rPr>
          <w:rStyle w:val="fontstyle01"/>
          <w:rFonts w:ascii="Times New Roman" w:hAnsi="Times New Roman" w:cs="Times New Roman" w:hint="eastAsia"/>
          <w:color w:val="000000" w:themeColor="text1"/>
          <w:sz w:val="24"/>
        </w:rPr>
        <w:t>ere</w:t>
      </w:r>
      <w:r w:rsidRPr="00C064B3">
        <w:rPr>
          <w:rStyle w:val="fontstyle01"/>
          <w:rFonts w:ascii="Times New Roman" w:hAnsi="Times New Roman" w:cs="Times New Roman"/>
          <w:color w:val="000000" w:themeColor="text1"/>
          <w:sz w:val="24"/>
        </w:rPr>
        <w:t xml:space="preserve"> obtained, and the SNP set was found ~97% consistency compared with genotypes derived from array- and assembly-based methods before.</w:t>
      </w:r>
      <w:r w:rsidRPr="00C064B3">
        <w:rPr>
          <w:rStyle w:val="fontstyle01"/>
          <w:rFonts w:ascii="Times New Roman" w:hAnsi="Times New Roman"/>
          <w:color w:val="000000" w:themeColor="text1"/>
          <w:sz w:val="24"/>
        </w:rPr>
        <w:t xml:space="preserve"> </w:t>
      </w:r>
      <w:r w:rsidRPr="00C064B3">
        <w:rPr>
          <w:rStyle w:val="fontstyle01"/>
          <w:rFonts w:ascii="Times New Roman" w:hAnsi="Times New Roman" w:cs="Times New Roman"/>
          <w:color w:val="000000" w:themeColor="text1"/>
          <w:sz w:val="24"/>
        </w:rPr>
        <w:t>The population was planted in five different provinces and</w:t>
      </w:r>
      <w:r w:rsidRPr="00C064B3">
        <w:rPr>
          <w:rStyle w:val="fontstyle01"/>
          <w:rFonts w:ascii="Times New Roman" w:hAnsi="Times New Roman"/>
          <w:color w:val="000000" w:themeColor="text1"/>
          <w:sz w:val="24"/>
        </w:rPr>
        <w:t xml:space="preserve"> a total of</w:t>
      </w:r>
      <w:r w:rsidRPr="00C064B3">
        <w:rPr>
          <w:rStyle w:val="fontstyle01"/>
          <w:rFonts w:ascii="Times New Roman" w:hAnsi="Times New Roman" w:cs="Times New Roman"/>
          <w:color w:val="000000" w:themeColor="text1"/>
          <w:sz w:val="24"/>
        </w:rPr>
        <w:t xml:space="preserve"> 23 agronomic traits were investigated</w:t>
      </w:r>
      <w:r w:rsidRPr="00C064B3">
        <w:rPr>
          <w:rStyle w:val="fontstyle01"/>
          <w:rFonts w:ascii="Times New Roman" w:hAnsi="Times New Roman" w:cs="Times New Roman" w:hint="eastAsia"/>
          <w:color w:val="000000" w:themeColor="text1"/>
          <w:sz w:val="24"/>
        </w:rPr>
        <w:t xml:space="preserve"> (see Phenotype Data introduction page for the detailed list)</w:t>
      </w:r>
      <w:r w:rsidRPr="00C064B3">
        <w:rPr>
          <w:rStyle w:val="fontstyle01"/>
          <w:rFonts w:ascii="Times New Roman" w:hAnsi="Times New Roman" w:hint="eastAsia"/>
          <w:color w:val="000000" w:themeColor="text1"/>
          <w:sz w:val="24"/>
        </w:rPr>
        <w:t xml:space="preserve">. </w:t>
      </w:r>
      <w:r w:rsidRPr="00C064B3">
        <w:rPr>
          <w:rStyle w:val="fontstyle01"/>
          <w:rFonts w:ascii="Times New Roman" w:hAnsi="Times New Roman" w:cs="Times New Roman"/>
          <w:color w:val="000000" w:themeColor="text1"/>
          <w:sz w:val="24"/>
        </w:rPr>
        <w:t>All these genomic variation data and phenotype data can be accessed through the analytical tools, as well as download</w:t>
      </w:r>
      <w:r w:rsidRPr="00C064B3">
        <w:rPr>
          <w:rStyle w:val="fontstyle01"/>
          <w:rFonts w:ascii="Times New Roman" w:hAnsi="Times New Roman" w:cs="Times New Roman" w:hint="eastAsia"/>
          <w:color w:val="000000" w:themeColor="text1"/>
          <w:sz w:val="24"/>
        </w:rPr>
        <w:t>ed</w:t>
      </w:r>
      <w:r w:rsidRPr="00C064B3">
        <w:rPr>
          <w:rStyle w:val="fontstyle01"/>
          <w:rFonts w:ascii="Times New Roman" w:hAnsi="Times New Roman" w:cs="Times New Roman"/>
          <w:color w:val="000000" w:themeColor="text1"/>
          <w:sz w:val="24"/>
        </w:rPr>
        <w:t xml:space="preserve"> directly from our links or FTP site.</w:t>
      </w:r>
      <w:r w:rsidRPr="00C064B3">
        <w:rPr>
          <w:rStyle w:val="fontstyle01"/>
          <w:rFonts w:ascii="Times New Roman" w:hAnsi="Times New Roman" w:cs="Times New Roman" w:hint="eastAsia"/>
          <w:color w:val="000000" w:themeColor="text1"/>
          <w:sz w:val="24"/>
        </w:rPr>
        <w:t xml:space="preserve"> </w:t>
      </w:r>
      <w:r w:rsidRPr="00C064B3">
        <w:rPr>
          <w:rStyle w:val="fontstyle01"/>
          <w:rFonts w:ascii="Times New Roman" w:hAnsi="Times New Roman" w:cs="Times New Roman"/>
          <w:color w:val="000000" w:themeColor="text1"/>
          <w:sz w:val="24"/>
        </w:rPr>
        <w:t>Also, based on these variations, the mosaic haplotype map for progenies in the population and the QTL mapping results of two different GWAS methods was provided through user-friendly online queries and web interface dynamic visualization tools</w:t>
      </w:r>
      <w:r w:rsidRPr="00C064B3">
        <w:rPr>
          <w:rStyle w:val="fontstyle01"/>
          <w:rFonts w:ascii="Times New Roman" w:hAnsi="Times New Roman" w:cs="Times New Roman" w:hint="eastAsia"/>
          <w:color w:val="000000" w:themeColor="text1"/>
          <w:sz w:val="24"/>
        </w:rPr>
        <w:t>.</w:t>
      </w:r>
    </w:p>
    <w:p w14:paraId="405F1027" w14:textId="77777777" w:rsidR="00BD2123" w:rsidRPr="00C064B3" w:rsidRDefault="00806FDE">
      <w:pPr>
        <w:outlineLvl w:val="0"/>
        <w:rPr>
          <w:rStyle w:val="fontstyle01"/>
          <w:rFonts w:ascii="Times New Roman" w:hAnsi="Times New Roman" w:cs="Times New Roman"/>
          <w:b/>
          <w:color w:val="000000" w:themeColor="text1"/>
          <w:sz w:val="24"/>
          <w:szCs w:val="21"/>
        </w:rPr>
      </w:pPr>
      <w:r w:rsidRPr="00C064B3">
        <w:rPr>
          <w:rStyle w:val="fontstyle01"/>
          <w:rFonts w:ascii="Times New Roman" w:hAnsi="Times New Roman" w:cs="Times New Roman"/>
          <w:b/>
          <w:color w:val="000000" w:themeColor="text1"/>
          <w:sz w:val="28"/>
        </w:rPr>
        <w:t>Identification of structure variation</w:t>
      </w:r>
    </w:p>
    <w:p w14:paraId="5F3BE978" w14:textId="36C7588E"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color w:val="000000" w:themeColor="text1"/>
          <w:sz w:val="24"/>
          <w:szCs w:val="24"/>
        </w:rPr>
        <w:t>Clean reads were mapped to the B73 reference genome (</w:t>
      </w:r>
      <w:r w:rsidRPr="00C064B3">
        <w:rPr>
          <w:rFonts w:ascii="Times New Roman" w:hAnsi="Times New Roman" w:cs="Times New Roman"/>
          <w:color w:val="000000" w:themeColor="text1"/>
          <w:sz w:val="24"/>
          <w:szCs w:val="28"/>
        </w:rPr>
        <w:t>v3.25, downloaded from http://plants.ensembl.org</w:t>
      </w:r>
      <w:r w:rsidRPr="00C064B3">
        <w:rPr>
          <w:rFonts w:ascii="Times New Roman" w:hAnsi="Times New Roman" w:cs="Times New Roman"/>
          <w:color w:val="000000" w:themeColor="text1"/>
          <w:sz w:val="24"/>
          <w:szCs w:val="24"/>
        </w:rPr>
        <w:t xml:space="preserve">) using BWA-mem </w:t>
      </w:r>
      <w:r w:rsidRPr="00C064B3">
        <w:rPr>
          <w:rFonts w:ascii="Times New Roman" w:hAnsi="Times New Roman" w:cs="Times New Roman"/>
          <w:color w:val="000000" w:themeColor="text1"/>
          <w:sz w:val="24"/>
          <w:szCs w:val="28"/>
        </w:rPr>
        <w:t>(</w:t>
      </w:r>
      <w:r w:rsidRPr="00C064B3">
        <w:rPr>
          <w:rFonts w:ascii="Times New Roman" w:hAnsi="Times New Roman" w:cs="Times New Roman"/>
          <w:color w:val="000000" w:themeColor="text1"/>
          <w:kern w:val="0"/>
          <w:sz w:val="24"/>
        </w:rPr>
        <w:t>Version</w:t>
      </w:r>
      <w:r w:rsidRPr="00C064B3">
        <w:rPr>
          <w:rFonts w:ascii="Times New Roman" w:hAnsi="Times New Roman" w:cs="Times New Roman"/>
          <w:color w:val="000000" w:themeColor="text1"/>
          <w:sz w:val="24"/>
          <w:szCs w:val="28"/>
        </w:rPr>
        <w:t xml:space="preserve"> 0.7.12, </w:t>
      </w:r>
      <w:bookmarkStart w:id="2" w:name="OLE_LINK97"/>
      <w:r w:rsidRPr="00C064B3">
        <w:rPr>
          <w:rFonts w:ascii="Times New Roman" w:hAnsi="Times New Roman" w:cs="Times New Roman"/>
          <w:color w:val="000000" w:themeColor="text1"/>
          <w:sz w:val="24"/>
          <w:szCs w:val="28"/>
        </w:rPr>
        <w:t>Li</w:t>
      </w:r>
      <w:bookmarkEnd w:id="2"/>
      <w:r w:rsidRPr="00C064B3">
        <w:rPr>
          <w:rFonts w:ascii="Times New Roman" w:hAnsi="Times New Roman" w:cs="Times New Roman"/>
          <w:color w:val="000000" w:themeColor="text1"/>
          <w:sz w:val="24"/>
          <w:szCs w:val="28"/>
        </w:rPr>
        <w:t xml:space="preserve"> and Durbin, 2010)</w:t>
      </w:r>
      <w:r w:rsidRPr="00C064B3">
        <w:rPr>
          <w:rFonts w:ascii="Times New Roman" w:hAnsi="Times New Roman" w:cs="Times New Roman"/>
          <w:color w:val="000000" w:themeColor="text1"/>
          <w:sz w:val="24"/>
          <w:szCs w:val="24"/>
        </w:rPr>
        <w:t xml:space="preserve">, and discordant reads (with unusual insert size) and split ones (best mapped to clipped positions) were extracted and applied in structure variation calling (as population mapping-based strategy). The software LUMPY (Layer et al., 2014) and HYDRA-Multi (Lindberg et al., 2015) were integrated in the SV calling. Another assembly-based </w:t>
      </w:r>
      <w:r w:rsidRPr="00C064B3">
        <w:rPr>
          <w:rFonts w:ascii="Times New Roman" w:hAnsi="Times New Roman" w:cs="Times New Roman"/>
          <w:color w:val="000000" w:themeColor="text1"/>
          <w:sz w:val="24"/>
          <w:szCs w:val="24"/>
        </w:rPr>
        <w:lastRenderedPageBreak/>
        <w:t xml:space="preserve">SV calling strategy was performed through comparing the B73 reference genome into HuangZaoSi (HZS) scaffolds (Li et al., 2019), for which the MUMmer (release 3.0, Kurtz et al., 2004) was implemented to achieve. </w:t>
      </w:r>
    </w:p>
    <w:p w14:paraId="0E4933A0"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Novel sequences assemble</w:t>
      </w:r>
    </w:p>
    <w:p w14:paraId="294E4935" w14:textId="67910134"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color w:val="000000" w:themeColor="text1"/>
          <w:sz w:val="24"/>
          <w:szCs w:val="24"/>
        </w:rPr>
        <w:t>R</w:t>
      </w:r>
      <w:r w:rsidRPr="00C064B3">
        <w:rPr>
          <w:rFonts w:ascii="Times New Roman" w:hAnsi="Times New Roman" w:cs="Times New Roman" w:hint="eastAsia"/>
          <w:color w:val="000000" w:themeColor="text1"/>
          <w:sz w:val="24"/>
          <w:szCs w:val="24"/>
        </w:rPr>
        <w:t>eads</w:t>
      </w:r>
      <w:r w:rsidRPr="00C064B3">
        <w:rPr>
          <w:rFonts w:ascii="Times New Roman" w:hAnsi="Times New Roman" w:cs="Times New Roman"/>
          <w:color w:val="000000" w:themeColor="text1"/>
          <w:sz w:val="24"/>
          <w:szCs w:val="24"/>
        </w:rPr>
        <w:t xml:space="preserve"> that could not be aligned to the B73 reference genome (</w:t>
      </w:r>
      <w:r w:rsidRPr="00C064B3">
        <w:rPr>
          <w:rFonts w:ascii="Times New Roman" w:hAnsi="Times New Roman" w:cs="Times New Roman"/>
          <w:color w:val="000000" w:themeColor="text1"/>
          <w:sz w:val="24"/>
          <w:szCs w:val="28"/>
        </w:rPr>
        <w:t>v3.25</w:t>
      </w:r>
      <w:r w:rsidRPr="00C064B3">
        <w:rPr>
          <w:rFonts w:ascii="Times New Roman" w:hAnsi="Times New Roman" w:cs="Times New Roman"/>
          <w:color w:val="000000" w:themeColor="text1"/>
          <w:sz w:val="24"/>
          <w:szCs w:val="24"/>
        </w:rPr>
        <w:t xml:space="preserve">), including unmapped reads </w:t>
      </w:r>
      <w:r w:rsidRPr="00C064B3">
        <w:rPr>
          <w:rFonts w:ascii="Times New Roman" w:hAnsi="Times New Roman" w:cs="Times New Roman" w:hint="eastAsia"/>
          <w:color w:val="000000" w:themeColor="text1"/>
          <w:sz w:val="24"/>
          <w:szCs w:val="24"/>
        </w:rPr>
        <w:t>from</w:t>
      </w:r>
      <w:r w:rsidRPr="00C064B3">
        <w:rPr>
          <w:rFonts w:ascii="Times New Roman" w:hAnsi="Times New Roman" w:cs="Times New Roman"/>
          <w:color w:val="000000" w:themeColor="text1"/>
          <w:sz w:val="24"/>
          <w:szCs w:val="24"/>
        </w:rPr>
        <w:t xml:space="preserve"> both parents and progen</w:t>
      </w:r>
      <w:r w:rsidRPr="00C064B3">
        <w:rPr>
          <w:rFonts w:ascii="Times New Roman" w:hAnsi="Times New Roman" w:cs="Times New Roman" w:hint="eastAsia"/>
          <w:color w:val="000000" w:themeColor="text1"/>
          <w:sz w:val="24"/>
          <w:szCs w:val="24"/>
        </w:rPr>
        <w:t>y</w:t>
      </w:r>
      <w:r w:rsidRPr="00C064B3">
        <w:rPr>
          <w:rFonts w:ascii="Times New Roman" w:hAnsi="Times New Roman" w:cs="Times New Roman"/>
          <w:color w:val="000000" w:themeColor="text1"/>
          <w:sz w:val="24"/>
          <w:szCs w:val="24"/>
        </w:rPr>
        <w:t>, were used to generate novel non-B73 sequences. Due to the large number of unmapped reads, we divided these sequences into several batches when using MaSuRCA (v3.13</w:t>
      </w:r>
      <w:r w:rsidRPr="00C064B3">
        <w:rPr>
          <w:rFonts w:ascii="Times New Roman" w:hAnsi="Times New Roman" w:cs="Times New Roman" w:hint="eastAsia"/>
          <w:color w:val="000000" w:themeColor="text1"/>
          <w:sz w:val="24"/>
          <w:szCs w:val="24"/>
        </w:rPr>
        <w:t>,</w:t>
      </w:r>
      <w:r w:rsidRPr="00C064B3">
        <w:rPr>
          <w:rFonts w:ascii="Times New Roman" w:hAnsi="Times New Roman" w:cs="Times New Roman"/>
          <w:color w:val="000000" w:themeColor="text1"/>
          <w:sz w:val="24"/>
          <w:szCs w:val="24"/>
        </w:rPr>
        <w:t xml:space="preserve"> Zimin et al., 2013) software for the </w:t>
      </w:r>
      <w:r w:rsidRPr="00C064B3">
        <w:rPr>
          <w:rFonts w:ascii="Times New Roman" w:hAnsi="Times New Roman" w:cs="Times New Roman"/>
          <w:i/>
          <w:color w:val="000000" w:themeColor="text1"/>
          <w:sz w:val="24"/>
          <w:szCs w:val="24"/>
        </w:rPr>
        <w:t>de novo</w:t>
      </w:r>
      <w:r w:rsidRPr="00C064B3">
        <w:rPr>
          <w:rFonts w:ascii="Times New Roman" w:hAnsi="Times New Roman" w:cs="Times New Roman"/>
          <w:color w:val="000000" w:themeColor="text1"/>
          <w:sz w:val="24"/>
          <w:szCs w:val="24"/>
        </w:rPr>
        <w:t xml:space="preserve"> assembly. The CD-HIT (v4.6.5, Li and Godzik, 2006) software with default parameters was next applied to clustering all the assembled contigs to remove redundancy sequences. Then, these non-redundant contig set</w:t>
      </w:r>
      <w:r w:rsidRPr="00C064B3">
        <w:rPr>
          <w:rFonts w:ascii="Times New Roman" w:hAnsi="Times New Roman" w:cs="Times New Roman" w:hint="eastAsia"/>
          <w:color w:val="000000" w:themeColor="text1"/>
          <w:sz w:val="24"/>
          <w:szCs w:val="24"/>
        </w:rPr>
        <w:t>s</w:t>
      </w:r>
      <w:r w:rsidRPr="00C064B3">
        <w:rPr>
          <w:rFonts w:ascii="Times New Roman" w:hAnsi="Times New Roman" w:cs="Times New Roman"/>
          <w:color w:val="000000" w:themeColor="text1"/>
          <w:sz w:val="24"/>
          <w:szCs w:val="24"/>
        </w:rPr>
        <w:t xml:space="preserve"> w</w:t>
      </w:r>
      <w:r w:rsidRPr="00C064B3">
        <w:rPr>
          <w:rFonts w:ascii="Times New Roman" w:hAnsi="Times New Roman" w:cs="Times New Roman" w:hint="eastAsia"/>
          <w:color w:val="000000" w:themeColor="text1"/>
          <w:sz w:val="24"/>
          <w:szCs w:val="24"/>
        </w:rPr>
        <w:t>ere</w:t>
      </w:r>
      <w:r w:rsidRPr="00C064B3">
        <w:rPr>
          <w:rFonts w:ascii="Times New Roman" w:hAnsi="Times New Roman" w:cs="Times New Roman"/>
          <w:color w:val="000000" w:themeColor="text1"/>
          <w:sz w:val="24"/>
          <w:szCs w:val="24"/>
        </w:rPr>
        <w:t xml:space="preserve"> aligned to the B73 reference genome (</w:t>
      </w:r>
      <w:r w:rsidRPr="00C064B3">
        <w:rPr>
          <w:rFonts w:ascii="Times New Roman" w:hAnsi="Times New Roman" w:cs="Times New Roman"/>
          <w:color w:val="000000" w:themeColor="text1"/>
          <w:sz w:val="24"/>
          <w:szCs w:val="28"/>
        </w:rPr>
        <w:t>v3.25</w:t>
      </w:r>
      <w:r w:rsidRPr="00C064B3">
        <w:rPr>
          <w:rFonts w:ascii="Times New Roman" w:hAnsi="Times New Roman" w:cs="Times New Roman"/>
          <w:color w:val="000000" w:themeColor="text1"/>
          <w:sz w:val="24"/>
          <w:szCs w:val="24"/>
        </w:rPr>
        <w:t>), and those alignments with concordance &gt;= 90% and coverage &gt;=50% was removed from future analysis. Additionally, these novel sequences were ﬁltered against EBI bacterial genome data</w:t>
      </w:r>
      <w:r w:rsidR="00585C8D" w:rsidRPr="00C064B3">
        <w:rPr>
          <w:rFonts w:ascii="Times New Roman" w:hAnsi="Times New Roman" w:cs="Times New Roman"/>
          <w:color w:val="000000" w:themeColor="text1"/>
          <w:sz w:val="24"/>
          <w:szCs w:val="24"/>
        </w:rPr>
        <w:t>base (EBI; http://www.ebi.ac.uk</w:t>
      </w:r>
      <w:r w:rsidRPr="00C064B3">
        <w:rPr>
          <w:rFonts w:ascii="Times New Roman" w:hAnsi="Times New Roman" w:cs="Times New Roman"/>
          <w:color w:val="000000" w:themeColor="text1"/>
          <w:sz w:val="24"/>
          <w:szCs w:val="24"/>
        </w:rPr>
        <w:t>) and B73 plastid genome sequences (</w:t>
      </w:r>
      <w:r w:rsidRPr="00C064B3">
        <w:rPr>
          <w:rFonts w:ascii="Times New Roman" w:hAnsi="Times New Roman" w:cs="Times New Roman"/>
          <w:color w:val="000000" w:themeColor="text1"/>
          <w:sz w:val="24"/>
          <w:szCs w:val="28"/>
        </w:rPr>
        <w:t>v3.25</w:t>
      </w:r>
      <w:r w:rsidRPr="00C064B3">
        <w:rPr>
          <w:rFonts w:ascii="Times New Roman" w:hAnsi="Times New Roman" w:cs="Times New Roman"/>
          <w:color w:val="000000" w:themeColor="text1"/>
          <w:sz w:val="24"/>
          <w:szCs w:val="24"/>
        </w:rPr>
        <w:t>) using BLAST (Altschul, 1990) requiring a minimum e-value of 1e-5, a minimum of 50% coverage and 85% identity. Also, any sequences tend to be nonPlantae was removed from downstream analyses. Finally, about 600M novel sequences were obtained, including 464</w:t>
      </w:r>
      <w:r w:rsidRPr="00C064B3">
        <w:rPr>
          <w:rFonts w:ascii="Times New Roman" w:hAnsi="Times New Roman" w:cs="Times New Roman" w:hint="eastAsia"/>
          <w:color w:val="000000" w:themeColor="text1"/>
          <w:sz w:val="24"/>
          <w:szCs w:val="24"/>
        </w:rPr>
        <w:t>,</w:t>
      </w:r>
      <w:r w:rsidRPr="00C064B3">
        <w:rPr>
          <w:rFonts w:ascii="Times New Roman" w:hAnsi="Times New Roman" w:cs="Times New Roman"/>
          <w:color w:val="000000" w:themeColor="text1"/>
          <w:sz w:val="24"/>
          <w:szCs w:val="24"/>
        </w:rPr>
        <w:t>707 contigs.</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sz w:val="24"/>
          <w:szCs w:val="24"/>
        </w:rPr>
        <w:t>To evaluate the reliability of novel sequences, we compared them with the PAV tags in a study of maize pan-genome sequence anchors (Lu et al., 2015), 148</w:t>
      </w:r>
      <w:r w:rsidRPr="00C064B3">
        <w:rPr>
          <w:rFonts w:ascii="Times New Roman" w:hAnsi="Times New Roman" w:cs="Times New Roman" w:hint="eastAsia"/>
          <w:color w:val="000000" w:themeColor="text1"/>
          <w:sz w:val="24"/>
          <w:szCs w:val="24"/>
        </w:rPr>
        <w:t>,</w:t>
      </w:r>
      <w:r w:rsidRPr="00C064B3">
        <w:rPr>
          <w:rFonts w:ascii="Times New Roman" w:hAnsi="Times New Roman" w:cs="Times New Roman"/>
          <w:color w:val="000000" w:themeColor="text1"/>
          <w:sz w:val="24"/>
          <w:szCs w:val="24"/>
        </w:rPr>
        <w:t>916 (32%) of our novel sequences was aligned to 818</w:t>
      </w:r>
      <w:r w:rsidRPr="00C064B3">
        <w:rPr>
          <w:rFonts w:ascii="Times New Roman" w:hAnsi="Times New Roman" w:cs="Times New Roman" w:hint="eastAsia"/>
          <w:color w:val="000000" w:themeColor="text1"/>
          <w:sz w:val="24"/>
          <w:szCs w:val="24"/>
        </w:rPr>
        <w:t>,</w:t>
      </w:r>
      <w:r w:rsidRPr="00C064B3">
        <w:rPr>
          <w:rFonts w:ascii="Times New Roman" w:hAnsi="Times New Roman" w:cs="Times New Roman"/>
          <w:color w:val="000000" w:themeColor="text1"/>
          <w:sz w:val="24"/>
          <w:szCs w:val="24"/>
        </w:rPr>
        <w:t>056 (71.3%) of the PAV tags with a minimum of 90% coverage and 85% identity. Also, the novel sequences were BLAST to a HuangZaoSi (HZS) genome (Li et al., 2019), nearly 17% (79</w:t>
      </w:r>
      <w:r w:rsidRPr="00C064B3">
        <w:rPr>
          <w:rFonts w:ascii="Times New Roman" w:hAnsi="Times New Roman" w:cs="Times New Roman" w:hint="eastAsia"/>
          <w:color w:val="000000" w:themeColor="text1"/>
          <w:sz w:val="24"/>
          <w:szCs w:val="24"/>
        </w:rPr>
        <w:t>,</w:t>
      </w:r>
      <w:r w:rsidRPr="00C064B3">
        <w:rPr>
          <w:rFonts w:ascii="Times New Roman" w:hAnsi="Times New Roman" w:cs="Times New Roman"/>
          <w:color w:val="000000" w:themeColor="text1"/>
          <w:sz w:val="24"/>
          <w:szCs w:val="24"/>
        </w:rPr>
        <w:t>000 of 464</w:t>
      </w:r>
      <w:r w:rsidRPr="00C064B3">
        <w:rPr>
          <w:rFonts w:ascii="Times New Roman" w:hAnsi="Times New Roman" w:cs="Times New Roman" w:hint="eastAsia"/>
          <w:color w:val="000000" w:themeColor="text1"/>
          <w:sz w:val="24"/>
          <w:szCs w:val="24"/>
        </w:rPr>
        <w:t>,</w:t>
      </w:r>
      <w:r w:rsidRPr="00C064B3">
        <w:rPr>
          <w:rFonts w:ascii="Times New Roman" w:hAnsi="Times New Roman" w:cs="Times New Roman"/>
          <w:color w:val="000000" w:themeColor="text1"/>
          <w:sz w:val="24"/>
          <w:szCs w:val="24"/>
        </w:rPr>
        <w:t>707) of novel sequences had above 85% identity. In brief, these novel sequences are reliable and cover wider variation than previous studies.</w:t>
      </w:r>
      <w:r w:rsidRPr="00C064B3">
        <w:rPr>
          <w:rStyle w:val="fontstyle01"/>
          <w:rFonts w:ascii="Times New Roman" w:hAnsi="Times New Roman" w:cs="Times New Roman"/>
          <w:color w:val="000000" w:themeColor="text1"/>
          <w:sz w:val="24"/>
        </w:rPr>
        <w:t xml:space="preserve"> </w:t>
      </w:r>
    </w:p>
    <w:p w14:paraId="379B4BB9"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hint="eastAsia"/>
          <w:b/>
          <w:color w:val="000000" w:themeColor="text1"/>
          <w:sz w:val="28"/>
        </w:rPr>
        <w:t>Results</w:t>
      </w:r>
    </w:p>
    <w:p w14:paraId="5BB4BA5E"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 xml:space="preserve">Database features </w:t>
      </w:r>
    </w:p>
    <w:p w14:paraId="3F5E90E6" w14:textId="77777777"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color w:val="000000" w:themeColor="text1"/>
          <w:sz w:val="24"/>
          <w:szCs w:val="24"/>
        </w:rPr>
        <w:t xml:space="preserve">The tools in our database can be grouped into three general classes according to its related information: Variation Map (Haplotype Bin Map, Genome Browser, Variation </w:t>
      </w:r>
      <w:r w:rsidRPr="00C064B3">
        <w:rPr>
          <w:rFonts w:ascii="Times New Roman" w:hAnsi="Times New Roman" w:cs="Times New Roman"/>
          <w:color w:val="000000" w:themeColor="text1"/>
          <w:sz w:val="24"/>
          <w:szCs w:val="24"/>
        </w:rPr>
        <w:lastRenderedPageBreak/>
        <w:t>Search, Gene Expression Search), GWAS Catalog (GWAS Diagram, GWAS Search), Variation Application (BLAST/Primer-BLAST, General Primer Design, Primer Design by Region, Primer Design by Variation ID).</w:t>
      </w:r>
    </w:p>
    <w:p w14:paraId="29E99ED9" w14:textId="77777777" w:rsidR="00BD2123" w:rsidRPr="00C064B3" w:rsidRDefault="00806FDE">
      <w:pPr>
        <w:widowControl/>
        <w:spacing w:line="360" w:lineRule="auto"/>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 xml:space="preserve">Haplotype Bin Map </w:t>
      </w:r>
    </w:p>
    <w:p w14:paraId="027FB5C4" w14:textId="4A80E966"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color w:val="000000" w:themeColor="text1"/>
          <w:sz w:val="24"/>
          <w:szCs w:val="24"/>
        </w:rPr>
        <w:t xml:space="preserve">The mosaic structure for progenies in population was successfully reconstructed using a modified hidden Markov model (HMM) </w:t>
      </w:r>
      <w:r w:rsidRPr="00C064B3">
        <w:rPr>
          <w:rStyle w:val="fontstyle01"/>
          <w:rFonts w:ascii="Times New Roman" w:hAnsi="Times New Roman"/>
          <w:color w:val="000000" w:themeColor="text1"/>
          <w:sz w:val="24"/>
        </w:rPr>
        <w:t>(</w:t>
      </w:r>
      <w:r w:rsidRPr="00C064B3">
        <w:rPr>
          <w:rStyle w:val="fontstyle01"/>
          <w:rFonts w:ascii="Times New Roman" w:hAnsi="Times New Roman" w:hint="eastAsia"/>
          <w:color w:val="000000" w:themeColor="text1"/>
          <w:sz w:val="24"/>
        </w:rPr>
        <w:t>Liu et al.</w:t>
      </w:r>
      <w:r w:rsidRPr="00C064B3">
        <w:rPr>
          <w:rStyle w:val="fontstyle01"/>
          <w:rFonts w:ascii="Times New Roman" w:hAnsi="Times New Roman"/>
          <w:color w:val="000000" w:themeColor="text1"/>
          <w:sz w:val="24"/>
        </w:rPr>
        <w:t>,</w:t>
      </w:r>
      <w:r w:rsidRPr="00C064B3">
        <w:rPr>
          <w:rStyle w:val="fontstyle01"/>
          <w:rFonts w:ascii="Times New Roman" w:hAnsi="Times New Roman" w:hint="eastAsia"/>
          <w:color w:val="000000" w:themeColor="text1"/>
          <w:sz w:val="24"/>
        </w:rPr>
        <w:t xml:space="preserve"> </w:t>
      </w:r>
      <w:r w:rsidRPr="00C064B3">
        <w:rPr>
          <w:rStyle w:val="fontstyle01"/>
          <w:rFonts w:ascii="Times New Roman" w:hAnsi="Times New Roman"/>
          <w:color w:val="000000" w:themeColor="text1"/>
          <w:sz w:val="24"/>
        </w:rPr>
        <w:t>2020)</w:t>
      </w:r>
      <w:r w:rsidRPr="00C064B3">
        <w:rPr>
          <w:rFonts w:ascii="Times New Roman" w:hAnsi="Times New Roman" w:cs="Times New Roman"/>
          <w:color w:val="000000" w:themeColor="text1"/>
          <w:sz w:val="24"/>
          <w:szCs w:val="24"/>
        </w:rPr>
        <w:t xml:space="preserve">. It is a clear reflection of recombination and parent contribution in population, which is very helpful in the next step genetic analysis. </w:t>
      </w:r>
      <w:r w:rsidRPr="00C064B3">
        <w:rPr>
          <w:rFonts w:ascii="Times New Roman" w:hAnsi="Times New Roman" w:cs="Times New Roman" w:hint="eastAsia"/>
          <w:color w:val="000000" w:themeColor="text1"/>
          <w:sz w:val="24"/>
          <w:szCs w:val="24"/>
        </w:rPr>
        <w:t xml:space="preserve">The population option refers to divergent subpopulations shaped by short-term </w:t>
      </w:r>
      <w:r w:rsidRPr="00C064B3">
        <w:rPr>
          <w:rFonts w:ascii="Times New Roman" w:hAnsi="Times New Roman" w:cs="Times New Roman"/>
          <w:color w:val="000000" w:themeColor="text1"/>
          <w:sz w:val="24"/>
          <w:szCs w:val="24"/>
        </w:rPr>
        <w:t xml:space="preserve">artificial </w:t>
      </w:r>
      <w:r w:rsidRPr="00C064B3">
        <w:rPr>
          <w:rFonts w:ascii="Times New Roman" w:hAnsi="Times New Roman" w:cs="Times New Roman" w:hint="eastAsia"/>
          <w:color w:val="000000" w:themeColor="text1"/>
          <w:sz w:val="24"/>
          <w:szCs w:val="24"/>
        </w:rPr>
        <w:t>selection</w:t>
      </w:r>
      <w:r w:rsidRPr="00C064B3">
        <w:rPr>
          <w:rFonts w:ascii="Times New Roman" w:hAnsi="Times New Roman" w:cs="Times New Roman"/>
          <w:color w:val="000000" w:themeColor="text1"/>
          <w:sz w:val="24"/>
          <w:szCs w:val="24"/>
        </w:rPr>
        <w:t xml:space="preserve"> to maintain the maximum of phenotypic diversity</w:t>
      </w:r>
      <w:r w:rsidRPr="00C064B3">
        <w:rPr>
          <w:rFonts w:ascii="Times New Roman" w:hAnsi="Times New Roman" w:cs="Times New Roman" w:hint="eastAsia"/>
          <w:color w:val="000000" w:themeColor="text1"/>
          <w:sz w:val="24"/>
          <w:szCs w:val="24"/>
        </w:rPr>
        <w:t>.</w:t>
      </w:r>
      <w:r w:rsidRPr="00C064B3">
        <w:rPr>
          <w:rFonts w:ascii="Times New Roman" w:hAnsi="Times New Roman" w:cs="Times New Roman"/>
          <w:color w:val="000000" w:themeColor="text1"/>
          <w:sz w:val="24"/>
          <w:szCs w:val="24"/>
        </w:rPr>
        <w:t xml:space="preserve"> Within the PCA and Admixture</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sz w:val="24"/>
          <w:szCs w:val="24"/>
        </w:rPr>
        <w:t>(</w:t>
      </w:r>
      <w:r w:rsidRPr="00C064B3">
        <w:rPr>
          <w:rFonts w:ascii="Times New Roman" w:hAnsi="Times New Roman" w:cs="Times New Roman" w:hint="eastAsia"/>
          <w:color w:val="000000" w:themeColor="text1"/>
          <w:sz w:val="24"/>
          <w:szCs w:val="24"/>
        </w:rPr>
        <w:t>v1.3.0; Alexander et al., 2009</w:t>
      </w:r>
      <w:r w:rsidRPr="00C064B3">
        <w:rPr>
          <w:rFonts w:ascii="Times New Roman" w:hAnsi="Times New Roman" w:cs="Times New Roman"/>
          <w:color w:val="000000" w:themeColor="text1"/>
          <w:sz w:val="24"/>
          <w:szCs w:val="24"/>
        </w:rPr>
        <w:t>) analyses,</w:t>
      </w:r>
      <w:r w:rsidRPr="00C064B3">
        <w:rPr>
          <w:rFonts w:ascii="Times New Roman" w:hAnsi="Times New Roman" w:cs="Times New Roman" w:hint="eastAsia"/>
          <w:color w:val="000000" w:themeColor="text1"/>
          <w:sz w:val="24"/>
          <w:szCs w:val="24"/>
        </w:rPr>
        <w:t xml:space="preserve"> L1-L4</w:t>
      </w:r>
      <w:r w:rsidRPr="00C064B3">
        <w:rPr>
          <w:rFonts w:ascii="Times New Roman" w:hAnsi="Times New Roman" w:cs="Times New Roman"/>
          <w:color w:val="000000" w:themeColor="text1"/>
          <w:sz w:val="24"/>
          <w:szCs w:val="24"/>
        </w:rPr>
        <w:t xml:space="preserve"> were revealed to</w:t>
      </w:r>
      <w:r w:rsidRPr="00C064B3">
        <w:rPr>
          <w:rFonts w:ascii="Times New Roman" w:hAnsi="Times New Roman" w:cs="Times New Roman" w:hint="eastAsia"/>
          <w:color w:val="000000" w:themeColor="text1"/>
          <w:sz w:val="24"/>
          <w:szCs w:val="24"/>
        </w:rPr>
        <w:t xml:space="preserve"> indicate four small sub-groups within the </w:t>
      </w:r>
      <w:r w:rsidRPr="00C064B3">
        <w:rPr>
          <w:rFonts w:ascii="Times New Roman" w:hAnsi="Times New Roman" w:cs="Times New Roman"/>
          <w:color w:val="000000" w:themeColor="text1"/>
          <w:sz w:val="24"/>
          <w:szCs w:val="24"/>
        </w:rPr>
        <w:t xml:space="preserve">offspring </w:t>
      </w:r>
      <w:r w:rsidRPr="00C064B3">
        <w:rPr>
          <w:rFonts w:ascii="Times New Roman" w:hAnsi="Times New Roman" w:cs="Times New Roman" w:hint="eastAsia"/>
          <w:color w:val="000000" w:themeColor="text1"/>
          <w:sz w:val="24"/>
          <w:szCs w:val="24"/>
        </w:rPr>
        <w:t>population, consisting of 54 to 70 individuals each. The remainder formed one large group that was</w:t>
      </w:r>
      <w:r w:rsidRPr="00C064B3">
        <w:rPr>
          <w:rFonts w:ascii="Times New Roman" w:hAnsi="Times New Roman" w:cs="Times New Roman"/>
          <w:color w:val="000000" w:themeColor="text1"/>
          <w:sz w:val="24"/>
          <w:szCs w:val="24"/>
        </w:rPr>
        <w:t xml:space="preserve"> seemingly</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sz w:val="24"/>
          <w:szCs w:val="24"/>
        </w:rPr>
        <w:t xml:space="preserve">to be </w:t>
      </w:r>
      <w:r w:rsidRPr="00C064B3">
        <w:rPr>
          <w:rFonts w:ascii="Times New Roman" w:hAnsi="Times New Roman" w:cs="Times New Roman" w:hint="eastAsia"/>
          <w:color w:val="000000" w:themeColor="text1"/>
          <w:sz w:val="24"/>
          <w:szCs w:val="24"/>
        </w:rPr>
        <w:t xml:space="preserve">randomly derived from the 24 founders, which was regarded as Ref (the reference panel). </w:t>
      </w:r>
      <w:r w:rsidRPr="00C064B3">
        <w:rPr>
          <w:rFonts w:ascii="Times New Roman" w:hAnsi="Times New Roman" w:cs="Times New Roman"/>
          <w:color w:val="000000" w:themeColor="text1"/>
          <w:sz w:val="24"/>
          <w:szCs w:val="24"/>
        </w:rPr>
        <w:t>Users can search for detailed haplotype information through choosing or entering accession names and selecting the corresponding genomic region (</w:t>
      </w:r>
      <w:r w:rsidRPr="00C064B3">
        <w:rPr>
          <w:rStyle w:val="fontstyle01"/>
          <w:rFonts w:ascii="Times New Roman" w:hAnsi="Times New Roman" w:cs="Times New Roman"/>
          <w:color w:val="000000" w:themeColor="text1"/>
          <w:sz w:val="24"/>
        </w:rPr>
        <w:t>Figure</w:t>
      </w:r>
      <w:r w:rsidRPr="00C064B3">
        <w:rPr>
          <w:rFonts w:ascii="Times New Roman" w:hAnsi="Times New Roman" w:cs="Times New Roman"/>
          <w:color w:val="000000" w:themeColor="text1"/>
          <w:sz w:val="24"/>
          <w:szCs w:val="24"/>
        </w:rPr>
        <w:t xml:space="preserve">. 2). Focusing on details of one material and comparison analysis of multiple materials are both feasible. </w:t>
      </w:r>
    </w:p>
    <w:p w14:paraId="7FF0A3AD"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Genome Browser</w:t>
      </w:r>
    </w:p>
    <w:p w14:paraId="4DC431B0" w14:textId="536DE50B"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color w:val="000000" w:themeColor="text1"/>
          <w:sz w:val="24"/>
          <w:szCs w:val="24"/>
        </w:rPr>
        <w:t>Genome Browser is a utility enabling researchers to easily browse sequences, genes, and genetic variations in various regions. It was built on one of the most widely used genome visualization tools JBrowse</w:t>
      </w:r>
      <w:r w:rsidRPr="00C064B3">
        <w:rPr>
          <w:rFonts w:ascii="Times New Roman" w:hAnsi="Times New Roman" w:cs="Times New Roman" w:hint="eastAsia"/>
          <w:color w:val="000000" w:themeColor="text1"/>
          <w:sz w:val="24"/>
          <w:szCs w:val="24"/>
        </w:rPr>
        <w:t xml:space="preserve"> </w:t>
      </w:r>
      <w:r w:rsidRPr="00C064B3">
        <w:rPr>
          <w:rStyle w:val="fontstyle01"/>
          <w:rFonts w:ascii="Times New Roman" w:hAnsi="Times New Roman"/>
          <w:color w:val="000000" w:themeColor="text1"/>
          <w:sz w:val="24"/>
        </w:rPr>
        <w:t>(</w:t>
      </w:r>
      <w:r w:rsidRPr="00C064B3">
        <w:rPr>
          <w:rStyle w:val="fontstyle01"/>
          <w:rFonts w:ascii="Times New Roman" w:hAnsi="Times New Roman" w:cs="Times New Roman"/>
          <w:color w:val="000000" w:themeColor="text1"/>
          <w:sz w:val="24"/>
        </w:rPr>
        <w:t>Buels et al., 2016)</w:t>
      </w:r>
      <w:r w:rsidRPr="00C064B3">
        <w:rPr>
          <w:rFonts w:ascii="Times New Roman" w:hAnsi="Times New Roman" w:cs="Times New Roman"/>
          <w:color w:val="000000" w:themeColor="text1"/>
          <w:sz w:val="24"/>
          <w:szCs w:val="24"/>
        </w:rPr>
        <w:t>, a JavaScript-based genome browser with a fully dynamic AJAX interface, which is very fast and scales well to large datasets. Variation information among the population can be browsed by searching for chromosome region or gene names in this tool (</w:t>
      </w:r>
      <w:r w:rsidRPr="00C064B3">
        <w:rPr>
          <w:rStyle w:val="fontstyle01"/>
          <w:rFonts w:ascii="Times New Roman" w:hAnsi="Times New Roman" w:cs="Times New Roman"/>
          <w:color w:val="000000" w:themeColor="text1"/>
          <w:sz w:val="24"/>
        </w:rPr>
        <w:t>Figure</w:t>
      </w:r>
      <w:r w:rsidRPr="00C064B3">
        <w:rPr>
          <w:rFonts w:ascii="Times New Roman" w:hAnsi="Times New Roman" w:cs="Times New Roman"/>
          <w:color w:val="000000" w:themeColor="text1"/>
          <w:sz w:val="24"/>
          <w:szCs w:val="24"/>
        </w:rPr>
        <w:t>. 3A). Several tracks are available allowing a user to retrieve multiple kinds of data simultaneously and to analyze the integrated data (</w:t>
      </w:r>
      <w:r w:rsidRPr="00C064B3">
        <w:rPr>
          <w:rStyle w:val="fontstyle01"/>
          <w:rFonts w:ascii="Times New Roman" w:hAnsi="Times New Roman" w:cs="Times New Roman"/>
          <w:color w:val="000000" w:themeColor="text1"/>
          <w:sz w:val="24"/>
        </w:rPr>
        <w:t>Figure</w:t>
      </w:r>
      <w:r w:rsidRPr="00C064B3">
        <w:rPr>
          <w:rFonts w:ascii="Times New Roman" w:hAnsi="Times New Roman" w:cs="Times New Roman"/>
          <w:color w:val="000000" w:themeColor="text1"/>
          <w:sz w:val="24"/>
          <w:szCs w:val="24"/>
        </w:rPr>
        <w:t>. 3B). The ‘Reference sequence’ track show</w:t>
      </w:r>
      <w:r w:rsidRPr="00C064B3">
        <w:rPr>
          <w:rFonts w:ascii="Times New Roman" w:hAnsi="Times New Roman" w:cs="Times New Roman" w:hint="eastAsia"/>
          <w:color w:val="000000" w:themeColor="text1"/>
          <w:sz w:val="24"/>
          <w:szCs w:val="24"/>
        </w:rPr>
        <w:t>s</w:t>
      </w:r>
      <w:r w:rsidRPr="00C064B3">
        <w:rPr>
          <w:rFonts w:ascii="Times New Roman" w:hAnsi="Times New Roman" w:cs="Times New Roman"/>
          <w:color w:val="000000" w:themeColor="text1"/>
          <w:sz w:val="24"/>
          <w:szCs w:val="24"/>
        </w:rPr>
        <w:t xml:space="preserve"> the B73 reference sequence (</w:t>
      </w:r>
      <w:r w:rsidRPr="00C064B3">
        <w:rPr>
          <w:rFonts w:ascii="Times New Roman" w:hAnsi="Times New Roman" w:cs="Times New Roman"/>
          <w:color w:val="000000" w:themeColor="text1"/>
          <w:sz w:val="24"/>
          <w:szCs w:val="28"/>
        </w:rPr>
        <w:t>v3.25</w:t>
      </w:r>
      <w:r w:rsidRPr="00C064B3">
        <w:rPr>
          <w:rFonts w:ascii="Times New Roman" w:hAnsi="Times New Roman" w:cs="Times New Roman"/>
          <w:color w:val="000000" w:themeColor="text1"/>
          <w:sz w:val="24"/>
          <w:szCs w:val="24"/>
        </w:rPr>
        <w:t xml:space="preserve">) and amino acids from six possible reading frames. The ‘GFF3’ track contains gene structure annotation and expression comparison description </w:t>
      </w:r>
      <w:r w:rsidRPr="00C064B3">
        <w:rPr>
          <w:rFonts w:ascii="Times New Roman" w:hAnsi="Times New Roman" w:cs="Times New Roman"/>
          <w:color w:val="000000" w:themeColor="text1"/>
          <w:sz w:val="24"/>
          <w:szCs w:val="24"/>
        </w:rPr>
        <w:lastRenderedPageBreak/>
        <w:t>of the reference genome. The SNP information including ID, allele frequency and alleles for each individual in the population w</w:t>
      </w:r>
      <w:r w:rsidRPr="00C064B3">
        <w:rPr>
          <w:rFonts w:ascii="Times New Roman" w:hAnsi="Times New Roman" w:cs="Times New Roman" w:hint="eastAsia"/>
          <w:color w:val="000000" w:themeColor="text1"/>
          <w:sz w:val="24"/>
          <w:szCs w:val="24"/>
        </w:rPr>
        <w:t>ere</w:t>
      </w:r>
      <w:r w:rsidRPr="00C064B3">
        <w:rPr>
          <w:rFonts w:ascii="Times New Roman" w:hAnsi="Times New Roman" w:cs="Times New Roman"/>
          <w:color w:val="000000" w:themeColor="text1"/>
          <w:sz w:val="24"/>
          <w:szCs w:val="24"/>
        </w:rPr>
        <w:t xml:space="preserve"> list</w:t>
      </w:r>
      <w:r w:rsidRPr="00C064B3">
        <w:rPr>
          <w:rFonts w:ascii="Times New Roman" w:hAnsi="Times New Roman" w:cs="Times New Roman" w:hint="eastAsia"/>
          <w:color w:val="000000" w:themeColor="text1"/>
          <w:sz w:val="24"/>
          <w:szCs w:val="24"/>
        </w:rPr>
        <w:t xml:space="preserve">ed </w:t>
      </w:r>
      <w:r w:rsidRPr="00C064B3">
        <w:rPr>
          <w:rFonts w:ascii="Times New Roman" w:hAnsi="Times New Roman" w:cs="Times New Roman"/>
          <w:color w:val="000000" w:themeColor="text1"/>
          <w:sz w:val="24"/>
          <w:szCs w:val="24"/>
        </w:rPr>
        <w:t>below in the ‘VCF’ track.</w:t>
      </w:r>
    </w:p>
    <w:p w14:paraId="7AB300EE"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Variation Search</w:t>
      </w:r>
    </w:p>
    <w:p w14:paraId="40379C0D" w14:textId="46DD0AEE"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color w:val="000000" w:themeColor="text1"/>
          <w:sz w:val="24"/>
          <w:szCs w:val="24"/>
        </w:rPr>
        <w:t>In our database, each SNP or Indel is labeled with a unique identifier (ID, e.g. chr1.s_1234). The first string ‘chr’ represents chromosome and the second string indicates the polymorphic type (‘s’ for SNP, ‘i’ for Indel). The subsequent number is the chromosome coordinate of a variation. ‘chr1.s_1234’ means the SNP with the coordinate of 1234 bp at chromosome 1. In this interface, users can fetch the genotypes directly through entering the variation ID (</w:t>
      </w:r>
      <w:r w:rsidRPr="00C064B3">
        <w:rPr>
          <w:rStyle w:val="fontstyle01"/>
          <w:rFonts w:ascii="Times New Roman" w:hAnsi="Times New Roman" w:cs="Times New Roman"/>
          <w:color w:val="000000" w:themeColor="text1"/>
          <w:sz w:val="24"/>
        </w:rPr>
        <w:t>Figure</w:t>
      </w:r>
      <w:r w:rsidRPr="00C064B3">
        <w:rPr>
          <w:rFonts w:ascii="Times New Roman" w:hAnsi="Times New Roman" w:cs="Times New Roman"/>
          <w:color w:val="000000" w:themeColor="text1"/>
          <w:sz w:val="24"/>
          <w:szCs w:val="24"/>
        </w:rPr>
        <w:t xml:space="preserve">. 3C). </w:t>
      </w:r>
      <w:r w:rsidRPr="00C064B3">
        <w:rPr>
          <w:rFonts w:ascii="Times New Roman" w:hAnsi="Times New Roman" w:cs="Times New Roman" w:hint="eastAsia"/>
          <w:color w:val="000000" w:themeColor="text1"/>
          <w:sz w:val="24"/>
          <w:szCs w:val="24"/>
        </w:rPr>
        <w:t>A</w:t>
      </w:r>
      <w:r w:rsidRPr="00C064B3">
        <w:rPr>
          <w:rFonts w:ascii="Times New Roman" w:hAnsi="Times New Roman" w:cs="Times New Roman"/>
          <w:color w:val="000000" w:themeColor="text1"/>
          <w:sz w:val="24"/>
          <w:szCs w:val="24"/>
        </w:rPr>
        <w:t>lso, information on variations can be queried by limiting</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sz w:val="24"/>
          <w:szCs w:val="24"/>
        </w:rPr>
        <w:t>genomic coordinates of the reference genome or gene identifiers (</w:t>
      </w:r>
      <w:r w:rsidRPr="00C064B3">
        <w:rPr>
          <w:rStyle w:val="fontstyle01"/>
          <w:rFonts w:ascii="Times New Roman" w:hAnsi="Times New Roman" w:cs="Times New Roman"/>
          <w:color w:val="000000" w:themeColor="text1"/>
          <w:sz w:val="24"/>
        </w:rPr>
        <w:t>Figure</w:t>
      </w:r>
      <w:r w:rsidRPr="00C064B3">
        <w:rPr>
          <w:rFonts w:ascii="Times New Roman" w:hAnsi="Times New Roman" w:cs="Times New Roman"/>
          <w:color w:val="000000" w:themeColor="text1"/>
          <w:sz w:val="24"/>
          <w:szCs w:val="24"/>
        </w:rPr>
        <w:t>. 3C). Furthermore, variations can be filtered by keywords of variation effect prediction (</w:t>
      </w:r>
      <w:r w:rsidRPr="00C064B3">
        <w:rPr>
          <w:rStyle w:val="fontstyle01"/>
          <w:rFonts w:ascii="Times New Roman" w:hAnsi="Times New Roman" w:cs="Times New Roman"/>
          <w:color w:val="000000" w:themeColor="text1"/>
          <w:sz w:val="24"/>
        </w:rPr>
        <w:t>Figure</w:t>
      </w:r>
      <w:r w:rsidRPr="00C064B3">
        <w:rPr>
          <w:rFonts w:ascii="Times New Roman" w:hAnsi="Times New Roman" w:cs="Times New Roman"/>
          <w:color w:val="000000" w:themeColor="text1"/>
          <w:sz w:val="24"/>
          <w:szCs w:val="24"/>
        </w:rPr>
        <w:t>. 3C). The acquired</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sz w:val="24"/>
          <w:szCs w:val="24"/>
        </w:rPr>
        <w:t>variations would be displayed in the results page within a table and have links to the relevant entry in the Genome Browser to see detail information (</w:t>
      </w:r>
      <w:r w:rsidRPr="00C064B3">
        <w:rPr>
          <w:rStyle w:val="fontstyle01"/>
          <w:rFonts w:ascii="Times New Roman" w:hAnsi="Times New Roman" w:cs="Times New Roman"/>
          <w:color w:val="000000" w:themeColor="text1"/>
          <w:sz w:val="24"/>
        </w:rPr>
        <w:t>Figure</w:t>
      </w:r>
      <w:r w:rsidRPr="00C064B3">
        <w:rPr>
          <w:rFonts w:ascii="Times New Roman" w:hAnsi="Times New Roman" w:cs="Times New Roman"/>
          <w:color w:val="000000" w:themeColor="text1"/>
          <w:sz w:val="24"/>
          <w:szCs w:val="24"/>
        </w:rPr>
        <w:t>. 3D).</w:t>
      </w:r>
    </w:p>
    <w:p w14:paraId="01BC65AD" w14:textId="77777777" w:rsidR="00BD2123" w:rsidRPr="00C064B3" w:rsidRDefault="00BD2123">
      <w:pPr>
        <w:outlineLvl w:val="0"/>
        <w:rPr>
          <w:rFonts w:ascii="Times New Roman" w:hAnsi="Times New Roman" w:cs="Times New Roman"/>
          <w:color w:val="000000" w:themeColor="text1"/>
          <w:sz w:val="20"/>
        </w:rPr>
      </w:pPr>
    </w:p>
    <w:p w14:paraId="33954962" w14:textId="77777777" w:rsidR="00BD2123" w:rsidRPr="00C064B3" w:rsidRDefault="00806FDE">
      <w:pPr>
        <w:outlineLvl w:val="0"/>
        <w:rPr>
          <w:rStyle w:val="fontstyle01"/>
          <w:rFonts w:ascii="Times New Roman" w:hAnsi="Times New Roman"/>
          <w:b/>
          <w:color w:val="000000" w:themeColor="text1"/>
          <w:sz w:val="28"/>
        </w:rPr>
      </w:pPr>
      <w:r w:rsidRPr="00C064B3">
        <w:rPr>
          <w:rStyle w:val="fontstyle01"/>
          <w:rFonts w:ascii="Times New Roman" w:hAnsi="Times New Roman"/>
          <w:b/>
          <w:color w:val="000000" w:themeColor="text1"/>
          <w:sz w:val="28"/>
        </w:rPr>
        <w:t>Gene Expression Search</w:t>
      </w:r>
    </w:p>
    <w:p w14:paraId="012CFC8A" w14:textId="5A37D7CB" w:rsidR="00BD2123" w:rsidRPr="00C064B3" w:rsidRDefault="00806FDE">
      <w:pPr>
        <w:widowControl/>
        <w:spacing w:line="360" w:lineRule="auto"/>
        <w:ind w:firstLine="420"/>
        <w:rPr>
          <w:rFonts w:cs="Times New Roman"/>
          <w:color w:val="000000" w:themeColor="text1"/>
          <w:sz w:val="24"/>
          <w:szCs w:val="24"/>
        </w:rPr>
      </w:pPr>
      <w:r w:rsidRPr="00C064B3">
        <w:rPr>
          <w:rFonts w:ascii="Times New Roman" w:hAnsi="Times New Roman" w:cs="Times New Roman"/>
          <w:color w:val="000000" w:themeColor="text1"/>
          <w:sz w:val="24"/>
          <w:szCs w:val="24"/>
        </w:rPr>
        <w:t>A subset of 391</w:t>
      </w:r>
      <w:r w:rsidRPr="00C064B3">
        <w:rPr>
          <w:rFonts w:ascii="Times New Roman" w:hAnsi="Times New Roman" w:cs="Times New Roman" w:hint="eastAsia"/>
          <w:color w:val="000000" w:themeColor="text1"/>
          <w:sz w:val="24"/>
          <w:szCs w:val="24"/>
        </w:rPr>
        <w:t xml:space="preserve"> progeny</w:t>
      </w:r>
      <w:r w:rsidRPr="00C064B3">
        <w:rPr>
          <w:rFonts w:ascii="Times New Roman" w:hAnsi="Times New Roman" w:cs="Times New Roman"/>
          <w:color w:val="000000" w:themeColor="text1"/>
          <w:sz w:val="24"/>
          <w:szCs w:val="24"/>
        </w:rPr>
        <w:t xml:space="preserve"> was randomly selected from the CUBIC population for RNA-sequencing, and the gene expression quantification and eQTL mapping results were collected. The expression data with RPKM normalization can be searched and downloaded when a list of samples </w:t>
      </w:r>
      <w:r w:rsidRPr="00C064B3">
        <w:rPr>
          <w:rFonts w:ascii="Times New Roman" w:hAnsi="Times New Roman" w:cs="Times New Roman" w:hint="eastAsia"/>
          <w:color w:val="000000" w:themeColor="text1"/>
          <w:sz w:val="24"/>
          <w:szCs w:val="24"/>
        </w:rPr>
        <w:t>and</w:t>
      </w:r>
      <w:r w:rsidRPr="00C064B3">
        <w:rPr>
          <w:rFonts w:ascii="Times New Roman" w:hAnsi="Times New Roman" w:cs="Times New Roman"/>
          <w:color w:val="000000" w:themeColor="text1"/>
          <w:sz w:val="24"/>
          <w:szCs w:val="24"/>
        </w:rPr>
        <w:t xml:space="preserve"> gene symbols provided </w:t>
      </w:r>
      <w:r w:rsidRPr="00C064B3">
        <w:rPr>
          <w:rFonts w:ascii="Times New Roman" w:hAnsi="Times New Roman" w:cs="Times New Roman" w:hint="eastAsia"/>
          <w:color w:val="000000" w:themeColor="text1"/>
          <w:sz w:val="24"/>
          <w:szCs w:val="24"/>
        </w:rPr>
        <w:t>th</w:t>
      </w:r>
      <w:r w:rsidRPr="00C064B3">
        <w:rPr>
          <w:rFonts w:ascii="Times New Roman" w:hAnsi="Times New Roman" w:cs="Times New Roman"/>
          <w:color w:val="000000" w:themeColor="text1"/>
          <w:sz w:val="24"/>
          <w:szCs w:val="24"/>
        </w:rPr>
        <w:t>r</w:t>
      </w:r>
      <w:r w:rsidRPr="00C064B3">
        <w:rPr>
          <w:rFonts w:ascii="Times New Roman" w:hAnsi="Times New Roman" w:cs="Times New Roman" w:hint="eastAsia"/>
          <w:color w:val="000000" w:themeColor="text1"/>
          <w:sz w:val="24"/>
          <w:szCs w:val="24"/>
        </w:rPr>
        <w:t>ough</w:t>
      </w:r>
      <w:r w:rsidRPr="00C064B3">
        <w:rPr>
          <w:rFonts w:ascii="Times New Roman" w:hAnsi="Times New Roman" w:cs="Times New Roman"/>
          <w:color w:val="000000" w:themeColor="text1"/>
          <w:sz w:val="24"/>
          <w:szCs w:val="24"/>
        </w:rPr>
        <w:t xml:space="preserve"> </w:t>
      </w:r>
      <w:r w:rsidRPr="00C064B3">
        <w:rPr>
          <w:rFonts w:ascii="Times New Roman" w:hAnsi="Times New Roman" w:cs="Times New Roman" w:hint="eastAsia"/>
          <w:color w:val="000000" w:themeColor="text1"/>
          <w:sz w:val="24"/>
          <w:szCs w:val="24"/>
        </w:rPr>
        <w:t>this</w:t>
      </w:r>
      <w:r w:rsidRPr="00C064B3">
        <w:rPr>
          <w:rFonts w:ascii="Times New Roman" w:hAnsi="Times New Roman" w:cs="Times New Roman"/>
          <w:color w:val="000000" w:themeColor="text1"/>
          <w:sz w:val="24"/>
          <w:szCs w:val="24"/>
        </w:rPr>
        <w:t xml:space="preserve"> </w:t>
      </w:r>
      <w:r w:rsidRPr="00C064B3">
        <w:rPr>
          <w:rFonts w:ascii="Times New Roman" w:hAnsi="Times New Roman" w:cs="Times New Roman" w:hint="eastAsia"/>
          <w:color w:val="000000" w:themeColor="text1"/>
          <w:sz w:val="24"/>
          <w:szCs w:val="24"/>
        </w:rPr>
        <w:t>tool</w:t>
      </w:r>
      <w:r w:rsidRPr="00C064B3">
        <w:rPr>
          <w:rFonts w:ascii="Times New Roman" w:hAnsi="Times New Roman" w:cs="Times New Roman"/>
          <w:color w:val="000000" w:themeColor="text1"/>
          <w:sz w:val="24"/>
          <w:szCs w:val="24"/>
        </w:rPr>
        <w:t xml:space="preserve">. Moreover, the RPKM-normalized gene </w:t>
      </w:r>
      <w:r w:rsidRPr="00C064B3">
        <w:rPr>
          <w:rFonts w:ascii="Times New Roman" w:hAnsi="Times New Roman" w:cs="Times New Roman" w:hint="eastAsia"/>
          <w:color w:val="000000" w:themeColor="text1"/>
          <w:sz w:val="24"/>
          <w:szCs w:val="24"/>
        </w:rPr>
        <w:t>expression</w:t>
      </w:r>
      <w:r w:rsidRPr="00C064B3">
        <w:rPr>
          <w:rFonts w:ascii="Times New Roman" w:hAnsi="Times New Roman" w:cs="Times New Roman"/>
          <w:color w:val="000000" w:themeColor="text1"/>
          <w:sz w:val="24"/>
          <w:szCs w:val="24"/>
        </w:rPr>
        <w:t xml:space="preserve"> data and </w:t>
      </w:r>
      <w:r w:rsidRPr="00C064B3">
        <w:rPr>
          <w:rFonts w:ascii="Times New Roman" w:hAnsi="Times New Roman" w:cs="Times New Roman" w:hint="eastAsia"/>
          <w:color w:val="000000" w:themeColor="text1"/>
          <w:sz w:val="24"/>
          <w:szCs w:val="24"/>
        </w:rPr>
        <w:t>the</w:t>
      </w:r>
      <w:r w:rsidRPr="00C064B3">
        <w:rPr>
          <w:rFonts w:ascii="Times New Roman" w:hAnsi="Times New Roman" w:cs="Times New Roman"/>
          <w:color w:val="000000" w:themeColor="text1"/>
          <w:sz w:val="24"/>
          <w:szCs w:val="24"/>
        </w:rPr>
        <w:t xml:space="preserve"> eQTL mapping results for the 391 </w:t>
      </w:r>
      <w:r w:rsidRPr="00C064B3">
        <w:rPr>
          <w:rFonts w:ascii="Times New Roman" w:hAnsi="Times New Roman" w:cs="Times New Roman" w:hint="eastAsia"/>
          <w:color w:val="000000" w:themeColor="text1"/>
          <w:sz w:val="24"/>
          <w:szCs w:val="24"/>
        </w:rPr>
        <w:t>samples</w:t>
      </w:r>
      <w:r w:rsidRPr="00C064B3">
        <w:rPr>
          <w:rFonts w:ascii="Times New Roman" w:hAnsi="Times New Roman" w:cs="Times New Roman"/>
          <w:color w:val="000000" w:themeColor="text1"/>
          <w:sz w:val="24"/>
          <w:szCs w:val="24"/>
        </w:rPr>
        <w:t xml:space="preserve"> are </w:t>
      </w:r>
      <w:r w:rsidRPr="00C064B3">
        <w:rPr>
          <w:rFonts w:ascii="Times New Roman" w:hAnsi="Times New Roman" w:cs="Times New Roman" w:hint="eastAsia"/>
          <w:color w:val="000000" w:themeColor="text1"/>
          <w:sz w:val="24"/>
          <w:szCs w:val="24"/>
        </w:rPr>
        <w:t>also</w:t>
      </w:r>
      <w:r w:rsidRPr="00C064B3">
        <w:rPr>
          <w:rFonts w:ascii="Times New Roman" w:hAnsi="Times New Roman" w:cs="Times New Roman"/>
          <w:color w:val="000000" w:themeColor="text1"/>
          <w:sz w:val="24"/>
          <w:szCs w:val="24"/>
        </w:rPr>
        <w:t xml:space="preserve"> provided on the DOWNLOAD page. </w:t>
      </w:r>
    </w:p>
    <w:p w14:paraId="35E0ECA3"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GWAS Diagram</w:t>
      </w:r>
    </w:p>
    <w:p w14:paraId="10E2ED08" w14:textId="4C260A79"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color w:val="000000" w:themeColor="text1"/>
          <w:sz w:val="24"/>
          <w:szCs w:val="24"/>
        </w:rPr>
        <w:t xml:space="preserve">Single-variant-based GWAS and haplotype-based GWAS were used for dissecting genetic mechanisms of over 23 agronomic and yield traits in the population </w:t>
      </w:r>
      <w:r w:rsidRPr="00C064B3">
        <w:rPr>
          <w:rStyle w:val="fontstyle01"/>
          <w:rFonts w:ascii="Times New Roman" w:hAnsi="Times New Roman"/>
          <w:color w:val="000000" w:themeColor="text1"/>
          <w:sz w:val="24"/>
        </w:rPr>
        <w:t>(</w:t>
      </w:r>
      <w:r w:rsidRPr="00C064B3">
        <w:rPr>
          <w:rStyle w:val="fontstyle01"/>
          <w:rFonts w:ascii="Times New Roman" w:hAnsi="Times New Roman" w:hint="eastAsia"/>
          <w:color w:val="000000" w:themeColor="text1"/>
          <w:sz w:val="24"/>
        </w:rPr>
        <w:t>Liu et al.</w:t>
      </w:r>
      <w:r w:rsidRPr="00C064B3">
        <w:rPr>
          <w:rStyle w:val="fontstyle01"/>
          <w:rFonts w:ascii="Times New Roman" w:hAnsi="Times New Roman"/>
          <w:color w:val="000000" w:themeColor="text1"/>
          <w:sz w:val="24"/>
        </w:rPr>
        <w:t>,</w:t>
      </w:r>
      <w:r w:rsidRPr="00C064B3">
        <w:rPr>
          <w:rStyle w:val="fontstyle01"/>
          <w:rFonts w:ascii="Times New Roman" w:hAnsi="Times New Roman" w:hint="eastAsia"/>
          <w:color w:val="000000" w:themeColor="text1"/>
          <w:sz w:val="24"/>
        </w:rPr>
        <w:t xml:space="preserve"> </w:t>
      </w:r>
      <w:r w:rsidRPr="00C064B3">
        <w:rPr>
          <w:rStyle w:val="fontstyle01"/>
          <w:rFonts w:ascii="Times New Roman" w:hAnsi="Times New Roman"/>
          <w:color w:val="000000" w:themeColor="text1"/>
          <w:sz w:val="24"/>
        </w:rPr>
        <w:t>2020)</w:t>
      </w:r>
      <w:r w:rsidRPr="00C064B3">
        <w:rPr>
          <w:rFonts w:ascii="Times New Roman" w:hAnsi="Times New Roman" w:cs="Times New Roman"/>
          <w:color w:val="000000" w:themeColor="text1"/>
          <w:sz w:val="24"/>
          <w:szCs w:val="24"/>
        </w:rPr>
        <w:t>. We integrated the</w:t>
      </w:r>
      <w:r w:rsidRPr="00C064B3">
        <w:rPr>
          <w:rFonts w:ascii="Times New Roman" w:hAnsi="Times New Roman" w:cs="Times New Roman" w:hint="eastAsia"/>
          <w:color w:val="000000" w:themeColor="text1"/>
          <w:sz w:val="24"/>
          <w:szCs w:val="24"/>
        </w:rPr>
        <w:t>se</w:t>
      </w:r>
      <w:r w:rsidRPr="00C064B3">
        <w:rPr>
          <w:rFonts w:ascii="Times New Roman" w:hAnsi="Times New Roman" w:cs="Times New Roman"/>
          <w:color w:val="000000" w:themeColor="text1"/>
          <w:sz w:val="24"/>
          <w:szCs w:val="24"/>
        </w:rPr>
        <w:t xml:space="preserve"> GWAS results for multiple traits obtained by diverse methods, and dynamic showing their distribution characteristics </w:t>
      </w:r>
      <w:r w:rsidRPr="00C064B3">
        <w:rPr>
          <w:rFonts w:ascii="Times New Roman" w:hAnsi="Times New Roman" w:cs="Times New Roman" w:hint="eastAsia"/>
          <w:color w:val="000000" w:themeColor="text1"/>
          <w:sz w:val="24"/>
          <w:szCs w:val="24"/>
        </w:rPr>
        <w:t>over</w:t>
      </w:r>
      <w:r w:rsidRPr="00C064B3">
        <w:rPr>
          <w:rFonts w:ascii="Times New Roman" w:hAnsi="Times New Roman" w:cs="Times New Roman"/>
          <w:color w:val="000000" w:themeColor="text1"/>
          <w:sz w:val="24"/>
          <w:szCs w:val="24"/>
        </w:rPr>
        <w:t xml:space="preserve"> the whole chromosome range (</w:t>
      </w:r>
      <w:r w:rsidRPr="00C064B3">
        <w:rPr>
          <w:rStyle w:val="fontstyle01"/>
          <w:rFonts w:ascii="Times New Roman" w:hAnsi="Times New Roman" w:cs="Times New Roman"/>
          <w:color w:val="000000" w:themeColor="text1"/>
          <w:sz w:val="24"/>
        </w:rPr>
        <w:t>Figure</w:t>
      </w:r>
      <w:r w:rsidRPr="00C064B3">
        <w:rPr>
          <w:rFonts w:ascii="Times New Roman" w:hAnsi="Times New Roman" w:cs="Times New Roman"/>
          <w:color w:val="000000" w:themeColor="text1"/>
          <w:sz w:val="24"/>
          <w:szCs w:val="24"/>
        </w:rPr>
        <w:t xml:space="preserve">. 4D). Results can be filtered via tracks on side of the page. </w:t>
      </w:r>
      <w:r w:rsidRPr="00C064B3">
        <w:rPr>
          <w:rFonts w:ascii="Times New Roman" w:hAnsi="Times New Roman" w:cs="Times New Roman"/>
          <w:color w:val="000000" w:themeColor="text1"/>
          <w:sz w:val="24"/>
          <w:szCs w:val="24"/>
        </w:rPr>
        <w:lastRenderedPageBreak/>
        <w:t xml:space="preserve">The trait names and detailed information display when hovering over each point. And clicking on it links to the relevant entry in the GWAS Search tool. </w:t>
      </w:r>
    </w:p>
    <w:p w14:paraId="4FFA6888"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GWAS Search</w:t>
      </w:r>
    </w:p>
    <w:p w14:paraId="548907AA" w14:textId="1452947D"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hint="eastAsia"/>
          <w:color w:val="000000" w:themeColor="text1"/>
          <w:sz w:val="24"/>
          <w:szCs w:val="24"/>
        </w:rPr>
        <w:t>D</w:t>
      </w:r>
      <w:r w:rsidRPr="00C064B3">
        <w:rPr>
          <w:rFonts w:ascii="Times New Roman" w:hAnsi="Times New Roman" w:cs="Times New Roman"/>
          <w:color w:val="000000" w:themeColor="text1"/>
          <w:sz w:val="24"/>
          <w:szCs w:val="24"/>
        </w:rPr>
        <w:t>etailed information of significant SNPs (p&lt;2.79</w:t>
      </w:r>
      <w:r w:rsidRPr="00C064B3">
        <w:rPr>
          <w:rFonts w:ascii="Times New Roman" w:hAnsi="Times New Roman" w:cs="Times New Roman" w:hint="eastAsia"/>
          <w:color w:val="000000" w:themeColor="text1"/>
          <w:sz w:val="24"/>
          <w:szCs w:val="24"/>
        </w:rPr>
        <w:t>E</w:t>
      </w:r>
      <w:r w:rsidRPr="00C064B3">
        <w:rPr>
          <w:rFonts w:ascii="Times New Roman" w:hAnsi="Times New Roman" w:cs="Times New Roman"/>
          <w:color w:val="000000" w:themeColor="text1"/>
          <w:sz w:val="24"/>
          <w:szCs w:val="24"/>
        </w:rPr>
        <w:t>-8) for user’s interested traits can be queried by limiting genomic coordinate or gene ID (</w:t>
      </w:r>
      <w:r w:rsidRPr="00C064B3">
        <w:rPr>
          <w:rStyle w:val="fontstyle01"/>
          <w:rFonts w:ascii="Times New Roman" w:hAnsi="Times New Roman" w:cs="Times New Roman"/>
          <w:color w:val="000000" w:themeColor="text1"/>
          <w:sz w:val="24"/>
        </w:rPr>
        <w:t>Figure</w:t>
      </w:r>
      <w:r w:rsidRPr="00C064B3">
        <w:rPr>
          <w:rFonts w:ascii="Times New Roman" w:hAnsi="Times New Roman" w:cs="Times New Roman"/>
          <w:color w:val="000000" w:themeColor="text1"/>
          <w:sz w:val="24"/>
          <w:szCs w:val="24"/>
        </w:rPr>
        <w:t xml:space="preserve">. 4A and </w:t>
      </w:r>
      <w:r w:rsidRPr="00C064B3">
        <w:rPr>
          <w:rStyle w:val="fontstyle01"/>
          <w:rFonts w:ascii="Times New Roman" w:hAnsi="Times New Roman" w:cs="Times New Roman"/>
          <w:color w:val="000000" w:themeColor="text1"/>
          <w:sz w:val="24"/>
        </w:rPr>
        <w:t>Figure</w:t>
      </w:r>
      <w:r w:rsidRPr="00C064B3">
        <w:rPr>
          <w:rFonts w:ascii="Times New Roman" w:hAnsi="Times New Roman" w:cs="Times New Roman"/>
          <w:color w:val="000000" w:themeColor="text1"/>
          <w:sz w:val="24"/>
          <w:szCs w:val="24"/>
        </w:rPr>
        <w:t>. 4B). Also, GWAS Manhattan plot of these SNPs can be interactively visualizing based on a “bokeh” python packages</w:t>
      </w:r>
      <w:r w:rsidRPr="00C064B3">
        <w:rPr>
          <w:rFonts w:ascii="Times New Roman" w:hAnsi="Times New Roman" w:cs="Times New Roman" w:hint="eastAsia"/>
          <w:color w:val="000000" w:themeColor="text1"/>
          <w:sz w:val="24"/>
          <w:szCs w:val="24"/>
        </w:rPr>
        <w:t>,</w:t>
      </w:r>
      <w:r w:rsidRPr="00C064B3">
        <w:rPr>
          <w:rFonts w:ascii="Times New Roman" w:hAnsi="Times New Roman" w:cs="Times New Roman"/>
          <w:color w:val="000000" w:themeColor="text1"/>
          <w:sz w:val="24"/>
          <w:szCs w:val="24"/>
        </w:rPr>
        <w:t xml:space="preserve"> and clicking on given variation links to the relevant entry in Genome Browser tool (</w:t>
      </w:r>
      <w:r w:rsidRPr="00C064B3">
        <w:rPr>
          <w:rStyle w:val="fontstyle01"/>
          <w:rFonts w:ascii="Times New Roman" w:hAnsi="Times New Roman" w:cs="Times New Roman"/>
          <w:color w:val="000000" w:themeColor="text1"/>
          <w:sz w:val="24"/>
        </w:rPr>
        <w:t>Figure</w:t>
      </w:r>
      <w:r w:rsidRPr="00C064B3">
        <w:rPr>
          <w:rFonts w:ascii="Times New Roman" w:hAnsi="Times New Roman" w:cs="Times New Roman"/>
          <w:color w:val="000000" w:themeColor="text1"/>
          <w:sz w:val="24"/>
          <w:szCs w:val="24"/>
        </w:rPr>
        <w:t xml:space="preserve">. 4C). </w:t>
      </w:r>
    </w:p>
    <w:p w14:paraId="6AE6FFCB"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BLASTN/Primer-BLASTN</w:t>
      </w:r>
    </w:p>
    <w:p w14:paraId="3AEFF0FA" w14:textId="77777777" w:rsidR="00BD2123" w:rsidRPr="00C064B3" w:rsidRDefault="00806FDE">
      <w:pPr>
        <w:widowControl/>
        <w:spacing w:line="360" w:lineRule="auto"/>
        <w:ind w:firstLine="420"/>
        <w:rPr>
          <w:rFonts w:ascii="Times New Roman" w:hAnsi="Times New Roman" w:cs="Times New Roman"/>
          <w:color w:val="000000" w:themeColor="text1"/>
          <w:sz w:val="24"/>
        </w:rPr>
      </w:pPr>
      <w:r w:rsidRPr="00C064B3">
        <w:rPr>
          <w:rFonts w:ascii="Times New Roman" w:hAnsi="Times New Roman" w:cs="Times New Roman"/>
          <w:color w:val="000000" w:themeColor="text1"/>
          <w:sz w:val="24"/>
          <w:szCs w:val="24"/>
        </w:rPr>
        <w:t xml:space="preserve">The BLASTN program was provided to find regions of similarity between nucleotide query to sequences in our local databases and calculates the statistical significance. If the query sequence is less than 50 bp, please choose Primer-BLASTN. Multiple parameters can be adjusted according to demands. Here we use the Basic Local Alignment Search Tool (BLAST) </w:t>
      </w:r>
      <w:r w:rsidRPr="00C064B3">
        <w:rPr>
          <w:rStyle w:val="fontstyle01"/>
          <w:rFonts w:ascii="Times New Roman" w:hAnsi="Times New Roman" w:cs="Times New Roman"/>
          <w:color w:val="000000" w:themeColor="text1"/>
          <w:sz w:val="24"/>
        </w:rPr>
        <w:t>(</w:t>
      </w:r>
      <w:r w:rsidRPr="00C064B3">
        <w:rPr>
          <w:rFonts w:ascii="Times New Roman" w:hAnsi="Times New Roman" w:cs="Times New Roman"/>
          <w:color w:val="000000" w:themeColor="text1"/>
          <w:sz w:val="24"/>
          <w:szCs w:val="24"/>
        </w:rPr>
        <w:t>Altschul, 1990</w:t>
      </w:r>
      <w:r w:rsidRPr="00C064B3">
        <w:rPr>
          <w:rStyle w:val="fontstyle01"/>
          <w:rFonts w:ascii="Times New Roman" w:hAnsi="Times New Roman" w:cs="Times New Roman"/>
          <w:color w:val="000000" w:themeColor="text1"/>
          <w:sz w:val="24"/>
        </w:rPr>
        <w:t xml:space="preserve">) </w:t>
      </w:r>
      <w:r w:rsidRPr="00C064B3">
        <w:rPr>
          <w:rFonts w:ascii="Times New Roman" w:hAnsi="Times New Roman" w:cs="Times New Roman"/>
          <w:color w:val="000000" w:themeColor="text1"/>
          <w:sz w:val="24"/>
          <w:szCs w:val="24"/>
        </w:rPr>
        <w:t xml:space="preserve">as a backend engine. The results are given in a table format showing the hits found, sequence identifiers for the hits with scoring related data, as well as alignments for the sequence of interest and the hits received with corresponding BLAST scores for the query sequence. </w:t>
      </w:r>
    </w:p>
    <w:p w14:paraId="7B996CA1" w14:textId="77777777" w:rsidR="00BD2123" w:rsidRPr="00C064B3" w:rsidRDefault="00806FDE">
      <w:pPr>
        <w:outlineLvl w:val="0"/>
        <w:rPr>
          <w:rStyle w:val="fontstyle01"/>
          <w:rFonts w:ascii="Times New Roman" w:hAnsi="Times New Roman" w:cs="Times New Roman"/>
          <w:b/>
          <w:color w:val="000000" w:themeColor="text1"/>
          <w:sz w:val="28"/>
        </w:rPr>
      </w:pPr>
      <w:r w:rsidRPr="00C064B3">
        <w:rPr>
          <w:rStyle w:val="fontstyle01"/>
          <w:rFonts w:ascii="Times New Roman" w:hAnsi="Times New Roman" w:cs="Times New Roman"/>
          <w:b/>
          <w:color w:val="000000" w:themeColor="text1"/>
          <w:sz w:val="28"/>
        </w:rPr>
        <w:t>Primer Design</w:t>
      </w:r>
    </w:p>
    <w:p w14:paraId="47E95CFD" w14:textId="3F17361C"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color w:val="000000" w:themeColor="text1"/>
          <w:sz w:val="24"/>
          <w:szCs w:val="24"/>
        </w:rPr>
        <w:t xml:space="preserve">A variety of primer design ways were provided with the software Primer3 </w:t>
      </w:r>
      <w:r w:rsidRPr="00C064B3">
        <w:rPr>
          <w:rStyle w:val="fontstyle01"/>
          <w:rFonts w:ascii="Times New Roman" w:hAnsi="Times New Roman" w:cs="Times New Roman"/>
          <w:color w:val="000000" w:themeColor="text1"/>
          <w:sz w:val="24"/>
        </w:rPr>
        <w:t>(</w:t>
      </w:r>
      <w:r w:rsidRPr="00C064B3">
        <w:rPr>
          <w:rStyle w:val="fontstyle01"/>
          <w:rFonts w:ascii="Times New Roman" w:hAnsi="Times New Roman"/>
          <w:color w:val="000000" w:themeColor="text1"/>
          <w:sz w:val="24"/>
        </w:rPr>
        <w:t>Untergasser,</w:t>
      </w:r>
      <w:r w:rsidRPr="00C064B3">
        <w:rPr>
          <w:rStyle w:val="fontstyle01"/>
          <w:rFonts w:ascii="Times New Roman" w:hAnsi="Times New Roman" w:cs="Times New Roman"/>
          <w:color w:val="000000" w:themeColor="text1"/>
          <w:sz w:val="24"/>
        </w:rPr>
        <w:t xml:space="preserve"> et al., 2012) </w:t>
      </w:r>
      <w:r w:rsidRPr="00C064B3">
        <w:rPr>
          <w:rFonts w:ascii="Times New Roman" w:hAnsi="Times New Roman" w:cs="Times New Roman"/>
          <w:color w:val="000000" w:themeColor="text1"/>
          <w:sz w:val="24"/>
          <w:szCs w:val="24"/>
        </w:rPr>
        <w:t>as a backend engine. Users can directly input a nucleotide sequence and pick PCR-primers in the ‘General Primer Design’ option or choose one of the provided databases and input a genomic region to pick PCR-primers to validate genomic sequence or develop molecular markers in ‘Primer Design by Region’ option.</w:t>
      </w:r>
      <w:r w:rsidRPr="00C064B3">
        <w:rPr>
          <w:rFonts w:ascii="Times New Roman" w:hAnsi="Times New Roman" w:cs="Times New Roman"/>
          <w:color w:val="000000" w:themeColor="text1"/>
        </w:rPr>
        <w:t xml:space="preserve"> </w:t>
      </w:r>
      <w:r w:rsidRPr="00C064B3">
        <w:rPr>
          <w:rFonts w:ascii="Times New Roman" w:hAnsi="Times New Roman" w:cs="Times New Roman"/>
          <w:color w:val="000000" w:themeColor="text1"/>
          <w:sz w:val="24"/>
          <w:szCs w:val="24"/>
        </w:rPr>
        <w:t>Users also can input a variation ID and select upstream and downstream regions to pick PCR-primers to validate the variant through the ‘Primer Design by Region Variation ID’ tool. And in all three primer design options, the results will be show</w:t>
      </w:r>
      <w:r w:rsidRPr="00C064B3">
        <w:rPr>
          <w:rFonts w:ascii="Times New Roman" w:hAnsi="Times New Roman" w:cs="Times New Roman" w:hint="eastAsia"/>
          <w:color w:val="000000" w:themeColor="text1"/>
          <w:sz w:val="24"/>
          <w:szCs w:val="24"/>
        </w:rPr>
        <w:t>n</w:t>
      </w:r>
      <w:r w:rsidRPr="00C064B3">
        <w:rPr>
          <w:rFonts w:ascii="Times New Roman" w:hAnsi="Times New Roman" w:cs="Times New Roman"/>
          <w:color w:val="000000" w:themeColor="text1"/>
          <w:sz w:val="24"/>
          <w:szCs w:val="24"/>
        </w:rPr>
        <w:t xml:space="preserve"> in downloadable text files.</w:t>
      </w:r>
    </w:p>
    <w:p w14:paraId="6BA88847" w14:textId="77777777" w:rsidR="00BD2123" w:rsidRPr="00C064B3" w:rsidRDefault="00806FDE">
      <w:pPr>
        <w:widowControl/>
        <w:jc w:val="left"/>
        <w:rPr>
          <w:rFonts w:ascii="Times New Roman" w:hAnsi="Times New Roman" w:cs="Times New Roman"/>
          <w:b/>
          <w:color w:val="000000" w:themeColor="text1"/>
          <w:kern w:val="0"/>
          <w:sz w:val="28"/>
        </w:rPr>
      </w:pPr>
      <w:r w:rsidRPr="00C064B3">
        <w:rPr>
          <w:rFonts w:ascii="Times New Roman" w:hAnsi="Times New Roman" w:cs="Times New Roman"/>
          <w:b/>
          <w:color w:val="000000" w:themeColor="text1"/>
          <w:kern w:val="0"/>
          <w:sz w:val="28"/>
        </w:rPr>
        <w:t>Discussion and future directions</w:t>
      </w:r>
    </w:p>
    <w:p w14:paraId="3B80FDC2" w14:textId="17D1CF1F"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Style w:val="fontstyle01"/>
          <w:rFonts w:ascii="Times New Roman" w:hAnsi="Times New Roman"/>
          <w:color w:val="000000" w:themeColor="text1"/>
          <w:sz w:val="24"/>
        </w:rPr>
        <w:lastRenderedPageBreak/>
        <w:t>MaizeCUBIC database integrates genomic</w:t>
      </w:r>
      <w:r w:rsidRPr="00C064B3">
        <w:rPr>
          <w:rStyle w:val="fontstyle01"/>
          <w:rFonts w:ascii="Times New Roman" w:hAnsi="Times New Roman" w:hint="eastAsia"/>
          <w:color w:val="000000" w:themeColor="text1"/>
          <w:sz w:val="24"/>
        </w:rPr>
        <w:t xml:space="preserve"> </w:t>
      </w:r>
      <w:r w:rsidRPr="00C064B3">
        <w:rPr>
          <w:rStyle w:val="fontstyle01"/>
          <w:rFonts w:ascii="Times New Roman" w:hAnsi="Times New Roman"/>
          <w:color w:val="000000" w:themeColor="text1"/>
          <w:sz w:val="24"/>
        </w:rPr>
        <w:t>variation and diverse phenotypes</w:t>
      </w:r>
      <w:r w:rsidRPr="00C064B3">
        <w:rPr>
          <w:rStyle w:val="fontstyle01"/>
          <w:rFonts w:ascii="Times New Roman" w:hAnsi="Times New Roman" w:cs="Times New Roman"/>
          <w:color w:val="000000" w:themeColor="text1"/>
          <w:sz w:val="24"/>
        </w:rPr>
        <w:t xml:space="preserve"> of a well</w:t>
      </w:r>
      <w:r w:rsidRPr="00C064B3">
        <w:rPr>
          <w:rStyle w:val="fontstyle01"/>
          <w:rFonts w:ascii="Times New Roman" w:hAnsi="Times New Roman" w:cs="Times New Roman" w:hint="eastAsia"/>
          <w:color w:val="000000" w:themeColor="text1"/>
          <w:sz w:val="24"/>
        </w:rPr>
        <w:t>-</w:t>
      </w:r>
      <w:r w:rsidRPr="00C064B3">
        <w:rPr>
          <w:rStyle w:val="fontstyle01"/>
          <w:rFonts w:ascii="Times New Roman" w:hAnsi="Times New Roman" w:cs="Times New Roman"/>
          <w:color w:val="000000" w:themeColor="text1"/>
          <w:sz w:val="24"/>
        </w:rPr>
        <w:t>designed maize synthetic population</w:t>
      </w:r>
      <w:r w:rsidRPr="00C064B3">
        <w:rPr>
          <w:rStyle w:val="fontstyle01"/>
          <w:rFonts w:ascii="Times New Roman" w:hAnsi="Times New Roman"/>
          <w:color w:val="000000" w:themeColor="text1"/>
          <w:sz w:val="24"/>
        </w:rPr>
        <w:t xml:space="preserve">. Importantly, </w:t>
      </w:r>
      <w:r w:rsidRPr="00C064B3">
        <w:rPr>
          <w:rStyle w:val="fontstyle01"/>
          <w:rFonts w:ascii="Times New Roman" w:hAnsi="Times New Roman" w:hint="eastAsia"/>
          <w:color w:val="000000" w:themeColor="text1"/>
          <w:sz w:val="24"/>
        </w:rPr>
        <w:t>a</w:t>
      </w:r>
      <w:r w:rsidRPr="00C064B3">
        <w:rPr>
          <w:rStyle w:val="fontstyle01"/>
          <w:rFonts w:ascii="Times New Roman" w:hAnsi="Times New Roman"/>
          <w:color w:val="000000" w:themeColor="text1"/>
          <w:sz w:val="24"/>
        </w:rPr>
        <w:t xml:space="preserve"> series of user-friendly visualization tools have been developed to display the variation information, GWAS results and the recombination haplotype map information of the population</w:t>
      </w:r>
      <w:r w:rsidRPr="00C064B3">
        <w:rPr>
          <w:rStyle w:val="fontstyle01"/>
          <w:rFonts w:ascii="Times New Roman" w:hAnsi="Times New Roman" w:hint="eastAsia"/>
          <w:color w:val="000000" w:themeColor="text1"/>
          <w:sz w:val="24"/>
        </w:rPr>
        <w:t>.</w:t>
      </w:r>
      <w:r w:rsidRPr="00C064B3">
        <w:rPr>
          <w:rStyle w:val="fontstyle01"/>
          <w:rFonts w:ascii="Times New Roman" w:hAnsi="Times New Roman"/>
          <w:color w:val="000000" w:themeColor="text1"/>
          <w:sz w:val="24"/>
        </w:rPr>
        <w:t xml:space="preserve"> </w:t>
      </w:r>
      <w:r w:rsidRPr="00C064B3">
        <w:rPr>
          <w:rFonts w:ascii="Times New Roman" w:hAnsi="Times New Roman" w:cs="Times New Roman"/>
          <w:color w:val="000000" w:themeColor="text1"/>
          <w:sz w:val="24"/>
          <w:szCs w:val="24"/>
        </w:rPr>
        <w:t>We will continue to optimize the existing database facilities as well as embrace more data and tools. Multi-dimensional omics data including metabolomic and ionom</w:t>
      </w:r>
      <w:r w:rsidRPr="00C064B3">
        <w:rPr>
          <w:rFonts w:ascii="Times New Roman" w:hAnsi="Times New Roman" w:cs="Times New Roman" w:hint="eastAsia"/>
          <w:color w:val="000000" w:themeColor="text1"/>
          <w:sz w:val="24"/>
          <w:szCs w:val="24"/>
        </w:rPr>
        <w:t>ic</w:t>
      </w:r>
      <w:r w:rsidRPr="00C064B3">
        <w:rPr>
          <w:rFonts w:ascii="Times New Roman" w:hAnsi="Times New Roman" w:cs="Times New Roman"/>
          <w:color w:val="000000" w:themeColor="text1"/>
          <w:sz w:val="24"/>
          <w:szCs w:val="24"/>
        </w:rPr>
        <w:t xml:space="preserve"> data of the population will become available once being published. Also, the CUBIC population is a valuable genetic and breeding resource, and some </w:t>
      </w:r>
      <w:r w:rsidRPr="00C064B3">
        <w:rPr>
          <w:rFonts w:ascii="Times New Roman" w:hAnsi="Times New Roman" w:cs="Times New Roman" w:hint="eastAsia"/>
          <w:color w:val="000000" w:themeColor="text1"/>
          <w:sz w:val="24"/>
          <w:szCs w:val="24"/>
        </w:rPr>
        <w:t>other</w:t>
      </w:r>
      <w:r w:rsidRPr="00C064B3">
        <w:rPr>
          <w:rFonts w:ascii="Times New Roman" w:hAnsi="Times New Roman" w:cs="Times New Roman"/>
          <w:color w:val="000000" w:themeColor="text1"/>
          <w:sz w:val="24"/>
          <w:szCs w:val="24"/>
        </w:rPr>
        <w:t xml:space="preserve"> genetic breeding populations have been developed based on the CUBIC. For example, the 1428 CUBIC lines (24 founders and 1404 offspring) </w:t>
      </w:r>
      <w:r w:rsidRPr="00C064B3">
        <w:rPr>
          <w:rFonts w:ascii="Times New Roman" w:hAnsi="Times New Roman" w:cs="Times New Roman" w:hint="eastAsia"/>
          <w:color w:val="000000" w:themeColor="text1"/>
          <w:sz w:val="24"/>
          <w:szCs w:val="24"/>
        </w:rPr>
        <w:t>ha</w:t>
      </w:r>
      <w:r w:rsidRPr="00C064B3">
        <w:rPr>
          <w:rFonts w:ascii="Times New Roman" w:hAnsi="Times New Roman" w:cs="Times New Roman"/>
          <w:color w:val="000000" w:themeColor="text1"/>
          <w:sz w:val="24"/>
          <w:szCs w:val="24"/>
        </w:rPr>
        <w:t>ve</w:t>
      </w:r>
      <w:r w:rsidRPr="00C064B3">
        <w:rPr>
          <w:rFonts w:ascii="Times New Roman" w:hAnsi="Times New Roman" w:cs="Times New Roman" w:hint="eastAsia"/>
          <w:color w:val="000000" w:themeColor="text1"/>
          <w:sz w:val="24"/>
          <w:szCs w:val="24"/>
        </w:rPr>
        <w:t xml:space="preserve"> been crossed</w:t>
      </w:r>
      <w:r w:rsidRPr="00C064B3">
        <w:rPr>
          <w:rFonts w:ascii="Times New Roman" w:hAnsi="Times New Roman" w:cs="Times New Roman"/>
          <w:color w:val="000000" w:themeColor="text1"/>
          <w:sz w:val="24"/>
          <w:szCs w:val="24"/>
        </w:rPr>
        <w:t xml:space="preserve"> to another diverse 30 paternal testers, and </w:t>
      </w:r>
      <w:r w:rsidRPr="00C064B3">
        <w:rPr>
          <w:rFonts w:ascii="Times New Roman" w:hAnsi="Times New Roman" w:cs="Times New Roman" w:hint="eastAsia"/>
          <w:color w:val="000000" w:themeColor="text1"/>
          <w:sz w:val="24"/>
          <w:szCs w:val="24"/>
        </w:rPr>
        <w:t xml:space="preserve">over </w:t>
      </w:r>
      <w:r w:rsidRPr="00C064B3">
        <w:rPr>
          <w:rFonts w:ascii="Times New Roman" w:hAnsi="Times New Roman" w:cs="Times New Roman"/>
          <w:color w:val="000000" w:themeColor="text1"/>
          <w:sz w:val="24"/>
          <w:szCs w:val="24"/>
        </w:rPr>
        <w:t>8000 F1 combinations were obtained and phenotyped across the same five environments. The CUBIC-based F1 hybrid data provide large-scale resource</w:t>
      </w:r>
      <w:r w:rsidRPr="00C064B3">
        <w:rPr>
          <w:rFonts w:ascii="Times New Roman" w:hAnsi="Times New Roman" w:cs="Times New Roman" w:hint="eastAsia"/>
          <w:color w:val="000000" w:themeColor="text1"/>
          <w:sz w:val="24"/>
          <w:szCs w:val="24"/>
        </w:rPr>
        <w:t>s</w:t>
      </w:r>
      <w:r w:rsidRPr="00C064B3">
        <w:rPr>
          <w:rFonts w:ascii="Times New Roman" w:hAnsi="Times New Roman" w:cs="Times New Roman"/>
          <w:color w:val="000000" w:themeColor="text1"/>
          <w:sz w:val="24"/>
          <w:szCs w:val="24"/>
        </w:rPr>
        <w:t xml:space="preserve"> for exploring the genetic of heterosis, and facilitate the agricultural data-driven plant breeding design via state-of-art technologies such as genomic selection, genome editing and machine learning. All these data will be integrated into this database in the near future. Therefore, the MaizeCUBIC </w:t>
      </w:r>
      <w:r w:rsidR="00585C8D" w:rsidRPr="00C064B3">
        <w:rPr>
          <w:rFonts w:ascii="Times New Roman" w:hAnsi="Times New Roman" w:cs="Times New Roman"/>
          <w:color w:val="000000" w:themeColor="text1"/>
          <w:sz w:val="24"/>
          <w:szCs w:val="24"/>
        </w:rPr>
        <w:t>will</w:t>
      </w:r>
      <w:r w:rsidRPr="00C064B3">
        <w:rPr>
          <w:color w:val="000000" w:themeColor="text1"/>
        </w:rPr>
        <w:t xml:space="preserve"> </w:t>
      </w:r>
      <w:r w:rsidRPr="00C064B3">
        <w:rPr>
          <w:rFonts w:ascii="Times New Roman" w:hAnsi="Times New Roman" w:cs="Times New Roman"/>
          <w:color w:val="000000" w:themeColor="text1"/>
          <w:sz w:val="24"/>
          <w:szCs w:val="24"/>
        </w:rPr>
        <w:t>continuously</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sz w:val="24"/>
          <w:szCs w:val="24"/>
        </w:rPr>
        <w:t xml:space="preserve">provide valuable resources for maize community as well as researchers in </w:t>
      </w:r>
      <w:r w:rsidRPr="00C064B3">
        <w:rPr>
          <w:rFonts w:ascii="Times New Roman" w:hAnsi="Times New Roman" w:cs="Times New Roman" w:hint="eastAsia"/>
          <w:color w:val="000000" w:themeColor="text1"/>
          <w:sz w:val="24"/>
          <w:szCs w:val="24"/>
        </w:rPr>
        <w:t>many</w:t>
      </w:r>
      <w:r w:rsidRPr="00C064B3">
        <w:rPr>
          <w:rFonts w:ascii="Times New Roman" w:hAnsi="Times New Roman" w:cs="Times New Roman"/>
          <w:color w:val="000000" w:themeColor="text1"/>
          <w:sz w:val="24"/>
          <w:szCs w:val="24"/>
        </w:rPr>
        <w:t xml:space="preserve"> other </w:t>
      </w:r>
      <w:r w:rsidRPr="00C064B3">
        <w:rPr>
          <w:rFonts w:ascii="Times New Roman" w:hAnsi="Times New Roman" w:cs="Times New Roman" w:hint="eastAsia"/>
          <w:color w:val="000000" w:themeColor="text1"/>
          <w:sz w:val="24"/>
          <w:szCs w:val="24"/>
        </w:rPr>
        <w:t>field</w:t>
      </w:r>
      <w:r w:rsidRPr="00C064B3">
        <w:rPr>
          <w:rFonts w:ascii="Times New Roman" w:hAnsi="Times New Roman" w:cs="Times New Roman"/>
          <w:color w:val="000000" w:themeColor="text1"/>
          <w:sz w:val="24"/>
          <w:szCs w:val="24"/>
        </w:rPr>
        <w:t xml:space="preserve">s. </w:t>
      </w:r>
    </w:p>
    <w:p w14:paraId="5E93DFF4" w14:textId="77777777" w:rsidR="00BD2123" w:rsidRPr="00C064B3" w:rsidRDefault="00806FDE">
      <w:pPr>
        <w:widowControl/>
        <w:jc w:val="left"/>
        <w:rPr>
          <w:rFonts w:ascii="Times New Roman" w:hAnsi="Times New Roman" w:cs="Times New Roman"/>
          <w:b/>
          <w:color w:val="000000" w:themeColor="text1"/>
          <w:kern w:val="0"/>
          <w:sz w:val="28"/>
        </w:rPr>
      </w:pPr>
      <w:r w:rsidRPr="00C064B3">
        <w:rPr>
          <w:rFonts w:ascii="Times New Roman" w:hAnsi="Times New Roman" w:cs="Times New Roman"/>
          <w:b/>
          <w:color w:val="000000" w:themeColor="text1"/>
          <w:kern w:val="0"/>
          <w:sz w:val="28"/>
        </w:rPr>
        <w:t>Author Contributions</w:t>
      </w:r>
    </w:p>
    <w:p w14:paraId="23E192F3" w14:textId="11C938A8"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color w:val="000000" w:themeColor="text1"/>
          <w:sz w:val="24"/>
          <w:szCs w:val="24"/>
        </w:rPr>
        <w:t>Jianxiao Liu and Jianbing Yan designed and supervised this study. Jingyun Luo</w:t>
      </w:r>
      <w:r w:rsidR="00585C8D" w:rsidRPr="00C064B3">
        <w:rPr>
          <w:rFonts w:ascii="Times New Roman" w:hAnsi="Times New Roman" w:cs="Times New Roman" w:hint="eastAsia"/>
          <w:color w:val="000000" w:themeColor="text1"/>
          <w:sz w:val="24"/>
          <w:szCs w:val="24"/>
        </w:rPr>
        <w:t>,</w:t>
      </w:r>
      <w:r w:rsidRPr="00C064B3">
        <w:rPr>
          <w:rFonts w:ascii="Times New Roman" w:hAnsi="Times New Roman" w:cs="Times New Roman"/>
          <w:color w:val="000000" w:themeColor="text1"/>
          <w:sz w:val="24"/>
          <w:szCs w:val="24"/>
        </w:rPr>
        <w:t xml:space="preserve"> Haijun Liu</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kern w:val="0"/>
          <w:sz w:val="24"/>
          <w:szCs w:val="48"/>
        </w:rPr>
        <w:t>Yingjie Xiao</w:t>
      </w:r>
      <w:r w:rsidRPr="00C064B3">
        <w:rPr>
          <w:rFonts w:ascii="Times New Roman" w:hAnsi="Times New Roman" w:cs="Times New Roman" w:hint="eastAsia"/>
          <w:color w:val="000000" w:themeColor="text1"/>
          <w:kern w:val="0"/>
          <w:sz w:val="24"/>
          <w:szCs w:val="48"/>
        </w:rPr>
        <w:t xml:space="preserve"> </w:t>
      </w:r>
      <w:r w:rsidRPr="00C064B3">
        <w:rPr>
          <w:rFonts w:ascii="Times New Roman" w:hAnsi="Times New Roman" w:cs="Times New Roman"/>
          <w:color w:val="000000" w:themeColor="text1"/>
          <w:sz w:val="24"/>
          <w:szCs w:val="24"/>
        </w:rPr>
        <w:t>and</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kern w:val="0"/>
          <w:sz w:val="24"/>
          <w:szCs w:val="48"/>
        </w:rPr>
        <w:t>Xiaqing Wang</w:t>
      </w:r>
      <w:r w:rsidRPr="00C064B3">
        <w:rPr>
          <w:rFonts w:ascii="Times New Roman" w:hAnsi="Times New Roman" w:cs="Times New Roman" w:hint="eastAsia"/>
          <w:color w:val="000000" w:themeColor="text1"/>
          <w:kern w:val="0"/>
          <w:sz w:val="24"/>
          <w:szCs w:val="48"/>
        </w:rPr>
        <w:t xml:space="preserve"> </w:t>
      </w:r>
      <w:r w:rsidRPr="00C064B3">
        <w:rPr>
          <w:rFonts w:ascii="Times New Roman" w:hAnsi="Times New Roman" w:cs="Times New Roman"/>
          <w:color w:val="000000" w:themeColor="text1"/>
          <w:sz w:val="24"/>
          <w:szCs w:val="24"/>
        </w:rPr>
        <w:t>collected data and performed most of the data analysis. Jingyun Luo</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sz w:val="24"/>
          <w:szCs w:val="24"/>
        </w:rPr>
        <w:t>Chengcheng Wei</w:t>
      </w:r>
      <w:r w:rsidRPr="00C064B3">
        <w:rPr>
          <w:rFonts w:ascii="Times New Roman" w:hAnsi="Times New Roman" w:cs="Times New Roman" w:hint="eastAsia"/>
          <w:color w:val="000000" w:themeColor="text1"/>
          <w:sz w:val="24"/>
          <w:szCs w:val="24"/>
        </w:rPr>
        <w:t xml:space="preserve"> and </w:t>
      </w:r>
      <w:r w:rsidRPr="00C064B3">
        <w:rPr>
          <w:rFonts w:ascii="Times New Roman" w:hAnsi="Times New Roman" w:cs="Times New Roman"/>
          <w:color w:val="000000" w:themeColor="text1"/>
          <w:kern w:val="0"/>
          <w:sz w:val="24"/>
          <w:szCs w:val="48"/>
        </w:rPr>
        <w:t>Shikun Cheng</w:t>
      </w:r>
      <w:r w:rsidRPr="00C064B3">
        <w:rPr>
          <w:rFonts w:ascii="Times New Roman" w:hAnsi="Times New Roman" w:cs="Times New Roman"/>
          <w:color w:val="000000" w:themeColor="text1"/>
          <w:sz w:val="24"/>
          <w:szCs w:val="24"/>
        </w:rPr>
        <w:t xml:space="preserve"> worked on the database construction. Jingyun Luo</w:t>
      </w:r>
      <w:r w:rsidRPr="00C064B3">
        <w:rPr>
          <w:rFonts w:ascii="Times New Roman" w:hAnsi="Times New Roman" w:cs="Times New Roman" w:hint="eastAsia"/>
          <w:color w:val="000000" w:themeColor="text1"/>
          <w:sz w:val="24"/>
          <w:szCs w:val="24"/>
        </w:rPr>
        <w:t>, Jianbing Yan</w:t>
      </w:r>
      <w:r w:rsidRPr="00C064B3">
        <w:rPr>
          <w:rFonts w:ascii="Times New Roman" w:hAnsi="Times New Roman" w:cs="Times New Roman"/>
          <w:color w:val="000000" w:themeColor="text1"/>
          <w:sz w:val="24"/>
          <w:szCs w:val="24"/>
        </w:rPr>
        <w:t xml:space="preserve"> and Jianxiao Liu</w:t>
      </w:r>
      <w:r w:rsidRPr="00C064B3">
        <w:rPr>
          <w:rFonts w:ascii="Times New Roman" w:hAnsi="Times New Roman" w:cs="Times New Roman" w:hint="eastAsia"/>
          <w:color w:val="000000" w:themeColor="text1"/>
          <w:sz w:val="24"/>
          <w:szCs w:val="24"/>
        </w:rPr>
        <w:t xml:space="preserve"> </w:t>
      </w:r>
      <w:r w:rsidRPr="00C064B3">
        <w:rPr>
          <w:rFonts w:ascii="Times New Roman" w:hAnsi="Times New Roman" w:cs="Times New Roman"/>
          <w:color w:val="000000" w:themeColor="text1"/>
          <w:sz w:val="24"/>
          <w:szCs w:val="24"/>
        </w:rPr>
        <w:t>wrote the manuscript. All authors critically read and approved the manuscript.</w:t>
      </w:r>
    </w:p>
    <w:p w14:paraId="1FCF2AFA" w14:textId="77777777" w:rsidR="00BD2123" w:rsidRPr="00C064B3" w:rsidRDefault="00806FDE">
      <w:pPr>
        <w:widowControl/>
        <w:jc w:val="left"/>
        <w:rPr>
          <w:rFonts w:ascii="Times New Roman" w:hAnsi="Times New Roman" w:cs="Times New Roman"/>
          <w:b/>
          <w:color w:val="000000" w:themeColor="text1"/>
          <w:kern w:val="0"/>
          <w:sz w:val="28"/>
        </w:rPr>
      </w:pPr>
      <w:r w:rsidRPr="00C064B3">
        <w:rPr>
          <w:rFonts w:ascii="Times New Roman" w:hAnsi="Times New Roman" w:cs="Times New Roman"/>
          <w:b/>
          <w:color w:val="000000" w:themeColor="text1"/>
          <w:kern w:val="0"/>
          <w:sz w:val="28"/>
        </w:rPr>
        <w:t>Acknowledgments</w:t>
      </w:r>
    </w:p>
    <w:p w14:paraId="69B08339" w14:textId="77777777" w:rsidR="00BD2123" w:rsidRPr="00C064B3" w:rsidRDefault="00806FDE">
      <w:pPr>
        <w:widowControl/>
        <w:spacing w:line="360" w:lineRule="auto"/>
        <w:ind w:firstLine="420"/>
        <w:rPr>
          <w:rFonts w:ascii="Times New Roman" w:hAnsi="Times New Roman" w:cs="Times New Roman"/>
          <w:color w:val="000000" w:themeColor="text1"/>
          <w:sz w:val="24"/>
          <w:szCs w:val="24"/>
        </w:rPr>
      </w:pPr>
      <w:bookmarkStart w:id="3" w:name="OLE_LINK33"/>
      <w:bookmarkStart w:id="4" w:name="OLE_LINK24"/>
      <w:r w:rsidRPr="00C064B3">
        <w:rPr>
          <w:rFonts w:ascii="Times New Roman" w:hAnsi="Times New Roman" w:cs="Times New Roman"/>
          <w:color w:val="000000" w:themeColor="text1"/>
          <w:sz w:val="24"/>
          <w:szCs w:val="24"/>
        </w:rPr>
        <w:t>This research was supported by the National Key Research and Development Program of China (2016YFD0101001), the National Natural Science Foundation of China (91935302), the Fundamental Research Funds for the Central Universities (2662018JC030)</w:t>
      </w:r>
      <w:r w:rsidRPr="00C064B3">
        <w:rPr>
          <w:rFonts w:ascii="Times New Roman" w:hAnsi="Times New Roman" w:cs="Times New Roman" w:hint="eastAsia"/>
          <w:color w:val="000000" w:themeColor="text1"/>
          <w:sz w:val="24"/>
          <w:szCs w:val="24"/>
        </w:rPr>
        <w:t>.</w:t>
      </w:r>
    </w:p>
    <w:p w14:paraId="33A709B5" w14:textId="77777777" w:rsidR="00BD2123" w:rsidRPr="00C064B3" w:rsidRDefault="00806FDE">
      <w:pPr>
        <w:widowControl/>
        <w:jc w:val="left"/>
        <w:rPr>
          <w:rFonts w:ascii="Times New Roman" w:hAnsi="Times New Roman" w:cs="Times New Roman"/>
          <w:b/>
          <w:color w:val="000000" w:themeColor="text1"/>
          <w:kern w:val="0"/>
          <w:sz w:val="28"/>
        </w:rPr>
      </w:pPr>
      <w:r w:rsidRPr="00C064B3">
        <w:rPr>
          <w:rFonts w:ascii="Times New Roman" w:hAnsi="Times New Roman" w:cs="Times New Roman"/>
          <w:b/>
          <w:color w:val="000000" w:themeColor="text1"/>
          <w:kern w:val="0"/>
          <w:sz w:val="28"/>
        </w:rPr>
        <w:t>Declaration of Interests</w:t>
      </w:r>
    </w:p>
    <w:bookmarkEnd w:id="3"/>
    <w:bookmarkEnd w:id="4"/>
    <w:p w14:paraId="2A2C4317" w14:textId="77777777" w:rsidR="00BD2123" w:rsidRPr="00C064B3" w:rsidRDefault="00806FDE">
      <w:pPr>
        <w:widowControl/>
        <w:spacing w:line="360" w:lineRule="auto"/>
        <w:ind w:firstLine="420"/>
        <w:rPr>
          <w:rFonts w:ascii="Times New Roman" w:hAnsi="Times New Roman" w:cs="Times New Roman"/>
          <w:color w:val="000000" w:themeColor="text1"/>
          <w:sz w:val="24"/>
          <w:szCs w:val="18"/>
        </w:rPr>
      </w:pPr>
      <w:r w:rsidRPr="00C064B3">
        <w:rPr>
          <w:rFonts w:ascii="Times New Roman" w:hAnsi="Times New Roman" w:cs="Times New Roman"/>
          <w:color w:val="000000" w:themeColor="text1"/>
          <w:sz w:val="24"/>
          <w:szCs w:val="18"/>
        </w:rPr>
        <w:lastRenderedPageBreak/>
        <w:t>The authors declare no competing financial interests.</w:t>
      </w:r>
    </w:p>
    <w:p w14:paraId="7F169721" w14:textId="77777777" w:rsidR="00BD2123" w:rsidRPr="00C064B3" w:rsidRDefault="00806FDE">
      <w:pPr>
        <w:widowControl/>
        <w:jc w:val="left"/>
        <w:rPr>
          <w:rFonts w:ascii="Times New Roman" w:hAnsi="Times New Roman" w:cs="Times New Roman"/>
          <w:b/>
          <w:color w:val="000000" w:themeColor="text1"/>
          <w:kern w:val="0"/>
          <w:sz w:val="28"/>
        </w:rPr>
      </w:pPr>
      <w:r w:rsidRPr="00C064B3">
        <w:rPr>
          <w:rFonts w:ascii="Times New Roman" w:hAnsi="Times New Roman" w:cs="Times New Roman"/>
          <w:b/>
          <w:color w:val="000000" w:themeColor="text1"/>
          <w:kern w:val="0"/>
          <w:sz w:val="28"/>
        </w:rPr>
        <w:t xml:space="preserve">Supplementary information </w:t>
      </w:r>
    </w:p>
    <w:p w14:paraId="20B0BBA9" w14:textId="77777777" w:rsidR="00BD2123" w:rsidRPr="00C064B3" w:rsidRDefault="00806FDE">
      <w:pPr>
        <w:widowControl/>
        <w:spacing w:line="360" w:lineRule="auto"/>
        <w:ind w:firstLine="420"/>
        <w:rPr>
          <w:rFonts w:ascii="Times New Roman" w:hAnsi="Times New Roman" w:cs="Times New Roman"/>
          <w:color w:val="000000" w:themeColor="text1"/>
          <w:sz w:val="24"/>
          <w:szCs w:val="24"/>
        </w:rPr>
      </w:pPr>
      <w:r w:rsidRPr="00C064B3">
        <w:rPr>
          <w:rFonts w:ascii="Times New Roman" w:hAnsi="Times New Roman" w:cs="Times New Roman"/>
          <w:b/>
          <w:color w:val="000000" w:themeColor="text1"/>
          <w:sz w:val="24"/>
          <w:szCs w:val="24"/>
        </w:rPr>
        <w:t xml:space="preserve">Supplementary Table 1. </w:t>
      </w:r>
      <w:r w:rsidRPr="00C064B3">
        <w:rPr>
          <w:rFonts w:ascii="Times New Roman" w:hAnsi="Times New Roman" w:cs="Times New Roman"/>
          <w:color w:val="000000" w:themeColor="text1"/>
          <w:sz w:val="24"/>
          <w:szCs w:val="24"/>
        </w:rPr>
        <w:t xml:space="preserve">Information of maize CUBIC inbred </w:t>
      </w:r>
      <w:r w:rsidRPr="00C064B3">
        <w:rPr>
          <w:rFonts w:ascii="Times New Roman" w:hAnsi="Times New Roman" w:cs="Times New Roman" w:hint="eastAsia"/>
          <w:color w:val="000000" w:themeColor="text1"/>
          <w:sz w:val="24"/>
          <w:szCs w:val="24"/>
        </w:rPr>
        <w:t>lines</w:t>
      </w:r>
      <w:r w:rsidRPr="00C064B3">
        <w:rPr>
          <w:rFonts w:ascii="Times New Roman" w:hAnsi="Times New Roman" w:cs="Times New Roman"/>
          <w:color w:val="000000" w:themeColor="text1"/>
          <w:sz w:val="24"/>
          <w:szCs w:val="24"/>
        </w:rPr>
        <w:t>.</w:t>
      </w:r>
    </w:p>
    <w:p w14:paraId="371C00D0" w14:textId="77777777" w:rsidR="00BD2123" w:rsidRPr="00C064B3" w:rsidRDefault="00806FDE">
      <w:pPr>
        <w:widowControl/>
        <w:jc w:val="left"/>
        <w:rPr>
          <w:rFonts w:ascii="Times New Roman" w:hAnsi="Times New Roman" w:cs="Times New Roman"/>
          <w:b/>
          <w:color w:val="000000" w:themeColor="text1"/>
          <w:kern w:val="0"/>
          <w:sz w:val="28"/>
        </w:rPr>
      </w:pPr>
      <w:r w:rsidRPr="00C064B3">
        <w:rPr>
          <w:rFonts w:ascii="Times New Roman" w:hAnsi="Times New Roman" w:cs="Times New Roman" w:hint="eastAsia"/>
          <w:b/>
          <w:color w:val="000000" w:themeColor="text1"/>
          <w:kern w:val="0"/>
          <w:sz w:val="28"/>
        </w:rPr>
        <w:t>References</w:t>
      </w:r>
      <w:r w:rsidRPr="00C064B3">
        <w:rPr>
          <w:rFonts w:ascii="Times New Roman" w:hAnsi="Times New Roman" w:cs="Times New Roman"/>
          <w:b/>
          <w:color w:val="000000" w:themeColor="text1"/>
          <w:kern w:val="0"/>
          <w:sz w:val="28"/>
        </w:rPr>
        <w:t xml:space="preserve"> </w:t>
      </w:r>
    </w:p>
    <w:p w14:paraId="4857EACD"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hint="eastAsia"/>
          <w:color w:val="000000" w:themeColor="text1"/>
          <w:sz w:val="24"/>
          <w:szCs w:val="24"/>
          <w:shd w:val="clear" w:color="auto" w:fill="FFFFFF"/>
        </w:rPr>
        <w:t xml:space="preserve">Alexander DH, Novembre J, Lange K. Fast model-based estimation of ancestry in unrelated individuals. </w:t>
      </w:r>
      <w:r w:rsidRPr="00C064B3">
        <w:rPr>
          <w:rFonts w:ascii="Times New Roman" w:eastAsia="微软雅黑" w:hAnsi="Times New Roman" w:cs="Times New Roman"/>
          <w:color w:val="000000" w:themeColor="text1"/>
          <w:sz w:val="24"/>
          <w:szCs w:val="24"/>
          <w:shd w:val="clear" w:color="auto" w:fill="FFFFFF"/>
        </w:rPr>
        <w:t>(</w:t>
      </w:r>
      <w:r w:rsidRPr="00C064B3">
        <w:rPr>
          <w:rFonts w:ascii="Times New Roman" w:eastAsia="微软雅黑" w:hAnsi="Times New Roman" w:cs="Times New Roman" w:hint="eastAsia"/>
          <w:color w:val="000000" w:themeColor="text1"/>
          <w:sz w:val="24"/>
          <w:szCs w:val="24"/>
          <w:shd w:val="clear" w:color="auto" w:fill="FFFFFF"/>
        </w:rPr>
        <w:t>2009</w:t>
      </w:r>
      <w:r w:rsidRPr="00C064B3">
        <w:rPr>
          <w:rFonts w:ascii="Times New Roman" w:eastAsia="微软雅黑" w:hAnsi="Times New Roman" w:cs="Times New Roman"/>
          <w:color w:val="000000" w:themeColor="text1"/>
          <w:sz w:val="24"/>
          <w:szCs w:val="24"/>
          <w:shd w:val="clear" w:color="auto" w:fill="FFFFFF"/>
        </w:rPr>
        <w:t>).</w:t>
      </w:r>
      <w:r w:rsidRPr="00C064B3">
        <w:rPr>
          <w:rFonts w:ascii="Times New Roman" w:eastAsia="微软雅黑" w:hAnsi="Times New Roman" w:cs="Times New Roman" w:hint="eastAsia"/>
          <w:color w:val="000000" w:themeColor="text1"/>
          <w:sz w:val="24"/>
          <w:szCs w:val="24"/>
          <w:shd w:val="clear" w:color="auto" w:fill="FFFFFF"/>
        </w:rPr>
        <w:t xml:space="preserve"> </w:t>
      </w:r>
      <w:r w:rsidRPr="00C064B3">
        <w:rPr>
          <w:rFonts w:ascii="Times New Roman" w:eastAsia="微软雅黑" w:hAnsi="Times New Roman" w:cs="Times New Roman" w:hint="eastAsia"/>
          <w:i/>
          <w:iCs/>
          <w:color w:val="000000" w:themeColor="text1"/>
          <w:sz w:val="24"/>
          <w:szCs w:val="24"/>
          <w:shd w:val="clear" w:color="auto" w:fill="FFFFFF"/>
        </w:rPr>
        <w:t>Genome Research, 19</w:t>
      </w:r>
      <w:r w:rsidRPr="00C064B3">
        <w:rPr>
          <w:rFonts w:ascii="Times New Roman" w:eastAsia="微软雅黑" w:hAnsi="Times New Roman" w:cs="Times New Roman" w:hint="eastAsia"/>
          <w:color w:val="000000" w:themeColor="text1"/>
          <w:sz w:val="24"/>
          <w:szCs w:val="24"/>
          <w:shd w:val="clear" w:color="auto" w:fill="FFFFFF"/>
        </w:rPr>
        <w:t>(9): 1655-1664.</w:t>
      </w:r>
    </w:p>
    <w:p w14:paraId="6FD79FFF"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Altschul SF, Gish W, Miller W, Myers EW, Lipman DJ. (1990). Basic local alignment search tool.</w:t>
      </w:r>
      <w:r w:rsidRPr="00C064B3">
        <w:rPr>
          <w:rFonts w:ascii="Times New Roman" w:eastAsia="微软雅黑" w:hAnsi="Times New Roman" w:cs="Times New Roman"/>
          <w:i/>
          <w:color w:val="000000" w:themeColor="text1"/>
          <w:sz w:val="24"/>
          <w:szCs w:val="24"/>
          <w:shd w:val="clear" w:color="auto" w:fill="FFFFFF"/>
        </w:rPr>
        <w:t> Journal of Molecular Biology, 215</w:t>
      </w:r>
      <w:r w:rsidRPr="00C064B3">
        <w:rPr>
          <w:rFonts w:ascii="Times New Roman" w:eastAsia="微软雅黑" w:hAnsi="Times New Roman" w:cs="Times New Roman"/>
          <w:color w:val="000000" w:themeColor="text1"/>
          <w:sz w:val="24"/>
          <w:szCs w:val="24"/>
          <w:shd w:val="clear" w:color="auto" w:fill="FFFFFF"/>
        </w:rPr>
        <w:t>(3), 403-410.</w:t>
      </w:r>
    </w:p>
    <w:p w14:paraId="3E21FE8F"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Bilofsky HS, Burks C, Fickett JW, Goad WB, Lewitter FI, Rindone WP, Swindell CD, Tung CS. (1986). The GenBank genetic sequence databank.</w:t>
      </w:r>
      <w:r w:rsidRPr="00C064B3">
        <w:rPr>
          <w:rFonts w:ascii="Times New Roman" w:eastAsia="微软雅黑" w:hAnsi="Times New Roman" w:cs="Times New Roman"/>
          <w:i/>
          <w:color w:val="000000" w:themeColor="text1"/>
          <w:sz w:val="24"/>
          <w:szCs w:val="24"/>
          <w:shd w:val="clear" w:color="auto" w:fill="FFFFFF"/>
        </w:rPr>
        <w:t xml:space="preserve"> Nucleic Acids Research, 14</w:t>
      </w:r>
      <w:r w:rsidRPr="00C064B3">
        <w:rPr>
          <w:rFonts w:ascii="Times New Roman" w:eastAsia="微软雅黑" w:hAnsi="Times New Roman" w:cs="Times New Roman"/>
          <w:color w:val="000000" w:themeColor="text1"/>
          <w:sz w:val="24"/>
          <w:szCs w:val="24"/>
          <w:shd w:val="clear" w:color="auto" w:fill="FFFFFF"/>
        </w:rPr>
        <w:t>(1), 1-4</w:t>
      </w:r>
    </w:p>
    <w:p w14:paraId="392F96C8"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Bukowski R, Guo X, Lu Y, Zou C, He B, Rong Z, Wang B, Xu D, Yang B, Xie C, Fan L, Gao S, Xu X, Zhang G, Li Y, Jiao Y, Doebley JF, Ross-Ibarra J, Lorant A, Buffalo V, Romay MC, Buckler ES, Ware D, Lai J, Sun Q, Xu Y. (2017). Construction of the third generation zea mays haplotype map. </w:t>
      </w:r>
      <w:r w:rsidRPr="00C064B3">
        <w:rPr>
          <w:rFonts w:ascii="Times New Roman" w:eastAsia="微软雅黑" w:hAnsi="Times New Roman" w:cs="Times New Roman"/>
          <w:i/>
          <w:color w:val="000000" w:themeColor="text1"/>
          <w:sz w:val="24"/>
          <w:szCs w:val="24"/>
          <w:shd w:val="clear" w:color="auto" w:fill="FFFFFF"/>
        </w:rPr>
        <w:t xml:space="preserve">GigaScience, </w:t>
      </w:r>
      <w:r w:rsidRPr="00C064B3">
        <w:rPr>
          <w:rFonts w:ascii="Times New Roman" w:eastAsia="微软雅黑" w:hAnsi="Times New Roman" w:cs="Times New Roman"/>
          <w:i/>
          <w:iCs/>
          <w:color w:val="000000" w:themeColor="text1"/>
          <w:sz w:val="24"/>
          <w:szCs w:val="24"/>
          <w:shd w:val="clear" w:color="auto" w:fill="FFFFFF"/>
        </w:rPr>
        <w:t>7</w:t>
      </w:r>
      <w:r w:rsidRPr="00C064B3">
        <w:rPr>
          <w:rFonts w:ascii="Times New Roman" w:eastAsia="微软雅黑" w:hAnsi="Times New Roman" w:cs="Times New Roman"/>
          <w:color w:val="000000" w:themeColor="text1"/>
          <w:sz w:val="24"/>
          <w:szCs w:val="24"/>
          <w:shd w:val="clear" w:color="auto" w:fill="FFFFFF"/>
        </w:rPr>
        <w:t>(4):1-12.</w:t>
      </w:r>
    </w:p>
    <w:p w14:paraId="71B84088"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 xml:space="preserve">Chia JM, Song C, Bradbury PJ, Costich D, de Leon N, Doebley J, Elshire RJ, Gaut B, Geller L, Glaubitz JC, Gore M, Guill KE, Holland J, Hufford MB, Lai J, Li M, Liu X, Lu Y, McCombie R, Nelson R, Poland J, Prasanna BM, Pyhäjärvi T, Rong T, Sekhon RS, Sun Q, Tenaillon MI, Tian F, Wang J, Xu X, Zhang Z, Kaeppler SM, Ross-Ibarra J, McMullen MD, Buckler ES, Zhang G, Xu Y, Ware D. (2012). Maize HapMap2 identifies extant variation from a genome in flux. </w:t>
      </w:r>
      <w:r w:rsidRPr="00C064B3">
        <w:rPr>
          <w:rFonts w:ascii="Times New Roman" w:eastAsia="微软雅黑" w:hAnsi="Times New Roman" w:cs="Times New Roman"/>
          <w:i/>
          <w:color w:val="000000" w:themeColor="text1"/>
          <w:sz w:val="24"/>
          <w:szCs w:val="24"/>
          <w:shd w:val="clear" w:color="auto" w:fill="FFFFFF"/>
        </w:rPr>
        <w:t>Nature Genetics, 44</w:t>
      </w:r>
      <w:r w:rsidRPr="00C064B3">
        <w:rPr>
          <w:rFonts w:ascii="Times New Roman" w:eastAsia="微软雅黑" w:hAnsi="Times New Roman" w:cs="Times New Roman"/>
          <w:color w:val="000000" w:themeColor="text1"/>
          <w:sz w:val="24"/>
          <w:szCs w:val="24"/>
          <w:shd w:val="clear" w:color="auto" w:fill="FFFFFF"/>
        </w:rPr>
        <w:t>(7): 803-7.</w:t>
      </w:r>
    </w:p>
    <w:p w14:paraId="4490A55B"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Dell'Acqua M, Gatti DM, Pea G, Cattonaro F, Coppens F, Magris G, Hlaing AL, Aung HH, Nelissen H, Baute J, Frascaroli E, Churchill GA, Inzé D, Morgante M, Pè ME. (2015). Genetic properties of the MAGIC maize population: a new platform for high definition QTL mapping in Zea mays.</w:t>
      </w:r>
      <w:r w:rsidRPr="00C064B3">
        <w:rPr>
          <w:rFonts w:ascii="Times New Roman" w:eastAsia="微软雅黑" w:hAnsi="Times New Roman" w:cs="Times New Roman"/>
          <w:i/>
          <w:color w:val="000000" w:themeColor="text1"/>
          <w:sz w:val="24"/>
          <w:szCs w:val="24"/>
          <w:shd w:val="clear" w:color="auto" w:fill="FFFFFF"/>
        </w:rPr>
        <w:t xml:space="preserve"> Genome Biology, 16</w:t>
      </w:r>
      <w:r w:rsidRPr="00C064B3">
        <w:rPr>
          <w:rFonts w:ascii="Times New Roman" w:eastAsia="微软雅黑" w:hAnsi="Times New Roman" w:cs="Times New Roman"/>
          <w:color w:val="000000" w:themeColor="text1"/>
          <w:sz w:val="24"/>
          <w:szCs w:val="24"/>
          <w:shd w:val="clear" w:color="auto" w:fill="FFFFFF"/>
        </w:rPr>
        <w:t>(1):167.</w:t>
      </w:r>
    </w:p>
    <w:p w14:paraId="7C2468F3"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lastRenderedPageBreak/>
        <w:t xml:space="preserve">Gore MA, Chia JM, Elshire RJ, Sun Q, Ersoz ES, Hurwitz BL, Peiffer JA, McMullen MD, Grills GS, Ross-Ibarra J, Ware DH, Buckler ES. (2019). A first-generation haplotype map of maize. </w:t>
      </w:r>
      <w:r w:rsidRPr="00C064B3">
        <w:rPr>
          <w:rFonts w:ascii="Times New Roman" w:eastAsia="微软雅黑" w:hAnsi="Times New Roman" w:cs="Times New Roman"/>
          <w:i/>
          <w:color w:val="000000" w:themeColor="text1"/>
          <w:sz w:val="24"/>
          <w:szCs w:val="24"/>
          <w:shd w:val="clear" w:color="auto" w:fill="FFFFFF"/>
        </w:rPr>
        <w:t>Science, 326</w:t>
      </w:r>
      <w:r w:rsidRPr="00C064B3">
        <w:rPr>
          <w:rFonts w:ascii="Times New Roman" w:eastAsia="微软雅黑" w:hAnsi="Times New Roman" w:cs="Times New Roman"/>
          <w:color w:val="000000" w:themeColor="text1"/>
          <w:sz w:val="24"/>
          <w:szCs w:val="24"/>
          <w:shd w:val="clear" w:color="auto" w:fill="FFFFFF"/>
        </w:rPr>
        <w:t>(5956): 1115-7.</w:t>
      </w:r>
    </w:p>
    <w:p w14:paraId="1BDB2AC4"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Holland JB. (2015).</w:t>
      </w:r>
      <w:r w:rsidRPr="00C064B3">
        <w:rPr>
          <w:rFonts w:ascii="Times New Roman" w:hAnsi="Times New Roman" w:cs="Times New Roman"/>
          <w:color w:val="000000" w:themeColor="text1"/>
          <w:sz w:val="24"/>
          <w:szCs w:val="24"/>
        </w:rPr>
        <w:t xml:space="preserve"> </w:t>
      </w:r>
      <w:r w:rsidRPr="00C064B3">
        <w:rPr>
          <w:rFonts w:ascii="Times New Roman" w:eastAsia="微软雅黑" w:hAnsi="Times New Roman" w:cs="Times New Roman"/>
          <w:color w:val="000000" w:themeColor="text1"/>
          <w:sz w:val="24"/>
          <w:szCs w:val="24"/>
          <w:shd w:val="clear" w:color="auto" w:fill="FFFFFF"/>
        </w:rPr>
        <w:t>MAGIC maize: a new resource for plant genetics.</w:t>
      </w:r>
      <w:r w:rsidRPr="00C064B3">
        <w:rPr>
          <w:rFonts w:ascii="Times New Roman" w:eastAsia="微软雅黑" w:hAnsi="Times New Roman" w:cs="Times New Roman"/>
          <w:i/>
          <w:color w:val="000000" w:themeColor="text1"/>
          <w:sz w:val="24"/>
          <w:szCs w:val="24"/>
          <w:shd w:val="clear" w:color="auto" w:fill="FFFFFF"/>
        </w:rPr>
        <w:t xml:space="preserve"> Genome Biology, 16</w:t>
      </w:r>
      <w:r w:rsidRPr="00C064B3">
        <w:rPr>
          <w:rFonts w:ascii="Times New Roman" w:eastAsia="微软雅黑" w:hAnsi="Times New Roman" w:cs="Times New Roman"/>
          <w:color w:val="000000" w:themeColor="text1"/>
          <w:sz w:val="24"/>
          <w:szCs w:val="24"/>
          <w:shd w:val="clear" w:color="auto" w:fill="FFFFFF"/>
        </w:rPr>
        <w:t>:163.</w:t>
      </w:r>
    </w:p>
    <w:p w14:paraId="420457AD"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Kurniawan B. (2007) Struts 2 Design and Programming: A Tutorial Brainy Software Inc., Engelska.</w:t>
      </w:r>
    </w:p>
    <w:p w14:paraId="3BA463B6"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Kurtz S, Phillippy A, Delcher AL, Smoot M, Shumway M, Antonescu C, Salzberg SL. (2004). Versatile and open software for comparing large genomes.</w:t>
      </w:r>
      <w:r w:rsidRPr="00C064B3">
        <w:rPr>
          <w:rFonts w:ascii="Times New Roman" w:eastAsia="微软雅黑" w:hAnsi="Times New Roman" w:cs="Times New Roman"/>
          <w:i/>
          <w:color w:val="000000" w:themeColor="text1"/>
          <w:sz w:val="24"/>
          <w:szCs w:val="24"/>
          <w:shd w:val="clear" w:color="auto" w:fill="FFFFFF"/>
        </w:rPr>
        <w:t> Genome biology, 5</w:t>
      </w:r>
      <w:r w:rsidRPr="00C064B3">
        <w:rPr>
          <w:rFonts w:ascii="Times New Roman" w:eastAsia="微软雅黑" w:hAnsi="Times New Roman" w:cs="Times New Roman"/>
          <w:color w:val="000000" w:themeColor="text1"/>
          <w:sz w:val="24"/>
          <w:szCs w:val="24"/>
          <w:shd w:val="clear" w:color="auto" w:fill="FFFFFF"/>
        </w:rPr>
        <w:t>(2): R12.</w:t>
      </w:r>
    </w:p>
    <w:p w14:paraId="2C920B1E"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Layer RM, Chiang C, Quinlan AR, Hall IM. (2014). Lumpy: a probabilistic framework for structural variant discovery.</w:t>
      </w:r>
      <w:r w:rsidRPr="00C064B3">
        <w:rPr>
          <w:rFonts w:ascii="Times New Roman" w:eastAsia="微软雅黑" w:hAnsi="Times New Roman" w:cs="Times New Roman"/>
          <w:i/>
          <w:color w:val="000000" w:themeColor="text1"/>
          <w:sz w:val="24"/>
          <w:szCs w:val="24"/>
          <w:shd w:val="clear" w:color="auto" w:fill="FFFFFF"/>
        </w:rPr>
        <w:t> Genome Biology, 15</w:t>
      </w:r>
      <w:r w:rsidRPr="00C064B3">
        <w:rPr>
          <w:rFonts w:ascii="Times New Roman" w:eastAsia="微软雅黑" w:hAnsi="Times New Roman" w:cs="Times New Roman"/>
          <w:color w:val="000000" w:themeColor="text1"/>
          <w:sz w:val="24"/>
          <w:szCs w:val="24"/>
          <w:shd w:val="clear" w:color="auto" w:fill="FFFFFF"/>
        </w:rPr>
        <w:t>(6), R84.</w:t>
      </w:r>
    </w:p>
    <w:p w14:paraId="79C15B1B"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hint="eastAsia"/>
          <w:color w:val="000000" w:themeColor="text1"/>
          <w:sz w:val="24"/>
          <w:szCs w:val="24"/>
          <w:shd w:val="clear" w:color="auto" w:fill="FFFFFF"/>
        </w:rPr>
        <w:t xml:space="preserve">Lee M, Sharopova N, Beavis WD, Grant D, Katt M, Blair D, Hallauer A. </w:t>
      </w:r>
      <w:r w:rsidRPr="00C064B3">
        <w:rPr>
          <w:rFonts w:ascii="Times New Roman" w:eastAsia="微软雅黑" w:hAnsi="Times New Roman" w:cs="Times New Roman"/>
          <w:color w:val="000000" w:themeColor="text1"/>
          <w:sz w:val="24"/>
          <w:szCs w:val="24"/>
          <w:shd w:val="clear" w:color="auto" w:fill="FFFFFF"/>
        </w:rPr>
        <w:t>(20</w:t>
      </w:r>
      <w:r w:rsidRPr="00C064B3">
        <w:rPr>
          <w:rFonts w:ascii="Times New Roman" w:eastAsia="微软雅黑" w:hAnsi="Times New Roman" w:cs="Times New Roman" w:hint="eastAsia"/>
          <w:color w:val="000000" w:themeColor="text1"/>
          <w:sz w:val="24"/>
          <w:szCs w:val="24"/>
          <w:shd w:val="clear" w:color="auto" w:fill="FFFFFF"/>
        </w:rPr>
        <w:t>02</w:t>
      </w:r>
      <w:r w:rsidRPr="00C064B3">
        <w:rPr>
          <w:rFonts w:ascii="Times New Roman" w:eastAsia="微软雅黑" w:hAnsi="Times New Roman" w:cs="Times New Roman"/>
          <w:color w:val="000000" w:themeColor="text1"/>
          <w:sz w:val="24"/>
          <w:szCs w:val="24"/>
          <w:shd w:val="clear" w:color="auto" w:fill="FFFFFF"/>
        </w:rPr>
        <w:t>).</w:t>
      </w:r>
      <w:r w:rsidRPr="00C064B3">
        <w:rPr>
          <w:rFonts w:ascii="Times New Roman" w:eastAsia="微软雅黑" w:hAnsi="Times New Roman" w:cs="Times New Roman" w:hint="eastAsia"/>
          <w:color w:val="000000" w:themeColor="text1"/>
          <w:sz w:val="24"/>
          <w:szCs w:val="24"/>
          <w:shd w:val="clear" w:color="auto" w:fill="FFFFFF"/>
        </w:rPr>
        <w:t xml:space="preserve"> Expanding the genetic map of maize with the intermated B73 x Mo17 (IBM) population. </w:t>
      </w:r>
      <w:r w:rsidRPr="00C064B3">
        <w:rPr>
          <w:rFonts w:ascii="Times New Roman" w:eastAsia="微软雅黑" w:hAnsi="Times New Roman" w:cs="Times New Roman" w:hint="eastAsia"/>
          <w:i/>
          <w:iCs/>
          <w:color w:val="000000" w:themeColor="text1"/>
          <w:sz w:val="24"/>
          <w:szCs w:val="24"/>
          <w:shd w:val="clear" w:color="auto" w:fill="FFFFFF"/>
        </w:rPr>
        <w:t>Plant molecular biology</w:t>
      </w:r>
      <w:r w:rsidRPr="00C064B3">
        <w:rPr>
          <w:rFonts w:ascii="Times New Roman" w:eastAsia="微软雅黑" w:hAnsi="Times New Roman" w:cs="Times New Roman" w:hint="eastAsia"/>
          <w:color w:val="000000" w:themeColor="text1"/>
          <w:sz w:val="24"/>
          <w:szCs w:val="24"/>
          <w:shd w:val="clear" w:color="auto" w:fill="FFFFFF"/>
        </w:rPr>
        <w:t xml:space="preserve">, </w:t>
      </w:r>
      <w:r w:rsidRPr="00C064B3">
        <w:rPr>
          <w:rFonts w:ascii="Times New Roman" w:eastAsia="微软雅黑" w:hAnsi="Times New Roman" w:cs="Times New Roman" w:hint="eastAsia"/>
          <w:i/>
          <w:iCs/>
          <w:color w:val="000000" w:themeColor="text1"/>
          <w:sz w:val="24"/>
          <w:szCs w:val="24"/>
          <w:shd w:val="clear" w:color="auto" w:fill="FFFFFF"/>
        </w:rPr>
        <w:t>48</w:t>
      </w:r>
      <w:r w:rsidRPr="00C064B3">
        <w:rPr>
          <w:rFonts w:ascii="Times New Roman" w:eastAsia="微软雅黑" w:hAnsi="Times New Roman" w:cs="Times New Roman" w:hint="eastAsia"/>
          <w:color w:val="000000" w:themeColor="text1"/>
          <w:sz w:val="24"/>
          <w:szCs w:val="24"/>
          <w:shd w:val="clear" w:color="auto" w:fill="FFFFFF"/>
        </w:rPr>
        <w:t>(5-6):453-61.</w:t>
      </w:r>
    </w:p>
    <w:p w14:paraId="09D11984"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 xml:space="preserve">Li C, Song W, Luo Y, Gao S, Zhang R, Shi Z, Wang X, Wang R, Wang F, Wang J, Zhao Y, Su A, Wang S, Li X, Luo M, Wang S, Zhang Y, Ge J, Tan X, Yuan Y, Bi X, He H, Yan J, Wang Y, Hu S, Zhao J. The HuangZaoSi Maize Genome Provides Insights into Genomic Variation and Improvement History of Maize. </w:t>
      </w:r>
      <w:r w:rsidRPr="00C064B3">
        <w:rPr>
          <w:rFonts w:ascii="Times New Roman" w:eastAsia="微软雅黑" w:hAnsi="Times New Roman" w:cs="Times New Roman"/>
          <w:i/>
          <w:color w:val="000000" w:themeColor="text1"/>
          <w:sz w:val="24"/>
          <w:szCs w:val="24"/>
          <w:shd w:val="clear" w:color="auto" w:fill="FFFFFF"/>
        </w:rPr>
        <w:t>Molecular Plant, 12</w:t>
      </w:r>
      <w:r w:rsidRPr="00C064B3">
        <w:rPr>
          <w:rFonts w:ascii="Times New Roman" w:eastAsia="微软雅黑" w:hAnsi="Times New Roman" w:cs="Times New Roman"/>
          <w:color w:val="000000" w:themeColor="text1"/>
          <w:sz w:val="24"/>
          <w:szCs w:val="24"/>
          <w:shd w:val="clear" w:color="auto" w:fill="FFFFFF"/>
        </w:rPr>
        <w:t>(3), 402-409.</w:t>
      </w:r>
    </w:p>
    <w:p w14:paraId="35CC966D"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Li H, Durbin R. (2009). Fast and accurate short read alignment with burrows-wheeler transform. </w:t>
      </w:r>
      <w:r w:rsidRPr="00C064B3">
        <w:rPr>
          <w:rFonts w:ascii="Times New Roman" w:eastAsia="微软雅黑" w:hAnsi="Times New Roman" w:cs="Times New Roman"/>
          <w:i/>
          <w:color w:val="000000" w:themeColor="text1"/>
          <w:sz w:val="24"/>
          <w:szCs w:val="24"/>
          <w:shd w:val="clear" w:color="auto" w:fill="FFFFFF"/>
        </w:rPr>
        <w:t>Bioinformatics, 25</w:t>
      </w:r>
      <w:r w:rsidRPr="00C064B3">
        <w:rPr>
          <w:rFonts w:ascii="Times New Roman" w:eastAsia="微软雅黑" w:hAnsi="Times New Roman" w:cs="Times New Roman"/>
          <w:iCs/>
          <w:color w:val="000000" w:themeColor="text1"/>
          <w:sz w:val="24"/>
          <w:szCs w:val="24"/>
          <w:shd w:val="clear" w:color="auto" w:fill="FFFFFF"/>
        </w:rPr>
        <w:t>(14):1754-60.</w:t>
      </w:r>
      <w:r w:rsidRPr="00C064B3">
        <w:rPr>
          <w:rFonts w:ascii="Times New Roman" w:eastAsia="微软雅黑" w:hAnsi="Times New Roman" w:cs="Times New Roman"/>
          <w:color w:val="000000" w:themeColor="text1"/>
          <w:sz w:val="24"/>
          <w:szCs w:val="24"/>
          <w:shd w:val="clear" w:color="auto" w:fill="FFFFFF"/>
        </w:rPr>
        <w:t xml:space="preserve"> </w:t>
      </w:r>
    </w:p>
    <w:p w14:paraId="04B3934A"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Lindberg MR, Hall IM, Quinlan AR. (2015). Population-based structural variation discovery with hydra-multi. </w:t>
      </w:r>
      <w:r w:rsidRPr="00C064B3">
        <w:rPr>
          <w:rFonts w:ascii="Times New Roman" w:eastAsia="微软雅黑" w:hAnsi="Times New Roman" w:cs="Times New Roman"/>
          <w:i/>
          <w:color w:val="000000" w:themeColor="text1"/>
          <w:sz w:val="24"/>
          <w:szCs w:val="24"/>
          <w:shd w:val="clear" w:color="auto" w:fill="FFFFFF"/>
        </w:rPr>
        <w:t>Bioinformatics, 31</w:t>
      </w:r>
      <w:r w:rsidRPr="00C064B3">
        <w:rPr>
          <w:rFonts w:ascii="Times New Roman" w:eastAsia="微软雅黑" w:hAnsi="Times New Roman" w:cs="Times New Roman"/>
          <w:color w:val="000000" w:themeColor="text1"/>
          <w:sz w:val="24"/>
          <w:szCs w:val="24"/>
          <w:shd w:val="clear" w:color="auto" w:fill="FFFFFF"/>
        </w:rPr>
        <w:t>(8), 1286-1289.</w:t>
      </w:r>
    </w:p>
    <w:p w14:paraId="7826407E"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 xml:space="preserve">Liu H, Wang X, Xiao Y, Luo J, Qiao F, Yang W, Zhang R, Meng Y, Sun J, Yan S, Peng Y, Niu L, Jian L, Song W, Yan J, Li C, Zhao Y, Liu Y, Warburton ML, Zhao J, Yan J. (2020). CUBIC: an atlas of genetic architecture promises directed maize improvement. </w:t>
      </w:r>
      <w:r w:rsidRPr="00C064B3">
        <w:rPr>
          <w:rFonts w:ascii="Times New Roman" w:eastAsia="微软雅黑" w:hAnsi="Times New Roman" w:cs="Times New Roman"/>
          <w:i/>
          <w:color w:val="000000" w:themeColor="text1"/>
          <w:sz w:val="24"/>
          <w:szCs w:val="24"/>
          <w:shd w:val="clear" w:color="auto" w:fill="FFFFFF"/>
        </w:rPr>
        <w:t>Genome biology, 21</w:t>
      </w:r>
      <w:r w:rsidRPr="00C064B3">
        <w:rPr>
          <w:rFonts w:ascii="Times New Roman" w:eastAsia="微软雅黑" w:hAnsi="Times New Roman" w:cs="Times New Roman"/>
          <w:color w:val="000000" w:themeColor="text1"/>
          <w:sz w:val="24"/>
          <w:szCs w:val="24"/>
          <w:shd w:val="clear" w:color="auto" w:fill="FFFFFF"/>
        </w:rPr>
        <w:t>(1):20.</w:t>
      </w:r>
    </w:p>
    <w:p w14:paraId="6E850DF8"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lastRenderedPageBreak/>
        <w:t>Liu H, Wang F, Xiao Y, Tian Z, Wen W, Zhang X, Chen X, Liu N, Li W, Liu L, Liu J, Yan J, Liu J. (2016) MODEM: multi-omics data envelopment and mining in maize</w:t>
      </w:r>
      <w:r w:rsidRPr="00C064B3">
        <w:rPr>
          <w:rFonts w:ascii="Times New Roman" w:eastAsia="微软雅黑" w:hAnsi="Times New Roman" w:cs="Times New Roman"/>
          <w:i/>
          <w:color w:val="000000" w:themeColor="text1"/>
          <w:sz w:val="24"/>
          <w:szCs w:val="24"/>
          <w:shd w:val="clear" w:color="auto" w:fill="FFFFFF"/>
        </w:rPr>
        <w:t>. Database</w:t>
      </w:r>
      <w:r w:rsidRPr="00C064B3">
        <w:rPr>
          <w:rFonts w:ascii="Times New Roman" w:eastAsia="微软雅黑" w:hAnsi="Times New Roman" w:cs="Times New Roman"/>
          <w:color w:val="000000" w:themeColor="text1"/>
          <w:sz w:val="24"/>
          <w:szCs w:val="24"/>
          <w:shd w:val="clear" w:color="auto" w:fill="FFFFFF"/>
        </w:rPr>
        <w:t xml:space="preserve">, baw117. </w:t>
      </w:r>
    </w:p>
    <w:p w14:paraId="0175C807"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Li W, Godzik A. (2006). Cd-hit: a fast program for clustering and comparing large sets of protein or nucleotide sequences. </w:t>
      </w:r>
      <w:r w:rsidRPr="00C064B3">
        <w:rPr>
          <w:rFonts w:ascii="Times New Roman" w:eastAsia="微软雅黑" w:hAnsi="Times New Roman" w:cs="Times New Roman"/>
          <w:i/>
          <w:color w:val="000000" w:themeColor="text1"/>
          <w:sz w:val="24"/>
          <w:szCs w:val="24"/>
          <w:shd w:val="clear" w:color="auto" w:fill="FFFFFF"/>
        </w:rPr>
        <w:t>Bioinformatics, 17</w:t>
      </w:r>
      <w:r w:rsidRPr="00C064B3">
        <w:rPr>
          <w:rFonts w:ascii="Times New Roman" w:eastAsia="微软雅黑" w:hAnsi="Times New Roman" w:cs="Times New Roman"/>
          <w:color w:val="000000" w:themeColor="text1"/>
          <w:sz w:val="24"/>
          <w:szCs w:val="24"/>
          <w:shd w:val="clear" w:color="auto" w:fill="FFFFFF"/>
        </w:rPr>
        <w:t>, 282-283</w:t>
      </w:r>
    </w:p>
    <w:p w14:paraId="1E875B6F"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Lu F, Romay MC, Glaubitz JC, Bradbury PJ, Elshire RJ, Wang T, Li Y, Li Y, Semagn K, Zhang X, Hernandez AG, Mikel MA, Soifer I, Barad O, Buckler ES. (2015). High-resolution genetic mapping of maize pan-genome sequence anchors. </w:t>
      </w:r>
      <w:r w:rsidRPr="00C064B3">
        <w:rPr>
          <w:rFonts w:ascii="Times New Roman" w:eastAsia="微软雅黑" w:hAnsi="Times New Roman" w:cs="Times New Roman"/>
          <w:i/>
          <w:color w:val="000000" w:themeColor="text1"/>
          <w:sz w:val="24"/>
          <w:szCs w:val="24"/>
          <w:shd w:val="clear" w:color="auto" w:fill="FFFFFF"/>
        </w:rPr>
        <w:t>Nature Communications, 6</w:t>
      </w:r>
      <w:r w:rsidRPr="00C064B3">
        <w:rPr>
          <w:rFonts w:ascii="Times New Roman" w:eastAsia="微软雅黑" w:hAnsi="Times New Roman" w:cs="Times New Roman"/>
          <w:color w:val="000000" w:themeColor="text1"/>
          <w:sz w:val="24"/>
          <w:szCs w:val="24"/>
          <w:shd w:val="clear" w:color="auto" w:fill="FFFFFF"/>
        </w:rPr>
        <w:t>, 6914.</w:t>
      </w:r>
    </w:p>
    <w:p w14:paraId="49CB6F37"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McMullen MD, Kresovich S, Villeda HS, Bradbury P, Li H, Sun Q, Flint-Garcia S, Thornsberry J, Acharya C, Bottoms C, Brown P, Browne C, Eller M, Guill K, Harjes C, Kroon D, Lepak N, Mitchell SE, Peterson B, Pressoir G, Romero S, Oropeza Rosas M, Salvo S, Yates H, Hanson M, Jones E, Smith S, Glaubitz JC, Goodman M, Ware D, Holland JB, Buckler ES. (2009). Genetic properties of the maize nested association mapping population. </w:t>
      </w:r>
      <w:r w:rsidRPr="00C064B3">
        <w:rPr>
          <w:rFonts w:ascii="Times New Roman" w:eastAsia="微软雅黑" w:hAnsi="Times New Roman" w:cs="Times New Roman"/>
          <w:i/>
          <w:color w:val="000000" w:themeColor="text1"/>
          <w:sz w:val="24"/>
          <w:szCs w:val="24"/>
          <w:shd w:val="clear" w:color="auto" w:fill="FFFFFF"/>
        </w:rPr>
        <w:t>Genome Biology, 325</w:t>
      </w:r>
      <w:r w:rsidRPr="00C064B3">
        <w:rPr>
          <w:rFonts w:ascii="Times New Roman" w:eastAsia="微软雅黑" w:hAnsi="Times New Roman" w:cs="Times New Roman"/>
          <w:color w:val="000000" w:themeColor="text1"/>
          <w:sz w:val="24"/>
          <w:szCs w:val="24"/>
          <w:shd w:val="clear" w:color="auto" w:fill="FFFFFF"/>
        </w:rPr>
        <w:t>(5941):737-40.</w:t>
      </w:r>
    </w:p>
    <w:p w14:paraId="1C7677AC"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hint="eastAsia"/>
          <w:color w:val="000000" w:themeColor="text1"/>
          <w:sz w:val="24"/>
          <w:szCs w:val="24"/>
          <w:shd w:val="clear" w:color="auto" w:fill="FFFFFF"/>
        </w:rPr>
        <w:t xml:space="preserve">Portwood JL, Woodhouse MR, Cannon EK, Gardiner JM, Harper LC, Schaeffer ML, Walsh JR, Sen TZ, Cho KT, Schott DA, Braun BL, Dietze M, Dunfee B, Elsik CG, Manchanda N, Coe E, Sachs M, Stinard P, Tolbert J, Zimmerman S, Andorf CM. </w:t>
      </w:r>
      <w:r w:rsidRPr="00C064B3">
        <w:rPr>
          <w:rFonts w:ascii="Times New Roman" w:eastAsia="微软雅黑" w:hAnsi="Times New Roman" w:cs="Times New Roman"/>
          <w:color w:val="000000" w:themeColor="text1"/>
          <w:sz w:val="24"/>
          <w:szCs w:val="24"/>
          <w:shd w:val="clear" w:color="auto" w:fill="FFFFFF"/>
        </w:rPr>
        <w:t>(201</w:t>
      </w:r>
      <w:r w:rsidRPr="00C064B3">
        <w:rPr>
          <w:rFonts w:ascii="Times New Roman" w:eastAsia="微软雅黑" w:hAnsi="Times New Roman" w:cs="Times New Roman" w:hint="eastAsia"/>
          <w:color w:val="000000" w:themeColor="text1"/>
          <w:sz w:val="24"/>
          <w:szCs w:val="24"/>
          <w:shd w:val="clear" w:color="auto" w:fill="FFFFFF"/>
        </w:rPr>
        <w:t>9</w:t>
      </w:r>
      <w:r w:rsidRPr="00C064B3">
        <w:rPr>
          <w:rFonts w:ascii="Times New Roman" w:eastAsia="微软雅黑" w:hAnsi="Times New Roman" w:cs="Times New Roman"/>
          <w:color w:val="000000" w:themeColor="text1"/>
          <w:sz w:val="24"/>
          <w:szCs w:val="24"/>
          <w:shd w:val="clear" w:color="auto" w:fill="FFFFFF"/>
        </w:rPr>
        <w:t>)</w:t>
      </w:r>
      <w:r w:rsidRPr="00C064B3">
        <w:rPr>
          <w:rFonts w:ascii="Times New Roman" w:eastAsia="微软雅黑" w:hAnsi="Times New Roman" w:cs="Times New Roman" w:hint="eastAsia"/>
          <w:color w:val="000000" w:themeColor="text1"/>
          <w:sz w:val="24"/>
          <w:szCs w:val="24"/>
          <w:shd w:val="clear" w:color="auto" w:fill="FFFFFF"/>
        </w:rPr>
        <w:t xml:space="preserve">. MaizeGDB 2018: the maize multi-genome genetics and genomics database. </w:t>
      </w:r>
      <w:r w:rsidRPr="00C064B3">
        <w:rPr>
          <w:rFonts w:ascii="Times New Roman" w:eastAsia="微软雅黑" w:hAnsi="Times New Roman" w:cs="Times New Roman"/>
          <w:i/>
          <w:color w:val="000000" w:themeColor="text1"/>
          <w:sz w:val="24"/>
          <w:szCs w:val="24"/>
          <w:shd w:val="clear" w:color="auto" w:fill="FFFFFF"/>
        </w:rPr>
        <w:t>Nucleic Acids Research</w:t>
      </w:r>
      <w:r w:rsidRPr="00C064B3">
        <w:rPr>
          <w:rFonts w:ascii="Times New Roman" w:eastAsia="微软雅黑" w:hAnsi="Times New Roman" w:cs="Times New Roman" w:hint="eastAsia"/>
          <w:i/>
          <w:color w:val="000000" w:themeColor="text1"/>
          <w:sz w:val="24"/>
          <w:szCs w:val="24"/>
          <w:shd w:val="clear" w:color="auto" w:fill="FFFFFF"/>
        </w:rPr>
        <w:t>,</w:t>
      </w:r>
      <w:r w:rsidRPr="00C064B3">
        <w:rPr>
          <w:rFonts w:ascii="Times New Roman" w:eastAsia="微软雅黑" w:hAnsi="Times New Roman" w:cs="Times New Roman" w:hint="eastAsia"/>
          <w:color w:val="000000" w:themeColor="text1"/>
          <w:sz w:val="24"/>
          <w:szCs w:val="24"/>
          <w:shd w:val="clear" w:color="auto" w:fill="FFFFFF"/>
        </w:rPr>
        <w:t xml:space="preserve"> </w:t>
      </w:r>
      <w:r w:rsidRPr="00C064B3">
        <w:rPr>
          <w:rFonts w:ascii="Times New Roman" w:eastAsia="微软雅黑" w:hAnsi="Times New Roman" w:cs="Times New Roman" w:hint="eastAsia"/>
          <w:i/>
          <w:iCs/>
          <w:color w:val="000000" w:themeColor="text1"/>
          <w:sz w:val="24"/>
          <w:szCs w:val="24"/>
          <w:shd w:val="clear" w:color="auto" w:fill="FFFFFF"/>
        </w:rPr>
        <w:t>47</w:t>
      </w:r>
      <w:r w:rsidRPr="00C064B3">
        <w:rPr>
          <w:rFonts w:ascii="Times New Roman" w:eastAsia="微软雅黑" w:hAnsi="Times New Roman" w:cs="Times New Roman" w:hint="eastAsia"/>
          <w:color w:val="000000" w:themeColor="text1"/>
          <w:sz w:val="24"/>
          <w:szCs w:val="24"/>
          <w:shd w:val="clear" w:color="auto" w:fill="FFFFFF"/>
        </w:rPr>
        <w:t>(D1):D1146-D1154.</w:t>
      </w:r>
    </w:p>
    <w:p w14:paraId="07D9C5D3"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Robert Buels, Eric Yao, Colin M. Diesh, Richard D. Hayes, &amp; Ian H. Holmes. (2016). Jbrowse: a dynamic web platform for genome visualization and analysis. </w:t>
      </w:r>
      <w:r w:rsidRPr="00C064B3">
        <w:rPr>
          <w:rFonts w:ascii="Times New Roman" w:eastAsia="微软雅黑" w:hAnsi="Times New Roman" w:cs="Times New Roman"/>
          <w:i/>
          <w:color w:val="000000" w:themeColor="text1"/>
          <w:sz w:val="24"/>
          <w:szCs w:val="24"/>
          <w:shd w:val="clear" w:color="auto" w:fill="FFFFFF"/>
        </w:rPr>
        <w:t>Genome Biology, 17</w:t>
      </w:r>
      <w:r w:rsidRPr="00C064B3">
        <w:rPr>
          <w:rFonts w:ascii="Times New Roman" w:eastAsia="微软雅黑" w:hAnsi="Times New Roman" w:cs="Times New Roman"/>
          <w:color w:val="000000" w:themeColor="text1"/>
          <w:sz w:val="24"/>
          <w:szCs w:val="24"/>
          <w:shd w:val="clear" w:color="auto" w:fill="FFFFFF"/>
        </w:rPr>
        <w:t>(66).</w:t>
      </w:r>
    </w:p>
    <w:p w14:paraId="4886D5F1"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Tello-Ruiz MK, Naithani S, Stein JC, Gupta P, Campbell M, Olson A, Wei S, Preece J, Geniza MJ, Jiao Y, Lee YK, Wang B, Mulvaney J, Chougule K, Elser J, Al-Bader N, Kumari S, Thomason J, Kumar V, Bolser DM, Naamati G, Tapanari E, Fonseca N, Huerta L, Iqbal H, Keays M, Munoz-Pomer Fuentes A, Tang A, Fabregat A, D'Eustachio P, Weiser J, Stein LD, Petryszak R, Papatheodorou I, Kersey PJ, Lockhart P, Taylor C, Jaiswal P, Ware D. (2018).</w:t>
      </w:r>
      <w:r w:rsidRPr="00C064B3">
        <w:rPr>
          <w:rFonts w:ascii="Times New Roman" w:hAnsi="Times New Roman" w:cs="Times New Roman"/>
          <w:color w:val="000000" w:themeColor="text1"/>
          <w:sz w:val="24"/>
          <w:szCs w:val="24"/>
        </w:rPr>
        <w:t xml:space="preserve"> </w:t>
      </w:r>
      <w:r w:rsidRPr="00C064B3">
        <w:rPr>
          <w:rFonts w:ascii="Times New Roman" w:eastAsia="微软雅黑" w:hAnsi="Times New Roman" w:cs="Times New Roman"/>
          <w:color w:val="000000" w:themeColor="text1"/>
          <w:sz w:val="24"/>
          <w:szCs w:val="24"/>
          <w:shd w:val="clear" w:color="auto" w:fill="FFFFFF"/>
        </w:rPr>
        <w:t xml:space="preserve">Gramene 2018: </w:t>
      </w:r>
      <w:r w:rsidRPr="00C064B3">
        <w:rPr>
          <w:rFonts w:ascii="Times New Roman" w:eastAsia="微软雅黑" w:hAnsi="Times New Roman" w:cs="Times New Roman"/>
          <w:color w:val="000000" w:themeColor="text1"/>
          <w:sz w:val="24"/>
          <w:szCs w:val="24"/>
          <w:shd w:val="clear" w:color="auto" w:fill="FFFFFF"/>
        </w:rPr>
        <w:lastRenderedPageBreak/>
        <w:t>unifying comparative genomics and pathway resources for plant research.</w:t>
      </w:r>
      <w:r w:rsidRPr="00C064B3">
        <w:rPr>
          <w:rFonts w:ascii="Times New Roman" w:eastAsia="微软雅黑" w:hAnsi="Times New Roman" w:cs="Times New Roman"/>
          <w:i/>
          <w:color w:val="000000" w:themeColor="text1"/>
          <w:sz w:val="24"/>
          <w:szCs w:val="24"/>
          <w:shd w:val="clear" w:color="auto" w:fill="FFFFFF"/>
        </w:rPr>
        <w:t xml:space="preserve"> Nucleic Acids Research, 46</w:t>
      </w:r>
      <w:r w:rsidRPr="00C064B3">
        <w:rPr>
          <w:rFonts w:ascii="Times New Roman" w:eastAsia="微软雅黑" w:hAnsi="Times New Roman" w:cs="Times New Roman"/>
          <w:color w:val="000000" w:themeColor="text1"/>
          <w:sz w:val="24"/>
          <w:szCs w:val="24"/>
          <w:shd w:val="clear" w:color="auto" w:fill="FFFFFF"/>
        </w:rPr>
        <w:t>(D1), D1181-D1189.</w:t>
      </w:r>
    </w:p>
    <w:p w14:paraId="77CA516B"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Untergasser A, Cutcutache I, Koressaar T, Ye J, Faircloth BC, Remm M, Rozen SG. (2012). Primer3--new capabilities and interfaces. </w:t>
      </w:r>
      <w:r w:rsidRPr="00C064B3">
        <w:rPr>
          <w:rFonts w:ascii="Times New Roman" w:eastAsia="微软雅黑" w:hAnsi="Times New Roman" w:cs="Times New Roman"/>
          <w:i/>
          <w:color w:val="000000" w:themeColor="text1"/>
          <w:sz w:val="24"/>
          <w:szCs w:val="24"/>
          <w:shd w:val="clear" w:color="auto" w:fill="FFFFFF"/>
        </w:rPr>
        <w:t>Nucleic Acids Research, 40</w:t>
      </w:r>
      <w:r w:rsidRPr="00C064B3">
        <w:rPr>
          <w:rFonts w:ascii="Times New Roman" w:eastAsia="微软雅黑" w:hAnsi="Times New Roman" w:cs="Times New Roman"/>
          <w:color w:val="000000" w:themeColor="text1"/>
          <w:sz w:val="24"/>
          <w:szCs w:val="24"/>
          <w:shd w:val="clear" w:color="auto" w:fill="FFFFFF"/>
        </w:rPr>
        <w:t>(15), e115-e115.</w:t>
      </w:r>
    </w:p>
    <w:p w14:paraId="27A27207"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Waese J, Fan J, Pasha A, Yu H, Fucile G, Shi R, Cumming M, Kelley LA, Sternberg MJ, Krishnakumar V, Ferlanti E, Miller J, Town C, Stuerzlinger W, Provart NJ. (2017).</w:t>
      </w:r>
      <w:r w:rsidRPr="00C064B3">
        <w:rPr>
          <w:rFonts w:ascii="Times New Roman" w:hAnsi="Times New Roman" w:cs="Times New Roman"/>
          <w:color w:val="000000" w:themeColor="text1"/>
          <w:sz w:val="24"/>
          <w:szCs w:val="24"/>
        </w:rPr>
        <w:t xml:space="preserve"> </w:t>
      </w:r>
      <w:r w:rsidRPr="00C064B3">
        <w:rPr>
          <w:rFonts w:ascii="Times New Roman" w:eastAsia="微软雅黑" w:hAnsi="Times New Roman" w:cs="Times New Roman"/>
          <w:color w:val="000000" w:themeColor="text1"/>
          <w:sz w:val="24"/>
          <w:szCs w:val="24"/>
          <w:shd w:val="clear" w:color="auto" w:fill="FFFFFF"/>
        </w:rPr>
        <w:t>ePlant: Visualizing and Exploring Multiple Levels of Data for Hypothesis Generation in Plant Biology.</w:t>
      </w:r>
      <w:r w:rsidRPr="00C064B3">
        <w:rPr>
          <w:rFonts w:ascii="Times New Roman" w:hAnsi="Times New Roman" w:cs="Times New Roman"/>
          <w:color w:val="000000" w:themeColor="text1"/>
          <w:sz w:val="24"/>
          <w:szCs w:val="24"/>
        </w:rPr>
        <w:t xml:space="preserve"> </w:t>
      </w:r>
      <w:r w:rsidRPr="00C064B3">
        <w:rPr>
          <w:rFonts w:ascii="Times New Roman" w:eastAsia="微软雅黑" w:hAnsi="Times New Roman" w:cs="Times New Roman"/>
          <w:i/>
          <w:color w:val="000000" w:themeColor="text1"/>
          <w:sz w:val="24"/>
          <w:szCs w:val="24"/>
          <w:shd w:val="clear" w:color="auto" w:fill="FFFFFF"/>
        </w:rPr>
        <w:t>Plant Cell, 29</w:t>
      </w:r>
      <w:r w:rsidRPr="00C064B3">
        <w:rPr>
          <w:rFonts w:ascii="Times New Roman" w:eastAsia="微软雅黑" w:hAnsi="Times New Roman" w:cs="Times New Roman"/>
          <w:color w:val="000000" w:themeColor="text1"/>
          <w:sz w:val="24"/>
          <w:szCs w:val="24"/>
          <w:shd w:val="clear" w:color="auto" w:fill="FFFFFF"/>
        </w:rPr>
        <w:t>(8):1806-1821.</w:t>
      </w:r>
    </w:p>
    <w:p w14:paraId="1DFD4FA3"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Yu J, Holland JB, McMullen MD, Buckler ES. (2008). Genetic design and statistical power of nested association mapping in maize.</w:t>
      </w:r>
      <w:r w:rsidRPr="00C064B3">
        <w:rPr>
          <w:rFonts w:ascii="Times New Roman" w:hAnsi="Times New Roman" w:cs="Times New Roman"/>
          <w:i/>
          <w:color w:val="000000" w:themeColor="text1"/>
          <w:sz w:val="24"/>
          <w:szCs w:val="24"/>
        </w:rPr>
        <w:t xml:space="preserve"> </w:t>
      </w:r>
      <w:r w:rsidRPr="00C064B3">
        <w:rPr>
          <w:rFonts w:ascii="Times New Roman" w:eastAsia="微软雅黑" w:hAnsi="Times New Roman" w:cs="Times New Roman"/>
          <w:i/>
          <w:color w:val="000000" w:themeColor="text1"/>
          <w:sz w:val="24"/>
          <w:szCs w:val="24"/>
          <w:shd w:val="clear" w:color="auto" w:fill="FFFFFF"/>
        </w:rPr>
        <w:t>Genetics, 178</w:t>
      </w:r>
      <w:r w:rsidRPr="00C064B3">
        <w:rPr>
          <w:rFonts w:ascii="Times New Roman" w:eastAsia="微软雅黑" w:hAnsi="Times New Roman" w:cs="Times New Roman"/>
          <w:color w:val="000000" w:themeColor="text1"/>
          <w:sz w:val="24"/>
          <w:szCs w:val="24"/>
          <w:shd w:val="clear" w:color="auto" w:fill="FFFFFF"/>
        </w:rPr>
        <w:t>(1):539-51.</w:t>
      </w:r>
    </w:p>
    <w:p w14:paraId="19E4D292"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Zhao W, Canaran P, Jurkuta R, Fulton T, Glaubitz J, Buckler E, Doebley J, Gaut B, Goodman M, Holland J, Kresovich S, McMullen M, Stein L, Ware D. (2006). Panzea: a database and resource for molecular and functional diversity in the maize genome. </w:t>
      </w:r>
      <w:r w:rsidRPr="00C064B3">
        <w:rPr>
          <w:rFonts w:ascii="Times New Roman" w:eastAsia="微软雅黑" w:hAnsi="Times New Roman" w:cs="Times New Roman"/>
          <w:i/>
          <w:color w:val="000000" w:themeColor="text1"/>
          <w:sz w:val="24"/>
          <w:szCs w:val="24"/>
          <w:shd w:val="clear" w:color="auto" w:fill="FFFFFF"/>
        </w:rPr>
        <w:t>Nucleic Acids Research, 34</w:t>
      </w:r>
      <w:r w:rsidRPr="00C064B3">
        <w:rPr>
          <w:rFonts w:ascii="Times New Roman" w:eastAsia="微软雅黑" w:hAnsi="Times New Roman" w:cs="Times New Roman"/>
          <w:color w:val="000000" w:themeColor="text1"/>
          <w:sz w:val="24"/>
          <w:szCs w:val="24"/>
          <w:shd w:val="clear" w:color="auto" w:fill="FFFFFF"/>
        </w:rPr>
        <w:t>(Database issue), D752-D757.</w:t>
      </w:r>
    </w:p>
    <w:p w14:paraId="7A6EE0E9" w14:textId="77777777" w:rsidR="00BD2123" w:rsidRPr="00C064B3" w:rsidRDefault="00806FDE">
      <w:pPr>
        <w:pStyle w:val="af5"/>
        <w:widowControl/>
        <w:numPr>
          <w:ilvl w:val="0"/>
          <w:numId w:val="1"/>
        </w:numPr>
        <w:spacing w:line="360" w:lineRule="auto"/>
        <w:ind w:firstLineChars="0"/>
        <w:rPr>
          <w:rFonts w:ascii="Times New Roman" w:eastAsia="微软雅黑" w:hAnsi="Times New Roman" w:cs="Times New Roman"/>
          <w:color w:val="000000" w:themeColor="text1"/>
          <w:sz w:val="24"/>
          <w:szCs w:val="24"/>
          <w:shd w:val="clear" w:color="auto" w:fill="FFFFFF"/>
        </w:rPr>
      </w:pPr>
      <w:r w:rsidRPr="00C064B3">
        <w:rPr>
          <w:rFonts w:ascii="Times New Roman" w:eastAsia="微软雅黑" w:hAnsi="Times New Roman" w:cs="Times New Roman"/>
          <w:color w:val="000000" w:themeColor="text1"/>
          <w:sz w:val="24"/>
          <w:szCs w:val="24"/>
          <w:shd w:val="clear" w:color="auto" w:fill="FFFFFF"/>
        </w:rPr>
        <w:t>Zimin AV, Marçais G, Puiu D, Roberts M, Salzberg SL, Yorke JA. (2013). The MaSuRCA genome assembler. </w:t>
      </w:r>
      <w:r w:rsidRPr="00C064B3">
        <w:rPr>
          <w:rFonts w:ascii="Times New Roman" w:eastAsia="微软雅黑" w:hAnsi="Times New Roman" w:cs="Times New Roman"/>
          <w:i/>
          <w:color w:val="000000" w:themeColor="text1"/>
          <w:sz w:val="24"/>
          <w:szCs w:val="24"/>
          <w:shd w:val="clear" w:color="auto" w:fill="FFFFFF"/>
        </w:rPr>
        <w:t>Bioinformatics, 29</w:t>
      </w:r>
      <w:r w:rsidRPr="00C064B3">
        <w:rPr>
          <w:rFonts w:ascii="Times New Roman" w:eastAsia="微软雅黑" w:hAnsi="Times New Roman" w:cs="Times New Roman"/>
          <w:color w:val="000000" w:themeColor="text1"/>
          <w:sz w:val="24"/>
          <w:szCs w:val="24"/>
          <w:shd w:val="clear" w:color="auto" w:fill="FFFFFF"/>
        </w:rPr>
        <w:t>(21), 2669-2677.</w:t>
      </w:r>
    </w:p>
    <w:sectPr w:rsidR="00BD2123" w:rsidRPr="00C064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B63AB" w14:textId="77777777" w:rsidR="008E3FF0" w:rsidRDefault="008E3FF0" w:rsidP="00D518EC">
      <w:r>
        <w:separator/>
      </w:r>
    </w:p>
  </w:endnote>
  <w:endnote w:type="continuationSeparator" w:id="0">
    <w:p w14:paraId="5BA4F53A" w14:textId="77777777" w:rsidR="008E3FF0" w:rsidRDefault="008E3FF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verdaSansCom-Light">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EF75D" w14:textId="77777777" w:rsidR="008E3FF0" w:rsidRDefault="008E3FF0" w:rsidP="00D518EC">
      <w:r>
        <w:separator/>
      </w:r>
    </w:p>
  </w:footnote>
  <w:footnote w:type="continuationSeparator" w:id="0">
    <w:p w14:paraId="5612C804" w14:textId="77777777" w:rsidR="008E3FF0" w:rsidRDefault="008E3FF0" w:rsidP="00D51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5CE4"/>
    <w:multiLevelType w:val="multilevel"/>
    <w:tmpl w:val="3AF15C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1C"/>
    <w:rsid w:val="0000161E"/>
    <w:rsid w:val="00003507"/>
    <w:rsid w:val="000066CA"/>
    <w:rsid w:val="00006CEE"/>
    <w:rsid w:val="0001059D"/>
    <w:rsid w:val="00011457"/>
    <w:rsid w:val="00014364"/>
    <w:rsid w:val="000143F2"/>
    <w:rsid w:val="0001539A"/>
    <w:rsid w:val="00016C13"/>
    <w:rsid w:val="00020C32"/>
    <w:rsid w:val="00021E3F"/>
    <w:rsid w:val="00024822"/>
    <w:rsid w:val="000335FB"/>
    <w:rsid w:val="000343AF"/>
    <w:rsid w:val="00035F3D"/>
    <w:rsid w:val="0003636C"/>
    <w:rsid w:val="00037007"/>
    <w:rsid w:val="00037765"/>
    <w:rsid w:val="000379C4"/>
    <w:rsid w:val="000403EA"/>
    <w:rsid w:val="000430D3"/>
    <w:rsid w:val="000454E4"/>
    <w:rsid w:val="00045C02"/>
    <w:rsid w:val="00047850"/>
    <w:rsid w:val="000507AF"/>
    <w:rsid w:val="000519E5"/>
    <w:rsid w:val="000555F5"/>
    <w:rsid w:val="00057219"/>
    <w:rsid w:val="0006659F"/>
    <w:rsid w:val="00073F1E"/>
    <w:rsid w:val="00075382"/>
    <w:rsid w:val="000762DE"/>
    <w:rsid w:val="00077992"/>
    <w:rsid w:val="00080857"/>
    <w:rsid w:val="00080BDE"/>
    <w:rsid w:val="0008117F"/>
    <w:rsid w:val="00096B1E"/>
    <w:rsid w:val="000A1E4C"/>
    <w:rsid w:val="000C2FC2"/>
    <w:rsid w:val="000C6549"/>
    <w:rsid w:val="000D024A"/>
    <w:rsid w:val="000D09C4"/>
    <w:rsid w:val="000D16CA"/>
    <w:rsid w:val="000D328D"/>
    <w:rsid w:val="000D330E"/>
    <w:rsid w:val="000D5698"/>
    <w:rsid w:val="000D6FEF"/>
    <w:rsid w:val="000E3ABD"/>
    <w:rsid w:val="000F2D31"/>
    <w:rsid w:val="000F388F"/>
    <w:rsid w:val="000F4B03"/>
    <w:rsid w:val="00100960"/>
    <w:rsid w:val="0010319E"/>
    <w:rsid w:val="00104012"/>
    <w:rsid w:val="001054B3"/>
    <w:rsid w:val="00107D55"/>
    <w:rsid w:val="001118B0"/>
    <w:rsid w:val="00111ED7"/>
    <w:rsid w:val="00113C7D"/>
    <w:rsid w:val="00113D34"/>
    <w:rsid w:val="0011444D"/>
    <w:rsid w:val="00117FEE"/>
    <w:rsid w:val="00124A7A"/>
    <w:rsid w:val="00124FE1"/>
    <w:rsid w:val="001278AC"/>
    <w:rsid w:val="001303A9"/>
    <w:rsid w:val="0013089B"/>
    <w:rsid w:val="001345A6"/>
    <w:rsid w:val="0013617A"/>
    <w:rsid w:val="0014002D"/>
    <w:rsid w:val="0014573D"/>
    <w:rsid w:val="00151868"/>
    <w:rsid w:val="0016157E"/>
    <w:rsid w:val="001641EA"/>
    <w:rsid w:val="0016421D"/>
    <w:rsid w:val="00167F87"/>
    <w:rsid w:val="00171036"/>
    <w:rsid w:val="00173BC5"/>
    <w:rsid w:val="001750E7"/>
    <w:rsid w:val="0017606B"/>
    <w:rsid w:val="00182625"/>
    <w:rsid w:val="001841F8"/>
    <w:rsid w:val="00185BF8"/>
    <w:rsid w:val="0019165D"/>
    <w:rsid w:val="001920D3"/>
    <w:rsid w:val="001935FA"/>
    <w:rsid w:val="00195461"/>
    <w:rsid w:val="00195848"/>
    <w:rsid w:val="00196BA8"/>
    <w:rsid w:val="001A6EE0"/>
    <w:rsid w:val="001A70C1"/>
    <w:rsid w:val="001A7D50"/>
    <w:rsid w:val="001B4BBB"/>
    <w:rsid w:val="001B767E"/>
    <w:rsid w:val="001C0BAC"/>
    <w:rsid w:val="001C10B2"/>
    <w:rsid w:val="001C2AD2"/>
    <w:rsid w:val="001C3A7F"/>
    <w:rsid w:val="001C3B8F"/>
    <w:rsid w:val="001C61E4"/>
    <w:rsid w:val="001D46E2"/>
    <w:rsid w:val="001D51FA"/>
    <w:rsid w:val="001D5AFF"/>
    <w:rsid w:val="001E0C11"/>
    <w:rsid w:val="001E76F0"/>
    <w:rsid w:val="001F05B0"/>
    <w:rsid w:val="001F18BE"/>
    <w:rsid w:val="001F4257"/>
    <w:rsid w:val="001F58E2"/>
    <w:rsid w:val="001F6B4D"/>
    <w:rsid w:val="001F6CF1"/>
    <w:rsid w:val="001F7429"/>
    <w:rsid w:val="002005E6"/>
    <w:rsid w:val="0020111C"/>
    <w:rsid w:val="00211C0D"/>
    <w:rsid w:val="00213EB1"/>
    <w:rsid w:val="00217BD2"/>
    <w:rsid w:val="00220E33"/>
    <w:rsid w:val="00221A68"/>
    <w:rsid w:val="0022412B"/>
    <w:rsid w:val="00224C32"/>
    <w:rsid w:val="0022608E"/>
    <w:rsid w:val="00226A16"/>
    <w:rsid w:val="002274E4"/>
    <w:rsid w:val="00233B08"/>
    <w:rsid w:val="00233BBC"/>
    <w:rsid w:val="002349A6"/>
    <w:rsid w:val="002426F6"/>
    <w:rsid w:val="00246682"/>
    <w:rsid w:val="00250089"/>
    <w:rsid w:val="0025190F"/>
    <w:rsid w:val="00254408"/>
    <w:rsid w:val="002617F3"/>
    <w:rsid w:val="00263B8A"/>
    <w:rsid w:val="002664AD"/>
    <w:rsid w:val="00266B65"/>
    <w:rsid w:val="00270838"/>
    <w:rsid w:val="0027093E"/>
    <w:rsid w:val="00270C1D"/>
    <w:rsid w:val="0027243B"/>
    <w:rsid w:val="00275F53"/>
    <w:rsid w:val="00277DD3"/>
    <w:rsid w:val="00282EAC"/>
    <w:rsid w:val="002848EB"/>
    <w:rsid w:val="00287B34"/>
    <w:rsid w:val="0029092E"/>
    <w:rsid w:val="0029283F"/>
    <w:rsid w:val="00294915"/>
    <w:rsid w:val="002A1FCE"/>
    <w:rsid w:val="002A35BD"/>
    <w:rsid w:val="002A6183"/>
    <w:rsid w:val="002B1299"/>
    <w:rsid w:val="002B2252"/>
    <w:rsid w:val="002B4773"/>
    <w:rsid w:val="002B7E5A"/>
    <w:rsid w:val="002C16C4"/>
    <w:rsid w:val="002C50B0"/>
    <w:rsid w:val="002C5B42"/>
    <w:rsid w:val="002C68D5"/>
    <w:rsid w:val="002C6EF0"/>
    <w:rsid w:val="002C7ACC"/>
    <w:rsid w:val="002D340E"/>
    <w:rsid w:val="002D34A3"/>
    <w:rsid w:val="002D70ED"/>
    <w:rsid w:val="002E33CE"/>
    <w:rsid w:val="002E5F38"/>
    <w:rsid w:val="002E7127"/>
    <w:rsid w:val="002E7CEE"/>
    <w:rsid w:val="002F44DD"/>
    <w:rsid w:val="002F4ACF"/>
    <w:rsid w:val="002F6041"/>
    <w:rsid w:val="002F758A"/>
    <w:rsid w:val="00306967"/>
    <w:rsid w:val="00315B08"/>
    <w:rsid w:val="00316FB7"/>
    <w:rsid w:val="00317408"/>
    <w:rsid w:val="003175F4"/>
    <w:rsid w:val="0032053E"/>
    <w:rsid w:val="003221B4"/>
    <w:rsid w:val="003246CA"/>
    <w:rsid w:val="00332761"/>
    <w:rsid w:val="00334232"/>
    <w:rsid w:val="00334C0F"/>
    <w:rsid w:val="00337636"/>
    <w:rsid w:val="003378AE"/>
    <w:rsid w:val="00340365"/>
    <w:rsid w:val="003442D3"/>
    <w:rsid w:val="00344784"/>
    <w:rsid w:val="00350989"/>
    <w:rsid w:val="00356743"/>
    <w:rsid w:val="00365898"/>
    <w:rsid w:val="00365B40"/>
    <w:rsid w:val="0036654A"/>
    <w:rsid w:val="00367A40"/>
    <w:rsid w:val="00371CCA"/>
    <w:rsid w:val="003758B3"/>
    <w:rsid w:val="003763C3"/>
    <w:rsid w:val="00384D5C"/>
    <w:rsid w:val="00384EE3"/>
    <w:rsid w:val="00387E8A"/>
    <w:rsid w:val="00393900"/>
    <w:rsid w:val="00393913"/>
    <w:rsid w:val="0039462F"/>
    <w:rsid w:val="003964DB"/>
    <w:rsid w:val="003A06D0"/>
    <w:rsid w:val="003A0A07"/>
    <w:rsid w:val="003A335E"/>
    <w:rsid w:val="003B0F52"/>
    <w:rsid w:val="003B29BE"/>
    <w:rsid w:val="003B4D54"/>
    <w:rsid w:val="003B5CE6"/>
    <w:rsid w:val="003C0E94"/>
    <w:rsid w:val="003C6340"/>
    <w:rsid w:val="003C74C0"/>
    <w:rsid w:val="003C798A"/>
    <w:rsid w:val="003C7DDA"/>
    <w:rsid w:val="003D039A"/>
    <w:rsid w:val="003D1571"/>
    <w:rsid w:val="003D1EE4"/>
    <w:rsid w:val="003D5774"/>
    <w:rsid w:val="003D5C80"/>
    <w:rsid w:val="003D6C23"/>
    <w:rsid w:val="003D7E97"/>
    <w:rsid w:val="003E286B"/>
    <w:rsid w:val="003E660B"/>
    <w:rsid w:val="003F5C6B"/>
    <w:rsid w:val="003F7959"/>
    <w:rsid w:val="00400FFD"/>
    <w:rsid w:val="00402BDB"/>
    <w:rsid w:val="00403DD4"/>
    <w:rsid w:val="00404387"/>
    <w:rsid w:val="00410505"/>
    <w:rsid w:val="004114C1"/>
    <w:rsid w:val="0041467C"/>
    <w:rsid w:val="00415300"/>
    <w:rsid w:val="00415C02"/>
    <w:rsid w:val="00420E26"/>
    <w:rsid w:val="00426F13"/>
    <w:rsid w:val="00427BFA"/>
    <w:rsid w:val="00427D9F"/>
    <w:rsid w:val="004340CA"/>
    <w:rsid w:val="00434C7E"/>
    <w:rsid w:val="004350A6"/>
    <w:rsid w:val="00437559"/>
    <w:rsid w:val="004444C7"/>
    <w:rsid w:val="004461EB"/>
    <w:rsid w:val="00446276"/>
    <w:rsid w:val="00455230"/>
    <w:rsid w:val="0046184D"/>
    <w:rsid w:val="004630C0"/>
    <w:rsid w:val="00464614"/>
    <w:rsid w:val="00464F64"/>
    <w:rsid w:val="00466DDB"/>
    <w:rsid w:val="00467E9F"/>
    <w:rsid w:val="004701F0"/>
    <w:rsid w:val="00471DC4"/>
    <w:rsid w:val="0047244C"/>
    <w:rsid w:val="0047312E"/>
    <w:rsid w:val="004823D6"/>
    <w:rsid w:val="004840F6"/>
    <w:rsid w:val="00487ED3"/>
    <w:rsid w:val="004A28E8"/>
    <w:rsid w:val="004A43D4"/>
    <w:rsid w:val="004A5F76"/>
    <w:rsid w:val="004A773E"/>
    <w:rsid w:val="004B0486"/>
    <w:rsid w:val="004B13C0"/>
    <w:rsid w:val="004B2AC7"/>
    <w:rsid w:val="004B3988"/>
    <w:rsid w:val="004B5833"/>
    <w:rsid w:val="004B6065"/>
    <w:rsid w:val="004C0163"/>
    <w:rsid w:val="004C2AC4"/>
    <w:rsid w:val="004C4CF5"/>
    <w:rsid w:val="004C537A"/>
    <w:rsid w:val="004C7275"/>
    <w:rsid w:val="004D1C0E"/>
    <w:rsid w:val="004D22B8"/>
    <w:rsid w:val="004D2B37"/>
    <w:rsid w:val="004D32CE"/>
    <w:rsid w:val="004D4562"/>
    <w:rsid w:val="004D5A43"/>
    <w:rsid w:val="004E0A13"/>
    <w:rsid w:val="004E268B"/>
    <w:rsid w:val="004E3747"/>
    <w:rsid w:val="004E4B87"/>
    <w:rsid w:val="004E63E5"/>
    <w:rsid w:val="004F31AD"/>
    <w:rsid w:val="005021CA"/>
    <w:rsid w:val="005064B3"/>
    <w:rsid w:val="00506C2D"/>
    <w:rsid w:val="00511BC1"/>
    <w:rsid w:val="005213DA"/>
    <w:rsid w:val="00521CC5"/>
    <w:rsid w:val="005243A0"/>
    <w:rsid w:val="0052495C"/>
    <w:rsid w:val="00525C3B"/>
    <w:rsid w:val="00525F5B"/>
    <w:rsid w:val="00527EF3"/>
    <w:rsid w:val="0053096B"/>
    <w:rsid w:val="00534B9F"/>
    <w:rsid w:val="005375EC"/>
    <w:rsid w:val="0054276C"/>
    <w:rsid w:val="00545BB5"/>
    <w:rsid w:val="00551425"/>
    <w:rsid w:val="00552AB2"/>
    <w:rsid w:val="00552C03"/>
    <w:rsid w:val="005538CD"/>
    <w:rsid w:val="00554315"/>
    <w:rsid w:val="005551E3"/>
    <w:rsid w:val="00561E9A"/>
    <w:rsid w:val="0056378E"/>
    <w:rsid w:val="00564A16"/>
    <w:rsid w:val="0056762E"/>
    <w:rsid w:val="005746D9"/>
    <w:rsid w:val="00574B74"/>
    <w:rsid w:val="00575042"/>
    <w:rsid w:val="005765DA"/>
    <w:rsid w:val="0057754E"/>
    <w:rsid w:val="00577CC3"/>
    <w:rsid w:val="00577CDD"/>
    <w:rsid w:val="00583655"/>
    <w:rsid w:val="00585C8D"/>
    <w:rsid w:val="00587AF7"/>
    <w:rsid w:val="00587C2F"/>
    <w:rsid w:val="00587F40"/>
    <w:rsid w:val="00590A4D"/>
    <w:rsid w:val="005923A0"/>
    <w:rsid w:val="00592773"/>
    <w:rsid w:val="00592DA3"/>
    <w:rsid w:val="005A1180"/>
    <w:rsid w:val="005A2BDA"/>
    <w:rsid w:val="005A7BFD"/>
    <w:rsid w:val="005B1209"/>
    <w:rsid w:val="005B4236"/>
    <w:rsid w:val="005B4A2E"/>
    <w:rsid w:val="005B4F9D"/>
    <w:rsid w:val="005B56AE"/>
    <w:rsid w:val="005B5A54"/>
    <w:rsid w:val="005B7509"/>
    <w:rsid w:val="005C0515"/>
    <w:rsid w:val="005C1BB6"/>
    <w:rsid w:val="005C2E5E"/>
    <w:rsid w:val="005C385A"/>
    <w:rsid w:val="005C517A"/>
    <w:rsid w:val="005C63CC"/>
    <w:rsid w:val="005C65B7"/>
    <w:rsid w:val="005C6A1F"/>
    <w:rsid w:val="005D1DF8"/>
    <w:rsid w:val="005D318D"/>
    <w:rsid w:val="005D37D4"/>
    <w:rsid w:val="005D67B1"/>
    <w:rsid w:val="005E1C9B"/>
    <w:rsid w:val="005E68A5"/>
    <w:rsid w:val="005E7523"/>
    <w:rsid w:val="005F117C"/>
    <w:rsid w:val="005F165B"/>
    <w:rsid w:val="005F3B48"/>
    <w:rsid w:val="005F3D43"/>
    <w:rsid w:val="005F6E35"/>
    <w:rsid w:val="006018FA"/>
    <w:rsid w:val="00606931"/>
    <w:rsid w:val="006143AF"/>
    <w:rsid w:val="006143B3"/>
    <w:rsid w:val="006148E3"/>
    <w:rsid w:val="00623158"/>
    <w:rsid w:val="00624E2C"/>
    <w:rsid w:val="00625645"/>
    <w:rsid w:val="0062759E"/>
    <w:rsid w:val="00627C07"/>
    <w:rsid w:val="00631293"/>
    <w:rsid w:val="006318D3"/>
    <w:rsid w:val="006358C6"/>
    <w:rsid w:val="00642B89"/>
    <w:rsid w:val="00642DAD"/>
    <w:rsid w:val="00643134"/>
    <w:rsid w:val="00643FB4"/>
    <w:rsid w:val="00644020"/>
    <w:rsid w:val="00644949"/>
    <w:rsid w:val="00647B82"/>
    <w:rsid w:val="00651955"/>
    <w:rsid w:val="00652079"/>
    <w:rsid w:val="0065257F"/>
    <w:rsid w:val="00655732"/>
    <w:rsid w:val="00655815"/>
    <w:rsid w:val="0065794C"/>
    <w:rsid w:val="00661306"/>
    <w:rsid w:val="006703B4"/>
    <w:rsid w:val="00670955"/>
    <w:rsid w:val="006746C8"/>
    <w:rsid w:val="00675297"/>
    <w:rsid w:val="0067585F"/>
    <w:rsid w:val="00677B1F"/>
    <w:rsid w:val="006800CF"/>
    <w:rsid w:val="0068379E"/>
    <w:rsid w:val="006839B1"/>
    <w:rsid w:val="00683BAF"/>
    <w:rsid w:val="0069046E"/>
    <w:rsid w:val="00690C70"/>
    <w:rsid w:val="00695AF3"/>
    <w:rsid w:val="00695C46"/>
    <w:rsid w:val="006966EF"/>
    <w:rsid w:val="006A211C"/>
    <w:rsid w:val="006A2A58"/>
    <w:rsid w:val="006A3F6F"/>
    <w:rsid w:val="006A4EA1"/>
    <w:rsid w:val="006A53C1"/>
    <w:rsid w:val="006A5A3E"/>
    <w:rsid w:val="006B5B2C"/>
    <w:rsid w:val="006B7EE4"/>
    <w:rsid w:val="006C2049"/>
    <w:rsid w:val="006C2FA9"/>
    <w:rsid w:val="006C31B8"/>
    <w:rsid w:val="006C4443"/>
    <w:rsid w:val="006C517B"/>
    <w:rsid w:val="006C51B5"/>
    <w:rsid w:val="006D2ED6"/>
    <w:rsid w:val="006D450A"/>
    <w:rsid w:val="006E146F"/>
    <w:rsid w:val="006E1FAC"/>
    <w:rsid w:val="006E3C6E"/>
    <w:rsid w:val="006E4CCE"/>
    <w:rsid w:val="006F2BA3"/>
    <w:rsid w:val="006F4113"/>
    <w:rsid w:val="006F4E56"/>
    <w:rsid w:val="006F65BF"/>
    <w:rsid w:val="0070127D"/>
    <w:rsid w:val="00703472"/>
    <w:rsid w:val="00704429"/>
    <w:rsid w:val="00705115"/>
    <w:rsid w:val="007107CA"/>
    <w:rsid w:val="00711637"/>
    <w:rsid w:val="00711CE5"/>
    <w:rsid w:val="00715C3E"/>
    <w:rsid w:val="007164E4"/>
    <w:rsid w:val="00716EDA"/>
    <w:rsid w:val="00717FC9"/>
    <w:rsid w:val="00721C63"/>
    <w:rsid w:val="00730C7F"/>
    <w:rsid w:val="00732DE8"/>
    <w:rsid w:val="007336F2"/>
    <w:rsid w:val="00737790"/>
    <w:rsid w:val="00743EB6"/>
    <w:rsid w:val="0074743F"/>
    <w:rsid w:val="00752193"/>
    <w:rsid w:val="00752B26"/>
    <w:rsid w:val="00754972"/>
    <w:rsid w:val="00755CA5"/>
    <w:rsid w:val="00761664"/>
    <w:rsid w:val="00762D08"/>
    <w:rsid w:val="00763195"/>
    <w:rsid w:val="00764BE1"/>
    <w:rsid w:val="0076609A"/>
    <w:rsid w:val="007665F5"/>
    <w:rsid w:val="00766B2D"/>
    <w:rsid w:val="00767E4A"/>
    <w:rsid w:val="0077136C"/>
    <w:rsid w:val="007726B3"/>
    <w:rsid w:val="0077612F"/>
    <w:rsid w:val="0078290D"/>
    <w:rsid w:val="0078382F"/>
    <w:rsid w:val="00787073"/>
    <w:rsid w:val="0079235F"/>
    <w:rsid w:val="0079302A"/>
    <w:rsid w:val="00793298"/>
    <w:rsid w:val="00796946"/>
    <w:rsid w:val="0079730C"/>
    <w:rsid w:val="007A14E1"/>
    <w:rsid w:val="007A25C1"/>
    <w:rsid w:val="007A2F16"/>
    <w:rsid w:val="007A635A"/>
    <w:rsid w:val="007B6013"/>
    <w:rsid w:val="007B6416"/>
    <w:rsid w:val="007C4083"/>
    <w:rsid w:val="007C4D72"/>
    <w:rsid w:val="007D3FD3"/>
    <w:rsid w:val="007D4653"/>
    <w:rsid w:val="007D5CAC"/>
    <w:rsid w:val="007D7214"/>
    <w:rsid w:val="007E290B"/>
    <w:rsid w:val="007E36B0"/>
    <w:rsid w:val="007E4D5A"/>
    <w:rsid w:val="007E7443"/>
    <w:rsid w:val="007E754D"/>
    <w:rsid w:val="007F15C6"/>
    <w:rsid w:val="007F2F5C"/>
    <w:rsid w:val="007F3B00"/>
    <w:rsid w:val="007F3BBC"/>
    <w:rsid w:val="007F45C9"/>
    <w:rsid w:val="007F4B6E"/>
    <w:rsid w:val="007F6A39"/>
    <w:rsid w:val="00803F78"/>
    <w:rsid w:val="00806FDE"/>
    <w:rsid w:val="00807174"/>
    <w:rsid w:val="00810B09"/>
    <w:rsid w:val="00810B38"/>
    <w:rsid w:val="00811AA5"/>
    <w:rsid w:val="00811BEE"/>
    <w:rsid w:val="00813078"/>
    <w:rsid w:val="008145EA"/>
    <w:rsid w:val="008154FE"/>
    <w:rsid w:val="00817FAC"/>
    <w:rsid w:val="0082052C"/>
    <w:rsid w:val="00831C18"/>
    <w:rsid w:val="00832611"/>
    <w:rsid w:val="00832EB3"/>
    <w:rsid w:val="008356E0"/>
    <w:rsid w:val="00835834"/>
    <w:rsid w:val="008460BD"/>
    <w:rsid w:val="00850DC8"/>
    <w:rsid w:val="00850E4B"/>
    <w:rsid w:val="00851745"/>
    <w:rsid w:val="00854F42"/>
    <w:rsid w:val="008562FD"/>
    <w:rsid w:val="0086463F"/>
    <w:rsid w:val="00871D10"/>
    <w:rsid w:val="00875297"/>
    <w:rsid w:val="00875B20"/>
    <w:rsid w:val="00877D76"/>
    <w:rsid w:val="00882763"/>
    <w:rsid w:val="008855A0"/>
    <w:rsid w:val="00887988"/>
    <w:rsid w:val="008901DD"/>
    <w:rsid w:val="00893FAC"/>
    <w:rsid w:val="00897AEB"/>
    <w:rsid w:val="008A26B2"/>
    <w:rsid w:val="008A435E"/>
    <w:rsid w:val="008A62BB"/>
    <w:rsid w:val="008A79C1"/>
    <w:rsid w:val="008B1162"/>
    <w:rsid w:val="008B1484"/>
    <w:rsid w:val="008B2A19"/>
    <w:rsid w:val="008B325C"/>
    <w:rsid w:val="008B6FAB"/>
    <w:rsid w:val="008B73D6"/>
    <w:rsid w:val="008C110A"/>
    <w:rsid w:val="008C4AD5"/>
    <w:rsid w:val="008C76B9"/>
    <w:rsid w:val="008D5A28"/>
    <w:rsid w:val="008D68CE"/>
    <w:rsid w:val="008E3FF0"/>
    <w:rsid w:val="008E62B1"/>
    <w:rsid w:val="008E6880"/>
    <w:rsid w:val="008E765A"/>
    <w:rsid w:val="008F06C8"/>
    <w:rsid w:val="008F4329"/>
    <w:rsid w:val="008F4917"/>
    <w:rsid w:val="00902853"/>
    <w:rsid w:val="00904C2B"/>
    <w:rsid w:val="0090553F"/>
    <w:rsid w:val="00912CBA"/>
    <w:rsid w:val="00916874"/>
    <w:rsid w:val="009210B0"/>
    <w:rsid w:val="00921A7A"/>
    <w:rsid w:val="009275E3"/>
    <w:rsid w:val="00927F62"/>
    <w:rsid w:val="00932EA6"/>
    <w:rsid w:val="0093344E"/>
    <w:rsid w:val="00933F30"/>
    <w:rsid w:val="00934D21"/>
    <w:rsid w:val="009354A3"/>
    <w:rsid w:val="00941BC3"/>
    <w:rsid w:val="009447CC"/>
    <w:rsid w:val="00945B5B"/>
    <w:rsid w:val="00946AC3"/>
    <w:rsid w:val="00951D10"/>
    <w:rsid w:val="0095483F"/>
    <w:rsid w:val="009553B6"/>
    <w:rsid w:val="00956CCE"/>
    <w:rsid w:val="00962728"/>
    <w:rsid w:val="00964BD0"/>
    <w:rsid w:val="00966827"/>
    <w:rsid w:val="00970DE5"/>
    <w:rsid w:val="00973899"/>
    <w:rsid w:val="0097784A"/>
    <w:rsid w:val="00981D96"/>
    <w:rsid w:val="0098277A"/>
    <w:rsid w:val="00982A34"/>
    <w:rsid w:val="00985F82"/>
    <w:rsid w:val="009868A4"/>
    <w:rsid w:val="00990868"/>
    <w:rsid w:val="009912C5"/>
    <w:rsid w:val="009928DC"/>
    <w:rsid w:val="0099584E"/>
    <w:rsid w:val="00996A10"/>
    <w:rsid w:val="009A3D6A"/>
    <w:rsid w:val="009B2E2C"/>
    <w:rsid w:val="009B41F8"/>
    <w:rsid w:val="009B5252"/>
    <w:rsid w:val="009C05A3"/>
    <w:rsid w:val="009C1984"/>
    <w:rsid w:val="009C1DB8"/>
    <w:rsid w:val="009C38A5"/>
    <w:rsid w:val="009D2311"/>
    <w:rsid w:val="009D4E59"/>
    <w:rsid w:val="009D6ACC"/>
    <w:rsid w:val="009E50D4"/>
    <w:rsid w:val="009E663B"/>
    <w:rsid w:val="009E757D"/>
    <w:rsid w:val="009E7A97"/>
    <w:rsid w:val="009F4D8F"/>
    <w:rsid w:val="009F5997"/>
    <w:rsid w:val="009F7A0E"/>
    <w:rsid w:val="00A00990"/>
    <w:rsid w:val="00A01588"/>
    <w:rsid w:val="00A07B3B"/>
    <w:rsid w:val="00A107C2"/>
    <w:rsid w:val="00A11B86"/>
    <w:rsid w:val="00A13948"/>
    <w:rsid w:val="00A1584E"/>
    <w:rsid w:val="00A171B2"/>
    <w:rsid w:val="00A17B6B"/>
    <w:rsid w:val="00A214DC"/>
    <w:rsid w:val="00A22208"/>
    <w:rsid w:val="00A226C5"/>
    <w:rsid w:val="00A245F6"/>
    <w:rsid w:val="00A25080"/>
    <w:rsid w:val="00A374EB"/>
    <w:rsid w:val="00A405D3"/>
    <w:rsid w:val="00A42045"/>
    <w:rsid w:val="00A44D85"/>
    <w:rsid w:val="00A4616D"/>
    <w:rsid w:val="00A46FBC"/>
    <w:rsid w:val="00A47D65"/>
    <w:rsid w:val="00A5057F"/>
    <w:rsid w:val="00A50CFE"/>
    <w:rsid w:val="00A53804"/>
    <w:rsid w:val="00A54286"/>
    <w:rsid w:val="00A60771"/>
    <w:rsid w:val="00A62D16"/>
    <w:rsid w:val="00A64389"/>
    <w:rsid w:val="00A65DE1"/>
    <w:rsid w:val="00A66A5E"/>
    <w:rsid w:val="00A670B0"/>
    <w:rsid w:val="00A700A3"/>
    <w:rsid w:val="00A749BE"/>
    <w:rsid w:val="00A74CE8"/>
    <w:rsid w:val="00A75D8D"/>
    <w:rsid w:val="00A76A27"/>
    <w:rsid w:val="00A7753A"/>
    <w:rsid w:val="00A7794A"/>
    <w:rsid w:val="00A8457E"/>
    <w:rsid w:val="00A87AA9"/>
    <w:rsid w:val="00A9403F"/>
    <w:rsid w:val="00A9420B"/>
    <w:rsid w:val="00A95C61"/>
    <w:rsid w:val="00A97957"/>
    <w:rsid w:val="00AA27C1"/>
    <w:rsid w:val="00AA3A1F"/>
    <w:rsid w:val="00AA58E4"/>
    <w:rsid w:val="00AA6096"/>
    <w:rsid w:val="00AA6379"/>
    <w:rsid w:val="00AB02E2"/>
    <w:rsid w:val="00AB0FAE"/>
    <w:rsid w:val="00AB1C7D"/>
    <w:rsid w:val="00AB367F"/>
    <w:rsid w:val="00AB547A"/>
    <w:rsid w:val="00AB574C"/>
    <w:rsid w:val="00AB5F21"/>
    <w:rsid w:val="00AB7324"/>
    <w:rsid w:val="00AC21F3"/>
    <w:rsid w:val="00AC3CDA"/>
    <w:rsid w:val="00AC3CDC"/>
    <w:rsid w:val="00AC46CA"/>
    <w:rsid w:val="00AC5BFA"/>
    <w:rsid w:val="00AC5E54"/>
    <w:rsid w:val="00AC5E58"/>
    <w:rsid w:val="00AC6347"/>
    <w:rsid w:val="00AD5F6F"/>
    <w:rsid w:val="00AD61B0"/>
    <w:rsid w:val="00AE0CA2"/>
    <w:rsid w:val="00AE17EC"/>
    <w:rsid w:val="00AE628E"/>
    <w:rsid w:val="00AF2671"/>
    <w:rsid w:val="00AF5265"/>
    <w:rsid w:val="00B03F1C"/>
    <w:rsid w:val="00B052C5"/>
    <w:rsid w:val="00B06172"/>
    <w:rsid w:val="00B10933"/>
    <w:rsid w:val="00B11F5F"/>
    <w:rsid w:val="00B12423"/>
    <w:rsid w:val="00B128E6"/>
    <w:rsid w:val="00B17FBD"/>
    <w:rsid w:val="00B22C1C"/>
    <w:rsid w:val="00B30670"/>
    <w:rsid w:val="00B31EFA"/>
    <w:rsid w:val="00B3412E"/>
    <w:rsid w:val="00B34132"/>
    <w:rsid w:val="00B34AFB"/>
    <w:rsid w:val="00B3653A"/>
    <w:rsid w:val="00B3762F"/>
    <w:rsid w:val="00B41749"/>
    <w:rsid w:val="00B441AE"/>
    <w:rsid w:val="00B4533C"/>
    <w:rsid w:val="00B45E35"/>
    <w:rsid w:val="00B5082F"/>
    <w:rsid w:val="00B5560B"/>
    <w:rsid w:val="00B574F4"/>
    <w:rsid w:val="00B602A2"/>
    <w:rsid w:val="00B616EE"/>
    <w:rsid w:val="00B64972"/>
    <w:rsid w:val="00B70B79"/>
    <w:rsid w:val="00B73271"/>
    <w:rsid w:val="00B757AA"/>
    <w:rsid w:val="00B757D8"/>
    <w:rsid w:val="00B75DF3"/>
    <w:rsid w:val="00B775F2"/>
    <w:rsid w:val="00B80309"/>
    <w:rsid w:val="00B8060D"/>
    <w:rsid w:val="00B8283C"/>
    <w:rsid w:val="00B85716"/>
    <w:rsid w:val="00B90E7A"/>
    <w:rsid w:val="00B91399"/>
    <w:rsid w:val="00B928B9"/>
    <w:rsid w:val="00B93160"/>
    <w:rsid w:val="00B9389A"/>
    <w:rsid w:val="00BA1B47"/>
    <w:rsid w:val="00BA1B5B"/>
    <w:rsid w:val="00BA3D3A"/>
    <w:rsid w:val="00BA51BD"/>
    <w:rsid w:val="00BA7CB1"/>
    <w:rsid w:val="00BB15BB"/>
    <w:rsid w:val="00BB5479"/>
    <w:rsid w:val="00BB5DC7"/>
    <w:rsid w:val="00BB7FA4"/>
    <w:rsid w:val="00BC241A"/>
    <w:rsid w:val="00BC30CD"/>
    <w:rsid w:val="00BC3255"/>
    <w:rsid w:val="00BC5388"/>
    <w:rsid w:val="00BC5649"/>
    <w:rsid w:val="00BC5FAD"/>
    <w:rsid w:val="00BC6FF3"/>
    <w:rsid w:val="00BD0AC8"/>
    <w:rsid w:val="00BD2123"/>
    <w:rsid w:val="00BD30C8"/>
    <w:rsid w:val="00BD41E7"/>
    <w:rsid w:val="00BD5558"/>
    <w:rsid w:val="00BE1349"/>
    <w:rsid w:val="00BE21B2"/>
    <w:rsid w:val="00BE3BAA"/>
    <w:rsid w:val="00BE42A6"/>
    <w:rsid w:val="00BE61AF"/>
    <w:rsid w:val="00BE7BE1"/>
    <w:rsid w:val="00BF2C18"/>
    <w:rsid w:val="00BF42EB"/>
    <w:rsid w:val="00BF5266"/>
    <w:rsid w:val="00BF5C5B"/>
    <w:rsid w:val="00BF6054"/>
    <w:rsid w:val="00BF72F5"/>
    <w:rsid w:val="00BF7D21"/>
    <w:rsid w:val="00C006B0"/>
    <w:rsid w:val="00C019DA"/>
    <w:rsid w:val="00C064B3"/>
    <w:rsid w:val="00C07BC5"/>
    <w:rsid w:val="00C14376"/>
    <w:rsid w:val="00C149B5"/>
    <w:rsid w:val="00C15E8E"/>
    <w:rsid w:val="00C15F73"/>
    <w:rsid w:val="00C20179"/>
    <w:rsid w:val="00C2351F"/>
    <w:rsid w:val="00C310C2"/>
    <w:rsid w:val="00C336B7"/>
    <w:rsid w:val="00C3400E"/>
    <w:rsid w:val="00C363B6"/>
    <w:rsid w:val="00C4030D"/>
    <w:rsid w:val="00C40C72"/>
    <w:rsid w:val="00C41907"/>
    <w:rsid w:val="00C426C8"/>
    <w:rsid w:val="00C4288F"/>
    <w:rsid w:val="00C46AA8"/>
    <w:rsid w:val="00C517AF"/>
    <w:rsid w:val="00C573B0"/>
    <w:rsid w:val="00C61DB4"/>
    <w:rsid w:val="00C63F36"/>
    <w:rsid w:val="00C64B82"/>
    <w:rsid w:val="00C65FD5"/>
    <w:rsid w:val="00C71B26"/>
    <w:rsid w:val="00C73314"/>
    <w:rsid w:val="00C75E68"/>
    <w:rsid w:val="00C82F02"/>
    <w:rsid w:val="00C83160"/>
    <w:rsid w:val="00C84B80"/>
    <w:rsid w:val="00C91566"/>
    <w:rsid w:val="00C93C42"/>
    <w:rsid w:val="00C96BA8"/>
    <w:rsid w:val="00C96F32"/>
    <w:rsid w:val="00CA4DA7"/>
    <w:rsid w:val="00CA583E"/>
    <w:rsid w:val="00CA7F94"/>
    <w:rsid w:val="00CB1526"/>
    <w:rsid w:val="00CB183D"/>
    <w:rsid w:val="00CC039E"/>
    <w:rsid w:val="00CC0F5E"/>
    <w:rsid w:val="00CC35FE"/>
    <w:rsid w:val="00CC3BFC"/>
    <w:rsid w:val="00CC3DF4"/>
    <w:rsid w:val="00CD0145"/>
    <w:rsid w:val="00CD08EC"/>
    <w:rsid w:val="00CD7119"/>
    <w:rsid w:val="00CD7E39"/>
    <w:rsid w:val="00CE2E21"/>
    <w:rsid w:val="00CF35DA"/>
    <w:rsid w:val="00CF57C2"/>
    <w:rsid w:val="00D01C0E"/>
    <w:rsid w:val="00D04FDC"/>
    <w:rsid w:val="00D06555"/>
    <w:rsid w:val="00D07B77"/>
    <w:rsid w:val="00D132BD"/>
    <w:rsid w:val="00D13756"/>
    <w:rsid w:val="00D152BC"/>
    <w:rsid w:val="00D160C0"/>
    <w:rsid w:val="00D179F0"/>
    <w:rsid w:val="00D2019F"/>
    <w:rsid w:val="00D214AF"/>
    <w:rsid w:val="00D21AC8"/>
    <w:rsid w:val="00D23427"/>
    <w:rsid w:val="00D249F7"/>
    <w:rsid w:val="00D27687"/>
    <w:rsid w:val="00D3523D"/>
    <w:rsid w:val="00D35CF8"/>
    <w:rsid w:val="00D36DF8"/>
    <w:rsid w:val="00D40554"/>
    <w:rsid w:val="00D442CC"/>
    <w:rsid w:val="00D44B4E"/>
    <w:rsid w:val="00D45FF9"/>
    <w:rsid w:val="00D47B64"/>
    <w:rsid w:val="00D47E22"/>
    <w:rsid w:val="00D518EC"/>
    <w:rsid w:val="00D52B91"/>
    <w:rsid w:val="00D53389"/>
    <w:rsid w:val="00D55157"/>
    <w:rsid w:val="00D61F6B"/>
    <w:rsid w:val="00D639A0"/>
    <w:rsid w:val="00D63FC5"/>
    <w:rsid w:val="00D64A4C"/>
    <w:rsid w:val="00D64E95"/>
    <w:rsid w:val="00D65F37"/>
    <w:rsid w:val="00D74902"/>
    <w:rsid w:val="00D74FC0"/>
    <w:rsid w:val="00D75774"/>
    <w:rsid w:val="00D76390"/>
    <w:rsid w:val="00D76C7D"/>
    <w:rsid w:val="00D7766E"/>
    <w:rsid w:val="00D77F51"/>
    <w:rsid w:val="00D8131C"/>
    <w:rsid w:val="00D8525C"/>
    <w:rsid w:val="00D86234"/>
    <w:rsid w:val="00D901B3"/>
    <w:rsid w:val="00D92A3E"/>
    <w:rsid w:val="00D937BF"/>
    <w:rsid w:val="00D95372"/>
    <w:rsid w:val="00D97285"/>
    <w:rsid w:val="00DB07B5"/>
    <w:rsid w:val="00DB2752"/>
    <w:rsid w:val="00DB6D86"/>
    <w:rsid w:val="00DB7738"/>
    <w:rsid w:val="00DC0D19"/>
    <w:rsid w:val="00DC5595"/>
    <w:rsid w:val="00DC6DF5"/>
    <w:rsid w:val="00DC7026"/>
    <w:rsid w:val="00DC75D9"/>
    <w:rsid w:val="00DC7660"/>
    <w:rsid w:val="00DD0608"/>
    <w:rsid w:val="00DD6872"/>
    <w:rsid w:val="00DE158E"/>
    <w:rsid w:val="00DE1792"/>
    <w:rsid w:val="00DE1CDC"/>
    <w:rsid w:val="00DF4661"/>
    <w:rsid w:val="00E008A7"/>
    <w:rsid w:val="00E01033"/>
    <w:rsid w:val="00E07B56"/>
    <w:rsid w:val="00E10818"/>
    <w:rsid w:val="00E108FB"/>
    <w:rsid w:val="00E12401"/>
    <w:rsid w:val="00E17AE8"/>
    <w:rsid w:val="00E272B7"/>
    <w:rsid w:val="00E33220"/>
    <w:rsid w:val="00E3362E"/>
    <w:rsid w:val="00E33A0F"/>
    <w:rsid w:val="00E35087"/>
    <w:rsid w:val="00E41CCF"/>
    <w:rsid w:val="00E44DA5"/>
    <w:rsid w:val="00E50138"/>
    <w:rsid w:val="00E5077B"/>
    <w:rsid w:val="00E533C6"/>
    <w:rsid w:val="00E53769"/>
    <w:rsid w:val="00E53D4C"/>
    <w:rsid w:val="00E5631B"/>
    <w:rsid w:val="00E57413"/>
    <w:rsid w:val="00E57BC4"/>
    <w:rsid w:val="00E65569"/>
    <w:rsid w:val="00E70CF4"/>
    <w:rsid w:val="00E72ED7"/>
    <w:rsid w:val="00E75219"/>
    <w:rsid w:val="00E7674A"/>
    <w:rsid w:val="00E76B91"/>
    <w:rsid w:val="00E82924"/>
    <w:rsid w:val="00E83CB1"/>
    <w:rsid w:val="00E84206"/>
    <w:rsid w:val="00E844D8"/>
    <w:rsid w:val="00E86103"/>
    <w:rsid w:val="00E86740"/>
    <w:rsid w:val="00E90D46"/>
    <w:rsid w:val="00E9646F"/>
    <w:rsid w:val="00E96D76"/>
    <w:rsid w:val="00EA1FF2"/>
    <w:rsid w:val="00EA40FF"/>
    <w:rsid w:val="00EA5168"/>
    <w:rsid w:val="00EB0BD0"/>
    <w:rsid w:val="00EB220F"/>
    <w:rsid w:val="00EB4CD0"/>
    <w:rsid w:val="00EB5E63"/>
    <w:rsid w:val="00EC10EE"/>
    <w:rsid w:val="00EC13FC"/>
    <w:rsid w:val="00EC31DB"/>
    <w:rsid w:val="00EC722B"/>
    <w:rsid w:val="00EC7986"/>
    <w:rsid w:val="00ED00F0"/>
    <w:rsid w:val="00ED028F"/>
    <w:rsid w:val="00ED1337"/>
    <w:rsid w:val="00ED3619"/>
    <w:rsid w:val="00ED40E2"/>
    <w:rsid w:val="00ED52E5"/>
    <w:rsid w:val="00EE0F29"/>
    <w:rsid w:val="00EE170F"/>
    <w:rsid w:val="00EE17B6"/>
    <w:rsid w:val="00EE1A6E"/>
    <w:rsid w:val="00EE2453"/>
    <w:rsid w:val="00EE6326"/>
    <w:rsid w:val="00EF0EF4"/>
    <w:rsid w:val="00EF176D"/>
    <w:rsid w:val="00EF2220"/>
    <w:rsid w:val="00EF41A5"/>
    <w:rsid w:val="00EF561A"/>
    <w:rsid w:val="00EF5B43"/>
    <w:rsid w:val="00F00857"/>
    <w:rsid w:val="00F01E7D"/>
    <w:rsid w:val="00F023DA"/>
    <w:rsid w:val="00F048E6"/>
    <w:rsid w:val="00F07709"/>
    <w:rsid w:val="00F07EE8"/>
    <w:rsid w:val="00F13158"/>
    <w:rsid w:val="00F13186"/>
    <w:rsid w:val="00F145C6"/>
    <w:rsid w:val="00F1545E"/>
    <w:rsid w:val="00F15DF2"/>
    <w:rsid w:val="00F203C0"/>
    <w:rsid w:val="00F247BD"/>
    <w:rsid w:val="00F27BF3"/>
    <w:rsid w:val="00F45ACE"/>
    <w:rsid w:val="00F52751"/>
    <w:rsid w:val="00F53220"/>
    <w:rsid w:val="00F5342E"/>
    <w:rsid w:val="00F5592D"/>
    <w:rsid w:val="00F61C26"/>
    <w:rsid w:val="00F63E84"/>
    <w:rsid w:val="00F6412C"/>
    <w:rsid w:val="00F642B0"/>
    <w:rsid w:val="00F64CBB"/>
    <w:rsid w:val="00F65321"/>
    <w:rsid w:val="00F65B2C"/>
    <w:rsid w:val="00F6613F"/>
    <w:rsid w:val="00F71CFB"/>
    <w:rsid w:val="00F7297A"/>
    <w:rsid w:val="00F76699"/>
    <w:rsid w:val="00F81181"/>
    <w:rsid w:val="00F8409D"/>
    <w:rsid w:val="00F909BB"/>
    <w:rsid w:val="00F9320B"/>
    <w:rsid w:val="00F934F0"/>
    <w:rsid w:val="00F951E4"/>
    <w:rsid w:val="00FA73BD"/>
    <w:rsid w:val="00FA7E7F"/>
    <w:rsid w:val="00FB0E47"/>
    <w:rsid w:val="00FB74D5"/>
    <w:rsid w:val="00FC4614"/>
    <w:rsid w:val="00FD01BF"/>
    <w:rsid w:val="00FD7396"/>
    <w:rsid w:val="00FE14E7"/>
    <w:rsid w:val="00FE2555"/>
    <w:rsid w:val="00FF4B7C"/>
    <w:rsid w:val="00FF5574"/>
    <w:rsid w:val="00FF64D2"/>
    <w:rsid w:val="00FF78B1"/>
    <w:rsid w:val="05983328"/>
    <w:rsid w:val="18A01EE4"/>
    <w:rsid w:val="1A2110BA"/>
    <w:rsid w:val="23517F09"/>
    <w:rsid w:val="23F62C4B"/>
    <w:rsid w:val="24C47E13"/>
    <w:rsid w:val="25B2287A"/>
    <w:rsid w:val="28AA4D2E"/>
    <w:rsid w:val="2C87688C"/>
    <w:rsid w:val="2F270065"/>
    <w:rsid w:val="2FFE33D7"/>
    <w:rsid w:val="319D7B4D"/>
    <w:rsid w:val="31AC4B47"/>
    <w:rsid w:val="3763583A"/>
    <w:rsid w:val="376B4AC1"/>
    <w:rsid w:val="3FDB2DB7"/>
    <w:rsid w:val="400B43FB"/>
    <w:rsid w:val="42085A74"/>
    <w:rsid w:val="433E2A23"/>
    <w:rsid w:val="44072553"/>
    <w:rsid w:val="4CB25DA8"/>
    <w:rsid w:val="559C3CE1"/>
    <w:rsid w:val="56DD6E88"/>
    <w:rsid w:val="58C21A59"/>
    <w:rsid w:val="5D5E5FBE"/>
    <w:rsid w:val="5DFA395B"/>
    <w:rsid w:val="5FD75B94"/>
    <w:rsid w:val="62A374FD"/>
    <w:rsid w:val="67A026D8"/>
    <w:rsid w:val="69805A41"/>
    <w:rsid w:val="6C584CEA"/>
    <w:rsid w:val="70132C26"/>
    <w:rsid w:val="747F48DE"/>
    <w:rsid w:val="75D46801"/>
    <w:rsid w:val="78E93C70"/>
    <w:rsid w:val="792810E2"/>
    <w:rsid w:val="7C6265D5"/>
    <w:rsid w:val="7F001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D7CB6"/>
  <w15:docId w15:val="{52016B34-D302-4856-8C0A-BDE5379F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eastAsiaTheme="majorEastAs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ac"/>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semiHidden/>
    <w:unhideWhenUsed/>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Emphasis"/>
    <w:basedOn w:val="a0"/>
    <w:uiPriority w:val="20"/>
    <w:qFormat/>
    <w:rPr>
      <w:i/>
      <w:iCs/>
    </w:rPr>
  </w:style>
  <w:style w:type="character" w:styleId="af3">
    <w:name w:val="Hyperlink"/>
    <w:basedOn w:val="a0"/>
    <w:uiPriority w:val="99"/>
    <w:unhideWhenUsed/>
    <w:qFormat/>
    <w:rPr>
      <w:color w:val="0000FF"/>
      <w:u w:val="single"/>
    </w:rPr>
  </w:style>
  <w:style w:type="character" w:styleId="af4">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fontstyle01">
    <w:name w:val="fontstyle01"/>
    <w:basedOn w:val="a0"/>
    <w:qFormat/>
    <w:rPr>
      <w:rFonts w:ascii="DiverdaSansCom-Light" w:hAnsi="DiverdaSansCom-Light" w:hint="default"/>
      <w:color w:val="231F20"/>
      <w:sz w:val="22"/>
      <w:szCs w:val="22"/>
    </w:rPr>
  </w:style>
  <w:style w:type="character" w:customStyle="1" w:styleId="ac">
    <w:name w:val="副标题 字符"/>
    <w:basedOn w:val="a0"/>
    <w:link w:val="ab"/>
    <w:uiPriority w:val="11"/>
    <w:qFormat/>
    <w:rPr>
      <w:rFonts w:asciiTheme="majorHAnsi" w:eastAsia="宋体" w:hAnsiTheme="majorHAnsi" w:cstheme="majorBidi"/>
      <w:b/>
      <w:bCs/>
      <w:kern w:val="28"/>
      <w:sz w:val="32"/>
      <w:szCs w:val="32"/>
    </w:rPr>
  </w:style>
  <w:style w:type="paragraph" w:styleId="af5">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table" w:customStyle="1" w:styleId="61">
    <w:name w:val="清单表 6 彩色1"/>
    <w:basedOn w:val="a1"/>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1">
    <w:name w:val="列出段落1"/>
    <w:basedOn w:val="a"/>
    <w:uiPriority w:val="34"/>
    <w:qFormat/>
    <w:pPr>
      <w:ind w:firstLineChars="200" w:firstLine="420"/>
    </w:pPr>
  </w:style>
  <w:style w:type="character" w:customStyle="1" w:styleId="a6">
    <w:name w:val="批注框文本 字符"/>
    <w:basedOn w:val="a0"/>
    <w:link w:val="a5"/>
    <w:uiPriority w:val="99"/>
    <w:semiHidden/>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f">
    <w:name w:val="批注主题 字符"/>
    <w:basedOn w:val="a4"/>
    <w:link w:val="ae"/>
    <w:uiPriority w:val="99"/>
    <w:semiHidden/>
    <w:rPr>
      <w:rFonts w:asciiTheme="minorHAnsi" w:eastAsiaTheme="minorEastAsia" w:hAnsiTheme="minorHAnsi" w:cstheme="minorBidi"/>
      <w:b/>
      <w:bCs/>
      <w:kern w:val="2"/>
      <w:sz w:val="21"/>
      <w:szCs w:val="22"/>
    </w:rPr>
  </w:style>
  <w:style w:type="paragraph" w:customStyle="1" w:styleId="12">
    <w:name w:val="修订1"/>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bicmaize.hza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4177</Words>
  <Characters>23810</Characters>
  <Application>Microsoft Office Word</Application>
  <DocSecurity>0</DocSecurity>
  <Lines>198</Lines>
  <Paragraphs>55</Paragraphs>
  <ScaleCrop>false</ScaleCrop>
  <Company>Microsoft</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5286</cp:revision>
  <dcterms:created xsi:type="dcterms:W3CDTF">2019-01-10T08:25:00Z</dcterms:created>
  <dcterms:modified xsi:type="dcterms:W3CDTF">2020-05-08T16:20:00Z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