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B3661C" w14:textId="665B1D63" w:rsidR="00325DF4" w:rsidRPr="00185D47" w:rsidRDefault="00325DF4" w:rsidP="00CA05B0">
      <w:pPr>
        <w:pStyle w:val="Title"/>
      </w:pPr>
      <w:r w:rsidRPr="00185D47">
        <w:t>Supplementa</w:t>
      </w:r>
      <w:r w:rsidR="00471971" w:rsidRPr="00185D47">
        <w:t>l</w:t>
      </w:r>
      <w:r w:rsidRPr="00185D47">
        <w:t xml:space="preserve"> Online </w:t>
      </w:r>
      <w:r w:rsidR="00471971" w:rsidRPr="00185D47">
        <w:t>Appendix</w:t>
      </w:r>
    </w:p>
    <w:p w14:paraId="6B610DA5" w14:textId="77777777" w:rsidR="00325DF4" w:rsidRPr="00185D47" w:rsidRDefault="00325DF4"/>
    <w:p w14:paraId="05556C1B" w14:textId="5CB0CBDE" w:rsidR="00325DF4" w:rsidRPr="00185D47" w:rsidRDefault="00325DF4">
      <w:r w:rsidRPr="00185D47">
        <w:t xml:space="preserve">Lee MMY, </w:t>
      </w:r>
      <w:r w:rsidR="00943752" w:rsidRPr="00185D47">
        <w:t xml:space="preserve">Docherty KF, Sattar N, </w:t>
      </w:r>
      <w:r w:rsidR="005137C5" w:rsidRPr="00185D47">
        <w:t xml:space="preserve">Mehta N, Kalra A, Nowacki AS, Solomon SD, Vaduganathan M, Petrie MC, Jhund PS, McMurray JJV. Renin-angiotensin system blockers, risk of SARS-CoV-2 infection and outcomes from CoViD-19: </w:t>
      </w:r>
      <w:r w:rsidR="00A27972" w:rsidRPr="00185D47">
        <w:t>s</w:t>
      </w:r>
      <w:r w:rsidR="005137C5" w:rsidRPr="00185D47">
        <w:t>ystematic review and meta-analysis</w:t>
      </w:r>
      <w:r w:rsidRPr="00185D47">
        <w:t xml:space="preserve">. </w:t>
      </w:r>
      <w:r w:rsidR="00951181" w:rsidRPr="00185D47">
        <w:rPr>
          <w:i/>
          <w:iCs/>
        </w:rPr>
        <w:t>Eur Heart J Cardiovasc Pharmacother</w:t>
      </w:r>
      <w:r w:rsidR="001529B9" w:rsidRPr="00185D47">
        <w:t xml:space="preserve"> 2020.</w:t>
      </w:r>
    </w:p>
    <w:p w14:paraId="0E8D5A28" w14:textId="02BD28F9" w:rsidR="002A56A6" w:rsidRPr="00185D47" w:rsidRDefault="002A56A6">
      <w:pPr>
        <w:rPr>
          <w:b/>
          <w:bCs/>
        </w:rPr>
      </w:pPr>
    </w:p>
    <w:p w14:paraId="62D37BAD" w14:textId="79CCDF81" w:rsidR="005E398C" w:rsidRPr="00185D47" w:rsidRDefault="00AA1DF5" w:rsidP="005C2F0B">
      <w:pPr>
        <w:pStyle w:val="TOC1"/>
        <w:rPr>
          <w:rFonts w:asciiTheme="minorHAnsi" w:eastAsiaTheme="minorEastAsia" w:hAnsiTheme="minorHAnsi" w:cstheme="minorBidi"/>
          <w:noProof/>
          <w:sz w:val="24"/>
          <w:lang w:eastAsia="en-GB"/>
        </w:rPr>
      </w:pPr>
      <w:r w:rsidRPr="00185D47">
        <w:fldChar w:fldCharType="begin"/>
      </w:r>
      <w:r w:rsidRPr="00185D47">
        <w:instrText xml:space="preserve"> TOC \o "1-3" \h \z \u </w:instrText>
      </w:r>
      <w:r w:rsidRPr="00185D47">
        <w:fldChar w:fldCharType="separate"/>
      </w:r>
      <w:hyperlink w:anchor="_Toc54357374" w:history="1">
        <w:r w:rsidR="005E398C" w:rsidRPr="00185D47">
          <w:rPr>
            <w:rStyle w:val="Hyperlink"/>
            <w:noProof/>
          </w:rPr>
          <w:t>Supplemental Tables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_Toc54357374 \h </w:instrText>
        </w:r>
        <w:r w:rsidR="005E398C" w:rsidRPr="00185D47">
          <w:rPr>
            <w:noProof/>
            <w:webHidden/>
          </w:rPr>
        </w:r>
        <w:r w:rsidR="005E398C" w:rsidRPr="00185D47">
          <w:rPr>
            <w:noProof/>
            <w:webHidden/>
          </w:rPr>
          <w:fldChar w:fldCharType="separate"/>
        </w:r>
        <w:r w:rsidR="005E398C" w:rsidRPr="00185D47">
          <w:rPr>
            <w:noProof/>
            <w:webHidden/>
          </w:rPr>
          <w:t>3</w:t>
        </w:r>
        <w:r w:rsidR="005E398C" w:rsidRPr="00185D47">
          <w:rPr>
            <w:noProof/>
            <w:webHidden/>
          </w:rPr>
          <w:fldChar w:fldCharType="end"/>
        </w:r>
      </w:hyperlink>
    </w:p>
    <w:p w14:paraId="663C8532" w14:textId="43297775"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375" w:history="1">
        <w:r w:rsidR="005E398C" w:rsidRPr="00185D47">
          <w:rPr>
            <w:rStyle w:val="Hyperlink"/>
            <w:noProof/>
          </w:rPr>
          <w:t>Online Table 1. Selected characteristics of the 92 CoViD-19 observational studies included in qualitative and quantitative analysis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_Toc54357375 \h </w:instrText>
        </w:r>
        <w:r w:rsidR="005E398C" w:rsidRPr="00185D47">
          <w:rPr>
            <w:noProof/>
            <w:webHidden/>
          </w:rPr>
        </w:r>
        <w:r w:rsidR="005E398C" w:rsidRPr="00185D47">
          <w:rPr>
            <w:noProof/>
            <w:webHidden/>
          </w:rPr>
          <w:fldChar w:fldCharType="separate"/>
        </w:r>
        <w:r w:rsidR="005E398C" w:rsidRPr="00185D47">
          <w:rPr>
            <w:noProof/>
            <w:webHidden/>
          </w:rPr>
          <w:t>3</w:t>
        </w:r>
        <w:r w:rsidR="005E398C" w:rsidRPr="00185D47">
          <w:rPr>
            <w:noProof/>
            <w:webHidden/>
          </w:rPr>
          <w:fldChar w:fldCharType="end"/>
        </w:r>
      </w:hyperlink>
    </w:p>
    <w:p w14:paraId="3ACEB7D7" w14:textId="55ADC598"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376" w:history="1">
        <w:r w:rsidR="005E398C" w:rsidRPr="00185D47">
          <w:rPr>
            <w:rStyle w:val="Hyperlink"/>
            <w:noProof/>
          </w:rPr>
          <w:t>Online Table 2. Larger (N ≥500) randomised controlled trials with renin-angiotensin system blockers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_Toc54357376 \h </w:instrText>
        </w:r>
        <w:r w:rsidR="005E398C" w:rsidRPr="00185D47">
          <w:rPr>
            <w:noProof/>
            <w:webHidden/>
          </w:rPr>
        </w:r>
        <w:r w:rsidR="005E398C" w:rsidRPr="00185D47">
          <w:rPr>
            <w:noProof/>
            <w:webHidden/>
          </w:rPr>
          <w:fldChar w:fldCharType="separate"/>
        </w:r>
        <w:r w:rsidR="005E398C" w:rsidRPr="00185D47">
          <w:rPr>
            <w:noProof/>
            <w:webHidden/>
          </w:rPr>
          <w:t>17</w:t>
        </w:r>
        <w:r w:rsidR="005E398C" w:rsidRPr="00185D47">
          <w:rPr>
            <w:noProof/>
            <w:webHidden/>
          </w:rPr>
          <w:fldChar w:fldCharType="end"/>
        </w:r>
      </w:hyperlink>
    </w:p>
    <w:p w14:paraId="276F836E" w14:textId="3DBAC447" w:rsidR="005E398C" w:rsidRPr="00185D47" w:rsidRDefault="0033772C" w:rsidP="005C2F0B">
      <w:pPr>
        <w:pStyle w:val="TOC1"/>
        <w:rPr>
          <w:rFonts w:asciiTheme="minorHAnsi" w:eastAsiaTheme="minorEastAsia" w:hAnsiTheme="minorHAnsi" w:cstheme="minorBidi"/>
          <w:noProof/>
          <w:sz w:val="24"/>
          <w:lang w:eastAsia="en-GB"/>
        </w:rPr>
      </w:pPr>
      <w:hyperlink w:anchor="_Toc54357377" w:history="1">
        <w:r w:rsidR="005E398C" w:rsidRPr="00185D47">
          <w:rPr>
            <w:rStyle w:val="Hyperlink"/>
            <w:noProof/>
          </w:rPr>
          <w:t>Supplemental Results (Quantitative Analyses)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_Toc54357377 \h </w:instrText>
        </w:r>
        <w:r w:rsidR="005E398C" w:rsidRPr="00185D47">
          <w:rPr>
            <w:noProof/>
            <w:webHidden/>
          </w:rPr>
        </w:r>
        <w:r w:rsidR="005E398C" w:rsidRPr="00185D47">
          <w:rPr>
            <w:noProof/>
            <w:webHidden/>
          </w:rPr>
          <w:fldChar w:fldCharType="separate"/>
        </w:r>
        <w:r w:rsidR="005E398C" w:rsidRPr="00185D47">
          <w:rPr>
            <w:noProof/>
            <w:webHidden/>
          </w:rPr>
          <w:t>18</w:t>
        </w:r>
        <w:r w:rsidR="005E398C" w:rsidRPr="00185D47">
          <w:rPr>
            <w:noProof/>
            <w:webHidden/>
          </w:rPr>
          <w:fldChar w:fldCharType="end"/>
        </w:r>
      </w:hyperlink>
    </w:p>
    <w:p w14:paraId="7C11E202" w14:textId="16F51157"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378" w:history="1">
        <w:r w:rsidR="005E398C" w:rsidRPr="00185D47">
          <w:rPr>
            <w:rStyle w:val="Hyperlink"/>
            <w:noProof/>
          </w:rPr>
          <w:t>Likelihood of a Positive SARS-COV-2 Test</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_Toc54357378 \h </w:instrText>
        </w:r>
        <w:r w:rsidR="005E398C" w:rsidRPr="00185D47">
          <w:rPr>
            <w:noProof/>
            <w:webHidden/>
          </w:rPr>
        </w:r>
        <w:r w:rsidR="005E398C" w:rsidRPr="00185D47">
          <w:rPr>
            <w:noProof/>
            <w:webHidden/>
          </w:rPr>
          <w:fldChar w:fldCharType="separate"/>
        </w:r>
        <w:r w:rsidR="005E398C" w:rsidRPr="00185D47">
          <w:rPr>
            <w:noProof/>
            <w:webHidden/>
          </w:rPr>
          <w:t>18</w:t>
        </w:r>
        <w:r w:rsidR="005E398C" w:rsidRPr="00185D47">
          <w:rPr>
            <w:noProof/>
            <w:webHidden/>
          </w:rPr>
          <w:fldChar w:fldCharType="end"/>
        </w:r>
      </w:hyperlink>
    </w:p>
    <w:p w14:paraId="551858C4" w14:textId="3172F689"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379" w:history="1">
        <w:r w:rsidR="005E398C" w:rsidRPr="00185D47">
          <w:rPr>
            <w:rStyle w:val="Hyperlink"/>
            <w:noProof/>
          </w:rPr>
          <w:t>Severe Outcomes in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_Toc54357379 \h </w:instrText>
        </w:r>
        <w:r w:rsidR="005E398C" w:rsidRPr="00185D47">
          <w:rPr>
            <w:noProof/>
            <w:webHidden/>
          </w:rPr>
        </w:r>
        <w:r w:rsidR="005E398C" w:rsidRPr="00185D47">
          <w:rPr>
            <w:noProof/>
            <w:webHidden/>
          </w:rPr>
          <w:fldChar w:fldCharType="separate"/>
        </w:r>
        <w:r w:rsidR="005E398C" w:rsidRPr="00185D47">
          <w:rPr>
            <w:noProof/>
            <w:webHidden/>
          </w:rPr>
          <w:t>18</w:t>
        </w:r>
        <w:r w:rsidR="005E398C" w:rsidRPr="00185D47">
          <w:rPr>
            <w:noProof/>
            <w:webHidden/>
          </w:rPr>
          <w:fldChar w:fldCharType="end"/>
        </w:r>
      </w:hyperlink>
    </w:p>
    <w:p w14:paraId="221242BA" w14:textId="41AEF23B"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380" w:history="1">
        <w:r w:rsidR="005E398C" w:rsidRPr="00185D47">
          <w:rPr>
            <w:rStyle w:val="Hyperlink"/>
            <w:noProof/>
          </w:rPr>
          <w:t>Case-Fatality in CoViD-19 Patients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_Toc54357380 \h </w:instrText>
        </w:r>
        <w:r w:rsidR="005E398C" w:rsidRPr="00185D47">
          <w:rPr>
            <w:noProof/>
            <w:webHidden/>
          </w:rPr>
        </w:r>
        <w:r w:rsidR="005E398C" w:rsidRPr="00185D47">
          <w:rPr>
            <w:noProof/>
            <w:webHidden/>
          </w:rPr>
          <w:fldChar w:fldCharType="separate"/>
        </w:r>
        <w:r w:rsidR="005E398C" w:rsidRPr="00185D47">
          <w:rPr>
            <w:noProof/>
            <w:webHidden/>
          </w:rPr>
          <w:t>19</w:t>
        </w:r>
        <w:r w:rsidR="005E398C" w:rsidRPr="00185D47">
          <w:rPr>
            <w:noProof/>
            <w:webHidden/>
          </w:rPr>
          <w:fldChar w:fldCharType="end"/>
        </w:r>
      </w:hyperlink>
    </w:p>
    <w:p w14:paraId="3196A626" w14:textId="35CCCC66" w:rsidR="005E398C" w:rsidRPr="00185D47" w:rsidRDefault="0033772C" w:rsidP="005C2F0B">
      <w:pPr>
        <w:pStyle w:val="TOC1"/>
        <w:rPr>
          <w:rFonts w:asciiTheme="minorHAnsi" w:eastAsiaTheme="minorEastAsia" w:hAnsiTheme="minorHAnsi" w:cstheme="minorBidi"/>
          <w:noProof/>
          <w:sz w:val="24"/>
          <w:lang w:eastAsia="en-GB"/>
        </w:rPr>
      </w:pPr>
      <w:hyperlink w:anchor="_Toc54357381" w:history="1">
        <w:r w:rsidR="005E398C" w:rsidRPr="00185D47">
          <w:rPr>
            <w:rStyle w:val="Hyperlink"/>
            <w:noProof/>
          </w:rPr>
          <w:t>Supplemental Results (Qualitative Analyses)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_Toc54357381 \h </w:instrText>
        </w:r>
        <w:r w:rsidR="005E398C" w:rsidRPr="00185D47">
          <w:rPr>
            <w:noProof/>
            <w:webHidden/>
          </w:rPr>
        </w:r>
        <w:r w:rsidR="005E398C" w:rsidRPr="00185D47">
          <w:rPr>
            <w:noProof/>
            <w:webHidden/>
          </w:rPr>
          <w:fldChar w:fldCharType="separate"/>
        </w:r>
        <w:r w:rsidR="005E398C" w:rsidRPr="00185D47">
          <w:rPr>
            <w:noProof/>
            <w:webHidden/>
          </w:rPr>
          <w:t>20</w:t>
        </w:r>
        <w:r w:rsidR="005E398C" w:rsidRPr="00185D47">
          <w:rPr>
            <w:noProof/>
            <w:webHidden/>
          </w:rPr>
          <w:fldChar w:fldCharType="end"/>
        </w:r>
      </w:hyperlink>
    </w:p>
    <w:p w14:paraId="7B70CBB4" w14:textId="427CB4FC"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382" w:history="1">
        <w:r w:rsidR="005E398C" w:rsidRPr="00185D47">
          <w:rPr>
            <w:rStyle w:val="Hyperlink"/>
            <w:noProof/>
          </w:rPr>
          <w:t>Susceptibility to SARS-CoV-2 infection</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_Toc54357382 \h </w:instrText>
        </w:r>
        <w:r w:rsidR="005E398C" w:rsidRPr="00185D47">
          <w:rPr>
            <w:noProof/>
            <w:webHidden/>
          </w:rPr>
        </w:r>
        <w:r w:rsidR="005E398C" w:rsidRPr="00185D47">
          <w:rPr>
            <w:noProof/>
            <w:webHidden/>
          </w:rPr>
          <w:fldChar w:fldCharType="separate"/>
        </w:r>
        <w:r w:rsidR="005E398C" w:rsidRPr="00185D47">
          <w:rPr>
            <w:noProof/>
            <w:webHidden/>
          </w:rPr>
          <w:t>20</w:t>
        </w:r>
        <w:r w:rsidR="005E398C" w:rsidRPr="00185D47">
          <w:rPr>
            <w:noProof/>
            <w:webHidden/>
          </w:rPr>
          <w:fldChar w:fldCharType="end"/>
        </w:r>
      </w:hyperlink>
    </w:p>
    <w:p w14:paraId="3143B8AB" w14:textId="67BBA613"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383" w:history="1">
        <w:r w:rsidR="005E398C" w:rsidRPr="00185D47">
          <w:rPr>
            <w:rStyle w:val="Hyperlink"/>
            <w:noProof/>
          </w:rPr>
          <w:t>Severity of CoViD-19 and case-fatality rate</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_Toc54357383 \h </w:instrText>
        </w:r>
        <w:r w:rsidR="005E398C" w:rsidRPr="00185D47">
          <w:rPr>
            <w:noProof/>
            <w:webHidden/>
          </w:rPr>
        </w:r>
        <w:r w:rsidR="005E398C" w:rsidRPr="00185D47">
          <w:rPr>
            <w:noProof/>
            <w:webHidden/>
          </w:rPr>
          <w:fldChar w:fldCharType="separate"/>
        </w:r>
        <w:r w:rsidR="005E398C" w:rsidRPr="00185D47">
          <w:rPr>
            <w:noProof/>
            <w:webHidden/>
          </w:rPr>
          <w:t>20</w:t>
        </w:r>
        <w:r w:rsidR="005E398C" w:rsidRPr="00185D47">
          <w:rPr>
            <w:noProof/>
            <w:webHidden/>
          </w:rPr>
          <w:fldChar w:fldCharType="end"/>
        </w:r>
      </w:hyperlink>
    </w:p>
    <w:p w14:paraId="0E1050C4" w14:textId="41F2C9FD" w:rsidR="005E398C" w:rsidRPr="00185D47" w:rsidRDefault="0033772C" w:rsidP="005C2F0B">
      <w:pPr>
        <w:pStyle w:val="TOC1"/>
        <w:rPr>
          <w:rFonts w:asciiTheme="minorHAnsi" w:eastAsiaTheme="minorEastAsia" w:hAnsiTheme="minorHAnsi" w:cstheme="minorBidi"/>
          <w:noProof/>
          <w:sz w:val="24"/>
          <w:lang w:eastAsia="en-GB"/>
        </w:rPr>
      </w:pPr>
      <w:hyperlink w:anchor="_Toc54357384" w:history="1">
        <w:r w:rsidR="005E398C" w:rsidRPr="00185D47">
          <w:rPr>
            <w:rStyle w:val="Hyperlink"/>
            <w:noProof/>
          </w:rPr>
          <w:t>Supplemental Discussion</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_Toc54357384 \h </w:instrText>
        </w:r>
        <w:r w:rsidR="005E398C" w:rsidRPr="00185D47">
          <w:rPr>
            <w:noProof/>
            <w:webHidden/>
          </w:rPr>
        </w:r>
        <w:r w:rsidR="005E398C" w:rsidRPr="00185D47">
          <w:rPr>
            <w:noProof/>
            <w:webHidden/>
          </w:rPr>
          <w:fldChar w:fldCharType="separate"/>
        </w:r>
        <w:r w:rsidR="005E398C" w:rsidRPr="00185D47">
          <w:rPr>
            <w:noProof/>
            <w:webHidden/>
          </w:rPr>
          <w:t>21</w:t>
        </w:r>
        <w:r w:rsidR="005E398C" w:rsidRPr="00185D47">
          <w:rPr>
            <w:noProof/>
            <w:webHidden/>
          </w:rPr>
          <w:fldChar w:fldCharType="end"/>
        </w:r>
      </w:hyperlink>
    </w:p>
    <w:p w14:paraId="22F71E1C" w14:textId="5F910089"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385" w:history="1">
        <w:r w:rsidR="005E398C" w:rsidRPr="00185D47">
          <w:rPr>
            <w:rStyle w:val="Hyperlink"/>
            <w:noProof/>
          </w:rPr>
          <w:t>Genetics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_Toc54357385 \h </w:instrText>
        </w:r>
        <w:r w:rsidR="005E398C" w:rsidRPr="00185D47">
          <w:rPr>
            <w:noProof/>
            <w:webHidden/>
          </w:rPr>
        </w:r>
        <w:r w:rsidR="005E398C" w:rsidRPr="00185D47">
          <w:rPr>
            <w:noProof/>
            <w:webHidden/>
          </w:rPr>
          <w:fldChar w:fldCharType="separate"/>
        </w:r>
        <w:r w:rsidR="005E398C" w:rsidRPr="00185D47">
          <w:rPr>
            <w:noProof/>
            <w:webHidden/>
          </w:rPr>
          <w:t>21</w:t>
        </w:r>
        <w:r w:rsidR="005E398C" w:rsidRPr="00185D47">
          <w:rPr>
            <w:noProof/>
            <w:webHidden/>
          </w:rPr>
          <w:fldChar w:fldCharType="end"/>
        </w:r>
      </w:hyperlink>
    </w:p>
    <w:p w14:paraId="7D4AE6C5" w14:textId="20945CAC" w:rsidR="005E398C" w:rsidRPr="00185D47" w:rsidRDefault="0033772C" w:rsidP="005C2F0B">
      <w:pPr>
        <w:pStyle w:val="TOC1"/>
        <w:rPr>
          <w:rFonts w:asciiTheme="minorHAnsi" w:eastAsiaTheme="minorEastAsia" w:hAnsiTheme="minorHAnsi" w:cstheme="minorBidi"/>
          <w:noProof/>
          <w:sz w:val="24"/>
          <w:lang w:eastAsia="en-GB"/>
        </w:rPr>
      </w:pPr>
      <w:hyperlink w:anchor="_Toc54357386" w:history="1">
        <w:r w:rsidR="005E398C" w:rsidRPr="00185D47">
          <w:rPr>
            <w:rStyle w:val="Hyperlink"/>
            <w:noProof/>
          </w:rPr>
          <w:t>Supplemental Figures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_Toc54357386 \h </w:instrText>
        </w:r>
        <w:r w:rsidR="005E398C" w:rsidRPr="00185D47">
          <w:rPr>
            <w:noProof/>
            <w:webHidden/>
          </w:rPr>
        </w:r>
        <w:r w:rsidR="005E398C" w:rsidRPr="00185D47">
          <w:rPr>
            <w:noProof/>
            <w:webHidden/>
          </w:rPr>
          <w:fldChar w:fldCharType="separate"/>
        </w:r>
        <w:r w:rsidR="005E398C" w:rsidRPr="00185D47">
          <w:rPr>
            <w:noProof/>
            <w:webHidden/>
          </w:rPr>
          <w:t>22</w:t>
        </w:r>
        <w:r w:rsidR="005E398C" w:rsidRPr="00185D47">
          <w:rPr>
            <w:noProof/>
            <w:webHidden/>
          </w:rPr>
          <w:fldChar w:fldCharType="end"/>
        </w:r>
      </w:hyperlink>
    </w:p>
    <w:p w14:paraId="3D840229" w14:textId="2F1272E1"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387" w:history="1">
        <w:r w:rsidR="005E398C" w:rsidRPr="00185D47">
          <w:rPr>
            <w:rStyle w:val="Hyperlink"/>
            <w:noProof/>
          </w:rPr>
          <w:t>Online Central Figure.</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_Toc54357387 \h </w:instrText>
        </w:r>
        <w:r w:rsidR="005E398C" w:rsidRPr="00185D47">
          <w:rPr>
            <w:noProof/>
            <w:webHidden/>
          </w:rPr>
        </w:r>
        <w:r w:rsidR="005E398C" w:rsidRPr="00185D47">
          <w:rPr>
            <w:noProof/>
            <w:webHidden/>
          </w:rPr>
          <w:fldChar w:fldCharType="separate"/>
        </w:r>
        <w:r w:rsidR="005E398C" w:rsidRPr="00185D47">
          <w:rPr>
            <w:noProof/>
            <w:webHidden/>
          </w:rPr>
          <w:t>22</w:t>
        </w:r>
        <w:r w:rsidR="005E398C" w:rsidRPr="00185D47">
          <w:rPr>
            <w:noProof/>
            <w:webHidden/>
          </w:rPr>
          <w:fldChar w:fldCharType="end"/>
        </w:r>
      </w:hyperlink>
    </w:p>
    <w:p w14:paraId="0C53BCA2" w14:textId="3397A1C0"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388" w:history="1">
        <w:r w:rsidR="005E398C" w:rsidRPr="00185D47">
          <w:rPr>
            <w:rStyle w:val="Hyperlink"/>
            <w:noProof/>
          </w:rPr>
          <w:t>Online Figure 1. Risk of bias assessment (ROBINS-I tool) for 11 studies reporting likelihood of positive SARS-CoV-2 test</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_Toc54357388 \h </w:instrText>
        </w:r>
        <w:r w:rsidR="005E398C" w:rsidRPr="00185D47">
          <w:rPr>
            <w:noProof/>
            <w:webHidden/>
          </w:rPr>
        </w:r>
        <w:r w:rsidR="005E398C" w:rsidRPr="00185D47">
          <w:rPr>
            <w:noProof/>
            <w:webHidden/>
          </w:rPr>
          <w:fldChar w:fldCharType="separate"/>
        </w:r>
        <w:r w:rsidR="005E398C" w:rsidRPr="00185D47">
          <w:rPr>
            <w:noProof/>
            <w:webHidden/>
          </w:rPr>
          <w:t>23</w:t>
        </w:r>
        <w:r w:rsidR="005E398C" w:rsidRPr="00185D47">
          <w:rPr>
            <w:noProof/>
            <w:webHidden/>
          </w:rPr>
          <w:fldChar w:fldCharType="end"/>
        </w:r>
      </w:hyperlink>
    </w:p>
    <w:p w14:paraId="03784F3F" w14:textId="37A829E8"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389" w:history="1">
        <w:r w:rsidR="005E398C" w:rsidRPr="00185D47">
          <w:rPr>
            <w:rStyle w:val="Hyperlink"/>
            <w:noProof/>
          </w:rPr>
          <w:t>Online Figure 2. Risk of bias assessment (ROBINS-I tool) for 61 studies reporting the severity of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_Toc54357389 \h </w:instrText>
        </w:r>
        <w:r w:rsidR="005E398C" w:rsidRPr="00185D47">
          <w:rPr>
            <w:noProof/>
            <w:webHidden/>
          </w:rPr>
        </w:r>
        <w:r w:rsidR="005E398C" w:rsidRPr="00185D47">
          <w:rPr>
            <w:noProof/>
            <w:webHidden/>
          </w:rPr>
          <w:fldChar w:fldCharType="separate"/>
        </w:r>
        <w:r w:rsidR="005E398C" w:rsidRPr="00185D47">
          <w:rPr>
            <w:noProof/>
            <w:webHidden/>
          </w:rPr>
          <w:t>24</w:t>
        </w:r>
        <w:r w:rsidR="005E398C" w:rsidRPr="00185D47">
          <w:rPr>
            <w:noProof/>
            <w:webHidden/>
          </w:rPr>
          <w:fldChar w:fldCharType="end"/>
        </w:r>
      </w:hyperlink>
    </w:p>
    <w:p w14:paraId="3984E6CC" w14:textId="4F37BBF6"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390" w:history="1">
        <w:r w:rsidR="005E398C" w:rsidRPr="00185D47">
          <w:rPr>
            <w:rStyle w:val="Hyperlink"/>
            <w:noProof/>
          </w:rPr>
          <w:t>Online Figure 3. Risk of bias assessment (ROBINS-I tool) for 49 studies reporting case-fatality rate in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_Toc54357390 \h </w:instrText>
        </w:r>
        <w:r w:rsidR="005E398C" w:rsidRPr="00185D47">
          <w:rPr>
            <w:noProof/>
            <w:webHidden/>
          </w:rPr>
        </w:r>
        <w:r w:rsidR="005E398C" w:rsidRPr="00185D47">
          <w:rPr>
            <w:noProof/>
            <w:webHidden/>
          </w:rPr>
          <w:fldChar w:fldCharType="separate"/>
        </w:r>
        <w:r w:rsidR="005E398C" w:rsidRPr="00185D47">
          <w:rPr>
            <w:noProof/>
            <w:webHidden/>
          </w:rPr>
          <w:t>25</w:t>
        </w:r>
        <w:r w:rsidR="005E398C" w:rsidRPr="00185D47">
          <w:rPr>
            <w:noProof/>
            <w:webHidden/>
          </w:rPr>
          <w:fldChar w:fldCharType="end"/>
        </w:r>
      </w:hyperlink>
    </w:p>
    <w:p w14:paraId="3A9701D1" w14:textId="49DFED05"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391" w:history="1">
        <w:r w:rsidR="005E398C" w:rsidRPr="00185D47">
          <w:rPr>
            <w:rStyle w:val="Hyperlink"/>
            <w:noProof/>
          </w:rPr>
          <w:t>Online Figure 4. Sensitivity analysis (tipping-point analysis) for case-fatality rate in patients with history of hypertension who had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_Toc54357391 \h </w:instrText>
        </w:r>
        <w:r w:rsidR="005E398C" w:rsidRPr="00185D47">
          <w:rPr>
            <w:noProof/>
            <w:webHidden/>
          </w:rPr>
        </w:r>
        <w:r w:rsidR="005E398C" w:rsidRPr="00185D47">
          <w:rPr>
            <w:noProof/>
            <w:webHidden/>
          </w:rPr>
          <w:fldChar w:fldCharType="separate"/>
        </w:r>
        <w:r w:rsidR="005E398C" w:rsidRPr="00185D47">
          <w:rPr>
            <w:noProof/>
            <w:webHidden/>
          </w:rPr>
          <w:t>26</w:t>
        </w:r>
        <w:r w:rsidR="005E398C" w:rsidRPr="00185D47">
          <w:rPr>
            <w:noProof/>
            <w:webHidden/>
          </w:rPr>
          <w:fldChar w:fldCharType="end"/>
        </w:r>
      </w:hyperlink>
    </w:p>
    <w:p w14:paraId="4E2D835F" w14:textId="1E335030" w:rsidR="005E398C" w:rsidRPr="00185D47" w:rsidRDefault="0033772C">
      <w:pPr>
        <w:pStyle w:val="TOC3"/>
        <w:rPr>
          <w:rFonts w:asciiTheme="minorHAnsi" w:eastAsiaTheme="minorEastAsia" w:hAnsiTheme="minorHAnsi" w:cstheme="minorBidi"/>
          <w:noProof/>
          <w:sz w:val="24"/>
          <w:lang w:eastAsia="en-GB"/>
        </w:rPr>
      </w:pPr>
      <w:hyperlink w:anchor="_Toc54357392" w:history="1">
        <w:r w:rsidR="005E398C" w:rsidRPr="00185D47">
          <w:rPr>
            <w:rStyle w:val="Hyperlink"/>
            <w:noProof/>
          </w:rPr>
          <w:t>A.</w:t>
        </w:r>
        <w:r w:rsidR="005E398C" w:rsidRPr="00185D47">
          <w:rPr>
            <w:rFonts w:asciiTheme="minorHAnsi" w:eastAsiaTheme="minorEastAsia" w:hAnsiTheme="minorHAnsi" w:cstheme="minorBidi"/>
            <w:noProof/>
            <w:sz w:val="24"/>
            <w:lang w:eastAsia="en-GB"/>
          </w:rPr>
          <w:tab/>
        </w:r>
        <w:r w:rsidR="005E398C" w:rsidRPr="00185D47">
          <w:rPr>
            <w:rStyle w:val="Hyperlink"/>
            <w:noProof/>
          </w:rPr>
          <w:t>Eight additional studies (each with odds ratio of 6.30) do not tip the results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_Toc54357392 \h </w:instrText>
        </w:r>
        <w:r w:rsidR="005E398C" w:rsidRPr="00185D47">
          <w:rPr>
            <w:noProof/>
            <w:webHidden/>
          </w:rPr>
        </w:r>
        <w:r w:rsidR="005E398C" w:rsidRPr="00185D47">
          <w:rPr>
            <w:noProof/>
            <w:webHidden/>
          </w:rPr>
          <w:fldChar w:fldCharType="separate"/>
        </w:r>
        <w:r w:rsidR="005E398C" w:rsidRPr="00185D47">
          <w:rPr>
            <w:noProof/>
            <w:webHidden/>
          </w:rPr>
          <w:t>26</w:t>
        </w:r>
        <w:r w:rsidR="005E398C" w:rsidRPr="00185D47">
          <w:rPr>
            <w:noProof/>
            <w:webHidden/>
          </w:rPr>
          <w:fldChar w:fldCharType="end"/>
        </w:r>
      </w:hyperlink>
    </w:p>
    <w:p w14:paraId="4315A230" w14:textId="360FAE05" w:rsidR="005E398C" w:rsidRPr="00185D47" w:rsidRDefault="0033772C">
      <w:pPr>
        <w:pStyle w:val="TOC3"/>
        <w:rPr>
          <w:rFonts w:asciiTheme="minorHAnsi" w:eastAsiaTheme="minorEastAsia" w:hAnsiTheme="minorHAnsi" w:cstheme="minorBidi"/>
          <w:noProof/>
          <w:sz w:val="24"/>
          <w:lang w:eastAsia="en-GB"/>
        </w:rPr>
      </w:pPr>
      <w:hyperlink w:anchor="_Toc54357393" w:history="1">
        <w:r w:rsidR="005E398C" w:rsidRPr="00185D47">
          <w:rPr>
            <w:rStyle w:val="Hyperlink"/>
            <w:noProof/>
          </w:rPr>
          <w:t>B.</w:t>
        </w:r>
        <w:r w:rsidR="005E398C" w:rsidRPr="00185D47">
          <w:rPr>
            <w:rFonts w:asciiTheme="minorHAnsi" w:eastAsiaTheme="minorEastAsia" w:hAnsiTheme="minorHAnsi" w:cstheme="minorBidi"/>
            <w:noProof/>
            <w:sz w:val="24"/>
            <w:lang w:eastAsia="en-GB"/>
          </w:rPr>
          <w:tab/>
        </w:r>
        <w:r w:rsidR="005E398C" w:rsidRPr="00185D47">
          <w:rPr>
            <w:rStyle w:val="Hyperlink"/>
            <w:noProof/>
          </w:rPr>
          <w:t>Nine additional studies (each with odds ratio of 6.30) would be required to tip the results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_Toc54357393 \h </w:instrText>
        </w:r>
        <w:r w:rsidR="005E398C" w:rsidRPr="00185D47">
          <w:rPr>
            <w:noProof/>
            <w:webHidden/>
          </w:rPr>
        </w:r>
        <w:r w:rsidR="005E398C" w:rsidRPr="00185D47">
          <w:rPr>
            <w:noProof/>
            <w:webHidden/>
          </w:rPr>
          <w:fldChar w:fldCharType="separate"/>
        </w:r>
        <w:r w:rsidR="005E398C" w:rsidRPr="00185D47">
          <w:rPr>
            <w:noProof/>
            <w:webHidden/>
          </w:rPr>
          <w:t>27</w:t>
        </w:r>
        <w:r w:rsidR="005E398C" w:rsidRPr="00185D47">
          <w:rPr>
            <w:noProof/>
            <w:webHidden/>
          </w:rPr>
          <w:fldChar w:fldCharType="end"/>
        </w:r>
      </w:hyperlink>
    </w:p>
    <w:p w14:paraId="2FFBDAA3" w14:textId="6500C857" w:rsidR="005E398C" w:rsidRPr="00185D47" w:rsidRDefault="0033772C">
      <w:pPr>
        <w:pStyle w:val="TOC3"/>
        <w:rPr>
          <w:rFonts w:asciiTheme="minorHAnsi" w:eastAsiaTheme="minorEastAsia" w:hAnsiTheme="minorHAnsi" w:cstheme="minorBidi"/>
          <w:noProof/>
          <w:sz w:val="24"/>
          <w:lang w:eastAsia="en-GB"/>
        </w:rPr>
      </w:pPr>
      <w:hyperlink w:anchor="_Toc54357394" w:history="1">
        <w:r w:rsidR="005E398C" w:rsidRPr="00185D47">
          <w:rPr>
            <w:rStyle w:val="Hyperlink"/>
            <w:noProof/>
          </w:rPr>
          <w:t>C.</w:t>
        </w:r>
        <w:r w:rsidR="005E398C" w:rsidRPr="00185D47">
          <w:rPr>
            <w:rFonts w:asciiTheme="minorHAnsi" w:eastAsiaTheme="minorEastAsia" w:hAnsiTheme="minorHAnsi" w:cstheme="minorBidi"/>
            <w:noProof/>
            <w:sz w:val="24"/>
            <w:lang w:eastAsia="en-GB"/>
          </w:rPr>
          <w:tab/>
        </w:r>
        <w:r w:rsidR="005E398C" w:rsidRPr="00185D47">
          <w:rPr>
            <w:rStyle w:val="Hyperlink"/>
            <w:noProof/>
          </w:rPr>
          <w:t>One additional study (even with an extreme odds ratio of 13.56) does not tip the results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_Toc54357394 \h </w:instrText>
        </w:r>
        <w:r w:rsidR="005E398C" w:rsidRPr="00185D47">
          <w:rPr>
            <w:noProof/>
            <w:webHidden/>
          </w:rPr>
        </w:r>
        <w:r w:rsidR="005E398C" w:rsidRPr="00185D47">
          <w:rPr>
            <w:noProof/>
            <w:webHidden/>
          </w:rPr>
          <w:fldChar w:fldCharType="separate"/>
        </w:r>
        <w:r w:rsidR="005E398C" w:rsidRPr="00185D47">
          <w:rPr>
            <w:noProof/>
            <w:webHidden/>
          </w:rPr>
          <w:t>28</w:t>
        </w:r>
        <w:r w:rsidR="005E398C" w:rsidRPr="00185D47">
          <w:rPr>
            <w:noProof/>
            <w:webHidden/>
          </w:rPr>
          <w:fldChar w:fldCharType="end"/>
        </w:r>
      </w:hyperlink>
    </w:p>
    <w:p w14:paraId="6BFF78D4" w14:textId="4729C7BD"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395" w:history="1">
        <w:r w:rsidR="005E398C" w:rsidRPr="00185D47">
          <w:rPr>
            <w:rStyle w:val="Hyperlink"/>
            <w:noProof/>
          </w:rPr>
          <w:t>Online Figure 5. Sensitivity analysis (peer-reviewed vs. preprint articles) in patients with history of hypertension</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_Toc54357395 \h </w:instrText>
        </w:r>
        <w:r w:rsidR="005E398C" w:rsidRPr="00185D47">
          <w:rPr>
            <w:noProof/>
            <w:webHidden/>
          </w:rPr>
        </w:r>
        <w:r w:rsidR="005E398C" w:rsidRPr="00185D47">
          <w:rPr>
            <w:noProof/>
            <w:webHidden/>
          </w:rPr>
          <w:fldChar w:fldCharType="separate"/>
        </w:r>
        <w:r w:rsidR="005E398C" w:rsidRPr="00185D47">
          <w:rPr>
            <w:noProof/>
            <w:webHidden/>
          </w:rPr>
          <w:t>29</w:t>
        </w:r>
        <w:r w:rsidR="005E398C" w:rsidRPr="00185D47">
          <w:rPr>
            <w:noProof/>
            <w:webHidden/>
          </w:rPr>
          <w:fldChar w:fldCharType="end"/>
        </w:r>
      </w:hyperlink>
    </w:p>
    <w:p w14:paraId="42CB4025" w14:textId="43452A18" w:rsidR="005E398C" w:rsidRPr="00185D47" w:rsidRDefault="0033772C">
      <w:pPr>
        <w:pStyle w:val="TOC3"/>
        <w:rPr>
          <w:rFonts w:asciiTheme="minorHAnsi" w:eastAsiaTheme="minorEastAsia" w:hAnsiTheme="minorHAnsi" w:cstheme="minorBidi"/>
          <w:noProof/>
          <w:sz w:val="24"/>
          <w:lang w:eastAsia="en-GB"/>
        </w:rPr>
      </w:pPr>
      <w:hyperlink w:anchor="_Toc54357396" w:history="1">
        <w:r w:rsidR="005E398C" w:rsidRPr="00185D47">
          <w:rPr>
            <w:rStyle w:val="Hyperlink"/>
            <w:noProof/>
          </w:rPr>
          <w:t>A.</w:t>
        </w:r>
        <w:r w:rsidR="005E398C" w:rsidRPr="00185D47">
          <w:rPr>
            <w:rFonts w:asciiTheme="minorHAnsi" w:eastAsiaTheme="minorEastAsia" w:hAnsiTheme="minorHAnsi" w:cstheme="minorBidi"/>
            <w:noProof/>
            <w:sz w:val="24"/>
            <w:lang w:eastAsia="en-GB"/>
          </w:rPr>
          <w:tab/>
        </w:r>
        <w:r w:rsidR="005E398C" w:rsidRPr="00185D47">
          <w:rPr>
            <w:rStyle w:val="Hyperlink"/>
            <w:noProof/>
          </w:rPr>
          <w:t>Likelihood of positive SARS-CoV-2 test in patients who were tested</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_Toc54357396 \h </w:instrText>
        </w:r>
        <w:r w:rsidR="005E398C" w:rsidRPr="00185D47">
          <w:rPr>
            <w:noProof/>
            <w:webHidden/>
          </w:rPr>
        </w:r>
        <w:r w:rsidR="005E398C" w:rsidRPr="00185D47">
          <w:rPr>
            <w:noProof/>
            <w:webHidden/>
          </w:rPr>
          <w:fldChar w:fldCharType="separate"/>
        </w:r>
        <w:r w:rsidR="005E398C" w:rsidRPr="00185D47">
          <w:rPr>
            <w:noProof/>
            <w:webHidden/>
          </w:rPr>
          <w:t>29</w:t>
        </w:r>
        <w:r w:rsidR="005E398C" w:rsidRPr="00185D47">
          <w:rPr>
            <w:noProof/>
            <w:webHidden/>
          </w:rPr>
          <w:fldChar w:fldCharType="end"/>
        </w:r>
      </w:hyperlink>
    </w:p>
    <w:p w14:paraId="0A68B146" w14:textId="7327A5A6" w:rsidR="005E398C" w:rsidRPr="00185D47" w:rsidRDefault="0033772C">
      <w:pPr>
        <w:pStyle w:val="TOC3"/>
        <w:rPr>
          <w:rFonts w:asciiTheme="minorHAnsi" w:eastAsiaTheme="minorEastAsia" w:hAnsiTheme="minorHAnsi" w:cstheme="minorBidi"/>
          <w:noProof/>
          <w:sz w:val="24"/>
          <w:lang w:eastAsia="en-GB"/>
        </w:rPr>
      </w:pPr>
      <w:hyperlink w:anchor="_Toc54357397" w:history="1">
        <w:r w:rsidR="005E398C" w:rsidRPr="00185D47">
          <w:rPr>
            <w:rStyle w:val="Hyperlink"/>
            <w:noProof/>
          </w:rPr>
          <w:t>B.</w:t>
        </w:r>
        <w:r w:rsidR="005E398C" w:rsidRPr="00185D47">
          <w:rPr>
            <w:rFonts w:asciiTheme="minorHAnsi" w:eastAsiaTheme="minorEastAsia" w:hAnsiTheme="minorHAnsi" w:cstheme="minorBidi"/>
            <w:noProof/>
            <w:sz w:val="24"/>
            <w:lang w:eastAsia="en-GB"/>
          </w:rPr>
          <w:tab/>
        </w:r>
        <w:r w:rsidR="005E398C" w:rsidRPr="00185D47">
          <w:rPr>
            <w:rStyle w:val="Hyperlink"/>
            <w:noProof/>
          </w:rPr>
          <w:t>Hospital admission in patients who had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_Toc54357397 \h </w:instrText>
        </w:r>
        <w:r w:rsidR="005E398C" w:rsidRPr="00185D47">
          <w:rPr>
            <w:noProof/>
            <w:webHidden/>
          </w:rPr>
        </w:r>
        <w:r w:rsidR="005E398C" w:rsidRPr="00185D47">
          <w:rPr>
            <w:noProof/>
            <w:webHidden/>
          </w:rPr>
          <w:fldChar w:fldCharType="separate"/>
        </w:r>
        <w:r w:rsidR="005E398C" w:rsidRPr="00185D47">
          <w:rPr>
            <w:noProof/>
            <w:webHidden/>
          </w:rPr>
          <w:t>30</w:t>
        </w:r>
        <w:r w:rsidR="005E398C" w:rsidRPr="00185D47">
          <w:rPr>
            <w:noProof/>
            <w:webHidden/>
          </w:rPr>
          <w:fldChar w:fldCharType="end"/>
        </w:r>
      </w:hyperlink>
    </w:p>
    <w:p w14:paraId="6D657822" w14:textId="72D03C96" w:rsidR="005E398C" w:rsidRPr="00185D47" w:rsidRDefault="0033772C">
      <w:pPr>
        <w:pStyle w:val="TOC3"/>
        <w:rPr>
          <w:rFonts w:asciiTheme="minorHAnsi" w:eastAsiaTheme="minorEastAsia" w:hAnsiTheme="minorHAnsi" w:cstheme="minorBidi"/>
          <w:noProof/>
          <w:sz w:val="24"/>
          <w:lang w:eastAsia="en-GB"/>
        </w:rPr>
      </w:pPr>
      <w:hyperlink w:anchor="_Toc54357398" w:history="1">
        <w:r w:rsidR="005E398C" w:rsidRPr="00185D47">
          <w:rPr>
            <w:rStyle w:val="Hyperlink"/>
            <w:noProof/>
          </w:rPr>
          <w:t>C.</w:t>
        </w:r>
        <w:r w:rsidR="005E398C" w:rsidRPr="00185D47">
          <w:rPr>
            <w:rFonts w:asciiTheme="minorHAnsi" w:eastAsiaTheme="minorEastAsia" w:hAnsiTheme="minorHAnsi" w:cstheme="minorBidi"/>
            <w:noProof/>
            <w:sz w:val="24"/>
            <w:lang w:eastAsia="en-GB"/>
          </w:rPr>
          <w:tab/>
        </w:r>
        <w:r w:rsidR="005E398C" w:rsidRPr="00185D47">
          <w:rPr>
            <w:rStyle w:val="Hyperlink"/>
            <w:noProof/>
          </w:rPr>
          <w:t>Severe/critical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_Toc54357398 \h </w:instrText>
        </w:r>
        <w:r w:rsidR="005E398C" w:rsidRPr="00185D47">
          <w:rPr>
            <w:noProof/>
            <w:webHidden/>
          </w:rPr>
        </w:r>
        <w:r w:rsidR="005E398C" w:rsidRPr="00185D47">
          <w:rPr>
            <w:noProof/>
            <w:webHidden/>
          </w:rPr>
          <w:fldChar w:fldCharType="separate"/>
        </w:r>
        <w:r w:rsidR="005E398C" w:rsidRPr="00185D47">
          <w:rPr>
            <w:noProof/>
            <w:webHidden/>
          </w:rPr>
          <w:t>31</w:t>
        </w:r>
        <w:r w:rsidR="005E398C" w:rsidRPr="00185D47">
          <w:rPr>
            <w:noProof/>
            <w:webHidden/>
          </w:rPr>
          <w:fldChar w:fldCharType="end"/>
        </w:r>
      </w:hyperlink>
    </w:p>
    <w:p w14:paraId="68BEA8E9" w14:textId="117DFF73" w:rsidR="005E398C" w:rsidRPr="00185D47" w:rsidRDefault="0033772C">
      <w:pPr>
        <w:pStyle w:val="TOC3"/>
        <w:rPr>
          <w:rFonts w:asciiTheme="minorHAnsi" w:eastAsiaTheme="minorEastAsia" w:hAnsiTheme="minorHAnsi" w:cstheme="minorBidi"/>
          <w:noProof/>
          <w:sz w:val="24"/>
          <w:lang w:eastAsia="en-GB"/>
        </w:rPr>
      </w:pPr>
      <w:hyperlink w:anchor="_Toc54357399" w:history="1">
        <w:r w:rsidR="005E398C" w:rsidRPr="00185D47">
          <w:rPr>
            <w:rStyle w:val="Hyperlink"/>
            <w:noProof/>
          </w:rPr>
          <w:t>D.</w:t>
        </w:r>
        <w:r w:rsidR="005E398C" w:rsidRPr="00185D47">
          <w:rPr>
            <w:rFonts w:asciiTheme="minorHAnsi" w:eastAsiaTheme="minorEastAsia" w:hAnsiTheme="minorHAnsi" w:cstheme="minorBidi"/>
            <w:noProof/>
            <w:sz w:val="24"/>
            <w:lang w:eastAsia="en-GB"/>
          </w:rPr>
          <w:tab/>
        </w:r>
        <w:r w:rsidR="005E398C" w:rsidRPr="00185D47">
          <w:rPr>
            <w:rStyle w:val="Hyperlink"/>
            <w:noProof/>
          </w:rPr>
          <w:t>Admission to ITU in patients who had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_Toc54357399 \h </w:instrText>
        </w:r>
        <w:r w:rsidR="005E398C" w:rsidRPr="00185D47">
          <w:rPr>
            <w:noProof/>
            <w:webHidden/>
          </w:rPr>
        </w:r>
        <w:r w:rsidR="005E398C" w:rsidRPr="00185D47">
          <w:rPr>
            <w:noProof/>
            <w:webHidden/>
          </w:rPr>
          <w:fldChar w:fldCharType="separate"/>
        </w:r>
        <w:r w:rsidR="005E398C" w:rsidRPr="00185D47">
          <w:rPr>
            <w:noProof/>
            <w:webHidden/>
          </w:rPr>
          <w:t>32</w:t>
        </w:r>
        <w:r w:rsidR="005E398C" w:rsidRPr="00185D47">
          <w:rPr>
            <w:noProof/>
            <w:webHidden/>
          </w:rPr>
          <w:fldChar w:fldCharType="end"/>
        </w:r>
      </w:hyperlink>
    </w:p>
    <w:p w14:paraId="7562D685" w14:textId="6FF6D261" w:rsidR="005E398C" w:rsidRPr="00185D47" w:rsidRDefault="0033772C">
      <w:pPr>
        <w:pStyle w:val="TOC3"/>
        <w:rPr>
          <w:rFonts w:asciiTheme="minorHAnsi" w:eastAsiaTheme="minorEastAsia" w:hAnsiTheme="minorHAnsi" w:cstheme="minorBidi"/>
          <w:noProof/>
          <w:sz w:val="24"/>
          <w:lang w:eastAsia="en-GB"/>
        </w:rPr>
      </w:pPr>
      <w:hyperlink w:anchor="_Toc54357400" w:history="1">
        <w:r w:rsidR="005E398C" w:rsidRPr="00185D47">
          <w:rPr>
            <w:rStyle w:val="Hyperlink"/>
            <w:noProof/>
          </w:rPr>
          <w:t>E.</w:t>
        </w:r>
        <w:r w:rsidR="005E398C" w:rsidRPr="00185D47">
          <w:rPr>
            <w:rFonts w:asciiTheme="minorHAnsi" w:eastAsiaTheme="minorEastAsia" w:hAnsiTheme="minorHAnsi" w:cstheme="minorBidi"/>
            <w:noProof/>
            <w:sz w:val="24"/>
            <w:lang w:eastAsia="en-GB"/>
          </w:rPr>
          <w:tab/>
        </w:r>
        <w:r w:rsidR="005E398C" w:rsidRPr="00185D47">
          <w:rPr>
            <w:rStyle w:val="Hyperlink"/>
            <w:noProof/>
          </w:rPr>
          <w:t>Composite of mechanical ventilation/ITU/death in patients who had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_Toc54357400 \h </w:instrText>
        </w:r>
        <w:r w:rsidR="005E398C" w:rsidRPr="00185D47">
          <w:rPr>
            <w:noProof/>
            <w:webHidden/>
          </w:rPr>
        </w:r>
        <w:r w:rsidR="005E398C" w:rsidRPr="00185D47">
          <w:rPr>
            <w:noProof/>
            <w:webHidden/>
          </w:rPr>
          <w:fldChar w:fldCharType="separate"/>
        </w:r>
        <w:r w:rsidR="005E398C" w:rsidRPr="00185D47">
          <w:rPr>
            <w:noProof/>
            <w:webHidden/>
          </w:rPr>
          <w:t>33</w:t>
        </w:r>
        <w:r w:rsidR="005E398C" w:rsidRPr="00185D47">
          <w:rPr>
            <w:noProof/>
            <w:webHidden/>
          </w:rPr>
          <w:fldChar w:fldCharType="end"/>
        </w:r>
      </w:hyperlink>
    </w:p>
    <w:p w14:paraId="6BCCB163" w14:textId="407CC043" w:rsidR="005E398C" w:rsidRPr="00185D47" w:rsidRDefault="0033772C">
      <w:pPr>
        <w:pStyle w:val="TOC3"/>
        <w:rPr>
          <w:rFonts w:asciiTheme="minorHAnsi" w:eastAsiaTheme="minorEastAsia" w:hAnsiTheme="minorHAnsi" w:cstheme="minorBidi"/>
          <w:noProof/>
          <w:sz w:val="24"/>
          <w:lang w:eastAsia="en-GB"/>
        </w:rPr>
      </w:pPr>
      <w:hyperlink w:anchor="_Toc54357401" w:history="1">
        <w:r w:rsidR="005E398C" w:rsidRPr="00185D47">
          <w:rPr>
            <w:rStyle w:val="Hyperlink"/>
            <w:noProof/>
          </w:rPr>
          <w:t>F.</w:t>
        </w:r>
        <w:r w:rsidR="005E398C" w:rsidRPr="00185D47">
          <w:rPr>
            <w:rFonts w:asciiTheme="minorHAnsi" w:eastAsiaTheme="minorEastAsia" w:hAnsiTheme="minorHAnsi" w:cstheme="minorBidi"/>
            <w:noProof/>
            <w:sz w:val="24"/>
            <w:lang w:eastAsia="en-GB"/>
          </w:rPr>
          <w:tab/>
        </w:r>
        <w:r w:rsidR="005E398C" w:rsidRPr="00185D47">
          <w:rPr>
            <w:rStyle w:val="Hyperlink"/>
            <w:noProof/>
          </w:rPr>
          <w:t>Case-fatality rate in patients who had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_Toc54357401 \h </w:instrText>
        </w:r>
        <w:r w:rsidR="005E398C" w:rsidRPr="00185D47">
          <w:rPr>
            <w:noProof/>
            <w:webHidden/>
          </w:rPr>
        </w:r>
        <w:r w:rsidR="005E398C" w:rsidRPr="00185D47">
          <w:rPr>
            <w:noProof/>
            <w:webHidden/>
          </w:rPr>
          <w:fldChar w:fldCharType="separate"/>
        </w:r>
        <w:r w:rsidR="005E398C" w:rsidRPr="00185D47">
          <w:rPr>
            <w:noProof/>
            <w:webHidden/>
          </w:rPr>
          <w:t>34</w:t>
        </w:r>
        <w:r w:rsidR="005E398C" w:rsidRPr="00185D47">
          <w:rPr>
            <w:noProof/>
            <w:webHidden/>
          </w:rPr>
          <w:fldChar w:fldCharType="end"/>
        </w:r>
      </w:hyperlink>
    </w:p>
    <w:p w14:paraId="26BE1395" w14:textId="36F40FD7"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402" w:history="1">
        <w:r w:rsidR="005E398C" w:rsidRPr="00185D47">
          <w:rPr>
            <w:rStyle w:val="Hyperlink"/>
            <w:noProof/>
          </w:rPr>
          <w:t>Online Figure 6. Sensitivity analysis (by continent) in patients with history of hypertension</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_Toc54357402 \h </w:instrText>
        </w:r>
        <w:r w:rsidR="005E398C" w:rsidRPr="00185D47">
          <w:rPr>
            <w:noProof/>
            <w:webHidden/>
          </w:rPr>
        </w:r>
        <w:r w:rsidR="005E398C" w:rsidRPr="00185D47">
          <w:rPr>
            <w:noProof/>
            <w:webHidden/>
          </w:rPr>
          <w:fldChar w:fldCharType="separate"/>
        </w:r>
        <w:r w:rsidR="005E398C" w:rsidRPr="00185D47">
          <w:rPr>
            <w:noProof/>
            <w:webHidden/>
          </w:rPr>
          <w:t>35</w:t>
        </w:r>
        <w:r w:rsidR="005E398C" w:rsidRPr="00185D47">
          <w:rPr>
            <w:noProof/>
            <w:webHidden/>
          </w:rPr>
          <w:fldChar w:fldCharType="end"/>
        </w:r>
      </w:hyperlink>
    </w:p>
    <w:p w14:paraId="65021544" w14:textId="383CC35E" w:rsidR="005E398C" w:rsidRPr="00185D47" w:rsidRDefault="0033772C">
      <w:pPr>
        <w:pStyle w:val="TOC3"/>
        <w:rPr>
          <w:rFonts w:asciiTheme="minorHAnsi" w:eastAsiaTheme="minorEastAsia" w:hAnsiTheme="minorHAnsi" w:cstheme="minorBidi"/>
          <w:noProof/>
          <w:sz w:val="24"/>
          <w:lang w:eastAsia="en-GB"/>
        </w:rPr>
      </w:pPr>
      <w:hyperlink w:anchor="_Toc54357403" w:history="1">
        <w:r w:rsidR="005E398C" w:rsidRPr="00185D47">
          <w:rPr>
            <w:rStyle w:val="Hyperlink"/>
            <w:noProof/>
          </w:rPr>
          <w:t>A.</w:t>
        </w:r>
        <w:r w:rsidR="005E398C" w:rsidRPr="00185D47">
          <w:rPr>
            <w:rFonts w:asciiTheme="minorHAnsi" w:eastAsiaTheme="minorEastAsia" w:hAnsiTheme="minorHAnsi" w:cstheme="minorBidi"/>
            <w:noProof/>
            <w:sz w:val="24"/>
            <w:lang w:eastAsia="en-GB"/>
          </w:rPr>
          <w:tab/>
        </w:r>
        <w:r w:rsidR="005E398C" w:rsidRPr="00185D47">
          <w:rPr>
            <w:rStyle w:val="Hyperlink"/>
            <w:noProof/>
          </w:rPr>
          <w:t>Likelihood of positive SARS-CoV-2 test in patients who were tested</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_Toc54357403 \h </w:instrText>
        </w:r>
        <w:r w:rsidR="005E398C" w:rsidRPr="00185D47">
          <w:rPr>
            <w:noProof/>
            <w:webHidden/>
          </w:rPr>
        </w:r>
        <w:r w:rsidR="005E398C" w:rsidRPr="00185D47">
          <w:rPr>
            <w:noProof/>
            <w:webHidden/>
          </w:rPr>
          <w:fldChar w:fldCharType="separate"/>
        </w:r>
        <w:r w:rsidR="005E398C" w:rsidRPr="00185D47">
          <w:rPr>
            <w:noProof/>
            <w:webHidden/>
          </w:rPr>
          <w:t>35</w:t>
        </w:r>
        <w:r w:rsidR="005E398C" w:rsidRPr="00185D47">
          <w:rPr>
            <w:noProof/>
            <w:webHidden/>
          </w:rPr>
          <w:fldChar w:fldCharType="end"/>
        </w:r>
      </w:hyperlink>
    </w:p>
    <w:p w14:paraId="1BF6BF40" w14:textId="3B9D9245" w:rsidR="005E398C" w:rsidRPr="00185D47" w:rsidRDefault="0033772C">
      <w:pPr>
        <w:pStyle w:val="TOC3"/>
        <w:rPr>
          <w:rFonts w:asciiTheme="minorHAnsi" w:eastAsiaTheme="minorEastAsia" w:hAnsiTheme="minorHAnsi" w:cstheme="minorBidi"/>
          <w:noProof/>
          <w:sz w:val="24"/>
          <w:lang w:eastAsia="en-GB"/>
        </w:rPr>
      </w:pPr>
      <w:hyperlink w:anchor="_Toc54357404" w:history="1">
        <w:r w:rsidR="005E398C" w:rsidRPr="00185D47">
          <w:rPr>
            <w:rStyle w:val="Hyperlink"/>
            <w:noProof/>
          </w:rPr>
          <w:t>B.</w:t>
        </w:r>
        <w:r w:rsidR="005E398C" w:rsidRPr="00185D47">
          <w:rPr>
            <w:rFonts w:asciiTheme="minorHAnsi" w:eastAsiaTheme="minorEastAsia" w:hAnsiTheme="minorHAnsi" w:cstheme="minorBidi"/>
            <w:noProof/>
            <w:sz w:val="24"/>
            <w:lang w:eastAsia="en-GB"/>
          </w:rPr>
          <w:tab/>
        </w:r>
        <w:r w:rsidR="005E398C" w:rsidRPr="00185D47">
          <w:rPr>
            <w:rStyle w:val="Hyperlink"/>
            <w:noProof/>
          </w:rPr>
          <w:t>Hospital admission in patients who had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_Toc54357404 \h </w:instrText>
        </w:r>
        <w:r w:rsidR="005E398C" w:rsidRPr="00185D47">
          <w:rPr>
            <w:noProof/>
            <w:webHidden/>
          </w:rPr>
        </w:r>
        <w:r w:rsidR="005E398C" w:rsidRPr="00185D47">
          <w:rPr>
            <w:noProof/>
            <w:webHidden/>
          </w:rPr>
          <w:fldChar w:fldCharType="separate"/>
        </w:r>
        <w:r w:rsidR="005E398C" w:rsidRPr="00185D47">
          <w:rPr>
            <w:noProof/>
            <w:webHidden/>
          </w:rPr>
          <w:t>36</w:t>
        </w:r>
        <w:r w:rsidR="005E398C" w:rsidRPr="00185D47">
          <w:rPr>
            <w:noProof/>
            <w:webHidden/>
          </w:rPr>
          <w:fldChar w:fldCharType="end"/>
        </w:r>
      </w:hyperlink>
    </w:p>
    <w:p w14:paraId="6413C327" w14:textId="6BC512E4" w:rsidR="005E398C" w:rsidRPr="00185D47" w:rsidRDefault="0033772C">
      <w:pPr>
        <w:pStyle w:val="TOC3"/>
        <w:rPr>
          <w:rFonts w:asciiTheme="minorHAnsi" w:eastAsiaTheme="minorEastAsia" w:hAnsiTheme="minorHAnsi" w:cstheme="minorBidi"/>
          <w:noProof/>
          <w:sz w:val="24"/>
          <w:lang w:eastAsia="en-GB"/>
        </w:rPr>
      </w:pPr>
      <w:hyperlink w:anchor="_Toc54357405" w:history="1">
        <w:r w:rsidR="005E398C" w:rsidRPr="00185D47">
          <w:rPr>
            <w:rStyle w:val="Hyperlink"/>
            <w:noProof/>
          </w:rPr>
          <w:t>C.</w:t>
        </w:r>
        <w:r w:rsidR="005E398C" w:rsidRPr="00185D47">
          <w:rPr>
            <w:rFonts w:asciiTheme="minorHAnsi" w:eastAsiaTheme="minorEastAsia" w:hAnsiTheme="minorHAnsi" w:cstheme="minorBidi"/>
            <w:noProof/>
            <w:sz w:val="24"/>
            <w:lang w:eastAsia="en-GB"/>
          </w:rPr>
          <w:tab/>
        </w:r>
        <w:r w:rsidR="005E398C" w:rsidRPr="00185D47">
          <w:rPr>
            <w:rStyle w:val="Hyperlink"/>
            <w:noProof/>
          </w:rPr>
          <w:t>Severe/critical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_Toc54357405 \h </w:instrText>
        </w:r>
        <w:r w:rsidR="005E398C" w:rsidRPr="00185D47">
          <w:rPr>
            <w:noProof/>
            <w:webHidden/>
          </w:rPr>
        </w:r>
        <w:r w:rsidR="005E398C" w:rsidRPr="00185D47">
          <w:rPr>
            <w:noProof/>
            <w:webHidden/>
          </w:rPr>
          <w:fldChar w:fldCharType="separate"/>
        </w:r>
        <w:r w:rsidR="005E398C" w:rsidRPr="00185D47">
          <w:rPr>
            <w:noProof/>
            <w:webHidden/>
          </w:rPr>
          <w:t>37</w:t>
        </w:r>
        <w:r w:rsidR="005E398C" w:rsidRPr="00185D47">
          <w:rPr>
            <w:noProof/>
            <w:webHidden/>
          </w:rPr>
          <w:fldChar w:fldCharType="end"/>
        </w:r>
      </w:hyperlink>
    </w:p>
    <w:p w14:paraId="6532A541" w14:textId="45DCA6F2" w:rsidR="005E398C" w:rsidRPr="00185D47" w:rsidRDefault="0033772C">
      <w:pPr>
        <w:pStyle w:val="TOC3"/>
        <w:rPr>
          <w:rFonts w:asciiTheme="minorHAnsi" w:eastAsiaTheme="minorEastAsia" w:hAnsiTheme="minorHAnsi" w:cstheme="minorBidi"/>
          <w:noProof/>
          <w:sz w:val="24"/>
          <w:lang w:eastAsia="en-GB"/>
        </w:rPr>
      </w:pPr>
      <w:hyperlink w:anchor="_Toc54357406" w:history="1">
        <w:r w:rsidR="005E398C" w:rsidRPr="00185D47">
          <w:rPr>
            <w:rStyle w:val="Hyperlink"/>
            <w:noProof/>
          </w:rPr>
          <w:t>D.</w:t>
        </w:r>
        <w:r w:rsidR="005E398C" w:rsidRPr="00185D47">
          <w:rPr>
            <w:rFonts w:asciiTheme="minorHAnsi" w:eastAsiaTheme="minorEastAsia" w:hAnsiTheme="minorHAnsi" w:cstheme="minorBidi"/>
            <w:noProof/>
            <w:sz w:val="24"/>
            <w:lang w:eastAsia="en-GB"/>
          </w:rPr>
          <w:tab/>
        </w:r>
        <w:r w:rsidR="005E398C" w:rsidRPr="00185D47">
          <w:rPr>
            <w:rStyle w:val="Hyperlink"/>
            <w:noProof/>
          </w:rPr>
          <w:t>Admission to ITU in patients who had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_Toc54357406 \h </w:instrText>
        </w:r>
        <w:r w:rsidR="005E398C" w:rsidRPr="00185D47">
          <w:rPr>
            <w:noProof/>
            <w:webHidden/>
          </w:rPr>
        </w:r>
        <w:r w:rsidR="005E398C" w:rsidRPr="00185D47">
          <w:rPr>
            <w:noProof/>
            <w:webHidden/>
          </w:rPr>
          <w:fldChar w:fldCharType="separate"/>
        </w:r>
        <w:r w:rsidR="005E398C" w:rsidRPr="00185D47">
          <w:rPr>
            <w:noProof/>
            <w:webHidden/>
          </w:rPr>
          <w:t>38</w:t>
        </w:r>
        <w:r w:rsidR="005E398C" w:rsidRPr="00185D47">
          <w:rPr>
            <w:noProof/>
            <w:webHidden/>
          </w:rPr>
          <w:fldChar w:fldCharType="end"/>
        </w:r>
      </w:hyperlink>
    </w:p>
    <w:p w14:paraId="62FA92A4" w14:textId="1C4B9C83" w:rsidR="005E398C" w:rsidRPr="00185D47" w:rsidRDefault="0033772C">
      <w:pPr>
        <w:pStyle w:val="TOC3"/>
        <w:rPr>
          <w:rFonts w:asciiTheme="minorHAnsi" w:eastAsiaTheme="minorEastAsia" w:hAnsiTheme="minorHAnsi" w:cstheme="minorBidi"/>
          <w:noProof/>
          <w:sz w:val="24"/>
          <w:lang w:eastAsia="en-GB"/>
        </w:rPr>
      </w:pPr>
      <w:hyperlink w:anchor="_Toc54357407" w:history="1">
        <w:r w:rsidR="005E398C" w:rsidRPr="00185D47">
          <w:rPr>
            <w:rStyle w:val="Hyperlink"/>
            <w:noProof/>
          </w:rPr>
          <w:t>E.</w:t>
        </w:r>
        <w:r w:rsidR="005E398C" w:rsidRPr="00185D47">
          <w:rPr>
            <w:rFonts w:asciiTheme="minorHAnsi" w:eastAsiaTheme="minorEastAsia" w:hAnsiTheme="minorHAnsi" w:cstheme="minorBidi"/>
            <w:noProof/>
            <w:sz w:val="24"/>
            <w:lang w:eastAsia="en-GB"/>
          </w:rPr>
          <w:tab/>
        </w:r>
        <w:r w:rsidR="005E398C" w:rsidRPr="00185D47">
          <w:rPr>
            <w:rStyle w:val="Hyperlink"/>
            <w:noProof/>
          </w:rPr>
          <w:t>Composite of mechanical ventilation/ITU/death in patients who had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_Toc54357407 \h </w:instrText>
        </w:r>
        <w:r w:rsidR="005E398C" w:rsidRPr="00185D47">
          <w:rPr>
            <w:noProof/>
            <w:webHidden/>
          </w:rPr>
        </w:r>
        <w:r w:rsidR="005E398C" w:rsidRPr="00185D47">
          <w:rPr>
            <w:noProof/>
            <w:webHidden/>
          </w:rPr>
          <w:fldChar w:fldCharType="separate"/>
        </w:r>
        <w:r w:rsidR="005E398C" w:rsidRPr="00185D47">
          <w:rPr>
            <w:noProof/>
            <w:webHidden/>
          </w:rPr>
          <w:t>39</w:t>
        </w:r>
        <w:r w:rsidR="005E398C" w:rsidRPr="00185D47">
          <w:rPr>
            <w:noProof/>
            <w:webHidden/>
          </w:rPr>
          <w:fldChar w:fldCharType="end"/>
        </w:r>
      </w:hyperlink>
    </w:p>
    <w:p w14:paraId="41D88A39" w14:textId="7A6A7F09" w:rsidR="005E398C" w:rsidRPr="00185D47" w:rsidRDefault="0033772C">
      <w:pPr>
        <w:pStyle w:val="TOC3"/>
        <w:rPr>
          <w:rFonts w:asciiTheme="minorHAnsi" w:eastAsiaTheme="minorEastAsia" w:hAnsiTheme="minorHAnsi" w:cstheme="minorBidi"/>
          <w:noProof/>
          <w:sz w:val="24"/>
          <w:lang w:eastAsia="en-GB"/>
        </w:rPr>
      </w:pPr>
      <w:hyperlink w:anchor="_Toc54357408" w:history="1">
        <w:r w:rsidR="005E398C" w:rsidRPr="00185D47">
          <w:rPr>
            <w:rStyle w:val="Hyperlink"/>
            <w:noProof/>
          </w:rPr>
          <w:t>F.</w:t>
        </w:r>
        <w:r w:rsidR="005E398C" w:rsidRPr="00185D47">
          <w:rPr>
            <w:rFonts w:asciiTheme="minorHAnsi" w:eastAsiaTheme="minorEastAsia" w:hAnsiTheme="minorHAnsi" w:cstheme="minorBidi"/>
            <w:noProof/>
            <w:sz w:val="24"/>
            <w:lang w:eastAsia="en-GB"/>
          </w:rPr>
          <w:tab/>
        </w:r>
        <w:r w:rsidR="005E398C" w:rsidRPr="00185D47">
          <w:rPr>
            <w:rStyle w:val="Hyperlink"/>
            <w:noProof/>
          </w:rPr>
          <w:t>Case-fatality rate in patients who had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_Toc54357408 \h </w:instrText>
        </w:r>
        <w:r w:rsidR="005E398C" w:rsidRPr="00185D47">
          <w:rPr>
            <w:noProof/>
            <w:webHidden/>
          </w:rPr>
        </w:r>
        <w:r w:rsidR="005E398C" w:rsidRPr="00185D47">
          <w:rPr>
            <w:noProof/>
            <w:webHidden/>
          </w:rPr>
          <w:fldChar w:fldCharType="separate"/>
        </w:r>
        <w:r w:rsidR="005E398C" w:rsidRPr="00185D47">
          <w:rPr>
            <w:noProof/>
            <w:webHidden/>
          </w:rPr>
          <w:t>40</w:t>
        </w:r>
        <w:r w:rsidR="005E398C" w:rsidRPr="00185D47">
          <w:rPr>
            <w:noProof/>
            <w:webHidden/>
          </w:rPr>
          <w:fldChar w:fldCharType="end"/>
        </w:r>
      </w:hyperlink>
    </w:p>
    <w:p w14:paraId="2B3B9515" w14:textId="669613C3"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409" w:history="1">
        <w:r w:rsidR="005E398C" w:rsidRPr="00185D47">
          <w:rPr>
            <w:rStyle w:val="Hyperlink"/>
            <w:noProof/>
          </w:rPr>
          <w:t>Online Figure 7. Likelihood of positive SARS-CoV-2 test in all patients (irrespective of history of hypertension) who were tested</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_Toc54357409 \h </w:instrText>
        </w:r>
        <w:r w:rsidR="005E398C" w:rsidRPr="00185D47">
          <w:rPr>
            <w:noProof/>
            <w:webHidden/>
          </w:rPr>
        </w:r>
        <w:r w:rsidR="005E398C" w:rsidRPr="00185D47">
          <w:rPr>
            <w:noProof/>
            <w:webHidden/>
          </w:rPr>
          <w:fldChar w:fldCharType="separate"/>
        </w:r>
        <w:r w:rsidR="005E398C" w:rsidRPr="00185D47">
          <w:rPr>
            <w:noProof/>
            <w:webHidden/>
          </w:rPr>
          <w:t>41</w:t>
        </w:r>
        <w:r w:rsidR="005E398C" w:rsidRPr="00185D47">
          <w:rPr>
            <w:noProof/>
            <w:webHidden/>
          </w:rPr>
          <w:fldChar w:fldCharType="end"/>
        </w:r>
      </w:hyperlink>
    </w:p>
    <w:p w14:paraId="27D32172" w14:textId="2FD4E7EE" w:rsidR="005E398C" w:rsidRPr="00185D47" w:rsidRDefault="0033772C">
      <w:pPr>
        <w:pStyle w:val="TOC3"/>
        <w:rPr>
          <w:rFonts w:asciiTheme="minorHAnsi" w:eastAsiaTheme="minorEastAsia" w:hAnsiTheme="minorHAnsi" w:cstheme="minorBidi"/>
          <w:noProof/>
          <w:sz w:val="24"/>
          <w:lang w:eastAsia="en-GB"/>
        </w:rPr>
      </w:pPr>
      <w:hyperlink w:anchor="_Toc54357410" w:history="1">
        <w:r w:rsidR="005E398C" w:rsidRPr="00185D47">
          <w:rPr>
            <w:rStyle w:val="Hyperlink"/>
            <w:noProof/>
          </w:rPr>
          <w:t>A.</w:t>
        </w:r>
        <w:r w:rsidR="005E398C" w:rsidRPr="00185D47">
          <w:rPr>
            <w:rFonts w:asciiTheme="minorHAnsi" w:eastAsiaTheme="minorEastAsia" w:hAnsiTheme="minorHAnsi" w:cstheme="minorBidi"/>
            <w:noProof/>
            <w:sz w:val="24"/>
            <w:lang w:eastAsia="en-GB"/>
          </w:rPr>
          <w:tab/>
        </w:r>
        <w:r w:rsidR="005E398C" w:rsidRPr="00185D47">
          <w:rPr>
            <w:rStyle w:val="Hyperlink"/>
            <w:noProof/>
          </w:rPr>
          <w:t>Random effects meta-analysis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_Toc54357410 \h </w:instrText>
        </w:r>
        <w:r w:rsidR="005E398C" w:rsidRPr="00185D47">
          <w:rPr>
            <w:noProof/>
            <w:webHidden/>
          </w:rPr>
        </w:r>
        <w:r w:rsidR="005E398C" w:rsidRPr="00185D47">
          <w:rPr>
            <w:noProof/>
            <w:webHidden/>
          </w:rPr>
          <w:fldChar w:fldCharType="separate"/>
        </w:r>
        <w:r w:rsidR="005E398C" w:rsidRPr="00185D47">
          <w:rPr>
            <w:noProof/>
            <w:webHidden/>
          </w:rPr>
          <w:t>41</w:t>
        </w:r>
        <w:r w:rsidR="005E398C" w:rsidRPr="00185D47">
          <w:rPr>
            <w:noProof/>
            <w:webHidden/>
          </w:rPr>
          <w:fldChar w:fldCharType="end"/>
        </w:r>
      </w:hyperlink>
    </w:p>
    <w:p w14:paraId="69B6CB95" w14:textId="5F545F29" w:rsidR="005E398C" w:rsidRPr="00185D47" w:rsidRDefault="0033772C">
      <w:pPr>
        <w:pStyle w:val="TOC3"/>
        <w:rPr>
          <w:rFonts w:asciiTheme="minorHAnsi" w:eastAsiaTheme="minorEastAsia" w:hAnsiTheme="minorHAnsi" w:cstheme="minorBidi"/>
          <w:noProof/>
          <w:sz w:val="24"/>
          <w:lang w:eastAsia="en-GB"/>
        </w:rPr>
      </w:pPr>
      <w:hyperlink w:anchor="_Toc54357411" w:history="1">
        <w:r w:rsidR="005E398C" w:rsidRPr="00185D47">
          <w:rPr>
            <w:rStyle w:val="Hyperlink"/>
            <w:noProof/>
          </w:rPr>
          <w:t>B.</w:t>
        </w:r>
        <w:r w:rsidR="005E398C" w:rsidRPr="00185D47">
          <w:rPr>
            <w:rFonts w:asciiTheme="minorHAnsi" w:eastAsiaTheme="minorEastAsia" w:hAnsiTheme="minorHAnsi" w:cstheme="minorBidi"/>
            <w:noProof/>
            <w:sz w:val="24"/>
            <w:lang w:eastAsia="en-GB"/>
          </w:rPr>
          <w:tab/>
        </w:r>
        <w:r w:rsidR="005E398C" w:rsidRPr="00185D47">
          <w:rPr>
            <w:rStyle w:val="Hyperlink"/>
            <w:noProof/>
          </w:rPr>
          <w:t>Funnel plot</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_Toc54357411 \h </w:instrText>
        </w:r>
        <w:r w:rsidR="005E398C" w:rsidRPr="00185D47">
          <w:rPr>
            <w:noProof/>
            <w:webHidden/>
          </w:rPr>
        </w:r>
        <w:r w:rsidR="005E398C" w:rsidRPr="00185D47">
          <w:rPr>
            <w:noProof/>
            <w:webHidden/>
          </w:rPr>
          <w:fldChar w:fldCharType="separate"/>
        </w:r>
        <w:r w:rsidR="005E398C" w:rsidRPr="00185D47">
          <w:rPr>
            <w:noProof/>
            <w:webHidden/>
          </w:rPr>
          <w:t>42</w:t>
        </w:r>
        <w:r w:rsidR="005E398C" w:rsidRPr="00185D47">
          <w:rPr>
            <w:noProof/>
            <w:webHidden/>
          </w:rPr>
          <w:fldChar w:fldCharType="end"/>
        </w:r>
      </w:hyperlink>
    </w:p>
    <w:p w14:paraId="24AD03AC" w14:textId="19899CDE"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412" w:history="1">
        <w:r w:rsidR="005E398C" w:rsidRPr="00185D47">
          <w:rPr>
            <w:rStyle w:val="Hyperlink"/>
            <w:noProof/>
          </w:rPr>
          <w:t>Online Figure 8. Hospital admission in all patients (irrespective of history of hypertension) who had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_Toc54357412 \h </w:instrText>
        </w:r>
        <w:r w:rsidR="005E398C" w:rsidRPr="00185D47">
          <w:rPr>
            <w:noProof/>
            <w:webHidden/>
          </w:rPr>
        </w:r>
        <w:r w:rsidR="005E398C" w:rsidRPr="00185D47">
          <w:rPr>
            <w:noProof/>
            <w:webHidden/>
          </w:rPr>
          <w:fldChar w:fldCharType="separate"/>
        </w:r>
        <w:r w:rsidR="005E398C" w:rsidRPr="00185D47">
          <w:rPr>
            <w:noProof/>
            <w:webHidden/>
          </w:rPr>
          <w:t>43</w:t>
        </w:r>
        <w:r w:rsidR="005E398C" w:rsidRPr="00185D47">
          <w:rPr>
            <w:noProof/>
            <w:webHidden/>
          </w:rPr>
          <w:fldChar w:fldCharType="end"/>
        </w:r>
      </w:hyperlink>
    </w:p>
    <w:p w14:paraId="1C72B095" w14:textId="0F547A19" w:rsidR="005E398C" w:rsidRPr="00185D47" w:rsidRDefault="0033772C">
      <w:pPr>
        <w:pStyle w:val="TOC3"/>
        <w:rPr>
          <w:rFonts w:asciiTheme="minorHAnsi" w:eastAsiaTheme="minorEastAsia" w:hAnsiTheme="minorHAnsi" w:cstheme="minorBidi"/>
          <w:noProof/>
          <w:sz w:val="24"/>
          <w:lang w:eastAsia="en-GB"/>
        </w:rPr>
      </w:pPr>
      <w:hyperlink w:anchor="_Toc54357413" w:history="1">
        <w:r w:rsidR="005E398C" w:rsidRPr="00185D47">
          <w:rPr>
            <w:rStyle w:val="Hyperlink"/>
            <w:noProof/>
          </w:rPr>
          <w:t>A.</w:t>
        </w:r>
        <w:r w:rsidR="005E398C" w:rsidRPr="00185D47">
          <w:rPr>
            <w:rFonts w:asciiTheme="minorHAnsi" w:eastAsiaTheme="minorEastAsia" w:hAnsiTheme="minorHAnsi" w:cstheme="minorBidi"/>
            <w:noProof/>
            <w:sz w:val="24"/>
            <w:lang w:eastAsia="en-GB"/>
          </w:rPr>
          <w:tab/>
        </w:r>
        <w:r w:rsidR="005E398C" w:rsidRPr="00185D47">
          <w:rPr>
            <w:rStyle w:val="Hyperlink"/>
            <w:noProof/>
          </w:rPr>
          <w:t>Random effects meta-analysis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_Toc54357413 \h </w:instrText>
        </w:r>
        <w:r w:rsidR="005E398C" w:rsidRPr="00185D47">
          <w:rPr>
            <w:noProof/>
            <w:webHidden/>
          </w:rPr>
        </w:r>
        <w:r w:rsidR="005E398C" w:rsidRPr="00185D47">
          <w:rPr>
            <w:noProof/>
            <w:webHidden/>
          </w:rPr>
          <w:fldChar w:fldCharType="separate"/>
        </w:r>
        <w:r w:rsidR="005E398C" w:rsidRPr="00185D47">
          <w:rPr>
            <w:noProof/>
            <w:webHidden/>
          </w:rPr>
          <w:t>43</w:t>
        </w:r>
        <w:r w:rsidR="005E398C" w:rsidRPr="00185D47">
          <w:rPr>
            <w:noProof/>
            <w:webHidden/>
          </w:rPr>
          <w:fldChar w:fldCharType="end"/>
        </w:r>
      </w:hyperlink>
    </w:p>
    <w:p w14:paraId="76ED0876" w14:textId="3A610C62" w:rsidR="005E398C" w:rsidRPr="00185D47" w:rsidRDefault="0033772C">
      <w:pPr>
        <w:pStyle w:val="TOC3"/>
        <w:rPr>
          <w:rFonts w:asciiTheme="minorHAnsi" w:eastAsiaTheme="minorEastAsia" w:hAnsiTheme="minorHAnsi" w:cstheme="minorBidi"/>
          <w:noProof/>
          <w:sz w:val="24"/>
          <w:lang w:eastAsia="en-GB"/>
        </w:rPr>
      </w:pPr>
      <w:hyperlink w:anchor="_Toc54357414" w:history="1">
        <w:r w:rsidR="005E398C" w:rsidRPr="00185D47">
          <w:rPr>
            <w:rStyle w:val="Hyperlink"/>
            <w:noProof/>
          </w:rPr>
          <w:t>B.</w:t>
        </w:r>
        <w:r w:rsidR="005E398C" w:rsidRPr="00185D47">
          <w:rPr>
            <w:rFonts w:asciiTheme="minorHAnsi" w:eastAsiaTheme="minorEastAsia" w:hAnsiTheme="minorHAnsi" w:cstheme="minorBidi"/>
            <w:noProof/>
            <w:sz w:val="24"/>
            <w:lang w:eastAsia="en-GB"/>
          </w:rPr>
          <w:tab/>
        </w:r>
        <w:r w:rsidR="005E398C" w:rsidRPr="00185D47">
          <w:rPr>
            <w:rStyle w:val="Hyperlink"/>
            <w:noProof/>
          </w:rPr>
          <w:t>Funnel plot</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_Toc54357414 \h </w:instrText>
        </w:r>
        <w:r w:rsidR="005E398C" w:rsidRPr="00185D47">
          <w:rPr>
            <w:noProof/>
            <w:webHidden/>
          </w:rPr>
        </w:r>
        <w:r w:rsidR="005E398C" w:rsidRPr="00185D47">
          <w:rPr>
            <w:noProof/>
            <w:webHidden/>
          </w:rPr>
          <w:fldChar w:fldCharType="separate"/>
        </w:r>
        <w:r w:rsidR="005E398C" w:rsidRPr="00185D47">
          <w:rPr>
            <w:noProof/>
            <w:webHidden/>
          </w:rPr>
          <w:t>44</w:t>
        </w:r>
        <w:r w:rsidR="005E398C" w:rsidRPr="00185D47">
          <w:rPr>
            <w:noProof/>
            <w:webHidden/>
          </w:rPr>
          <w:fldChar w:fldCharType="end"/>
        </w:r>
      </w:hyperlink>
    </w:p>
    <w:p w14:paraId="7E6A89E1" w14:textId="32E39959"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415" w:history="1">
        <w:r w:rsidR="005E398C" w:rsidRPr="00185D47">
          <w:rPr>
            <w:rStyle w:val="Hyperlink"/>
            <w:noProof/>
          </w:rPr>
          <w:t>Online Figure 9. Severe/critical CoViD-19 in all patients (irrespective of history of hypertension)</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_Toc54357415 \h </w:instrText>
        </w:r>
        <w:r w:rsidR="005E398C" w:rsidRPr="00185D47">
          <w:rPr>
            <w:noProof/>
            <w:webHidden/>
          </w:rPr>
        </w:r>
        <w:r w:rsidR="005E398C" w:rsidRPr="00185D47">
          <w:rPr>
            <w:noProof/>
            <w:webHidden/>
          </w:rPr>
          <w:fldChar w:fldCharType="separate"/>
        </w:r>
        <w:r w:rsidR="005E398C" w:rsidRPr="00185D47">
          <w:rPr>
            <w:noProof/>
            <w:webHidden/>
          </w:rPr>
          <w:t>45</w:t>
        </w:r>
        <w:r w:rsidR="005E398C" w:rsidRPr="00185D47">
          <w:rPr>
            <w:noProof/>
            <w:webHidden/>
          </w:rPr>
          <w:fldChar w:fldCharType="end"/>
        </w:r>
      </w:hyperlink>
    </w:p>
    <w:p w14:paraId="5838760C" w14:textId="05A0E2FB" w:rsidR="005E398C" w:rsidRPr="00185D47" w:rsidRDefault="0033772C">
      <w:pPr>
        <w:pStyle w:val="TOC3"/>
        <w:rPr>
          <w:rFonts w:asciiTheme="minorHAnsi" w:eastAsiaTheme="minorEastAsia" w:hAnsiTheme="minorHAnsi" w:cstheme="minorBidi"/>
          <w:noProof/>
          <w:sz w:val="24"/>
          <w:lang w:eastAsia="en-GB"/>
        </w:rPr>
      </w:pPr>
      <w:hyperlink w:anchor="_Toc54357416" w:history="1">
        <w:r w:rsidR="005E398C" w:rsidRPr="00185D47">
          <w:rPr>
            <w:rStyle w:val="Hyperlink"/>
            <w:noProof/>
          </w:rPr>
          <w:t>A.</w:t>
        </w:r>
        <w:r w:rsidR="005E398C" w:rsidRPr="00185D47">
          <w:rPr>
            <w:rFonts w:asciiTheme="minorHAnsi" w:eastAsiaTheme="minorEastAsia" w:hAnsiTheme="minorHAnsi" w:cstheme="minorBidi"/>
            <w:noProof/>
            <w:sz w:val="24"/>
            <w:lang w:eastAsia="en-GB"/>
          </w:rPr>
          <w:tab/>
        </w:r>
        <w:r w:rsidR="005E398C" w:rsidRPr="00185D47">
          <w:rPr>
            <w:rStyle w:val="Hyperlink"/>
            <w:noProof/>
          </w:rPr>
          <w:t>Random effects meta-analysis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_Toc54357416 \h </w:instrText>
        </w:r>
        <w:r w:rsidR="005E398C" w:rsidRPr="00185D47">
          <w:rPr>
            <w:noProof/>
            <w:webHidden/>
          </w:rPr>
        </w:r>
        <w:r w:rsidR="005E398C" w:rsidRPr="00185D47">
          <w:rPr>
            <w:noProof/>
            <w:webHidden/>
          </w:rPr>
          <w:fldChar w:fldCharType="separate"/>
        </w:r>
        <w:r w:rsidR="005E398C" w:rsidRPr="00185D47">
          <w:rPr>
            <w:noProof/>
            <w:webHidden/>
          </w:rPr>
          <w:t>45</w:t>
        </w:r>
        <w:r w:rsidR="005E398C" w:rsidRPr="00185D47">
          <w:rPr>
            <w:noProof/>
            <w:webHidden/>
          </w:rPr>
          <w:fldChar w:fldCharType="end"/>
        </w:r>
      </w:hyperlink>
    </w:p>
    <w:p w14:paraId="09158733" w14:textId="39407D59" w:rsidR="005E398C" w:rsidRPr="00185D47" w:rsidRDefault="0033772C">
      <w:pPr>
        <w:pStyle w:val="TOC3"/>
        <w:rPr>
          <w:rFonts w:asciiTheme="minorHAnsi" w:eastAsiaTheme="minorEastAsia" w:hAnsiTheme="minorHAnsi" w:cstheme="minorBidi"/>
          <w:noProof/>
          <w:sz w:val="24"/>
          <w:lang w:eastAsia="en-GB"/>
        </w:rPr>
      </w:pPr>
      <w:hyperlink w:anchor="_Toc54357417" w:history="1">
        <w:r w:rsidR="005E398C" w:rsidRPr="00185D47">
          <w:rPr>
            <w:rStyle w:val="Hyperlink"/>
            <w:noProof/>
          </w:rPr>
          <w:t>B.</w:t>
        </w:r>
        <w:r w:rsidR="005E398C" w:rsidRPr="00185D47">
          <w:rPr>
            <w:rFonts w:asciiTheme="minorHAnsi" w:eastAsiaTheme="minorEastAsia" w:hAnsiTheme="minorHAnsi" w:cstheme="minorBidi"/>
            <w:noProof/>
            <w:sz w:val="24"/>
            <w:lang w:eastAsia="en-GB"/>
          </w:rPr>
          <w:tab/>
        </w:r>
        <w:r w:rsidR="005E398C" w:rsidRPr="00185D47">
          <w:rPr>
            <w:rStyle w:val="Hyperlink"/>
            <w:noProof/>
          </w:rPr>
          <w:t>Funnel plot</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_Toc54357417 \h </w:instrText>
        </w:r>
        <w:r w:rsidR="005E398C" w:rsidRPr="00185D47">
          <w:rPr>
            <w:noProof/>
            <w:webHidden/>
          </w:rPr>
        </w:r>
        <w:r w:rsidR="005E398C" w:rsidRPr="00185D47">
          <w:rPr>
            <w:noProof/>
            <w:webHidden/>
          </w:rPr>
          <w:fldChar w:fldCharType="separate"/>
        </w:r>
        <w:r w:rsidR="005E398C" w:rsidRPr="00185D47">
          <w:rPr>
            <w:noProof/>
            <w:webHidden/>
          </w:rPr>
          <w:t>46</w:t>
        </w:r>
        <w:r w:rsidR="005E398C" w:rsidRPr="00185D47">
          <w:rPr>
            <w:noProof/>
            <w:webHidden/>
          </w:rPr>
          <w:fldChar w:fldCharType="end"/>
        </w:r>
      </w:hyperlink>
    </w:p>
    <w:p w14:paraId="19F06507" w14:textId="1C179DE8"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418" w:history="1">
        <w:r w:rsidR="005E398C" w:rsidRPr="00185D47">
          <w:rPr>
            <w:rStyle w:val="Hyperlink"/>
            <w:noProof/>
          </w:rPr>
          <w:t>Online Figure 10. ITU admission in all patients (irrespective of history of hypertension) who had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_Toc54357418 \h </w:instrText>
        </w:r>
        <w:r w:rsidR="005E398C" w:rsidRPr="00185D47">
          <w:rPr>
            <w:noProof/>
            <w:webHidden/>
          </w:rPr>
        </w:r>
        <w:r w:rsidR="005E398C" w:rsidRPr="00185D47">
          <w:rPr>
            <w:noProof/>
            <w:webHidden/>
          </w:rPr>
          <w:fldChar w:fldCharType="separate"/>
        </w:r>
        <w:r w:rsidR="005E398C" w:rsidRPr="00185D47">
          <w:rPr>
            <w:noProof/>
            <w:webHidden/>
          </w:rPr>
          <w:t>47</w:t>
        </w:r>
        <w:r w:rsidR="005E398C" w:rsidRPr="00185D47">
          <w:rPr>
            <w:noProof/>
            <w:webHidden/>
          </w:rPr>
          <w:fldChar w:fldCharType="end"/>
        </w:r>
      </w:hyperlink>
    </w:p>
    <w:p w14:paraId="36608B8B" w14:textId="5CECFAB0" w:rsidR="005E398C" w:rsidRPr="00185D47" w:rsidRDefault="0033772C">
      <w:pPr>
        <w:pStyle w:val="TOC3"/>
        <w:rPr>
          <w:rFonts w:asciiTheme="minorHAnsi" w:eastAsiaTheme="minorEastAsia" w:hAnsiTheme="minorHAnsi" w:cstheme="minorBidi"/>
          <w:noProof/>
          <w:sz w:val="24"/>
          <w:lang w:eastAsia="en-GB"/>
        </w:rPr>
      </w:pPr>
      <w:hyperlink w:anchor="_Toc54357419" w:history="1">
        <w:r w:rsidR="005E398C" w:rsidRPr="00185D47">
          <w:rPr>
            <w:rStyle w:val="Hyperlink"/>
            <w:noProof/>
          </w:rPr>
          <w:t>A.</w:t>
        </w:r>
        <w:r w:rsidR="005E398C" w:rsidRPr="00185D47">
          <w:rPr>
            <w:rFonts w:asciiTheme="minorHAnsi" w:eastAsiaTheme="minorEastAsia" w:hAnsiTheme="minorHAnsi" w:cstheme="minorBidi"/>
            <w:noProof/>
            <w:sz w:val="24"/>
            <w:lang w:eastAsia="en-GB"/>
          </w:rPr>
          <w:tab/>
        </w:r>
        <w:r w:rsidR="005E398C" w:rsidRPr="00185D47">
          <w:rPr>
            <w:rStyle w:val="Hyperlink"/>
            <w:noProof/>
          </w:rPr>
          <w:t>Random effects meta-analysis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_Toc54357419 \h </w:instrText>
        </w:r>
        <w:r w:rsidR="005E398C" w:rsidRPr="00185D47">
          <w:rPr>
            <w:noProof/>
            <w:webHidden/>
          </w:rPr>
        </w:r>
        <w:r w:rsidR="005E398C" w:rsidRPr="00185D47">
          <w:rPr>
            <w:noProof/>
            <w:webHidden/>
          </w:rPr>
          <w:fldChar w:fldCharType="separate"/>
        </w:r>
        <w:r w:rsidR="005E398C" w:rsidRPr="00185D47">
          <w:rPr>
            <w:noProof/>
            <w:webHidden/>
          </w:rPr>
          <w:t>47</w:t>
        </w:r>
        <w:r w:rsidR="005E398C" w:rsidRPr="00185D47">
          <w:rPr>
            <w:noProof/>
            <w:webHidden/>
          </w:rPr>
          <w:fldChar w:fldCharType="end"/>
        </w:r>
      </w:hyperlink>
    </w:p>
    <w:p w14:paraId="30D630B5" w14:textId="24B30E9A" w:rsidR="005E398C" w:rsidRPr="00185D47" w:rsidRDefault="0033772C">
      <w:pPr>
        <w:pStyle w:val="TOC3"/>
        <w:rPr>
          <w:rFonts w:asciiTheme="minorHAnsi" w:eastAsiaTheme="minorEastAsia" w:hAnsiTheme="minorHAnsi" w:cstheme="minorBidi"/>
          <w:noProof/>
          <w:sz w:val="24"/>
          <w:lang w:eastAsia="en-GB"/>
        </w:rPr>
      </w:pPr>
      <w:hyperlink w:anchor="_Toc54357420" w:history="1">
        <w:r w:rsidR="005E398C" w:rsidRPr="00185D47">
          <w:rPr>
            <w:rStyle w:val="Hyperlink"/>
            <w:noProof/>
          </w:rPr>
          <w:t>B.</w:t>
        </w:r>
        <w:r w:rsidR="005E398C" w:rsidRPr="00185D47">
          <w:rPr>
            <w:rFonts w:asciiTheme="minorHAnsi" w:eastAsiaTheme="minorEastAsia" w:hAnsiTheme="minorHAnsi" w:cstheme="minorBidi"/>
            <w:noProof/>
            <w:sz w:val="24"/>
            <w:lang w:eastAsia="en-GB"/>
          </w:rPr>
          <w:tab/>
        </w:r>
        <w:r w:rsidR="005E398C" w:rsidRPr="00185D47">
          <w:rPr>
            <w:rStyle w:val="Hyperlink"/>
            <w:noProof/>
          </w:rPr>
          <w:t>Funnel plot</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_Toc54357420 \h </w:instrText>
        </w:r>
        <w:r w:rsidR="005E398C" w:rsidRPr="00185D47">
          <w:rPr>
            <w:noProof/>
            <w:webHidden/>
          </w:rPr>
        </w:r>
        <w:r w:rsidR="005E398C" w:rsidRPr="00185D47">
          <w:rPr>
            <w:noProof/>
            <w:webHidden/>
          </w:rPr>
          <w:fldChar w:fldCharType="separate"/>
        </w:r>
        <w:r w:rsidR="005E398C" w:rsidRPr="00185D47">
          <w:rPr>
            <w:noProof/>
            <w:webHidden/>
          </w:rPr>
          <w:t>48</w:t>
        </w:r>
        <w:r w:rsidR="005E398C" w:rsidRPr="00185D47">
          <w:rPr>
            <w:noProof/>
            <w:webHidden/>
          </w:rPr>
          <w:fldChar w:fldCharType="end"/>
        </w:r>
      </w:hyperlink>
    </w:p>
    <w:p w14:paraId="24176819" w14:textId="262C746B"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421" w:history="1">
        <w:r w:rsidR="005E398C" w:rsidRPr="00185D47">
          <w:rPr>
            <w:rStyle w:val="Hyperlink"/>
            <w:noProof/>
          </w:rPr>
          <w:t>Online Figure 11. Composite of ITU admission/death in all patients (irrespective of history of hypertension) who had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_Toc54357421 \h </w:instrText>
        </w:r>
        <w:r w:rsidR="005E398C" w:rsidRPr="00185D47">
          <w:rPr>
            <w:noProof/>
            <w:webHidden/>
          </w:rPr>
        </w:r>
        <w:r w:rsidR="005E398C" w:rsidRPr="00185D47">
          <w:rPr>
            <w:noProof/>
            <w:webHidden/>
          </w:rPr>
          <w:fldChar w:fldCharType="separate"/>
        </w:r>
        <w:r w:rsidR="005E398C" w:rsidRPr="00185D47">
          <w:rPr>
            <w:noProof/>
            <w:webHidden/>
          </w:rPr>
          <w:t>49</w:t>
        </w:r>
        <w:r w:rsidR="005E398C" w:rsidRPr="00185D47">
          <w:rPr>
            <w:noProof/>
            <w:webHidden/>
          </w:rPr>
          <w:fldChar w:fldCharType="end"/>
        </w:r>
      </w:hyperlink>
    </w:p>
    <w:p w14:paraId="3101407A" w14:textId="241D177A"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422" w:history="1">
        <w:r w:rsidR="005E398C" w:rsidRPr="00185D47">
          <w:rPr>
            <w:rStyle w:val="Hyperlink"/>
            <w:noProof/>
          </w:rPr>
          <w:t>Online Figure 12. Mechanical ventilation (or composite of mechanical ventilation/ITU admission/death) in all patients (irrespective of history of hypertension) who had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_Toc54357422 \h </w:instrText>
        </w:r>
        <w:r w:rsidR="005E398C" w:rsidRPr="00185D47">
          <w:rPr>
            <w:noProof/>
            <w:webHidden/>
          </w:rPr>
        </w:r>
        <w:r w:rsidR="005E398C" w:rsidRPr="00185D47">
          <w:rPr>
            <w:noProof/>
            <w:webHidden/>
          </w:rPr>
          <w:fldChar w:fldCharType="separate"/>
        </w:r>
        <w:r w:rsidR="005E398C" w:rsidRPr="00185D47">
          <w:rPr>
            <w:noProof/>
            <w:webHidden/>
          </w:rPr>
          <w:t>50</w:t>
        </w:r>
        <w:r w:rsidR="005E398C" w:rsidRPr="00185D47">
          <w:rPr>
            <w:noProof/>
            <w:webHidden/>
          </w:rPr>
          <w:fldChar w:fldCharType="end"/>
        </w:r>
      </w:hyperlink>
    </w:p>
    <w:p w14:paraId="18136768" w14:textId="23A5F3B3" w:rsidR="005E398C" w:rsidRPr="00185D47" w:rsidRDefault="0033772C">
      <w:pPr>
        <w:pStyle w:val="TOC3"/>
        <w:rPr>
          <w:rFonts w:asciiTheme="minorHAnsi" w:eastAsiaTheme="minorEastAsia" w:hAnsiTheme="minorHAnsi" w:cstheme="minorBidi"/>
          <w:noProof/>
          <w:sz w:val="24"/>
          <w:lang w:eastAsia="en-GB"/>
        </w:rPr>
      </w:pPr>
      <w:hyperlink w:anchor="_Toc54357423" w:history="1">
        <w:r w:rsidR="005E398C" w:rsidRPr="00185D47">
          <w:rPr>
            <w:rStyle w:val="Hyperlink"/>
            <w:noProof/>
          </w:rPr>
          <w:t>A.</w:t>
        </w:r>
        <w:r w:rsidR="005E398C" w:rsidRPr="00185D47">
          <w:rPr>
            <w:rFonts w:asciiTheme="minorHAnsi" w:eastAsiaTheme="minorEastAsia" w:hAnsiTheme="minorHAnsi" w:cstheme="minorBidi"/>
            <w:noProof/>
            <w:sz w:val="24"/>
            <w:lang w:eastAsia="en-GB"/>
          </w:rPr>
          <w:tab/>
        </w:r>
        <w:r w:rsidR="005E398C" w:rsidRPr="00185D47">
          <w:rPr>
            <w:rStyle w:val="Hyperlink"/>
            <w:noProof/>
          </w:rPr>
          <w:t>Random effects meta-analysis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_Toc54357423 \h </w:instrText>
        </w:r>
        <w:r w:rsidR="005E398C" w:rsidRPr="00185D47">
          <w:rPr>
            <w:noProof/>
            <w:webHidden/>
          </w:rPr>
        </w:r>
        <w:r w:rsidR="005E398C" w:rsidRPr="00185D47">
          <w:rPr>
            <w:noProof/>
            <w:webHidden/>
          </w:rPr>
          <w:fldChar w:fldCharType="separate"/>
        </w:r>
        <w:r w:rsidR="005E398C" w:rsidRPr="00185D47">
          <w:rPr>
            <w:noProof/>
            <w:webHidden/>
          </w:rPr>
          <w:t>50</w:t>
        </w:r>
        <w:r w:rsidR="005E398C" w:rsidRPr="00185D47">
          <w:rPr>
            <w:noProof/>
            <w:webHidden/>
          </w:rPr>
          <w:fldChar w:fldCharType="end"/>
        </w:r>
      </w:hyperlink>
    </w:p>
    <w:p w14:paraId="3B72C784" w14:textId="61527FDC" w:rsidR="005E398C" w:rsidRPr="00185D47" w:rsidRDefault="0033772C">
      <w:pPr>
        <w:pStyle w:val="TOC3"/>
        <w:rPr>
          <w:rFonts w:asciiTheme="minorHAnsi" w:eastAsiaTheme="minorEastAsia" w:hAnsiTheme="minorHAnsi" w:cstheme="minorBidi"/>
          <w:noProof/>
          <w:sz w:val="24"/>
          <w:lang w:eastAsia="en-GB"/>
        </w:rPr>
      </w:pPr>
      <w:hyperlink w:anchor="_Toc54357424" w:history="1">
        <w:r w:rsidR="005E398C" w:rsidRPr="00185D47">
          <w:rPr>
            <w:rStyle w:val="Hyperlink"/>
            <w:noProof/>
          </w:rPr>
          <w:t>B.</w:t>
        </w:r>
        <w:r w:rsidR="005E398C" w:rsidRPr="00185D47">
          <w:rPr>
            <w:rFonts w:asciiTheme="minorHAnsi" w:eastAsiaTheme="minorEastAsia" w:hAnsiTheme="minorHAnsi" w:cstheme="minorBidi"/>
            <w:noProof/>
            <w:sz w:val="24"/>
            <w:lang w:eastAsia="en-GB"/>
          </w:rPr>
          <w:tab/>
        </w:r>
        <w:r w:rsidR="005E398C" w:rsidRPr="00185D47">
          <w:rPr>
            <w:rStyle w:val="Hyperlink"/>
            <w:noProof/>
          </w:rPr>
          <w:t>Funnel plot</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_Toc54357424 \h </w:instrText>
        </w:r>
        <w:r w:rsidR="005E398C" w:rsidRPr="00185D47">
          <w:rPr>
            <w:noProof/>
            <w:webHidden/>
          </w:rPr>
        </w:r>
        <w:r w:rsidR="005E398C" w:rsidRPr="00185D47">
          <w:rPr>
            <w:noProof/>
            <w:webHidden/>
          </w:rPr>
          <w:fldChar w:fldCharType="separate"/>
        </w:r>
        <w:r w:rsidR="005E398C" w:rsidRPr="00185D47">
          <w:rPr>
            <w:noProof/>
            <w:webHidden/>
          </w:rPr>
          <w:t>51</w:t>
        </w:r>
        <w:r w:rsidR="005E398C" w:rsidRPr="00185D47">
          <w:rPr>
            <w:noProof/>
            <w:webHidden/>
          </w:rPr>
          <w:fldChar w:fldCharType="end"/>
        </w:r>
      </w:hyperlink>
    </w:p>
    <w:p w14:paraId="3D5CD86A" w14:textId="10D314C8"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425" w:history="1">
        <w:r w:rsidR="005E398C" w:rsidRPr="00185D47">
          <w:rPr>
            <w:rStyle w:val="Hyperlink"/>
            <w:noProof/>
          </w:rPr>
          <w:t>Online Figure 13. ECMO in all patients (irrespective of history of hypertension) who had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_Toc54357425 \h </w:instrText>
        </w:r>
        <w:r w:rsidR="005E398C" w:rsidRPr="00185D47">
          <w:rPr>
            <w:noProof/>
            <w:webHidden/>
          </w:rPr>
        </w:r>
        <w:r w:rsidR="005E398C" w:rsidRPr="00185D47">
          <w:rPr>
            <w:noProof/>
            <w:webHidden/>
          </w:rPr>
          <w:fldChar w:fldCharType="separate"/>
        </w:r>
        <w:r w:rsidR="005E398C" w:rsidRPr="00185D47">
          <w:rPr>
            <w:noProof/>
            <w:webHidden/>
          </w:rPr>
          <w:t>52</w:t>
        </w:r>
        <w:r w:rsidR="005E398C" w:rsidRPr="00185D47">
          <w:rPr>
            <w:noProof/>
            <w:webHidden/>
          </w:rPr>
          <w:fldChar w:fldCharType="end"/>
        </w:r>
      </w:hyperlink>
    </w:p>
    <w:p w14:paraId="2DE71C99" w14:textId="7BCAE4CC"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426" w:history="1">
        <w:r w:rsidR="005E398C" w:rsidRPr="00185D47">
          <w:rPr>
            <w:rStyle w:val="Hyperlink"/>
            <w:noProof/>
          </w:rPr>
          <w:t>Online Figure 14. Case-fatality rate in all patients (irrespective of history of hypertension) who had CoViD-19</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_Toc54357426 \h </w:instrText>
        </w:r>
        <w:r w:rsidR="005E398C" w:rsidRPr="00185D47">
          <w:rPr>
            <w:noProof/>
            <w:webHidden/>
          </w:rPr>
        </w:r>
        <w:r w:rsidR="005E398C" w:rsidRPr="00185D47">
          <w:rPr>
            <w:noProof/>
            <w:webHidden/>
          </w:rPr>
          <w:fldChar w:fldCharType="separate"/>
        </w:r>
        <w:r w:rsidR="005E398C" w:rsidRPr="00185D47">
          <w:rPr>
            <w:noProof/>
            <w:webHidden/>
          </w:rPr>
          <w:t>53</w:t>
        </w:r>
        <w:r w:rsidR="005E398C" w:rsidRPr="00185D47">
          <w:rPr>
            <w:noProof/>
            <w:webHidden/>
          </w:rPr>
          <w:fldChar w:fldCharType="end"/>
        </w:r>
      </w:hyperlink>
    </w:p>
    <w:p w14:paraId="1640D501" w14:textId="4296AC86" w:rsidR="005E398C" w:rsidRPr="00185D47" w:rsidRDefault="0033772C">
      <w:pPr>
        <w:pStyle w:val="TOC3"/>
        <w:rPr>
          <w:rFonts w:asciiTheme="minorHAnsi" w:eastAsiaTheme="minorEastAsia" w:hAnsiTheme="minorHAnsi" w:cstheme="minorBidi"/>
          <w:noProof/>
          <w:sz w:val="24"/>
          <w:lang w:eastAsia="en-GB"/>
        </w:rPr>
      </w:pPr>
      <w:hyperlink w:anchor="_Toc54357427" w:history="1">
        <w:r w:rsidR="005E398C" w:rsidRPr="00185D47">
          <w:rPr>
            <w:rStyle w:val="Hyperlink"/>
            <w:noProof/>
          </w:rPr>
          <w:t>A.</w:t>
        </w:r>
        <w:r w:rsidR="005E398C" w:rsidRPr="00185D47">
          <w:rPr>
            <w:rFonts w:asciiTheme="minorHAnsi" w:eastAsiaTheme="minorEastAsia" w:hAnsiTheme="minorHAnsi" w:cstheme="minorBidi"/>
            <w:noProof/>
            <w:sz w:val="24"/>
            <w:lang w:eastAsia="en-GB"/>
          </w:rPr>
          <w:tab/>
        </w:r>
        <w:r w:rsidR="005E398C" w:rsidRPr="00185D47">
          <w:rPr>
            <w:rStyle w:val="Hyperlink"/>
            <w:noProof/>
          </w:rPr>
          <w:t>Random effects meta-analysis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_Toc54357427 \h </w:instrText>
        </w:r>
        <w:r w:rsidR="005E398C" w:rsidRPr="00185D47">
          <w:rPr>
            <w:noProof/>
            <w:webHidden/>
          </w:rPr>
        </w:r>
        <w:r w:rsidR="005E398C" w:rsidRPr="00185D47">
          <w:rPr>
            <w:noProof/>
            <w:webHidden/>
          </w:rPr>
          <w:fldChar w:fldCharType="separate"/>
        </w:r>
        <w:r w:rsidR="005E398C" w:rsidRPr="00185D47">
          <w:rPr>
            <w:noProof/>
            <w:webHidden/>
          </w:rPr>
          <w:t>53</w:t>
        </w:r>
        <w:r w:rsidR="005E398C" w:rsidRPr="00185D47">
          <w:rPr>
            <w:noProof/>
            <w:webHidden/>
          </w:rPr>
          <w:fldChar w:fldCharType="end"/>
        </w:r>
      </w:hyperlink>
    </w:p>
    <w:p w14:paraId="50383C69" w14:textId="65AFB60B" w:rsidR="005E398C" w:rsidRPr="00185D47" w:rsidRDefault="0033772C">
      <w:pPr>
        <w:pStyle w:val="TOC3"/>
        <w:rPr>
          <w:rFonts w:asciiTheme="minorHAnsi" w:eastAsiaTheme="minorEastAsia" w:hAnsiTheme="minorHAnsi" w:cstheme="minorBidi"/>
          <w:noProof/>
          <w:sz w:val="24"/>
          <w:lang w:eastAsia="en-GB"/>
        </w:rPr>
      </w:pPr>
      <w:hyperlink w:anchor="_Toc54357428" w:history="1">
        <w:r w:rsidR="005E398C" w:rsidRPr="00185D47">
          <w:rPr>
            <w:rStyle w:val="Hyperlink"/>
            <w:noProof/>
          </w:rPr>
          <w:t>B.</w:t>
        </w:r>
        <w:r w:rsidR="005E398C" w:rsidRPr="00185D47">
          <w:rPr>
            <w:rFonts w:asciiTheme="minorHAnsi" w:eastAsiaTheme="minorEastAsia" w:hAnsiTheme="minorHAnsi" w:cstheme="minorBidi"/>
            <w:noProof/>
            <w:sz w:val="24"/>
            <w:lang w:eastAsia="en-GB"/>
          </w:rPr>
          <w:tab/>
        </w:r>
        <w:r w:rsidR="005E398C" w:rsidRPr="00185D47">
          <w:rPr>
            <w:rStyle w:val="Hyperlink"/>
            <w:noProof/>
          </w:rPr>
          <w:t>Funnel plot</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_Toc54357428 \h </w:instrText>
        </w:r>
        <w:r w:rsidR="005E398C" w:rsidRPr="00185D47">
          <w:rPr>
            <w:noProof/>
            <w:webHidden/>
          </w:rPr>
        </w:r>
        <w:r w:rsidR="005E398C" w:rsidRPr="00185D47">
          <w:rPr>
            <w:noProof/>
            <w:webHidden/>
          </w:rPr>
          <w:fldChar w:fldCharType="separate"/>
        </w:r>
        <w:r w:rsidR="005E398C" w:rsidRPr="00185D47">
          <w:rPr>
            <w:noProof/>
            <w:webHidden/>
          </w:rPr>
          <w:t>54</w:t>
        </w:r>
        <w:r w:rsidR="005E398C" w:rsidRPr="00185D47">
          <w:rPr>
            <w:noProof/>
            <w:webHidden/>
          </w:rPr>
          <w:fldChar w:fldCharType="end"/>
        </w:r>
      </w:hyperlink>
    </w:p>
    <w:p w14:paraId="18727910" w14:textId="6D63ABAA" w:rsidR="005E398C" w:rsidRPr="00185D47" w:rsidRDefault="0033772C" w:rsidP="005C2F0B">
      <w:pPr>
        <w:pStyle w:val="TOC1"/>
        <w:rPr>
          <w:rFonts w:asciiTheme="minorHAnsi" w:eastAsiaTheme="minorEastAsia" w:hAnsiTheme="minorHAnsi" w:cstheme="minorBidi"/>
          <w:noProof/>
          <w:sz w:val="24"/>
          <w:lang w:eastAsia="en-GB"/>
        </w:rPr>
      </w:pPr>
      <w:hyperlink w:anchor="_Toc54357429" w:history="1">
        <w:r w:rsidR="005E398C" w:rsidRPr="00185D47">
          <w:rPr>
            <w:rStyle w:val="Hyperlink"/>
            <w:noProof/>
          </w:rPr>
          <w:t>Online References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_Toc54357429 \h </w:instrText>
        </w:r>
        <w:r w:rsidR="005E398C" w:rsidRPr="00185D47">
          <w:rPr>
            <w:noProof/>
            <w:webHidden/>
          </w:rPr>
        </w:r>
        <w:r w:rsidR="005E398C" w:rsidRPr="00185D47">
          <w:rPr>
            <w:noProof/>
            <w:webHidden/>
          </w:rPr>
          <w:fldChar w:fldCharType="separate"/>
        </w:r>
        <w:r w:rsidR="005E398C" w:rsidRPr="00185D47">
          <w:rPr>
            <w:noProof/>
            <w:webHidden/>
          </w:rPr>
          <w:t>55</w:t>
        </w:r>
        <w:r w:rsidR="005E398C" w:rsidRPr="00185D47">
          <w:rPr>
            <w:noProof/>
            <w:webHidden/>
          </w:rPr>
          <w:fldChar w:fldCharType="end"/>
        </w:r>
      </w:hyperlink>
    </w:p>
    <w:p w14:paraId="7A9B2A62" w14:textId="65106EF8" w:rsidR="005E398C" w:rsidRPr="00185D47" w:rsidRDefault="0033772C" w:rsidP="005C2F0B">
      <w:pPr>
        <w:pStyle w:val="TOC1"/>
        <w:rPr>
          <w:rFonts w:asciiTheme="minorHAnsi" w:eastAsiaTheme="minorEastAsia" w:hAnsiTheme="minorHAnsi" w:cstheme="minorBidi"/>
          <w:noProof/>
          <w:sz w:val="24"/>
          <w:lang w:eastAsia="en-GB"/>
        </w:rPr>
      </w:pPr>
      <w:hyperlink w:anchor="_Toc54357430" w:history="1">
        <w:r w:rsidR="005E398C" w:rsidRPr="00185D47">
          <w:rPr>
            <w:rStyle w:val="Hyperlink"/>
            <w:noProof/>
          </w:rPr>
          <w:t>Online Appendix 1. Meta-analysis Of Observational Studies in Epidemiology (MOOSE) Checklist</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_Toc54357430 \h </w:instrText>
        </w:r>
        <w:r w:rsidR="005E398C" w:rsidRPr="00185D47">
          <w:rPr>
            <w:noProof/>
            <w:webHidden/>
          </w:rPr>
        </w:r>
        <w:r w:rsidR="005E398C" w:rsidRPr="00185D47">
          <w:rPr>
            <w:noProof/>
            <w:webHidden/>
          </w:rPr>
          <w:fldChar w:fldCharType="separate"/>
        </w:r>
        <w:r w:rsidR="005E398C" w:rsidRPr="00185D47">
          <w:rPr>
            <w:noProof/>
            <w:webHidden/>
          </w:rPr>
          <w:t>65</w:t>
        </w:r>
        <w:r w:rsidR="005E398C" w:rsidRPr="00185D47">
          <w:rPr>
            <w:noProof/>
            <w:webHidden/>
          </w:rPr>
          <w:fldChar w:fldCharType="end"/>
        </w:r>
      </w:hyperlink>
    </w:p>
    <w:p w14:paraId="2DB5EE0F" w14:textId="4B07759F" w:rsidR="005E398C" w:rsidRPr="00185D47" w:rsidRDefault="0033772C" w:rsidP="005C2F0B">
      <w:pPr>
        <w:pStyle w:val="TOC1"/>
        <w:rPr>
          <w:rFonts w:asciiTheme="minorHAnsi" w:eastAsiaTheme="minorEastAsia" w:hAnsiTheme="minorHAnsi" w:cstheme="minorBidi"/>
          <w:noProof/>
          <w:sz w:val="24"/>
          <w:lang w:eastAsia="en-GB"/>
        </w:rPr>
      </w:pPr>
      <w:hyperlink w:anchor="_Toc54357431" w:history="1">
        <w:r w:rsidR="005E398C" w:rsidRPr="00185D47">
          <w:rPr>
            <w:rStyle w:val="Hyperlink"/>
            <w:noProof/>
          </w:rPr>
          <w:t>Online Appendix 2. Electronic Database Search Strategy</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_Toc54357431 \h </w:instrText>
        </w:r>
        <w:r w:rsidR="005E398C" w:rsidRPr="00185D47">
          <w:rPr>
            <w:noProof/>
            <w:webHidden/>
          </w:rPr>
        </w:r>
        <w:r w:rsidR="005E398C" w:rsidRPr="00185D47">
          <w:rPr>
            <w:noProof/>
            <w:webHidden/>
          </w:rPr>
          <w:fldChar w:fldCharType="separate"/>
        </w:r>
        <w:r w:rsidR="005E398C" w:rsidRPr="00185D47">
          <w:rPr>
            <w:noProof/>
            <w:webHidden/>
          </w:rPr>
          <w:t>66</w:t>
        </w:r>
        <w:r w:rsidR="005E398C" w:rsidRPr="00185D47">
          <w:rPr>
            <w:noProof/>
            <w:webHidden/>
          </w:rPr>
          <w:fldChar w:fldCharType="end"/>
        </w:r>
      </w:hyperlink>
    </w:p>
    <w:p w14:paraId="377A840D" w14:textId="24A7B5F0" w:rsidR="005E398C" w:rsidRPr="00185D47" w:rsidRDefault="0033772C">
      <w:pPr>
        <w:pStyle w:val="TOC2"/>
        <w:tabs>
          <w:tab w:val="right" w:leader="dot" w:pos="10450"/>
        </w:tabs>
        <w:rPr>
          <w:rFonts w:asciiTheme="minorHAnsi" w:eastAsiaTheme="minorEastAsia" w:hAnsiTheme="minorHAnsi" w:cstheme="minorBidi"/>
          <w:noProof/>
          <w:sz w:val="24"/>
          <w:lang w:eastAsia="en-GB"/>
        </w:rPr>
      </w:pPr>
      <w:hyperlink w:anchor="_Toc54357432" w:history="1">
        <w:r w:rsidR="005E398C" w:rsidRPr="00185D47">
          <w:rPr>
            <w:rStyle w:val="Hyperlink"/>
            <w:noProof/>
          </w:rPr>
          <w:t>Search terms</w:t>
        </w:r>
        <w:r w:rsidR="005E398C" w:rsidRPr="00185D47">
          <w:rPr>
            <w:noProof/>
            <w:webHidden/>
          </w:rPr>
          <w:tab/>
        </w:r>
        <w:r w:rsidR="005E398C" w:rsidRPr="00185D47">
          <w:rPr>
            <w:noProof/>
            <w:webHidden/>
          </w:rPr>
          <w:fldChar w:fldCharType="begin"/>
        </w:r>
        <w:r w:rsidR="005E398C" w:rsidRPr="00185D47">
          <w:rPr>
            <w:noProof/>
            <w:webHidden/>
          </w:rPr>
          <w:instrText xml:space="preserve"> PAGEREF _Toc54357432 \h </w:instrText>
        </w:r>
        <w:r w:rsidR="005E398C" w:rsidRPr="00185D47">
          <w:rPr>
            <w:noProof/>
            <w:webHidden/>
          </w:rPr>
        </w:r>
        <w:r w:rsidR="005E398C" w:rsidRPr="00185D47">
          <w:rPr>
            <w:noProof/>
            <w:webHidden/>
          </w:rPr>
          <w:fldChar w:fldCharType="separate"/>
        </w:r>
        <w:r w:rsidR="005E398C" w:rsidRPr="00185D47">
          <w:rPr>
            <w:noProof/>
            <w:webHidden/>
          </w:rPr>
          <w:t>66</w:t>
        </w:r>
        <w:r w:rsidR="005E398C" w:rsidRPr="00185D47">
          <w:rPr>
            <w:noProof/>
            <w:webHidden/>
          </w:rPr>
          <w:fldChar w:fldCharType="end"/>
        </w:r>
      </w:hyperlink>
    </w:p>
    <w:p w14:paraId="4ABB4897" w14:textId="7228AEF3" w:rsidR="00542E96" w:rsidRPr="00185D47" w:rsidRDefault="00AA1DF5" w:rsidP="00960C35">
      <w:pPr>
        <w:pStyle w:val="NoSpacing"/>
      </w:pPr>
      <w:r w:rsidRPr="00185D47">
        <w:fldChar w:fldCharType="end"/>
      </w:r>
    </w:p>
    <w:p w14:paraId="03F5BE77" w14:textId="77777777" w:rsidR="00325DF4" w:rsidRPr="00185D47" w:rsidRDefault="00325DF4">
      <w:r w:rsidRPr="00185D47">
        <w:t>This supplementary material has been provided by the authors to give readers additional information about their work.</w:t>
      </w:r>
    </w:p>
    <w:p w14:paraId="48570B0C" w14:textId="77777777" w:rsidR="00325DF4" w:rsidRPr="00185D47" w:rsidRDefault="00325DF4"/>
    <w:p w14:paraId="4E4FA50C" w14:textId="77777777" w:rsidR="00062E0B" w:rsidRPr="00185D47" w:rsidRDefault="00062E0B">
      <w:pPr>
        <w:sectPr w:rsidR="00062E0B" w:rsidRPr="00185D47" w:rsidSect="00B8459B">
          <w:footerReference w:type="even" r:id="rId8"/>
          <w:footerReference w:type="default" r:id="rId9"/>
          <w:pgSz w:w="11900" w:h="16840"/>
          <w:pgMar w:top="720" w:right="720" w:bottom="720" w:left="720" w:header="720" w:footer="720" w:gutter="0"/>
          <w:cols w:space="720"/>
          <w:docGrid w:linePitch="360"/>
        </w:sectPr>
      </w:pPr>
    </w:p>
    <w:p w14:paraId="697A0C52" w14:textId="4FB0FCCB" w:rsidR="004939FA" w:rsidRPr="00185D47" w:rsidRDefault="00AD4358" w:rsidP="00980E0A">
      <w:pPr>
        <w:pStyle w:val="Heading1"/>
        <w:rPr>
          <w:lang w:val="en-GB"/>
        </w:rPr>
      </w:pPr>
      <w:bookmarkStart w:id="0" w:name="_Toc54357374"/>
      <w:r w:rsidRPr="00185D47">
        <w:rPr>
          <w:lang w:val="en-GB"/>
        </w:rPr>
        <w:lastRenderedPageBreak/>
        <w:t>Supplemental Tables</w:t>
      </w:r>
      <w:bookmarkEnd w:id="0"/>
    </w:p>
    <w:p w14:paraId="69039DD0" w14:textId="77777777" w:rsidR="005000D8" w:rsidRPr="00185D47" w:rsidRDefault="005000D8">
      <w:pPr>
        <w:pStyle w:val="Heading2"/>
        <w:rPr>
          <w:lang w:val="en-GB"/>
        </w:rPr>
      </w:pPr>
    </w:p>
    <w:p w14:paraId="0A379057" w14:textId="33A15EF5" w:rsidR="00514B34" w:rsidRPr="00185D47" w:rsidRDefault="00FA0556" w:rsidP="00CA05B0">
      <w:pPr>
        <w:pStyle w:val="Heading2"/>
        <w:rPr>
          <w:lang w:val="en-GB"/>
        </w:rPr>
      </w:pPr>
      <w:bookmarkStart w:id="1" w:name="_Toc54357375"/>
      <w:r w:rsidRPr="00185D47">
        <w:rPr>
          <w:lang w:val="en-GB"/>
        </w:rPr>
        <w:t xml:space="preserve">Online </w:t>
      </w:r>
      <w:r w:rsidR="00514B34" w:rsidRPr="00185D47">
        <w:rPr>
          <w:lang w:val="en-GB"/>
        </w:rPr>
        <w:t xml:space="preserve">Table 1. Selected </w:t>
      </w:r>
      <w:r w:rsidR="003B7E4C" w:rsidRPr="00185D47">
        <w:rPr>
          <w:lang w:val="en-GB"/>
        </w:rPr>
        <w:t>c</w:t>
      </w:r>
      <w:r w:rsidR="00514B34" w:rsidRPr="00185D47">
        <w:rPr>
          <w:lang w:val="en-GB"/>
        </w:rPr>
        <w:t xml:space="preserve">haracteristics of the </w:t>
      </w:r>
      <w:r w:rsidR="00163CD5" w:rsidRPr="00185D47">
        <w:rPr>
          <w:lang w:val="en-GB"/>
        </w:rPr>
        <w:t>92</w:t>
      </w:r>
      <w:r w:rsidR="00514B34" w:rsidRPr="00185D47">
        <w:rPr>
          <w:lang w:val="en-GB"/>
        </w:rPr>
        <w:t xml:space="preserve"> CoViD-19 </w:t>
      </w:r>
      <w:r w:rsidR="003B7E4C" w:rsidRPr="00185D47">
        <w:rPr>
          <w:lang w:val="en-GB"/>
        </w:rPr>
        <w:t>o</w:t>
      </w:r>
      <w:r w:rsidR="00514B34" w:rsidRPr="00185D47">
        <w:rPr>
          <w:lang w:val="en-GB"/>
        </w:rPr>
        <w:t xml:space="preserve">bservational </w:t>
      </w:r>
      <w:r w:rsidR="003B7E4C" w:rsidRPr="00185D47">
        <w:rPr>
          <w:lang w:val="en-GB"/>
        </w:rPr>
        <w:t>s</w:t>
      </w:r>
      <w:r w:rsidR="00514B34" w:rsidRPr="00185D47">
        <w:rPr>
          <w:lang w:val="en-GB"/>
        </w:rPr>
        <w:t>tudies</w:t>
      </w:r>
      <w:r w:rsidR="003B7E4C" w:rsidRPr="00185D47">
        <w:rPr>
          <w:lang w:val="en-GB"/>
        </w:rPr>
        <w:t xml:space="preserve"> included </w:t>
      </w:r>
      <w:r w:rsidR="00DF6129" w:rsidRPr="00185D47">
        <w:rPr>
          <w:lang w:val="en-GB"/>
        </w:rPr>
        <w:t>in</w:t>
      </w:r>
      <w:r w:rsidR="003B7E4C" w:rsidRPr="00185D47">
        <w:rPr>
          <w:lang w:val="en-GB"/>
        </w:rPr>
        <w:t xml:space="preserve"> qualitative and quantitative </w:t>
      </w:r>
      <w:r w:rsidR="00556F8A" w:rsidRPr="00185D47">
        <w:rPr>
          <w:lang w:val="en-GB"/>
        </w:rPr>
        <w:t>analysis</w:t>
      </w:r>
      <w:bookmarkEnd w:id="1"/>
    </w:p>
    <w:tbl>
      <w:tblPr>
        <w:tblW w:w="1502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1417"/>
        <w:gridCol w:w="1276"/>
        <w:gridCol w:w="1560"/>
        <w:gridCol w:w="1701"/>
        <w:gridCol w:w="2695"/>
        <w:gridCol w:w="2693"/>
        <w:gridCol w:w="1701"/>
      </w:tblGrid>
      <w:tr w:rsidR="00CD3E07" w:rsidRPr="00185D47" w14:paraId="507A6EC3" w14:textId="77777777" w:rsidTr="00DC4123">
        <w:tc>
          <w:tcPr>
            <w:tcW w:w="1984" w:type="dxa"/>
            <w:tcBorders>
              <w:bottom w:val="single" w:sz="4" w:space="0" w:color="auto"/>
            </w:tcBorders>
            <w:shd w:val="pct40" w:color="auto" w:fill="auto"/>
          </w:tcPr>
          <w:p w14:paraId="10A91853" w14:textId="2FD07AFE" w:rsidR="00CD3E07" w:rsidRPr="00185D47" w:rsidRDefault="00CD3E07" w:rsidP="00E50690">
            <w:pPr>
              <w:rPr>
                <w:b/>
                <w:bCs/>
                <w:szCs w:val="20"/>
                <w:vertAlign w:val="superscript"/>
              </w:rPr>
            </w:pPr>
            <w:r w:rsidRPr="00185D47">
              <w:rPr>
                <w:b/>
                <w:bCs/>
                <w:szCs w:val="20"/>
              </w:rPr>
              <w:t>Study (author / location)</w:t>
            </w:r>
          </w:p>
        </w:tc>
        <w:tc>
          <w:tcPr>
            <w:tcW w:w="1417" w:type="dxa"/>
            <w:tcBorders>
              <w:bottom w:val="single" w:sz="4" w:space="0" w:color="auto"/>
            </w:tcBorders>
            <w:shd w:val="pct40" w:color="auto" w:fill="auto"/>
          </w:tcPr>
          <w:p w14:paraId="4216DCE7" w14:textId="77777777" w:rsidR="00CD3E07" w:rsidRPr="00185D47" w:rsidRDefault="00CD3E07" w:rsidP="00E50690">
            <w:pPr>
              <w:rPr>
                <w:b/>
                <w:bCs/>
                <w:szCs w:val="20"/>
              </w:rPr>
            </w:pPr>
            <w:r w:rsidRPr="00185D47">
              <w:rPr>
                <w:b/>
                <w:bCs/>
                <w:szCs w:val="20"/>
              </w:rPr>
              <w:t>Study design</w:t>
            </w:r>
          </w:p>
        </w:tc>
        <w:tc>
          <w:tcPr>
            <w:tcW w:w="1276" w:type="dxa"/>
            <w:tcBorders>
              <w:bottom w:val="single" w:sz="4" w:space="0" w:color="auto"/>
            </w:tcBorders>
            <w:shd w:val="pct40" w:color="auto" w:fill="auto"/>
          </w:tcPr>
          <w:p w14:paraId="02255EF7" w14:textId="77777777" w:rsidR="00CD3E07" w:rsidRPr="00185D47" w:rsidRDefault="00CD3E07" w:rsidP="00E50690">
            <w:pPr>
              <w:rPr>
                <w:b/>
                <w:bCs/>
                <w:szCs w:val="20"/>
              </w:rPr>
            </w:pPr>
            <w:r w:rsidRPr="00185D47">
              <w:rPr>
                <w:b/>
                <w:bCs/>
                <w:szCs w:val="20"/>
              </w:rPr>
              <w:t>Study setting</w:t>
            </w:r>
          </w:p>
        </w:tc>
        <w:tc>
          <w:tcPr>
            <w:tcW w:w="1560" w:type="dxa"/>
            <w:tcBorders>
              <w:bottom w:val="single" w:sz="4" w:space="0" w:color="auto"/>
            </w:tcBorders>
            <w:shd w:val="pct40" w:color="auto" w:fill="auto"/>
          </w:tcPr>
          <w:p w14:paraId="568A9C50" w14:textId="1BEE3169" w:rsidR="00CD3E07" w:rsidRPr="00185D47" w:rsidRDefault="00650605" w:rsidP="00F57363">
            <w:pPr>
              <w:rPr>
                <w:b/>
                <w:bCs/>
                <w:szCs w:val="20"/>
              </w:rPr>
            </w:pPr>
            <w:r w:rsidRPr="00185D47">
              <w:rPr>
                <w:b/>
                <w:bCs/>
                <w:szCs w:val="20"/>
              </w:rPr>
              <w:t>Data source</w:t>
            </w:r>
          </w:p>
        </w:tc>
        <w:tc>
          <w:tcPr>
            <w:tcW w:w="1701" w:type="dxa"/>
            <w:tcBorders>
              <w:bottom w:val="single" w:sz="4" w:space="0" w:color="auto"/>
            </w:tcBorders>
            <w:shd w:val="pct40" w:color="auto" w:fill="auto"/>
          </w:tcPr>
          <w:p w14:paraId="6EB8E36C" w14:textId="329D45C6" w:rsidR="00CD3E07" w:rsidRPr="00185D47" w:rsidRDefault="00CD3E07" w:rsidP="00E50690">
            <w:pPr>
              <w:rPr>
                <w:b/>
                <w:bCs/>
                <w:szCs w:val="20"/>
              </w:rPr>
            </w:pPr>
            <w:r w:rsidRPr="00185D47">
              <w:rPr>
                <w:b/>
                <w:bCs/>
                <w:szCs w:val="20"/>
              </w:rPr>
              <w:t>Patients analysed (number)</w:t>
            </w:r>
          </w:p>
        </w:tc>
        <w:tc>
          <w:tcPr>
            <w:tcW w:w="5388" w:type="dxa"/>
            <w:gridSpan w:val="2"/>
            <w:tcBorders>
              <w:bottom w:val="single" w:sz="4" w:space="0" w:color="auto"/>
            </w:tcBorders>
            <w:shd w:val="pct40" w:color="auto" w:fill="auto"/>
          </w:tcPr>
          <w:p w14:paraId="45F9A132" w14:textId="6C0B20B0" w:rsidR="00CD3E07" w:rsidRPr="00185D47" w:rsidRDefault="00CD3E07" w:rsidP="00E50690">
            <w:pPr>
              <w:rPr>
                <w:b/>
                <w:bCs/>
                <w:szCs w:val="20"/>
                <w:vertAlign w:val="superscript"/>
              </w:rPr>
            </w:pPr>
            <w:r w:rsidRPr="00185D47">
              <w:rPr>
                <w:b/>
                <w:bCs/>
                <w:szCs w:val="20"/>
              </w:rPr>
              <w:t>Patient characteristics</w:t>
            </w:r>
          </w:p>
        </w:tc>
        <w:tc>
          <w:tcPr>
            <w:tcW w:w="1701" w:type="dxa"/>
            <w:tcBorders>
              <w:bottom w:val="single" w:sz="4" w:space="0" w:color="auto"/>
            </w:tcBorders>
            <w:shd w:val="pct40" w:color="auto" w:fill="auto"/>
          </w:tcPr>
          <w:p w14:paraId="14A9C86B" w14:textId="77777777" w:rsidR="00CD3E07" w:rsidRPr="00185D47" w:rsidRDefault="00CD3E07" w:rsidP="00E50690">
            <w:pPr>
              <w:rPr>
                <w:b/>
                <w:bCs/>
                <w:szCs w:val="20"/>
              </w:rPr>
            </w:pPr>
            <w:r w:rsidRPr="00185D47">
              <w:rPr>
                <w:b/>
                <w:bCs/>
                <w:szCs w:val="20"/>
              </w:rPr>
              <w:t>Outcomes</w:t>
            </w:r>
          </w:p>
        </w:tc>
      </w:tr>
      <w:tr w:rsidR="0048751D" w:rsidRPr="00185D47" w14:paraId="5DA58A8E" w14:textId="77777777" w:rsidTr="00D37476">
        <w:tc>
          <w:tcPr>
            <w:tcW w:w="15027" w:type="dxa"/>
            <w:gridSpan w:val="8"/>
            <w:shd w:val="pct20" w:color="auto" w:fill="auto"/>
          </w:tcPr>
          <w:p w14:paraId="03F80A08" w14:textId="1E9B8BAC" w:rsidR="0048751D" w:rsidRPr="00185D47" w:rsidRDefault="0048751D" w:rsidP="00E50690">
            <w:pPr>
              <w:rPr>
                <w:b/>
                <w:bCs/>
                <w:szCs w:val="20"/>
              </w:rPr>
            </w:pPr>
            <w:r w:rsidRPr="00185D47">
              <w:rPr>
                <w:b/>
                <w:bCs/>
                <w:szCs w:val="20"/>
              </w:rPr>
              <w:t>Studies of patients who were tested for SARS-CoV-2</w:t>
            </w:r>
          </w:p>
        </w:tc>
      </w:tr>
      <w:tr w:rsidR="00765EC4" w:rsidRPr="00185D47" w14:paraId="5A1150DE" w14:textId="77777777" w:rsidTr="00DC4123">
        <w:tc>
          <w:tcPr>
            <w:tcW w:w="1984" w:type="dxa"/>
            <w:shd w:val="clear" w:color="auto" w:fill="auto"/>
          </w:tcPr>
          <w:p w14:paraId="4403CC8D" w14:textId="5F12D0CF" w:rsidR="00765EC4" w:rsidRPr="00185D47" w:rsidRDefault="00765EC4" w:rsidP="00765EC4">
            <w:pPr>
              <w:rPr>
                <w:szCs w:val="20"/>
              </w:rPr>
            </w:pPr>
            <w:r w:rsidRPr="00185D47">
              <w:rPr>
                <w:szCs w:val="20"/>
              </w:rPr>
              <w:t>Trubiano et al</w:t>
            </w:r>
            <w:r w:rsidRPr="00185D47">
              <w:rPr>
                <w:szCs w:val="20"/>
              </w:rPr>
              <w:fldChar w:fldCharType="begin" w:fldLock="1"/>
            </w:r>
            <w:r w:rsidRPr="00185D47">
              <w:rPr>
                <w:szCs w:val="20"/>
              </w:rPr>
              <w:instrText>ADDIN CSL_CITATION {"citationItems":[{"id":"ITEM-1","itemData":{"DOI":"10.1101/2020.06.30.20143818 (preprint)","author":[{"dropping-particle":"","family":"Trubiano","given":"Jason A","non-dropping-particle":"","parse-names":false,"suffix":""},{"dropping-particle":"","family":"Vogrin","given":"Sara","non-dropping-particle":"","parse-names":false,"suffix":""},{"dropping-particle":"","family":"Smibert","given":"Olivia C","non-dropping-particle":"","parse-names":false,"suffix":""},{"dropping-particle":"","family":"Marhoon","given":"Nada","non-dropping-particle":"","parse-names":false,"suffix":""},{"dropping-particle":"","family":"Alexander","given":"Adrian A","non-dropping-particle":"","parse-names":false,"suffix":""},{"dropping-particle":"","family":"Chua","given":"Kyra Y L","non-dropping-particle":"","parse-names":false,"suffix":""},{"dropping-particle":"","family":"James","given":"Fiona L","non-dropping-particle":"","parse-names":false,"suffix":""},{"dropping-particle":"","family":"Jones","given":"Nicholas RL","non-dropping-particle":"","parse-names":false,"suffix":""},{"dropping-particle":"","family":"Grigg","given":"Sam E","non-dropping-particle":"","parse-names":false,"suffix":""},{"dropping-particle":"","family":"Xu","given":"Cecilia L H","non-dropping-particle":"","parse-names":false,"suffix":""},{"dropping-particle":"","family":"Moini","given":"Nasreen","non-dropping-particle":"","parse-names":false,"suffix":""},{"dropping-particle":"","family":"Stanley","given":"Sam R","non-dropping-particle":"","parse-names":false,"suffix":""},{"dropping-particle":"","family":"Birrell","given":"Michael T","non-dropping-particle":"","parse-names":false,"suffix":""},{"dropping-particle":"","family":"Rose","given":"Morgan T","non-dropping-particle":"","parse-names":false,"suffix":""},{"dropping-particle":"","family":"Gordon","given":"Claire L","non-dropping-particle":"","parse-names":false,"suffix":""},{"dropping-particle":"","family":"Kwong","given":"Jason C","non-dropping-particle":"","parse-names":false,"suffix":""},{"dropping-particle":"","family":"Holmes","given":"Natasha E","non-dropping-particle":"","parse-names":false,"suffix":""}],"container-title":"medRxiv","id":"ITEM-1","issued":{"date-parts":[["2020"]]},"title":"COVID-MATCH65 – A prospectively derived clinical decision rule for severe acute respiratory syndrome coronavirus 2","type":"article-journal"},"uris":["http://www.mendeley.com/documents/?uuid=7bf57592-327e-4877-ae1a-bdcb878802e7"]}],"mendeley":{"formattedCitation":"&lt;sup&gt;1&lt;/sup&gt;","plainTextFormattedCitation":"1","previouslyFormattedCitation":"&lt;sup&gt;1&lt;/sup&gt;"},"properties":{"noteIndex":0},"schema":"https://github.com/citation-style-language/schema/raw/master/csl-citation.json"}</w:instrText>
            </w:r>
            <w:r w:rsidRPr="00185D47">
              <w:rPr>
                <w:szCs w:val="20"/>
              </w:rPr>
              <w:fldChar w:fldCharType="separate"/>
            </w:r>
            <w:r w:rsidRPr="00185D47">
              <w:rPr>
                <w:noProof/>
                <w:szCs w:val="20"/>
                <w:vertAlign w:val="superscript"/>
              </w:rPr>
              <w:t>1</w:t>
            </w:r>
            <w:r w:rsidRPr="00185D47">
              <w:rPr>
                <w:szCs w:val="20"/>
              </w:rPr>
              <w:fldChar w:fldCharType="end"/>
            </w:r>
          </w:p>
          <w:p w14:paraId="1F62C6B6" w14:textId="60CB06BA" w:rsidR="00765EC4" w:rsidRPr="00185D47" w:rsidRDefault="00765EC4" w:rsidP="00765EC4">
            <w:pPr>
              <w:rPr>
                <w:szCs w:val="20"/>
              </w:rPr>
            </w:pPr>
            <w:r w:rsidRPr="00185D47">
              <w:rPr>
                <w:szCs w:val="20"/>
              </w:rPr>
              <w:t>Australia</w:t>
            </w:r>
          </w:p>
        </w:tc>
        <w:tc>
          <w:tcPr>
            <w:tcW w:w="1417" w:type="dxa"/>
            <w:shd w:val="clear" w:color="auto" w:fill="auto"/>
          </w:tcPr>
          <w:p w14:paraId="67CDEEAD" w14:textId="77777777" w:rsidR="00765EC4" w:rsidRPr="00185D47" w:rsidRDefault="00765EC4" w:rsidP="00765EC4">
            <w:pPr>
              <w:rPr>
                <w:szCs w:val="20"/>
              </w:rPr>
            </w:pPr>
            <w:r w:rsidRPr="00185D47">
              <w:rPr>
                <w:szCs w:val="20"/>
              </w:rPr>
              <w:t>Cohort</w:t>
            </w:r>
          </w:p>
          <w:p w14:paraId="2B6DFC46" w14:textId="12CBFDD2" w:rsidR="00765EC4" w:rsidRPr="00185D47" w:rsidRDefault="00765EC4" w:rsidP="00765EC4">
            <w:pPr>
              <w:rPr>
                <w:szCs w:val="20"/>
              </w:rPr>
            </w:pPr>
            <w:r w:rsidRPr="00185D47">
              <w:rPr>
                <w:szCs w:val="20"/>
              </w:rPr>
              <w:t>Single-centre</w:t>
            </w:r>
          </w:p>
        </w:tc>
        <w:tc>
          <w:tcPr>
            <w:tcW w:w="1276" w:type="dxa"/>
          </w:tcPr>
          <w:p w14:paraId="575CE2B5" w14:textId="77777777" w:rsidR="00765EC4" w:rsidRPr="00185D47" w:rsidRDefault="00765EC4" w:rsidP="00765EC4">
            <w:pPr>
              <w:rPr>
                <w:szCs w:val="20"/>
              </w:rPr>
            </w:pPr>
            <w:r w:rsidRPr="00185D47">
              <w:rPr>
                <w:szCs w:val="20"/>
              </w:rPr>
              <w:t>Hospital</w:t>
            </w:r>
          </w:p>
          <w:p w14:paraId="3573E033" w14:textId="21722C52" w:rsidR="00765EC4" w:rsidRPr="00185D47" w:rsidRDefault="00765EC4" w:rsidP="00765EC4">
            <w:pPr>
              <w:rPr>
                <w:szCs w:val="20"/>
              </w:rPr>
            </w:pPr>
            <w:r w:rsidRPr="00185D47">
              <w:rPr>
                <w:szCs w:val="20"/>
              </w:rPr>
              <w:t>Clinic</w:t>
            </w:r>
          </w:p>
        </w:tc>
        <w:tc>
          <w:tcPr>
            <w:tcW w:w="1560" w:type="dxa"/>
          </w:tcPr>
          <w:p w14:paraId="27C0E9D6" w14:textId="78046938" w:rsidR="00765EC4" w:rsidRPr="00185D47" w:rsidRDefault="00765EC4" w:rsidP="00765EC4">
            <w:pPr>
              <w:rPr>
                <w:szCs w:val="20"/>
              </w:rPr>
            </w:pPr>
            <w:r w:rsidRPr="00185D47">
              <w:rPr>
                <w:szCs w:val="20"/>
              </w:rPr>
              <w:t>EHR</w:t>
            </w:r>
          </w:p>
        </w:tc>
        <w:tc>
          <w:tcPr>
            <w:tcW w:w="1701" w:type="dxa"/>
            <w:shd w:val="clear" w:color="auto" w:fill="auto"/>
          </w:tcPr>
          <w:p w14:paraId="341B1537" w14:textId="411A4474" w:rsidR="00765EC4" w:rsidRPr="00185D47" w:rsidRDefault="00765EC4" w:rsidP="00765EC4">
            <w:pPr>
              <w:rPr>
                <w:szCs w:val="20"/>
              </w:rPr>
            </w:pPr>
            <w:r w:rsidRPr="00185D47">
              <w:rPr>
                <w:szCs w:val="20"/>
              </w:rPr>
              <w:t>All tested</w:t>
            </w:r>
          </w:p>
          <w:p w14:paraId="396CC50B" w14:textId="767CC3DC" w:rsidR="00765EC4" w:rsidRPr="00185D47" w:rsidRDefault="00765EC4" w:rsidP="00765EC4">
            <w:pPr>
              <w:rPr>
                <w:szCs w:val="20"/>
              </w:rPr>
            </w:pPr>
            <w:r w:rsidRPr="00185D47">
              <w:rPr>
                <w:szCs w:val="20"/>
              </w:rPr>
              <w:t>(n=2,935)</w:t>
            </w:r>
          </w:p>
        </w:tc>
        <w:tc>
          <w:tcPr>
            <w:tcW w:w="2695" w:type="dxa"/>
            <w:tcBorders>
              <w:bottom w:val="single" w:sz="4" w:space="0" w:color="auto"/>
              <w:right w:val="nil"/>
            </w:tcBorders>
          </w:tcPr>
          <w:p w14:paraId="235DC07C" w14:textId="4ACBEFCB" w:rsidR="00765EC4" w:rsidRPr="00185D47" w:rsidRDefault="00765EC4" w:rsidP="00765EC4">
            <w:pPr>
              <w:rPr>
                <w:rFonts w:cs="Calibri"/>
                <w:color w:val="222222"/>
                <w:szCs w:val="20"/>
                <w:shd w:val="clear" w:color="auto" w:fill="FFFFFF"/>
              </w:rPr>
            </w:pPr>
            <w:r w:rsidRPr="00185D47">
              <w:rPr>
                <w:rFonts w:cs="Calibri"/>
                <w:color w:val="222222"/>
                <w:szCs w:val="20"/>
                <w:shd w:val="clear" w:color="auto" w:fill="FFFFFF"/>
              </w:rPr>
              <w:t>Age (median) 39yrs</w:t>
            </w:r>
          </w:p>
          <w:p w14:paraId="5EAE158F" w14:textId="77777777" w:rsidR="00765EC4" w:rsidRPr="00185D47" w:rsidRDefault="00765EC4" w:rsidP="00765EC4">
            <w:pPr>
              <w:rPr>
                <w:rFonts w:cs="Calibri"/>
                <w:color w:val="222222"/>
                <w:szCs w:val="20"/>
                <w:shd w:val="clear" w:color="auto" w:fill="FFFFFF"/>
              </w:rPr>
            </w:pPr>
            <w:r w:rsidRPr="00185D47">
              <w:rPr>
                <w:rFonts w:cs="Calibri"/>
                <w:color w:val="222222"/>
                <w:szCs w:val="20"/>
                <w:shd w:val="clear" w:color="auto" w:fill="FFFFFF"/>
              </w:rPr>
              <w:t>Male 37%</w:t>
            </w:r>
          </w:p>
          <w:p w14:paraId="1CCFF989" w14:textId="577DF7D9" w:rsidR="00765EC4" w:rsidRPr="00185D47" w:rsidRDefault="00765EC4" w:rsidP="00765EC4">
            <w:pPr>
              <w:rPr>
                <w:rFonts w:cs="Calibri"/>
                <w:b/>
                <w:bCs/>
                <w:color w:val="222222"/>
                <w:szCs w:val="20"/>
                <w:shd w:val="clear" w:color="auto" w:fill="FFFFFF"/>
              </w:rPr>
            </w:pPr>
            <w:r w:rsidRPr="00185D47">
              <w:rPr>
                <w:rFonts w:cs="Calibri"/>
                <w:color w:val="222222"/>
                <w:szCs w:val="20"/>
                <w:shd w:val="clear" w:color="auto" w:fill="FFFFFF"/>
              </w:rPr>
              <w:t>HTN 9%</w:t>
            </w:r>
          </w:p>
        </w:tc>
        <w:tc>
          <w:tcPr>
            <w:tcW w:w="2693" w:type="dxa"/>
            <w:tcBorders>
              <w:left w:val="nil"/>
              <w:bottom w:val="single" w:sz="4" w:space="0" w:color="auto"/>
            </w:tcBorders>
          </w:tcPr>
          <w:p w14:paraId="169A2510" w14:textId="77777777" w:rsidR="00765EC4" w:rsidRPr="00185D47" w:rsidRDefault="00765EC4" w:rsidP="00765EC4">
            <w:pPr>
              <w:rPr>
                <w:rFonts w:cs="Calibri"/>
                <w:color w:val="222222"/>
                <w:szCs w:val="20"/>
                <w:shd w:val="clear" w:color="auto" w:fill="FFFFFF"/>
              </w:rPr>
            </w:pPr>
            <w:r w:rsidRPr="00185D47">
              <w:rPr>
                <w:rFonts w:cs="Calibri"/>
                <w:color w:val="222222"/>
                <w:szCs w:val="20"/>
                <w:shd w:val="clear" w:color="auto" w:fill="FFFFFF"/>
              </w:rPr>
              <w:t>Diabetes 3%</w:t>
            </w:r>
          </w:p>
          <w:p w14:paraId="328C9980" w14:textId="77777777" w:rsidR="00765EC4" w:rsidRPr="00185D47" w:rsidRDefault="00765EC4" w:rsidP="00765EC4">
            <w:pPr>
              <w:rPr>
                <w:rFonts w:cs="Calibri"/>
                <w:color w:val="222222"/>
                <w:szCs w:val="20"/>
                <w:shd w:val="clear" w:color="auto" w:fill="FFFFFF"/>
              </w:rPr>
            </w:pPr>
            <w:r w:rsidRPr="00185D47">
              <w:rPr>
                <w:rFonts w:cs="Calibri"/>
                <w:color w:val="222222"/>
                <w:szCs w:val="20"/>
                <w:shd w:val="clear" w:color="auto" w:fill="FFFFFF"/>
              </w:rPr>
              <w:t>CVD 4%</w:t>
            </w:r>
          </w:p>
          <w:p w14:paraId="71A4BBA2" w14:textId="56E9904D" w:rsidR="00765EC4" w:rsidRPr="00185D47" w:rsidRDefault="00765EC4" w:rsidP="00765EC4">
            <w:pPr>
              <w:rPr>
                <w:b/>
                <w:bCs/>
                <w:szCs w:val="20"/>
              </w:rPr>
            </w:pPr>
            <w:r w:rsidRPr="00185D47">
              <w:rPr>
                <w:rFonts w:cs="Calibri"/>
                <w:color w:val="222222"/>
                <w:szCs w:val="20"/>
                <w:shd w:val="clear" w:color="auto" w:fill="FFFFFF"/>
              </w:rPr>
              <w:t>Chronic renal or liver disease 1%</w:t>
            </w:r>
          </w:p>
        </w:tc>
        <w:tc>
          <w:tcPr>
            <w:tcW w:w="1701" w:type="dxa"/>
          </w:tcPr>
          <w:p w14:paraId="57BF1EE6" w14:textId="5951BAC7" w:rsidR="00765EC4" w:rsidRPr="00185D47" w:rsidRDefault="00765EC4" w:rsidP="00765EC4">
            <w:pPr>
              <w:rPr>
                <w:szCs w:val="20"/>
              </w:rPr>
            </w:pPr>
            <w:r w:rsidRPr="00185D47">
              <w:rPr>
                <w:szCs w:val="20"/>
              </w:rPr>
              <w:t>+ve SARS-CoV-2 test</w:t>
            </w:r>
          </w:p>
        </w:tc>
      </w:tr>
      <w:tr w:rsidR="00765EC4" w:rsidRPr="00185D47" w14:paraId="426FC30A" w14:textId="77777777" w:rsidTr="00DC4123">
        <w:tc>
          <w:tcPr>
            <w:tcW w:w="1984" w:type="dxa"/>
            <w:shd w:val="clear" w:color="auto" w:fill="auto"/>
          </w:tcPr>
          <w:p w14:paraId="5C310BB1" w14:textId="6FE177F4" w:rsidR="00765EC4" w:rsidRPr="00185D47" w:rsidRDefault="00765EC4" w:rsidP="00765EC4">
            <w:pPr>
              <w:rPr>
                <w:szCs w:val="20"/>
              </w:rPr>
            </w:pPr>
            <w:r w:rsidRPr="00185D47">
              <w:rPr>
                <w:szCs w:val="20"/>
              </w:rPr>
              <w:t>Khider et al</w:t>
            </w:r>
            <w:r w:rsidRPr="00185D47">
              <w:rPr>
                <w:szCs w:val="20"/>
              </w:rPr>
              <w:fldChar w:fldCharType="begin" w:fldLock="1"/>
            </w:r>
            <w:r w:rsidRPr="00185D47">
              <w:rPr>
                <w:szCs w:val="20"/>
              </w:rPr>
              <w:instrText>ADDIN CSL_CITATION {"citationItems":[{"id":"ITEM-1","itemData":{"DOI":"10.1111/jth.14968","ISSN":"1538-7836 (Electronic)","PMID":"32558198","abstract":"BACKGROUND: Coronavirus disease-2019 (COVID-19) has been associated with cardiovascular complications and coagulation disorders. OBJECTIVES: To explore the coagulopathy and endothelial dysfunction in COVID-19 patients. METHODS: Study analyzed clinical and biological profiles of patients with suspected COVID-19 infection at admission, including hemostasis tests and quantification of circulating endothelial cells (CECs). RESULTS: Among 96 consecutive COVID-19-suspected patients fulfilling criteria for hospitalization, 66 were tested positive for SARS-CoV-2. COVID-19 positive patients were more likely to present with fever (p=0.02), cough (p=0.03) and pneumonia at CT-scan (p=0.002) at admission. Prevalence of D-dimer &gt;500 ng/mL was higher in COVID-19 positive patients (74.2% vs. 43.3%; p=0.007). No sign of disseminated intravascular coagulation were identified. Adding D-dimers &gt;500 ng/mL to gender and pneumonia at CT scan in ROC curve analysis significantly increased AUC for COVID-19 diagnosis. COVID-19 positive patients had significantly more CECs at admission (p=0.008) than COVID-19 negative ones. COVID-19 positive patients treated with curative anticoagulant prior to admission had less CECs (p=0.02) than those without. Interestingly, patients treated with curative anticoagulation and ACEi or ARBs had even lesser CECs (p=0.007). CONCLUSION: Curative anticoagulation could prevent COVID-19-associated coagulopathy and endothelial lesion.","author":[{"dropping-particle":"","family":"Khider","given":"Lina","non-dropping-particle":"","parse-names":false,"suffix":""},{"dropping-particle":"","family":"Gendron","given":"Nicolas","non-dropping-particle":"","parse-names":false,"suffix":""},{"dropping-particle":"","family":"Goudot","given":"Guillaume","non-dropping-particle":"","parse-names":false,"suffix":""},{"dropping-particle":"","family":"Chocron","given":"Richard","non-dropping-particle":"","parse-names":false,"suffix":""},{"dropping-particle":"","family":"Hauw-Berlemont","given":"Caroline","non-dropping-particle":"","parse-names":false,"suffix":""},{"dropping-particle":"","family":"Cheng","given":"Charles","non-dropping-particle":"","parse-names":false,"suffix":""},{"dropping-particle":"","family":"Rivet","given":"Nadia","non-dropping-particle":"","parse-names":false,"suffix":""},{"dropping-particle":"","family":"Pere","given":"Helene","non-dropping-particle":"","parse-names":false,"suffix":""},{"dropping-particle":"","family":"Roffe","given":"Ariel","non-dropping-particle":"","parse-names":false,"suffix":""},{"dropping-particle":"","family":"Clerc","given":"Sébastien","non-dropping-particle":"","parse-names":false,"suffix":""},{"dropping-particle":"","family":"Lebeaux","given":"David","non-dropping-particle":"","parse-names":false,"suffix":""},{"dropping-particle":"","family":"Debuc","given":"Benjamin","non-dropping-particle":"","parse-names":false,"suffix":""},{"dropping-particle":"","family":"Veyer","given":"David","non-dropping-particle":"","parse-names":false,"suffix":""},{"dropping-particle":"","family":"Rance","given":"Bastien","non-dropping-particle":"","parse-names":false,"suffix":""},{"dropping-particle":"","family":"Gaussem","given":"Pascale","non-dropping-particle":"","parse-names":false,"suffix":""},{"dropping-particle":"","family":"Bertil","given":"Sébastien","non-dropping-particle":"","parse-names":false,"suffix":""},{"dropping-particle":"","family":"Badoual","given":"Cécile","non-dropping-particle":"","parse-names":false,"suffix":""},{"dropping-particle":"","family":"Juvin","given":"Philippe","non-dropping-particle":"","parse-names":false,"suffix":""},{"dropping-particle":"","family":"Planquette","given":"Benjamin","non-dropping-particle":"","parse-names":false,"suffix":""},{"dropping-particle":"","family":"Messas","given":"Emmanuel","non-dropping-particle":"","parse-names":false,"suffix":""},{"dropping-particle":"","family":"Sanchez","given":"Olivier","non-dropping-particle":"","parse-names":false,"suffix":""},{"dropping-particle":"","family":"Hulot","given":"Jean-Sébastien","non-dropping-particle":"","parse-names":false,"suffix":""},{"dropping-particle":"","family":"Diehl","given":"Jean-Luc","non-dropping-particle":"","parse-names":false,"suffix":""},{"dropping-particle":"","family":"Mirault","given":"Tristan","non-dropping-particle":"","parse-names":false,"suffix":""},{"dropping-particle":"","family":"Smadja","given":"David M","non-dropping-particle":"","parse-names":false,"suffix":""}],"container-title":"J Thromb Haemost","id":"ITEM-1","issued":{"date-parts":[["2020","6"]]},"language":"eng","page":"10.1111/jth.14968","title":"Curative anticoagulation prevents endothelial lesion in COVID-19 patients","type":"article-journal"},"uris":["http://www.mendeley.com/documents/?uuid=5e88b01a-c05e-4726-8a99-2c7b9cda4876"]}],"mendeley":{"formattedCitation":"&lt;sup&gt;2&lt;/sup&gt;","plainTextFormattedCitation":"2","previouslyFormattedCitation":"&lt;sup&gt;2&lt;/sup&gt;"},"properties":{"noteIndex":0},"schema":"https://github.com/citation-style-language/schema/raw/master/csl-citation.json"}</w:instrText>
            </w:r>
            <w:r w:rsidRPr="00185D47">
              <w:rPr>
                <w:szCs w:val="20"/>
              </w:rPr>
              <w:fldChar w:fldCharType="separate"/>
            </w:r>
            <w:r w:rsidRPr="00185D47">
              <w:rPr>
                <w:noProof/>
                <w:szCs w:val="20"/>
                <w:vertAlign w:val="superscript"/>
              </w:rPr>
              <w:t>2</w:t>
            </w:r>
            <w:r w:rsidRPr="00185D47">
              <w:rPr>
                <w:szCs w:val="20"/>
              </w:rPr>
              <w:fldChar w:fldCharType="end"/>
            </w:r>
          </w:p>
          <w:p w14:paraId="4F22DF88" w14:textId="609A5BC4" w:rsidR="00765EC4" w:rsidRPr="00185D47" w:rsidRDefault="00765EC4" w:rsidP="00765EC4">
            <w:pPr>
              <w:rPr>
                <w:szCs w:val="20"/>
              </w:rPr>
            </w:pPr>
            <w:r w:rsidRPr="00185D47">
              <w:rPr>
                <w:szCs w:val="20"/>
              </w:rPr>
              <w:t>France</w:t>
            </w:r>
          </w:p>
        </w:tc>
        <w:tc>
          <w:tcPr>
            <w:tcW w:w="1417" w:type="dxa"/>
            <w:shd w:val="clear" w:color="auto" w:fill="auto"/>
          </w:tcPr>
          <w:p w14:paraId="1CBF5F92" w14:textId="77777777" w:rsidR="00765EC4" w:rsidRPr="00185D47" w:rsidRDefault="00765EC4" w:rsidP="00765EC4">
            <w:pPr>
              <w:rPr>
                <w:szCs w:val="20"/>
              </w:rPr>
            </w:pPr>
            <w:r w:rsidRPr="00185D47">
              <w:rPr>
                <w:szCs w:val="20"/>
              </w:rPr>
              <w:t>Cohort</w:t>
            </w:r>
          </w:p>
          <w:p w14:paraId="07E6460B" w14:textId="36D52819" w:rsidR="00765EC4" w:rsidRPr="00185D47" w:rsidRDefault="00765EC4" w:rsidP="00765EC4">
            <w:pPr>
              <w:rPr>
                <w:szCs w:val="20"/>
              </w:rPr>
            </w:pPr>
            <w:r w:rsidRPr="00185D47">
              <w:rPr>
                <w:szCs w:val="20"/>
              </w:rPr>
              <w:t>Single-centre</w:t>
            </w:r>
          </w:p>
        </w:tc>
        <w:tc>
          <w:tcPr>
            <w:tcW w:w="1276" w:type="dxa"/>
          </w:tcPr>
          <w:p w14:paraId="2819C693" w14:textId="59C71E2D" w:rsidR="00765EC4" w:rsidRPr="00185D47" w:rsidRDefault="00765EC4" w:rsidP="00765EC4">
            <w:pPr>
              <w:rPr>
                <w:szCs w:val="20"/>
              </w:rPr>
            </w:pPr>
            <w:r w:rsidRPr="00185D47">
              <w:rPr>
                <w:szCs w:val="20"/>
              </w:rPr>
              <w:t>Hospital</w:t>
            </w:r>
          </w:p>
        </w:tc>
        <w:tc>
          <w:tcPr>
            <w:tcW w:w="1560" w:type="dxa"/>
          </w:tcPr>
          <w:p w14:paraId="1E345CEB" w14:textId="5C45752A" w:rsidR="00765EC4" w:rsidRPr="00185D47" w:rsidRDefault="00765EC4" w:rsidP="00765EC4">
            <w:pPr>
              <w:rPr>
                <w:szCs w:val="20"/>
              </w:rPr>
            </w:pPr>
            <w:r w:rsidRPr="00185D47">
              <w:rPr>
                <w:szCs w:val="20"/>
              </w:rPr>
              <w:t>Administrative</w:t>
            </w:r>
          </w:p>
        </w:tc>
        <w:tc>
          <w:tcPr>
            <w:tcW w:w="1701" w:type="dxa"/>
            <w:shd w:val="clear" w:color="auto" w:fill="auto"/>
          </w:tcPr>
          <w:p w14:paraId="46DD9B8F" w14:textId="2ED78C76" w:rsidR="00765EC4" w:rsidRPr="00185D47" w:rsidRDefault="00765EC4" w:rsidP="00765EC4">
            <w:pPr>
              <w:rPr>
                <w:szCs w:val="20"/>
              </w:rPr>
            </w:pPr>
            <w:r w:rsidRPr="00185D47">
              <w:rPr>
                <w:szCs w:val="20"/>
              </w:rPr>
              <w:t>All tested</w:t>
            </w:r>
          </w:p>
          <w:p w14:paraId="7FE3C02D" w14:textId="3EA5966A" w:rsidR="00765EC4" w:rsidRPr="00185D47" w:rsidRDefault="00765EC4" w:rsidP="00765EC4">
            <w:pPr>
              <w:rPr>
                <w:szCs w:val="20"/>
              </w:rPr>
            </w:pPr>
            <w:r w:rsidRPr="00185D47">
              <w:rPr>
                <w:szCs w:val="20"/>
              </w:rPr>
              <w:t>(n=96)</w:t>
            </w:r>
          </w:p>
        </w:tc>
        <w:tc>
          <w:tcPr>
            <w:tcW w:w="2695" w:type="dxa"/>
            <w:tcBorders>
              <w:bottom w:val="single" w:sz="4" w:space="0" w:color="auto"/>
              <w:right w:val="nil"/>
            </w:tcBorders>
          </w:tcPr>
          <w:p w14:paraId="11810206" w14:textId="108C70FB" w:rsidR="00765EC4" w:rsidRPr="00185D47" w:rsidRDefault="00765EC4" w:rsidP="00765EC4">
            <w:pPr>
              <w:rPr>
                <w:rFonts w:cs="Calibri"/>
                <w:color w:val="222222"/>
                <w:szCs w:val="20"/>
                <w:shd w:val="clear" w:color="auto" w:fill="FFFFFF"/>
              </w:rPr>
            </w:pPr>
            <w:r w:rsidRPr="00185D47">
              <w:rPr>
                <w:rFonts w:cs="Calibri"/>
                <w:color w:val="222222"/>
                <w:szCs w:val="20"/>
                <w:shd w:val="clear" w:color="auto" w:fill="FFFFFF"/>
              </w:rPr>
              <w:t>Age (median) 66yrs (all test +ve n=66), 63yrs (all test -ve n=30)</w:t>
            </w:r>
          </w:p>
          <w:p w14:paraId="3719A847" w14:textId="54EC9D26" w:rsidR="00765EC4" w:rsidRPr="00185D47" w:rsidRDefault="00765EC4" w:rsidP="00765EC4">
            <w:pPr>
              <w:pStyle w:val="NoSpacing"/>
            </w:pPr>
            <w:r w:rsidRPr="00185D47">
              <w:t>Male 59%</w:t>
            </w:r>
          </w:p>
          <w:p w14:paraId="11736351" w14:textId="568D6258" w:rsidR="00765EC4" w:rsidRPr="00185D47" w:rsidRDefault="00765EC4" w:rsidP="00765EC4">
            <w:pPr>
              <w:pStyle w:val="NoSpacing"/>
            </w:pPr>
            <w:r w:rsidRPr="00185D47">
              <w:t>HTN 49%</w:t>
            </w:r>
          </w:p>
          <w:p w14:paraId="5F508930" w14:textId="3C663487" w:rsidR="00765EC4" w:rsidRPr="00185D47" w:rsidRDefault="00765EC4" w:rsidP="00765EC4">
            <w:pPr>
              <w:pStyle w:val="NoSpacing"/>
            </w:pPr>
            <w:r w:rsidRPr="00185D47">
              <w:t>Diabetes 17%</w:t>
            </w:r>
            <w:r w:rsidRPr="00185D47">
              <w:rPr>
                <w:rFonts w:cs="Calibri"/>
                <w:color w:val="222222"/>
                <w:szCs w:val="20"/>
                <w:shd w:val="clear" w:color="auto" w:fill="FFFFFF"/>
              </w:rPr>
              <w:t xml:space="preserve"> </w:t>
            </w:r>
          </w:p>
        </w:tc>
        <w:tc>
          <w:tcPr>
            <w:tcW w:w="2693" w:type="dxa"/>
            <w:tcBorders>
              <w:left w:val="nil"/>
              <w:bottom w:val="single" w:sz="4" w:space="0" w:color="auto"/>
            </w:tcBorders>
          </w:tcPr>
          <w:p w14:paraId="25FBF992" w14:textId="7BA26136" w:rsidR="00765EC4" w:rsidRPr="00185D47" w:rsidRDefault="00765EC4" w:rsidP="00765EC4">
            <w:pPr>
              <w:rPr>
                <w:szCs w:val="20"/>
              </w:rPr>
            </w:pPr>
            <w:r w:rsidRPr="00185D47">
              <w:rPr>
                <w:szCs w:val="20"/>
              </w:rPr>
              <w:t>CHD 10%</w:t>
            </w:r>
          </w:p>
          <w:p w14:paraId="208E7406" w14:textId="21C49513" w:rsidR="00765EC4" w:rsidRPr="00185D47" w:rsidRDefault="00765EC4" w:rsidP="00765EC4">
            <w:pPr>
              <w:pStyle w:val="NoSpacing"/>
            </w:pPr>
            <w:r w:rsidRPr="00185D47">
              <w:t>Prior stroke 4%</w:t>
            </w:r>
          </w:p>
          <w:p w14:paraId="26DCB29D" w14:textId="6C136A61" w:rsidR="00765EC4" w:rsidRPr="00185D47" w:rsidRDefault="00765EC4" w:rsidP="00765EC4">
            <w:pPr>
              <w:pStyle w:val="NoSpacing"/>
            </w:pPr>
            <w:r w:rsidRPr="00185D47">
              <w:t>CKD 13%</w:t>
            </w:r>
          </w:p>
          <w:p w14:paraId="2FABE69B" w14:textId="37F9F549" w:rsidR="00765EC4" w:rsidRPr="00185D47" w:rsidRDefault="00765EC4" w:rsidP="00765EC4">
            <w:pPr>
              <w:pStyle w:val="NoSpacing"/>
            </w:pPr>
            <w:r w:rsidRPr="00185D47">
              <w:t>BMI (median) 27 kg/m</w:t>
            </w:r>
            <w:r w:rsidRPr="00185D47">
              <w:rPr>
                <w:vertAlign w:val="superscript"/>
              </w:rPr>
              <w:t>2</w:t>
            </w:r>
            <w:r w:rsidRPr="00185D47">
              <w:t xml:space="preserve"> (all test +ve), 25 kg/m</w:t>
            </w:r>
            <w:r w:rsidRPr="00185D47">
              <w:rPr>
                <w:vertAlign w:val="superscript"/>
              </w:rPr>
              <w:t>2</w:t>
            </w:r>
            <w:r w:rsidRPr="00185D47">
              <w:t xml:space="preserve"> (all test -ve)</w:t>
            </w:r>
          </w:p>
        </w:tc>
        <w:tc>
          <w:tcPr>
            <w:tcW w:w="1701" w:type="dxa"/>
          </w:tcPr>
          <w:p w14:paraId="70BA9EEC" w14:textId="200A96DD" w:rsidR="00765EC4" w:rsidRPr="00185D47" w:rsidRDefault="00765EC4" w:rsidP="00765EC4">
            <w:pPr>
              <w:rPr>
                <w:szCs w:val="20"/>
              </w:rPr>
            </w:pPr>
            <w:r w:rsidRPr="00185D47">
              <w:rPr>
                <w:szCs w:val="20"/>
              </w:rPr>
              <w:t>+ve SARS-CoV-2 test</w:t>
            </w:r>
          </w:p>
        </w:tc>
      </w:tr>
      <w:tr w:rsidR="00765EC4" w:rsidRPr="00185D47" w14:paraId="3C56601A" w14:textId="77777777" w:rsidTr="00DC4123">
        <w:tc>
          <w:tcPr>
            <w:tcW w:w="1984" w:type="dxa"/>
            <w:shd w:val="clear" w:color="auto" w:fill="auto"/>
          </w:tcPr>
          <w:p w14:paraId="32C14586" w14:textId="37C3B4EA" w:rsidR="00765EC4" w:rsidRPr="0033772C" w:rsidRDefault="00765EC4" w:rsidP="00765EC4">
            <w:pPr>
              <w:rPr>
                <w:szCs w:val="20"/>
                <w:lang w:val="fr-FR"/>
              </w:rPr>
            </w:pPr>
            <w:r w:rsidRPr="0033772C">
              <w:rPr>
                <w:szCs w:val="20"/>
                <w:lang w:val="fr-FR"/>
              </w:rPr>
              <w:t>Dauchet et al</w:t>
            </w:r>
            <w:r w:rsidRPr="00185D47">
              <w:rPr>
                <w:szCs w:val="20"/>
              </w:rPr>
              <w:fldChar w:fldCharType="begin" w:fldLock="1"/>
            </w:r>
            <w:r w:rsidRPr="0033772C">
              <w:rPr>
                <w:szCs w:val="20"/>
                <w:lang w:val="fr-FR"/>
              </w:rPr>
              <w:instrText>ADDIN CSL_CITATION {"citationItems":[{"id":"ITEM-1","itemData":{"DOI":"10.1101/2020.04.28.20078071 (preprint)","author":[{"dropping-particle":"","family":"Dauchet","given":"Luc","non-dropping-particle":"","parse-names":false,"suffix":""},{"dropping-particle":"","family":"Lambert","given":"Marc","non-dropping-particle":"","parse-names":false,"suffix":""},{"dropping-particle":"","family":"Gauthier","given":"Victoria","non-dropping-particle":"","parse-names":false,"suffix":""},{"dropping-particle":"","family":"Poissy","given":"Julien","non-dropping-particle":"","parse-names":false,"suffix":""},{"dropping-particle":"","family":"Faure","given":"Karine","non-dropping-particle":"","parse-names":false,"suffix":""},{"dropping-particle":"","family":"Facon","given":"Alain","non-dropping-particle":"","parse-names":false,"suffix":""},{"dropping-particle":"","family":"Yelnik","given":"Cécile","non-dropping-particle":"","parse-names":false,"suffix":""},{"dropping-particle":"","family":"Panaget","given":"Sophie","non-dropping-particle":"","parse-names":false,"suffix":""},{"dropping-particle":"","family":"Plagnieux","given":"Thierry","non-dropping-particle":"","parse-names":false,"suffix":""},{"dropping-particle":"","family":"Verfaillie","given":"Florent","non-dropping-particle":"","parse-names":false,"suffix":""},{"dropping-particle":"","family":"Mathieu","given":"Daniel","non-dropping-particle":"","parse-names":false,"suffix":""},{"dropping-particle":"","family":"Goldstein","given":"Patrick","non-dropping-particle":"","parse-names":false,"suffix":""},{"dropping-particle":"","family":"Meirhaeghe","given":"Aline","non-dropping-particle":"","parse-names":false,"suffix":""},{"dropping-particle":"","family":"Amouyel","given":"Philippe","non-dropping-particle":"","parse-names":false,"suffix":""},{"dropping-particle":"","family":"Lille COVID-19 study group","given":"","non-dropping-particle":"","parse-names":false,"suffix":""}],"container-title":"medRxiv","id":"ITEM-1","issued":{"date-parts":[["2020"]]},"title":"ACE inhibitors, AT1 receptor blockers and COVID-19: clinical epidemiology evidences for a continuation of treatments. The ACER-COVID study","type":"article-journal"},"uris":["http://www.mendeley.com/documents/?uuid=2b446dd9-24b9-4728-9e65-5a98f3e9d9c4"]}],"mendeley":{"formattedCitation":"&lt;sup&gt;3&lt;/sup&gt;","plainTextFormattedCitation":"3","previouslyFormattedCitation":"&lt;sup&gt;3&lt;/sup&gt;"},"properties":{"noteIndex":0},"schema":"https://github.com/citation-style-language/schema/raw/master/csl-citation.json"}</w:instrText>
            </w:r>
            <w:r w:rsidRPr="00185D47">
              <w:rPr>
                <w:szCs w:val="20"/>
              </w:rPr>
              <w:fldChar w:fldCharType="separate"/>
            </w:r>
            <w:r w:rsidRPr="0033772C">
              <w:rPr>
                <w:noProof/>
                <w:szCs w:val="20"/>
                <w:vertAlign w:val="superscript"/>
                <w:lang w:val="fr-FR"/>
              </w:rPr>
              <w:t>3</w:t>
            </w:r>
            <w:r w:rsidRPr="00185D47">
              <w:rPr>
                <w:szCs w:val="20"/>
              </w:rPr>
              <w:fldChar w:fldCharType="end"/>
            </w:r>
          </w:p>
          <w:p w14:paraId="3B94FAA6" w14:textId="535E6555" w:rsidR="00765EC4" w:rsidRPr="0033772C" w:rsidRDefault="00765EC4" w:rsidP="00765EC4">
            <w:pPr>
              <w:rPr>
                <w:szCs w:val="20"/>
                <w:lang w:val="fr-FR"/>
              </w:rPr>
            </w:pPr>
            <w:r w:rsidRPr="0033772C">
              <w:rPr>
                <w:szCs w:val="20"/>
                <w:lang w:val="fr-FR"/>
              </w:rPr>
              <w:t>France (ACER-COVID)</w:t>
            </w:r>
          </w:p>
        </w:tc>
        <w:tc>
          <w:tcPr>
            <w:tcW w:w="1417" w:type="dxa"/>
            <w:shd w:val="clear" w:color="auto" w:fill="auto"/>
          </w:tcPr>
          <w:p w14:paraId="5D608B65" w14:textId="77777777" w:rsidR="00765EC4" w:rsidRPr="00185D47" w:rsidRDefault="00765EC4" w:rsidP="00765EC4">
            <w:pPr>
              <w:rPr>
                <w:szCs w:val="20"/>
              </w:rPr>
            </w:pPr>
            <w:r w:rsidRPr="00185D47">
              <w:rPr>
                <w:szCs w:val="20"/>
              </w:rPr>
              <w:t xml:space="preserve">Cohort </w:t>
            </w:r>
          </w:p>
          <w:p w14:paraId="5BD07A68" w14:textId="2A701383" w:rsidR="00765EC4" w:rsidRPr="00185D47" w:rsidRDefault="00765EC4" w:rsidP="00765EC4">
            <w:pPr>
              <w:rPr>
                <w:szCs w:val="20"/>
              </w:rPr>
            </w:pPr>
            <w:r w:rsidRPr="00185D47">
              <w:rPr>
                <w:szCs w:val="20"/>
              </w:rPr>
              <w:t>Single-centre</w:t>
            </w:r>
          </w:p>
        </w:tc>
        <w:tc>
          <w:tcPr>
            <w:tcW w:w="1276" w:type="dxa"/>
          </w:tcPr>
          <w:p w14:paraId="67F4C404" w14:textId="77777777" w:rsidR="00765EC4" w:rsidRPr="00185D47" w:rsidRDefault="00765EC4" w:rsidP="00765EC4">
            <w:pPr>
              <w:rPr>
                <w:szCs w:val="20"/>
              </w:rPr>
            </w:pPr>
            <w:r w:rsidRPr="00185D47">
              <w:rPr>
                <w:szCs w:val="20"/>
              </w:rPr>
              <w:t>Hospital</w:t>
            </w:r>
          </w:p>
          <w:p w14:paraId="3410BE4C" w14:textId="77777777" w:rsidR="00765EC4" w:rsidRPr="00185D47" w:rsidRDefault="00765EC4" w:rsidP="00765EC4">
            <w:pPr>
              <w:rPr>
                <w:szCs w:val="20"/>
              </w:rPr>
            </w:pPr>
            <w:r w:rsidRPr="00185D47">
              <w:rPr>
                <w:szCs w:val="20"/>
              </w:rPr>
              <w:t>Outpatients</w:t>
            </w:r>
          </w:p>
        </w:tc>
        <w:tc>
          <w:tcPr>
            <w:tcW w:w="1560" w:type="dxa"/>
          </w:tcPr>
          <w:p w14:paraId="1AC13B5C" w14:textId="6FACB4C8" w:rsidR="00765EC4" w:rsidRPr="00185D47" w:rsidRDefault="00765EC4" w:rsidP="00765EC4">
            <w:pPr>
              <w:rPr>
                <w:szCs w:val="20"/>
              </w:rPr>
            </w:pPr>
            <w:r w:rsidRPr="00185D47">
              <w:rPr>
                <w:szCs w:val="20"/>
              </w:rPr>
              <w:t>EHR</w:t>
            </w:r>
          </w:p>
        </w:tc>
        <w:tc>
          <w:tcPr>
            <w:tcW w:w="1701" w:type="dxa"/>
            <w:shd w:val="clear" w:color="auto" w:fill="auto"/>
          </w:tcPr>
          <w:p w14:paraId="01613238" w14:textId="59DD52E0" w:rsidR="00765EC4" w:rsidRPr="00185D47" w:rsidRDefault="00765EC4" w:rsidP="00765EC4">
            <w:pPr>
              <w:rPr>
                <w:szCs w:val="20"/>
              </w:rPr>
            </w:pPr>
            <w:r w:rsidRPr="00185D47">
              <w:rPr>
                <w:szCs w:val="20"/>
              </w:rPr>
              <w:t>HTN tested</w:t>
            </w:r>
          </w:p>
          <w:p w14:paraId="08D04233" w14:textId="2ADC3B53" w:rsidR="00765EC4" w:rsidRPr="00185D47" w:rsidRDefault="00765EC4" w:rsidP="00765EC4">
            <w:pPr>
              <w:rPr>
                <w:szCs w:val="20"/>
              </w:rPr>
            </w:pPr>
            <w:r w:rsidRPr="00185D47">
              <w:rPr>
                <w:szCs w:val="20"/>
              </w:rPr>
              <w:t>(n=105 on antihypertensives, of whom 85 test +ve)</w:t>
            </w:r>
          </w:p>
        </w:tc>
        <w:tc>
          <w:tcPr>
            <w:tcW w:w="2695" w:type="dxa"/>
            <w:tcBorders>
              <w:bottom w:val="single" w:sz="4" w:space="0" w:color="auto"/>
              <w:right w:val="nil"/>
            </w:tcBorders>
          </w:tcPr>
          <w:p w14:paraId="38884651" w14:textId="77777777" w:rsidR="00765EC4" w:rsidRPr="00185D47" w:rsidRDefault="00765EC4" w:rsidP="00765EC4">
            <w:pPr>
              <w:rPr>
                <w:b/>
                <w:bCs/>
                <w:szCs w:val="20"/>
              </w:rPr>
            </w:pPr>
            <w:r w:rsidRPr="00185D47">
              <w:rPr>
                <w:b/>
                <w:bCs/>
                <w:szCs w:val="20"/>
              </w:rPr>
              <w:t>All tested (n=288):</w:t>
            </w:r>
          </w:p>
          <w:p w14:paraId="5EFE61B6" w14:textId="22C7EBA2" w:rsidR="00765EC4" w:rsidRPr="00185D47" w:rsidRDefault="00765EC4" w:rsidP="00765EC4">
            <w:pPr>
              <w:rPr>
                <w:color w:val="222222"/>
                <w:szCs w:val="20"/>
                <w:shd w:val="clear" w:color="auto" w:fill="FFFFFF"/>
              </w:rPr>
            </w:pPr>
            <w:r w:rsidRPr="00185D47">
              <w:rPr>
                <w:szCs w:val="20"/>
              </w:rPr>
              <w:t>Age (mean) 50yrs (outpatients n=139), 58yrs (hospital n=61), 61y (ITU n=88)</w:t>
            </w:r>
          </w:p>
        </w:tc>
        <w:tc>
          <w:tcPr>
            <w:tcW w:w="2693" w:type="dxa"/>
            <w:tcBorders>
              <w:left w:val="nil"/>
              <w:bottom w:val="single" w:sz="4" w:space="0" w:color="auto"/>
            </w:tcBorders>
          </w:tcPr>
          <w:p w14:paraId="5FF761D3" w14:textId="77777777" w:rsidR="00765EC4" w:rsidRPr="00185D47" w:rsidRDefault="00765EC4" w:rsidP="00765EC4">
            <w:pPr>
              <w:rPr>
                <w:szCs w:val="20"/>
              </w:rPr>
            </w:pPr>
            <w:r w:rsidRPr="00185D47">
              <w:rPr>
                <w:szCs w:val="20"/>
              </w:rPr>
              <w:t>Male 62%</w:t>
            </w:r>
          </w:p>
          <w:p w14:paraId="67BE6E84" w14:textId="77777777" w:rsidR="00765EC4" w:rsidRPr="00185D47" w:rsidRDefault="00765EC4" w:rsidP="00765EC4">
            <w:pPr>
              <w:rPr>
                <w:szCs w:val="20"/>
              </w:rPr>
            </w:pPr>
            <w:r w:rsidRPr="00185D47">
              <w:rPr>
                <w:szCs w:val="20"/>
              </w:rPr>
              <w:t>Diabetes 14%</w:t>
            </w:r>
          </w:p>
          <w:p w14:paraId="3070CC45" w14:textId="77777777" w:rsidR="00765EC4" w:rsidRPr="00185D47" w:rsidRDefault="00765EC4" w:rsidP="00765EC4">
            <w:pPr>
              <w:rPr>
                <w:szCs w:val="20"/>
              </w:rPr>
            </w:pPr>
            <w:r w:rsidRPr="00185D47">
              <w:rPr>
                <w:szCs w:val="20"/>
              </w:rPr>
              <w:t>CVD 17%</w:t>
            </w:r>
          </w:p>
          <w:p w14:paraId="66F0D190" w14:textId="77777777" w:rsidR="00765EC4" w:rsidRPr="00185D47" w:rsidRDefault="00765EC4" w:rsidP="00765EC4">
            <w:pPr>
              <w:rPr>
                <w:color w:val="222222"/>
                <w:szCs w:val="20"/>
                <w:shd w:val="clear" w:color="auto" w:fill="FFFFFF"/>
              </w:rPr>
            </w:pPr>
            <w:r w:rsidRPr="00185D47">
              <w:rPr>
                <w:szCs w:val="20"/>
              </w:rPr>
              <w:t>Kidney disease 3%</w:t>
            </w:r>
          </w:p>
        </w:tc>
        <w:tc>
          <w:tcPr>
            <w:tcW w:w="1701" w:type="dxa"/>
          </w:tcPr>
          <w:p w14:paraId="3FA474C7" w14:textId="77777777" w:rsidR="00765EC4" w:rsidRPr="00185D47" w:rsidRDefault="00765EC4" w:rsidP="00765EC4">
            <w:pPr>
              <w:rPr>
                <w:szCs w:val="20"/>
              </w:rPr>
            </w:pPr>
            <w:r w:rsidRPr="00185D47">
              <w:rPr>
                <w:szCs w:val="20"/>
              </w:rPr>
              <w:t>+ve SARS-CoV-2 test</w:t>
            </w:r>
          </w:p>
          <w:p w14:paraId="2320CC9D" w14:textId="77777777" w:rsidR="00765EC4" w:rsidRPr="00185D47" w:rsidRDefault="00765EC4" w:rsidP="00765EC4">
            <w:pPr>
              <w:rPr>
                <w:szCs w:val="20"/>
              </w:rPr>
            </w:pPr>
            <w:r w:rsidRPr="00185D47">
              <w:rPr>
                <w:szCs w:val="20"/>
              </w:rPr>
              <w:t>ITU</w:t>
            </w:r>
          </w:p>
        </w:tc>
      </w:tr>
      <w:tr w:rsidR="00765EC4" w:rsidRPr="00185D47" w14:paraId="3A6DE3A1" w14:textId="77777777" w:rsidTr="00DC4123">
        <w:tc>
          <w:tcPr>
            <w:tcW w:w="1984" w:type="dxa"/>
            <w:vMerge w:val="restart"/>
            <w:shd w:val="clear" w:color="auto" w:fill="auto"/>
          </w:tcPr>
          <w:p w14:paraId="09B18B31" w14:textId="6A0056C9" w:rsidR="00765EC4" w:rsidRPr="00185D47" w:rsidRDefault="00765EC4" w:rsidP="00765EC4">
            <w:pPr>
              <w:rPr>
                <w:szCs w:val="20"/>
              </w:rPr>
            </w:pPr>
            <w:r w:rsidRPr="00185D47">
              <w:rPr>
                <w:szCs w:val="20"/>
              </w:rPr>
              <w:t>Reilev et al</w:t>
            </w:r>
            <w:r w:rsidRPr="00185D47">
              <w:rPr>
                <w:szCs w:val="20"/>
              </w:rPr>
              <w:fldChar w:fldCharType="begin" w:fldLock="1"/>
            </w:r>
            <w:r w:rsidRPr="00185D47">
              <w:rPr>
                <w:szCs w:val="20"/>
              </w:rPr>
              <w:instrText>ADDIN CSL_CITATION {"citationItems":[{"id":"ITEM-1","itemData":{"DOI":"10.1101/2020.05.24.20111823 (preprint)","author":[{"dropping-particle":"","family":"Reilev","given":"Mette","non-dropping-particle":"","parse-names":false,"suffix":""},{"dropping-particle":"","family":"Kristensen","given":"K. B.","non-dropping-particle":"","parse-names":false,"suffix":""},{"dropping-particle":"","family":"Pottegård","given":"A","non-dropping-particle":"","parse-names":false,"suffix":""},{"dropping-particle":"","family":"Lund","given":"L. C.","non-dropping-particle":"","parse-names":false,"suffix":""},{"dropping-particle":"","family":"Hallas","given":"J","non-dropping-particle":"","parse-names":false,"suffix":""},{"dropping-particle":"","family":"Ernst","given":"M. T.","non-dropping-particle":"","parse-names":false,"suffix":""},{"dropping-particle":"","family":"Christiansen","given":"C. F","non-dropping-particle":"","parse-names":false,"suffix":""},{"dropping-particle":"","family":"Sørensen","given":"H. T.","non-dropping-particle":"","parse-names":false,"suffix":""},{"dropping-particle":"","family":"Johansen","given":"N. B.","non-dropping-particle":"","parse-names":false,"suffix":""},{"dropping-particle":"","family":"Brun","given":"N. C.","non-dropping-particle":"","parse-names":false,"suffix":""},{"dropping-particle":"","family":"Voldstedlund","given":"M","non-dropping-particle":"","parse-names":false,"suffix":""},{"dropping-particle":"","family":"Støvring","given":"H","non-dropping-particle":"","parse-names":false,"suffix":""},{"dropping-particle":"","family":"Thomsen","given":"M. K","non-dropping-particle":"","parse-names":false,"suffix":""},{"dropping-particle":"","family":"Christensen","given":"S","non-dropping-particle":"","parse-names":false,"suffix":""},{"dropping-particle":"","family":"Gubbels","given":"S","non-dropping-particle":"","parse-names":false,"suffix":""},{"dropping-particle":"","family":"Krause","given":"T. G.","non-dropping-particle":"","parse-names":false,"suffix":""},{"dropping-particle":"","family":"Mølbak","given":"K","non-dropping-particle":"","parse-names":false,"suffix":""},{"dropping-particle":"","family":"Thomsen","given":"R. W.","non-dropping-particle":"","parse-names":false,"suffix":""}],"container-title":"medRxiv","id":"ITEM-1","issued":{"date-parts":[["2020"]]},"title":"Characteristics and predictors of hospitalization and death in the first 9,519 cases with a positive RT-PCR test for SARS-CoV-2 in Denmark: A nationwide cohort","type":"article-journal"},"uris":["http://www.mendeley.com/documents/?uuid=78c3712b-25c7-4431-99cc-6944f0b71ce0"]}],"mendeley":{"formattedCitation":"&lt;sup&gt;4&lt;/sup&gt;","plainTextFormattedCitation":"4","previouslyFormattedCitation":"&lt;sup&gt;4&lt;/sup&gt;"},"properties":{"noteIndex":0},"schema":"https://github.com/citation-style-language/schema/raw/master/csl-citation.json"}</w:instrText>
            </w:r>
            <w:r w:rsidRPr="00185D47">
              <w:rPr>
                <w:szCs w:val="20"/>
              </w:rPr>
              <w:fldChar w:fldCharType="separate"/>
            </w:r>
            <w:r w:rsidRPr="00185D47">
              <w:rPr>
                <w:noProof/>
                <w:szCs w:val="20"/>
                <w:vertAlign w:val="superscript"/>
              </w:rPr>
              <w:t>4</w:t>
            </w:r>
            <w:r w:rsidRPr="00185D47">
              <w:rPr>
                <w:szCs w:val="20"/>
              </w:rPr>
              <w:fldChar w:fldCharType="end"/>
            </w:r>
          </w:p>
          <w:p w14:paraId="7B3591C4" w14:textId="77777777" w:rsidR="00765EC4" w:rsidRPr="00185D47" w:rsidRDefault="00765EC4" w:rsidP="00765EC4">
            <w:pPr>
              <w:rPr>
                <w:szCs w:val="20"/>
              </w:rPr>
            </w:pPr>
            <w:r w:rsidRPr="00185D47">
              <w:rPr>
                <w:szCs w:val="20"/>
              </w:rPr>
              <w:t>Denmark</w:t>
            </w:r>
          </w:p>
        </w:tc>
        <w:tc>
          <w:tcPr>
            <w:tcW w:w="1417" w:type="dxa"/>
            <w:vMerge w:val="restart"/>
            <w:shd w:val="clear" w:color="auto" w:fill="auto"/>
          </w:tcPr>
          <w:p w14:paraId="512618E9" w14:textId="77777777" w:rsidR="00765EC4" w:rsidRPr="00185D47" w:rsidRDefault="00765EC4" w:rsidP="00765EC4">
            <w:pPr>
              <w:rPr>
                <w:szCs w:val="20"/>
              </w:rPr>
            </w:pPr>
            <w:r w:rsidRPr="00185D47">
              <w:rPr>
                <w:szCs w:val="20"/>
              </w:rPr>
              <w:t>Cohort</w:t>
            </w:r>
          </w:p>
          <w:p w14:paraId="3D9671FE" w14:textId="28A9468F" w:rsidR="00765EC4" w:rsidRPr="00185D47" w:rsidRDefault="00765EC4" w:rsidP="00765EC4">
            <w:pPr>
              <w:rPr>
                <w:szCs w:val="20"/>
              </w:rPr>
            </w:pPr>
            <w:r w:rsidRPr="00185D47">
              <w:rPr>
                <w:szCs w:val="20"/>
              </w:rPr>
              <w:t>Multi-centre</w:t>
            </w:r>
          </w:p>
        </w:tc>
        <w:tc>
          <w:tcPr>
            <w:tcW w:w="1276" w:type="dxa"/>
            <w:vMerge w:val="restart"/>
          </w:tcPr>
          <w:p w14:paraId="4FA004D3" w14:textId="77777777" w:rsidR="00765EC4" w:rsidRPr="00185D47" w:rsidRDefault="00765EC4" w:rsidP="00765EC4">
            <w:pPr>
              <w:rPr>
                <w:szCs w:val="20"/>
              </w:rPr>
            </w:pPr>
            <w:r w:rsidRPr="00185D47">
              <w:rPr>
                <w:szCs w:val="20"/>
              </w:rPr>
              <w:t>Community</w:t>
            </w:r>
          </w:p>
          <w:p w14:paraId="48E5ED8A" w14:textId="77777777" w:rsidR="00765EC4" w:rsidRPr="00185D47" w:rsidRDefault="00765EC4" w:rsidP="00765EC4">
            <w:pPr>
              <w:rPr>
                <w:szCs w:val="20"/>
              </w:rPr>
            </w:pPr>
            <w:r w:rsidRPr="00185D47">
              <w:rPr>
                <w:szCs w:val="20"/>
              </w:rPr>
              <w:t>Hospital</w:t>
            </w:r>
          </w:p>
        </w:tc>
        <w:tc>
          <w:tcPr>
            <w:tcW w:w="1560" w:type="dxa"/>
            <w:vMerge w:val="restart"/>
          </w:tcPr>
          <w:p w14:paraId="1567DB18" w14:textId="4FA04568" w:rsidR="00765EC4" w:rsidRPr="00185D47" w:rsidRDefault="00765EC4" w:rsidP="00765EC4">
            <w:pPr>
              <w:rPr>
                <w:szCs w:val="20"/>
              </w:rPr>
            </w:pPr>
            <w:r w:rsidRPr="00185D47">
              <w:rPr>
                <w:szCs w:val="20"/>
              </w:rPr>
              <w:t>Registry</w:t>
            </w:r>
          </w:p>
        </w:tc>
        <w:tc>
          <w:tcPr>
            <w:tcW w:w="1701" w:type="dxa"/>
            <w:shd w:val="clear" w:color="auto" w:fill="auto"/>
          </w:tcPr>
          <w:p w14:paraId="37D6ADA3" w14:textId="020F060D" w:rsidR="00765EC4" w:rsidRPr="00185D47" w:rsidRDefault="00765EC4" w:rsidP="00765EC4">
            <w:pPr>
              <w:rPr>
                <w:szCs w:val="20"/>
              </w:rPr>
            </w:pPr>
            <w:r w:rsidRPr="00185D47">
              <w:rPr>
                <w:szCs w:val="20"/>
              </w:rPr>
              <w:t xml:space="preserve">All tested </w:t>
            </w:r>
          </w:p>
          <w:p w14:paraId="5613AF07" w14:textId="39AAD6CD" w:rsidR="00765EC4" w:rsidRPr="00185D47" w:rsidRDefault="00765EC4" w:rsidP="00765EC4">
            <w:pPr>
              <w:rPr>
                <w:szCs w:val="20"/>
              </w:rPr>
            </w:pPr>
            <w:r w:rsidRPr="00185D47">
              <w:rPr>
                <w:szCs w:val="20"/>
              </w:rPr>
              <w:t>(n=228,677)</w:t>
            </w:r>
          </w:p>
          <w:p w14:paraId="38C50B02" w14:textId="77777777" w:rsidR="00765EC4" w:rsidRPr="00185D47" w:rsidRDefault="00765EC4" w:rsidP="00765EC4">
            <w:r w:rsidRPr="00185D47">
              <w:t>HTN tested</w:t>
            </w:r>
          </w:p>
          <w:p w14:paraId="41D00C46" w14:textId="69FF5002" w:rsidR="00765EC4" w:rsidRPr="00185D47" w:rsidRDefault="00765EC4" w:rsidP="00765EC4">
            <w:r w:rsidRPr="00185D47">
              <w:t>(n=48,367 on antihypertensives)</w:t>
            </w:r>
          </w:p>
        </w:tc>
        <w:tc>
          <w:tcPr>
            <w:tcW w:w="2695" w:type="dxa"/>
            <w:vMerge w:val="restart"/>
            <w:tcBorders>
              <w:right w:val="nil"/>
            </w:tcBorders>
          </w:tcPr>
          <w:p w14:paraId="39F98853" w14:textId="779ABAFA" w:rsidR="00765EC4" w:rsidRPr="00185D47" w:rsidRDefault="00765EC4" w:rsidP="00765EC4">
            <w:pPr>
              <w:rPr>
                <w:szCs w:val="20"/>
              </w:rPr>
            </w:pPr>
            <w:r w:rsidRPr="00185D47">
              <w:rPr>
                <w:b/>
                <w:bCs/>
                <w:szCs w:val="20"/>
              </w:rPr>
              <w:t>All test +ve (n=9,519):</w:t>
            </w:r>
          </w:p>
          <w:p w14:paraId="34EFBBF5" w14:textId="046429D4" w:rsidR="00765EC4" w:rsidRPr="00185D47" w:rsidRDefault="00765EC4" w:rsidP="00765EC4">
            <w:pPr>
              <w:rPr>
                <w:szCs w:val="20"/>
              </w:rPr>
            </w:pPr>
            <w:r w:rsidRPr="00185D47">
              <w:rPr>
                <w:szCs w:val="20"/>
              </w:rPr>
              <w:t>Age (median) 49yrs</w:t>
            </w:r>
          </w:p>
          <w:p w14:paraId="6C0A7DBE" w14:textId="709D0F1B" w:rsidR="00765EC4" w:rsidRPr="00185D47" w:rsidRDefault="00765EC4" w:rsidP="00765EC4">
            <w:pPr>
              <w:rPr>
                <w:szCs w:val="20"/>
              </w:rPr>
            </w:pPr>
            <w:r w:rsidRPr="00185D47">
              <w:rPr>
                <w:szCs w:val="20"/>
              </w:rPr>
              <w:t>Male 42%</w:t>
            </w:r>
          </w:p>
          <w:p w14:paraId="6986D6C2" w14:textId="77777777" w:rsidR="00765EC4" w:rsidRPr="00185D47" w:rsidRDefault="00765EC4" w:rsidP="00765EC4">
            <w:pPr>
              <w:rPr>
                <w:szCs w:val="20"/>
              </w:rPr>
            </w:pPr>
            <w:r w:rsidRPr="00185D47">
              <w:rPr>
                <w:szCs w:val="20"/>
              </w:rPr>
              <w:t>HTN 25%</w:t>
            </w:r>
          </w:p>
          <w:p w14:paraId="13A766B7" w14:textId="77777777" w:rsidR="00765EC4" w:rsidRPr="00185D47" w:rsidRDefault="00765EC4" w:rsidP="00765EC4">
            <w:pPr>
              <w:rPr>
                <w:szCs w:val="20"/>
              </w:rPr>
            </w:pPr>
            <w:r w:rsidRPr="00185D47">
              <w:rPr>
                <w:szCs w:val="20"/>
              </w:rPr>
              <w:t>Diabetes 8%</w:t>
            </w:r>
          </w:p>
          <w:p w14:paraId="74E9D0AD" w14:textId="77777777" w:rsidR="00765EC4" w:rsidRPr="00185D47" w:rsidRDefault="00765EC4" w:rsidP="00765EC4">
            <w:pPr>
              <w:rPr>
                <w:szCs w:val="20"/>
              </w:rPr>
            </w:pPr>
            <w:r w:rsidRPr="00185D47">
              <w:rPr>
                <w:szCs w:val="20"/>
              </w:rPr>
              <w:t>IHD 9%</w:t>
            </w:r>
          </w:p>
          <w:p w14:paraId="48F774E2" w14:textId="77777777" w:rsidR="00765EC4" w:rsidRPr="00185D47" w:rsidRDefault="00765EC4" w:rsidP="00765EC4">
            <w:pPr>
              <w:rPr>
                <w:szCs w:val="20"/>
              </w:rPr>
            </w:pPr>
            <w:r w:rsidRPr="00185D47">
              <w:rPr>
                <w:szCs w:val="20"/>
              </w:rPr>
              <w:t>HF 3%</w:t>
            </w:r>
          </w:p>
          <w:p w14:paraId="584BDBA4" w14:textId="77777777" w:rsidR="00765EC4" w:rsidRPr="00185D47" w:rsidRDefault="00765EC4" w:rsidP="00765EC4">
            <w:pPr>
              <w:rPr>
                <w:szCs w:val="20"/>
              </w:rPr>
            </w:pPr>
            <w:r w:rsidRPr="00185D47">
              <w:rPr>
                <w:szCs w:val="20"/>
              </w:rPr>
              <w:t>Prior stroke 5%</w:t>
            </w:r>
          </w:p>
          <w:p w14:paraId="3F7A8289" w14:textId="77777777" w:rsidR="00765EC4" w:rsidRPr="00185D47" w:rsidRDefault="00765EC4" w:rsidP="00765EC4">
            <w:pPr>
              <w:rPr>
                <w:szCs w:val="20"/>
              </w:rPr>
            </w:pPr>
            <w:r w:rsidRPr="00185D47">
              <w:rPr>
                <w:szCs w:val="20"/>
              </w:rPr>
              <w:t>Chronic lung diseases 13%</w:t>
            </w:r>
          </w:p>
          <w:p w14:paraId="06C9F0F6" w14:textId="3A3E3D4D" w:rsidR="00765EC4" w:rsidRPr="00185D47" w:rsidRDefault="00765EC4" w:rsidP="00765EC4">
            <w:pPr>
              <w:rPr>
                <w:b/>
                <w:bCs/>
                <w:szCs w:val="20"/>
              </w:rPr>
            </w:pPr>
            <w:r w:rsidRPr="00185D47">
              <w:rPr>
                <w:szCs w:val="20"/>
              </w:rPr>
              <w:t>Overweight and obesity 9%</w:t>
            </w:r>
          </w:p>
        </w:tc>
        <w:tc>
          <w:tcPr>
            <w:tcW w:w="2693" w:type="dxa"/>
            <w:vMerge w:val="restart"/>
            <w:tcBorders>
              <w:left w:val="nil"/>
            </w:tcBorders>
          </w:tcPr>
          <w:p w14:paraId="623F64CF" w14:textId="62FAC703" w:rsidR="00765EC4" w:rsidRPr="00185D47" w:rsidRDefault="00765EC4" w:rsidP="00765EC4">
            <w:pPr>
              <w:rPr>
                <w:b/>
                <w:bCs/>
                <w:color w:val="222222"/>
                <w:szCs w:val="20"/>
                <w:shd w:val="clear" w:color="auto" w:fill="FFFFFF"/>
              </w:rPr>
            </w:pPr>
            <w:r w:rsidRPr="00185D47">
              <w:rPr>
                <w:b/>
                <w:bCs/>
                <w:color w:val="222222"/>
                <w:szCs w:val="20"/>
                <w:shd w:val="clear" w:color="auto" w:fill="FFFFFF"/>
              </w:rPr>
              <w:t xml:space="preserve">All test -ve (n=219,158): </w:t>
            </w:r>
          </w:p>
          <w:p w14:paraId="350B51C3" w14:textId="68A21C14" w:rsidR="00765EC4" w:rsidRPr="00185D47" w:rsidRDefault="00765EC4" w:rsidP="00765EC4">
            <w:pPr>
              <w:rPr>
                <w:color w:val="222222"/>
                <w:szCs w:val="20"/>
                <w:shd w:val="clear" w:color="auto" w:fill="FFFFFF"/>
              </w:rPr>
            </w:pPr>
            <w:r w:rsidRPr="00185D47">
              <w:rPr>
                <w:color w:val="222222"/>
                <w:szCs w:val="20"/>
                <w:shd w:val="clear" w:color="auto" w:fill="FFFFFF"/>
              </w:rPr>
              <w:t>Age (median) 47yrs</w:t>
            </w:r>
          </w:p>
          <w:p w14:paraId="0E4C6349" w14:textId="77777777" w:rsidR="00765EC4" w:rsidRPr="00185D47" w:rsidRDefault="00765EC4" w:rsidP="00765EC4">
            <w:pPr>
              <w:rPr>
                <w:color w:val="222222"/>
                <w:szCs w:val="20"/>
                <w:shd w:val="clear" w:color="auto" w:fill="FFFFFF"/>
              </w:rPr>
            </w:pPr>
            <w:r w:rsidRPr="00185D47">
              <w:rPr>
                <w:color w:val="222222"/>
                <w:szCs w:val="20"/>
                <w:shd w:val="clear" w:color="auto" w:fill="FFFFFF"/>
              </w:rPr>
              <w:t>Male 37%</w:t>
            </w:r>
          </w:p>
          <w:p w14:paraId="238998E6" w14:textId="77777777" w:rsidR="00765EC4" w:rsidRPr="00185D47" w:rsidRDefault="00765EC4" w:rsidP="00765EC4">
            <w:pPr>
              <w:rPr>
                <w:color w:val="222222"/>
                <w:szCs w:val="20"/>
                <w:shd w:val="clear" w:color="auto" w:fill="FFFFFF"/>
              </w:rPr>
            </w:pPr>
            <w:r w:rsidRPr="00185D47">
              <w:rPr>
                <w:color w:val="222222"/>
                <w:szCs w:val="20"/>
                <w:shd w:val="clear" w:color="auto" w:fill="FFFFFF"/>
              </w:rPr>
              <w:t>HTN 24%</w:t>
            </w:r>
          </w:p>
          <w:p w14:paraId="7FCD4567" w14:textId="77777777" w:rsidR="00765EC4" w:rsidRPr="00185D47" w:rsidRDefault="00765EC4" w:rsidP="00765EC4">
            <w:pPr>
              <w:rPr>
                <w:color w:val="222222"/>
                <w:szCs w:val="20"/>
                <w:shd w:val="clear" w:color="auto" w:fill="FFFFFF"/>
              </w:rPr>
            </w:pPr>
            <w:r w:rsidRPr="00185D47">
              <w:rPr>
                <w:color w:val="222222"/>
                <w:szCs w:val="20"/>
                <w:shd w:val="clear" w:color="auto" w:fill="FFFFFF"/>
              </w:rPr>
              <w:t>Diabetes 7%</w:t>
            </w:r>
          </w:p>
          <w:p w14:paraId="70BB7DED" w14:textId="77777777" w:rsidR="00765EC4" w:rsidRPr="00185D47" w:rsidRDefault="00765EC4" w:rsidP="00765EC4">
            <w:pPr>
              <w:rPr>
                <w:color w:val="222222"/>
                <w:szCs w:val="20"/>
                <w:shd w:val="clear" w:color="auto" w:fill="FFFFFF"/>
              </w:rPr>
            </w:pPr>
            <w:r w:rsidRPr="00185D47">
              <w:rPr>
                <w:color w:val="222222"/>
                <w:szCs w:val="20"/>
                <w:shd w:val="clear" w:color="auto" w:fill="FFFFFF"/>
              </w:rPr>
              <w:t>IHD 8%</w:t>
            </w:r>
          </w:p>
          <w:p w14:paraId="63DAED26" w14:textId="77777777" w:rsidR="00765EC4" w:rsidRPr="00185D47" w:rsidRDefault="00765EC4" w:rsidP="00765EC4">
            <w:pPr>
              <w:rPr>
                <w:color w:val="222222"/>
                <w:szCs w:val="20"/>
                <w:shd w:val="clear" w:color="auto" w:fill="FFFFFF"/>
              </w:rPr>
            </w:pPr>
            <w:r w:rsidRPr="00185D47">
              <w:rPr>
                <w:color w:val="222222"/>
                <w:szCs w:val="20"/>
                <w:shd w:val="clear" w:color="auto" w:fill="FFFFFF"/>
              </w:rPr>
              <w:t>HF 3%</w:t>
            </w:r>
          </w:p>
          <w:p w14:paraId="60C8B4FA" w14:textId="77777777" w:rsidR="00765EC4" w:rsidRPr="00185D47" w:rsidRDefault="00765EC4" w:rsidP="00765EC4">
            <w:pPr>
              <w:rPr>
                <w:color w:val="222222"/>
                <w:szCs w:val="20"/>
                <w:shd w:val="clear" w:color="auto" w:fill="FFFFFF"/>
              </w:rPr>
            </w:pPr>
            <w:r w:rsidRPr="00185D47">
              <w:rPr>
                <w:color w:val="222222"/>
                <w:szCs w:val="20"/>
                <w:shd w:val="clear" w:color="auto" w:fill="FFFFFF"/>
              </w:rPr>
              <w:t>Prior stroke 5%</w:t>
            </w:r>
          </w:p>
          <w:p w14:paraId="6CFCCF96" w14:textId="77777777" w:rsidR="00765EC4" w:rsidRPr="00185D47" w:rsidRDefault="00765EC4" w:rsidP="00765EC4">
            <w:pPr>
              <w:rPr>
                <w:color w:val="222222"/>
                <w:szCs w:val="20"/>
                <w:shd w:val="clear" w:color="auto" w:fill="FFFFFF"/>
              </w:rPr>
            </w:pPr>
            <w:r w:rsidRPr="00185D47">
              <w:rPr>
                <w:color w:val="222222"/>
                <w:szCs w:val="20"/>
                <w:shd w:val="clear" w:color="auto" w:fill="FFFFFF"/>
              </w:rPr>
              <w:t>Chronic lung diseases 16%</w:t>
            </w:r>
          </w:p>
          <w:p w14:paraId="20DE1836" w14:textId="39B4A707" w:rsidR="00765EC4" w:rsidRPr="00185D47" w:rsidRDefault="00765EC4" w:rsidP="00765EC4">
            <w:pPr>
              <w:pStyle w:val="NoSpacing"/>
            </w:pPr>
            <w:r w:rsidRPr="00185D47">
              <w:rPr>
                <w:color w:val="222222"/>
                <w:szCs w:val="20"/>
                <w:shd w:val="clear" w:color="auto" w:fill="FFFFFF"/>
              </w:rPr>
              <w:t>Overweight and obesity 10%</w:t>
            </w:r>
          </w:p>
        </w:tc>
        <w:tc>
          <w:tcPr>
            <w:tcW w:w="1701" w:type="dxa"/>
          </w:tcPr>
          <w:p w14:paraId="0353A1AC" w14:textId="77777777" w:rsidR="00765EC4" w:rsidRPr="00185D47" w:rsidRDefault="00765EC4" w:rsidP="00765EC4">
            <w:pPr>
              <w:rPr>
                <w:szCs w:val="20"/>
              </w:rPr>
            </w:pPr>
            <w:r w:rsidRPr="00185D47">
              <w:rPr>
                <w:szCs w:val="20"/>
              </w:rPr>
              <w:t>+ve SARS-CoV-2 test</w:t>
            </w:r>
          </w:p>
        </w:tc>
      </w:tr>
      <w:tr w:rsidR="00765EC4" w:rsidRPr="00185D47" w14:paraId="06B6094F" w14:textId="77777777" w:rsidTr="00DC4123">
        <w:tc>
          <w:tcPr>
            <w:tcW w:w="1984" w:type="dxa"/>
            <w:vMerge/>
            <w:shd w:val="clear" w:color="auto" w:fill="auto"/>
          </w:tcPr>
          <w:p w14:paraId="24C26E69" w14:textId="77777777" w:rsidR="00765EC4" w:rsidRPr="00185D47" w:rsidRDefault="00765EC4" w:rsidP="00765EC4">
            <w:pPr>
              <w:rPr>
                <w:szCs w:val="20"/>
              </w:rPr>
            </w:pPr>
          </w:p>
        </w:tc>
        <w:tc>
          <w:tcPr>
            <w:tcW w:w="1417" w:type="dxa"/>
            <w:vMerge/>
            <w:shd w:val="clear" w:color="auto" w:fill="auto"/>
          </w:tcPr>
          <w:p w14:paraId="5212713C" w14:textId="77777777" w:rsidR="00765EC4" w:rsidRPr="00185D47" w:rsidRDefault="00765EC4" w:rsidP="00765EC4">
            <w:pPr>
              <w:rPr>
                <w:szCs w:val="20"/>
              </w:rPr>
            </w:pPr>
          </w:p>
        </w:tc>
        <w:tc>
          <w:tcPr>
            <w:tcW w:w="1276" w:type="dxa"/>
            <w:vMerge/>
          </w:tcPr>
          <w:p w14:paraId="288EE264" w14:textId="77777777" w:rsidR="00765EC4" w:rsidRPr="00185D47" w:rsidRDefault="00765EC4" w:rsidP="00765EC4">
            <w:pPr>
              <w:rPr>
                <w:szCs w:val="20"/>
              </w:rPr>
            </w:pPr>
          </w:p>
        </w:tc>
        <w:tc>
          <w:tcPr>
            <w:tcW w:w="1560" w:type="dxa"/>
            <w:vMerge/>
          </w:tcPr>
          <w:p w14:paraId="3E5EF4DC" w14:textId="77777777" w:rsidR="00765EC4" w:rsidRPr="00185D47" w:rsidRDefault="00765EC4" w:rsidP="00765EC4">
            <w:pPr>
              <w:rPr>
                <w:szCs w:val="20"/>
              </w:rPr>
            </w:pPr>
          </w:p>
        </w:tc>
        <w:tc>
          <w:tcPr>
            <w:tcW w:w="1701" w:type="dxa"/>
            <w:shd w:val="clear" w:color="auto" w:fill="auto"/>
          </w:tcPr>
          <w:p w14:paraId="0C8FD6C5" w14:textId="4C4CEE4E" w:rsidR="00765EC4" w:rsidRPr="00185D47" w:rsidRDefault="00765EC4" w:rsidP="00765EC4">
            <w:pPr>
              <w:rPr>
                <w:szCs w:val="20"/>
              </w:rPr>
            </w:pPr>
            <w:r w:rsidRPr="00185D47">
              <w:rPr>
                <w:szCs w:val="20"/>
              </w:rPr>
              <w:t>All test +ve</w:t>
            </w:r>
          </w:p>
          <w:p w14:paraId="052EFF23" w14:textId="02AD5F41" w:rsidR="00765EC4" w:rsidRPr="00185D47" w:rsidRDefault="00765EC4" w:rsidP="00765EC4">
            <w:pPr>
              <w:rPr>
                <w:szCs w:val="20"/>
              </w:rPr>
            </w:pPr>
            <w:r w:rsidRPr="00185D47">
              <w:rPr>
                <w:szCs w:val="20"/>
              </w:rPr>
              <w:t>(n=9,519)</w:t>
            </w:r>
          </w:p>
          <w:p w14:paraId="76FEA4B3" w14:textId="5B4BC804" w:rsidR="00765EC4" w:rsidRPr="00185D47" w:rsidRDefault="00765EC4" w:rsidP="00765EC4">
            <w:pPr>
              <w:rPr>
                <w:szCs w:val="20"/>
              </w:rPr>
            </w:pPr>
            <w:r w:rsidRPr="00185D47">
              <w:rPr>
                <w:szCs w:val="20"/>
              </w:rPr>
              <w:t>HTN test +ve</w:t>
            </w:r>
          </w:p>
          <w:p w14:paraId="22014FB4" w14:textId="502C041F" w:rsidR="00765EC4" w:rsidRPr="00185D47" w:rsidRDefault="00765EC4" w:rsidP="00765EC4">
            <w:pPr>
              <w:rPr>
                <w:szCs w:val="20"/>
              </w:rPr>
            </w:pPr>
            <w:r w:rsidRPr="00185D47">
              <w:rPr>
                <w:szCs w:val="20"/>
              </w:rPr>
              <w:t>(n=2,147 on antihypertensives)</w:t>
            </w:r>
          </w:p>
        </w:tc>
        <w:tc>
          <w:tcPr>
            <w:tcW w:w="2695" w:type="dxa"/>
            <w:vMerge/>
            <w:tcBorders>
              <w:bottom w:val="single" w:sz="4" w:space="0" w:color="auto"/>
              <w:right w:val="nil"/>
            </w:tcBorders>
          </w:tcPr>
          <w:p w14:paraId="275B7CCA" w14:textId="77777777" w:rsidR="00765EC4" w:rsidRPr="00185D47" w:rsidRDefault="00765EC4" w:rsidP="00765EC4">
            <w:pPr>
              <w:rPr>
                <w:b/>
                <w:bCs/>
                <w:szCs w:val="20"/>
              </w:rPr>
            </w:pPr>
          </w:p>
        </w:tc>
        <w:tc>
          <w:tcPr>
            <w:tcW w:w="2693" w:type="dxa"/>
            <w:vMerge/>
            <w:tcBorders>
              <w:left w:val="nil"/>
              <w:bottom w:val="single" w:sz="4" w:space="0" w:color="auto"/>
            </w:tcBorders>
          </w:tcPr>
          <w:p w14:paraId="7BCF2766" w14:textId="77777777" w:rsidR="00765EC4" w:rsidRPr="00185D47" w:rsidRDefault="00765EC4" w:rsidP="00765EC4">
            <w:pPr>
              <w:rPr>
                <w:szCs w:val="20"/>
              </w:rPr>
            </w:pPr>
          </w:p>
        </w:tc>
        <w:tc>
          <w:tcPr>
            <w:tcW w:w="1701" w:type="dxa"/>
          </w:tcPr>
          <w:p w14:paraId="552761F9" w14:textId="010497BF" w:rsidR="00765EC4" w:rsidRPr="00185D47" w:rsidRDefault="00765EC4" w:rsidP="00765EC4">
            <w:pPr>
              <w:rPr>
                <w:szCs w:val="20"/>
              </w:rPr>
            </w:pPr>
            <w:r w:rsidRPr="00185D47">
              <w:rPr>
                <w:szCs w:val="20"/>
              </w:rPr>
              <w:t>Hospitalisation</w:t>
            </w:r>
          </w:p>
          <w:p w14:paraId="62E67947" w14:textId="77777777" w:rsidR="00765EC4" w:rsidRPr="00185D47" w:rsidRDefault="00765EC4" w:rsidP="00765EC4">
            <w:pPr>
              <w:rPr>
                <w:szCs w:val="20"/>
              </w:rPr>
            </w:pPr>
            <w:r w:rsidRPr="00185D47">
              <w:rPr>
                <w:szCs w:val="20"/>
              </w:rPr>
              <w:t>ITU</w:t>
            </w:r>
          </w:p>
          <w:p w14:paraId="3EC7813E" w14:textId="05452C3B" w:rsidR="00765EC4" w:rsidRPr="00185D47" w:rsidRDefault="00765EC4" w:rsidP="00765EC4">
            <w:pPr>
              <w:rPr>
                <w:szCs w:val="20"/>
              </w:rPr>
            </w:pPr>
            <w:r w:rsidRPr="00185D47">
              <w:rPr>
                <w:szCs w:val="20"/>
              </w:rPr>
              <w:t>Death</w:t>
            </w:r>
          </w:p>
        </w:tc>
      </w:tr>
      <w:tr w:rsidR="00765EC4" w:rsidRPr="00185D47" w14:paraId="4E25EE1C" w14:textId="77777777" w:rsidTr="00DC4123">
        <w:tc>
          <w:tcPr>
            <w:tcW w:w="1984" w:type="dxa"/>
            <w:vMerge w:val="restart"/>
            <w:shd w:val="clear" w:color="auto" w:fill="auto"/>
          </w:tcPr>
          <w:p w14:paraId="7D0B30B3" w14:textId="2A0E5ECC" w:rsidR="00765EC4" w:rsidRPr="00185D47" w:rsidRDefault="00765EC4" w:rsidP="00765EC4">
            <w:pPr>
              <w:rPr>
                <w:szCs w:val="20"/>
              </w:rPr>
            </w:pPr>
            <w:r w:rsidRPr="00185D47">
              <w:rPr>
                <w:szCs w:val="20"/>
              </w:rPr>
              <w:t>Chang et al</w:t>
            </w:r>
            <w:r w:rsidRPr="00185D47">
              <w:rPr>
                <w:szCs w:val="20"/>
              </w:rPr>
              <w:fldChar w:fldCharType="begin" w:fldLock="1"/>
            </w:r>
            <w:r w:rsidRPr="00185D47">
              <w:rPr>
                <w:szCs w:val="20"/>
              </w:rPr>
              <w:instrText>ADDIN CSL_CITATION {"citationItems":[{"id":"ITEM-1","itemData":{"DOI":"10.1101/2020.07.03.20145581 (preprint)","author":[{"dropping-particle":"","family":"Chang","given":"Timothy S","non-dropping-particle":"","parse-names":false,"suffix":""},{"dropping-particle":"","family":"Ding","given":"Yi","non-dropping-particle":"","parse-names":false,"suffix":""},{"dropping-particle":"","family":"Freund","given":"Malika K","non-dropping-particle":"","parse-names":false,"suffix":""},{"dropping-particle":"","family":"Johnson","given":"Ruth","non-dropping-particle":"","parse-names":false,"suffix":""},{"dropping-particle":"","family":"Schwarz","given":"Tommer","non-dropping-particle":"","parse-names":false,"suffix":""},{"dropping-particle":"","family":"Yabu","given":"Julie M","non-dropping-particle":"","parse-names":false,"suffix":""},{"dropping-particle":"","family":"Hazlett","given":"Chad","non-dropping-particle":"","parse-names":false,"suffix":""},{"dropping-particle":"","family":"Chiang","given":"Jeffrey N","non-dropping-particle":"","parse-names":false,"suffix":""},{"dropping-particle":"","family":"Wulf","given":"Ami","non-dropping-particle":"","parse-names":false,"suffix":""},{"dropping-particle":"","family":"Geschwind","given":"Daniel H","non-dropping-particle":"","parse-names":false,"suffix":""},{"dropping-particle":"","family":"Butte","given":"Manish J","non-dropping-particle":"","parse-names":false,"suffix":""},{"dropping-particle":"","family":"Pasaniuc","given":"Bogdan","non-dropping-particle":"","parse-names":false,"suffix":""}],"container-title":"medRxiv","id":"ITEM-1","issued":{"date-parts":[["2020"]]},"title":"Prior diagnoses and medications as risk factors for COVID-19 in a Los Angeles Health System","type":"article-journal"},"uris":["http://www.mendeley.com/documents/?uuid=9ac2d70a-a271-48fe-a9d9-64da7861c42c"]}],"mendeley":{"formattedCitation":"&lt;sup&gt;5&lt;/sup&gt;","plainTextFormattedCitation":"5","previouslyFormattedCitation":"&lt;sup&gt;5&lt;/sup&gt;"},"properties":{"noteIndex":0},"schema":"https://github.com/citation-style-language/schema/raw/master/csl-citation.json"}</w:instrText>
            </w:r>
            <w:r w:rsidRPr="00185D47">
              <w:rPr>
                <w:szCs w:val="20"/>
              </w:rPr>
              <w:fldChar w:fldCharType="separate"/>
            </w:r>
            <w:r w:rsidRPr="00185D47">
              <w:rPr>
                <w:noProof/>
                <w:szCs w:val="20"/>
                <w:vertAlign w:val="superscript"/>
              </w:rPr>
              <w:t>5</w:t>
            </w:r>
            <w:r w:rsidRPr="00185D47">
              <w:rPr>
                <w:szCs w:val="20"/>
              </w:rPr>
              <w:fldChar w:fldCharType="end"/>
            </w:r>
          </w:p>
          <w:p w14:paraId="5AEB2F22" w14:textId="31583392" w:rsidR="00765EC4" w:rsidRPr="00185D47" w:rsidRDefault="00765EC4" w:rsidP="00765EC4">
            <w:pPr>
              <w:rPr>
                <w:szCs w:val="20"/>
              </w:rPr>
            </w:pPr>
            <w:r w:rsidRPr="00185D47">
              <w:rPr>
                <w:szCs w:val="20"/>
              </w:rPr>
              <w:t>USA</w:t>
            </w:r>
          </w:p>
        </w:tc>
        <w:tc>
          <w:tcPr>
            <w:tcW w:w="1417" w:type="dxa"/>
            <w:vMerge w:val="restart"/>
            <w:shd w:val="clear" w:color="auto" w:fill="auto"/>
          </w:tcPr>
          <w:p w14:paraId="1FBF3B49" w14:textId="77777777" w:rsidR="00765EC4" w:rsidRPr="00185D47" w:rsidRDefault="00765EC4" w:rsidP="00765EC4">
            <w:pPr>
              <w:rPr>
                <w:szCs w:val="20"/>
              </w:rPr>
            </w:pPr>
            <w:r w:rsidRPr="00185D47">
              <w:rPr>
                <w:szCs w:val="20"/>
              </w:rPr>
              <w:t>Case-control</w:t>
            </w:r>
          </w:p>
          <w:p w14:paraId="0B7C0EEF" w14:textId="283E2BEB" w:rsidR="00765EC4" w:rsidRPr="00185D47" w:rsidRDefault="00765EC4" w:rsidP="00765EC4">
            <w:pPr>
              <w:rPr>
                <w:szCs w:val="20"/>
              </w:rPr>
            </w:pPr>
            <w:r w:rsidRPr="00185D47">
              <w:rPr>
                <w:szCs w:val="20"/>
              </w:rPr>
              <w:t>Multi-centre</w:t>
            </w:r>
          </w:p>
        </w:tc>
        <w:tc>
          <w:tcPr>
            <w:tcW w:w="1276" w:type="dxa"/>
            <w:vMerge w:val="restart"/>
          </w:tcPr>
          <w:p w14:paraId="1A4CFD29" w14:textId="77777777" w:rsidR="00765EC4" w:rsidRPr="00185D47" w:rsidRDefault="00765EC4" w:rsidP="00765EC4">
            <w:pPr>
              <w:rPr>
                <w:szCs w:val="20"/>
              </w:rPr>
            </w:pPr>
            <w:r w:rsidRPr="00185D47">
              <w:rPr>
                <w:szCs w:val="20"/>
              </w:rPr>
              <w:t>Community</w:t>
            </w:r>
          </w:p>
          <w:p w14:paraId="3155A9A9" w14:textId="1698BB27" w:rsidR="00765EC4" w:rsidRPr="00185D47" w:rsidRDefault="00765EC4" w:rsidP="00765EC4">
            <w:pPr>
              <w:rPr>
                <w:szCs w:val="20"/>
              </w:rPr>
            </w:pPr>
            <w:r w:rsidRPr="00185D47">
              <w:rPr>
                <w:szCs w:val="20"/>
              </w:rPr>
              <w:t>Hospital</w:t>
            </w:r>
          </w:p>
        </w:tc>
        <w:tc>
          <w:tcPr>
            <w:tcW w:w="1560" w:type="dxa"/>
            <w:vMerge w:val="restart"/>
          </w:tcPr>
          <w:p w14:paraId="689773B7" w14:textId="52937E39" w:rsidR="00765EC4" w:rsidRPr="00185D47" w:rsidRDefault="00765EC4" w:rsidP="00765EC4">
            <w:pPr>
              <w:rPr>
                <w:szCs w:val="20"/>
              </w:rPr>
            </w:pPr>
            <w:r w:rsidRPr="00185D47">
              <w:rPr>
                <w:szCs w:val="20"/>
              </w:rPr>
              <w:t>EHR</w:t>
            </w:r>
          </w:p>
        </w:tc>
        <w:tc>
          <w:tcPr>
            <w:tcW w:w="1701" w:type="dxa"/>
            <w:shd w:val="clear" w:color="auto" w:fill="auto"/>
          </w:tcPr>
          <w:p w14:paraId="7C5095EA" w14:textId="5BE4838C" w:rsidR="00765EC4" w:rsidRPr="00185D47" w:rsidRDefault="00765EC4" w:rsidP="00765EC4">
            <w:pPr>
              <w:rPr>
                <w:szCs w:val="20"/>
              </w:rPr>
            </w:pPr>
            <w:r w:rsidRPr="00185D47">
              <w:rPr>
                <w:szCs w:val="20"/>
              </w:rPr>
              <w:t>All tested</w:t>
            </w:r>
          </w:p>
          <w:p w14:paraId="3E5A9322" w14:textId="43A70C5B" w:rsidR="00765EC4" w:rsidRPr="00185D47" w:rsidRDefault="00765EC4" w:rsidP="00765EC4">
            <w:pPr>
              <w:rPr>
                <w:szCs w:val="20"/>
              </w:rPr>
            </w:pPr>
            <w:r w:rsidRPr="00185D47">
              <w:rPr>
                <w:szCs w:val="20"/>
              </w:rPr>
              <w:t>(n=24,633)</w:t>
            </w:r>
          </w:p>
        </w:tc>
        <w:tc>
          <w:tcPr>
            <w:tcW w:w="2695" w:type="dxa"/>
            <w:tcBorders>
              <w:bottom w:val="single" w:sz="4" w:space="0" w:color="auto"/>
              <w:right w:val="nil"/>
            </w:tcBorders>
          </w:tcPr>
          <w:p w14:paraId="61CA39C6" w14:textId="7A91C989" w:rsidR="00765EC4" w:rsidRPr="00185D47" w:rsidRDefault="00765EC4" w:rsidP="00765EC4">
            <w:pPr>
              <w:rPr>
                <w:rFonts w:cs="Calibri"/>
                <w:b/>
                <w:bCs/>
                <w:color w:val="222222"/>
                <w:szCs w:val="20"/>
                <w:shd w:val="clear" w:color="auto" w:fill="FFFFFF"/>
              </w:rPr>
            </w:pPr>
            <w:r w:rsidRPr="00185D47">
              <w:rPr>
                <w:rFonts w:cs="Calibri"/>
                <w:b/>
                <w:bCs/>
                <w:color w:val="222222"/>
                <w:szCs w:val="20"/>
                <w:shd w:val="clear" w:color="auto" w:fill="FFFFFF"/>
              </w:rPr>
              <w:t>All tested (n=26,602):</w:t>
            </w:r>
          </w:p>
          <w:p w14:paraId="33CB57EB" w14:textId="373A8822" w:rsidR="00765EC4" w:rsidRPr="00185D47" w:rsidRDefault="00765EC4" w:rsidP="00765EC4">
            <w:pPr>
              <w:rPr>
                <w:color w:val="222222"/>
                <w:szCs w:val="20"/>
                <w:shd w:val="clear" w:color="auto" w:fill="FFFFFF"/>
              </w:rPr>
            </w:pPr>
            <w:r w:rsidRPr="00185D47">
              <w:rPr>
                <w:rFonts w:cs="Calibri"/>
                <w:color w:val="222222"/>
                <w:szCs w:val="20"/>
                <w:shd w:val="clear" w:color="auto" w:fill="FFFFFF"/>
              </w:rPr>
              <w:t>Age (mean) 49yrs</w:t>
            </w:r>
          </w:p>
        </w:tc>
        <w:tc>
          <w:tcPr>
            <w:tcW w:w="2693" w:type="dxa"/>
            <w:tcBorders>
              <w:left w:val="nil"/>
              <w:bottom w:val="single" w:sz="4" w:space="0" w:color="auto"/>
            </w:tcBorders>
          </w:tcPr>
          <w:p w14:paraId="1AF8A0AC" w14:textId="67BFE080" w:rsidR="00765EC4" w:rsidRPr="00185D47" w:rsidRDefault="00765EC4" w:rsidP="00765EC4">
            <w:pPr>
              <w:rPr>
                <w:color w:val="222222"/>
                <w:szCs w:val="20"/>
                <w:shd w:val="clear" w:color="auto" w:fill="FFFFFF"/>
              </w:rPr>
            </w:pPr>
            <w:r w:rsidRPr="00185D47">
              <w:rPr>
                <w:rFonts w:cs="Calibri"/>
                <w:color w:val="222222"/>
                <w:szCs w:val="20"/>
                <w:shd w:val="clear" w:color="auto" w:fill="FFFFFF"/>
              </w:rPr>
              <w:t>Male 44%</w:t>
            </w:r>
          </w:p>
        </w:tc>
        <w:tc>
          <w:tcPr>
            <w:tcW w:w="1701" w:type="dxa"/>
          </w:tcPr>
          <w:p w14:paraId="4F38B934" w14:textId="47146E1C" w:rsidR="00765EC4" w:rsidRPr="00185D47" w:rsidRDefault="00765EC4" w:rsidP="00765EC4">
            <w:pPr>
              <w:rPr>
                <w:szCs w:val="20"/>
              </w:rPr>
            </w:pPr>
            <w:r w:rsidRPr="00185D47">
              <w:rPr>
                <w:szCs w:val="20"/>
              </w:rPr>
              <w:t>+ve SARS-CoV-2 test</w:t>
            </w:r>
          </w:p>
        </w:tc>
      </w:tr>
      <w:tr w:rsidR="00765EC4" w:rsidRPr="00185D47" w14:paraId="6B2EB284" w14:textId="77777777" w:rsidTr="00DC4123">
        <w:tc>
          <w:tcPr>
            <w:tcW w:w="1984" w:type="dxa"/>
            <w:vMerge/>
            <w:shd w:val="clear" w:color="auto" w:fill="auto"/>
          </w:tcPr>
          <w:p w14:paraId="6BE57156" w14:textId="77777777" w:rsidR="00765EC4" w:rsidRPr="00185D47" w:rsidRDefault="00765EC4" w:rsidP="00765EC4">
            <w:pPr>
              <w:rPr>
                <w:szCs w:val="20"/>
              </w:rPr>
            </w:pPr>
          </w:p>
        </w:tc>
        <w:tc>
          <w:tcPr>
            <w:tcW w:w="1417" w:type="dxa"/>
            <w:vMerge/>
            <w:shd w:val="clear" w:color="auto" w:fill="auto"/>
          </w:tcPr>
          <w:p w14:paraId="5C39E20F" w14:textId="77777777" w:rsidR="00765EC4" w:rsidRPr="00185D47" w:rsidRDefault="00765EC4" w:rsidP="00765EC4">
            <w:pPr>
              <w:rPr>
                <w:szCs w:val="20"/>
              </w:rPr>
            </w:pPr>
          </w:p>
        </w:tc>
        <w:tc>
          <w:tcPr>
            <w:tcW w:w="1276" w:type="dxa"/>
            <w:vMerge/>
          </w:tcPr>
          <w:p w14:paraId="33A22FFE" w14:textId="77777777" w:rsidR="00765EC4" w:rsidRPr="00185D47" w:rsidRDefault="00765EC4" w:rsidP="00765EC4">
            <w:pPr>
              <w:rPr>
                <w:szCs w:val="20"/>
              </w:rPr>
            </w:pPr>
          </w:p>
        </w:tc>
        <w:tc>
          <w:tcPr>
            <w:tcW w:w="1560" w:type="dxa"/>
            <w:vMerge/>
          </w:tcPr>
          <w:p w14:paraId="303685B8" w14:textId="77777777" w:rsidR="00765EC4" w:rsidRPr="00185D47" w:rsidRDefault="00765EC4" w:rsidP="00765EC4">
            <w:pPr>
              <w:rPr>
                <w:szCs w:val="20"/>
              </w:rPr>
            </w:pPr>
          </w:p>
        </w:tc>
        <w:tc>
          <w:tcPr>
            <w:tcW w:w="1701" w:type="dxa"/>
            <w:shd w:val="clear" w:color="auto" w:fill="auto"/>
          </w:tcPr>
          <w:p w14:paraId="75D0F951" w14:textId="153F15DD" w:rsidR="00765EC4" w:rsidRPr="00185D47" w:rsidRDefault="00765EC4" w:rsidP="00765EC4">
            <w:pPr>
              <w:rPr>
                <w:szCs w:val="20"/>
              </w:rPr>
            </w:pPr>
            <w:r w:rsidRPr="00185D47">
              <w:rPr>
                <w:szCs w:val="20"/>
              </w:rPr>
              <w:t>All tested +ve</w:t>
            </w:r>
          </w:p>
          <w:p w14:paraId="7017F53E" w14:textId="6CF98DC3" w:rsidR="00765EC4" w:rsidRPr="00185D47" w:rsidRDefault="00765EC4" w:rsidP="00765EC4">
            <w:pPr>
              <w:rPr>
                <w:szCs w:val="20"/>
              </w:rPr>
            </w:pPr>
            <w:r w:rsidRPr="00185D47">
              <w:rPr>
                <w:szCs w:val="20"/>
              </w:rPr>
              <w:t>(n=843)</w:t>
            </w:r>
          </w:p>
        </w:tc>
        <w:tc>
          <w:tcPr>
            <w:tcW w:w="2695" w:type="dxa"/>
            <w:tcBorders>
              <w:bottom w:val="single" w:sz="4" w:space="0" w:color="auto"/>
              <w:right w:val="nil"/>
            </w:tcBorders>
          </w:tcPr>
          <w:p w14:paraId="3CC05D10" w14:textId="77777777" w:rsidR="00765EC4" w:rsidRPr="00185D47" w:rsidRDefault="00765EC4" w:rsidP="00765EC4">
            <w:pPr>
              <w:rPr>
                <w:rFonts w:cs="Calibri"/>
                <w:b/>
                <w:bCs/>
                <w:color w:val="222222"/>
                <w:szCs w:val="20"/>
                <w:shd w:val="clear" w:color="auto" w:fill="FFFFFF"/>
              </w:rPr>
            </w:pPr>
            <w:r w:rsidRPr="00185D47">
              <w:rPr>
                <w:rFonts w:cs="Calibri"/>
                <w:b/>
                <w:bCs/>
                <w:color w:val="222222"/>
                <w:szCs w:val="20"/>
                <w:shd w:val="clear" w:color="auto" w:fill="FFFFFF"/>
              </w:rPr>
              <w:t>All test +ve (n= 992):</w:t>
            </w:r>
          </w:p>
          <w:p w14:paraId="622840C9" w14:textId="32F2A736" w:rsidR="00765EC4" w:rsidRPr="00185D47" w:rsidRDefault="00765EC4" w:rsidP="00765EC4">
            <w:pPr>
              <w:rPr>
                <w:color w:val="222222"/>
                <w:szCs w:val="20"/>
                <w:shd w:val="clear" w:color="auto" w:fill="FFFFFF"/>
              </w:rPr>
            </w:pPr>
            <w:r w:rsidRPr="00185D47">
              <w:rPr>
                <w:rFonts w:cs="Calibri"/>
                <w:color w:val="222222"/>
                <w:szCs w:val="20"/>
                <w:shd w:val="clear" w:color="auto" w:fill="FFFFFF"/>
              </w:rPr>
              <w:t>Age (mean) 49yrs</w:t>
            </w:r>
          </w:p>
        </w:tc>
        <w:tc>
          <w:tcPr>
            <w:tcW w:w="2693" w:type="dxa"/>
            <w:tcBorders>
              <w:left w:val="nil"/>
              <w:bottom w:val="single" w:sz="4" w:space="0" w:color="auto"/>
            </w:tcBorders>
          </w:tcPr>
          <w:p w14:paraId="3D4A4333" w14:textId="4D5444FF" w:rsidR="00765EC4" w:rsidRPr="00185D47" w:rsidRDefault="00765EC4" w:rsidP="00765EC4">
            <w:pPr>
              <w:rPr>
                <w:color w:val="222222"/>
                <w:szCs w:val="20"/>
                <w:shd w:val="clear" w:color="auto" w:fill="FFFFFF"/>
              </w:rPr>
            </w:pPr>
            <w:r w:rsidRPr="00185D47">
              <w:rPr>
                <w:rFonts w:cs="Calibri"/>
                <w:color w:val="222222"/>
                <w:szCs w:val="20"/>
                <w:shd w:val="clear" w:color="auto" w:fill="FFFFFF"/>
              </w:rPr>
              <w:t>Male 48%</w:t>
            </w:r>
          </w:p>
        </w:tc>
        <w:tc>
          <w:tcPr>
            <w:tcW w:w="1701" w:type="dxa"/>
          </w:tcPr>
          <w:p w14:paraId="6500CFBF" w14:textId="74278C51" w:rsidR="00765EC4" w:rsidRPr="00185D47" w:rsidRDefault="00765EC4" w:rsidP="00765EC4">
            <w:pPr>
              <w:rPr>
                <w:szCs w:val="20"/>
              </w:rPr>
            </w:pPr>
            <w:r w:rsidRPr="00185D47">
              <w:rPr>
                <w:szCs w:val="20"/>
              </w:rPr>
              <w:t>Hospitalisation</w:t>
            </w:r>
          </w:p>
        </w:tc>
      </w:tr>
      <w:tr w:rsidR="00765EC4" w:rsidRPr="00185D47" w14:paraId="7B4E0809" w14:textId="77777777" w:rsidTr="00DC4123">
        <w:tc>
          <w:tcPr>
            <w:tcW w:w="1984" w:type="dxa"/>
            <w:vMerge/>
            <w:shd w:val="clear" w:color="auto" w:fill="auto"/>
          </w:tcPr>
          <w:p w14:paraId="78A4F6D6" w14:textId="77777777" w:rsidR="00765EC4" w:rsidRPr="00185D47" w:rsidRDefault="00765EC4" w:rsidP="00765EC4">
            <w:pPr>
              <w:rPr>
                <w:szCs w:val="20"/>
              </w:rPr>
            </w:pPr>
          </w:p>
        </w:tc>
        <w:tc>
          <w:tcPr>
            <w:tcW w:w="1417" w:type="dxa"/>
            <w:vMerge/>
            <w:shd w:val="clear" w:color="auto" w:fill="auto"/>
          </w:tcPr>
          <w:p w14:paraId="6B9E5A96" w14:textId="77777777" w:rsidR="00765EC4" w:rsidRPr="00185D47" w:rsidRDefault="00765EC4" w:rsidP="00765EC4">
            <w:pPr>
              <w:rPr>
                <w:szCs w:val="20"/>
              </w:rPr>
            </w:pPr>
          </w:p>
        </w:tc>
        <w:tc>
          <w:tcPr>
            <w:tcW w:w="1276" w:type="dxa"/>
            <w:vMerge/>
          </w:tcPr>
          <w:p w14:paraId="35062D98" w14:textId="77777777" w:rsidR="00765EC4" w:rsidRPr="00185D47" w:rsidRDefault="00765EC4" w:rsidP="00765EC4">
            <w:pPr>
              <w:rPr>
                <w:szCs w:val="20"/>
              </w:rPr>
            </w:pPr>
          </w:p>
        </w:tc>
        <w:tc>
          <w:tcPr>
            <w:tcW w:w="1560" w:type="dxa"/>
            <w:vMerge/>
          </w:tcPr>
          <w:p w14:paraId="4D624551" w14:textId="77777777" w:rsidR="00765EC4" w:rsidRPr="00185D47" w:rsidRDefault="00765EC4" w:rsidP="00765EC4">
            <w:pPr>
              <w:rPr>
                <w:szCs w:val="20"/>
              </w:rPr>
            </w:pPr>
          </w:p>
        </w:tc>
        <w:tc>
          <w:tcPr>
            <w:tcW w:w="1701" w:type="dxa"/>
            <w:shd w:val="clear" w:color="auto" w:fill="auto"/>
          </w:tcPr>
          <w:p w14:paraId="39949790" w14:textId="36B4B3CB" w:rsidR="00765EC4" w:rsidRPr="00185D47" w:rsidRDefault="00765EC4" w:rsidP="00765EC4">
            <w:pPr>
              <w:rPr>
                <w:szCs w:val="20"/>
              </w:rPr>
            </w:pPr>
            <w:r w:rsidRPr="00185D47">
              <w:rPr>
                <w:szCs w:val="20"/>
              </w:rPr>
              <w:t>All hospitalised</w:t>
            </w:r>
          </w:p>
          <w:p w14:paraId="490FF8DC" w14:textId="148746C2" w:rsidR="00765EC4" w:rsidRPr="00185D47" w:rsidRDefault="00765EC4" w:rsidP="00765EC4">
            <w:pPr>
              <w:rPr>
                <w:szCs w:val="20"/>
              </w:rPr>
            </w:pPr>
            <w:r w:rsidRPr="00185D47">
              <w:rPr>
                <w:szCs w:val="20"/>
              </w:rPr>
              <w:t>(n=177)</w:t>
            </w:r>
          </w:p>
        </w:tc>
        <w:tc>
          <w:tcPr>
            <w:tcW w:w="2695" w:type="dxa"/>
            <w:tcBorders>
              <w:bottom w:val="single" w:sz="4" w:space="0" w:color="auto"/>
              <w:right w:val="nil"/>
            </w:tcBorders>
          </w:tcPr>
          <w:p w14:paraId="24B232FB" w14:textId="0858DFE9" w:rsidR="00765EC4" w:rsidRPr="00185D47" w:rsidRDefault="00765EC4" w:rsidP="00765EC4">
            <w:pPr>
              <w:rPr>
                <w:rFonts w:cs="Calibri"/>
                <w:b/>
                <w:bCs/>
                <w:color w:val="222222"/>
                <w:szCs w:val="20"/>
                <w:shd w:val="clear" w:color="auto" w:fill="FFFFFF"/>
              </w:rPr>
            </w:pPr>
            <w:r w:rsidRPr="00185D47">
              <w:rPr>
                <w:rFonts w:cs="Calibri"/>
                <w:b/>
                <w:bCs/>
                <w:color w:val="222222"/>
                <w:szCs w:val="20"/>
                <w:shd w:val="clear" w:color="auto" w:fill="FFFFFF"/>
              </w:rPr>
              <w:t>All hospitalised (n=220):</w:t>
            </w:r>
          </w:p>
          <w:p w14:paraId="04CAE532" w14:textId="485F1392" w:rsidR="00765EC4" w:rsidRPr="00185D47" w:rsidRDefault="00765EC4" w:rsidP="00765EC4">
            <w:pPr>
              <w:rPr>
                <w:color w:val="222222"/>
                <w:szCs w:val="20"/>
                <w:shd w:val="clear" w:color="auto" w:fill="FFFFFF"/>
              </w:rPr>
            </w:pPr>
            <w:r w:rsidRPr="00185D47">
              <w:rPr>
                <w:rFonts w:cs="Calibri"/>
                <w:color w:val="222222"/>
                <w:szCs w:val="20"/>
                <w:shd w:val="clear" w:color="auto" w:fill="FFFFFF"/>
              </w:rPr>
              <w:t>Age (mean) 62yrs</w:t>
            </w:r>
          </w:p>
        </w:tc>
        <w:tc>
          <w:tcPr>
            <w:tcW w:w="2693" w:type="dxa"/>
            <w:tcBorders>
              <w:left w:val="nil"/>
              <w:bottom w:val="single" w:sz="4" w:space="0" w:color="auto"/>
            </w:tcBorders>
          </w:tcPr>
          <w:p w14:paraId="76C75766" w14:textId="23931AE0" w:rsidR="00765EC4" w:rsidRPr="00185D47" w:rsidRDefault="00765EC4" w:rsidP="00765EC4">
            <w:pPr>
              <w:rPr>
                <w:color w:val="222222"/>
                <w:szCs w:val="20"/>
                <w:shd w:val="clear" w:color="auto" w:fill="FFFFFF"/>
              </w:rPr>
            </w:pPr>
            <w:r w:rsidRPr="00185D47">
              <w:rPr>
                <w:rFonts w:cs="Calibri"/>
                <w:color w:val="222222"/>
                <w:szCs w:val="20"/>
                <w:shd w:val="clear" w:color="auto" w:fill="FFFFFF"/>
              </w:rPr>
              <w:t>Male 56%</w:t>
            </w:r>
          </w:p>
        </w:tc>
        <w:tc>
          <w:tcPr>
            <w:tcW w:w="1701" w:type="dxa"/>
          </w:tcPr>
          <w:p w14:paraId="5870D2A6" w14:textId="7936A64C" w:rsidR="00765EC4" w:rsidRPr="00185D47" w:rsidRDefault="00765EC4" w:rsidP="00765EC4">
            <w:pPr>
              <w:rPr>
                <w:szCs w:val="20"/>
              </w:rPr>
            </w:pPr>
            <w:r w:rsidRPr="00185D47">
              <w:rPr>
                <w:szCs w:val="20"/>
              </w:rPr>
              <w:t>Severe* = ITU or Intubation within 14 days of test</w:t>
            </w:r>
          </w:p>
        </w:tc>
      </w:tr>
      <w:tr w:rsidR="00765EC4" w:rsidRPr="00185D47" w14:paraId="1C4E9DB0" w14:textId="77777777" w:rsidTr="00DC4123">
        <w:tc>
          <w:tcPr>
            <w:tcW w:w="1984" w:type="dxa"/>
            <w:shd w:val="clear" w:color="auto" w:fill="auto"/>
          </w:tcPr>
          <w:p w14:paraId="108FD0C0" w14:textId="045782AB" w:rsidR="00765EC4" w:rsidRPr="0033772C" w:rsidRDefault="00765EC4" w:rsidP="00765EC4">
            <w:pPr>
              <w:rPr>
                <w:szCs w:val="20"/>
                <w:lang w:val="da-DK"/>
              </w:rPr>
            </w:pPr>
            <w:r w:rsidRPr="0033772C">
              <w:rPr>
                <w:szCs w:val="20"/>
                <w:lang w:val="da-DK"/>
              </w:rPr>
              <w:t>Shah SJ et al</w:t>
            </w:r>
            <w:r w:rsidRPr="00185D47">
              <w:rPr>
                <w:szCs w:val="20"/>
              </w:rPr>
              <w:fldChar w:fldCharType="begin" w:fldLock="1"/>
            </w:r>
            <w:r w:rsidRPr="0033772C">
              <w:rPr>
                <w:szCs w:val="20"/>
                <w:lang w:val="da-DK"/>
              </w:rPr>
              <w:instrText>ADDIN CSL_CITATION {"citationItems":[{"id":"ITEM-1","itemData":{"DOI":"10.1101/2020.05.02.20082461 (preprint)","author":[{"dropping-particle":"","family":"Shah","given":"Sachin J","non-dropping-particle":"","parse-names":false,"suffix":""},{"dropping-particle":"","family":"Barish","given":"Peter N","non-dropping-particle":"","parse-names":false,"suffix":""},{"dropping-particle":"","family":"Prasad","given":"Priya A","non-dropping-particle":"","parse-names":false,"suffix":""},{"dropping-particle":"","family":"Kistler","given":"Amy","non-dropping-particle":"","parse-names":false,"suffix":""},{"dropping-particle":"","family":"Neff","given":"Norma","non-dropping-particle":"","parse-names":false,"suffix":""},{"dropping-particle":"","family":"Kamm","given":"Jack","non-dropping-particle":"","parse-names":false,"suffix":""},{"dropping-particle":"","family":"Li","given":"Lucy M","non-dropping-particle":"","parse-names":false,"suffix":""},{"dropping-particle":"","family":"Chiu","given":"Charles Y","non-dropping-particle":"","parse-names":false,"suffix":""},{"dropping-particle":"","family":"Babik","given":"Jennifer M","non-dropping-particle":"","parse-names":false,"suffix":""},{"dropping-particle":"","family":"Fang","given":"Margaret C","non-dropping-particle":"","parse-names":false,"suffix":""},{"dropping-particle":"","family":"Neudoerffer","given":"Kirsten","non-dropping-particle":"","parse-names":false,"suffix":""},{"dropping-particle":"","family":"Langelier","given":"Charles","non-dropping-particle":"","parse-names":false,"suffix":""},{"dropping-particle":"","family":"Group","given":"UCSF COVID-19 Hospital Translational","non-dropping-particle":"","parse-names":false,"suffix":""},{"dropping-particle":"","family":"Working","given":"Clinical Epidemiology","non-dropping-particle":"","parse-names":false,"suffix":""}],"container-title":"medRxiv","id":"ITEM-1","issued":{"date-parts":[["2020"]]},"title":"Clinical features, diagnostics, and outcomes of patients presenting with acute respiratory illness: a comparison of patients with and without COVID-19","type":"article-journal"},"uris":["http://www.mendeley.com/documents/?uuid=13173c43-c685-492c-880f-b8261bf399d3"]}],"mendeley":{"formattedCitation":"&lt;sup&gt;6&lt;/sup&gt;","plainTextFormattedCitation":"6","previouslyFormattedCitation":"&lt;sup&gt;6&lt;/sup&gt;"},"properties":{"noteIndex":0},"schema":"https://github.com/citation-style-language/schema/raw/master/csl-citation.json"}</w:instrText>
            </w:r>
            <w:r w:rsidRPr="00185D47">
              <w:rPr>
                <w:szCs w:val="20"/>
              </w:rPr>
              <w:fldChar w:fldCharType="separate"/>
            </w:r>
            <w:r w:rsidRPr="0033772C">
              <w:rPr>
                <w:noProof/>
                <w:szCs w:val="20"/>
                <w:vertAlign w:val="superscript"/>
                <w:lang w:val="da-DK"/>
              </w:rPr>
              <w:t>6</w:t>
            </w:r>
            <w:r w:rsidRPr="00185D47">
              <w:rPr>
                <w:szCs w:val="20"/>
              </w:rPr>
              <w:fldChar w:fldCharType="end"/>
            </w:r>
          </w:p>
          <w:p w14:paraId="7848204D" w14:textId="77777777" w:rsidR="00765EC4" w:rsidRPr="0033772C" w:rsidRDefault="00765EC4" w:rsidP="00765EC4">
            <w:pPr>
              <w:rPr>
                <w:szCs w:val="20"/>
                <w:lang w:val="da-DK"/>
              </w:rPr>
            </w:pPr>
            <w:r w:rsidRPr="0033772C">
              <w:rPr>
                <w:szCs w:val="20"/>
                <w:lang w:val="da-DK"/>
              </w:rPr>
              <w:t>USA</w:t>
            </w:r>
          </w:p>
        </w:tc>
        <w:tc>
          <w:tcPr>
            <w:tcW w:w="1417" w:type="dxa"/>
            <w:shd w:val="clear" w:color="auto" w:fill="auto"/>
          </w:tcPr>
          <w:p w14:paraId="020C1FEA" w14:textId="77777777" w:rsidR="00765EC4" w:rsidRPr="00185D47" w:rsidRDefault="00765EC4" w:rsidP="00765EC4">
            <w:pPr>
              <w:rPr>
                <w:szCs w:val="20"/>
              </w:rPr>
            </w:pPr>
            <w:r w:rsidRPr="00185D47">
              <w:rPr>
                <w:szCs w:val="20"/>
              </w:rPr>
              <w:t>Cohort</w:t>
            </w:r>
          </w:p>
          <w:p w14:paraId="263103E4" w14:textId="5492998D" w:rsidR="00765EC4" w:rsidRPr="00185D47" w:rsidRDefault="00765EC4" w:rsidP="00765EC4">
            <w:pPr>
              <w:rPr>
                <w:szCs w:val="20"/>
              </w:rPr>
            </w:pPr>
            <w:r w:rsidRPr="00185D47">
              <w:rPr>
                <w:szCs w:val="20"/>
              </w:rPr>
              <w:t>Single-centre</w:t>
            </w:r>
          </w:p>
        </w:tc>
        <w:tc>
          <w:tcPr>
            <w:tcW w:w="1276" w:type="dxa"/>
          </w:tcPr>
          <w:p w14:paraId="416EF7EE" w14:textId="77777777" w:rsidR="00765EC4" w:rsidRPr="00185D47" w:rsidRDefault="00765EC4" w:rsidP="00765EC4">
            <w:pPr>
              <w:rPr>
                <w:szCs w:val="20"/>
              </w:rPr>
            </w:pPr>
            <w:r w:rsidRPr="00185D47">
              <w:rPr>
                <w:szCs w:val="20"/>
              </w:rPr>
              <w:t>Hospital</w:t>
            </w:r>
          </w:p>
        </w:tc>
        <w:tc>
          <w:tcPr>
            <w:tcW w:w="1560" w:type="dxa"/>
          </w:tcPr>
          <w:p w14:paraId="73C94D40" w14:textId="7F5E2992" w:rsidR="00765EC4" w:rsidRPr="00185D47" w:rsidRDefault="00765EC4" w:rsidP="00765EC4">
            <w:pPr>
              <w:rPr>
                <w:szCs w:val="20"/>
              </w:rPr>
            </w:pPr>
            <w:r w:rsidRPr="00185D47">
              <w:rPr>
                <w:szCs w:val="20"/>
              </w:rPr>
              <w:t>Administrative &amp; EHR</w:t>
            </w:r>
          </w:p>
        </w:tc>
        <w:tc>
          <w:tcPr>
            <w:tcW w:w="1701" w:type="dxa"/>
            <w:shd w:val="clear" w:color="auto" w:fill="auto"/>
          </w:tcPr>
          <w:p w14:paraId="592A357C" w14:textId="4E0A14B5" w:rsidR="00765EC4" w:rsidRPr="00185D47" w:rsidRDefault="00765EC4" w:rsidP="00765EC4">
            <w:pPr>
              <w:rPr>
                <w:szCs w:val="20"/>
              </w:rPr>
            </w:pPr>
            <w:r w:rsidRPr="00185D47">
              <w:rPr>
                <w:szCs w:val="20"/>
              </w:rPr>
              <w:t>All tested</w:t>
            </w:r>
          </w:p>
          <w:p w14:paraId="4352AF96" w14:textId="77777777" w:rsidR="00765EC4" w:rsidRPr="00185D47" w:rsidDel="00201140" w:rsidRDefault="00765EC4" w:rsidP="00765EC4">
            <w:pPr>
              <w:rPr>
                <w:szCs w:val="20"/>
              </w:rPr>
            </w:pPr>
            <w:r w:rsidRPr="00185D47">
              <w:rPr>
                <w:szCs w:val="20"/>
              </w:rPr>
              <w:t>(n=316)</w:t>
            </w:r>
          </w:p>
        </w:tc>
        <w:tc>
          <w:tcPr>
            <w:tcW w:w="2695" w:type="dxa"/>
            <w:tcBorders>
              <w:bottom w:val="single" w:sz="4" w:space="0" w:color="auto"/>
              <w:right w:val="nil"/>
            </w:tcBorders>
          </w:tcPr>
          <w:p w14:paraId="5626E9A7" w14:textId="43C4142A" w:rsidR="00765EC4" w:rsidRPr="00185D47" w:rsidRDefault="00765EC4" w:rsidP="00765EC4">
            <w:pPr>
              <w:rPr>
                <w:color w:val="222222"/>
                <w:szCs w:val="20"/>
                <w:shd w:val="clear" w:color="auto" w:fill="FFFFFF"/>
              </w:rPr>
            </w:pPr>
            <w:r w:rsidRPr="00185D47">
              <w:rPr>
                <w:color w:val="222222"/>
                <w:szCs w:val="20"/>
                <w:shd w:val="clear" w:color="auto" w:fill="FFFFFF"/>
              </w:rPr>
              <w:t>Age (median) 63yrs (test +ve n=33), 62yrs (test -ve n=283)</w:t>
            </w:r>
          </w:p>
          <w:p w14:paraId="2DDE958B" w14:textId="77777777" w:rsidR="00765EC4" w:rsidRPr="00185D47" w:rsidRDefault="00765EC4" w:rsidP="00765EC4">
            <w:pPr>
              <w:rPr>
                <w:color w:val="222222"/>
                <w:szCs w:val="20"/>
                <w:shd w:val="clear" w:color="auto" w:fill="FFFFFF"/>
              </w:rPr>
            </w:pPr>
            <w:r w:rsidRPr="00185D47">
              <w:rPr>
                <w:color w:val="222222"/>
                <w:szCs w:val="20"/>
                <w:shd w:val="clear" w:color="auto" w:fill="FFFFFF"/>
              </w:rPr>
              <w:t>Male 52%</w:t>
            </w:r>
          </w:p>
          <w:p w14:paraId="4F1BC239" w14:textId="77777777" w:rsidR="00765EC4" w:rsidRPr="00185D47" w:rsidRDefault="00765EC4" w:rsidP="00765EC4">
            <w:pPr>
              <w:rPr>
                <w:color w:val="222222"/>
                <w:szCs w:val="20"/>
                <w:shd w:val="clear" w:color="auto" w:fill="FFFFFF"/>
              </w:rPr>
            </w:pPr>
            <w:r w:rsidRPr="00185D47">
              <w:rPr>
                <w:color w:val="222222"/>
                <w:szCs w:val="20"/>
                <w:shd w:val="clear" w:color="auto" w:fill="FFFFFF"/>
              </w:rPr>
              <w:t>HTN 43%</w:t>
            </w:r>
          </w:p>
          <w:p w14:paraId="7654F422" w14:textId="77777777" w:rsidR="00765EC4" w:rsidRPr="00185D47" w:rsidRDefault="00765EC4" w:rsidP="00765EC4">
            <w:pPr>
              <w:rPr>
                <w:color w:val="222222"/>
                <w:szCs w:val="20"/>
                <w:shd w:val="clear" w:color="auto" w:fill="FFFFFF"/>
              </w:rPr>
            </w:pPr>
            <w:r w:rsidRPr="00185D47">
              <w:rPr>
                <w:color w:val="222222"/>
                <w:szCs w:val="20"/>
                <w:shd w:val="clear" w:color="auto" w:fill="FFFFFF"/>
              </w:rPr>
              <w:t>Diabetes 19%</w:t>
            </w:r>
          </w:p>
          <w:p w14:paraId="77C47287" w14:textId="2C5BD50D" w:rsidR="00765EC4" w:rsidRPr="00185D47" w:rsidRDefault="00765EC4" w:rsidP="00765EC4">
            <w:pPr>
              <w:rPr>
                <w:color w:val="222222"/>
                <w:szCs w:val="20"/>
                <w:shd w:val="clear" w:color="auto" w:fill="FFFFFF"/>
              </w:rPr>
            </w:pPr>
            <w:r w:rsidRPr="00185D47">
              <w:rPr>
                <w:color w:val="222222"/>
                <w:szCs w:val="20"/>
                <w:shd w:val="clear" w:color="auto" w:fill="FFFFFF"/>
              </w:rPr>
              <w:lastRenderedPageBreak/>
              <w:t>CAD 14%</w:t>
            </w:r>
          </w:p>
        </w:tc>
        <w:tc>
          <w:tcPr>
            <w:tcW w:w="2693" w:type="dxa"/>
            <w:tcBorders>
              <w:left w:val="nil"/>
              <w:bottom w:val="single" w:sz="4" w:space="0" w:color="auto"/>
            </w:tcBorders>
          </w:tcPr>
          <w:p w14:paraId="7B1E470A" w14:textId="77777777" w:rsidR="00765EC4" w:rsidRPr="00185D47" w:rsidRDefault="00765EC4" w:rsidP="00765EC4">
            <w:pPr>
              <w:rPr>
                <w:color w:val="222222"/>
                <w:szCs w:val="20"/>
                <w:shd w:val="clear" w:color="auto" w:fill="FFFFFF"/>
              </w:rPr>
            </w:pPr>
            <w:r w:rsidRPr="00185D47">
              <w:rPr>
                <w:color w:val="222222"/>
                <w:szCs w:val="20"/>
                <w:shd w:val="clear" w:color="auto" w:fill="FFFFFF"/>
              </w:rPr>
              <w:lastRenderedPageBreak/>
              <w:t>HF 15%</w:t>
            </w:r>
          </w:p>
          <w:p w14:paraId="466AA4F2" w14:textId="78CD6811" w:rsidR="00765EC4" w:rsidRPr="00185D47" w:rsidRDefault="00765EC4" w:rsidP="00765EC4">
            <w:pPr>
              <w:rPr>
                <w:color w:val="222222"/>
                <w:szCs w:val="20"/>
                <w:shd w:val="clear" w:color="auto" w:fill="FFFFFF"/>
              </w:rPr>
            </w:pPr>
            <w:r w:rsidRPr="00185D47">
              <w:rPr>
                <w:color w:val="222222"/>
                <w:szCs w:val="20"/>
                <w:shd w:val="clear" w:color="auto" w:fill="FFFFFF"/>
              </w:rPr>
              <w:t>Prior stroke 8%</w:t>
            </w:r>
          </w:p>
          <w:p w14:paraId="277A06A6" w14:textId="77777777" w:rsidR="00765EC4" w:rsidRPr="00185D47" w:rsidRDefault="00765EC4" w:rsidP="00765EC4">
            <w:pPr>
              <w:rPr>
                <w:color w:val="222222"/>
                <w:szCs w:val="20"/>
                <w:shd w:val="clear" w:color="auto" w:fill="FFFFFF"/>
              </w:rPr>
            </w:pPr>
            <w:r w:rsidRPr="00185D47">
              <w:rPr>
                <w:color w:val="222222"/>
                <w:szCs w:val="20"/>
                <w:shd w:val="clear" w:color="auto" w:fill="FFFFFF"/>
              </w:rPr>
              <w:t>COPD 13%</w:t>
            </w:r>
          </w:p>
          <w:p w14:paraId="0F5DD6EA" w14:textId="77777777" w:rsidR="00765EC4" w:rsidRPr="00185D47" w:rsidRDefault="00765EC4" w:rsidP="00765EC4">
            <w:pPr>
              <w:rPr>
                <w:color w:val="222222"/>
                <w:szCs w:val="20"/>
                <w:shd w:val="clear" w:color="auto" w:fill="FFFFFF"/>
              </w:rPr>
            </w:pPr>
            <w:r w:rsidRPr="00185D47">
              <w:rPr>
                <w:color w:val="222222"/>
                <w:szCs w:val="20"/>
                <w:shd w:val="clear" w:color="auto" w:fill="FFFFFF"/>
              </w:rPr>
              <w:t>CKD 11%</w:t>
            </w:r>
          </w:p>
          <w:p w14:paraId="1E0A82DC" w14:textId="77777777" w:rsidR="00765EC4" w:rsidRPr="00185D47" w:rsidRDefault="00765EC4" w:rsidP="00765EC4">
            <w:pPr>
              <w:rPr>
                <w:szCs w:val="20"/>
              </w:rPr>
            </w:pPr>
            <w:r w:rsidRPr="00185D47">
              <w:rPr>
                <w:color w:val="222222"/>
                <w:szCs w:val="20"/>
                <w:shd w:val="clear" w:color="auto" w:fill="FFFFFF"/>
              </w:rPr>
              <w:t>Obesity 3%</w:t>
            </w:r>
          </w:p>
        </w:tc>
        <w:tc>
          <w:tcPr>
            <w:tcW w:w="1701" w:type="dxa"/>
          </w:tcPr>
          <w:p w14:paraId="144B0013" w14:textId="77777777" w:rsidR="00765EC4" w:rsidRPr="00185D47" w:rsidRDefault="00765EC4" w:rsidP="00765EC4">
            <w:pPr>
              <w:rPr>
                <w:szCs w:val="20"/>
              </w:rPr>
            </w:pPr>
            <w:r w:rsidRPr="00185D47">
              <w:rPr>
                <w:szCs w:val="20"/>
              </w:rPr>
              <w:t>+ve SARS-CoV-2 test</w:t>
            </w:r>
          </w:p>
        </w:tc>
      </w:tr>
      <w:tr w:rsidR="00765EC4" w:rsidRPr="00185D47" w14:paraId="5B0F6BFD" w14:textId="77777777" w:rsidTr="00DC4123">
        <w:trPr>
          <w:trHeight w:val="734"/>
        </w:trPr>
        <w:tc>
          <w:tcPr>
            <w:tcW w:w="1984" w:type="dxa"/>
            <w:shd w:val="clear" w:color="auto" w:fill="auto"/>
          </w:tcPr>
          <w:p w14:paraId="0F04390A" w14:textId="2C3C8355" w:rsidR="00765EC4" w:rsidRPr="00185D47" w:rsidRDefault="00765EC4" w:rsidP="00765EC4">
            <w:pPr>
              <w:rPr>
                <w:szCs w:val="20"/>
              </w:rPr>
            </w:pPr>
            <w:r w:rsidRPr="00185D47">
              <w:rPr>
                <w:szCs w:val="20"/>
              </w:rPr>
              <w:t>Rentsch et al</w:t>
            </w:r>
            <w:r w:rsidRPr="00185D47">
              <w:rPr>
                <w:szCs w:val="20"/>
              </w:rPr>
              <w:fldChar w:fldCharType="begin" w:fldLock="1"/>
            </w:r>
            <w:r w:rsidRPr="00185D47">
              <w:rPr>
                <w:szCs w:val="20"/>
              </w:rPr>
              <w:instrText>ADDIN CSL_CITATION {"citationItems":[{"id":"ITEM-1","itemData":{"DOI":"10.1101/2020.04.09.20059964 (preprint)","author":[{"dropping-particle":"","family":"Rentsch","given":"Christopher T","non-dropping-particle":"","parse-names":false,"suffix":""},{"dropping-particle":"","family":"Kidwai-Khan","given":"F","non-dropping-particle":"","parse-names":false,"suffix":""},{"dropping-particle":"","family":"Tate","given":"Janet P","non-dropping-particle":"","parse-names":false,"suffix":""},{"dropping-particle":"","family":"Park","given":"Lesley S","non-dropping-particle":"","parse-names":false,"suffix":""},{"dropping-particle":"","family":"King","given":"Joseph T Jr.","non-dropping-particle":"","parse-names":false,"suffix":""},{"dropping-particle":"","family":"Skanderson","given":"Melissa","non-dropping-particle":"","parse-names":false,"suffix":""},{"dropping-particle":"","family":"Hauser","given":"Ronald G","non-dropping-particle":"","parse-names":false,"suffix":""},{"dropping-particle":"","family":"Schultze","given":"Anna","non-dropping-particle":"","parse-names":false,"suffix":""},{"dropping-particle":"","family":"Jarvis","given":"Christopher I","non-dropping-particle":"","parse-names":false,"suffix":""},{"dropping-particle":"","family":"Holodniy","given":"Mark","non-dropping-particle":"","parse-names":false,"suffix":""},{"dropping-particle":"","family":"Re III","given":"Vincent","non-dropping-particle":"Lo","parse-names":false,"suffix":""},{"dropping-particle":"","family":"Akgün","given":"Kathleen M","non-dropping-particle":"","parse-names":false,"suffix":""},{"dropping-particle":"","family":"Crothers","given":"Kristina","non-dropping-particle":"","parse-names":false,"suffix":""},{"dropping-particle":"","family":"Taddei","given":"Tamar H","non-dropping-particle":"","parse-names":false,"suffix":""},{"dropping-particle":"","family":"Freiberg","given":"Matthew S","non-dropping-particle":"","parse-names":false,"suffix":""},{"dropping-particle":"","family":"Justice","given":"Amy C","non-dropping-particle":"","parse-names":false,"suffix":""}],"container-title":"medRxiv","id":"ITEM-1","issued":{"date-parts":[["2020"]]},"title":"Covid-19 Testing, Hospital Admission, and Intensive Care Among 2,026,227 United States Veterans Aged 54-75 Years","type":"article-journal"},"uris":["http://www.mendeley.com/documents/?uuid=33b781ee-35a2-4f04-9c04-5bcea2eeec2a"]}],"mendeley":{"formattedCitation":"&lt;sup&gt;7&lt;/sup&gt;","plainTextFormattedCitation":"7","previouslyFormattedCitation":"&lt;sup&gt;7&lt;/sup&gt;"},"properties":{"noteIndex":0},"schema":"https://github.com/citation-style-language/schema/raw/master/csl-citation.json"}</w:instrText>
            </w:r>
            <w:r w:rsidRPr="00185D47">
              <w:rPr>
                <w:szCs w:val="20"/>
              </w:rPr>
              <w:fldChar w:fldCharType="separate"/>
            </w:r>
            <w:r w:rsidRPr="00185D47">
              <w:rPr>
                <w:noProof/>
                <w:szCs w:val="20"/>
                <w:vertAlign w:val="superscript"/>
              </w:rPr>
              <w:t>7</w:t>
            </w:r>
            <w:r w:rsidRPr="00185D47">
              <w:rPr>
                <w:szCs w:val="20"/>
              </w:rPr>
              <w:fldChar w:fldCharType="end"/>
            </w:r>
          </w:p>
          <w:p w14:paraId="300CEEC7" w14:textId="77777777" w:rsidR="00765EC4" w:rsidRPr="00185D47" w:rsidRDefault="00765EC4" w:rsidP="00765EC4">
            <w:pPr>
              <w:rPr>
                <w:szCs w:val="20"/>
              </w:rPr>
            </w:pPr>
            <w:r w:rsidRPr="00185D47">
              <w:rPr>
                <w:szCs w:val="20"/>
              </w:rPr>
              <w:t>USA (USA Veterans Affairs Birth Cohort)</w:t>
            </w:r>
          </w:p>
        </w:tc>
        <w:tc>
          <w:tcPr>
            <w:tcW w:w="1417" w:type="dxa"/>
            <w:shd w:val="clear" w:color="auto" w:fill="auto"/>
          </w:tcPr>
          <w:p w14:paraId="7B312055" w14:textId="77777777" w:rsidR="00765EC4" w:rsidRPr="00185D47" w:rsidRDefault="00765EC4" w:rsidP="00765EC4">
            <w:pPr>
              <w:rPr>
                <w:szCs w:val="20"/>
              </w:rPr>
            </w:pPr>
            <w:r w:rsidRPr="00185D47">
              <w:rPr>
                <w:szCs w:val="20"/>
              </w:rPr>
              <w:t>Cohort</w:t>
            </w:r>
          </w:p>
          <w:p w14:paraId="26B24721" w14:textId="1719A100" w:rsidR="00765EC4" w:rsidRPr="00185D47" w:rsidRDefault="00765EC4" w:rsidP="00765EC4">
            <w:pPr>
              <w:rPr>
                <w:szCs w:val="20"/>
              </w:rPr>
            </w:pPr>
            <w:r w:rsidRPr="00185D47">
              <w:rPr>
                <w:szCs w:val="20"/>
              </w:rPr>
              <w:t>Multi-centre</w:t>
            </w:r>
          </w:p>
        </w:tc>
        <w:tc>
          <w:tcPr>
            <w:tcW w:w="1276" w:type="dxa"/>
          </w:tcPr>
          <w:p w14:paraId="205F8658" w14:textId="77777777" w:rsidR="00765EC4" w:rsidRPr="00185D47" w:rsidRDefault="00765EC4" w:rsidP="00765EC4">
            <w:pPr>
              <w:rPr>
                <w:szCs w:val="20"/>
              </w:rPr>
            </w:pPr>
            <w:r w:rsidRPr="00185D47">
              <w:rPr>
                <w:szCs w:val="20"/>
              </w:rPr>
              <w:t>Hospital</w:t>
            </w:r>
          </w:p>
          <w:p w14:paraId="0BB1B125" w14:textId="77777777" w:rsidR="00765EC4" w:rsidRPr="00185D47" w:rsidRDefault="00765EC4" w:rsidP="00765EC4">
            <w:pPr>
              <w:rPr>
                <w:szCs w:val="20"/>
              </w:rPr>
            </w:pPr>
            <w:r w:rsidRPr="00185D47">
              <w:rPr>
                <w:szCs w:val="20"/>
              </w:rPr>
              <w:t>Community</w:t>
            </w:r>
          </w:p>
          <w:p w14:paraId="3AE57D62" w14:textId="77777777" w:rsidR="00765EC4" w:rsidRPr="00185D47" w:rsidRDefault="00765EC4" w:rsidP="00765EC4">
            <w:pPr>
              <w:rPr>
                <w:szCs w:val="20"/>
              </w:rPr>
            </w:pPr>
            <w:r w:rsidRPr="00185D47">
              <w:rPr>
                <w:szCs w:val="20"/>
              </w:rPr>
              <w:t>Registry</w:t>
            </w:r>
          </w:p>
        </w:tc>
        <w:tc>
          <w:tcPr>
            <w:tcW w:w="1560" w:type="dxa"/>
          </w:tcPr>
          <w:p w14:paraId="45339471" w14:textId="5A6DB036" w:rsidR="00765EC4" w:rsidRPr="00185D47" w:rsidRDefault="00765EC4" w:rsidP="00765EC4">
            <w:pPr>
              <w:rPr>
                <w:szCs w:val="20"/>
              </w:rPr>
            </w:pPr>
            <w:r w:rsidRPr="00185D47">
              <w:rPr>
                <w:szCs w:val="20"/>
              </w:rPr>
              <w:t>EHR</w:t>
            </w:r>
          </w:p>
        </w:tc>
        <w:tc>
          <w:tcPr>
            <w:tcW w:w="1701" w:type="dxa"/>
            <w:shd w:val="clear" w:color="auto" w:fill="auto"/>
          </w:tcPr>
          <w:p w14:paraId="1107E123" w14:textId="0CA586DD" w:rsidR="00765EC4" w:rsidRPr="00185D47" w:rsidRDefault="00765EC4" w:rsidP="00765EC4">
            <w:pPr>
              <w:rPr>
                <w:szCs w:val="20"/>
              </w:rPr>
            </w:pPr>
            <w:r w:rsidRPr="00185D47">
              <w:rPr>
                <w:szCs w:val="20"/>
              </w:rPr>
              <w:t>All tested</w:t>
            </w:r>
          </w:p>
          <w:p w14:paraId="7654A898" w14:textId="2C98E553" w:rsidR="00765EC4" w:rsidRPr="00185D47" w:rsidRDefault="00765EC4" w:rsidP="00765EC4">
            <w:pPr>
              <w:rPr>
                <w:szCs w:val="20"/>
              </w:rPr>
            </w:pPr>
            <w:r w:rsidRPr="00185D47">
              <w:rPr>
                <w:szCs w:val="20"/>
              </w:rPr>
              <w:t>(n=3,789 of whom 585 test +ve)</w:t>
            </w:r>
          </w:p>
        </w:tc>
        <w:tc>
          <w:tcPr>
            <w:tcW w:w="2695" w:type="dxa"/>
            <w:tcBorders>
              <w:top w:val="single" w:sz="4" w:space="0" w:color="auto"/>
              <w:right w:val="nil"/>
            </w:tcBorders>
          </w:tcPr>
          <w:p w14:paraId="28D4C7DB" w14:textId="77777777" w:rsidR="00765EC4" w:rsidRPr="00185D47" w:rsidRDefault="00765EC4" w:rsidP="00765EC4">
            <w:pPr>
              <w:rPr>
                <w:b/>
                <w:bCs/>
                <w:szCs w:val="20"/>
              </w:rPr>
            </w:pPr>
            <w:r w:rsidRPr="00185D47">
              <w:rPr>
                <w:b/>
                <w:bCs/>
                <w:szCs w:val="20"/>
              </w:rPr>
              <w:t xml:space="preserve">All tested: </w:t>
            </w:r>
          </w:p>
          <w:p w14:paraId="0603E11F" w14:textId="2B21026E" w:rsidR="00765EC4" w:rsidRPr="00185D47" w:rsidRDefault="00765EC4" w:rsidP="00765EC4">
            <w:pPr>
              <w:rPr>
                <w:szCs w:val="20"/>
              </w:rPr>
            </w:pPr>
            <w:r w:rsidRPr="00185D47">
              <w:rPr>
                <w:szCs w:val="20"/>
              </w:rPr>
              <w:t>Age (median) 66yrs</w:t>
            </w:r>
          </w:p>
          <w:p w14:paraId="5DE01D74" w14:textId="77777777" w:rsidR="00765EC4" w:rsidRPr="00185D47" w:rsidRDefault="00765EC4" w:rsidP="00765EC4">
            <w:pPr>
              <w:rPr>
                <w:szCs w:val="20"/>
              </w:rPr>
            </w:pPr>
            <w:r w:rsidRPr="00185D47">
              <w:rPr>
                <w:szCs w:val="20"/>
              </w:rPr>
              <w:t>Male 90%</w:t>
            </w:r>
          </w:p>
          <w:p w14:paraId="79D6D802" w14:textId="77777777" w:rsidR="00765EC4" w:rsidRPr="00185D47" w:rsidRDefault="00765EC4" w:rsidP="00765EC4">
            <w:pPr>
              <w:rPr>
                <w:szCs w:val="20"/>
              </w:rPr>
            </w:pPr>
            <w:r w:rsidRPr="00185D47">
              <w:rPr>
                <w:szCs w:val="20"/>
              </w:rPr>
              <w:t>HTN 65%</w:t>
            </w:r>
          </w:p>
          <w:p w14:paraId="4229C202" w14:textId="00A25E4C" w:rsidR="00765EC4" w:rsidRPr="00185D47" w:rsidDel="00E9143A" w:rsidRDefault="00765EC4" w:rsidP="00765EC4">
            <w:pPr>
              <w:rPr>
                <w:szCs w:val="20"/>
              </w:rPr>
            </w:pPr>
            <w:r w:rsidRPr="00185D47">
              <w:rPr>
                <w:szCs w:val="20"/>
              </w:rPr>
              <w:t>Diabetes 38%</w:t>
            </w:r>
          </w:p>
        </w:tc>
        <w:tc>
          <w:tcPr>
            <w:tcW w:w="2693" w:type="dxa"/>
            <w:tcBorders>
              <w:top w:val="single" w:sz="4" w:space="0" w:color="auto"/>
              <w:left w:val="nil"/>
            </w:tcBorders>
          </w:tcPr>
          <w:p w14:paraId="05CCF70E" w14:textId="085E382F" w:rsidR="00765EC4" w:rsidRPr="00185D47" w:rsidRDefault="00765EC4" w:rsidP="00765EC4">
            <w:pPr>
              <w:pStyle w:val="NoSpacing"/>
            </w:pPr>
            <w:r w:rsidRPr="00185D47">
              <w:rPr>
                <w:szCs w:val="20"/>
              </w:rPr>
              <w:t xml:space="preserve">Vascular disease 29% </w:t>
            </w:r>
          </w:p>
          <w:p w14:paraId="65DBC001" w14:textId="77777777" w:rsidR="00765EC4" w:rsidRPr="00185D47" w:rsidRDefault="00765EC4" w:rsidP="00765EC4">
            <w:pPr>
              <w:rPr>
                <w:szCs w:val="20"/>
              </w:rPr>
            </w:pPr>
            <w:r w:rsidRPr="00185D47">
              <w:rPr>
                <w:szCs w:val="20"/>
              </w:rPr>
              <w:t>COPD 26%</w:t>
            </w:r>
          </w:p>
          <w:p w14:paraId="3A61CC57" w14:textId="77777777" w:rsidR="00765EC4" w:rsidRPr="00185D47" w:rsidRDefault="00765EC4" w:rsidP="00765EC4">
            <w:pPr>
              <w:rPr>
                <w:szCs w:val="20"/>
              </w:rPr>
            </w:pPr>
            <w:r w:rsidRPr="00185D47">
              <w:rPr>
                <w:szCs w:val="20"/>
              </w:rPr>
              <w:t>CKD 15%</w:t>
            </w:r>
          </w:p>
          <w:p w14:paraId="54E9079C" w14:textId="77777777" w:rsidR="00765EC4" w:rsidRPr="00185D47" w:rsidRDefault="00765EC4" w:rsidP="00765EC4">
            <w:pPr>
              <w:tabs>
                <w:tab w:val="left" w:pos="518"/>
              </w:tabs>
              <w:rPr>
                <w:szCs w:val="20"/>
              </w:rPr>
            </w:pPr>
            <w:r w:rsidRPr="00185D47">
              <w:rPr>
                <w:szCs w:val="20"/>
              </w:rPr>
              <w:t>BMI ≥30</w:t>
            </w:r>
            <w:r w:rsidRPr="00185D47">
              <w:rPr>
                <w:color w:val="222222"/>
                <w:szCs w:val="20"/>
                <w:shd w:val="clear" w:color="auto" w:fill="FFFFFF"/>
              </w:rPr>
              <w:t>kg/m</w:t>
            </w:r>
            <w:r w:rsidRPr="00185D47">
              <w:rPr>
                <w:color w:val="222222"/>
                <w:szCs w:val="20"/>
                <w:shd w:val="clear" w:color="auto" w:fill="FFFFFF"/>
                <w:vertAlign w:val="superscript"/>
              </w:rPr>
              <w:t>2</w:t>
            </w:r>
            <w:r w:rsidRPr="00185D47">
              <w:rPr>
                <w:szCs w:val="20"/>
              </w:rPr>
              <w:t xml:space="preserve"> 41%</w:t>
            </w:r>
          </w:p>
        </w:tc>
        <w:tc>
          <w:tcPr>
            <w:tcW w:w="1701" w:type="dxa"/>
          </w:tcPr>
          <w:p w14:paraId="0AD5DBFE" w14:textId="77777777" w:rsidR="00765EC4" w:rsidRPr="00185D47" w:rsidRDefault="00765EC4" w:rsidP="00765EC4">
            <w:pPr>
              <w:rPr>
                <w:szCs w:val="20"/>
              </w:rPr>
            </w:pPr>
            <w:r w:rsidRPr="00185D47">
              <w:rPr>
                <w:szCs w:val="20"/>
              </w:rPr>
              <w:t>+ve SARS-CoV-2 test</w:t>
            </w:r>
          </w:p>
          <w:p w14:paraId="49655D77" w14:textId="4D422A42" w:rsidR="00765EC4" w:rsidRPr="00185D47" w:rsidRDefault="00765EC4" w:rsidP="00765EC4">
            <w:pPr>
              <w:rPr>
                <w:szCs w:val="20"/>
              </w:rPr>
            </w:pPr>
            <w:r w:rsidRPr="00185D47">
              <w:rPr>
                <w:szCs w:val="20"/>
              </w:rPr>
              <w:t>Hospitalisation</w:t>
            </w:r>
          </w:p>
          <w:p w14:paraId="50BF6EED" w14:textId="77777777" w:rsidR="00765EC4" w:rsidRPr="00185D47" w:rsidRDefault="00765EC4" w:rsidP="00765EC4">
            <w:pPr>
              <w:rPr>
                <w:szCs w:val="20"/>
              </w:rPr>
            </w:pPr>
            <w:r w:rsidRPr="00185D47">
              <w:rPr>
                <w:szCs w:val="20"/>
              </w:rPr>
              <w:t>ITU</w:t>
            </w:r>
          </w:p>
        </w:tc>
      </w:tr>
      <w:tr w:rsidR="00765EC4" w:rsidRPr="00185D47" w14:paraId="25266805" w14:textId="77777777" w:rsidTr="00DC4123">
        <w:trPr>
          <w:trHeight w:val="734"/>
        </w:trPr>
        <w:tc>
          <w:tcPr>
            <w:tcW w:w="1984" w:type="dxa"/>
            <w:vMerge w:val="restart"/>
            <w:shd w:val="clear" w:color="auto" w:fill="auto"/>
          </w:tcPr>
          <w:p w14:paraId="79AEA658" w14:textId="288729F9" w:rsidR="00765EC4" w:rsidRPr="00185D47" w:rsidRDefault="00765EC4" w:rsidP="00765EC4">
            <w:pPr>
              <w:rPr>
                <w:szCs w:val="20"/>
              </w:rPr>
            </w:pPr>
            <w:r w:rsidRPr="00185D47">
              <w:rPr>
                <w:szCs w:val="20"/>
              </w:rPr>
              <w:t>Reynolds et al</w:t>
            </w:r>
            <w:r w:rsidRPr="00185D47">
              <w:rPr>
                <w:szCs w:val="20"/>
              </w:rPr>
              <w:fldChar w:fldCharType="begin" w:fldLock="1"/>
            </w:r>
            <w:r w:rsidRPr="00185D47">
              <w:rPr>
                <w:szCs w:val="20"/>
              </w:rPr>
              <w:instrText>ADDIN CSL_CITATION {"citationItems":[{"id":"ITEM-1","itemData":{"DOI":"10.1056/NEJMoa2008975","author":[{"dropping-particle":"","family":"Reynolds","given":"Harmony R","non-dropping-particle":"","parse-names":false,"suffix":""},{"dropping-particle":"","family":"Adhikari","given":"Samrachana","non-dropping-particle":"","parse-names":false,"suffix":""},{"dropping-particle":"","family":"Pulgarin","given":"Claudia","non-dropping-particle":"","parse-names":false,"suffix":""},{"dropping-particle":"","family":"Troxel","given":"Andrea B","non-dropping-particle":"","parse-names":false,"suffix":""},{"dropping-particle":"","family":"Iturrate","given":"Eduardo","non-dropping-particle":"","parse-names":false,"suffix":""},{"dropping-particle":"","family":"Johnson","given":"Stephen B","non-dropping-particle":"","parse-names":false,"suffix":""},{"dropping-particle":"","family":"Hausvater","given":"Anaïs","non-dropping-particle":"","parse-names":false,"suffix":""},{"dropping-particle":"","family":"Newman","given":"Jonathan D","non-dropping-particle":"","parse-names":false,"suffix":""},{"dropping-particle":"","family":"Berger","given":"Jeffrey S","non-dropping-particle":"","parse-names":false,"suffix":""},{"dropping-particle":"","family":"Bangalore","given":"Sripal","non-dropping-particle":"","parse-names":false,"suffix":""},{"dropping-particle":"","family":"Katz","given":"Stuart D","non-dropping-particle":"","parse-names":false,"suffix":""},{"dropping-particle":"","family":"Fishman","given":"Glenn I","non-dropping-particle":"","parse-names":false,"suffix":""},{"dropping-particle":"","family":"Kunichoff","given":"Dennis","non-dropping-particle":"","parse-names":false,"suffix":""},{"dropping-particle":"","family":"Chen","given":"Yu","non-dropping-particle":"","parse-names":false,"suffix":""},{"dropping-particle":"","family":"Ogedegbe","given":"Gbenga","non-dropping-particle":"","parse-names":false,"suffix":""},{"dropping-particle":"","family":"Hochman","given":"Judith S","non-dropping-particle":"","parse-names":false,"suffix":""}],"container-title":"N Engl J Med","id":"ITEM-1","issued":{"date-parts":[["2020"]]},"page":"2441-8","title":"Renin–Angiotensin–Aldosterone System Inhibitors and Risk of Covid-19","type":"article-journal","volume":"382"},"uris":["http://www.mendeley.com/documents/?uuid=e64c870c-e39d-4417-8d86-a2d420d90118"]}],"mendeley":{"formattedCitation":"&lt;sup&gt;8&lt;/sup&gt;","plainTextFormattedCitation":"8","previouslyFormattedCitation":"&lt;sup&gt;8&lt;/sup&gt;"},"properties":{"noteIndex":0},"schema":"https://github.com/citation-style-language/schema/raw/master/csl-citation.json"}</w:instrText>
            </w:r>
            <w:r w:rsidRPr="00185D47">
              <w:rPr>
                <w:szCs w:val="20"/>
              </w:rPr>
              <w:fldChar w:fldCharType="separate"/>
            </w:r>
            <w:r w:rsidRPr="00185D47">
              <w:rPr>
                <w:noProof/>
                <w:szCs w:val="20"/>
                <w:vertAlign w:val="superscript"/>
              </w:rPr>
              <w:t>8</w:t>
            </w:r>
            <w:r w:rsidRPr="00185D47">
              <w:rPr>
                <w:szCs w:val="20"/>
              </w:rPr>
              <w:fldChar w:fldCharType="end"/>
            </w:r>
          </w:p>
          <w:p w14:paraId="3C306B37" w14:textId="77777777" w:rsidR="00765EC4" w:rsidRPr="00185D47" w:rsidRDefault="00765EC4" w:rsidP="00765EC4">
            <w:pPr>
              <w:rPr>
                <w:szCs w:val="20"/>
              </w:rPr>
            </w:pPr>
            <w:r w:rsidRPr="00185D47">
              <w:rPr>
                <w:szCs w:val="20"/>
              </w:rPr>
              <w:t>USA (New York University Langone Health)</w:t>
            </w:r>
          </w:p>
        </w:tc>
        <w:tc>
          <w:tcPr>
            <w:tcW w:w="1417" w:type="dxa"/>
            <w:vMerge w:val="restart"/>
            <w:shd w:val="clear" w:color="auto" w:fill="auto"/>
          </w:tcPr>
          <w:p w14:paraId="288DF087" w14:textId="77777777" w:rsidR="00765EC4" w:rsidRPr="00185D47" w:rsidRDefault="00765EC4" w:rsidP="00765EC4">
            <w:pPr>
              <w:rPr>
                <w:szCs w:val="20"/>
              </w:rPr>
            </w:pPr>
            <w:r w:rsidRPr="00185D47">
              <w:rPr>
                <w:szCs w:val="20"/>
              </w:rPr>
              <w:t xml:space="preserve">Cohort </w:t>
            </w:r>
          </w:p>
          <w:p w14:paraId="0E17A2F2" w14:textId="7E5BF4B9" w:rsidR="00765EC4" w:rsidRPr="00185D47" w:rsidRDefault="00765EC4" w:rsidP="00765EC4">
            <w:pPr>
              <w:rPr>
                <w:szCs w:val="20"/>
              </w:rPr>
            </w:pPr>
            <w:r w:rsidRPr="00185D47">
              <w:rPr>
                <w:szCs w:val="20"/>
              </w:rPr>
              <w:t>Multi-centre</w:t>
            </w:r>
          </w:p>
        </w:tc>
        <w:tc>
          <w:tcPr>
            <w:tcW w:w="1276" w:type="dxa"/>
            <w:vMerge w:val="restart"/>
          </w:tcPr>
          <w:p w14:paraId="3BD2CCAB" w14:textId="77777777" w:rsidR="00765EC4" w:rsidRPr="00185D47" w:rsidRDefault="00765EC4" w:rsidP="00765EC4">
            <w:pPr>
              <w:rPr>
                <w:szCs w:val="20"/>
              </w:rPr>
            </w:pPr>
            <w:r w:rsidRPr="00185D47">
              <w:rPr>
                <w:szCs w:val="20"/>
              </w:rPr>
              <w:t>Hospital</w:t>
            </w:r>
          </w:p>
          <w:p w14:paraId="2102A326" w14:textId="77777777" w:rsidR="00765EC4" w:rsidRPr="00185D47" w:rsidRDefault="00765EC4" w:rsidP="00765EC4">
            <w:pPr>
              <w:rPr>
                <w:szCs w:val="20"/>
              </w:rPr>
            </w:pPr>
            <w:r w:rsidRPr="00185D47">
              <w:rPr>
                <w:szCs w:val="20"/>
              </w:rPr>
              <w:t>Community</w:t>
            </w:r>
          </w:p>
        </w:tc>
        <w:tc>
          <w:tcPr>
            <w:tcW w:w="1560" w:type="dxa"/>
            <w:vMerge w:val="restart"/>
          </w:tcPr>
          <w:p w14:paraId="35FDFDCE" w14:textId="3D0DF04B" w:rsidR="00765EC4" w:rsidRPr="00185D47" w:rsidRDefault="00765EC4" w:rsidP="00765EC4">
            <w:pPr>
              <w:rPr>
                <w:szCs w:val="20"/>
              </w:rPr>
            </w:pPr>
            <w:r w:rsidRPr="00185D47">
              <w:rPr>
                <w:szCs w:val="20"/>
              </w:rPr>
              <w:t>EHR</w:t>
            </w:r>
          </w:p>
        </w:tc>
        <w:tc>
          <w:tcPr>
            <w:tcW w:w="1701" w:type="dxa"/>
            <w:shd w:val="clear" w:color="auto" w:fill="auto"/>
          </w:tcPr>
          <w:p w14:paraId="7D39B946" w14:textId="66D289D1" w:rsidR="00765EC4" w:rsidRPr="00185D47" w:rsidRDefault="00765EC4" w:rsidP="00765EC4">
            <w:pPr>
              <w:rPr>
                <w:szCs w:val="20"/>
              </w:rPr>
            </w:pPr>
            <w:r w:rsidRPr="00185D47">
              <w:rPr>
                <w:szCs w:val="20"/>
              </w:rPr>
              <w:t>All tested</w:t>
            </w:r>
          </w:p>
          <w:p w14:paraId="2A85B5C8" w14:textId="219E2071" w:rsidR="00765EC4" w:rsidRPr="00185D47" w:rsidDel="00201140" w:rsidRDefault="00765EC4" w:rsidP="00765EC4">
            <w:pPr>
              <w:rPr>
                <w:szCs w:val="20"/>
              </w:rPr>
            </w:pPr>
            <w:r w:rsidRPr="00185D47">
              <w:rPr>
                <w:szCs w:val="20"/>
              </w:rPr>
              <w:t>(n=12,594 of whom 5,894 test +ve)</w:t>
            </w:r>
          </w:p>
        </w:tc>
        <w:tc>
          <w:tcPr>
            <w:tcW w:w="2695" w:type="dxa"/>
            <w:tcBorders>
              <w:top w:val="single" w:sz="4" w:space="0" w:color="auto"/>
              <w:right w:val="nil"/>
            </w:tcBorders>
          </w:tcPr>
          <w:p w14:paraId="669B7D2A" w14:textId="060D1D39" w:rsidR="00765EC4" w:rsidRPr="00185D47" w:rsidRDefault="00765EC4" w:rsidP="00765EC4">
            <w:pPr>
              <w:tabs>
                <w:tab w:val="left" w:pos="518"/>
              </w:tabs>
              <w:rPr>
                <w:szCs w:val="20"/>
              </w:rPr>
            </w:pPr>
            <w:r w:rsidRPr="00185D47">
              <w:rPr>
                <w:szCs w:val="20"/>
              </w:rPr>
              <w:t>Age (median) 49yrs</w:t>
            </w:r>
          </w:p>
          <w:p w14:paraId="761DA758" w14:textId="77777777" w:rsidR="00765EC4" w:rsidRPr="00185D47" w:rsidRDefault="00765EC4" w:rsidP="00765EC4">
            <w:pPr>
              <w:tabs>
                <w:tab w:val="left" w:pos="518"/>
              </w:tabs>
              <w:rPr>
                <w:szCs w:val="20"/>
              </w:rPr>
            </w:pPr>
            <w:r w:rsidRPr="00185D47">
              <w:rPr>
                <w:szCs w:val="20"/>
              </w:rPr>
              <w:t>Male 42%</w:t>
            </w:r>
          </w:p>
          <w:p w14:paraId="53A77107" w14:textId="77777777" w:rsidR="00765EC4" w:rsidRPr="00185D47" w:rsidRDefault="00765EC4" w:rsidP="00765EC4">
            <w:pPr>
              <w:tabs>
                <w:tab w:val="left" w:pos="518"/>
              </w:tabs>
              <w:rPr>
                <w:szCs w:val="20"/>
              </w:rPr>
            </w:pPr>
            <w:r w:rsidRPr="00185D47">
              <w:rPr>
                <w:szCs w:val="20"/>
              </w:rPr>
              <w:t>Diabetes 18%</w:t>
            </w:r>
          </w:p>
          <w:p w14:paraId="1149F8BC" w14:textId="621BF426" w:rsidR="00765EC4" w:rsidRPr="00185D47" w:rsidDel="00E9143A" w:rsidRDefault="00765EC4" w:rsidP="00765EC4">
            <w:pPr>
              <w:tabs>
                <w:tab w:val="left" w:pos="518"/>
              </w:tabs>
              <w:rPr>
                <w:szCs w:val="20"/>
              </w:rPr>
            </w:pPr>
            <w:r w:rsidRPr="00185D47">
              <w:rPr>
                <w:szCs w:val="20"/>
              </w:rPr>
              <w:t>Prior MI 4%</w:t>
            </w:r>
          </w:p>
        </w:tc>
        <w:tc>
          <w:tcPr>
            <w:tcW w:w="2693" w:type="dxa"/>
            <w:tcBorders>
              <w:top w:val="single" w:sz="4" w:space="0" w:color="auto"/>
              <w:left w:val="nil"/>
            </w:tcBorders>
          </w:tcPr>
          <w:p w14:paraId="413280A6" w14:textId="68867F84" w:rsidR="00765EC4" w:rsidRPr="00185D47" w:rsidRDefault="00765EC4" w:rsidP="00765EC4">
            <w:pPr>
              <w:pStyle w:val="NoSpacing"/>
            </w:pPr>
            <w:r w:rsidRPr="00185D47">
              <w:rPr>
                <w:szCs w:val="20"/>
              </w:rPr>
              <w:t>HF 6%</w:t>
            </w:r>
          </w:p>
          <w:p w14:paraId="42434D5A" w14:textId="77777777" w:rsidR="00765EC4" w:rsidRPr="00185D47" w:rsidRDefault="00765EC4" w:rsidP="00765EC4">
            <w:pPr>
              <w:tabs>
                <w:tab w:val="left" w:pos="518"/>
              </w:tabs>
              <w:rPr>
                <w:szCs w:val="20"/>
              </w:rPr>
            </w:pPr>
            <w:r w:rsidRPr="00185D47">
              <w:rPr>
                <w:szCs w:val="20"/>
              </w:rPr>
              <w:t>Obstructive lung disease 15%</w:t>
            </w:r>
          </w:p>
          <w:p w14:paraId="2AFB41D3" w14:textId="77777777" w:rsidR="00765EC4" w:rsidRPr="00185D47" w:rsidRDefault="00765EC4" w:rsidP="00765EC4">
            <w:pPr>
              <w:tabs>
                <w:tab w:val="left" w:pos="518"/>
              </w:tabs>
              <w:rPr>
                <w:szCs w:val="20"/>
              </w:rPr>
            </w:pPr>
            <w:r w:rsidRPr="00185D47">
              <w:rPr>
                <w:szCs w:val="20"/>
              </w:rPr>
              <w:t xml:space="preserve">CKD 10% </w:t>
            </w:r>
          </w:p>
          <w:p w14:paraId="0419041D" w14:textId="2D88A3C2" w:rsidR="00765EC4" w:rsidRPr="00185D47" w:rsidRDefault="00765EC4" w:rsidP="00765EC4">
            <w:pPr>
              <w:tabs>
                <w:tab w:val="left" w:pos="518"/>
              </w:tabs>
              <w:rPr>
                <w:szCs w:val="20"/>
              </w:rPr>
            </w:pPr>
            <w:r w:rsidRPr="00185D47">
              <w:rPr>
                <w:szCs w:val="20"/>
              </w:rPr>
              <w:t xml:space="preserve">BMI (median) 27 </w:t>
            </w:r>
            <w:r w:rsidRPr="00185D47">
              <w:rPr>
                <w:color w:val="222222"/>
                <w:szCs w:val="20"/>
                <w:shd w:val="clear" w:color="auto" w:fill="FFFFFF"/>
              </w:rPr>
              <w:t>kg/m</w:t>
            </w:r>
            <w:r w:rsidRPr="00185D47">
              <w:rPr>
                <w:color w:val="222222"/>
                <w:szCs w:val="20"/>
                <w:shd w:val="clear" w:color="auto" w:fill="FFFFFF"/>
                <w:vertAlign w:val="superscript"/>
              </w:rPr>
              <w:t>2</w:t>
            </w:r>
          </w:p>
        </w:tc>
        <w:tc>
          <w:tcPr>
            <w:tcW w:w="1701" w:type="dxa"/>
            <w:vMerge w:val="restart"/>
          </w:tcPr>
          <w:p w14:paraId="4EBF7273" w14:textId="77777777" w:rsidR="00765EC4" w:rsidRPr="00185D47" w:rsidRDefault="00765EC4" w:rsidP="00765EC4">
            <w:pPr>
              <w:rPr>
                <w:szCs w:val="20"/>
              </w:rPr>
            </w:pPr>
            <w:r w:rsidRPr="00185D47">
              <w:rPr>
                <w:szCs w:val="20"/>
              </w:rPr>
              <w:t>+ve SARS-CoV-2 test</w:t>
            </w:r>
          </w:p>
          <w:p w14:paraId="21967C2C" w14:textId="78F5D9C9" w:rsidR="00765EC4" w:rsidRPr="00185D47" w:rsidRDefault="00765EC4" w:rsidP="00765EC4">
            <w:pPr>
              <w:rPr>
                <w:szCs w:val="20"/>
              </w:rPr>
            </w:pPr>
            <w:r w:rsidRPr="00185D47">
              <w:rPr>
                <w:szCs w:val="20"/>
              </w:rPr>
              <w:t>Severe = ITU or Ventilation or Death</w:t>
            </w:r>
          </w:p>
        </w:tc>
      </w:tr>
      <w:tr w:rsidR="00765EC4" w:rsidRPr="00185D47" w14:paraId="7F7C795B" w14:textId="77777777" w:rsidTr="00DC4123">
        <w:trPr>
          <w:trHeight w:val="48"/>
        </w:trPr>
        <w:tc>
          <w:tcPr>
            <w:tcW w:w="1984" w:type="dxa"/>
            <w:vMerge/>
            <w:shd w:val="clear" w:color="auto" w:fill="auto"/>
          </w:tcPr>
          <w:p w14:paraId="4D715EF5" w14:textId="77777777" w:rsidR="00765EC4" w:rsidRPr="00185D47" w:rsidRDefault="00765EC4" w:rsidP="00765EC4">
            <w:pPr>
              <w:rPr>
                <w:szCs w:val="20"/>
              </w:rPr>
            </w:pPr>
          </w:p>
        </w:tc>
        <w:tc>
          <w:tcPr>
            <w:tcW w:w="1417" w:type="dxa"/>
            <w:vMerge/>
            <w:shd w:val="clear" w:color="auto" w:fill="auto"/>
          </w:tcPr>
          <w:p w14:paraId="1154C05D" w14:textId="77777777" w:rsidR="00765EC4" w:rsidRPr="00185D47" w:rsidRDefault="00765EC4" w:rsidP="00765EC4">
            <w:pPr>
              <w:rPr>
                <w:szCs w:val="20"/>
              </w:rPr>
            </w:pPr>
          </w:p>
        </w:tc>
        <w:tc>
          <w:tcPr>
            <w:tcW w:w="1276" w:type="dxa"/>
            <w:vMerge/>
          </w:tcPr>
          <w:p w14:paraId="7B645DB7" w14:textId="77777777" w:rsidR="00765EC4" w:rsidRPr="00185D47" w:rsidRDefault="00765EC4" w:rsidP="00765EC4">
            <w:pPr>
              <w:rPr>
                <w:szCs w:val="20"/>
              </w:rPr>
            </w:pPr>
          </w:p>
        </w:tc>
        <w:tc>
          <w:tcPr>
            <w:tcW w:w="1560" w:type="dxa"/>
            <w:vMerge/>
          </w:tcPr>
          <w:p w14:paraId="1F0F43BE" w14:textId="77777777" w:rsidR="00765EC4" w:rsidRPr="00185D47" w:rsidRDefault="00765EC4" w:rsidP="00765EC4">
            <w:pPr>
              <w:rPr>
                <w:szCs w:val="20"/>
              </w:rPr>
            </w:pPr>
          </w:p>
        </w:tc>
        <w:tc>
          <w:tcPr>
            <w:tcW w:w="1701" w:type="dxa"/>
            <w:shd w:val="clear" w:color="auto" w:fill="auto"/>
          </w:tcPr>
          <w:p w14:paraId="546C1C95" w14:textId="6BFE8A5F" w:rsidR="00765EC4" w:rsidRPr="00185D47" w:rsidRDefault="00765EC4" w:rsidP="00765EC4">
            <w:pPr>
              <w:rPr>
                <w:szCs w:val="20"/>
              </w:rPr>
            </w:pPr>
            <w:r w:rsidRPr="00185D47">
              <w:rPr>
                <w:szCs w:val="20"/>
              </w:rPr>
              <w:t>HTN tested</w:t>
            </w:r>
          </w:p>
          <w:p w14:paraId="52915792" w14:textId="0AD6E132" w:rsidR="00765EC4" w:rsidRPr="00185D47" w:rsidRDefault="00765EC4" w:rsidP="00765EC4">
            <w:pPr>
              <w:rPr>
                <w:szCs w:val="20"/>
              </w:rPr>
            </w:pPr>
            <w:r w:rsidRPr="00185D47">
              <w:rPr>
                <w:szCs w:val="20"/>
              </w:rPr>
              <w:t>(n=4,357 of whom 2,573 test +ve)</w:t>
            </w:r>
          </w:p>
        </w:tc>
        <w:tc>
          <w:tcPr>
            <w:tcW w:w="2695" w:type="dxa"/>
            <w:tcBorders>
              <w:bottom w:val="single" w:sz="4" w:space="0" w:color="auto"/>
              <w:right w:val="nil"/>
            </w:tcBorders>
          </w:tcPr>
          <w:p w14:paraId="2CD954E8" w14:textId="28920052" w:rsidR="00765EC4" w:rsidRPr="00185D47" w:rsidRDefault="00765EC4" w:rsidP="00765EC4">
            <w:pPr>
              <w:rPr>
                <w:szCs w:val="20"/>
              </w:rPr>
            </w:pPr>
            <w:r w:rsidRPr="00185D47">
              <w:rPr>
                <w:szCs w:val="20"/>
              </w:rPr>
              <w:t>Age (median) 64yrs</w:t>
            </w:r>
          </w:p>
          <w:p w14:paraId="289B0C18" w14:textId="77777777" w:rsidR="00765EC4" w:rsidRPr="00185D47" w:rsidRDefault="00765EC4" w:rsidP="00765EC4">
            <w:pPr>
              <w:rPr>
                <w:szCs w:val="20"/>
              </w:rPr>
            </w:pPr>
            <w:r w:rsidRPr="00185D47">
              <w:rPr>
                <w:szCs w:val="20"/>
              </w:rPr>
              <w:t>Male 51%</w:t>
            </w:r>
          </w:p>
          <w:p w14:paraId="2574EF34" w14:textId="77777777" w:rsidR="00765EC4" w:rsidRPr="00185D47" w:rsidRDefault="00765EC4" w:rsidP="00765EC4">
            <w:pPr>
              <w:rPr>
                <w:szCs w:val="20"/>
              </w:rPr>
            </w:pPr>
            <w:r w:rsidRPr="00185D47">
              <w:rPr>
                <w:szCs w:val="20"/>
              </w:rPr>
              <w:t>Diabetes 40%</w:t>
            </w:r>
          </w:p>
          <w:p w14:paraId="2B169E5C" w14:textId="7472B3D2" w:rsidR="00765EC4" w:rsidRPr="00185D47" w:rsidRDefault="00765EC4" w:rsidP="00765EC4">
            <w:pPr>
              <w:rPr>
                <w:szCs w:val="20"/>
              </w:rPr>
            </w:pPr>
            <w:r w:rsidRPr="00185D47">
              <w:rPr>
                <w:szCs w:val="20"/>
              </w:rPr>
              <w:t>Prior MI 11%</w:t>
            </w:r>
          </w:p>
        </w:tc>
        <w:tc>
          <w:tcPr>
            <w:tcW w:w="2693" w:type="dxa"/>
            <w:tcBorders>
              <w:left w:val="nil"/>
              <w:bottom w:val="single" w:sz="4" w:space="0" w:color="auto"/>
            </w:tcBorders>
          </w:tcPr>
          <w:p w14:paraId="1548B5EF" w14:textId="39D77E5A" w:rsidR="00765EC4" w:rsidRPr="00185D47" w:rsidRDefault="00765EC4" w:rsidP="00765EC4">
            <w:pPr>
              <w:pStyle w:val="NoSpacing"/>
            </w:pPr>
            <w:r w:rsidRPr="00185D47">
              <w:rPr>
                <w:szCs w:val="20"/>
              </w:rPr>
              <w:t>HF 16%</w:t>
            </w:r>
          </w:p>
          <w:p w14:paraId="505E4C85" w14:textId="77777777" w:rsidR="00765EC4" w:rsidRPr="00185D47" w:rsidRDefault="00765EC4" w:rsidP="00765EC4">
            <w:pPr>
              <w:rPr>
                <w:szCs w:val="20"/>
              </w:rPr>
            </w:pPr>
            <w:r w:rsidRPr="00185D47">
              <w:rPr>
                <w:szCs w:val="20"/>
              </w:rPr>
              <w:t>Obstructive lung disease 23%</w:t>
            </w:r>
          </w:p>
          <w:p w14:paraId="4CAA7936" w14:textId="77777777" w:rsidR="00765EC4" w:rsidRPr="00185D47" w:rsidRDefault="00765EC4" w:rsidP="00765EC4">
            <w:pPr>
              <w:rPr>
                <w:szCs w:val="20"/>
              </w:rPr>
            </w:pPr>
            <w:r w:rsidRPr="00185D47">
              <w:rPr>
                <w:szCs w:val="20"/>
              </w:rPr>
              <w:t>CKD 25%</w:t>
            </w:r>
          </w:p>
          <w:p w14:paraId="42F8DFDD" w14:textId="6305F724" w:rsidR="00765EC4" w:rsidRPr="00185D47" w:rsidRDefault="00765EC4" w:rsidP="00765EC4">
            <w:pPr>
              <w:tabs>
                <w:tab w:val="left" w:pos="518"/>
              </w:tabs>
              <w:rPr>
                <w:b/>
                <w:bCs/>
                <w:szCs w:val="20"/>
              </w:rPr>
            </w:pPr>
            <w:r w:rsidRPr="00185D47">
              <w:rPr>
                <w:szCs w:val="20"/>
              </w:rPr>
              <w:t>BMI (median) 29</w:t>
            </w:r>
            <w:r w:rsidRPr="00185D47">
              <w:rPr>
                <w:color w:val="222222"/>
                <w:szCs w:val="20"/>
                <w:shd w:val="clear" w:color="auto" w:fill="FFFFFF"/>
              </w:rPr>
              <w:t xml:space="preserve"> kg/m</w:t>
            </w:r>
            <w:r w:rsidRPr="00185D47">
              <w:rPr>
                <w:color w:val="222222"/>
                <w:szCs w:val="20"/>
                <w:shd w:val="clear" w:color="auto" w:fill="FFFFFF"/>
                <w:vertAlign w:val="superscript"/>
              </w:rPr>
              <w:t>2</w:t>
            </w:r>
          </w:p>
        </w:tc>
        <w:tc>
          <w:tcPr>
            <w:tcW w:w="1701" w:type="dxa"/>
            <w:vMerge/>
          </w:tcPr>
          <w:p w14:paraId="60B0F38E" w14:textId="77777777" w:rsidR="00765EC4" w:rsidRPr="00185D47" w:rsidRDefault="00765EC4" w:rsidP="00765EC4">
            <w:pPr>
              <w:rPr>
                <w:szCs w:val="20"/>
              </w:rPr>
            </w:pPr>
          </w:p>
        </w:tc>
      </w:tr>
      <w:tr w:rsidR="00765EC4" w:rsidRPr="00185D47" w14:paraId="42E7EC30" w14:textId="77777777" w:rsidTr="00DC4123">
        <w:trPr>
          <w:trHeight w:val="57"/>
        </w:trPr>
        <w:tc>
          <w:tcPr>
            <w:tcW w:w="1984" w:type="dxa"/>
            <w:tcBorders>
              <w:bottom w:val="single" w:sz="4" w:space="0" w:color="auto"/>
            </w:tcBorders>
            <w:shd w:val="clear" w:color="auto" w:fill="auto"/>
          </w:tcPr>
          <w:p w14:paraId="6548920A" w14:textId="646203FB" w:rsidR="00765EC4" w:rsidRPr="00185D47" w:rsidRDefault="00765EC4" w:rsidP="00765EC4">
            <w:pPr>
              <w:rPr>
                <w:szCs w:val="20"/>
              </w:rPr>
            </w:pPr>
            <w:r w:rsidRPr="00185D47">
              <w:rPr>
                <w:szCs w:val="20"/>
              </w:rPr>
              <w:t>Mehta et al</w:t>
            </w:r>
            <w:r w:rsidRPr="00185D47">
              <w:t>†</w:t>
            </w:r>
            <w:r w:rsidRPr="00185D47">
              <w:rPr>
                <w:szCs w:val="20"/>
              </w:rPr>
              <w:fldChar w:fldCharType="begin" w:fldLock="1"/>
            </w:r>
            <w:r w:rsidRPr="00185D47">
              <w:rPr>
                <w:szCs w:val="20"/>
              </w:rPr>
              <w:instrText>ADDIN CSL_CITATION {"citationItems":[{"id":"ITEM-1","itemData":{"DOI":"10.1001/jamacardio.2020.1855","author":[{"dropping-particle":"","family":"Mehta","given":"Neil","non-dropping-particle":"","parse-names":false,"suffix":""},{"dropping-particle":"","family":"Kalra","given":"Ankur","non-dropping-particle":"","parse-names":false,"suffix":""},{"dropping-particle":"","family":"Nowacki","given":"Amy S","non-dropping-particle":"","parse-names":false,"suffix":""},{"dropping-particle":"","family":"Anjewierden","given":"Scott","non-dropping-particle":"","parse-names":false,"suffix":""},{"dropping-particle":"","family":"Han","given":"Zheyi","non-dropping-particle":"","parse-names":false,"suffix":""},{"dropping-particle":"","family":"Bhat","given":"Pavan","non-dropping-particle":"","parse-names":false,"suffix":""},{"dropping-particle":"","family":"Carmona-rubio","given":"Andres E","non-dropping-particle":"","parse-names":false,"suffix":""},{"dropping-particle":"","family":"Jacob","given":"Miriam","non-dropping-particle":"","parse-names":false,"suffix":""},{"dropping-particle":"","family":"Procop","given":"Gary W","non-dropping-particle":"","parse-names":false,"suffix":""},{"dropping-particle":"","family":"Harrington","given":"Susan","non-dropping-particle":"","parse-names":false,"suffix":""},{"dropping-particle":"","family":"Milinovich","given":"Alex","non-dropping-particle":"","parse-names":false,"suffix":""},{"dropping-particle":"","family":"Svensson","given":"Lars G","non-dropping-particle":"","parse-names":false,"suffix":""},{"dropping-particle":"","family":"Jehi","given":"Lara","non-dropping-particle":"","parse-names":false,"suffix":""},{"dropping-particle":"","family":"Young","given":"James B","non-dropping-particle":"","parse-names":false,"suffix":""},{"dropping-particle":"","family":"Chung","given":"Mina K","non-dropping-particle":"","parse-names":false,"suffix":""}],"container-title":"JAMA Cardiol","id":"ITEM-1","issued":{"date-parts":[["2020"]]},"page":"e201855","title":"Association of Use of Angiotensin-Converting Enzyme Inhibitors and Angiotensin II Receptor Blockers With Testing Positive for Coronavirus Disease 2019 (COVID-19)","type":"article-journal"},"uris":["http://www.mendeley.com/documents/?uuid=0e010686-e3bd-4963-b096-49d7fd345ce9"]}],"mendeley":{"formattedCitation":"&lt;sup&gt;9&lt;/sup&gt;","plainTextFormattedCitation":"9","previouslyFormattedCitation":"&lt;sup&gt;9&lt;/sup&gt;"},"properties":{"noteIndex":0},"schema":"https://github.com/citation-style-language/schema/raw/master/csl-citation.json"}</w:instrText>
            </w:r>
            <w:r w:rsidRPr="00185D47">
              <w:rPr>
                <w:szCs w:val="20"/>
              </w:rPr>
              <w:fldChar w:fldCharType="separate"/>
            </w:r>
            <w:r w:rsidRPr="00185D47">
              <w:rPr>
                <w:noProof/>
                <w:szCs w:val="20"/>
                <w:vertAlign w:val="superscript"/>
              </w:rPr>
              <w:t>9</w:t>
            </w:r>
            <w:r w:rsidRPr="00185D47">
              <w:rPr>
                <w:szCs w:val="20"/>
              </w:rPr>
              <w:fldChar w:fldCharType="end"/>
            </w:r>
          </w:p>
          <w:p w14:paraId="2C177EBF" w14:textId="77777777" w:rsidR="00765EC4" w:rsidRPr="00185D47" w:rsidRDefault="00765EC4" w:rsidP="00765EC4">
            <w:pPr>
              <w:rPr>
                <w:szCs w:val="20"/>
              </w:rPr>
            </w:pPr>
            <w:r w:rsidRPr="00185D47">
              <w:rPr>
                <w:szCs w:val="20"/>
              </w:rPr>
              <w:t>USA (Cleveland Clinic Health System)</w:t>
            </w:r>
          </w:p>
        </w:tc>
        <w:tc>
          <w:tcPr>
            <w:tcW w:w="1417" w:type="dxa"/>
            <w:tcBorders>
              <w:bottom w:val="single" w:sz="4" w:space="0" w:color="auto"/>
            </w:tcBorders>
            <w:shd w:val="clear" w:color="auto" w:fill="auto"/>
          </w:tcPr>
          <w:p w14:paraId="1C663B8F" w14:textId="77777777" w:rsidR="00765EC4" w:rsidRPr="00185D47" w:rsidRDefault="00765EC4" w:rsidP="00765EC4">
            <w:pPr>
              <w:rPr>
                <w:szCs w:val="20"/>
              </w:rPr>
            </w:pPr>
            <w:r w:rsidRPr="00185D47">
              <w:rPr>
                <w:szCs w:val="20"/>
              </w:rPr>
              <w:t>Cohort</w:t>
            </w:r>
          </w:p>
          <w:p w14:paraId="19078C15" w14:textId="28C859BD" w:rsidR="00765EC4" w:rsidRPr="00185D47" w:rsidRDefault="00765EC4" w:rsidP="00765EC4">
            <w:pPr>
              <w:rPr>
                <w:szCs w:val="20"/>
              </w:rPr>
            </w:pPr>
            <w:r w:rsidRPr="00185D47">
              <w:rPr>
                <w:szCs w:val="20"/>
              </w:rPr>
              <w:t>Multi-centre</w:t>
            </w:r>
          </w:p>
        </w:tc>
        <w:tc>
          <w:tcPr>
            <w:tcW w:w="1276" w:type="dxa"/>
            <w:tcBorders>
              <w:bottom w:val="single" w:sz="4" w:space="0" w:color="auto"/>
            </w:tcBorders>
          </w:tcPr>
          <w:p w14:paraId="5195BEC5" w14:textId="77777777" w:rsidR="00765EC4" w:rsidRPr="00185D47" w:rsidRDefault="00765EC4" w:rsidP="00765EC4">
            <w:pPr>
              <w:rPr>
                <w:szCs w:val="20"/>
              </w:rPr>
            </w:pPr>
            <w:r w:rsidRPr="00185D47">
              <w:rPr>
                <w:szCs w:val="20"/>
              </w:rPr>
              <w:t>Hospital</w:t>
            </w:r>
          </w:p>
          <w:p w14:paraId="78C46DCB" w14:textId="77777777" w:rsidR="00765EC4" w:rsidRPr="00185D47" w:rsidRDefault="00765EC4" w:rsidP="00765EC4">
            <w:pPr>
              <w:rPr>
                <w:szCs w:val="20"/>
              </w:rPr>
            </w:pPr>
            <w:r w:rsidRPr="00185D47">
              <w:rPr>
                <w:szCs w:val="20"/>
              </w:rPr>
              <w:t>Community</w:t>
            </w:r>
          </w:p>
          <w:p w14:paraId="22B509F9" w14:textId="77777777" w:rsidR="00765EC4" w:rsidRPr="00185D47" w:rsidRDefault="00765EC4" w:rsidP="00765EC4">
            <w:pPr>
              <w:rPr>
                <w:szCs w:val="20"/>
              </w:rPr>
            </w:pPr>
            <w:r w:rsidRPr="00185D47">
              <w:rPr>
                <w:szCs w:val="20"/>
              </w:rPr>
              <w:t>Registry</w:t>
            </w:r>
          </w:p>
        </w:tc>
        <w:tc>
          <w:tcPr>
            <w:tcW w:w="1560" w:type="dxa"/>
            <w:tcBorders>
              <w:bottom w:val="single" w:sz="4" w:space="0" w:color="auto"/>
            </w:tcBorders>
          </w:tcPr>
          <w:p w14:paraId="3C59FCCA" w14:textId="5AC83D91" w:rsidR="00765EC4" w:rsidRPr="00185D47" w:rsidRDefault="00765EC4" w:rsidP="00765EC4">
            <w:pPr>
              <w:rPr>
                <w:szCs w:val="20"/>
              </w:rPr>
            </w:pPr>
            <w:r w:rsidRPr="00185D47">
              <w:rPr>
                <w:szCs w:val="20"/>
              </w:rPr>
              <w:t>EHR</w:t>
            </w:r>
          </w:p>
        </w:tc>
        <w:tc>
          <w:tcPr>
            <w:tcW w:w="1701" w:type="dxa"/>
            <w:tcBorders>
              <w:bottom w:val="single" w:sz="4" w:space="0" w:color="auto"/>
            </w:tcBorders>
            <w:shd w:val="clear" w:color="auto" w:fill="auto"/>
          </w:tcPr>
          <w:p w14:paraId="164C4770" w14:textId="27A692C9" w:rsidR="00765EC4" w:rsidRPr="00185D47" w:rsidRDefault="00765EC4" w:rsidP="00765EC4">
            <w:pPr>
              <w:rPr>
                <w:szCs w:val="20"/>
              </w:rPr>
            </w:pPr>
            <w:r w:rsidRPr="00185D47">
              <w:rPr>
                <w:szCs w:val="20"/>
              </w:rPr>
              <w:t>All tested</w:t>
            </w:r>
          </w:p>
          <w:p w14:paraId="075D4D16" w14:textId="1B17266D" w:rsidR="00765EC4" w:rsidRPr="00185D47" w:rsidRDefault="00765EC4" w:rsidP="00765EC4">
            <w:pPr>
              <w:rPr>
                <w:szCs w:val="20"/>
              </w:rPr>
            </w:pPr>
            <w:r w:rsidRPr="00185D47">
              <w:rPr>
                <w:szCs w:val="20"/>
              </w:rPr>
              <w:t>(n=18,472 of whom 1,735 test +ve, of whom 1,705 death status known)</w:t>
            </w:r>
          </w:p>
          <w:p w14:paraId="2162FDB7" w14:textId="77777777" w:rsidR="00765EC4" w:rsidRPr="00185D47" w:rsidRDefault="00765EC4" w:rsidP="00765EC4">
            <w:pPr>
              <w:rPr>
                <w:szCs w:val="20"/>
              </w:rPr>
            </w:pPr>
            <w:r w:rsidRPr="00185D47">
              <w:rPr>
                <w:szCs w:val="20"/>
              </w:rPr>
              <w:t>HTN tested</w:t>
            </w:r>
          </w:p>
          <w:p w14:paraId="6DAC1C36" w14:textId="6229F45E" w:rsidR="00765EC4" w:rsidRPr="00185D47" w:rsidRDefault="00765EC4" w:rsidP="00765EC4">
            <w:pPr>
              <w:rPr>
                <w:szCs w:val="20"/>
              </w:rPr>
            </w:pPr>
            <w:r w:rsidRPr="00185D47">
              <w:rPr>
                <w:szCs w:val="20"/>
              </w:rPr>
              <w:t>(n=7,312 of whom 682 test +ve, of whom 678 death status known)</w:t>
            </w:r>
          </w:p>
        </w:tc>
        <w:tc>
          <w:tcPr>
            <w:tcW w:w="2695" w:type="dxa"/>
            <w:tcBorders>
              <w:bottom w:val="single" w:sz="4" w:space="0" w:color="auto"/>
              <w:right w:val="nil"/>
            </w:tcBorders>
          </w:tcPr>
          <w:p w14:paraId="7EC32F6F" w14:textId="77777777" w:rsidR="00765EC4" w:rsidRPr="00185D47" w:rsidRDefault="00765EC4" w:rsidP="00765EC4">
            <w:pPr>
              <w:rPr>
                <w:b/>
                <w:bCs/>
                <w:szCs w:val="20"/>
              </w:rPr>
            </w:pPr>
            <w:r w:rsidRPr="00185D47">
              <w:rPr>
                <w:b/>
                <w:bCs/>
                <w:szCs w:val="20"/>
              </w:rPr>
              <w:t xml:space="preserve">All tested: </w:t>
            </w:r>
          </w:p>
          <w:p w14:paraId="20FFC437" w14:textId="4FA550FE" w:rsidR="00765EC4" w:rsidRPr="00185D47" w:rsidRDefault="00765EC4" w:rsidP="00765EC4">
            <w:pPr>
              <w:rPr>
                <w:szCs w:val="20"/>
              </w:rPr>
            </w:pPr>
            <w:r w:rsidRPr="00185D47">
              <w:rPr>
                <w:szCs w:val="20"/>
              </w:rPr>
              <w:t>Age (mean) 49yrs</w:t>
            </w:r>
          </w:p>
          <w:p w14:paraId="0F173472" w14:textId="77777777" w:rsidR="00765EC4" w:rsidRPr="00185D47" w:rsidRDefault="00765EC4" w:rsidP="00765EC4">
            <w:pPr>
              <w:rPr>
                <w:szCs w:val="20"/>
              </w:rPr>
            </w:pPr>
            <w:r w:rsidRPr="00185D47">
              <w:rPr>
                <w:szCs w:val="20"/>
              </w:rPr>
              <w:t>Male 40%</w:t>
            </w:r>
          </w:p>
          <w:p w14:paraId="5165ABF2" w14:textId="77777777" w:rsidR="00765EC4" w:rsidRPr="00185D47" w:rsidRDefault="00765EC4" w:rsidP="00765EC4">
            <w:pPr>
              <w:rPr>
                <w:szCs w:val="20"/>
              </w:rPr>
            </w:pPr>
            <w:r w:rsidRPr="00185D47">
              <w:rPr>
                <w:szCs w:val="20"/>
              </w:rPr>
              <w:t>Diabetes 19%</w:t>
            </w:r>
          </w:p>
          <w:p w14:paraId="0843B150" w14:textId="77777777" w:rsidR="00765EC4" w:rsidRPr="00185D47" w:rsidRDefault="00765EC4" w:rsidP="00765EC4">
            <w:pPr>
              <w:rPr>
                <w:szCs w:val="20"/>
              </w:rPr>
            </w:pPr>
            <w:r w:rsidRPr="00185D47">
              <w:rPr>
                <w:szCs w:val="20"/>
              </w:rPr>
              <w:t>CAD 12%</w:t>
            </w:r>
          </w:p>
          <w:p w14:paraId="27F610DF" w14:textId="77777777" w:rsidR="00765EC4" w:rsidRPr="00185D47" w:rsidRDefault="00765EC4" w:rsidP="00765EC4">
            <w:pPr>
              <w:rPr>
                <w:szCs w:val="20"/>
              </w:rPr>
            </w:pPr>
            <w:r w:rsidRPr="00185D47">
              <w:rPr>
                <w:szCs w:val="20"/>
              </w:rPr>
              <w:t>HF 10%</w:t>
            </w:r>
          </w:p>
          <w:p w14:paraId="51143804" w14:textId="77777777" w:rsidR="00765EC4" w:rsidRPr="00185D47" w:rsidRDefault="00765EC4" w:rsidP="00765EC4">
            <w:pPr>
              <w:rPr>
                <w:szCs w:val="20"/>
              </w:rPr>
            </w:pPr>
            <w:r w:rsidRPr="00185D47">
              <w:rPr>
                <w:szCs w:val="20"/>
              </w:rPr>
              <w:t>COPD: 12%</w:t>
            </w:r>
          </w:p>
        </w:tc>
        <w:tc>
          <w:tcPr>
            <w:tcW w:w="2693" w:type="dxa"/>
            <w:tcBorders>
              <w:left w:val="nil"/>
              <w:bottom w:val="single" w:sz="4" w:space="0" w:color="auto"/>
            </w:tcBorders>
          </w:tcPr>
          <w:p w14:paraId="0FB5D39D" w14:textId="10302D0B" w:rsidR="00765EC4" w:rsidRPr="00185D47" w:rsidRDefault="00765EC4" w:rsidP="00765EC4">
            <w:pPr>
              <w:rPr>
                <w:b/>
                <w:bCs/>
                <w:szCs w:val="20"/>
              </w:rPr>
            </w:pPr>
            <w:r w:rsidRPr="00185D47">
              <w:rPr>
                <w:b/>
                <w:bCs/>
                <w:szCs w:val="20"/>
              </w:rPr>
              <w:t>All test +ve:</w:t>
            </w:r>
          </w:p>
          <w:p w14:paraId="4D83DF90" w14:textId="77777777" w:rsidR="00765EC4" w:rsidRPr="00185D47" w:rsidRDefault="00765EC4" w:rsidP="00765EC4">
            <w:pPr>
              <w:rPr>
                <w:szCs w:val="20"/>
              </w:rPr>
            </w:pPr>
            <w:r w:rsidRPr="00185D47">
              <w:rPr>
                <w:szCs w:val="20"/>
              </w:rPr>
              <w:t>Male 50%</w:t>
            </w:r>
          </w:p>
          <w:p w14:paraId="5B3528CE" w14:textId="77777777" w:rsidR="00765EC4" w:rsidRPr="00185D47" w:rsidRDefault="00765EC4" w:rsidP="00765EC4">
            <w:pPr>
              <w:rPr>
                <w:szCs w:val="20"/>
              </w:rPr>
            </w:pPr>
            <w:r w:rsidRPr="00185D47">
              <w:rPr>
                <w:szCs w:val="20"/>
              </w:rPr>
              <w:t>Diabetes 19%</w:t>
            </w:r>
          </w:p>
          <w:p w14:paraId="572473A0" w14:textId="77777777" w:rsidR="00765EC4" w:rsidRPr="00185D47" w:rsidRDefault="00765EC4" w:rsidP="00765EC4">
            <w:pPr>
              <w:rPr>
                <w:szCs w:val="20"/>
              </w:rPr>
            </w:pPr>
            <w:r w:rsidRPr="00185D47">
              <w:rPr>
                <w:szCs w:val="20"/>
              </w:rPr>
              <w:t>CAD 9%</w:t>
            </w:r>
          </w:p>
          <w:p w14:paraId="2C749293" w14:textId="77777777" w:rsidR="00765EC4" w:rsidRPr="00185D47" w:rsidRDefault="00765EC4" w:rsidP="00765EC4">
            <w:pPr>
              <w:rPr>
                <w:szCs w:val="20"/>
              </w:rPr>
            </w:pPr>
            <w:r w:rsidRPr="00185D47">
              <w:rPr>
                <w:szCs w:val="20"/>
              </w:rPr>
              <w:t>HF 8%</w:t>
            </w:r>
          </w:p>
          <w:p w14:paraId="0645400F" w14:textId="77777777" w:rsidR="00765EC4" w:rsidRPr="00185D47" w:rsidRDefault="00765EC4" w:rsidP="00765EC4">
            <w:pPr>
              <w:rPr>
                <w:b/>
                <w:bCs/>
                <w:szCs w:val="20"/>
              </w:rPr>
            </w:pPr>
            <w:r w:rsidRPr="00185D47">
              <w:rPr>
                <w:szCs w:val="20"/>
              </w:rPr>
              <w:t>COPD 7%</w:t>
            </w:r>
          </w:p>
        </w:tc>
        <w:tc>
          <w:tcPr>
            <w:tcW w:w="1701" w:type="dxa"/>
            <w:tcBorders>
              <w:bottom w:val="single" w:sz="4" w:space="0" w:color="auto"/>
            </w:tcBorders>
          </w:tcPr>
          <w:p w14:paraId="29B723B7" w14:textId="77777777" w:rsidR="00765EC4" w:rsidRPr="00185D47" w:rsidRDefault="00765EC4" w:rsidP="00765EC4">
            <w:pPr>
              <w:rPr>
                <w:szCs w:val="20"/>
              </w:rPr>
            </w:pPr>
            <w:r w:rsidRPr="00185D47">
              <w:rPr>
                <w:szCs w:val="20"/>
              </w:rPr>
              <w:t>+ve SARS-CoV-2 test</w:t>
            </w:r>
          </w:p>
          <w:p w14:paraId="71E1FA05" w14:textId="29277D4E" w:rsidR="00765EC4" w:rsidRPr="00185D47" w:rsidRDefault="00765EC4" w:rsidP="00765EC4">
            <w:pPr>
              <w:rPr>
                <w:szCs w:val="20"/>
              </w:rPr>
            </w:pPr>
            <w:r w:rsidRPr="00185D47">
              <w:rPr>
                <w:szCs w:val="20"/>
              </w:rPr>
              <w:t>Hospitalisation</w:t>
            </w:r>
          </w:p>
          <w:p w14:paraId="05418A28" w14:textId="77777777" w:rsidR="00765EC4" w:rsidRPr="00185D47" w:rsidRDefault="00765EC4" w:rsidP="00765EC4">
            <w:pPr>
              <w:rPr>
                <w:szCs w:val="20"/>
              </w:rPr>
            </w:pPr>
            <w:r w:rsidRPr="00185D47">
              <w:rPr>
                <w:szCs w:val="20"/>
              </w:rPr>
              <w:t>ITU</w:t>
            </w:r>
          </w:p>
          <w:p w14:paraId="3E5DC938" w14:textId="77777777" w:rsidR="00765EC4" w:rsidRPr="00185D47" w:rsidRDefault="00765EC4" w:rsidP="00765EC4">
            <w:pPr>
              <w:rPr>
                <w:szCs w:val="20"/>
              </w:rPr>
            </w:pPr>
            <w:r w:rsidRPr="00185D47">
              <w:rPr>
                <w:szCs w:val="20"/>
              </w:rPr>
              <w:t>Ventilation</w:t>
            </w:r>
          </w:p>
          <w:p w14:paraId="2EFD3506" w14:textId="77777777" w:rsidR="00765EC4" w:rsidRPr="00185D47" w:rsidRDefault="00765EC4" w:rsidP="00765EC4">
            <w:pPr>
              <w:rPr>
                <w:szCs w:val="20"/>
              </w:rPr>
            </w:pPr>
            <w:r w:rsidRPr="00185D47">
              <w:rPr>
                <w:szCs w:val="20"/>
              </w:rPr>
              <w:t>Death</w:t>
            </w:r>
          </w:p>
        </w:tc>
      </w:tr>
      <w:tr w:rsidR="00765EC4" w:rsidRPr="00185D47" w14:paraId="6089EEE7" w14:textId="77777777" w:rsidTr="00DC4123">
        <w:trPr>
          <w:trHeight w:val="57"/>
        </w:trPr>
        <w:tc>
          <w:tcPr>
            <w:tcW w:w="1984" w:type="dxa"/>
            <w:tcBorders>
              <w:bottom w:val="single" w:sz="4" w:space="0" w:color="auto"/>
            </w:tcBorders>
            <w:shd w:val="clear" w:color="auto" w:fill="auto"/>
          </w:tcPr>
          <w:p w14:paraId="565CD271" w14:textId="1F3F9BD0" w:rsidR="00765EC4" w:rsidRPr="0033772C" w:rsidRDefault="00765EC4" w:rsidP="00765EC4">
            <w:pPr>
              <w:rPr>
                <w:szCs w:val="20"/>
                <w:lang w:val="da-DK"/>
              </w:rPr>
            </w:pPr>
            <w:r w:rsidRPr="0033772C">
              <w:rPr>
                <w:szCs w:val="20"/>
                <w:lang w:val="da-DK"/>
              </w:rPr>
              <w:t>Huh et al</w:t>
            </w:r>
            <w:r w:rsidRPr="00185D47">
              <w:rPr>
                <w:szCs w:val="20"/>
              </w:rPr>
              <w:fldChar w:fldCharType="begin" w:fldLock="1"/>
            </w:r>
            <w:r w:rsidRPr="0033772C">
              <w:rPr>
                <w:szCs w:val="20"/>
                <w:lang w:val="da-DK"/>
              </w:rPr>
              <w:instrText>ADDIN CSL_CITATION {"citationItems":[{"id":"ITEM-1","itemData":{"DOI":"10.1101/2020.05.04.20089904 (preprint)","author":[{"dropping-particle":"","family":"Huh","given":"K","non-dropping-particle":"","parse-names":false,"suffix":""},{"dropping-particle":"","family":"Ji","given":"W","non-dropping-particle":"","parse-names":false,"suffix":""},{"dropping-particle":"","family":"Kang","given":"M","non-dropping-particle":"","parse-names":false,"suffix":""},{"dropping-particle":"","family":"Hong","given":"J","non-dropping-particle":"","parse-names":false,"suffix":""},{"dropping-particle":"","family":"Bae","given":"G H","non-dropping-particle":"","parse-names":false,"suffix":""},{"dropping-particle":"","family":"Lee","given":"R","non-dropping-particle":"","parse-names":false,"suffix":""},{"dropping-particle":"","family":"Na","given":"Y","non-dropping-particle":"","parse-names":false,"suffix":""},{"dropping-particle":"","family":"Choi","given":"H","non-dropping-particle":"","parse-names":false,"suffix":""},{"dropping-particle":"","family":"Gong","given":"S Y","non-dropping-particle":"","parse-names":false,"suffix":""},{"dropping-particle":"","family":"Jung","given":"J","non-dropping-particle":"","parse-names":false,"suffix":""}],"container-title":"medRxiv","id":"ITEM-1","issued":{"date-parts":[["2020"]]},"title":"Association of previous medications with the risk of COVID-19: a nationwide claims-based study from South Korea","type":"article-journal"},"uris":["http://www.mendeley.com/documents/?uuid=07ac5a6d-c3bd-484a-8b68-25ea09462cc4"]}],"mendeley":{"formattedCitation":"&lt;sup&gt;10&lt;/sup&gt;","plainTextFormattedCitation":"10","previouslyFormattedCitation":"&lt;sup&gt;10&lt;/sup&gt;"},"properties":{"noteIndex":0},"schema":"https://github.com/citation-style-language/schema/raw/master/csl-citation.json"}</w:instrText>
            </w:r>
            <w:r w:rsidRPr="00185D47">
              <w:rPr>
                <w:szCs w:val="20"/>
              </w:rPr>
              <w:fldChar w:fldCharType="separate"/>
            </w:r>
            <w:r w:rsidRPr="0033772C">
              <w:rPr>
                <w:noProof/>
                <w:szCs w:val="20"/>
                <w:vertAlign w:val="superscript"/>
                <w:lang w:val="da-DK"/>
              </w:rPr>
              <w:t>10</w:t>
            </w:r>
            <w:r w:rsidRPr="00185D47">
              <w:rPr>
                <w:szCs w:val="20"/>
              </w:rPr>
              <w:fldChar w:fldCharType="end"/>
            </w:r>
          </w:p>
          <w:p w14:paraId="42020D32" w14:textId="77777777" w:rsidR="00765EC4" w:rsidRPr="0033772C" w:rsidRDefault="00765EC4" w:rsidP="00765EC4">
            <w:pPr>
              <w:rPr>
                <w:szCs w:val="20"/>
                <w:lang w:val="da-DK"/>
              </w:rPr>
            </w:pPr>
            <w:r w:rsidRPr="0033772C">
              <w:rPr>
                <w:szCs w:val="20"/>
                <w:lang w:val="da-DK"/>
              </w:rPr>
              <w:t>South Korea</w:t>
            </w:r>
          </w:p>
        </w:tc>
        <w:tc>
          <w:tcPr>
            <w:tcW w:w="1417" w:type="dxa"/>
            <w:tcBorders>
              <w:bottom w:val="single" w:sz="4" w:space="0" w:color="auto"/>
            </w:tcBorders>
            <w:shd w:val="clear" w:color="auto" w:fill="auto"/>
          </w:tcPr>
          <w:p w14:paraId="63C11054" w14:textId="6AFEE469" w:rsidR="00765EC4" w:rsidRPr="00185D47" w:rsidRDefault="00765EC4" w:rsidP="00765EC4">
            <w:pPr>
              <w:rPr>
                <w:szCs w:val="20"/>
              </w:rPr>
            </w:pPr>
            <w:r w:rsidRPr="00185D47">
              <w:rPr>
                <w:szCs w:val="20"/>
              </w:rPr>
              <w:t>Case-control Multi-centre</w:t>
            </w:r>
          </w:p>
        </w:tc>
        <w:tc>
          <w:tcPr>
            <w:tcW w:w="1276" w:type="dxa"/>
            <w:tcBorders>
              <w:bottom w:val="single" w:sz="4" w:space="0" w:color="auto"/>
            </w:tcBorders>
          </w:tcPr>
          <w:p w14:paraId="009C4634" w14:textId="77777777" w:rsidR="00765EC4" w:rsidRPr="00185D47" w:rsidRDefault="00765EC4" w:rsidP="00765EC4">
            <w:pPr>
              <w:rPr>
                <w:szCs w:val="20"/>
              </w:rPr>
            </w:pPr>
            <w:r w:rsidRPr="00185D47">
              <w:rPr>
                <w:szCs w:val="20"/>
              </w:rPr>
              <w:t>Nationwide claims database</w:t>
            </w:r>
          </w:p>
        </w:tc>
        <w:tc>
          <w:tcPr>
            <w:tcW w:w="1560" w:type="dxa"/>
            <w:tcBorders>
              <w:bottom w:val="single" w:sz="4" w:space="0" w:color="auto"/>
            </w:tcBorders>
          </w:tcPr>
          <w:p w14:paraId="3679B677" w14:textId="4EEED916" w:rsidR="00765EC4" w:rsidRPr="00185D47" w:rsidRDefault="00765EC4" w:rsidP="00765EC4">
            <w:pPr>
              <w:rPr>
                <w:szCs w:val="20"/>
              </w:rPr>
            </w:pPr>
            <w:r w:rsidRPr="00185D47">
              <w:rPr>
                <w:szCs w:val="20"/>
              </w:rPr>
              <w:t>Nationwide claims database</w:t>
            </w:r>
          </w:p>
        </w:tc>
        <w:tc>
          <w:tcPr>
            <w:tcW w:w="1701" w:type="dxa"/>
            <w:tcBorders>
              <w:bottom w:val="single" w:sz="4" w:space="0" w:color="auto"/>
            </w:tcBorders>
            <w:shd w:val="clear" w:color="auto" w:fill="auto"/>
          </w:tcPr>
          <w:p w14:paraId="063DEAA6" w14:textId="6343AE11" w:rsidR="00765EC4" w:rsidRPr="00185D47" w:rsidRDefault="00765EC4" w:rsidP="00765EC4">
            <w:pPr>
              <w:rPr>
                <w:szCs w:val="20"/>
              </w:rPr>
            </w:pPr>
            <w:r w:rsidRPr="00185D47">
              <w:rPr>
                <w:szCs w:val="20"/>
              </w:rPr>
              <w:t>All tested</w:t>
            </w:r>
          </w:p>
          <w:p w14:paraId="105F86CD" w14:textId="673768D1" w:rsidR="00765EC4" w:rsidRPr="00185D47" w:rsidRDefault="00765EC4" w:rsidP="00765EC4">
            <w:pPr>
              <w:rPr>
                <w:szCs w:val="20"/>
              </w:rPr>
            </w:pPr>
            <w:r w:rsidRPr="00185D47">
              <w:rPr>
                <w:szCs w:val="20"/>
              </w:rPr>
              <w:t>(n=65,149)</w:t>
            </w:r>
          </w:p>
        </w:tc>
        <w:tc>
          <w:tcPr>
            <w:tcW w:w="2695" w:type="dxa"/>
            <w:tcBorders>
              <w:bottom w:val="single" w:sz="4" w:space="0" w:color="auto"/>
              <w:right w:val="nil"/>
            </w:tcBorders>
          </w:tcPr>
          <w:p w14:paraId="3BC310B1" w14:textId="5095374B" w:rsidR="00765EC4" w:rsidRPr="00185D47" w:rsidRDefault="00765EC4" w:rsidP="00765EC4">
            <w:pPr>
              <w:rPr>
                <w:color w:val="222222"/>
                <w:szCs w:val="20"/>
                <w:shd w:val="clear" w:color="auto" w:fill="FFFFFF"/>
              </w:rPr>
            </w:pPr>
            <w:r w:rsidRPr="00185D47">
              <w:rPr>
                <w:color w:val="222222"/>
                <w:szCs w:val="20"/>
                <w:shd w:val="clear" w:color="auto" w:fill="FFFFFF"/>
              </w:rPr>
              <w:t>Age (mean) 48yrs</w:t>
            </w:r>
          </w:p>
          <w:p w14:paraId="456422EF" w14:textId="77777777" w:rsidR="00765EC4" w:rsidRPr="00185D47" w:rsidRDefault="00765EC4" w:rsidP="00765EC4">
            <w:pPr>
              <w:rPr>
                <w:b/>
                <w:bCs/>
                <w:color w:val="222222"/>
                <w:szCs w:val="20"/>
                <w:shd w:val="clear" w:color="auto" w:fill="FFFFFF"/>
              </w:rPr>
            </w:pPr>
            <w:r w:rsidRPr="00185D47">
              <w:rPr>
                <w:color w:val="222222"/>
                <w:szCs w:val="20"/>
                <w:shd w:val="clear" w:color="auto" w:fill="FFFFFF"/>
              </w:rPr>
              <w:t>Male 49%</w:t>
            </w:r>
          </w:p>
          <w:p w14:paraId="2D9D0590" w14:textId="77777777" w:rsidR="00765EC4" w:rsidRPr="00185D47" w:rsidRDefault="00765EC4" w:rsidP="00765EC4">
            <w:pPr>
              <w:rPr>
                <w:color w:val="222222"/>
                <w:szCs w:val="20"/>
                <w:shd w:val="clear" w:color="auto" w:fill="FFFFFF"/>
              </w:rPr>
            </w:pPr>
            <w:r w:rsidRPr="00185D47">
              <w:rPr>
                <w:color w:val="222222"/>
                <w:szCs w:val="20"/>
                <w:shd w:val="clear" w:color="auto" w:fill="FFFFFF"/>
              </w:rPr>
              <w:t>HTN 33%</w:t>
            </w:r>
          </w:p>
          <w:p w14:paraId="7BEB3DE0" w14:textId="6D8E7B7C" w:rsidR="00765EC4" w:rsidRPr="00185D47" w:rsidRDefault="00765EC4" w:rsidP="00765EC4">
            <w:pPr>
              <w:rPr>
                <w:b/>
                <w:bCs/>
                <w:color w:val="222222"/>
                <w:szCs w:val="20"/>
                <w:shd w:val="clear" w:color="auto" w:fill="FFFFFF"/>
              </w:rPr>
            </w:pPr>
            <w:r w:rsidRPr="00185D47">
              <w:rPr>
                <w:color w:val="222222"/>
                <w:szCs w:val="20"/>
                <w:shd w:val="clear" w:color="auto" w:fill="FFFFFF"/>
              </w:rPr>
              <w:t>Diabetes 28%</w:t>
            </w:r>
          </w:p>
        </w:tc>
        <w:tc>
          <w:tcPr>
            <w:tcW w:w="2693" w:type="dxa"/>
            <w:tcBorders>
              <w:left w:val="nil"/>
              <w:bottom w:val="single" w:sz="4" w:space="0" w:color="auto"/>
            </w:tcBorders>
          </w:tcPr>
          <w:p w14:paraId="29CB7580" w14:textId="1E38F592" w:rsidR="00765EC4" w:rsidRPr="00185D47" w:rsidRDefault="00765EC4" w:rsidP="00765EC4">
            <w:pPr>
              <w:pStyle w:val="NoSpacing"/>
            </w:pPr>
            <w:r w:rsidRPr="00185D47">
              <w:rPr>
                <w:color w:val="222222"/>
                <w:szCs w:val="20"/>
                <w:shd w:val="clear" w:color="auto" w:fill="FFFFFF"/>
              </w:rPr>
              <w:t>Chronic heart disease 21%</w:t>
            </w:r>
          </w:p>
          <w:p w14:paraId="5D94E56D" w14:textId="77777777" w:rsidR="00765EC4" w:rsidRPr="00185D47" w:rsidRDefault="00765EC4" w:rsidP="00765EC4">
            <w:pPr>
              <w:rPr>
                <w:color w:val="222222"/>
                <w:szCs w:val="20"/>
                <w:shd w:val="clear" w:color="auto" w:fill="FFFFFF"/>
              </w:rPr>
            </w:pPr>
            <w:r w:rsidRPr="00185D47">
              <w:rPr>
                <w:color w:val="222222"/>
                <w:szCs w:val="20"/>
                <w:shd w:val="clear" w:color="auto" w:fill="FFFFFF"/>
              </w:rPr>
              <w:t>Chronic lung disease 51%</w:t>
            </w:r>
          </w:p>
          <w:p w14:paraId="34327BC9" w14:textId="77777777" w:rsidR="00765EC4" w:rsidRPr="00185D47" w:rsidRDefault="00765EC4" w:rsidP="00765EC4">
            <w:pPr>
              <w:rPr>
                <w:color w:val="222222"/>
                <w:szCs w:val="20"/>
                <w:shd w:val="clear" w:color="auto" w:fill="FFFFFF"/>
              </w:rPr>
            </w:pPr>
            <w:r w:rsidRPr="00185D47">
              <w:rPr>
                <w:color w:val="222222"/>
                <w:szCs w:val="20"/>
                <w:shd w:val="clear" w:color="auto" w:fill="FFFFFF"/>
              </w:rPr>
              <w:t>CKD 11%</w:t>
            </w:r>
          </w:p>
        </w:tc>
        <w:tc>
          <w:tcPr>
            <w:tcW w:w="1701" w:type="dxa"/>
            <w:tcBorders>
              <w:bottom w:val="single" w:sz="4" w:space="0" w:color="auto"/>
            </w:tcBorders>
          </w:tcPr>
          <w:p w14:paraId="0FC3AB29" w14:textId="77777777" w:rsidR="00765EC4" w:rsidRPr="00185D47" w:rsidRDefault="00765EC4" w:rsidP="00765EC4">
            <w:pPr>
              <w:rPr>
                <w:szCs w:val="20"/>
              </w:rPr>
            </w:pPr>
            <w:r w:rsidRPr="00185D47">
              <w:rPr>
                <w:szCs w:val="20"/>
              </w:rPr>
              <w:t>+ve SARS-CoV-2 test</w:t>
            </w:r>
          </w:p>
        </w:tc>
      </w:tr>
      <w:tr w:rsidR="00BD5FD3" w:rsidRPr="00185D47" w14:paraId="1D2C74E4" w14:textId="77777777" w:rsidTr="00DC4123">
        <w:trPr>
          <w:trHeight w:val="57"/>
        </w:trPr>
        <w:tc>
          <w:tcPr>
            <w:tcW w:w="1984" w:type="dxa"/>
            <w:shd w:val="pct40" w:color="auto" w:fill="auto"/>
          </w:tcPr>
          <w:p w14:paraId="269EF7CD" w14:textId="0A31ABC6" w:rsidR="00BD5FD3" w:rsidRPr="00185D47" w:rsidRDefault="00BD5FD3" w:rsidP="00BD5FD3">
            <w:pPr>
              <w:rPr>
                <w:szCs w:val="20"/>
              </w:rPr>
            </w:pPr>
            <w:r w:rsidRPr="00185D47">
              <w:rPr>
                <w:b/>
                <w:bCs/>
                <w:szCs w:val="20"/>
              </w:rPr>
              <w:t>Study (author / location)</w:t>
            </w:r>
          </w:p>
        </w:tc>
        <w:tc>
          <w:tcPr>
            <w:tcW w:w="1417" w:type="dxa"/>
            <w:shd w:val="pct40" w:color="auto" w:fill="auto"/>
          </w:tcPr>
          <w:p w14:paraId="3B952BD2" w14:textId="4369086A" w:rsidR="00BD5FD3" w:rsidRPr="00185D47" w:rsidRDefault="00BD5FD3" w:rsidP="00BD5FD3">
            <w:pPr>
              <w:rPr>
                <w:szCs w:val="20"/>
              </w:rPr>
            </w:pPr>
            <w:r w:rsidRPr="00185D47">
              <w:rPr>
                <w:b/>
                <w:bCs/>
                <w:szCs w:val="20"/>
              </w:rPr>
              <w:t>Study design</w:t>
            </w:r>
          </w:p>
        </w:tc>
        <w:tc>
          <w:tcPr>
            <w:tcW w:w="1276" w:type="dxa"/>
            <w:shd w:val="pct40" w:color="auto" w:fill="auto"/>
          </w:tcPr>
          <w:p w14:paraId="64BEE18B" w14:textId="2AB0566F" w:rsidR="00BD5FD3" w:rsidRPr="00185D47" w:rsidRDefault="00BD5FD3" w:rsidP="00BD5FD3">
            <w:pPr>
              <w:rPr>
                <w:szCs w:val="20"/>
              </w:rPr>
            </w:pPr>
            <w:r w:rsidRPr="00185D47">
              <w:rPr>
                <w:b/>
                <w:bCs/>
                <w:szCs w:val="20"/>
              </w:rPr>
              <w:t>Study setting</w:t>
            </w:r>
          </w:p>
        </w:tc>
        <w:tc>
          <w:tcPr>
            <w:tcW w:w="1560" w:type="dxa"/>
            <w:shd w:val="pct40" w:color="auto" w:fill="auto"/>
          </w:tcPr>
          <w:p w14:paraId="6D93036B" w14:textId="3333EE28" w:rsidR="00BD5FD3" w:rsidRPr="00185D47" w:rsidRDefault="00BD5FD3" w:rsidP="00BD5FD3">
            <w:pPr>
              <w:rPr>
                <w:b/>
                <w:bCs/>
                <w:szCs w:val="20"/>
              </w:rPr>
            </w:pPr>
            <w:r w:rsidRPr="00185D47">
              <w:rPr>
                <w:b/>
                <w:bCs/>
                <w:szCs w:val="20"/>
              </w:rPr>
              <w:t>Data source</w:t>
            </w:r>
          </w:p>
        </w:tc>
        <w:tc>
          <w:tcPr>
            <w:tcW w:w="1701" w:type="dxa"/>
            <w:shd w:val="pct40" w:color="auto" w:fill="auto"/>
          </w:tcPr>
          <w:p w14:paraId="09DF6B90" w14:textId="7659C978" w:rsidR="00BD5FD3" w:rsidRPr="00185D47" w:rsidRDefault="00BD5FD3" w:rsidP="00BD5FD3">
            <w:pPr>
              <w:rPr>
                <w:szCs w:val="20"/>
              </w:rPr>
            </w:pPr>
            <w:r w:rsidRPr="00185D47">
              <w:rPr>
                <w:b/>
                <w:bCs/>
                <w:szCs w:val="20"/>
              </w:rPr>
              <w:t>Patients analysed (number)</w:t>
            </w:r>
          </w:p>
        </w:tc>
        <w:tc>
          <w:tcPr>
            <w:tcW w:w="5388" w:type="dxa"/>
            <w:gridSpan w:val="2"/>
            <w:shd w:val="pct40" w:color="auto" w:fill="auto"/>
          </w:tcPr>
          <w:p w14:paraId="5B2E3386" w14:textId="2E977437" w:rsidR="00BD5FD3" w:rsidRPr="00185D47" w:rsidRDefault="00BD5FD3" w:rsidP="00BD5FD3">
            <w:pPr>
              <w:rPr>
                <w:b/>
                <w:bCs/>
                <w:szCs w:val="20"/>
              </w:rPr>
            </w:pPr>
            <w:r w:rsidRPr="00185D47">
              <w:rPr>
                <w:b/>
                <w:bCs/>
                <w:szCs w:val="20"/>
              </w:rPr>
              <w:t>Patient characteristics</w:t>
            </w:r>
          </w:p>
        </w:tc>
        <w:tc>
          <w:tcPr>
            <w:tcW w:w="1701" w:type="dxa"/>
            <w:shd w:val="pct40" w:color="auto" w:fill="auto"/>
          </w:tcPr>
          <w:p w14:paraId="167B8F12" w14:textId="77777777" w:rsidR="00BD5FD3" w:rsidRPr="00185D47" w:rsidDel="00E54D5E" w:rsidRDefault="00BD5FD3" w:rsidP="00BD5FD3">
            <w:pPr>
              <w:rPr>
                <w:szCs w:val="20"/>
              </w:rPr>
            </w:pPr>
            <w:r w:rsidRPr="00185D47">
              <w:rPr>
                <w:b/>
                <w:bCs/>
                <w:szCs w:val="20"/>
              </w:rPr>
              <w:t>Outcomes</w:t>
            </w:r>
          </w:p>
        </w:tc>
      </w:tr>
      <w:tr w:rsidR="00765EC4" w:rsidRPr="00185D47" w14:paraId="37AC4458" w14:textId="77777777" w:rsidTr="00D37476">
        <w:trPr>
          <w:trHeight w:val="57"/>
        </w:trPr>
        <w:tc>
          <w:tcPr>
            <w:tcW w:w="15027" w:type="dxa"/>
            <w:gridSpan w:val="8"/>
            <w:shd w:val="pct20" w:color="auto" w:fill="auto"/>
          </w:tcPr>
          <w:p w14:paraId="4D8D1004" w14:textId="3BF6FF68" w:rsidR="00765EC4" w:rsidRPr="00185D47" w:rsidRDefault="00765EC4" w:rsidP="00765EC4">
            <w:pPr>
              <w:rPr>
                <w:b/>
                <w:bCs/>
                <w:szCs w:val="20"/>
              </w:rPr>
            </w:pPr>
            <w:r w:rsidRPr="00185D47">
              <w:rPr>
                <w:b/>
                <w:bCs/>
                <w:szCs w:val="20"/>
              </w:rPr>
              <w:t>Studies of patients who were tested for SARS-CoV-2, in addition to community controls who were not all tested for SARS-CoV-2</w:t>
            </w:r>
          </w:p>
        </w:tc>
      </w:tr>
      <w:tr w:rsidR="00765EC4" w:rsidRPr="00185D47" w14:paraId="7C18E712" w14:textId="77777777" w:rsidTr="00DC4123">
        <w:trPr>
          <w:trHeight w:val="2393"/>
        </w:trPr>
        <w:tc>
          <w:tcPr>
            <w:tcW w:w="1984" w:type="dxa"/>
            <w:vMerge w:val="restart"/>
            <w:shd w:val="clear" w:color="auto" w:fill="auto"/>
          </w:tcPr>
          <w:p w14:paraId="30D2D223" w14:textId="6649360E" w:rsidR="00765EC4" w:rsidRPr="00185D47" w:rsidRDefault="00765EC4" w:rsidP="00765EC4">
            <w:pPr>
              <w:rPr>
                <w:szCs w:val="20"/>
              </w:rPr>
            </w:pPr>
            <w:r w:rsidRPr="00185D47">
              <w:rPr>
                <w:szCs w:val="20"/>
              </w:rPr>
              <w:t>Dublin et al</w:t>
            </w:r>
            <w:r w:rsidRPr="00185D47">
              <w:rPr>
                <w:szCs w:val="20"/>
              </w:rPr>
              <w:fldChar w:fldCharType="begin" w:fldLock="1"/>
            </w:r>
            <w:r w:rsidRPr="00185D47">
              <w:rPr>
                <w:szCs w:val="20"/>
              </w:rPr>
              <w:instrText>ADDIN CSL_CITATION {"citationItems":[{"id":"ITEM-1","itemData":{"DOI":"10.1101/2020.07.06.20120386 (preprint)","author":[{"dropping-particle":"","family":"Dublin","given":"Sascha","non-dropping-particle":"","parse-names":false,"suffix":""},{"dropping-particle":"","family":"Walker","given":"Rod","non-dropping-particle":"","parse-names":false,"suffix":""},{"dropping-particle":"","family":"Floyd","given":"James S","non-dropping-particle":"","parse-names":false,"suffix":""},{"dropping-particle":"","family":"Shortreed","given":"Susan M","non-dropping-particle":"","parse-names":false,"suffix":""},{"dropping-particle":"","family":"Fuller","given":"Sharon","non-dropping-particle":"","parse-names":false,"suffix":""},{"dropping-particle":"","family":"Albertson-Junkans","given":"Ladia","non-dropping-particle":"","parse-names":false,"suffix":""},{"dropping-particle":"","family":"Harrington","given":"Laura B","non-dropping-particle":"","parse-names":false,"suffix":""},{"dropping-particle":"","family":"Greenwood-Hickman","given":"Mikael Anne","non-dropping-particle":"","parse-names":false,"suffix":""},{"dropping-particle":"","family":"Green","given":"Beverly B","non-dropping-particle":"","parse-names":false,"suffix":""},{"dropping-particle":"","family":"Psaty","given":"Bruce M","non-dropping-particle":"","parse-names":false,"suffix":""}],"container-title":"medRxiv","id":"ITEM-1","issued":{"date-parts":[["2020"]]},"title":"Renin-angiotensin-aldosterone system inhibitors and COVID-19 infection or hospitalization: a cohort study","type":"article-journal"},"uris":["http://www.mendeley.com/documents/?uuid=ac5bec1e-7b71-4ee8-9544-61c31edc9373"]}],"mendeley":{"formattedCitation":"&lt;sup&gt;11&lt;/sup&gt;","plainTextFormattedCitation":"11","previouslyFormattedCitation":"&lt;sup&gt;11&lt;/sup&gt;"},"properties":{"noteIndex":0},"schema":"https://github.com/citation-style-language/schema/raw/master/csl-citation.json"}</w:instrText>
            </w:r>
            <w:r w:rsidRPr="00185D47">
              <w:rPr>
                <w:szCs w:val="20"/>
              </w:rPr>
              <w:fldChar w:fldCharType="separate"/>
            </w:r>
            <w:r w:rsidRPr="00185D47">
              <w:rPr>
                <w:noProof/>
                <w:szCs w:val="20"/>
                <w:vertAlign w:val="superscript"/>
              </w:rPr>
              <w:t>11</w:t>
            </w:r>
            <w:r w:rsidRPr="00185D47">
              <w:rPr>
                <w:szCs w:val="20"/>
              </w:rPr>
              <w:fldChar w:fldCharType="end"/>
            </w:r>
          </w:p>
          <w:p w14:paraId="76D2CF69" w14:textId="22D45AF3" w:rsidR="00765EC4" w:rsidRPr="00185D47" w:rsidRDefault="00765EC4" w:rsidP="00765EC4">
            <w:pPr>
              <w:rPr>
                <w:szCs w:val="20"/>
              </w:rPr>
            </w:pPr>
            <w:r w:rsidRPr="00185D47">
              <w:rPr>
                <w:szCs w:val="20"/>
              </w:rPr>
              <w:t>USA</w:t>
            </w:r>
          </w:p>
        </w:tc>
        <w:tc>
          <w:tcPr>
            <w:tcW w:w="1417" w:type="dxa"/>
            <w:vMerge w:val="restart"/>
            <w:shd w:val="clear" w:color="auto" w:fill="auto"/>
          </w:tcPr>
          <w:p w14:paraId="47B1F062" w14:textId="77777777" w:rsidR="00765EC4" w:rsidRPr="00185D47" w:rsidRDefault="00765EC4" w:rsidP="00765EC4">
            <w:pPr>
              <w:rPr>
                <w:szCs w:val="20"/>
              </w:rPr>
            </w:pPr>
            <w:r w:rsidRPr="00185D47">
              <w:rPr>
                <w:szCs w:val="20"/>
              </w:rPr>
              <w:t>Cohort</w:t>
            </w:r>
          </w:p>
          <w:p w14:paraId="106BE5C2" w14:textId="04ED37D3" w:rsidR="00765EC4" w:rsidRPr="00185D47" w:rsidRDefault="00765EC4" w:rsidP="00765EC4">
            <w:pPr>
              <w:rPr>
                <w:szCs w:val="20"/>
              </w:rPr>
            </w:pPr>
            <w:r w:rsidRPr="00185D47">
              <w:rPr>
                <w:szCs w:val="20"/>
              </w:rPr>
              <w:t>Multi-centre</w:t>
            </w:r>
          </w:p>
        </w:tc>
        <w:tc>
          <w:tcPr>
            <w:tcW w:w="1276" w:type="dxa"/>
            <w:vMerge w:val="restart"/>
          </w:tcPr>
          <w:p w14:paraId="459A4BC1" w14:textId="48973012" w:rsidR="00765EC4" w:rsidRPr="00185D47" w:rsidRDefault="00765EC4" w:rsidP="00765EC4">
            <w:pPr>
              <w:rPr>
                <w:szCs w:val="20"/>
              </w:rPr>
            </w:pPr>
            <w:r w:rsidRPr="00185D47">
              <w:rPr>
                <w:szCs w:val="20"/>
              </w:rPr>
              <w:t>Community</w:t>
            </w:r>
          </w:p>
          <w:p w14:paraId="165A0BA3" w14:textId="4B5912BD" w:rsidR="00765EC4" w:rsidRPr="00185D47" w:rsidRDefault="00765EC4" w:rsidP="00765EC4">
            <w:pPr>
              <w:rPr>
                <w:szCs w:val="20"/>
              </w:rPr>
            </w:pPr>
            <w:r w:rsidRPr="00185D47">
              <w:rPr>
                <w:szCs w:val="20"/>
              </w:rPr>
              <w:t>Hospital</w:t>
            </w:r>
          </w:p>
        </w:tc>
        <w:tc>
          <w:tcPr>
            <w:tcW w:w="1560" w:type="dxa"/>
            <w:vMerge w:val="restart"/>
          </w:tcPr>
          <w:p w14:paraId="37068575" w14:textId="043F7272" w:rsidR="00765EC4" w:rsidRPr="00185D47" w:rsidRDefault="00765EC4" w:rsidP="00765EC4">
            <w:pPr>
              <w:rPr>
                <w:szCs w:val="20"/>
              </w:rPr>
            </w:pPr>
            <w:r w:rsidRPr="00185D47">
              <w:rPr>
                <w:szCs w:val="20"/>
              </w:rPr>
              <w:t>EHR</w:t>
            </w:r>
          </w:p>
        </w:tc>
        <w:tc>
          <w:tcPr>
            <w:tcW w:w="1701" w:type="dxa"/>
            <w:shd w:val="clear" w:color="auto" w:fill="auto"/>
          </w:tcPr>
          <w:p w14:paraId="548CE6A5" w14:textId="5ACE4A55" w:rsidR="00765EC4" w:rsidRPr="00185D47" w:rsidRDefault="00765EC4" w:rsidP="00765EC4">
            <w:pPr>
              <w:rPr>
                <w:szCs w:val="20"/>
              </w:rPr>
            </w:pPr>
            <w:r w:rsidRPr="00185D47">
              <w:rPr>
                <w:szCs w:val="20"/>
              </w:rPr>
              <w:t>All including community controls who were not tested</w:t>
            </w:r>
          </w:p>
          <w:p w14:paraId="177D1C9F" w14:textId="4D6CF8AC" w:rsidR="00765EC4" w:rsidRPr="00185D47" w:rsidRDefault="00765EC4" w:rsidP="00765EC4">
            <w:pPr>
              <w:rPr>
                <w:szCs w:val="20"/>
              </w:rPr>
            </w:pPr>
            <w:r w:rsidRPr="00185D47">
              <w:rPr>
                <w:szCs w:val="20"/>
              </w:rPr>
              <w:t>(n=322,044)</w:t>
            </w:r>
          </w:p>
        </w:tc>
        <w:tc>
          <w:tcPr>
            <w:tcW w:w="2695" w:type="dxa"/>
            <w:vMerge w:val="restart"/>
            <w:tcBorders>
              <w:right w:val="nil"/>
            </w:tcBorders>
          </w:tcPr>
          <w:p w14:paraId="59C0D1AE" w14:textId="0FE8C0DA" w:rsidR="00765EC4" w:rsidRPr="00185D47" w:rsidRDefault="00765EC4" w:rsidP="00765EC4">
            <w:pPr>
              <w:rPr>
                <w:b/>
                <w:bCs/>
                <w:szCs w:val="20"/>
              </w:rPr>
            </w:pPr>
            <w:r w:rsidRPr="00185D47">
              <w:rPr>
                <w:b/>
                <w:bCs/>
                <w:szCs w:val="20"/>
              </w:rPr>
              <w:t>All including community controls who were not tested:</w:t>
            </w:r>
          </w:p>
          <w:p w14:paraId="5538E07E" w14:textId="7D73ADDE" w:rsidR="00765EC4" w:rsidRPr="00185D47" w:rsidRDefault="00765EC4" w:rsidP="00765EC4">
            <w:pPr>
              <w:rPr>
                <w:szCs w:val="20"/>
              </w:rPr>
            </w:pPr>
            <w:r w:rsidRPr="00185D47">
              <w:rPr>
                <w:szCs w:val="20"/>
              </w:rPr>
              <w:t>Age (mean) 51yrs</w:t>
            </w:r>
          </w:p>
          <w:p w14:paraId="34CDECAE" w14:textId="0FE825EA" w:rsidR="00765EC4" w:rsidRPr="00185D47" w:rsidRDefault="00765EC4" w:rsidP="00765EC4">
            <w:pPr>
              <w:rPr>
                <w:szCs w:val="20"/>
              </w:rPr>
            </w:pPr>
            <w:r w:rsidRPr="00185D47">
              <w:rPr>
                <w:szCs w:val="20"/>
              </w:rPr>
              <w:t>Male 46%</w:t>
            </w:r>
          </w:p>
          <w:p w14:paraId="2EBE6234" w14:textId="15CC2F43" w:rsidR="00765EC4" w:rsidRPr="00185D47" w:rsidRDefault="00765EC4" w:rsidP="00765EC4">
            <w:pPr>
              <w:rPr>
                <w:b/>
                <w:bCs/>
                <w:szCs w:val="20"/>
              </w:rPr>
            </w:pPr>
          </w:p>
          <w:p w14:paraId="5AFD974B" w14:textId="6F3B26FC" w:rsidR="00765EC4" w:rsidRPr="00185D47" w:rsidRDefault="00765EC4" w:rsidP="00765EC4">
            <w:pPr>
              <w:rPr>
                <w:b/>
                <w:bCs/>
                <w:szCs w:val="20"/>
              </w:rPr>
            </w:pPr>
            <w:r w:rsidRPr="00185D47">
              <w:rPr>
                <w:b/>
                <w:bCs/>
                <w:szCs w:val="20"/>
              </w:rPr>
              <w:t>ACEi/ARB users (n=56,105):</w:t>
            </w:r>
          </w:p>
          <w:p w14:paraId="4DA1FF0C" w14:textId="73EDB9C0" w:rsidR="00765EC4" w:rsidRPr="00185D47" w:rsidRDefault="00765EC4" w:rsidP="00765EC4">
            <w:pPr>
              <w:rPr>
                <w:szCs w:val="20"/>
              </w:rPr>
            </w:pPr>
            <w:r w:rsidRPr="00185D47">
              <w:rPr>
                <w:szCs w:val="20"/>
              </w:rPr>
              <w:t>Age (mean) 66yrs</w:t>
            </w:r>
          </w:p>
          <w:p w14:paraId="5AC2514A" w14:textId="77777777" w:rsidR="00765EC4" w:rsidRPr="00185D47" w:rsidRDefault="00765EC4" w:rsidP="00765EC4">
            <w:pPr>
              <w:rPr>
                <w:szCs w:val="20"/>
              </w:rPr>
            </w:pPr>
            <w:r w:rsidRPr="00185D47">
              <w:rPr>
                <w:szCs w:val="20"/>
              </w:rPr>
              <w:t>Male 53%</w:t>
            </w:r>
          </w:p>
          <w:p w14:paraId="6BB56D3B" w14:textId="77777777" w:rsidR="00765EC4" w:rsidRPr="00185D47" w:rsidRDefault="00765EC4" w:rsidP="00765EC4">
            <w:pPr>
              <w:rPr>
                <w:szCs w:val="20"/>
              </w:rPr>
            </w:pPr>
            <w:r w:rsidRPr="00185D47">
              <w:rPr>
                <w:szCs w:val="20"/>
              </w:rPr>
              <w:t>HTN 72%</w:t>
            </w:r>
          </w:p>
          <w:p w14:paraId="2A2C591C" w14:textId="77777777" w:rsidR="00765EC4" w:rsidRPr="00185D47" w:rsidRDefault="00765EC4" w:rsidP="00765EC4">
            <w:pPr>
              <w:rPr>
                <w:szCs w:val="20"/>
              </w:rPr>
            </w:pPr>
            <w:r w:rsidRPr="00185D47">
              <w:rPr>
                <w:szCs w:val="20"/>
              </w:rPr>
              <w:lastRenderedPageBreak/>
              <w:t>Diabetes 34%</w:t>
            </w:r>
          </w:p>
          <w:p w14:paraId="02635793" w14:textId="77777777" w:rsidR="00765EC4" w:rsidRPr="00185D47" w:rsidRDefault="00765EC4" w:rsidP="00765EC4">
            <w:pPr>
              <w:rPr>
                <w:szCs w:val="20"/>
              </w:rPr>
            </w:pPr>
            <w:r w:rsidRPr="00185D47">
              <w:rPr>
                <w:szCs w:val="20"/>
              </w:rPr>
              <w:t>Prior MI 7%</w:t>
            </w:r>
          </w:p>
          <w:p w14:paraId="3823520F" w14:textId="77777777" w:rsidR="00765EC4" w:rsidRPr="00185D47" w:rsidRDefault="00765EC4" w:rsidP="00765EC4">
            <w:pPr>
              <w:rPr>
                <w:szCs w:val="20"/>
              </w:rPr>
            </w:pPr>
            <w:r w:rsidRPr="00185D47">
              <w:rPr>
                <w:szCs w:val="20"/>
              </w:rPr>
              <w:t>HF 6%</w:t>
            </w:r>
          </w:p>
          <w:p w14:paraId="3E0FD102" w14:textId="77777777" w:rsidR="00765EC4" w:rsidRPr="00185D47" w:rsidRDefault="00765EC4" w:rsidP="00765EC4">
            <w:pPr>
              <w:rPr>
                <w:szCs w:val="20"/>
              </w:rPr>
            </w:pPr>
            <w:r w:rsidRPr="00185D47">
              <w:rPr>
                <w:szCs w:val="20"/>
              </w:rPr>
              <w:t>COPD 6%</w:t>
            </w:r>
          </w:p>
          <w:p w14:paraId="7FD2161C" w14:textId="77777777" w:rsidR="00765EC4" w:rsidRPr="00185D47" w:rsidRDefault="00765EC4" w:rsidP="00765EC4">
            <w:pPr>
              <w:rPr>
                <w:szCs w:val="20"/>
              </w:rPr>
            </w:pPr>
            <w:r w:rsidRPr="00185D47">
              <w:rPr>
                <w:szCs w:val="20"/>
              </w:rPr>
              <w:t>Renal disease 12%</w:t>
            </w:r>
          </w:p>
          <w:p w14:paraId="35BFC047" w14:textId="39A72EF4" w:rsidR="00765EC4" w:rsidRPr="00185D47" w:rsidRDefault="00765EC4" w:rsidP="00765EC4">
            <w:pPr>
              <w:rPr>
                <w:b/>
                <w:bCs/>
                <w:color w:val="222222"/>
                <w:szCs w:val="20"/>
                <w:shd w:val="clear" w:color="auto" w:fill="FFFFFF"/>
              </w:rPr>
            </w:pPr>
            <w:r w:rsidRPr="00185D47">
              <w:rPr>
                <w:szCs w:val="20"/>
              </w:rPr>
              <w:t>BMI ≥30 kg/m</w:t>
            </w:r>
            <w:r w:rsidRPr="00185D47">
              <w:rPr>
                <w:szCs w:val="20"/>
                <w:vertAlign w:val="superscript"/>
              </w:rPr>
              <w:t>2</w:t>
            </w:r>
            <w:r w:rsidRPr="00185D47">
              <w:rPr>
                <w:szCs w:val="20"/>
              </w:rPr>
              <w:t xml:space="preserve"> 52%</w:t>
            </w:r>
          </w:p>
        </w:tc>
        <w:tc>
          <w:tcPr>
            <w:tcW w:w="2693" w:type="dxa"/>
            <w:vMerge w:val="restart"/>
            <w:tcBorders>
              <w:left w:val="nil"/>
            </w:tcBorders>
          </w:tcPr>
          <w:p w14:paraId="5DC10701" w14:textId="4B538FCD" w:rsidR="00765EC4" w:rsidRPr="00185D47" w:rsidRDefault="00765EC4" w:rsidP="00765EC4">
            <w:pPr>
              <w:rPr>
                <w:b/>
                <w:bCs/>
                <w:szCs w:val="20"/>
              </w:rPr>
            </w:pPr>
            <w:r w:rsidRPr="00185D47">
              <w:rPr>
                <w:b/>
                <w:bCs/>
                <w:szCs w:val="20"/>
              </w:rPr>
              <w:lastRenderedPageBreak/>
              <w:t>ACEi/ARB non-users (n=265,939):</w:t>
            </w:r>
          </w:p>
          <w:p w14:paraId="51368C53" w14:textId="5374BC5F" w:rsidR="00765EC4" w:rsidRPr="00185D47" w:rsidRDefault="00765EC4" w:rsidP="00765EC4">
            <w:pPr>
              <w:rPr>
                <w:szCs w:val="20"/>
              </w:rPr>
            </w:pPr>
            <w:r w:rsidRPr="00185D47">
              <w:rPr>
                <w:szCs w:val="20"/>
              </w:rPr>
              <w:t>Age (mean) 48yrs</w:t>
            </w:r>
          </w:p>
          <w:p w14:paraId="34B239A0" w14:textId="77777777" w:rsidR="00765EC4" w:rsidRPr="00185D47" w:rsidRDefault="00765EC4" w:rsidP="00765EC4">
            <w:pPr>
              <w:rPr>
                <w:szCs w:val="20"/>
              </w:rPr>
            </w:pPr>
            <w:r w:rsidRPr="00185D47">
              <w:rPr>
                <w:szCs w:val="20"/>
              </w:rPr>
              <w:t>Male 45%</w:t>
            </w:r>
          </w:p>
          <w:p w14:paraId="34597110" w14:textId="77777777" w:rsidR="00765EC4" w:rsidRPr="00185D47" w:rsidRDefault="00765EC4" w:rsidP="00765EC4">
            <w:pPr>
              <w:rPr>
                <w:szCs w:val="20"/>
              </w:rPr>
            </w:pPr>
            <w:r w:rsidRPr="00185D47">
              <w:rPr>
                <w:szCs w:val="20"/>
              </w:rPr>
              <w:t>HTN 10%</w:t>
            </w:r>
          </w:p>
          <w:p w14:paraId="665346A8" w14:textId="77777777" w:rsidR="00765EC4" w:rsidRPr="00185D47" w:rsidRDefault="00765EC4" w:rsidP="00765EC4">
            <w:pPr>
              <w:rPr>
                <w:szCs w:val="20"/>
              </w:rPr>
            </w:pPr>
            <w:r w:rsidRPr="00185D47">
              <w:rPr>
                <w:szCs w:val="20"/>
              </w:rPr>
              <w:t>Diabetes 4%</w:t>
            </w:r>
          </w:p>
          <w:p w14:paraId="23CA7EB0" w14:textId="77777777" w:rsidR="00765EC4" w:rsidRPr="00185D47" w:rsidRDefault="00765EC4" w:rsidP="00765EC4">
            <w:pPr>
              <w:rPr>
                <w:szCs w:val="20"/>
              </w:rPr>
            </w:pPr>
            <w:r w:rsidRPr="00185D47">
              <w:rPr>
                <w:szCs w:val="20"/>
              </w:rPr>
              <w:t>Prior MI 1%</w:t>
            </w:r>
          </w:p>
          <w:p w14:paraId="2A6AEFBE" w14:textId="77777777" w:rsidR="00765EC4" w:rsidRPr="00185D47" w:rsidRDefault="00765EC4" w:rsidP="00765EC4">
            <w:pPr>
              <w:rPr>
                <w:szCs w:val="20"/>
              </w:rPr>
            </w:pPr>
            <w:r w:rsidRPr="00185D47">
              <w:rPr>
                <w:szCs w:val="20"/>
              </w:rPr>
              <w:t>HF 1%</w:t>
            </w:r>
          </w:p>
          <w:p w14:paraId="637C22A4" w14:textId="77777777" w:rsidR="00765EC4" w:rsidRPr="00185D47" w:rsidRDefault="00765EC4" w:rsidP="00765EC4">
            <w:pPr>
              <w:rPr>
                <w:szCs w:val="20"/>
              </w:rPr>
            </w:pPr>
            <w:r w:rsidRPr="00185D47">
              <w:rPr>
                <w:szCs w:val="20"/>
              </w:rPr>
              <w:t>COPD 2%</w:t>
            </w:r>
          </w:p>
          <w:p w14:paraId="2C49C685" w14:textId="77777777" w:rsidR="00765EC4" w:rsidRPr="00185D47" w:rsidRDefault="00765EC4" w:rsidP="00765EC4">
            <w:pPr>
              <w:rPr>
                <w:szCs w:val="20"/>
              </w:rPr>
            </w:pPr>
            <w:r w:rsidRPr="00185D47">
              <w:rPr>
                <w:szCs w:val="20"/>
              </w:rPr>
              <w:t>Renal disease 2%</w:t>
            </w:r>
          </w:p>
          <w:p w14:paraId="18402655" w14:textId="2551A719" w:rsidR="00765EC4" w:rsidRPr="00185D47" w:rsidRDefault="00765EC4" w:rsidP="00765EC4">
            <w:pPr>
              <w:rPr>
                <w:color w:val="222222"/>
                <w:szCs w:val="20"/>
                <w:shd w:val="clear" w:color="auto" w:fill="FFFFFF"/>
              </w:rPr>
            </w:pPr>
            <w:r w:rsidRPr="00185D47">
              <w:rPr>
                <w:szCs w:val="20"/>
              </w:rPr>
              <w:lastRenderedPageBreak/>
              <w:t>BMI ≥30 kg/m</w:t>
            </w:r>
            <w:r w:rsidRPr="00185D47">
              <w:rPr>
                <w:szCs w:val="20"/>
                <w:vertAlign w:val="superscript"/>
              </w:rPr>
              <w:t>2</w:t>
            </w:r>
            <w:r w:rsidRPr="00185D47">
              <w:rPr>
                <w:szCs w:val="20"/>
              </w:rPr>
              <w:t xml:space="preserve"> 33%</w:t>
            </w:r>
          </w:p>
        </w:tc>
        <w:tc>
          <w:tcPr>
            <w:tcW w:w="1701" w:type="dxa"/>
          </w:tcPr>
          <w:p w14:paraId="700B49BE" w14:textId="1F687B18" w:rsidR="00765EC4" w:rsidRPr="00185D47" w:rsidRDefault="00765EC4" w:rsidP="00765EC4">
            <w:pPr>
              <w:rPr>
                <w:szCs w:val="20"/>
              </w:rPr>
            </w:pPr>
            <w:r w:rsidRPr="00185D47">
              <w:rPr>
                <w:szCs w:val="20"/>
              </w:rPr>
              <w:lastRenderedPageBreak/>
              <w:t>+ve SARS-CoV-2 test</w:t>
            </w:r>
            <w:r w:rsidRPr="00185D47">
              <w:rPr>
                <w:lang w:eastAsia="en-GB"/>
              </w:rPr>
              <w:t xml:space="preserve">‡ </w:t>
            </w:r>
          </w:p>
        </w:tc>
      </w:tr>
      <w:tr w:rsidR="00765EC4" w:rsidRPr="00185D47" w14:paraId="720C46B3" w14:textId="77777777" w:rsidTr="00DC4123">
        <w:trPr>
          <w:trHeight w:val="1152"/>
        </w:trPr>
        <w:tc>
          <w:tcPr>
            <w:tcW w:w="1984" w:type="dxa"/>
            <w:vMerge/>
            <w:shd w:val="clear" w:color="auto" w:fill="auto"/>
          </w:tcPr>
          <w:p w14:paraId="42ADB7E4" w14:textId="77777777" w:rsidR="00765EC4" w:rsidRPr="00185D47" w:rsidRDefault="00765EC4" w:rsidP="00765EC4">
            <w:pPr>
              <w:rPr>
                <w:szCs w:val="20"/>
              </w:rPr>
            </w:pPr>
          </w:p>
        </w:tc>
        <w:tc>
          <w:tcPr>
            <w:tcW w:w="1417" w:type="dxa"/>
            <w:vMerge/>
            <w:shd w:val="clear" w:color="auto" w:fill="auto"/>
          </w:tcPr>
          <w:p w14:paraId="1D746B97" w14:textId="77777777" w:rsidR="00765EC4" w:rsidRPr="00185D47" w:rsidRDefault="00765EC4" w:rsidP="00765EC4">
            <w:pPr>
              <w:rPr>
                <w:szCs w:val="20"/>
              </w:rPr>
            </w:pPr>
          </w:p>
        </w:tc>
        <w:tc>
          <w:tcPr>
            <w:tcW w:w="1276" w:type="dxa"/>
            <w:vMerge/>
          </w:tcPr>
          <w:p w14:paraId="16503775" w14:textId="77777777" w:rsidR="00765EC4" w:rsidRPr="00185D47" w:rsidRDefault="00765EC4" w:rsidP="00765EC4">
            <w:pPr>
              <w:rPr>
                <w:szCs w:val="20"/>
              </w:rPr>
            </w:pPr>
          </w:p>
        </w:tc>
        <w:tc>
          <w:tcPr>
            <w:tcW w:w="1560" w:type="dxa"/>
            <w:vMerge/>
          </w:tcPr>
          <w:p w14:paraId="35137EC2" w14:textId="77777777" w:rsidR="00765EC4" w:rsidRPr="00185D47" w:rsidRDefault="00765EC4" w:rsidP="00765EC4">
            <w:pPr>
              <w:rPr>
                <w:szCs w:val="20"/>
              </w:rPr>
            </w:pPr>
          </w:p>
        </w:tc>
        <w:tc>
          <w:tcPr>
            <w:tcW w:w="1701" w:type="dxa"/>
            <w:shd w:val="clear" w:color="auto" w:fill="auto"/>
          </w:tcPr>
          <w:p w14:paraId="2FCBA522" w14:textId="103AA689" w:rsidR="00765EC4" w:rsidRPr="00185D47" w:rsidRDefault="00765EC4" w:rsidP="00765EC4">
            <w:pPr>
              <w:rPr>
                <w:szCs w:val="20"/>
              </w:rPr>
            </w:pPr>
            <w:r w:rsidRPr="00185D47">
              <w:rPr>
                <w:szCs w:val="20"/>
              </w:rPr>
              <w:t>All tested +ve</w:t>
            </w:r>
          </w:p>
          <w:p w14:paraId="1E6C2E71" w14:textId="328AE01F" w:rsidR="00765EC4" w:rsidRPr="00185D47" w:rsidRDefault="00765EC4" w:rsidP="00765EC4">
            <w:pPr>
              <w:rPr>
                <w:szCs w:val="20"/>
              </w:rPr>
            </w:pPr>
            <w:r w:rsidRPr="00185D47">
              <w:rPr>
                <w:szCs w:val="20"/>
              </w:rPr>
              <w:t>(n=720)</w:t>
            </w:r>
          </w:p>
        </w:tc>
        <w:tc>
          <w:tcPr>
            <w:tcW w:w="2695" w:type="dxa"/>
            <w:vMerge/>
            <w:tcBorders>
              <w:bottom w:val="single" w:sz="4" w:space="0" w:color="auto"/>
              <w:right w:val="nil"/>
            </w:tcBorders>
          </w:tcPr>
          <w:p w14:paraId="373E5B99" w14:textId="77777777" w:rsidR="00765EC4" w:rsidRPr="00185D47" w:rsidRDefault="00765EC4" w:rsidP="00765EC4">
            <w:pPr>
              <w:rPr>
                <w:b/>
                <w:bCs/>
                <w:szCs w:val="20"/>
              </w:rPr>
            </w:pPr>
          </w:p>
        </w:tc>
        <w:tc>
          <w:tcPr>
            <w:tcW w:w="2693" w:type="dxa"/>
            <w:vMerge/>
            <w:tcBorders>
              <w:left w:val="nil"/>
              <w:bottom w:val="single" w:sz="4" w:space="0" w:color="auto"/>
            </w:tcBorders>
          </w:tcPr>
          <w:p w14:paraId="6E4CDF69" w14:textId="77777777" w:rsidR="00765EC4" w:rsidRPr="00185D47" w:rsidRDefault="00765EC4" w:rsidP="00765EC4">
            <w:pPr>
              <w:rPr>
                <w:b/>
                <w:bCs/>
                <w:szCs w:val="20"/>
              </w:rPr>
            </w:pPr>
          </w:p>
        </w:tc>
        <w:tc>
          <w:tcPr>
            <w:tcW w:w="1701" w:type="dxa"/>
          </w:tcPr>
          <w:p w14:paraId="1623AF64" w14:textId="1B834B68" w:rsidR="00765EC4" w:rsidRPr="00185D47" w:rsidRDefault="00765EC4" w:rsidP="00765EC4">
            <w:pPr>
              <w:rPr>
                <w:szCs w:val="20"/>
              </w:rPr>
            </w:pPr>
            <w:r w:rsidRPr="00185D47">
              <w:rPr>
                <w:szCs w:val="20"/>
              </w:rPr>
              <w:t>Hospitalisation</w:t>
            </w:r>
          </w:p>
        </w:tc>
      </w:tr>
      <w:tr w:rsidR="00765EC4" w:rsidRPr="00185D47" w14:paraId="0F060ABD" w14:textId="77777777" w:rsidTr="00DC4123">
        <w:trPr>
          <w:trHeight w:val="432"/>
        </w:trPr>
        <w:tc>
          <w:tcPr>
            <w:tcW w:w="1984" w:type="dxa"/>
            <w:vMerge w:val="restart"/>
            <w:shd w:val="clear" w:color="auto" w:fill="auto"/>
          </w:tcPr>
          <w:p w14:paraId="6BFA6B06" w14:textId="21AB9978" w:rsidR="00765EC4" w:rsidRPr="00185D47" w:rsidRDefault="00765EC4" w:rsidP="00765EC4">
            <w:pPr>
              <w:rPr>
                <w:szCs w:val="20"/>
              </w:rPr>
            </w:pPr>
            <w:r w:rsidRPr="00185D47">
              <w:rPr>
                <w:szCs w:val="20"/>
              </w:rPr>
              <w:t>de Abajo et al</w:t>
            </w:r>
            <w:r w:rsidRPr="00185D47">
              <w:rPr>
                <w:szCs w:val="20"/>
              </w:rPr>
              <w:fldChar w:fldCharType="begin" w:fldLock="1"/>
            </w:r>
            <w:r w:rsidRPr="00185D47">
              <w:rPr>
                <w:szCs w:val="20"/>
              </w:rPr>
              <w:instrText>ADDIN CSL_CITATION {"citationItems":[{"id":"ITEM-1","itemData":{"DOI":"10.1016/S0140-6736(20)31030-8","author":[{"dropping-particle":"","family":"Abajo","given":"Francisco J","non-dropping-particle":"de","parse-names":false,"suffix":""},{"dropping-particle":"","family":"Rodríguez-Martín","given":"Sara","non-dropping-particle":"","parse-names":false,"suffix":""},{"dropping-particle":"","family":"Lerma","given":"Victoria","non-dropping-particle":"","parse-names":false,"suffix":""},{"dropping-particle":"","family":"Mejía-Abril","given":"Gina","non-dropping-particle":"","parse-names":false,"suffix":""},{"dropping-particle":"","family":"Aguilar","given":"Mónica","non-dropping-particle":"","parse-names":false,"suffix":""},{"dropping-particle":"","family":"García-Luque","given":"Amelia","non-dropping-particle":"","parse-names":false,"suffix":""},{"dropping-particle":"","family":"Laredo","given":"Leonor","non-dropping-particle":"","parse-names":false,"suffix":""},{"dropping-particle":"","family":"Laosa","given":"Olga","non-dropping-particle":"","parse-names":false,"suffix":""},{"dropping-particle":"","family":"Centeno-Soto, Gustavo","given":"A","non-dropping-particle":"","parse-names":false,"suffix":""},{"dropping-particle":"","family":"Gálvez","given":"Maria Ángeles","non-dropping-particle":"","parse-names":false,"suffix":""},{"dropping-particle":"","family":"Puerro","given":"Miguel","non-dropping-particle":"","parse-names":false,"suffix":""},{"dropping-particle":"","family":"González-Rojano","given":"Esperanza","non-dropping-particle":"","parse-names":false,"suffix":""},{"dropping-particle":"","family":"Pedraza","given":"Laura","non-dropping-particle":"","parse-names":false,"suffix":""},{"dropping-particle":"","family":"Pablo","given":"Itziar","non-dropping-particle":"de","parse-names":false,"suffix":""},{"dropping-particle":"","family":"Abad-Santos","given":"Francisco","non-dropping-particle":"","parse-names":false,"suffix":""},{"dropping-particle":"","family":"Rodríguez-Mañas","given":"Leocadio","non-dropping-particle":"","parse-names":false,"suffix":""},{"dropping-particle":"","family":"Gil","given":"Miguel","non-dropping-particle":"","parse-names":false,"suffix":""},{"dropping-particle":"","family":"Tobías","given":"Aurelio","non-dropping-particle":"","parse-names":false,"suffix":""},{"dropping-particle":"","family":"Rodríguez-Miguel","given":"Antonio","non-dropping-particle":"","parse-names":false,"suffix":""},{"dropping-particle":"","family":"Rodríguez-Puyol","given":"Diego","non-dropping-particle":"","parse-names":false,"suffix":""},{"dropping-particle":"","family":"study Group","given":"MED-ACE2-COVID19","non-dropping-particle":"","parse-names":false,"suffix":""}],"container-title":"Lancet","id":"ITEM-1","issue":"10238","issued":{"date-parts":[["2020"]]},"page":"1705-1714","title":"Use of renin–angiotensin–aldosterone system inhibitors and risk of COVID-19 requiring admission to hospital: a case-population study","type":"article-journal","volume":"395"},"uris":["http://www.mendeley.com/documents/?uuid=4437b93f-df3e-41a8-aac0-6d333b9bc547"]}],"mendeley":{"formattedCitation":"&lt;sup&gt;12&lt;/sup&gt;","plainTextFormattedCitation":"12","previouslyFormattedCitation":"&lt;sup&gt;12&lt;/sup&gt;"},"properties":{"noteIndex":0},"schema":"https://github.com/citation-style-language/schema/raw/master/csl-citation.json"}</w:instrText>
            </w:r>
            <w:r w:rsidRPr="00185D47">
              <w:rPr>
                <w:szCs w:val="20"/>
              </w:rPr>
              <w:fldChar w:fldCharType="separate"/>
            </w:r>
            <w:r w:rsidRPr="00185D47">
              <w:rPr>
                <w:noProof/>
                <w:szCs w:val="20"/>
                <w:vertAlign w:val="superscript"/>
              </w:rPr>
              <w:t>12</w:t>
            </w:r>
            <w:r w:rsidRPr="00185D47">
              <w:rPr>
                <w:szCs w:val="20"/>
              </w:rPr>
              <w:fldChar w:fldCharType="end"/>
            </w:r>
          </w:p>
          <w:p w14:paraId="00E8B5CD" w14:textId="77777777" w:rsidR="00765EC4" w:rsidRPr="00185D47" w:rsidRDefault="00765EC4" w:rsidP="00765EC4">
            <w:pPr>
              <w:rPr>
                <w:szCs w:val="20"/>
              </w:rPr>
            </w:pPr>
            <w:r w:rsidRPr="00185D47">
              <w:rPr>
                <w:szCs w:val="20"/>
              </w:rPr>
              <w:t>Spain</w:t>
            </w:r>
          </w:p>
        </w:tc>
        <w:tc>
          <w:tcPr>
            <w:tcW w:w="1417" w:type="dxa"/>
            <w:vMerge w:val="restart"/>
            <w:shd w:val="clear" w:color="auto" w:fill="auto"/>
          </w:tcPr>
          <w:p w14:paraId="7A932D3F" w14:textId="77777777" w:rsidR="00765EC4" w:rsidRPr="00185D47" w:rsidRDefault="00765EC4" w:rsidP="00765EC4">
            <w:pPr>
              <w:rPr>
                <w:szCs w:val="20"/>
              </w:rPr>
            </w:pPr>
            <w:r w:rsidRPr="00185D47">
              <w:rPr>
                <w:szCs w:val="20"/>
              </w:rPr>
              <w:t>Case-control</w:t>
            </w:r>
          </w:p>
          <w:p w14:paraId="7B3BB76E" w14:textId="16F09FA3" w:rsidR="00765EC4" w:rsidRPr="00185D47" w:rsidRDefault="00765EC4" w:rsidP="00765EC4">
            <w:pPr>
              <w:rPr>
                <w:szCs w:val="20"/>
              </w:rPr>
            </w:pPr>
            <w:r w:rsidRPr="00185D47">
              <w:rPr>
                <w:szCs w:val="20"/>
              </w:rPr>
              <w:t>Multi-centre</w:t>
            </w:r>
          </w:p>
        </w:tc>
        <w:tc>
          <w:tcPr>
            <w:tcW w:w="1276" w:type="dxa"/>
            <w:vMerge w:val="restart"/>
          </w:tcPr>
          <w:p w14:paraId="0E8C481D" w14:textId="77777777" w:rsidR="00765EC4" w:rsidRPr="00185D47" w:rsidRDefault="00765EC4" w:rsidP="00765EC4">
            <w:pPr>
              <w:rPr>
                <w:szCs w:val="20"/>
              </w:rPr>
            </w:pPr>
            <w:r w:rsidRPr="00185D47">
              <w:rPr>
                <w:szCs w:val="20"/>
              </w:rPr>
              <w:t>Community</w:t>
            </w:r>
          </w:p>
          <w:p w14:paraId="355FE151" w14:textId="28FBE6A5" w:rsidR="00765EC4" w:rsidRPr="00185D47" w:rsidRDefault="00765EC4" w:rsidP="00765EC4">
            <w:pPr>
              <w:rPr>
                <w:szCs w:val="20"/>
              </w:rPr>
            </w:pPr>
            <w:r w:rsidRPr="00185D47">
              <w:rPr>
                <w:szCs w:val="20"/>
              </w:rPr>
              <w:t>Hospital</w:t>
            </w:r>
          </w:p>
        </w:tc>
        <w:tc>
          <w:tcPr>
            <w:tcW w:w="1560" w:type="dxa"/>
            <w:vMerge w:val="restart"/>
          </w:tcPr>
          <w:p w14:paraId="40FDE9A5" w14:textId="111644CD" w:rsidR="00765EC4" w:rsidRPr="00185D47" w:rsidRDefault="00765EC4" w:rsidP="00765EC4">
            <w:pPr>
              <w:rPr>
                <w:szCs w:val="20"/>
              </w:rPr>
            </w:pPr>
            <w:r w:rsidRPr="00185D47">
              <w:rPr>
                <w:szCs w:val="20"/>
              </w:rPr>
              <w:t>EHR</w:t>
            </w:r>
          </w:p>
        </w:tc>
        <w:tc>
          <w:tcPr>
            <w:tcW w:w="1701" w:type="dxa"/>
            <w:shd w:val="clear" w:color="auto" w:fill="auto"/>
          </w:tcPr>
          <w:p w14:paraId="7C670FEE" w14:textId="47F299AA" w:rsidR="00765EC4" w:rsidRPr="00185D47" w:rsidRDefault="00765EC4" w:rsidP="00765EC4">
            <w:pPr>
              <w:rPr>
                <w:szCs w:val="20"/>
              </w:rPr>
            </w:pPr>
            <w:r w:rsidRPr="00185D47">
              <w:rPr>
                <w:szCs w:val="20"/>
              </w:rPr>
              <w:t>All community controls</w:t>
            </w:r>
          </w:p>
          <w:p w14:paraId="5C4E87B1" w14:textId="2F6C6812" w:rsidR="00765EC4" w:rsidRPr="00185D47" w:rsidRDefault="00765EC4" w:rsidP="00765EC4">
            <w:pPr>
              <w:rPr>
                <w:szCs w:val="20"/>
              </w:rPr>
            </w:pPr>
            <w:r w:rsidRPr="00185D47">
              <w:rPr>
                <w:szCs w:val="20"/>
              </w:rPr>
              <w:t>(n=11,390)</w:t>
            </w:r>
          </w:p>
        </w:tc>
        <w:tc>
          <w:tcPr>
            <w:tcW w:w="2695" w:type="dxa"/>
            <w:vMerge w:val="restart"/>
            <w:tcBorders>
              <w:right w:val="nil"/>
            </w:tcBorders>
          </w:tcPr>
          <w:p w14:paraId="4BB87122" w14:textId="6CE13701" w:rsidR="00765EC4" w:rsidRPr="00185D47" w:rsidRDefault="00765EC4" w:rsidP="00765EC4">
            <w:pPr>
              <w:rPr>
                <w:szCs w:val="20"/>
              </w:rPr>
            </w:pPr>
            <w:r w:rsidRPr="00185D47">
              <w:rPr>
                <w:b/>
                <w:bCs/>
                <w:szCs w:val="20"/>
              </w:rPr>
              <w:t>All test +ve:</w:t>
            </w:r>
            <w:r w:rsidRPr="00185D47">
              <w:rPr>
                <w:szCs w:val="20"/>
              </w:rPr>
              <w:t xml:space="preserve"> </w:t>
            </w:r>
          </w:p>
          <w:p w14:paraId="7DD90B67" w14:textId="39F9DE6C" w:rsidR="00765EC4" w:rsidRPr="00185D47" w:rsidRDefault="00765EC4" w:rsidP="00765EC4">
            <w:pPr>
              <w:rPr>
                <w:szCs w:val="20"/>
              </w:rPr>
            </w:pPr>
            <w:r w:rsidRPr="00185D47">
              <w:rPr>
                <w:szCs w:val="20"/>
              </w:rPr>
              <w:t>Age (mean) 69yrs</w:t>
            </w:r>
          </w:p>
          <w:p w14:paraId="0A975765" w14:textId="77777777" w:rsidR="00765EC4" w:rsidRPr="00185D47" w:rsidRDefault="00765EC4" w:rsidP="00765EC4">
            <w:pPr>
              <w:rPr>
                <w:szCs w:val="20"/>
              </w:rPr>
            </w:pPr>
            <w:r w:rsidRPr="00185D47">
              <w:rPr>
                <w:szCs w:val="20"/>
              </w:rPr>
              <w:t>Male 61%</w:t>
            </w:r>
          </w:p>
          <w:p w14:paraId="1DB46B71" w14:textId="77777777" w:rsidR="00765EC4" w:rsidRPr="00185D47" w:rsidRDefault="00765EC4" w:rsidP="00765EC4">
            <w:pPr>
              <w:rPr>
                <w:szCs w:val="20"/>
              </w:rPr>
            </w:pPr>
            <w:r w:rsidRPr="00185D47">
              <w:rPr>
                <w:szCs w:val="20"/>
              </w:rPr>
              <w:t>Diabetes 27%</w:t>
            </w:r>
          </w:p>
          <w:p w14:paraId="0DC5707B" w14:textId="0B9D99C1" w:rsidR="00765EC4" w:rsidRPr="00185D47" w:rsidRDefault="00765EC4" w:rsidP="00765EC4">
            <w:pPr>
              <w:rPr>
                <w:szCs w:val="20"/>
              </w:rPr>
            </w:pPr>
            <w:r w:rsidRPr="00185D47">
              <w:rPr>
                <w:szCs w:val="20"/>
              </w:rPr>
              <w:t>IHD 10%</w:t>
            </w:r>
          </w:p>
        </w:tc>
        <w:tc>
          <w:tcPr>
            <w:tcW w:w="2693" w:type="dxa"/>
            <w:vMerge w:val="restart"/>
            <w:tcBorders>
              <w:left w:val="nil"/>
            </w:tcBorders>
          </w:tcPr>
          <w:p w14:paraId="5366D408" w14:textId="77777777" w:rsidR="00765EC4" w:rsidRPr="00185D47" w:rsidRDefault="00765EC4" w:rsidP="00765EC4">
            <w:pPr>
              <w:rPr>
                <w:szCs w:val="20"/>
              </w:rPr>
            </w:pPr>
            <w:r w:rsidRPr="00185D47">
              <w:rPr>
                <w:szCs w:val="20"/>
              </w:rPr>
              <w:t>HF 7%</w:t>
            </w:r>
          </w:p>
          <w:p w14:paraId="6A78E7BD" w14:textId="70CF1508" w:rsidR="00765EC4" w:rsidRPr="00185D47" w:rsidRDefault="00765EC4" w:rsidP="00765EC4">
            <w:pPr>
              <w:rPr>
                <w:szCs w:val="20"/>
              </w:rPr>
            </w:pPr>
            <w:r w:rsidRPr="00185D47">
              <w:rPr>
                <w:szCs w:val="20"/>
              </w:rPr>
              <w:t>CVA 6%</w:t>
            </w:r>
          </w:p>
          <w:p w14:paraId="4AA7F493" w14:textId="77777777" w:rsidR="00765EC4" w:rsidRPr="00185D47" w:rsidRDefault="00765EC4" w:rsidP="00765EC4">
            <w:pPr>
              <w:rPr>
                <w:szCs w:val="20"/>
              </w:rPr>
            </w:pPr>
            <w:r w:rsidRPr="00185D47">
              <w:rPr>
                <w:szCs w:val="20"/>
              </w:rPr>
              <w:t>COPD 10%</w:t>
            </w:r>
          </w:p>
          <w:p w14:paraId="285E98CD" w14:textId="77777777" w:rsidR="00765EC4" w:rsidRPr="00185D47" w:rsidRDefault="00765EC4" w:rsidP="00765EC4">
            <w:pPr>
              <w:rPr>
                <w:b/>
                <w:bCs/>
                <w:color w:val="222222"/>
                <w:szCs w:val="20"/>
                <w:shd w:val="clear" w:color="auto" w:fill="FFFFFF"/>
              </w:rPr>
            </w:pPr>
            <w:r w:rsidRPr="00185D47">
              <w:rPr>
                <w:szCs w:val="20"/>
              </w:rPr>
              <w:t>CKD 8%</w:t>
            </w:r>
          </w:p>
        </w:tc>
        <w:tc>
          <w:tcPr>
            <w:tcW w:w="1701" w:type="dxa"/>
          </w:tcPr>
          <w:p w14:paraId="5D75E604" w14:textId="2828F54D" w:rsidR="00765EC4" w:rsidRPr="00185D47" w:rsidRDefault="00765EC4" w:rsidP="00765EC4">
            <w:pPr>
              <w:rPr>
                <w:szCs w:val="20"/>
              </w:rPr>
            </w:pPr>
            <w:r w:rsidRPr="00185D47">
              <w:rPr>
                <w:szCs w:val="20"/>
              </w:rPr>
              <w:t>Hospitalisation</w:t>
            </w:r>
            <w:r w:rsidRPr="00185D47">
              <w:rPr>
                <w:lang w:eastAsia="en-GB"/>
              </w:rPr>
              <w:t>‡</w:t>
            </w:r>
          </w:p>
        </w:tc>
      </w:tr>
      <w:tr w:rsidR="00765EC4" w:rsidRPr="00185D47" w14:paraId="0D801CF3" w14:textId="77777777" w:rsidTr="00DC4123">
        <w:trPr>
          <w:trHeight w:val="432"/>
        </w:trPr>
        <w:tc>
          <w:tcPr>
            <w:tcW w:w="1984" w:type="dxa"/>
            <w:vMerge/>
            <w:shd w:val="clear" w:color="auto" w:fill="auto"/>
          </w:tcPr>
          <w:p w14:paraId="5AC0ACF7" w14:textId="77777777" w:rsidR="00765EC4" w:rsidRPr="00185D47" w:rsidRDefault="00765EC4" w:rsidP="00765EC4">
            <w:pPr>
              <w:rPr>
                <w:szCs w:val="20"/>
              </w:rPr>
            </w:pPr>
          </w:p>
        </w:tc>
        <w:tc>
          <w:tcPr>
            <w:tcW w:w="1417" w:type="dxa"/>
            <w:vMerge/>
            <w:shd w:val="clear" w:color="auto" w:fill="auto"/>
          </w:tcPr>
          <w:p w14:paraId="2CB8737F" w14:textId="77777777" w:rsidR="00765EC4" w:rsidRPr="00185D47" w:rsidRDefault="00765EC4" w:rsidP="00765EC4">
            <w:pPr>
              <w:rPr>
                <w:szCs w:val="20"/>
              </w:rPr>
            </w:pPr>
          </w:p>
        </w:tc>
        <w:tc>
          <w:tcPr>
            <w:tcW w:w="1276" w:type="dxa"/>
            <w:vMerge/>
          </w:tcPr>
          <w:p w14:paraId="3B339AF7" w14:textId="77777777" w:rsidR="00765EC4" w:rsidRPr="00185D47" w:rsidRDefault="00765EC4" w:rsidP="00765EC4">
            <w:pPr>
              <w:rPr>
                <w:szCs w:val="20"/>
              </w:rPr>
            </w:pPr>
          </w:p>
        </w:tc>
        <w:tc>
          <w:tcPr>
            <w:tcW w:w="1560" w:type="dxa"/>
            <w:vMerge/>
          </w:tcPr>
          <w:p w14:paraId="60E9EC78" w14:textId="77777777" w:rsidR="00765EC4" w:rsidRPr="00185D47" w:rsidRDefault="00765EC4" w:rsidP="00765EC4">
            <w:pPr>
              <w:rPr>
                <w:szCs w:val="20"/>
              </w:rPr>
            </w:pPr>
          </w:p>
        </w:tc>
        <w:tc>
          <w:tcPr>
            <w:tcW w:w="1701" w:type="dxa"/>
            <w:shd w:val="clear" w:color="auto" w:fill="auto"/>
          </w:tcPr>
          <w:p w14:paraId="5DB86CDA" w14:textId="67F94571" w:rsidR="00765EC4" w:rsidRPr="00185D47" w:rsidRDefault="00765EC4" w:rsidP="00765EC4">
            <w:pPr>
              <w:rPr>
                <w:szCs w:val="20"/>
              </w:rPr>
            </w:pPr>
            <w:r w:rsidRPr="00185D47">
              <w:rPr>
                <w:szCs w:val="20"/>
              </w:rPr>
              <w:t>All test +ve</w:t>
            </w:r>
          </w:p>
          <w:p w14:paraId="0734CCCD" w14:textId="7828DB56" w:rsidR="00765EC4" w:rsidRPr="00185D47" w:rsidRDefault="00765EC4" w:rsidP="00765EC4">
            <w:pPr>
              <w:rPr>
                <w:szCs w:val="20"/>
              </w:rPr>
            </w:pPr>
            <w:r w:rsidRPr="00185D47">
              <w:rPr>
                <w:szCs w:val="20"/>
              </w:rPr>
              <w:t>(n=1,139)</w:t>
            </w:r>
          </w:p>
          <w:p w14:paraId="0FA193A4" w14:textId="77777777" w:rsidR="00765EC4" w:rsidRPr="00185D47" w:rsidRDefault="00765EC4" w:rsidP="00765EC4">
            <w:pPr>
              <w:rPr>
                <w:szCs w:val="20"/>
              </w:rPr>
            </w:pPr>
            <w:r w:rsidRPr="00185D47">
              <w:rPr>
                <w:szCs w:val="20"/>
              </w:rPr>
              <w:t>HTN test +ve</w:t>
            </w:r>
          </w:p>
          <w:p w14:paraId="45CCC8AD" w14:textId="44A9B2C6" w:rsidR="00765EC4" w:rsidRPr="00185D47" w:rsidRDefault="00765EC4" w:rsidP="00765EC4">
            <w:pPr>
              <w:rPr>
                <w:szCs w:val="20"/>
              </w:rPr>
            </w:pPr>
            <w:r w:rsidRPr="00185D47">
              <w:rPr>
                <w:szCs w:val="20"/>
              </w:rPr>
              <w:t>(n=652 on antihypertensives)</w:t>
            </w:r>
          </w:p>
        </w:tc>
        <w:tc>
          <w:tcPr>
            <w:tcW w:w="2695" w:type="dxa"/>
            <w:vMerge/>
            <w:tcBorders>
              <w:bottom w:val="single" w:sz="4" w:space="0" w:color="auto"/>
              <w:right w:val="nil"/>
            </w:tcBorders>
          </w:tcPr>
          <w:p w14:paraId="5C3B719C" w14:textId="77777777" w:rsidR="00765EC4" w:rsidRPr="00185D47" w:rsidRDefault="00765EC4" w:rsidP="00765EC4">
            <w:pPr>
              <w:rPr>
                <w:b/>
                <w:bCs/>
                <w:szCs w:val="20"/>
              </w:rPr>
            </w:pPr>
          </w:p>
        </w:tc>
        <w:tc>
          <w:tcPr>
            <w:tcW w:w="2693" w:type="dxa"/>
            <w:vMerge/>
            <w:tcBorders>
              <w:left w:val="nil"/>
              <w:bottom w:val="single" w:sz="4" w:space="0" w:color="auto"/>
            </w:tcBorders>
          </w:tcPr>
          <w:p w14:paraId="6F824290" w14:textId="77777777" w:rsidR="00765EC4" w:rsidRPr="00185D47" w:rsidRDefault="00765EC4" w:rsidP="00765EC4">
            <w:pPr>
              <w:rPr>
                <w:szCs w:val="20"/>
              </w:rPr>
            </w:pPr>
          </w:p>
        </w:tc>
        <w:tc>
          <w:tcPr>
            <w:tcW w:w="1701" w:type="dxa"/>
          </w:tcPr>
          <w:p w14:paraId="734086CB" w14:textId="7F1E6F26" w:rsidR="00765EC4" w:rsidRPr="00185D47" w:rsidRDefault="00765EC4" w:rsidP="00765EC4">
            <w:pPr>
              <w:rPr>
                <w:szCs w:val="20"/>
              </w:rPr>
            </w:pPr>
            <w:r w:rsidRPr="00185D47">
              <w:rPr>
                <w:szCs w:val="20"/>
              </w:rPr>
              <w:t>ITU or Death</w:t>
            </w:r>
          </w:p>
        </w:tc>
      </w:tr>
      <w:tr w:rsidR="00765EC4" w:rsidRPr="00185D47" w14:paraId="7910DBA6" w14:textId="77777777" w:rsidTr="00DC4123">
        <w:trPr>
          <w:trHeight w:val="57"/>
        </w:trPr>
        <w:tc>
          <w:tcPr>
            <w:tcW w:w="1984" w:type="dxa"/>
            <w:shd w:val="clear" w:color="auto" w:fill="auto"/>
          </w:tcPr>
          <w:p w14:paraId="367F2D37" w14:textId="4F2B5707" w:rsidR="00765EC4" w:rsidRPr="00185D47" w:rsidRDefault="00765EC4" w:rsidP="00765EC4">
            <w:pPr>
              <w:rPr>
                <w:szCs w:val="20"/>
              </w:rPr>
            </w:pPr>
            <w:r w:rsidRPr="00185D47">
              <w:rPr>
                <w:szCs w:val="20"/>
              </w:rPr>
              <w:t>Vila-Corcoles et al</w:t>
            </w:r>
            <w:r w:rsidRPr="00185D47">
              <w:t>§</w:t>
            </w:r>
            <w:r w:rsidRPr="00185D47">
              <w:rPr>
                <w:szCs w:val="20"/>
              </w:rPr>
              <w:fldChar w:fldCharType="begin" w:fldLock="1"/>
            </w:r>
            <w:r w:rsidRPr="00185D47">
              <w:rPr>
                <w:szCs w:val="20"/>
              </w:rPr>
              <w:instrText>ADDIN CSL_CITATION {"citationItems":[{"id":"ITEM-1","itemData":{"DOI":"10.1111/jch.13948","abstract":"Abstract The use of some anti-hypertensive drugs in the current COVID-19 pandemic has become controversial. This study investigated possible relationships between anti-hypertensive medications use and COVID-19 infection risk in the ambulatory hypertensive population. This is a population-based retrospective cohort study involving 34 936 hypertensive adults &gt;50 years in Tarragona (Southern Catalonia, Spain) who were retrospectively followed through pandemic period (from 01/03/2020 to 30/04/2020). Two data sets including demographic/clinical characteristics (comorbidities and cardiovascular medications use) and laboratory PCR codes for COVID-19 were linked to construct an anonymized research database. Cox regression was used to calculate multivariable hazard ratios (HRs) and estimate the risk of suffering COVID-19 infection. Across study period, 205 PCR-confirmed COVID-19 cases were observed, which means an overall incidence of 586.8 cases per 100 000 persons-period. In multivariable analyses, only age (HR: 1.03; 95% CI: 1.02-1.05; P &lt; .001) and nursing home residence (HR: 19.60; 95% CI: 13.80-27.84; P &lt; .001) appeared significantly associated with increased risk of COVID-19. Considering anti-hypertensive drugs, receiving diuretics (HR: 1.22; 95% CI: 0.90-1.67; P = .205), calcium channel blockers (HR: 1.29; 95%CI: 0.91-1.82; P = .148), beta-blockers (HR: 0.97; 95% CI: 0.68-1.37; P = .844), and angiotensin-converting enzyme inhibitors (HR: 0.83; 95% CI: 0.61-1.13; P = .238) did not significantly alter the risk of PCR-confirmed COVID-19, whereas receiving angiotensin II receptor blockers was associated with an almost statistically significant reduction risk (HR: 0.67; 95% CI: 0.44-1.01; P = .054). In conclusion, our data support that receiving renin-angiotensin-aldosterone system inhibitors does not predispose for suffering COVID-19 infection in ambulatory hypertensive people. Conversely, receiving angiotensin II receptor blockers could be related with a reduced risk.","author":[{"dropping-particle":"","family":"Vila-Corcoles","given":"Angel","non-dropping-particle":"","parse-names":false,"suffix":""},{"dropping-particle":"","family":"Satue-Gracia","given":"Eva","non-dropping-particle":"","parse-names":false,"suffix":""},{"dropping-particle":"","family":"Ochoa-Gondar","given":"Olga","non-dropping-particle":"","parse-names":false,"suffix":""},{"dropping-particle":"","family":"Torrente-Fraga","given":"Cristina","non-dropping-particle":"","parse-names":false,"suffix":""},{"dropping-particle":"","family":"Gomez-Bertomeu","given":"Frederic","non-dropping-particle":"","parse-names":false,"suffix":""},{"dropping-particle":"","family":"Vila-Rovira","given":"Angel","non-dropping-particle":"","parse-names":false,"suffix":""},{"dropping-particle":"","family":"Hospital-Guardiola","given":"Imma","non-dropping-particle":"","parse-names":false,"suffix":""},{"dropping-particle":"","family":"Diego-Cabanes","given":"Cinta","non-dropping-particle":"de","parse-names":false,"suffix":""},{"dropping-particle":"","family":"Bejarano-Romero","given":"Ferran","non-dropping-particle":"","parse-names":false,"suffix":""},{"dropping-particle":"","family":"Rovira-Veciana","given":"Dolors","non-dropping-particle":"","parse-names":false,"suffix":""},{"dropping-particle":"","family":"Basora-Gallisa","given":"Josep","non-dropping-particle":"","parse-names":false,"suffix":""}],"container-title":"The Journal of Clinical Hypertension","id":"ITEM-1","issued":{"date-parts":[["2020"]]},"title":"Use of distinct anti-hypertensive drugs and risk for COVID-19 among hypertensive people: a population-based cohort study in Southern Catalonia, Spain","type":"article-journal"},"uris":["http://www.mendeley.com/documents/?uuid=cf364d2a-c40c-45c1-bc91-004af4e1c161"]}],"mendeley":{"formattedCitation":"&lt;sup&gt;13&lt;/sup&gt;","plainTextFormattedCitation":"13","previouslyFormattedCitation":"&lt;sup&gt;13&lt;/sup&gt;"},"properties":{"noteIndex":0},"schema":"https://github.com/citation-style-language/schema/raw/master/csl-citation.json"}</w:instrText>
            </w:r>
            <w:r w:rsidRPr="00185D47">
              <w:rPr>
                <w:szCs w:val="20"/>
              </w:rPr>
              <w:fldChar w:fldCharType="separate"/>
            </w:r>
            <w:r w:rsidRPr="00185D47">
              <w:rPr>
                <w:noProof/>
                <w:szCs w:val="20"/>
                <w:vertAlign w:val="superscript"/>
              </w:rPr>
              <w:t>13</w:t>
            </w:r>
            <w:r w:rsidRPr="00185D47">
              <w:rPr>
                <w:szCs w:val="20"/>
              </w:rPr>
              <w:fldChar w:fldCharType="end"/>
            </w:r>
          </w:p>
          <w:p w14:paraId="5D54CBC2" w14:textId="0484F49C" w:rsidR="00765EC4" w:rsidRPr="00185D47" w:rsidRDefault="00765EC4" w:rsidP="00765EC4">
            <w:pPr>
              <w:pStyle w:val="NoSpacing"/>
            </w:pPr>
            <w:r w:rsidRPr="00185D47">
              <w:t>Spain</w:t>
            </w:r>
          </w:p>
        </w:tc>
        <w:tc>
          <w:tcPr>
            <w:tcW w:w="1417" w:type="dxa"/>
            <w:shd w:val="clear" w:color="auto" w:fill="auto"/>
          </w:tcPr>
          <w:p w14:paraId="742DA105" w14:textId="77777777" w:rsidR="00765EC4" w:rsidRPr="00185D47" w:rsidRDefault="00765EC4" w:rsidP="00765EC4">
            <w:pPr>
              <w:rPr>
                <w:szCs w:val="20"/>
              </w:rPr>
            </w:pPr>
            <w:r w:rsidRPr="00185D47">
              <w:rPr>
                <w:szCs w:val="20"/>
              </w:rPr>
              <w:t>Cohort</w:t>
            </w:r>
          </w:p>
          <w:p w14:paraId="1919AF70" w14:textId="46575095" w:rsidR="00765EC4" w:rsidRPr="00185D47" w:rsidRDefault="00765EC4" w:rsidP="00765EC4">
            <w:pPr>
              <w:pStyle w:val="NoSpacing"/>
            </w:pPr>
            <w:r w:rsidRPr="00185D47">
              <w:t>Multi-centre</w:t>
            </w:r>
          </w:p>
        </w:tc>
        <w:tc>
          <w:tcPr>
            <w:tcW w:w="1276" w:type="dxa"/>
          </w:tcPr>
          <w:p w14:paraId="096C2CFD" w14:textId="050EA6E2" w:rsidR="00765EC4" w:rsidRPr="00185D47" w:rsidRDefault="00765EC4" w:rsidP="00765EC4">
            <w:pPr>
              <w:rPr>
                <w:szCs w:val="20"/>
              </w:rPr>
            </w:pPr>
            <w:r w:rsidRPr="00185D47">
              <w:rPr>
                <w:szCs w:val="20"/>
              </w:rPr>
              <w:t>Community</w:t>
            </w:r>
          </w:p>
        </w:tc>
        <w:tc>
          <w:tcPr>
            <w:tcW w:w="1560" w:type="dxa"/>
          </w:tcPr>
          <w:p w14:paraId="6CA089C6" w14:textId="1E5A2798" w:rsidR="00765EC4" w:rsidRPr="00185D47" w:rsidRDefault="00765EC4" w:rsidP="00765EC4">
            <w:pPr>
              <w:rPr>
                <w:szCs w:val="20"/>
              </w:rPr>
            </w:pPr>
            <w:r w:rsidRPr="00185D47">
              <w:rPr>
                <w:szCs w:val="20"/>
              </w:rPr>
              <w:t>CAPAMIS Research Database &amp; EHR</w:t>
            </w:r>
          </w:p>
        </w:tc>
        <w:tc>
          <w:tcPr>
            <w:tcW w:w="1701" w:type="dxa"/>
            <w:shd w:val="clear" w:color="auto" w:fill="auto"/>
          </w:tcPr>
          <w:p w14:paraId="7438A27A" w14:textId="0921B16E" w:rsidR="00765EC4" w:rsidRPr="00185D47" w:rsidRDefault="00765EC4" w:rsidP="00765EC4">
            <w:pPr>
              <w:rPr>
                <w:szCs w:val="20"/>
              </w:rPr>
            </w:pPr>
            <w:r w:rsidRPr="00185D47">
              <w:rPr>
                <w:szCs w:val="20"/>
              </w:rPr>
              <w:t>HTN community cohort</w:t>
            </w:r>
          </w:p>
          <w:p w14:paraId="16069C76" w14:textId="527358F8" w:rsidR="00765EC4" w:rsidRPr="00185D47" w:rsidRDefault="00765EC4" w:rsidP="00765EC4">
            <w:pPr>
              <w:pStyle w:val="NoSpacing"/>
            </w:pPr>
            <w:r w:rsidRPr="00185D47">
              <w:t>(n=34,936 of whom n=855 tested, of whom n=205 test +ve)</w:t>
            </w:r>
          </w:p>
        </w:tc>
        <w:tc>
          <w:tcPr>
            <w:tcW w:w="2695" w:type="dxa"/>
            <w:tcBorders>
              <w:bottom w:val="single" w:sz="4" w:space="0" w:color="auto"/>
              <w:right w:val="nil"/>
            </w:tcBorders>
          </w:tcPr>
          <w:p w14:paraId="2E64F2E7" w14:textId="2E28FD22" w:rsidR="00765EC4" w:rsidRPr="00185D47" w:rsidRDefault="00765EC4" w:rsidP="00765EC4">
            <w:pPr>
              <w:rPr>
                <w:b/>
                <w:bCs/>
                <w:szCs w:val="20"/>
              </w:rPr>
            </w:pPr>
            <w:r w:rsidRPr="00185D47">
              <w:rPr>
                <w:b/>
                <w:bCs/>
                <w:szCs w:val="20"/>
              </w:rPr>
              <w:t>HTN community cohort (n=34,936):</w:t>
            </w:r>
          </w:p>
          <w:p w14:paraId="34565AC6" w14:textId="54D94626" w:rsidR="00765EC4" w:rsidRPr="00185D47" w:rsidRDefault="00765EC4" w:rsidP="00765EC4">
            <w:pPr>
              <w:rPr>
                <w:szCs w:val="20"/>
              </w:rPr>
            </w:pPr>
            <w:r w:rsidRPr="00185D47">
              <w:rPr>
                <w:szCs w:val="20"/>
              </w:rPr>
              <w:t>Male 48%</w:t>
            </w:r>
          </w:p>
          <w:p w14:paraId="16AD1756" w14:textId="53A73D5E" w:rsidR="00765EC4" w:rsidRPr="00185D47" w:rsidRDefault="00765EC4" w:rsidP="00765EC4">
            <w:pPr>
              <w:pStyle w:val="NoSpacing"/>
            </w:pPr>
            <w:r w:rsidRPr="00185D47">
              <w:t>Diabetes 28%</w:t>
            </w:r>
          </w:p>
        </w:tc>
        <w:tc>
          <w:tcPr>
            <w:tcW w:w="2693" w:type="dxa"/>
            <w:tcBorders>
              <w:left w:val="nil"/>
              <w:bottom w:val="single" w:sz="4" w:space="0" w:color="auto"/>
            </w:tcBorders>
          </w:tcPr>
          <w:p w14:paraId="4CFE5247" w14:textId="77777777" w:rsidR="00765EC4" w:rsidRPr="00185D47" w:rsidRDefault="00765EC4" w:rsidP="00765EC4">
            <w:r w:rsidRPr="00185D47">
              <w:t>Cardiac disease 29%</w:t>
            </w:r>
          </w:p>
          <w:p w14:paraId="032A9CFF" w14:textId="12EA990D" w:rsidR="00765EC4" w:rsidRPr="00185D47" w:rsidRDefault="00765EC4" w:rsidP="00765EC4">
            <w:pPr>
              <w:rPr>
                <w:szCs w:val="20"/>
              </w:rPr>
            </w:pPr>
            <w:r w:rsidRPr="00185D47">
              <w:rPr>
                <w:szCs w:val="20"/>
              </w:rPr>
              <w:t>Renal disease 11%</w:t>
            </w:r>
          </w:p>
          <w:p w14:paraId="09650820" w14:textId="1847523D" w:rsidR="00765EC4" w:rsidRPr="00185D47" w:rsidRDefault="00765EC4" w:rsidP="00765EC4">
            <w:pPr>
              <w:rPr>
                <w:szCs w:val="20"/>
              </w:rPr>
            </w:pPr>
            <w:r w:rsidRPr="00185D47">
              <w:rPr>
                <w:szCs w:val="20"/>
              </w:rPr>
              <w:t>Obesity 41%</w:t>
            </w:r>
          </w:p>
        </w:tc>
        <w:tc>
          <w:tcPr>
            <w:tcW w:w="1701" w:type="dxa"/>
          </w:tcPr>
          <w:p w14:paraId="03F56ADA" w14:textId="37017BB7" w:rsidR="00765EC4" w:rsidRPr="00185D47" w:rsidRDefault="00765EC4" w:rsidP="00765EC4">
            <w:pPr>
              <w:rPr>
                <w:szCs w:val="20"/>
              </w:rPr>
            </w:pPr>
            <w:r w:rsidRPr="00185D47">
              <w:rPr>
                <w:szCs w:val="20"/>
              </w:rPr>
              <w:t>+ve SARS-CoV-2 test</w:t>
            </w:r>
            <w:r w:rsidRPr="00185D47">
              <w:rPr>
                <w:lang w:eastAsia="en-GB"/>
              </w:rPr>
              <w:t>‡</w:t>
            </w:r>
          </w:p>
        </w:tc>
      </w:tr>
      <w:tr w:rsidR="00765EC4" w:rsidRPr="00185D47" w14:paraId="05A32343" w14:textId="77777777" w:rsidTr="00DC4123">
        <w:trPr>
          <w:trHeight w:val="57"/>
        </w:trPr>
        <w:tc>
          <w:tcPr>
            <w:tcW w:w="1984" w:type="dxa"/>
            <w:shd w:val="clear" w:color="auto" w:fill="auto"/>
          </w:tcPr>
          <w:p w14:paraId="45E0CB43" w14:textId="4CB6777E" w:rsidR="00765EC4" w:rsidRPr="00185D47" w:rsidRDefault="00765EC4" w:rsidP="00765EC4">
            <w:pPr>
              <w:rPr>
                <w:szCs w:val="20"/>
              </w:rPr>
            </w:pPr>
            <w:r w:rsidRPr="00185D47">
              <w:rPr>
                <w:szCs w:val="20"/>
              </w:rPr>
              <w:t>McKeigue et al</w:t>
            </w:r>
            <w:r w:rsidRPr="00185D47">
              <w:t>§</w:t>
            </w:r>
            <w:r w:rsidRPr="00185D47">
              <w:rPr>
                <w:szCs w:val="20"/>
              </w:rPr>
              <w:fldChar w:fldCharType="begin" w:fldLock="1"/>
            </w:r>
            <w:r w:rsidRPr="00185D47">
              <w:rPr>
                <w:szCs w:val="20"/>
              </w:rPr>
              <w:instrText>ADDIN CSL_CITATION {"citationItems":[{"id":"ITEM-1","itemData":{"DOI":"10.1101/2020.07.23.20160747 (preprint)","author":[{"dropping-particle":"","family":"McKeigue","given":"Paul M","non-dropping-particle":"","parse-names":false,"suffix":""},{"dropping-particle":"","family":"Kennedy","given":"Sharon","non-dropping-particle":"","parse-names":false,"suffix":""},{"dropping-particle":"","family":"Weir","given":"Amanda","non-dropping-particle":"","parse-names":false,"suffix":""},{"dropping-particle":"","family":"Bishop","given":"Jen","non-dropping-particle":"","parse-names":false,"suffix":""},{"dropping-particle":"","family":"McGurnaghan, Stuart","given":"J","non-dropping-particle":"","parse-names":false,"suffix":""},{"dropping-particle":"","family":"McAllister","given":"David","non-dropping-particle":"","parse-names":false,"suffix":""},{"dropping-particle":"","family":"Robertson","given":"Chris","non-dropping-particle":"","parse-names":false,"suffix":""},{"dropping-particle":"","family":"Wood","given":"Rachael","non-dropping-particle":"","parse-names":false,"suffix":""},{"dropping-particle":"","family":"Lone","given":"Nazir","non-dropping-particle":"","parse-names":false,"suffix":""},{"dropping-particle":"","family":"Murray","given":"Janet","non-dropping-particle":"","parse-names":false,"suffix":""},{"dropping-particle":"","family":"Caparrotta","given":"Thomas M","non-dropping-particle":"","parse-names":false,"suffix":""},{"dropping-particle":"","family":"Smith-Palmer","given":"Alison","non-dropping-particle":"","parse-names":false,"suffix":""},{"dropping-particle":"","family":"Goldberg","given":"David","non-dropping-particle":"","parse-names":false,"suffix":""},{"dropping-particle":"","family":"McMenamin","given":"Jim","non-dropping-particle":"","parse-names":false,"suffix":""},{"dropping-particle":"","family":"Ramsay","given":"Colin","non-dropping-particle":"","parse-names":false,"suffix":""},{"dropping-particle":"","family":"Guthrie","given":"Bruce","non-dropping-particle":"","parse-names":false,"suffix":""},{"dropping-particle":"","family":"Hutchinson","given":"Sharon","non-dropping-particle":"","parse-names":false,"suffix":""},{"dropping-particle":"","family":"Colhoun","given":"Helen M","non-dropping-particle":"","parse-names":false,"suffix":""}],"container-title":"medRxiv","id":"ITEM-1","issued":{"date-parts":[["2020"]]},"title":"Associations of severe COVID-19 with polypharmacy in the REACT-SCOT case-control study","type":"article-journal"},"uris":["http://www.mendeley.com/documents/?uuid=a5828bc4-ee23-4fdf-b85f-a85c372773da"]},{"id":"ITEM-2","itemData":{"DOI":"10.1101/2020.05.28.20115394 (preprint)","abstract":"Background: Why some people infected with SARS-CoV-2 develop severe COVID-19 disease and others do not is poorly understood. The objectives of this study were to identify risk factors for severe disease and to lay the basis for risk stratification based on demographic data and health records. Methods: The design was a matched case-control study. Cases were ascertained as all those with a positive nucleic acid test for SARS-CoV-2 in the national virology laboratory database. Those who had been admitted to a critical care unit or had died within 28 days of a positive test were classified as severe cases. For each case, ten controls matched for sex, age and primary care practice were selected from the population register. For cases and controls we extracted all diagnostic codes from the past five years of hospital discharge records, all drug codes from prescriptions encashed during the past nine months and we linked to the national diabetes register. Rate ratios for associations with severe COVID-19 were estimated by conditional logistic regression. The performance of predictive models for severe COVID-19 was estimated by cross-validation. Findings:In a logistic regression based on the age-sex distribution of the national population, the odds ratios were 2.26 for a 10-year increase in age and 1.86 for male sex. In the case-control analysis, the strongest risk factor was residence in a care home, with rate ratio (95% CI) 14.9 (12.7, 17.5). Univariate rate ratios (95% CIs) for conditions listed by public health agencies as conferring high risk were 4.88 (3.26, 7.31) for Type 1 diabetes, 2.58 (2.30, 2.88) for Type 2 diabetes, 2.40 (2.14, 2.70) for ischemic heart disease, 3.90 (3.52, 4.32) for other heart disease, 3.10 (2.81, 3.42) for chronic lower respiratory tract disease, 12.1 (8.4, 17.4) for chronic kidney disease, 5.5 (4.8, 6.2) for neurological disease, 4.70 (2.90, 7.62) for chronic liver disease and 4.11 (2.72, 6.21) for immune deficiency or suppression. 1443 (65%) of the severe cases and 6536 (30%) of the controls had at least one of these listed conditions. In those aged under 40 years the frequencies of any listed condition were 26 (43%) in cases and 46 (8%) in controls. The odds ratio for severe disease associated with encashment of at least one prescription in the past year was 16.6 (13.3, 20.6) and the odds ratio associated with at least one hospital admission in the past five years was 5.6 (5.0, 6.2); these associations remained strong and signi…","author":[{"dropping-particle":"","family":"McKeigue","given":"Paul M","non-dropping-particle":"","parse-names":false,"suffix":""},{"dropping-particle":"","family":"Weir","given":"Amanda","non-dropping-particle":"","parse-names":false,"suffix":""},{"dropping-particle":"","family":"Bishop","given":"Jen","non-dropping-particle":"","parse-names":false,"suffix":""},{"dropping-particle":"","family":"McGurnaghan","given":"Stuart","non-dropping-particle":"","parse-names":false,"suffix":""},{"dropping-particle":"","family":"Kennedy","given":"Sharon","non-dropping-particle":"","parse-names":false,"suffix":""},{"dropping-particle":"","family":"Mcallister","given":"David","non-dropping-particle":"","parse-names":false,"suffix":""},{"dropping-particle":"","family":"Robertson","given":"Chris","non-dropping-particle":"","parse-names":false,"suffix":""},{"dropping-particle":"","family":"Wood","given":"Rachael","non-dropping-particle":"","parse-names":false,"suffix":""},{"dropping-particle":"","family":"Lone","given":"Nazir","non-dropping-particle":"","parse-names":false,"suffix":""},{"dropping-particle":"","family":"Murray","given":"Janet","non-dropping-particle":"","parse-names":false,"suffix":""},{"dropping-particle":"","family":"Caparrotta","given":"Thomas M","non-dropping-particle":"","parse-names":false,"suffix":""},{"dropping-particle":"","family":"Smith-Palmer","given":"Alison","non-dropping-particle":"","parse-names":false,"suffix":""},{"dropping-particle":"","family":"Goldberg","given":"David","non-dropping-particle":"","parse-names":false,"suffix":""},{"dropping-particle":"","family":"McMenamin","given":"Jim","non-dropping-particle":"","parse-names":false,"suffix":""},{"dropping-particle":"","family":"Ramsay","given":"Colin","non-dropping-particle":"","parse-names":false,"suffix":""},{"dropping-particle":"","family":"Hutchinson","given":"Sharon","non-dropping-particle":"","parse-names":false,"suffix":""},{"dropping-particle":"","family":"Colhoun","given":"Helen M","non-dropping-particle":"","parse-names":false,"suffix":""}],"container-title":"medrxiv","id":"ITEM-2","issued":{"date-parts":[["2020"]]},"title":"Rapid Epidemiological Analysis of Comorbidities and Treatments as risk factors for COVID-19 in Scotland (REACT-SCOT): a population-based case-control study","type":"article-journal"},"uris":["http://www.mendeley.com/documents/?uuid=a0020d64-9b91-49c4-903e-312dbc72ff64"]}],"mendeley":{"formattedCitation":"&lt;sup&gt;14,15&lt;/sup&gt;","plainTextFormattedCitation":"14,15","previouslyFormattedCitation":"&lt;sup&gt;14,15&lt;/sup&gt;"},"properties":{"noteIndex":0},"schema":"https://github.com/citation-style-language/schema/raw/master/csl-citation.json"}</w:instrText>
            </w:r>
            <w:r w:rsidRPr="00185D47">
              <w:rPr>
                <w:szCs w:val="20"/>
              </w:rPr>
              <w:fldChar w:fldCharType="separate"/>
            </w:r>
            <w:r w:rsidRPr="00185D47">
              <w:rPr>
                <w:noProof/>
                <w:szCs w:val="20"/>
                <w:vertAlign w:val="superscript"/>
              </w:rPr>
              <w:t>14,15</w:t>
            </w:r>
            <w:r w:rsidRPr="00185D47">
              <w:rPr>
                <w:szCs w:val="20"/>
              </w:rPr>
              <w:fldChar w:fldCharType="end"/>
            </w:r>
          </w:p>
          <w:p w14:paraId="0ADD203B" w14:textId="08F56188" w:rsidR="00765EC4" w:rsidRPr="00185D47" w:rsidRDefault="00765EC4" w:rsidP="00765EC4">
            <w:pPr>
              <w:pStyle w:val="NoSpacing"/>
            </w:pPr>
            <w:r w:rsidRPr="00185D47">
              <w:t>UK (REACT-SCOT)</w:t>
            </w:r>
          </w:p>
        </w:tc>
        <w:tc>
          <w:tcPr>
            <w:tcW w:w="1417" w:type="dxa"/>
            <w:shd w:val="clear" w:color="auto" w:fill="auto"/>
          </w:tcPr>
          <w:p w14:paraId="479D5090" w14:textId="77777777" w:rsidR="00765EC4" w:rsidRPr="00185D47" w:rsidRDefault="00765EC4" w:rsidP="00765EC4">
            <w:pPr>
              <w:rPr>
                <w:szCs w:val="20"/>
              </w:rPr>
            </w:pPr>
            <w:r w:rsidRPr="00185D47">
              <w:rPr>
                <w:szCs w:val="20"/>
              </w:rPr>
              <w:t>Case-control</w:t>
            </w:r>
          </w:p>
          <w:p w14:paraId="602A37A5" w14:textId="1EBB3428" w:rsidR="00765EC4" w:rsidRPr="00185D47" w:rsidRDefault="00765EC4" w:rsidP="00765EC4">
            <w:pPr>
              <w:pStyle w:val="NoSpacing"/>
            </w:pPr>
            <w:r w:rsidRPr="00185D47">
              <w:t>Multi-centre</w:t>
            </w:r>
          </w:p>
        </w:tc>
        <w:tc>
          <w:tcPr>
            <w:tcW w:w="1276" w:type="dxa"/>
          </w:tcPr>
          <w:p w14:paraId="4EA5A855" w14:textId="1FB2B51A" w:rsidR="00765EC4" w:rsidRPr="00185D47" w:rsidRDefault="00765EC4" w:rsidP="00765EC4">
            <w:pPr>
              <w:rPr>
                <w:szCs w:val="20"/>
              </w:rPr>
            </w:pPr>
            <w:r w:rsidRPr="00185D47">
              <w:t>Community</w:t>
            </w:r>
            <w:r w:rsidRPr="00185D47">
              <w:rPr>
                <w:szCs w:val="20"/>
              </w:rPr>
              <w:t xml:space="preserve"> Hospital</w:t>
            </w:r>
          </w:p>
        </w:tc>
        <w:tc>
          <w:tcPr>
            <w:tcW w:w="1560" w:type="dxa"/>
          </w:tcPr>
          <w:p w14:paraId="503A9159" w14:textId="03ADB1C3" w:rsidR="00765EC4" w:rsidRPr="00185D47" w:rsidRDefault="00765EC4" w:rsidP="00765EC4">
            <w:pPr>
              <w:rPr>
                <w:szCs w:val="20"/>
              </w:rPr>
            </w:pPr>
            <w:r w:rsidRPr="00185D47">
              <w:rPr>
                <w:szCs w:val="20"/>
              </w:rPr>
              <w:t>Record linkage to hospital discharges and dispensed prescriptions; national databases (infection, ITU), national register (deaths)</w:t>
            </w:r>
          </w:p>
        </w:tc>
        <w:tc>
          <w:tcPr>
            <w:tcW w:w="1701" w:type="dxa"/>
            <w:shd w:val="clear" w:color="auto" w:fill="auto"/>
          </w:tcPr>
          <w:p w14:paraId="382996AF" w14:textId="65D24F56" w:rsidR="00765EC4" w:rsidRPr="00185D47" w:rsidRDefault="00765EC4" w:rsidP="00765EC4">
            <w:pPr>
              <w:rPr>
                <w:szCs w:val="20"/>
              </w:rPr>
            </w:pPr>
            <w:r w:rsidRPr="00185D47">
              <w:rPr>
                <w:szCs w:val="20"/>
              </w:rPr>
              <w:t>All community controls</w:t>
            </w:r>
          </w:p>
          <w:p w14:paraId="0DB5366F" w14:textId="7583CF6D" w:rsidR="00765EC4" w:rsidRPr="00185D47" w:rsidRDefault="00765EC4" w:rsidP="00765EC4">
            <w:pPr>
              <w:pStyle w:val="NoSpacing"/>
            </w:pPr>
            <w:r w:rsidRPr="00185D47">
              <w:t>(n=34,013 with data)</w:t>
            </w:r>
          </w:p>
          <w:p w14:paraId="1B6BAC34" w14:textId="7C34B94A" w:rsidR="00765EC4" w:rsidRPr="00185D47" w:rsidRDefault="00765EC4" w:rsidP="00765EC4">
            <w:pPr>
              <w:pStyle w:val="NoSpacing"/>
            </w:pPr>
            <w:r w:rsidRPr="00185D47">
              <w:t>All test +ve (severe cases)</w:t>
            </w:r>
          </w:p>
          <w:p w14:paraId="4437943A" w14:textId="5CB96CC6" w:rsidR="00765EC4" w:rsidRPr="00185D47" w:rsidRDefault="00765EC4" w:rsidP="00765EC4">
            <w:r w:rsidRPr="00185D47">
              <w:t>(n=2,378 with data)</w:t>
            </w:r>
          </w:p>
        </w:tc>
        <w:tc>
          <w:tcPr>
            <w:tcW w:w="2695" w:type="dxa"/>
            <w:tcBorders>
              <w:bottom w:val="single" w:sz="4" w:space="0" w:color="auto"/>
              <w:right w:val="nil"/>
            </w:tcBorders>
          </w:tcPr>
          <w:p w14:paraId="320680C7" w14:textId="508EE296" w:rsidR="00765EC4" w:rsidRPr="00185D47" w:rsidRDefault="00765EC4" w:rsidP="00765EC4">
            <w:pPr>
              <w:rPr>
                <w:color w:val="222222"/>
                <w:szCs w:val="20"/>
                <w:shd w:val="clear" w:color="auto" w:fill="FFFFFF"/>
              </w:rPr>
            </w:pPr>
            <w:r w:rsidRPr="00185D47">
              <w:rPr>
                <w:b/>
                <w:bCs/>
                <w:color w:val="222222"/>
                <w:szCs w:val="20"/>
                <w:shd w:val="clear" w:color="auto" w:fill="FFFFFF"/>
              </w:rPr>
              <w:t>All community controls (n=36,948):</w:t>
            </w:r>
          </w:p>
          <w:p w14:paraId="3E871B0C" w14:textId="77777777" w:rsidR="00765EC4" w:rsidRPr="00185D47" w:rsidRDefault="00765EC4" w:rsidP="00765EC4">
            <w:pPr>
              <w:pStyle w:val="NoSpacing"/>
            </w:pPr>
            <w:r w:rsidRPr="00185D47">
              <w:t>T1D 0%</w:t>
            </w:r>
          </w:p>
          <w:p w14:paraId="60258382" w14:textId="77777777" w:rsidR="00765EC4" w:rsidRPr="00185D47" w:rsidRDefault="00765EC4" w:rsidP="00765EC4">
            <w:pPr>
              <w:pStyle w:val="NoSpacing"/>
            </w:pPr>
            <w:r w:rsidRPr="00185D47">
              <w:t>T2D 15%</w:t>
            </w:r>
          </w:p>
          <w:p w14:paraId="1A32FE80" w14:textId="77777777" w:rsidR="00765EC4" w:rsidRPr="00185D47" w:rsidRDefault="00765EC4" w:rsidP="00765EC4">
            <w:pPr>
              <w:pStyle w:val="NoSpacing"/>
            </w:pPr>
            <w:r w:rsidRPr="00185D47">
              <w:t>IHD 15%</w:t>
            </w:r>
          </w:p>
          <w:p w14:paraId="315A3A09" w14:textId="77777777" w:rsidR="00765EC4" w:rsidRPr="00185D47" w:rsidRDefault="00765EC4" w:rsidP="00765EC4">
            <w:pPr>
              <w:pStyle w:val="NoSpacing"/>
            </w:pPr>
            <w:r w:rsidRPr="00185D47">
              <w:t>Asthma or chronic airway disease 21%</w:t>
            </w:r>
          </w:p>
          <w:p w14:paraId="233E5CA0" w14:textId="2AF131D0" w:rsidR="00765EC4" w:rsidRPr="00185D47" w:rsidRDefault="00765EC4" w:rsidP="00765EC4">
            <w:pPr>
              <w:pStyle w:val="NoSpacing"/>
            </w:pPr>
            <w:r w:rsidRPr="00185D47">
              <w:t>CKD or transplant recipient 1%</w:t>
            </w:r>
          </w:p>
        </w:tc>
        <w:tc>
          <w:tcPr>
            <w:tcW w:w="2693" w:type="dxa"/>
            <w:tcBorders>
              <w:left w:val="nil"/>
              <w:bottom w:val="single" w:sz="4" w:space="0" w:color="auto"/>
            </w:tcBorders>
          </w:tcPr>
          <w:p w14:paraId="4B217B06" w14:textId="14977B99" w:rsidR="00765EC4" w:rsidRPr="00185D47" w:rsidRDefault="00765EC4" w:rsidP="00765EC4">
            <w:pPr>
              <w:rPr>
                <w:color w:val="222222"/>
                <w:szCs w:val="20"/>
                <w:shd w:val="clear" w:color="auto" w:fill="FFFFFF"/>
              </w:rPr>
            </w:pPr>
            <w:r w:rsidRPr="00185D47">
              <w:rPr>
                <w:b/>
                <w:bCs/>
                <w:color w:val="222222"/>
                <w:szCs w:val="20"/>
                <w:shd w:val="clear" w:color="auto" w:fill="FFFFFF"/>
              </w:rPr>
              <w:t>All test +ve (severe cases) (n=4,272):</w:t>
            </w:r>
          </w:p>
          <w:p w14:paraId="5E797815" w14:textId="77777777" w:rsidR="00765EC4" w:rsidRPr="00185D47" w:rsidRDefault="00765EC4" w:rsidP="00765EC4">
            <w:pPr>
              <w:pStyle w:val="NoSpacing"/>
            </w:pPr>
            <w:r w:rsidRPr="00185D47">
              <w:t>T1D 1%</w:t>
            </w:r>
          </w:p>
          <w:p w14:paraId="7500B4D6" w14:textId="77777777" w:rsidR="00765EC4" w:rsidRPr="00185D47" w:rsidRDefault="00765EC4" w:rsidP="00765EC4">
            <w:pPr>
              <w:pStyle w:val="NoSpacing"/>
            </w:pPr>
            <w:r w:rsidRPr="00185D47">
              <w:t>T2D 21%</w:t>
            </w:r>
          </w:p>
          <w:p w14:paraId="37267592" w14:textId="77777777" w:rsidR="00765EC4" w:rsidRPr="00185D47" w:rsidRDefault="00765EC4" w:rsidP="00765EC4">
            <w:pPr>
              <w:pStyle w:val="NoSpacing"/>
            </w:pPr>
            <w:r w:rsidRPr="00185D47">
              <w:t>IHD 21%</w:t>
            </w:r>
          </w:p>
          <w:p w14:paraId="59793762" w14:textId="77777777" w:rsidR="00765EC4" w:rsidRPr="00185D47" w:rsidRDefault="00765EC4" w:rsidP="00765EC4">
            <w:pPr>
              <w:pStyle w:val="NoSpacing"/>
            </w:pPr>
            <w:r w:rsidRPr="00185D47">
              <w:t>Asthma or chronic airway disease 34%</w:t>
            </w:r>
          </w:p>
          <w:p w14:paraId="2A741AA7" w14:textId="1A4E802C" w:rsidR="00765EC4" w:rsidRPr="00185D47" w:rsidRDefault="00765EC4" w:rsidP="00765EC4">
            <w:pPr>
              <w:pStyle w:val="NoSpacing"/>
            </w:pPr>
            <w:r w:rsidRPr="00185D47">
              <w:t>CKD or transplant recipient 2%</w:t>
            </w:r>
          </w:p>
        </w:tc>
        <w:tc>
          <w:tcPr>
            <w:tcW w:w="1701" w:type="dxa"/>
          </w:tcPr>
          <w:p w14:paraId="432F38CF" w14:textId="5E901643" w:rsidR="00765EC4" w:rsidRPr="00185D47" w:rsidRDefault="00765EC4" w:rsidP="00765EC4">
            <w:pPr>
              <w:rPr>
                <w:szCs w:val="20"/>
              </w:rPr>
            </w:pPr>
            <w:r w:rsidRPr="00185D47">
              <w:rPr>
                <w:szCs w:val="20"/>
              </w:rPr>
              <w:t>Severe*</w:t>
            </w:r>
            <w:r w:rsidRPr="00185D47">
              <w:rPr>
                <w:lang w:eastAsia="en-GB"/>
              </w:rPr>
              <w:t>‡</w:t>
            </w:r>
            <w:r w:rsidRPr="00185D47">
              <w:t xml:space="preserve"> = ITU or Death</w:t>
            </w:r>
          </w:p>
        </w:tc>
      </w:tr>
      <w:tr w:rsidR="00765EC4" w:rsidRPr="00185D47" w14:paraId="7C67894A" w14:textId="77777777" w:rsidTr="00DC4123">
        <w:trPr>
          <w:trHeight w:val="57"/>
        </w:trPr>
        <w:tc>
          <w:tcPr>
            <w:tcW w:w="1984" w:type="dxa"/>
            <w:shd w:val="clear" w:color="auto" w:fill="auto"/>
          </w:tcPr>
          <w:p w14:paraId="3C6F8F6A" w14:textId="0F12EF59" w:rsidR="00765EC4" w:rsidRPr="00185D47" w:rsidRDefault="00765EC4" w:rsidP="00765EC4">
            <w:pPr>
              <w:rPr>
                <w:szCs w:val="20"/>
              </w:rPr>
            </w:pPr>
            <w:r w:rsidRPr="00185D47">
              <w:rPr>
                <w:szCs w:val="20"/>
              </w:rPr>
              <w:t>Raisi-Estabragh et al</w:t>
            </w:r>
            <w:r w:rsidRPr="00185D47">
              <w:rPr>
                <w:szCs w:val="20"/>
              </w:rPr>
              <w:fldChar w:fldCharType="begin" w:fldLock="1"/>
            </w:r>
            <w:r w:rsidRPr="00185D47">
              <w:rPr>
                <w:szCs w:val="20"/>
              </w:rPr>
              <w:instrText>ADDIN CSL_CITATION {"citationItems":[{"id":"ITEM-1","itemData":{"DOI":"10.3389/fcvm.2020.00138","ISSN":"2297-055X","abstract":"Background: Cardiometabolic morbidity and medications, specifically Angiotensin Converting Enzyme inhibitors (ACEi) and Angiotensin Receptor Blockers (ARBs), have been linked with adverse outcomes from coronavirus disease 2019 (COVID-19). This study aims to investigate, factors associated with COVID-19 positivity in hospital for 1,436 UK Biobank participants; compared with individuals who tested negative, and with the untested, presumed negative, rest of the cohort.Methods: We studied 7,099 participants from the UK Biobank who had been tested for COVID-19 in hospital. We considered the following exposures: age, sex, ethnicity, body mass index (BMI), diabetes, hypertension, hypercholesterolaemia, ACEi/ARB use, prior myocardial infarction (MI), and smoking. We undertook comparisons between (1) COVID-19 positive and COVID-19 negative tested participants; and (2) COVID-19 tested positive and the remaining participants (tested negative plus untested, n = 494,838). Logistic regression models were used to investigate univariate and mutually adjusted associations.Results: Among participants tested for COVID-19, Black, Asian, and Minority ethnic (BAME) ethnicity, male sex, and higher BMI were independently associated with a positive result. BAME ethnicity, male sex, greater BMI, diabetes, hypertension, and smoking were independently associated with COVID-19 positivity compared to the remaining cohort (test negatives plus untested). However, similar associations were observed when comparing those who tested negative for COVID-19 with the untested cohort; suggesting that these factors associate with general hospitalization rather than specifically with COVID-19.Conclusions: Among participants tested for COVID-19 with presumed moderate to severe symptoms in a hospital setting, BAME ethnicity, male sex, and higher BMI are associated with a positive result. Other cardiometabolic morbidities confer increased risk of hospitalization, without specificity for COVID-19. ACE/ARB use did not associate with COVID-19 status.","author":[{"dropping-particle":"","family":"Raisi-Estabragh","given":"Zahra","non-dropping-particle":"","parse-names":false,"suffix":""},{"dropping-particle":"","family":"McCracken","given":"Celeste","non-dropping-particle":"","parse-names":false,"suffix":""},{"dropping-particle":"","family":"Ardissino","given":"Maddalena","non-dropping-particle":"","parse-names":false,"suffix":""},{"dropping-particle":"","family":"Bethell","given":"Mae S","non-dropping-particle":"","parse-names":false,"suffix":""},{"dropping-particle":"","family":"Cooper","given":"Jackie","non-dropping-particle":"","parse-names":false,"suffix":""},{"dropping-particle":"","family":"Cooper","given":"Cyrus","non-dropping-particle":"","parse-names":false,"suffix":""},{"dropping-particle":"","family":"Harvey","given":"Nicholas C","non-dropping-particle":"","parse-names":false,"suffix":""},{"dropping-particle":"","family":"Petersen","given":"Steffen E","non-dropping-particle":"","parse-names":false,"suffix":""}],"container-title":"Frontiers in Cardiovascular Medicine","id":"ITEM-1","issued":{"date-parts":[["2020"]]},"page":"138","title":"Renin-Angiotensin-Aldosterone System Blockers Are Not Associated With Coronavirus Disease 2019 (COVID-19) Hospitalization: Study of 1,439 UK Biobank Cases","type":"article-journal","volume":"7"},"uris":["http://www.mendeley.com/documents/?uuid=dbb2e95a-7a8f-413c-9441-1449bc7f5f01"]}],"mendeley":{"formattedCitation":"&lt;sup&gt;16&lt;/sup&gt;","plainTextFormattedCitation":"16","previouslyFormattedCitation":"&lt;sup&gt;16&lt;/sup&gt;"},"properties":{"noteIndex":0},"schema":"https://github.com/citation-style-language/schema/raw/master/csl-citation.json"}</w:instrText>
            </w:r>
            <w:r w:rsidRPr="00185D47">
              <w:rPr>
                <w:szCs w:val="20"/>
              </w:rPr>
              <w:fldChar w:fldCharType="separate"/>
            </w:r>
            <w:r w:rsidRPr="00185D47">
              <w:rPr>
                <w:noProof/>
                <w:szCs w:val="20"/>
                <w:vertAlign w:val="superscript"/>
              </w:rPr>
              <w:t>16</w:t>
            </w:r>
            <w:r w:rsidRPr="00185D47">
              <w:rPr>
                <w:szCs w:val="20"/>
              </w:rPr>
              <w:fldChar w:fldCharType="end"/>
            </w:r>
          </w:p>
          <w:p w14:paraId="337E1702" w14:textId="1EDDA5E9" w:rsidR="00765EC4" w:rsidRPr="00185D47" w:rsidRDefault="00765EC4" w:rsidP="00765EC4">
            <w:pPr>
              <w:rPr>
                <w:szCs w:val="20"/>
              </w:rPr>
            </w:pPr>
            <w:r w:rsidRPr="00185D47">
              <w:rPr>
                <w:szCs w:val="20"/>
              </w:rPr>
              <w:t>UK (UK Biobank)</w:t>
            </w:r>
          </w:p>
        </w:tc>
        <w:tc>
          <w:tcPr>
            <w:tcW w:w="1417" w:type="dxa"/>
            <w:shd w:val="clear" w:color="auto" w:fill="auto"/>
          </w:tcPr>
          <w:p w14:paraId="38328B4D" w14:textId="77777777" w:rsidR="00765EC4" w:rsidRPr="00185D47" w:rsidRDefault="00765EC4" w:rsidP="00765EC4">
            <w:pPr>
              <w:rPr>
                <w:szCs w:val="20"/>
              </w:rPr>
            </w:pPr>
            <w:r w:rsidRPr="00185D47">
              <w:rPr>
                <w:szCs w:val="20"/>
              </w:rPr>
              <w:t xml:space="preserve">Cohort </w:t>
            </w:r>
          </w:p>
          <w:p w14:paraId="0745865D" w14:textId="0ECC95B6" w:rsidR="00765EC4" w:rsidRPr="00185D47" w:rsidRDefault="00765EC4" w:rsidP="00765EC4">
            <w:pPr>
              <w:rPr>
                <w:szCs w:val="20"/>
              </w:rPr>
            </w:pPr>
            <w:r w:rsidRPr="00185D47">
              <w:rPr>
                <w:szCs w:val="20"/>
              </w:rPr>
              <w:t>Multi-centre</w:t>
            </w:r>
          </w:p>
        </w:tc>
        <w:tc>
          <w:tcPr>
            <w:tcW w:w="1276" w:type="dxa"/>
          </w:tcPr>
          <w:p w14:paraId="315344DE" w14:textId="067FAF81" w:rsidR="00765EC4" w:rsidRPr="00185D47" w:rsidRDefault="00765EC4" w:rsidP="00765EC4">
            <w:pPr>
              <w:rPr>
                <w:szCs w:val="20"/>
              </w:rPr>
            </w:pPr>
            <w:r w:rsidRPr="00185D47">
              <w:rPr>
                <w:szCs w:val="20"/>
              </w:rPr>
              <w:t>Community</w:t>
            </w:r>
          </w:p>
          <w:p w14:paraId="707DCCD9" w14:textId="77777777" w:rsidR="00765EC4" w:rsidRPr="00185D47" w:rsidRDefault="00765EC4" w:rsidP="00765EC4">
            <w:pPr>
              <w:rPr>
                <w:szCs w:val="20"/>
              </w:rPr>
            </w:pPr>
            <w:r w:rsidRPr="00185D47">
              <w:rPr>
                <w:szCs w:val="20"/>
              </w:rPr>
              <w:t>Hospital</w:t>
            </w:r>
          </w:p>
          <w:p w14:paraId="11406113" w14:textId="1F249125" w:rsidR="00765EC4" w:rsidRPr="00185D47" w:rsidRDefault="00765EC4" w:rsidP="00765EC4">
            <w:pPr>
              <w:rPr>
                <w:szCs w:val="20"/>
              </w:rPr>
            </w:pPr>
            <w:r w:rsidRPr="00185D47">
              <w:rPr>
                <w:szCs w:val="20"/>
              </w:rPr>
              <w:t>Registry</w:t>
            </w:r>
          </w:p>
        </w:tc>
        <w:tc>
          <w:tcPr>
            <w:tcW w:w="1560" w:type="dxa"/>
          </w:tcPr>
          <w:p w14:paraId="4340B5D1" w14:textId="39893A84" w:rsidR="00765EC4" w:rsidRPr="00185D47" w:rsidRDefault="00765EC4" w:rsidP="00765EC4">
            <w:pPr>
              <w:pStyle w:val="NoSpacing"/>
            </w:pPr>
            <w:r w:rsidRPr="00185D47">
              <w:t>Registry</w:t>
            </w:r>
          </w:p>
        </w:tc>
        <w:tc>
          <w:tcPr>
            <w:tcW w:w="1701" w:type="dxa"/>
            <w:shd w:val="clear" w:color="auto" w:fill="auto"/>
          </w:tcPr>
          <w:p w14:paraId="2DBF6EDC" w14:textId="71E6EDE1" w:rsidR="00765EC4" w:rsidRPr="00185D47" w:rsidRDefault="00765EC4" w:rsidP="00765EC4">
            <w:pPr>
              <w:rPr>
                <w:szCs w:val="20"/>
              </w:rPr>
            </w:pPr>
            <w:r w:rsidRPr="00185D47">
              <w:rPr>
                <w:szCs w:val="20"/>
              </w:rPr>
              <w:t>All community controls</w:t>
            </w:r>
          </w:p>
          <w:p w14:paraId="6352E7A8" w14:textId="126D4DAA" w:rsidR="00765EC4" w:rsidRPr="00185D47" w:rsidRDefault="00765EC4" w:rsidP="00765EC4">
            <w:pPr>
              <w:rPr>
                <w:szCs w:val="20"/>
              </w:rPr>
            </w:pPr>
            <w:r w:rsidRPr="00185D47">
              <w:rPr>
                <w:szCs w:val="20"/>
              </w:rPr>
              <w:t>(n=494,838)</w:t>
            </w:r>
          </w:p>
          <w:p w14:paraId="3EF7E47A" w14:textId="1752ECCB" w:rsidR="00765EC4" w:rsidRPr="00185D47" w:rsidRDefault="00765EC4" w:rsidP="00765EC4">
            <w:pPr>
              <w:rPr>
                <w:szCs w:val="20"/>
              </w:rPr>
            </w:pPr>
            <w:r w:rsidRPr="00185D47">
              <w:rPr>
                <w:szCs w:val="20"/>
              </w:rPr>
              <w:t>All tested</w:t>
            </w:r>
          </w:p>
          <w:p w14:paraId="6DD8CDB9" w14:textId="06492543" w:rsidR="00765EC4" w:rsidRPr="00185D47" w:rsidRDefault="00765EC4" w:rsidP="00765EC4">
            <w:pPr>
              <w:rPr>
                <w:szCs w:val="20"/>
              </w:rPr>
            </w:pPr>
            <w:r w:rsidRPr="00185D47">
              <w:rPr>
                <w:szCs w:val="20"/>
              </w:rPr>
              <w:t>(n=7,099)</w:t>
            </w:r>
          </w:p>
        </w:tc>
        <w:tc>
          <w:tcPr>
            <w:tcW w:w="2695" w:type="dxa"/>
            <w:tcBorders>
              <w:bottom w:val="single" w:sz="4" w:space="0" w:color="auto"/>
              <w:right w:val="nil"/>
            </w:tcBorders>
          </w:tcPr>
          <w:p w14:paraId="6393E291" w14:textId="77777777" w:rsidR="00765EC4" w:rsidRPr="00185D47" w:rsidRDefault="00765EC4" w:rsidP="00765EC4">
            <w:pPr>
              <w:rPr>
                <w:b/>
                <w:bCs/>
                <w:color w:val="222222"/>
                <w:szCs w:val="20"/>
                <w:shd w:val="clear" w:color="auto" w:fill="FFFFFF"/>
              </w:rPr>
            </w:pPr>
            <w:r w:rsidRPr="00185D47">
              <w:rPr>
                <w:b/>
                <w:bCs/>
                <w:color w:val="222222"/>
                <w:szCs w:val="20"/>
                <w:shd w:val="clear" w:color="auto" w:fill="FFFFFF"/>
              </w:rPr>
              <w:t xml:space="preserve">All tested: </w:t>
            </w:r>
          </w:p>
          <w:p w14:paraId="3B67B03D" w14:textId="61DC8D89" w:rsidR="00765EC4" w:rsidRPr="00185D47" w:rsidRDefault="00765EC4" w:rsidP="00765EC4">
            <w:pPr>
              <w:rPr>
                <w:color w:val="222222"/>
                <w:szCs w:val="20"/>
                <w:shd w:val="clear" w:color="auto" w:fill="FFFFFF"/>
              </w:rPr>
            </w:pPr>
            <w:r w:rsidRPr="00185D47">
              <w:rPr>
                <w:color w:val="222222"/>
                <w:szCs w:val="20"/>
                <w:shd w:val="clear" w:color="auto" w:fill="FFFFFF"/>
              </w:rPr>
              <w:t>Age (mean) 69yrs</w:t>
            </w:r>
          </w:p>
          <w:p w14:paraId="13E0ECA7" w14:textId="77777777" w:rsidR="00765EC4" w:rsidRPr="00185D47" w:rsidRDefault="00765EC4" w:rsidP="00765EC4">
            <w:pPr>
              <w:rPr>
                <w:color w:val="222222"/>
                <w:szCs w:val="20"/>
                <w:shd w:val="clear" w:color="auto" w:fill="FFFFFF"/>
              </w:rPr>
            </w:pPr>
            <w:r w:rsidRPr="00185D47">
              <w:rPr>
                <w:color w:val="222222"/>
                <w:szCs w:val="20"/>
                <w:shd w:val="clear" w:color="auto" w:fill="FFFFFF"/>
              </w:rPr>
              <w:t>Male 50%</w:t>
            </w:r>
          </w:p>
          <w:p w14:paraId="31591869" w14:textId="36E38A00" w:rsidR="00765EC4" w:rsidRPr="00185D47" w:rsidRDefault="00765EC4" w:rsidP="00765EC4">
            <w:pPr>
              <w:rPr>
                <w:b/>
                <w:bCs/>
                <w:color w:val="222222"/>
                <w:szCs w:val="20"/>
                <w:shd w:val="clear" w:color="auto" w:fill="FFFFFF"/>
              </w:rPr>
            </w:pPr>
            <w:r w:rsidRPr="00185D47">
              <w:rPr>
                <w:color w:val="222222"/>
                <w:szCs w:val="20"/>
                <w:shd w:val="clear" w:color="auto" w:fill="FFFFFF"/>
              </w:rPr>
              <w:t>HTN 47%</w:t>
            </w:r>
          </w:p>
        </w:tc>
        <w:tc>
          <w:tcPr>
            <w:tcW w:w="2693" w:type="dxa"/>
            <w:tcBorders>
              <w:left w:val="nil"/>
              <w:bottom w:val="single" w:sz="4" w:space="0" w:color="auto"/>
            </w:tcBorders>
          </w:tcPr>
          <w:p w14:paraId="5231F8D7" w14:textId="77777777" w:rsidR="00765EC4" w:rsidRPr="00185D47" w:rsidRDefault="00765EC4" w:rsidP="00765EC4">
            <w:pPr>
              <w:rPr>
                <w:color w:val="222222"/>
                <w:szCs w:val="20"/>
                <w:shd w:val="clear" w:color="auto" w:fill="FFFFFF"/>
              </w:rPr>
            </w:pPr>
            <w:r w:rsidRPr="00185D47">
              <w:rPr>
                <w:color w:val="222222"/>
                <w:szCs w:val="20"/>
                <w:shd w:val="clear" w:color="auto" w:fill="FFFFFF"/>
              </w:rPr>
              <w:t>Diabetes 15%</w:t>
            </w:r>
          </w:p>
          <w:p w14:paraId="62243DF3" w14:textId="77777777" w:rsidR="00765EC4" w:rsidRPr="00185D47" w:rsidRDefault="00765EC4" w:rsidP="00765EC4">
            <w:pPr>
              <w:rPr>
                <w:color w:val="222222"/>
                <w:szCs w:val="20"/>
                <w:shd w:val="clear" w:color="auto" w:fill="FFFFFF"/>
              </w:rPr>
            </w:pPr>
            <w:r w:rsidRPr="00185D47">
              <w:rPr>
                <w:color w:val="222222"/>
                <w:szCs w:val="20"/>
                <w:shd w:val="clear" w:color="auto" w:fill="FFFFFF"/>
              </w:rPr>
              <w:t>Prior MI 8%</w:t>
            </w:r>
          </w:p>
          <w:p w14:paraId="420A44B1" w14:textId="2369780F" w:rsidR="00765EC4" w:rsidRPr="00185D47" w:rsidRDefault="00765EC4" w:rsidP="00765EC4">
            <w:pPr>
              <w:rPr>
                <w:color w:val="222222"/>
                <w:szCs w:val="20"/>
                <w:shd w:val="clear" w:color="auto" w:fill="FFFFFF"/>
              </w:rPr>
            </w:pPr>
            <w:r w:rsidRPr="00185D47">
              <w:rPr>
                <w:color w:val="222222"/>
                <w:szCs w:val="20"/>
                <w:shd w:val="clear" w:color="auto" w:fill="FFFFFF"/>
              </w:rPr>
              <w:t>BMI (median) 28 kg/m</w:t>
            </w:r>
            <w:r w:rsidRPr="00185D47">
              <w:rPr>
                <w:color w:val="222222"/>
                <w:szCs w:val="20"/>
                <w:shd w:val="clear" w:color="auto" w:fill="FFFFFF"/>
                <w:vertAlign w:val="superscript"/>
              </w:rPr>
              <w:t>2</w:t>
            </w:r>
          </w:p>
        </w:tc>
        <w:tc>
          <w:tcPr>
            <w:tcW w:w="1701" w:type="dxa"/>
          </w:tcPr>
          <w:p w14:paraId="1EFA1E42" w14:textId="2AEE1160" w:rsidR="00765EC4" w:rsidRPr="00185D47" w:rsidRDefault="00765EC4" w:rsidP="00765EC4">
            <w:pPr>
              <w:rPr>
                <w:szCs w:val="20"/>
              </w:rPr>
            </w:pPr>
            <w:r w:rsidRPr="00185D47">
              <w:rPr>
                <w:szCs w:val="20"/>
              </w:rPr>
              <w:t xml:space="preserve">+ve SARS-CoV-2 test (also </w:t>
            </w:r>
            <w:r w:rsidRPr="00185D47">
              <w:rPr>
                <w:lang w:eastAsia="en-GB"/>
              </w:rPr>
              <w:t>‡</w:t>
            </w:r>
            <w:r w:rsidRPr="00185D47">
              <w:rPr>
                <w:szCs w:val="20"/>
              </w:rPr>
              <w:t>)</w:t>
            </w:r>
          </w:p>
        </w:tc>
      </w:tr>
      <w:tr w:rsidR="00765EC4" w:rsidRPr="00185D47" w14:paraId="74D0D846" w14:textId="77777777" w:rsidTr="00DC4123">
        <w:trPr>
          <w:trHeight w:val="432"/>
        </w:trPr>
        <w:tc>
          <w:tcPr>
            <w:tcW w:w="1984" w:type="dxa"/>
            <w:vMerge w:val="restart"/>
            <w:shd w:val="clear" w:color="auto" w:fill="auto"/>
          </w:tcPr>
          <w:p w14:paraId="75D69B9F" w14:textId="6474E340" w:rsidR="00765EC4" w:rsidRPr="00185D47" w:rsidRDefault="00765EC4" w:rsidP="00765EC4">
            <w:pPr>
              <w:rPr>
                <w:szCs w:val="20"/>
              </w:rPr>
            </w:pPr>
            <w:r w:rsidRPr="00185D47">
              <w:rPr>
                <w:szCs w:val="20"/>
              </w:rPr>
              <w:t>Mancia et al</w:t>
            </w:r>
            <w:r w:rsidRPr="00185D47">
              <w:rPr>
                <w:szCs w:val="20"/>
              </w:rPr>
              <w:fldChar w:fldCharType="begin" w:fldLock="1"/>
            </w:r>
            <w:r w:rsidRPr="00185D47">
              <w:rPr>
                <w:szCs w:val="20"/>
              </w:rPr>
              <w:instrText>ADDIN CSL_CITATION {"citationItems":[{"id":"ITEM-1","itemData":{"DOI":"10.1056/NEJMoa2006923","author":[{"dropping-particle":"","family":"Mancia","given":"Giuseppe","non-dropping-particle":"","parse-names":false,"suffix":""},{"dropping-particle":"","family":"Rea","given":"Federico","non-dropping-particle":"","parse-names":false,"suffix":""},{"dropping-particle":"","family":"Ludergnani","given":"Monica","non-dropping-particle":"","parse-names":false,"suffix":""},{"dropping-particle":"","family":"Apolone","given":"Giovanni","non-dropping-particle":"","parse-names":false,"suffix":""},{"dropping-particle":"","family":"Corrao","given":"Giovanni","non-dropping-particle":"","parse-names":false,"suffix":""}],"container-title":"N Engl J Med","id":"ITEM-1","issued":{"date-parts":[["2020"]]},"page":"2431-40","title":"Renin–Angiotensin–Aldosterone System Blockers and the Risk of Covid-19","type":"article-journal","volume":"382"},"uris":["http://www.mendeley.com/documents/?uuid=c66ed852-a999-48b9-b30e-ff9982dfa1e3"]}],"mendeley":{"formattedCitation":"&lt;sup&gt;17&lt;/sup&gt;","plainTextFormattedCitation":"17","previouslyFormattedCitation":"&lt;sup&gt;17&lt;/sup&gt;"},"properties":{"noteIndex":0},"schema":"https://github.com/citation-style-language/schema/raw/master/csl-citation.json"}</w:instrText>
            </w:r>
            <w:r w:rsidRPr="00185D47">
              <w:rPr>
                <w:szCs w:val="20"/>
              </w:rPr>
              <w:fldChar w:fldCharType="separate"/>
            </w:r>
            <w:r w:rsidRPr="00185D47">
              <w:rPr>
                <w:noProof/>
                <w:szCs w:val="20"/>
                <w:vertAlign w:val="superscript"/>
              </w:rPr>
              <w:t>17</w:t>
            </w:r>
            <w:r w:rsidRPr="00185D47">
              <w:rPr>
                <w:szCs w:val="20"/>
              </w:rPr>
              <w:fldChar w:fldCharType="end"/>
            </w:r>
          </w:p>
          <w:p w14:paraId="451D0DFC" w14:textId="77777777" w:rsidR="00765EC4" w:rsidRPr="00185D47" w:rsidRDefault="00765EC4" w:rsidP="00765EC4">
            <w:pPr>
              <w:rPr>
                <w:szCs w:val="20"/>
              </w:rPr>
            </w:pPr>
            <w:r w:rsidRPr="00185D47">
              <w:rPr>
                <w:szCs w:val="20"/>
              </w:rPr>
              <w:t>Italy</w:t>
            </w:r>
          </w:p>
        </w:tc>
        <w:tc>
          <w:tcPr>
            <w:tcW w:w="1417" w:type="dxa"/>
            <w:vMerge w:val="restart"/>
            <w:shd w:val="clear" w:color="auto" w:fill="auto"/>
          </w:tcPr>
          <w:p w14:paraId="06AE53B1" w14:textId="77777777" w:rsidR="00765EC4" w:rsidRPr="00185D47" w:rsidRDefault="00765EC4" w:rsidP="00765EC4">
            <w:pPr>
              <w:rPr>
                <w:szCs w:val="20"/>
              </w:rPr>
            </w:pPr>
            <w:r w:rsidRPr="00185D47">
              <w:rPr>
                <w:szCs w:val="20"/>
              </w:rPr>
              <w:t>Case-control</w:t>
            </w:r>
          </w:p>
          <w:p w14:paraId="68CD6A4A" w14:textId="59981CEA" w:rsidR="00765EC4" w:rsidRPr="00185D47" w:rsidRDefault="00765EC4" w:rsidP="00765EC4">
            <w:pPr>
              <w:rPr>
                <w:szCs w:val="20"/>
              </w:rPr>
            </w:pPr>
            <w:r w:rsidRPr="00185D47">
              <w:rPr>
                <w:szCs w:val="20"/>
              </w:rPr>
              <w:t>Multi-centre</w:t>
            </w:r>
          </w:p>
        </w:tc>
        <w:tc>
          <w:tcPr>
            <w:tcW w:w="1276" w:type="dxa"/>
            <w:vMerge w:val="restart"/>
          </w:tcPr>
          <w:p w14:paraId="15AD5AA5" w14:textId="62AD4B58" w:rsidR="00765EC4" w:rsidRPr="00185D47" w:rsidRDefault="00765EC4" w:rsidP="00765EC4">
            <w:pPr>
              <w:rPr>
                <w:szCs w:val="20"/>
              </w:rPr>
            </w:pPr>
            <w:r w:rsidRPr="00185D47">
              <w:rPr>
                <w:szCs w:val="20"/>
              </w:rPr>
              <w:t>Community</w:t>
            </w:r>
          </w:p>
          <w:p w14:paraId="64B7A6FB" w14:textId="77777777" w:rsidR="00765EC4" w:rsidRPr="00185D47" w:rsidRDefault="00765EC4" w:rsidP="00765EC4">
            <w:pPr>
              <w:rPr>
                <w:szCs w:val="20"/>
              </w:rPr>
            </w:pPr>
            <w:r w:rsidRPr="00185D47">
              <w:rPr>
                <w:szCs w:val="20"/>
              </w:rPr>
              <w:t>Hospital</w:t>
            </w:r>
          </w:p>
          <w:p w14:paraId="10AC613E" w14:textId="7DBDE97F" w:rsidR="00765EC4" w:rsidRPr="00185D47" w:rsidRDefault="00765EC4" w:rsidP="00765EC4">
            <w:pPr>
              <w:rPr>
                <w:szCs w:val="20"/>
              </w:rPr>
            </w:pPr>
            <w:r w:rsidRPr="00185D47">
              <w:rPr>
                <w:szCs w:val="20"/>
              </w:rPr>
              <w:t>Outpatients</w:t>
            </w:r>
          </w:p>
        </w:tc>
        <w:tc>
          <w:tcPr>
            <w:tcW w:w="1560" w:type="dxa"/>
            <w:vMerge w:val="restart"/>
          </w:tcPr>
          <w:p w14:paraId="273AAA8D" w14:textId="6096A807" w:rsidR="00765EC4" w:rsidRPr="00185D47" w:rsidRDefault="00765EC4" w:rsidP="00765EC4">
            <w:pPr>
              <w:rPr>
                <w:szCs w:val="20"/>
              </w:rPr>
            </w:pPr>
            <w:r w:rsidRPr="00185D47">
              <w:rPr>
                <w:szCs w:val="20"/>
              </w:rPr>
              <w:t>National databases</w:t>
            </w:r>
          </w:p>
        </w:tc>
        <w:tc>
          <w:tcPr>
            <w:tcW w:w="1701" w:type="dxa"/>
            <w:shd w:val="clear" w:color="auto" w:fill="auto"/>
          </w:tcPr>
          <w:p w14:paraId="31317F4C" w14:textId="248BEE1E" w:rsidR="00765EC4" w:rsidRPr="00185D47" w:rsidRDefault="00765EC4" w:rsidP="00765EC4">
            <w:pPr>
              <w:rPr>
                <w:szCs w:val="20"/>
              </w:rPr>
            </w:pPr>
            <w:r w:rsidRPr="00185D47">
              <w:rPr>
                <w:szCs w:val="20"/>
              </w:rPr>
              <w:t>All community controls</w:t>
            </w:r>
          </w:p>
          <w:p w14:paraId="22B42E39" w14:textId="3F990FB1" w:rsidR="00765EC4" w:rsidRPr="00185D47" w:rsidRDefault="00765EC4" w:rsidP="00765EC4">
            <w:pPr>
              <w:rPr>
                <w:szCs w:val="20"/>
              </w:rPr>
            </w:pPr>
            <w:r w:rsidRPr="00185D47">
              <w:rPr>
                <w:szCs w:val="20"/>
              </w:rPr>
              <w:t>(n=30,759)</w:t>
            </w:r>
          </w:p>
        </w:tc>
        <w:tc>
          <w:tcPr>
            <w:tcW w:w="2695" w:type="dxa"/>
            <w:vMerge w:val="restart"/>
            <w:tcBorders>
              <w:right w:val="nil"/>
            </w:tcBorders>
          </w:tcPr>
          <w:p w14:paraId="755E094F" w14:textId="6DFBDBD4" w:rsidR="00765EC4" w:rsidRPr="00185D47" w:rsidRDefault="00765EC4" w:rsidP="00765EC4">
            <w:pPr>
              <w:rPr>
                <w:color w:val="222222"/>
                <w:szCs w:val="20"/>
                <w:shd w:val="clear" w:color="auto" w:fill="FFFFFF"/>
              </w:rPr>
            </w:pPr>
            <w:r w:rsidRPr="00185D47">
              <w:rPr>
                <w:b/>
                <w:bCs/>
                <w:color w:val="222222"/>
                <w:szCs w:val="20"/>
                <w:shd w:val="clear" w:color="auto" w:fill="FFFFFF"/>
              </w:rPr>
              <w:t>All test +ve:</w:t>
            </w:r>
            <w:r w:rsidRPr="00185D47">
              <w:rPr>
                <w:color w:val="222222"/>
                <w:szCs w:val="20"/>
                <w:shd w:val="clear" w:color="auto" w:fill="FFFFFF"/>
              </w:rPr>
              <w:t xml:space="preserve"> </w:t>
            </w:r>
          </w:p>
          <w:p w14:paraId="33981C47" w14:textId="4AB70445" w:rsidR="00765EC4" w:rsidRPr="00185D47" w:rsidRDefault="00765EC4" w:rsidP="00765EC4">
            <w:pPr>
              <w:rPr>
                <w:color w:val="222222"/>
                <w:szCs w:val="20"/>
                <w:shd w:val="clear" w:color="auto" w:fill="FFFFFF"/>
              </w:rPr>
            </w:pPr>
            <w:r w:rsidRPr="00185D47">
              <w:rPr>
                <w:color w:val="222222"/>
                <w:szCs w:val="20"/>
                <w:shd w:val="clear" w:color="auto" w:fill="FFFFFF"/>
              </w:rPr>
              <w:t>Age (mean) 68yrs</w:t>
            </w:r>
          </w:p>
          <w:p w14:paraId="6D819DF1" w14:textId="77777777" w:rsidR="00765EC4" w:rsidRPr="00185D47" w:rsidRDefault="00765EC4" w:rsidP="00765EC4">
            <w:pPr>
              <w:rPr>
                <w:color w:val="222222"/>
                <w:szCs w:val="20"/>
                <w:shd w:val="clear" w:color="auto" w:fill="FFFFFF"/>
              </w:rPr>
            </w:pPr>
            <w:r w:rsidRPr="00185D47">
              <w:rPr>
                <w:color w:val="222222"/>
                <w:szCs w:val="20"/>
                <w:shd w:val="clear" w:color="auto" w:fill="FFFFFF"/>
              </w:rPr>
              <w:t>Male 63%</w:t>
            </w:r>
          </w:p>
          <w:p w14:paraId="209511B3" w14:textId="77777777" w:rsidR="00765EC4" w:rsidRPr="00185D47" w:rsidRDefault="00765EC4" w:rsidP="00765EC4">
            <w:pPr>
              <w:rPr>
                <w:color w:val="222222"/>
                <w:szCs w:val="20"/>
                <w:shd w:val="clear" w:color="auto" w:fill="FFFFFF"/>
              </w:rPr>
            </w:pPr>
            <w:r w:rsidRPr="00185D47">
              <w:rPr>
                <w:color w:val="222222"/>
                <w:szCs w:val="20"/>
                <w:shd w:val="clear" w:color="auto" w:fill="FFFFFF"/>
              </w:rPr>
              <w:t>HTN 58%</w:t>
            </w:r>
          </w:p>
          <w:p w14:paraId="11D4D047" w14:textId="722D4EBF" w:rsidR="00765EC4" w:rsidRPr="00185D47" w:rsidRDefault="00765EC4" w:rsidP="00765EC4">
            <w:pPr>
              <w:rPr>
                <w:color w:val="222222"/>
                <w:szCs w:val="20"/>
                <w:shd w:val="clear" w:color="auto" w:fill="FFFFFF"/>
              </w:rPr>
            </w:pPr>
            <w:r w:rsidRPr="00185D47">
              <w:rPr>
                <w:color w:val="222222"/>
                <w:szCs w:val="20"/>
                <w:shd w:val="clear" w:color="auto" w:fill="FFFFFF"/>
              </w:rPr>
              <w:t>Oral antidiabetic drug 14%</w:t>
            </w:r>
          </w:p>
        </w:tc>
        <w:tc>
          <w:tcPr>
            <w:tcW w:w="2693" w:type="dxa"/>
            <w:vMerge w:val="restart"/>
            <w:tcBorders>
              <w:left w:val="nil"/>
            </w:tcBorders>
          </w:tcPr>
          <w:p w14:paraId="30918828" w14:textId="77777777" w:rsidR="00765EC4" w:rsidRPr="00185D47" w:rsidRDefault="00765EC4" w:rsidP="00765EC4">
            <w:pPr>
              <w:rPr>
                <w:color w:val="222222"/>
                <w:szCs w:val="20"/>
                <w:shd w:val="clear" w:color="auto" w:fill="FFFFFF"/>
              </w:rPr>
            </w:pPr>
            <w:r w:rsidRPr="00185D47">
              <w:rPr>
                <w:color w:val="222222"/>
                <w:szCs w:val="20"/>
                <w:shd w:val="clear" w:color="auto" w:fill="FFFFFF"/>
              </w:rPr>
              <w:t>CAD 8%</w:t>
            </w:r>
          </w:p>
          <w:p w14:paraId="2C46FBE0" w14:textId="70596556" w:rsidR="00765EC4" w:rsidRPr="00185D47" w:rsidRDefault="00765EC4" w:rsidP="00765EC4">
            <w:pPr>
              <w:rPr>
                <w:color w:val="222222"/>
                <w:szCs w:val="20"/>
                <w:shd w:val="clear" w:color="auto" w:fill="FFFFFF"/>
              </w:rPr>
            </w:pPr>
            <w:r w:rsidRPr="00185D47">
              <w:rPr>
                <w:color w:val="222222"/>
                <w:szCs w:val="20"/>
                <w:shd w:val="clear" w:color="auto" w:fill="FFFFFF"/>
              </w:rPr>
              <w:t>HF 5%</w:t>
            </w:r>
          </w:p>
          <w:p w14:paraId="4D5CD2FB" w14:textId="77777777" w:rsidR="00765EC4" w:rsidRPr="00185D47" w:rsidRDefault="00765EC4" w:rsidP="00765EC4">
            <w:pPr>
              <w:rPr>
                <w:color w:val="222222"/>
                <w:szCs w:val="20"/>
                <w:shd w:val="clear" w:color="auto" w:fill="FFFFFF"/>
              </w:rPr>
            </w:pPr>
            <w:r w:rsidRPr="00185D47">
              <w:rPr>
                <w:color w:val="222222"/>
                <w:szCs w:val="20"/>
                <w:shd w:val="clear" w:color="auto" w:fill="FFFFFF"/>
              </w:rPr>
              <w:t>COPD 3%</w:t>
            </w:r>
          </w:p>
          <w:p w14:paraId="7D16CFB5" w14:textId="77777777" w:rsidR="00765EC4" w:rsidRPr="00185D47" w:rsidRDefault="00765EC4" w:rsidP="00765EC4">
            <w:pPr>
              <w:rPr>
                <w:b/>
                <w:bCs/>
                <w:szCs w:val="20"/>
              </w:rPr>
            </w:pPr>
            <w:r w:rsidRPr="00185D47">
              <w:rPr>
                <w:color w:val="222222"/>
                <w:szCs w:val="20"/>
                <w:shd w:val="clear" w:color="auto" w:fill="FFFFFF"/>
              </w:rPr>
              <w:t>CKD 3%</w:t>
            </w:r>
          </w:p>
        </w:tc>
        <w:tc>
          <w:tcPr>
            <w:tcW w:w="1701" w:type="dxa"/>
          </w:tcPr>
          <w:p w14:paraId="68969B4D" w14:textId="3CA6B770" w:rsidR="00765EC4" w:rsidRPr="00185D47" w:rsidRDefault="00765EC4" w:rsidP="00765EC4">
            <w:pPr>
              <w:rPr>
                <w:szCs w:val="20"/>
              </w:rPr>
            </w:pPr>
            <w:r w:rsidRPr="00185D47">
              <w:rPr>
                <w:szCs w:val="20"/>
              </w:rPr>
              <w:t>+ve SARS-CoV-2 test</w:t>
            </w:r>
            <w:r w:rsidRPr="00185D47">
              <w:rPr>
                <w:lang w:eastAsia="en-GB"/>
              </w:rPr>
              <w:t>‡</w:t>
            </w:r>
          </w:p>
        </w:tc>
      </w:tr>
      <w:tr w:rsidR="00765EC4" w:rsidRPr="00185D47" w14:paraId="4D18A36E" w14:textId="77777777" w:rsidTr="00DC4123">
        <w:trPr>
          <w:trHeight w:val="432"/>
        </w:trPr>
        <w:tc>
          <w:tcPr>
            <w:tcW w:w="1984" w:type="dxa"/>
            <w:vMerge/>
            <w:shd w:val="clear" w:color="auto" w:fill="auto"/>
          </w:tcPr>
          <w:p w14:paraId="4D4C0AB6" w14:textId="77777777" w:rsidR="00765EC4" w:rsidRPr="00185D47" w:rsidRDefault="00765EC4" w:rsidP="00765EC4">
            <w:pPr>
              <w:rPr>
                <w:szCs w:val="20"/>
              </w:rPr>
            </w:pPr>
          </w:p>
        </w:tc>
        <w:tc>
          <w:tcPr>
            <w:tcW w:w="1417" w:type="dxa"/>
            <w:vMerge/>
            <w:shd w:val="clear" w:color="auto" w:fill="auto"/>
          </w:tcPr>
          <w:p w14:paraId="7943CEB1" w14:textId="77777777" w:rsidR="00765EC4" w:rsidRPr="00185D47" w:rsidRDefault="00765EC4" w:rsidP="00765EC4">
            <w:pPr>
              <w:rPr>
                <w:szCs w:val="20"/>
              </w:rPr>
            </w:pPr>
          </w:p>
        </w:tc>
        <w:tc>
          <w:tcPr>
            <w:tcW w:w="1276" w:type="dxa"/>
            <w:vMerge/>
          </w:tcPr>
          <w:p w14:paraId="395D4FB1" w14:textId="77777777" w:rsidR="00765EC4" w:rsidRPr="00185D47" w:rsidRDefault="00765EC4" w:rsidP="00765EC4">
            <w:pPr>
              <w:rPr>
                <w:szCs w:val="20"/>
              </w:rPr>
            </w:pPr>
          </w:p>
        </w:tc>
        <w:tc>
          <w:tcPr>
            <w:tcW w:w="1560" w:type="dxa"/>
            <w:vMerge/>
          </w:tcPr>
          <w:p w14:paraId="6ECB9F13" w14:textId="77777777" w:rsidR="00765EC4" w:rsidRPr="00185D47" w:rsidRDefault="00765EC4" w:rsidP="00765EC4">
            <w:pPr>
              <w:rPr>
                <w:szCs w:val="20"/>
              </w:rPr>
            </w:pPr>
          </w:p>
        </w:tc>
        <w:tc>
          <w:tcPr>
            <w:tcW w:w="1701" w:type="dxa"/>
            <w:shd w:val="clear" w:color="auto" w:fill="auto"/>
          </w:tcPr>
          <w:p w14:paraId="13573589" w14:textId="10AD98CD" w:rsidR="00765EC4" w:rsidRPr="00185D47" w:rsidRDefault="00765EC4" w:rsidP="00765EC4">
            <w:pPr>
              <w:rPr>
                <w:szCs w:val="20"/>
              </w:rPr>
            </w:pPr>
            <w:r w:rsidRPr="00185D47">
              <w:rPr>
                <w:szCs w:val="20"/>
              </w:rPr>
              <w:t>All test +ve</w:t>
            </w:r>
          </w:p>
          <w:p w14:paraId="13AD8B75" w14:textId="5FAE7D67" w:rsidR="00765EC4" w:rsidRPr="00185D47" w:rsidRDefault="00765EC4" w:rsidP="00765EC4">
            <w:pPr>
              <w:rPr>
                <w:szCs w:val="20"/>
              </w:rPr>
            </w:pPr>
            <w:r w:rsidRPr="00185D47">
              <w:rPr>
                <w:szCs w:val="20"/>
              </w:rPr>
              <w:t>(n=6,272)</w:t>
            </w:r>
          </w:p>
          <w:p w14:paraId="03CBD44F" w14:textId="77777777" w:rsidR="00765EC4" w:rsidRPr="00185D47" w:rsidRDefault="00765EC4" w:rsidP="00765EC4">
            <w:pPr>
              <w:rPr>
                <w:szCs w:val="20"/>
              </w:rPr>
            </w:pPr>
            <w:r w:rsidRPr="00185D47">
              <w:rPr>
                <w:szCs w:val="20"/>
              </w:rPr>
              <w:t>HTN test +ve</w:t>
            </w:r>
          </w:p>
          <w:p w14:paraId="4BC708A6" w14:textId="440DC823" w:rsidR="00765EC4" w:rsidRPr="00185D47" w:rsidDel="005C60BF" w:rsidRDefault="00765EC4" w:rsidP="00765EC4">
            <w:pPr>
              <w:rPr>
                <w:szCs w:val="20"/>
              </w:rPr>
            </w:pPr>
            <w:r w:rsidRPr="00185D47">
              <w:rPr>
                <w:szCs w:val="20"/>
              </w:rPr>
              <w:t>(n=3,632 on antihypertensives)</w:t>
            </w:r>
          </w:p>
        </w:tc>
        <w:tc>
          <w:tcPr>
            <w:tcW w:w="2695" w:type="dxa"/>
            <w:vMerge/>
            <w:tcBorders>
              <w:bottom w:val="single" w:sz="4" w:space="0" w:color="auto"/>
              <w:right w:val="nil"/>
            </w:tcBorders>
          </w:tcPr>
          <w:p w14:paraId="2DA3AFDB" w14:textId="77777777" w:rsidR="00765EC4" w:rsidRPr="00185D47" w:rsidRDefault="00765EC4" w:rsidP="00765EC4">
            <w:pPr>
              <w:rPr>
                <w:b/>
                <w:bCs/>
                <w:color w:val="222222"/>
                <w:szCs w:val="20"/>
                <w:shd w:val="clear" w:color="auto" w:fill="FFFFFF"/>
              </w:rPr>
            </w:pPr>
          </w:p>
        </w:tc>
        <w:tc>
          <w:tcPr>
            <w:tcW w:w="2693" w:type="dxa"/>
            <w:vMerge/>
            <w:tcBorders>
              <w:left w:val="nil"/>
              <w:bottom w:val="single" w:sz="4" w:space="0" w:color="auto"/>
            </w:tcBorders>
          </w:tcPr>
          <w:p w14:paraId="7B9E3F71" w14:textId="77777777" w:rsidR="00765EC4" w:rsidRPr="00185D47" w:rsidRDefault="00765EC4" w:rsidP="00765EC4">
            <w:pPr>
              <w:rPr>
                <w:color w:val="222222"/>
                <w:szCs w:val="20"/>
                <w:shd w:val="clear" w:color="auto" w:fill="FFFFFF"/>
              </w:rPr>
            </w:pPr>
          </w:p>
        </w:tc>
        <w:tc>
          <w:tcPr>
            <w:tcW w:w="1701" w:type="dxa"/>
          </w:tcPr>
          <w:p w14:paraId="00F4DEEC" w14:textId="18F6F269" w:rsidR="00765EC4" w:rsidRPr="00185D47" w:rsidRDefault="00765EC4" w:rsidP="00765EC4">
            <w:pPr>
              <w:rPr>
                <w:szCs w:val="20"/>
              </w:rPr>
            </w:pPr>
            <w:r w:rsidRPr="00185D47">
              <w:rPr>
                <w:szCs w:val="20"/>
              </w:rPr>
              <w:t>Critical or Fatal = Ventilation or Death</w:t>
            </w:r>
          </w:p>
        </w:tc>
      </w:tr>
      <w:tr w:rsidR="00765EC4" w:rsidRPr="00185D47" w14:paraId="0DA48002" w14:textId="77777777" w:rsidTr="00DC4123">
        <w:trPr>
          <w:trHeight w:val="57"/>
        </w:trPr>
        <w:tc>
          <w:tcPr>
            <w:tcW w:w="1984" w:type="dxa"/>
            <w:shd w:val="clear" w:color="auto" w:fill="auto"/>
          </w:tcPr>
          <w:p w14:paraId="02DCF041" w14:textId="733EF7BF" w:rsidR="00765EC4" w:rsidRPr="00185D47" w:rsidRDefault="00765EC4" w:rsidP="00765EC4">
            <w:pPr>
              <w:rPr>
                <w:szCs w:val="20"/>
              </w:rPr>
            </w:pPr>
            <w:r w:rsidRPr="00185D47">
              <w:rPr>
                <w:szCs w:val="20"/>
              </w:rPr>
              <w:t>Gnavi et al</w:t>
            </w:r>
            <w:r w:rsidRPr="00185D47">
              <w:t>§</w:t>
            </w:r>
            <w:r w:rsidRPr="00185D47">
              <w:rPr>
                <w:szCs w:val="20"/>
              </w:rPr>
              <w:fldChar w:fldCharType="begin" w:fldLock="1"/>
            </w:r>
            <w:r w:rsidRPr="00185D47">
              <w:rPr>
                <w:szCs w:val="20"/>
              </w:rPr>
              <w:instrText>ADDIN CSL_CITATION {"citationItems":[{"id":"ITEM-1","itemData":{"DOI":"10.1093/cid/ciaa634","ISSN":"1537-6591 (Electronic)","PMID":"32442294","abstract":"Exposure to agents acting on the renin-angiotensin system was not associated to a risk increase of COVID-19 infection in two Italian matched case-control studies, one nested in hypertensive patients and the other in patients with cardiovascular diseases or diabetes.","author":[{"dropping-particle":"","family":"Gnavi","given":"Roberto","non-dropping-particle":"","parse-names":false,"suffix":""},{"dropping-particle":"","family":"Demaria","given":"Moreno","non-dropping-particle":"","parse-names":false,"suffix":""},{"dropping-particle":"","family":"Picariello","given":"Roberta","non-dropping-particle":"","parse-names":false,"suffix":""},{"dropping-particle":"","family":"Dalmasso","given":"Marco","non-dropping-particle":"","parse-names":false,"suffix":""},{"dropping-particle":"","family":"Ricceri","given":"Fulvio","non-dropping-particle":"","parse-names":false,"suffix":""},{"dropping-particle":"","family":"Costa","given":"Giuseppe","non-dropping-particle":"","parse-names":false,"suffix":""}],"container-title":"Clin Infect Dis","id":"ITEM-1","issued":{"date-parts":[["2020","5"]]},"language":"eng","page":"ciaa634","publisher-place":"United States","title":"Therapy with agents acting on the renin-angiotensin system and risk of SARS-CoV-2 infection.","type":"article-journal"},"uris":["http://www.mendeley.com/documents/?uuid=2ec38e4a-c8e8-43f6-a1f2-80f30af0c3a0"]}],"mendeley":{"formattedCitation":"&lt;sup&gt;18&lt;/sup&gt;","plainTextFormattedCitation":"18","previouslyFormattedCitation":"&lt;sup&gt;18&lt;/sup&gt;"},"properties":{"noteIndex":0},"schema":"https://github.com/citation-style-language/schema/raw/master/csl-citation.json"}</w:instrText>
            </w:r>
            <w:r w:rsidRPr="00185D47">
              <w:rPr>
                <w:szCs w:val="20"/>
              </w:rPr>
              <w:fldChar w:fldCharType="separate"/>
            </w:r>
            <w:r w:rsidRPr="00185D47">
              <w:rPr>
                <w:noProof/>
                <w:szCs w:val="20"/>
                <w:vertAlign w:val="superscript"/>
              </w:rPr>
              <w:t>18</w:t>
            </w:r>
            <w:r w:rsidRPr="00185D47">
              <w:rPr>
                <w:szCs w:val="20"/>
              </w:rPr>
              <w:fldChar w:fldCharType="end"/>
            </w:r>
          </w:p>
          <w:p w14:paraId="5BBBB61B" w14:textId="70F9A1D6" w:rsidR="00765EC4" w:rsidRPr="00185D47" w:rsidRDefault="00765EC4" w:rsidP="00765EC4">
            <w:pPr>
              <w:rPr>
                <w:szCs w:val="20"/>
              </w:rPr>
            </w:pPr>
            <w:r w:rsidRPr="00185D47">
              <w:t>Italy</w:t>
            </w:r>
          </w:p>
        </w:tc>
        <w:tc>
          <w:tcPr>
            <w:tcW w:w="1417" w:type="dxa"/>
            <w:shd w:val="clear" w:color="auto" w:fill="auto"/>
          </w:tcPr>
          <w:p w14:paraId="33C27FBD" w14:textId="77777777" w:rsidR="00765EC4" w:rsidRPr="00185D47" w:rsidRDefault="00765EC4" w:rsidP="00765EC4">
            <w:pPr>
              <w:rPr>
                <w:szCs w:val="20"/>
              </w:rPr>
            </w:pPr>
            <w:r w:rsidRPr="00185D47">
              <w:rPr>
                <w:szCs w:val="20"/>
              </w:rPr>
              <w:t>Nested case-control</w:t>
            </w:r>
          </w:p>
          <w:p w14:paraId="4B462105" w14:textId="3B9A26E2" w:rsidR="00765EC4" w:rsidRPr="00185D47" w:rsidRDefault="00765EC4" w:rsidP="00765EC4">
            <w:pPr>
              <w:rPr>
                <w:szCs w:val="20"/>
              </w:rPr>
            </w:pPr>
            <w:r w:rsidRPr="00185D47">
              <w:t>Multi-centre</w:t>
            </w:r>
          </w:p>
        </w:tc>
        <w:tc>
          <w:tcPr>
            <w:tcW w:w="1276" w:type="dxa"/>
          </w:tcPr>
          <w:p w14:paraId="5C6D9648" w14:textId="3E80856F" w:rsidR="00765EC4" w:rsidRPr="00185D47" w:rsidRDefault="00765EC4" w:rsidP="00765EC4">
            <w:pPr>
              <w:rPr>
                <w:szCs w:val="20"/>
              </w:rPr>
            </w:pPr>
            <w:r w:rsidRPr="00185D47">
              <w:rPr>
                <w:szCs w:val="20"/>
              </w:rPr>
              <w:t>Community</w:t>
            </w:r>
          </w:p>
        </w:tc>
        <w:tc>
          <w:tcPr>
            <w:tcW w:w="1560" w:type="dxa"/>
          </w:tcPr>
          <w:p w14:paraId="3D2ECAD9" w14:textId="0EB8F8BA" w:rsidR="00765EC4" w:rsidRPr="00185D47" w:rsidRDefault="00765EC4" w:rsidP="00765EC4">
            <w:pPr>
              <w:rPr>
                <w:szCs w:val="20"/>
              </w:rPr>
            </w:pPr>
            <w:r w:rsidRPr="00185D47">
              <w:rPr>
                <w:szCs w:val="20"/>
              </w:rPr>
              <w:t>Administrative</w:t>
            </w:r>
          </w:p>
        </w:tc>
        <w:tc>
          <w:tcPr>
            <w:tcW w:w="1701" w:type="dxa"/>
            <w:shd w:val="clear" w:color="auto" w:fill="auto"/>
          </w:tcPr>
          <w:p w14:paraId="1150E37E" w14:textId="14A29B5C" w:rsidR="00765EC4" w:rsidRPr="00185D47" w:rsidRDefault="00765EC4" w:rsidP="00765EC4">
            <w:pPr>
              <w:rPr>
                <w:szCs w:val="20"/>
              </w:rPr>
            </w:pPr>
            <w:r w:rsidRPr="00185D47">
              <w:rPr>
                <w:szCs w:val="20"/>
              </w:rPr>
              <w:t>HTN community controls</w:t>
            </w:r>
          </w:p>
          <w:p w14:paraId="732B1D59" w14:textId="5FC3B9E2" w:rsidR="00765EC4" w:rsidRPr="00185D47" w:rsidRDefault="00765EC4" w:rsidP="00765EC4">
            <w:pPr>
              <w:rPr>
                <w:szCs w:val="20"/>
              </w:rPr>
            </w:pPr>
            <w:r w:rsidRPr="00185D47">
              <w:t>(n=804,909)</w:t>
            </w:r>
          </w:p>
        </w:tc>
        <w:tc>
          <w:tcPr>
            <w:tcW w:w="2695" w:type="dxa"/>
            <w:tcBorders>
              <w:bottom w:val="single" w:sz="4" w:space="0" w:color="auto"/>
              <w:right w:val="nil"/>
            </w:tcBorders>
          </w:tcPr>
          <w:p w14:paraId="5811CD53" w14:textId="28E5EF92" w:rsidR="00765EC4" w:rsidRPr="00185D47" w:rsidRDefault="00765EC4" w:rsidP="00765EC4">
            <w:pPr>
              <w:rPr>
                <w:b/>
                <w:bCs/>
                <w:color w:val="222222"/>
                <w:szCs w:val="20"/>
                <w:shd w:val="clear" w:color="auto" w:fill="FFFFFF"/>
              </w:rPr>
            </w:pPr>
            <w:r w:rsidRPr="00185D47">
              <w:rPr>
                <w:szCs w:val="20"/>
              </w:rPr>
              <w:t>Age (mean) 71yrs</w:t>
            </w:r>
          </w:p>
        </w:tc>
        <w:tc>
          <w:tcPr>
            <w:tcW w:w="2693" w:type="dxa"/>
            <w:tcBorders>
              <w:left w:val="nil"/>
              <w:bottom w:val="single" w:sz="4" w:space="0" w:color="auto"/>
            </w:tcBorders>
          </w:tcPr>
          <w:p w14:paraId="3DFEDBDE" w14:textId="6B45BDB4" w:rsidR="00765EC4" w:rsidRPr="00185D47" w:rsidRDefault="00765EC4" w:rsidP="00765EC4">
            <w:pPr>
              <w:rPr>
                <w:color w:val="222222"/>
                <w:szCs w:val="20"/>
                <w:shd w:val="clear" w:color="auto" w:fill="FFFFFF"/>
              </w:rPr>
            </w:pPr>
            <w:r w:rsidRPr="00185D47">
              <w:t>Male 59%</w:t>
            </w:r>
          </w:p>
        </w:tc>
        <w:tc>
          <w:tcPr>
            <w:tcW w:w="1701" w:type="dxa"/>
          </w:tcPr>
          <w:p w14:paraId="7545B102" w14:textId="11238280" w:rsidR="00765EC4" w:rsidRPr="00185D47" w:rsidRDefault="00765EC4" w:rsidP="00765EC4">
            <w:pPr>
              <w:rPr>
                <w:szCs w:val="20"/>
              </w:rPr>
            </w:pPr>
            <w:r w:rsidRPr="00185D47">
              <w:rPr>
                <w:szCs w:val="20"/>
              </w:rPr>
              <w:t>+ve SARS-CoV-2 test</w:t>
            </w:r>
            <w:r w:rsidRPr="00185D47">
              <w:rPr>
                <w:lang w:eastAsia="en-GB"/>
              </w:rPr>
              <w:t>‡</w:t>
            </w:r>
          </w:p>
        </w:tc>
      </w:tr>
      <w:tr w:rsidR="00765EC4" w:rsidRPr="00185D47" w14:paraId="06796130" w14:textId="77777777" w:rsidTr="00DC4123">
        <w:trPr>
          <w:trHeight w:val="452"/>
        </w:trPr>
        <w:tc>
          <w:tcPr>
            <w:tcW w:w="1984" w:type="dxa"/>
            <w:vMerge w:val="restart"/>
            <w:shd w:val="clear" w:color="auto" w:fill="auto"/>
          </w:tcPr>
          <w:p w14:paraId="7F94A257" w14:textId="51B350FF" w:rsidR="00765EC4" w:rsidRPr="00185D47" w:rsidRDefault="00765EC4" w:rsidP="00765EC4">
            <w:pPr>
              <w:rPr>
                <w:szCs w:val="20"/>
              </w:rPr>
            </w:pPr>
            <w:r w:rsidRPr="00185D47">
              <w:rPr>
                <w:szCs w:val="20"/>
              </w:rPr>
              <w:t>Fosbøl et al</w:t>
            </w:r>
            <w:r w:rsidRPr="00185D47">
              <w:rPr>
                <w:szCs w:val="20"/>
              </w:rPr>
              <w:fldChar w:fldCharType="begin" w:fldLock="1"/>
            </w:r>
            <w:r w:rsidRPr="00185D47">
              <w:rPr>
                <w:szCs w:val="20"/>
              </w:rPr>
              <w:instrText>ADDIN CSL_CITATION {"citationItems":[{"id":"ITEM-1","itemData":{"DOI":"10.1001/jama.2020.11301","ISSN":"15383598","PMID":"32558877","abstract":"Importance: It has been hypothesized that angiotensin-converting enzyme inhibitors (ACEIs)/angiotensin receptor blockers (ARBs) may make patients more susceptible to coronavirus disease 2019 (COVID-19) and to worse outcomes through upregulation of the functional receptor of the virus, angiotensin-converting enzyme 2. Objective: To examine whether use of ACEI/ARBs was associated with COVID-19 diagnosis and worse outcomes in patients with COVID-19. Design, Setting, and Participants: To examine outcomes among patients with COVID-19, a retrospective cohort study using data from Danish national administrative registries was conducted. Patients with COVID-19 from February 22 to May 4, 2020, were identified using ICD-10 codes and followed up from day of diagnosis to outcome or end of study period (May 4, 2020). To examine susceptibility to COVID-19, a Cox regression model with a nested case-control framework was used to examine the association between use of ACEI/ARBs vs other antihypertensive drugs and the incidence rate of a COVID-19 diagnosis in a cohort of patients with hypertension from February 1 to May 4, 2020. Exposures: ACEI/ARB use was defined as prescription fillings 6 months prior to the index date. Main Outcomes and Measures: In the retrospective cohort study, the primary outcome was death, and a secondary outcome was a composite outcome of death or severe COVID-19. In the nested case-control susceptibility analysis, the outcome was COVID-19 diagnosis. Results: In the retrospective cohort study, 4480 patients with COVID-19 were included (median age, 54.7 years [interquartile range, 40.9-72.0]; 47.9% men). There were 895 users (20.0%) of ACEI/ARBs and 3585 nonusers (80.0%). In the ACEI/ARB group, 18.1% died within 30 days vs 7.3% in the nonuser group, but this association was not significant after adjustment for age, sex, and medical history (adjusted hazard ratio [HR], 0.83 [95% CI, 0.67-1.03]). Death or severe COVID-19 occurred in 31.9% of ACEI/ARB users vs 14.2% of nonusers by 30 days (adjusted HR, 1.04 [95% CI, 0.89-1.23]). In the nested case-control analysis of COVID-19 susceptibility, 571 patients with COVID-19 and prior hypertension (median age, 73.9 years; 54.3% men) were compared with 5710 age- and sex-matched controls with prior hypertension but not COVID-19. Among those with COVID-19, 86.5% used ACEI/ARBs vs 85.4% of controls; ACEI/ARB use compared with other antihypertensive drugs was not significantly associated with higher incidence o…","author":[{"dropping-particle":"","family":"Fosbøl","given":"Emil L.","non-dropping-particle":"","parse-names":false,"suffix":""},{"dropping-particle":"","family":"Butt","given":"Jawad H.","non-dropping-particle":"","parse-names":false,"suffix":""},{"dropping-particle":"","family":"Østergaard","given":"Lauge","non-dropping-particle":"","parse-names":false,"suffix":""},{"dropping-particle":"","family":"Andersson","given":"Charlotte","non-dropping-particle":"","parse-names":false,"suffix":""},{"dropping-particle":"","family":"Selmer","given":"Christian","non-dropping-particle":"","parse-names":false,"suffix":""},{"dropping-particle":"","family":"Kragholm","given":"Kristian","non-dropping-particle":"","parse-names":false,"suffix":""},{"dropping-particle":"","family":"Schou","given":"Morten","non-dropping-particle":"","parse-names":false,"suffix":""},{"dropping-particle":"","family":"Phelps","given":"Matthew","non-dropping-particle":"","parse-names":false,"suffix":""},{"dropping-particle":"","family":"Gislason","given":"Gunnar H.","non-dropping-particle":"","parse-names":false,"suffix":""},{"dropping-particle":"","family":"Gislason","given":"Gunnar H.","non-dropping-particle":"","parse-names":false,"suffix":""},{"dropping-particle":"","family":"Gerds","given":"Thomas A.","non-dropping-particle":"","parse-names":false,"suffix":""},{"dropping-particle":"","family":"Torp-Pedersen","given":"Christian","non-dropping-particle":"","parse-names":false,"suffix":""},{"dropping-particle":"","family":"Køber","given":"Lars","non-dropping-particle":"","parse-names":false,"suffix":""}],"container-title":"JAMA","id":"ITEM-1","issue":"2","issued":{"date-parts":[["2020"]]},"page":"168-177","title":"Association of Angiotensin-Converting Enzyme Inhibitor or Angiotensin Receptor Blocker Use with COVID-19 Diagnosis and Mortality","type":"article-journal","volume":"324"},"uris":["http://www.mendeley.com/documents/?uuid=8adb165c-514b-4015-afb3-78778c647279"]}],"mendeley":{"formattedCitation":"&lt;sup&gt;19&lt;/sup&gt;","plainTextFormattedCitation":"19","previouslyFormattedCitation":"&lt;sup&gt;19&lt;/sup&gt;"},"properties":{"noteIndex":0},"schema":"https://github.com/citation-style-language/schema/raw/master/csl-citation.json"}</w:instrText>
            </w:r>
            <w:r w:rsidRPr="00185D47">
              <w:rPr>
                <w:szCs w:val="20"/>
              </w:rPr>
              <w:fldChar w:fldCharType="separate"/>
            </w:r>
            <w:r w:rsidRPr="00185D47">
              <w:rPr>
                <w:noProof/>
                <w:szCs w:val="20"/>
                <w:vertAlign w:val="superscript"/>
              </w:rPr>
              <w:t>19</w:t>
            </w:r>
            <w:r w:rsidRPr="00185D47">
              <w:rPr>
                <w:szCs w:val="20"/>
              </w:rPr>
              <w:fldChar w:fldCharType="end"/>
            </w:r>
          </w:p>
          <w:p w14:paraId="491759F8" w14:textId="0424E323" w:rsidR="00765EC4" w:rsidRPr="00185D47" w:rsidRDefault="00765EC4" w:rsidP="00765EC4">
            <w:pPr>
              <w:rPr>
                <w:szCs w:val="20"/>
              </w:rPr>
            </w:pPr>
            <w:r w:rsidRPr="00185D47">
              <w:rPr>
                <w:szCs w:val="20"/>
              </w:rPr>
              <w:t>Denmark</w:t>
            </w:r>
          </w:p>
        </w:tc>
        <w:tc>
          <w:tcPr>
            <w:tcW w:w="1417" w:type="dxa"/>
            <w:vMerge w:val="restart"/>
            <w:shd w:val="clear" w:color="auto" w:fill="auto"/>
          </w:tcPr>
          <w:p w14:paraId="4B9F75A7" w14:textId="1C0D7C24" w:rsidR="00765EC4" w:rsidRPr="00185D47" w:rsidRDefault="00765EC4" w:rsidP="00765EC4">
            <w:pPr>
              <w:rPr>
                <w:szCs w:val="20"/>
              </w:rPr>
            </w:pPr>
            <w:r w:rsidRPr="00185D47">
              <w:rPr>
                <w:szCs w:val="20"/>
              </w:rPr>
              <w:t>Nested case-control and cohort</w:t>
            </w:r>
          </w:p>
          <w:p w14:paraId="1FE36D04" w14:textId="23D278D5" w:rsidR="00765EC4" w:rsidRPr="00185D47" w:rsidRDefault="00765EC4" w:rsidP="00765EC4">
            <w:pPr>
              <w:rPr>
                <w:szCs w:val="20"/>
              </w:rPr>
            </w:pPr>
            <w:r w:rsidRPr="00185D47">
              <w:rPr>
                <w:szCs w:val="20"/>
              </w:rPr>
              <w:t>Multi-centre</w:t>
            </w:r>
          </w:p>
        </w:tc>
        <w:tc>
          <w:tcPr>
            <w:tcW w:w="1276" w:type="dxa"/>
            <w:vMerge w:val="restart"/>
          </w:tcPr>
          <w:p w14:paraId="735A6899" w14:textId="77777777" w:rsidR="00765EC4" w:rsidRPr="00185D47" w:rsidRDefault="00765EC4" w:rsidP="00765EC4">
            <w:pPr>
              <w:rPr>
                <w:szCs w:val="20"/>
              </w:rPr>
            </w:pPr>
            <w:r w:rsidRPr="00185D47">
              <w:rPr>
                <w:szCs w:val="20"/>
              </w:rPr>
              <w:t>Community</w:t>
            </w:r>
          </w:p>
          <w:p w14:paraId="72D9F7D5" w14:textId="6E6BA1DA" w:rsidR="00765EC4" w:rsidRPr="00185D47" w:rsidRDefault="00765EC4" w:rsidP="00765EC4">
            <w:pPr>
              <w:rPr>
                <w:szCs w:val="20"/>
              </w:rPr>
            </w:pPr>
            <w:r w:rsidRPr="00185D47">
              <w:rPr>
                <w:szCs w:val="20"/>
              </w:rPr>
              <w:t>Hospital</w:t>
            </w:r>
          </w:p>
        </w:tc>
        <w:tc>
          <w:tcPr>
            <w:tcW w:w="1560" w:type="dxa"/>
            <w:vMerge w:val="restart"/>
          </w:tcPr>
          <w:p w14:paraId="02DBA7FF" w14:textId="692AA56D" w:rsidR="00765EC4" w:rsidRPr="00185D47" w:rsidRDefault="00765EC4" w:rsidP="00765EC4">
            <w:pPr>
              <w:rPr>
                <w:szCs w:val="20"/>
              </w:rPr>
            </w:pPr>
            <w:r w:rsidRPr="00185D47">
              <w:rPr>
                <w:szCs w:val="20"/>
              </w:rPr>
              <w:t>Registry</w:t>
            </w:r>
          </w:p>
        </w:tc>
        <w:tc>
          <w:tcPr>
            <w:tcW w:w="1701" w:type="dxa"/>
            <w:shd w:val="clear" w:color="auto" w:fill="auto"/>
          </w:tcPr>
          <w:p w14:paraId="16E40EC4" w14:textId="4728CA09" w:rsidR="00765EC4" w:rsidRPr="00185D47" w:rsidRDefault="00765EC4" w:rsidP="00765EC4">
            <w:pPr>
              <w:rPr>
                <w:szCs w:val="20"/>
              </w:rPr>
            </w:pPr>
            <w:r w:rsidRPr="00185D47">
              <w:rPr>
                <w:szCs w:val="20"/>
              </w:rPr>
              <w:t>All community controls</w:t>
            </w:r>
          </w:p>
          <w:p w14:paraId="2F05AE3A" w14:textId="2526C219" w:rsidR="00765EC4" w:rsidRPr="00185D47" w:rsidRDefault="00765EC4" w:rsidP="00765EC4">
            <w:pPr>
              <w:rPr>
                <w:szCs w:val="20"/>
              </w:rPr>
            </w:pPr>
            <w:r w:rsidRPr="00185D47">
              <w:rPr>
                <w:szCs w:val="20"/>
              </w:rPr>
              <w:t>(n=5,710)</w:t>
            </w:r>
          </w:p>
        </w:tc>
        <w:tc>
          <w:tcPr>
            <w:tcW w:w="2695" w:type="dxa"/>
            <w:vMerge w:val="restart"/>
            <w:tcBorders>
              <w:right w:val="nil"/>
            </w:tcBorders>
          </w:tcPr>
          <w:p w14:paraId="1DBA3128" w14:textId="77777777" w:rsidR="00765EC4" w:rsidRPr="00185D47" w:rsidRDefault="00765EC4" w:rsidP="00765EC4">
            <w:pPr>
              <w:rPr>
                <w:b/>
                <w:bCs/>
                <w:szCs w:val="20"/>
              </w:rPr>
            </w:pPr>
            <w:r w:rsidRPr="00185D47">
              <w:rPr>
                <w:b/>
                <w:bCs/>
                <w:szCs w:val="20"/>
              </w:rPr>
              <w:t>All tested +ve:</w:t>
            </w:r>
          </w:p>
          <w:p w14:paraId="34333491" w14:textId="5473258E" w:rsidR="00765EC4" w:rsidRPr="00185D47" w:rsidRDefault="00765EC4" w:rsidP="00765EC4">
            <w:pPr>
              <w:rPr>
                <w:szCs w:val="20"/>
              </w:rPr>
            </w:pPr>
            <w:r w:rsidRPr="00185D47">
              <w:rPr>
                <w:szCs w:val="20"/>
              </w:rPr>
              <w:t>Age (median) 73yrs (ACEi/ARB users n=895), 50yrs (ACEi/ARB non-users n=3585)</w:t>
            </w:r>
          </w:p>
          <w:p w14:paraId="2F4E6578" w14:textId="5D28F00B" w:rsidR="00765EC4" w:rsidRPr="00185D47" w:rsidRDefault="00765EC4" w:rsidP="00765EC4">
            <w:pPr>
              <w:pStyle w:val="NoSpacing"/>
            </w:pPr>
            <w:r w:rsidRPr="00185D47">
              <w:t>Male 48%</w:t>
            </w:r>
          </w:p>
          <w:p w14:paraId="07F9A6B0" w14:textId="4A739F63" w:rsidR="00765EC4" w:rsidRPr="00185D47" w:rsidRDefault="00765EC4" w:rsidP="00765EC4">
            <w:pPr>
              <w:pStyle w:val="NoSpacing"/>
            </w:pPr>
            <w:r w:rsidRPr="00185D47">
              <w:t>HTN 19%</w:t>
            </w:r>
          </w:p>
        </w:tc>
        <w:tc>
          <w:tcPr>
            <w:tcW w:w="2693" w:type="dxa"/>
            <w:vMerge w:val="restart"/>
            <w:tcBorders>
              <w:left w:val="nil"/>
            </w:tcBorders>
          </w:tcPr>
          <w:p w14:paraId="79D41BB4" w14:textId="77777777" w:rsidR="00765EC4" w:rsidRPr="0033772C" w:rsidRDefault="00765EC4" w:rsidP="00765EC4">
            <w:pPr>
              <w:rPr>
                <w:lang w:val="es-ES_tradnl"/>
              </w:rPr>
            </w:pPr>
            <w:r w:rsidRPr="0033772C">
              <w:rPr>
                <w:lang w:val="es-ES_tradnl"/>
              </w:rPr>
              <w:t>Diabetes 9%</w:t>
            </w:r>
          </w:p>
          <w:p w14:paraId="5C5DAABD" w14:textId="019CDCED" w:rsidR="00765EC4" w:rsidRPr="0033772C" w:rsidRDefault="00765EC4" w:rsidP="00765EC4">
            <w:pPr>
              <w:rPr>
                <w:szCs w:val="20"/>
                <w:lang w:val="es-ES_tradnl"/>
              </w:rPr>
            </w:pPr>
            <w:r w:rsidRPr="0033772C">
              <w:rPr>
                <w:szCs w:val="20"/>
                <w:lang w:val="es-ES_tradnl"/>
              </w:rPr>
              <w:t>Prior MI 8%</w:t>
            </w:r>
          </w:p>
          <w:p w14:paraId="1E545D35" w14:textId="7C75B22A" w:rsidR="00765EC4" w:rsidRPr="0033772C" w:rsidRDefault="00765EC4" w:rsidP="00765EC4">
            <w:pPr>
              <w:pStyle w:val="NoSpacing"/>
              <w:rPr>
                <w:lang w:val="es-ES_tradnl"/>
              </w:rPr>
            </w:pPr>
            <w:r w:rsidRPr="0033772C">
              <w:rPr>
                <w:lang w:val="es-ES_tradnl"/>
              </w:rPr>
              <w:t>HF 5%</w:t>
            </w:r>
          </w:p>
          <w:p w14:paraId="5966280C" w14:textId="12028C7C" w:rsidR="00765EC4" w:rsidRPr="0033772C" w:rsidRDefault="00765EC4" w:rsidP="00765EC4">
            <w:pPr>
              <w:pStyle w:val="NoSpacing"/>
              <w:rPr>
                <w:lang w:val="es-ES_tradnl"/>
              </w:rPr>
            </w:pPr>
            <w:r w:rsidRPr="0033772C">
              <w:rPr>
                <w:lang w:val="es-ES_tradnl"/>
              </w:rPr>
              <w:t>CeVD 9%</w:t>
            </w:r>
          </w:p>
          <w:p w14:paraId="05502483" w14:textId="2F370AFB" w:rsidR="00765EC4" w:rsidRPr="0033772C" w:rsidRDefault="00765EC4" w:rsidP="00765EC4">
            <w:pPr>
              <w:pStyle w:val="NoSpacing"/>
              <w:rPr>
                <w:lang w:val="es-ES_tradnl"/>
              </w:rPr>
            </w:pPr>
            <w:r w:rsidRPr="0033772C">
              <w:rPr>
                <w:lang w:val="es-ES_tradnl"/>
              </w:rPr>
              <w:t>PAD 5%</w:t>
            </w:r>
          </w:p>
          <w:p w14:paraId="2C9EEDCC" w14:textId="10A4186C" w:rsidR="00765EC4" w:rsidRPr="0033772C" w:rsidRDefault="00765EC4" w:rsidP="00765EC4">
            <w:pPr>
              <w:pStyle w:val="NoSpacing"/>
              <w:rPr>
                <w:lang w:val="es-ES_tradnl"/>
              </w:rPr>
            </w:pPr>
            <w:r w:rsidRPr="0033772C">
              <w:rPr>
                <w:lang w:val="es-ES_tradnl"/>
              </w:rPr>
              <w:t>COPD 14%</w:t>
            </w:r>
          </w:p>
          <w:p w14:paraId="0F7C6995" w14:textId="5937BDA7" w:rsidR="00765EC4" w:rsidRPr="00185D47" w:rsidRDefault="00765EC4" w:rsidP="00765EC4">
            <w:pPr>
              <w:pStyle w:val="NoSpacing"/>
            </w:pPr>
            <w:r w:rsidRPr="00185D47">
              <w:t>CKD 4%</w:t>
            </w:r>
          </w:p>
        </w:tc>
        <w:tc>
          <w:tcPr>
            <w:tcW w:w="1701" w:type="dxa"/>
          </w:tcPr>
          <w:p w14:paraId="32EB4316" w14:textId="1BED3723" w:rsidR="00765EC4" w:rsidRPr="00185D47" w:rsidRDefault="00765EC4" w:rsidP="00765EC4">
            <w:pPr>
              <w:rPr>
                <w:szCs w:val="20"/>
              </w:rPr>
            </w:pPr>
            <w:r w:rsidRPr="00185D47">
              <w:rPr>
                <w:szCs w:val="20"/>
              </w:rPr>
              <w:t>+ve SARS-CoV-2 test</w:t>
            </w:r>
            <w:r w:rsidRPr="00185D47">
              <w:rPr>
                <w:lang w:eastAsia="en-GB"/>
              </w:rPr>
              <w:t>‡</w:t>
            </w:r>
          </w:p>
        </w:tc>
      </w:tr>
      <w:tr w:rsidR="00765EC4" w:rsidRPr="00185D47" w14:paraId="09BD43BA" w14:textId="77777777" w:rsidTr="00DC4123">
        <w:trPr>
          <w:trHeight w:val="840"/>
        </w:trPr>
        <w:tc>
          <w:tcPr>
            <w:tcW w:w="1984" w:type="dxa"/>
            <w:vMerge/>
            <w:shd w:val="clear" w:color="auto" w:fill="auto"/>
          </w:tcPr>
          <w:p w14:paraId="4F70FAEE" w14:textId="77777777" w:rsidR="00765EC4" w:rsidRPr="00185D47" w:rsidRDefault="00765EC4" w:rsidP="00765EC4">
            <w:pPr>
              <w:rPr>
                <w:szCs w:val="20"/>
              </w:rPr>
            </w:pPr>
          </w:p>
        </w:tc>
        <w:tc>
          <w:tcPr>
            <w:tcW w:w="1417" w:type="dxa"/>
            <w:vMerge/>
            <w:shd w:val="clear" w:color="auto" w:fill="auto"/>
          </w:tcPr>
          <w:p w14:paraId="3C5764C3" w14:textId="7BA742E4" w:rsidR="00765EC4" w:rsidRPr="00185D47" w:rsidRDefault="00765EC4" w:rsidP="00765EC4">
            <w:pPr>
              <w:rPr>
                <w:szCs w:val="20"/>
              </w:rPr>
            </w:pPr>
          </w:p>
        </w:tc>
        <w:tc>
          <w:tcPr>
            <w:tcW w:w="1276" w:type="dxa"/>
            <w:vMerge/>
          </w:tcPr>
          <w:p w14:paraId="7FC160AE" w14:textId="77777777" w:rsidR="00765EC4" w:rsidRPr="00185D47" w:rsidRDefault="00765EC4" w:rsidP="00765EC4">
            <w:pPr>
              <w:rPr>
                <w:szCs w:val="20"/>
              </w:rPr>
            </w:pPr>
          </w:p>
        </w:tc>
        <w:tc>
          <w:tcPr>
            <w:tcW w:w="1560" w:type="dxa"/>
            <w:vMerge/>
          </w:tcPr>
          <w:p w14:paraId="0A868850" w14:textId="77777777" w:rsidR="00765EC4" w:rsidRPr="00185D47" w:rsidRDefault="00765EC4" w:rsidP="00765EC4">
            <w:pPr>
              <w:rPr>
                <w:szCs w:val="20"/>
              </w:rPr>
            </w:pPr>
          </w:p>
        </w:tc>
        <w:tc>
          <w:tcPr>
            <w:tcW w:w="1701" w:type="dxa"/>
            <w:shd w:val="clear" w:color="auto" w:fill="auto"/>
          </w:tcPr>
          <w:p w14:paraId="41832DFB" w14:textId="3FC88441" w:rsidR="00765EC4" w:rsidRPr="00185D47" w:rsidRDefault="00765EC4" w:rsidP="00765EC4">
            <w:pPr>
              <w:rPr>
                <w:szCs w:val="20"/>
              </w:rPr>
            </w:pPr>
            <w:r w:rsidRPr="00185D47">
              <w:rPr>
                <w:szCs w:val="20"/>
              </w:rPr>
              <w:t>All tested +ve</w:t>
            </w:r>
          </w:p>
          <w:p w14:paraId="38A6FD3B" w14:textId="72BF04C4" w:rsidR="00765EC4" w:rsidRPr="00185D47" w:rsidRDefault="00765EC4" w:rsidP="00765EC4">
            <w:pPr>
              <w:rPr>
                <w:szCs w:val="20"/>
              </w:rPr>
            </w:pPr>
            <w:r w:rsidRPr="00185D47">
              <w:rPr>
                <w:szCs w:val="20"/>
              </w:rPr>
              <w:t>(n=4,480)</w:t>
            </w:r>
          </w:p>
        </w:tc>
        <w:tc>
          <w:tcPr>
            <w:tcW w:w="2695" w:type="dxa"/>
            <w:vMerge/>
            <w:tcBorders>
              <w:bottom w:val="single" w:sz="4" w:space="0" w:color="auto"/>
              <w:right w:val="nil"/>
            </w:tcBorders>
          </w:tcPr>
          <w:p w14:paraId="794D8A62" w14:textId="77777777" w:rsidR="00765EC4" w:rsidRPr="00185D47" w:rsidRDefault="00765EC4" w:rsidP="00765EC4">
            <w:pPr>
              <w:rPr>
                <w:b/>
                <w:bCs/>
                <w:szCs w:val="20"/>
              </w:rPr>
            </w:pPr>
          </w:p>
        </w:tc>
        <w:tc>
          <w:tcPr>
            <w:tcW w:w="2693" w:type="dxa"/>
            <w:vMerge/>
            <w:tcBorders>
              <w:left w:val="nil"/>
              <w:bottom w:val="single" w:sz="4" w:space="0" w:color="auto"/>
            </w:tcBorders>
          </w:tcPr>
          <w:p w14:paraId="2EC2DC85" w14:textId="77777777" w:rsidR="00765EC4" w:rsidRPr="00185D47" w:rsidRDefault="00765EC4" w:rsidP="00765EC4">
            <w:pPr>
              <w:rPr>
                <w:b/>
                <w:bCs/>
                <w:szCs w:val="20"/>
              </w:rPr>
            </w:pPr>
          </w:p>
        </w:tc>
        <w:tc>
          <w:tcPr>
            <w:tcW w:w="1701" w:type="dxa"/>
          </w:tcPr>
          <w:p w14:paraId="432372E4" w14:textId="77777777" w:rsidR="00765EC4" w:rsidRPr="00185D47" w:rsidRDefault="00765EC4" w:rsidP="00765EC4">
            <w:pPr>
              <w:rPr>
                <w:szCs w:val="20"/>
              </w:rPr>
            </w:pPr>
            <w:r w:rsidRPr="00185D47">
              <w:rPr>
                <w:szCs w:val="20"/>
              </w:rPr>
              <w:t>Severe*</w:t>
            </w:r>
          </w:p>
          <w:p w14:paraId="41FB69DF" w14:textId="184CD0BB" w:rsidR="00765EC4" w:rsidRPr="00185D47" w:rsidRDefault="00765EC4" w:rsidP="00765EC4">
            <w:pPr>
              <w:rPr>
                <w:szCs w:val="20"/>
              </w:rPr>
            </w:pPr>
            <w:r w:rsidRPr="00185D47">
              <w:rPr>
                <w:szCs w:val="20"/>
              </w:rPr>
              <w:t>Severe or Death</w:t>
            </w:r>
          </w:p>
          <w:p w14:paraId="0492AB2B" w14:textId="65197011" w:rsidR="00765EC4" w:rsidRPr="00185D47" w:rsidRDefault="00765EC4" w:rsidP="00765EC4">
            <w:pPr>
              <w:rPr>
                <w:szCs w:val="20"/>
              </w:rPr>
            </w:pPr>
            <w:r w:rsidRPr="00185D47">
              <w:rPr>
                <w:szCs w:val="20"/>
              </w:rPr>
              <w:t>Death (30-day)</w:t>
            </w:r>
          </w:p>
        </w:tc>
      </w:tr>
      <w:tr w:rsidR="00765EC4" w:rsidRPr="00185D47" w14:paraId="00F6553A" w14:textId="77777777" w:rsidTr="00DC4123">
        <w:trPr>
          <w:trHeight w:val="288"/>
        </w:trPr>
        <w:tc>
          <w:tcPr>
            <w:tcW w:w="1984" w:type="dxa"/>
            <w:vMerge w:val="restart"/>
            <w:shd w:val="clear" w:color="auto" w:fill="auto"/>
          </w:tcPr>
          <w:p w14:paraId="0B05E693" w14:textId="67373527" w:rsidR="00765EC4" w:rsidRPr="00185D47" w:rsidRDefault="00765EC4" w:rsidP="00765EC4">
            <w:pPr>
              <w:rPr>
                <w:szCs w:val="20"/>
              </w:rPr>
            </w:pPr>
            <w:r w:rsidRPr="00185D47">
              <w:rPr>
                <w:szCs w:val="20"/>
              </w:rPr>
              <w:t>Yan et al</w:t>
            </w:r>
            <w:r w:rsidRPr="00185D47">
              <w:t>§</w:t>
            </w:r>
            <w:r w:rsidRPr="00185D47">
              <w:rPr>
                <w:szCs w:val="20"/>
              </w:rPr>
              <w:fldChar w:fldCharType="begin" w:fldLock="1"/>
            </w:r>
            <w:r w:rsidRPr="00185D47">
              <w:rPr>
                <w:szCs w:val="20"/>
              </w:rPr>
              <w:instrText>ADDIN CSL_CITATION {"citationItems":[{"id":"ITEM-1","itemData":{"DOI":"10.1101/2020.04.24.20077875 (preprint)","author":[{"dropping-particle":"","family":"Yan","given":"H","non-dropping-particle":"","parse-names":false,"suffix":""},{"dropping-particle":"","family":"Valdes","given":"A M","non-dropping-particle":"","parse-names":false,"suffix":""},{"dropping-particle":"","family":"Vijay","given":"A","non-dropping-particle":"","parse-names":false,"suffix":""},{"dropping-particle":"","family":"Wang","given":"S","non-dropping-particle":"","parse-names":false,"suffix":""},{"dropping-particle":"","family":"Liang","given":"L","non-dropping-particle":"","parse-names":false,"suffix":""},{"dropping-particle":"","family":"Yang","given":"S","non-dropping-particle":"","parse-names":false,"suffix":""},{"dropping-particle":"","family":"Wang","given":"H","non-dropping-particle":"","parse-names":false,"suffix":""},{"dropping-particle":"","family":"Tan","given":"X","non-dropping-particle":"","parse-names":false,"suffix":""},{"dropping-particle":"","family":"Du","given":"J","non-dropping-particle":"","parse-names":false,"suffix":""},{"dropping-particle":"","family":"Jin","given":"S","non-dropping-particle":"","parse-names":false,"suffix":""},{"dropping-particle":"","family":"Huang","given":"K","non-dropping-particle":"","parse-names":false,"suffix":""},{"dropping-particle":"","family":"Jiang","given":"F","non-dropping-particle":"","parse-names":false,"suffix":""},{"dropping-particle":"","family":"Zhang","given":"S","non-dropping-particle":"","parse-names":false,"suffix":""},{"dropping-particle":"","family":"Zheng","given":"N","non-dropping-particle":"","parse-names":false,"suffix":""},{"dropping-particle":"","family":"Hu","given":"Y","non-dropping-particle":"","parse-names":false,"suffix":""},{"dropping-particle":"","family":"Cai","given":"T","non-dropping-particle":"","parse-names":false,"suffix":""},{"dropping-particle":"","family":"Aithal","given":"G P","non-dropping-particle":"","parse-names":false,"suffix":""}],"container-title":"medRxiv","id":"ITEM-1","issued":{"date-parts":[["2020"]]},"title":"Role of Drugs Affecting the Renin-Angiotensin-Aldosterone System on Susceptibility and Severity of COVID-19: A Large Case-Control Study from Zheijang Province, China","type":"article-journal"},"uris":["http://www.mendeley.com/documents/?uuid=a030581d-6536-45ab-8b2a-333b697a7f74"]}],"mendeley":{"formattedCitation":"&lt;sup&gt;20&lt;/sup&gt;","plainTextFormattedCitation":"20","previouslyFormattedCitation":"&lt;sup&gt;20&lt;/sup&gt;"},"properties":{"noteIndex":0},"schema":"https://github.com/citation-style-language/schema/raw/master/csl-citation.json"}</w:instrText>
            </w:r>
            <w:r w:rsidRPr="00185D47">
              <w:rPr>
                <w:szCs w:val="20"/>
              </w:rPr>
              <w:fldChar w:fldCharType="separate"/>
            </w:r>
            <w:r w:rsidRPr="00185D47">
              <w:rPr>
                <w:noProof/>
                <w:szCs w:val="20"/>
                <w:vertAlign w:val="superscript"/>
              </w:rPr>
              <w:t>20</w:t>
            </w:r>
            <w:r w:rsidRPr="00185D47">
              <w:rPr>
                <w:szCs w:val="20"/>
              </w:rPr>
              <w:fldChar w:fldCharType="end"/>
            </w:r>
          </w:p>
          <w:p w14:paraId="7C6B53AA" w14:textId="77777777" w:rsidR="00765EC4" w:rsidRPr="00185D47" w:rsidRDefault="00765EC4" w:rsidP="00765EC4">
            <w:pPr>
              <w:rPr>
                <w:szCs w:val="20"/>
              </w:rPr>
            </w:pPr>
            <w:r w:rsidRPr="00185D47">
              <w:rPr>
                <w:szCs w:val="20"/>
              </w:rPr>
              <w:t>China</w:t>
            </w:r>
          </w:p>
        </w:tc>
        <w:tc>
          <w:tcPr>
            <w:tcW w:w="1417" w:type="dxa"/>
            <w:vMerge w:val="restart"/>
            <w:shd w:val="clear" w:color="auto" w:fill="auto"/>
          </w:tcPr>
          <w:p w14:paraId="3C759ECA" w14:textId="62D80745" w:rsidR="00765EC4" w:rsidRPr="00185D47" w:rsidRDefault="00765EC4" w:rsidP="00765EC4">
            <w:pPr>
              <w:rPr>
                <w:szCs w:val="20"/>
              </w:rPr>
            </w:pPr>
            <w:r w:rsidRPr="00185D47">
              <w:rPr>
                <w:szCs w:val="20"/>
              </w:rPr>
              <w:t>Case-control and cohort</w:t>
            </w:r>
          </w:p>
          <w:p w14:paraId="075972F1" w14:textId="5C7236DA" w:rsidR="00765EC4" w:rsidRPr="00185D47" w:rsidRDefault="00765EC4" w:rsidP="00765EC4">
            <w:pPr>
              <w:rPr>
                <w:szCs w:val="20"/>
              </w:rPr>
            </w:pPr>
            <w:r w:rsidRPr="00185D47">
              <w:rPr>
                <w:szCs w:val="20"/>
              </w:rPr>
              <w:t>Multi-centre</w:t>
            </w:r>
          </w:p>
        </w:tc>
        <w:tc>
          <w:tcPr>
            <w:tcW w:w="1276" w:type="dxa"/>
            <w:vMerge w:val="restart"/>
          </w:tcPr>
          <w:p w14:paraId="03672035" w14:textId="77777777" w:rsidR="00765EC4" w:rsidRPr="00185D47" w:rsidRDefault="00765EC4" w:rsidP="00765EC4">
            <w:pPr>
              <w:rPr>
                <w:szCs w:val="20"/>
              </w:rPr>
            </w:pPr>
            <w:r w:rsidRPr="00185D47">
              <w:rPr>
                <w:szCs w:val="20"/>
              </w:rPr>
              <w:t>Community</w:t>
            </w:r>
          </w:p>
          <w:p w14:paraId="19E34E4F" w14:textId="3A588D58" w:rsidR="00765EC4" w:rsidRPr="00185D47" w:rsidRDefault="00765EC4" w:rsidP="00765EC4">
            <w:pPr>
              <w:rPr>
                <w:szCs w:val="20"/>
              </w:rPr>
            </w:pPr>
            <w:r w:rsidRPr="00185D47">
              <w:rPr>
                <w:szCs w:val="20"/>
              </w:rPr>
              <w:t>Hospital</w:t>
            </w:r>
          </w:p>
        </w:tc>
        <w:tc>
          <w:tcPr>
            <w:tcW w:w="1560" w:type="dxa"/>
            <w:vMerge w:val="restart"/>
          </w:tcPr>
          <w:p w14:paraId="29DDC7D8" w14:textId="241926BC" w:rsidR="00765EC4" w:rsidRPr="00185D47" w:rsidRDefault="00765EC4" w:rsidP="00765EC4">
            <w:pPr>
              <w:rPr>
                <w:szCs w:val="20"/>
              </w:rPr>
            </w:pPr>
            <w:r w:rsidRPr="00185D47">
              <w:rPr>
                <w:szCs w:val="20"/>
              </w:rPr>
              <w:t>EHR</w:t>
            </w:r>
          </w:p>
        </w:tc>
        <w:tc>
          <w:tcPr>
            <w:tcW w:w="1701" w:type="dxa"/>
            <w:shd w:val="clear" w:color="auto" w:fill="auto"/>
          </w:tcPr>
          <w:p w14:paraId="6D58619A" w14:textId="66280F3F" w:rsidR="00765EC4" w:rsidRPr="00185D47" w:rsidRDefault="00765EC4" w:rsidP="00765EC4">
            <w:pPr>
              <w:rPr>
                <w:szCs w:val="20"/>
              </w:rPr>
            </w:pPr>
            <w:r w:rsidRPr="00185D47">
              <w:rPr>
                <w:szCs w:val="20"/>
              </w:rPr>
              <w:t>All community controls</w:t>
            </w:r>
          </w:p>
          <w:p w14:paraId="72A53546" w14:textId="5AF10C53" w:rsidR="00765EC4" w:rsidRPr="00185D47" w:rsidRDefault="00765EC4" w:rsidP="00765EC4">
            <w:pPr>
              <w:rPr>
                <w:szCs w:val="20"/>
              </w:rPr>
            </w:pPr>
            <w:r w:rsidRPr="00185D47">
              <w:rPr>
                <w:szCs w:val="20"/>
              </w:rPr>
              <w:t>(n=48,667)</w:t>
            </w:r>
          </w:p>
        </w:tc>
        <w:tc>
          <w:tcPr>
            <w:tcW w:w="2695" w:type="dxa"/>
            <w:vMerge w:val="restart"/>
            <w:tcBorders>
              <w:right w:val="nil"/>
            </w:tcBorders>
          </w:tcPr>
          <w:p w14:paraId="46F9A0A9" w14:textId="50A47840" w:rsidR="00765EC4" w:rsidRPr="00185D47" w:rsidRDefault="00765EC4" w:rsidP="00765EC4">
            <w:pPr>
              <w:rPr>
                <w:b/>
                <w:bCs/>
                <w:szCs w:val="20"/>
              </w:rPr>
            </w:pPr>
            <w:r w:rsidRPr="00185D47">
              <w:rPr>
                <w:b/>
                <w:bCs/>
                <w:szCs w:val="20"/>
              </w:rPr>
              <w:t xml:space="preserve">All test +ve: </w:t>
            </w:r>
          </w:p>
          <w:p w14:paraId="71955253" w14:textId="4B7E5E25" w:rsidR="00765EC4" w:rsidRPr="00185D47" w:rsidRDefault="00765EC4" w:rsidP="00765EC4">
            <w:pPr>
              <w:rPr>
                <w:szCs w:val="20"/>
              </w:rPr>
            </w:pPr>
            <w:r w:rsidRPr="00185D47">
              <w:rPr>
                <w:szCs w:val="20"/>
              </w:rPr>
              <w:t>Age (mean) 49yrs</w:t>
            </w:r>
          </w:p>
          <w:p w14:paraId="08843FAE" w14:textId="77777777" w:rsidR="00765EC4" w:rsidRPr="00185D47" w:rsidRDefault="00765EC4" w:rsidP="00765EC4">
            <w:pPr>
              <w:rPr>
                <w:szCs w:val="20"/>
              </w:rPr>
            </w:pPr>
            <w:r w:rsidRPr="00185D47">
              <w:rPr>
                <w:szCs w:val="20"/>
              </w:rPr>
              <w:t>Male 51%</w:t>
            </w:r>
          </w:p>
          <w:p w14:paraId="548B9DB2" w14:textId="77777777" w:rsidR="00765EC4" w:rsidRPr="00185D47" w:rsidRDefault="00765EC4" w:rsidP="00765EC4">
            <w:pPr>
              <w:rPr>
                <w:b/>
                <w:bCs/>
                <w:szCs w:val="20"/>
              </w:rPr>
            </w:pPr>
            <w:r w:rsidRPr="00185D47">
              <w:rPr>
                <w:szCs w:val="20"/>
              </w:rPr>
              <w:t>HTN 22%</w:t>
            </w:r>
          </w:p>
        </w:tc>
        <w:tc>
          <w:tcPr>
            <w:tcW w:w="2693" w:type="dxa"/>
            <w:vMerge w:val="restart"/>
            <w:tcBorders>
              <w:left w:val="nil"/>
            </w:tcBorders>
          </w:tcPr>
          <w:p w14:paraId="18FC50F5" w14:textId="77777777" w:rsidR="00765EC4" w:rsidRPr="00185D47" w:rsidRDefault="00765EC4" w:rsidP="00765EC4">
            <w:pPr>
              <w:rPr>
                <w:szCs w:val="20"/>
              </w:rPr>
            </w:pPr>
            <w:r w:rsidRPr="00185D47">
              <w:rPr>
                <w:szCs w:val="20"/>
              </w:rPr>
              <w:t>Diabetes 10%</w:t>
            </w:r>
          </w:p>
          <w:p w14:paraId="0B2DAB4E" w14:textId="77777777" w:rsidR="00765EC4" w:rsidRPr="00185D47" w:rsidRDefault="00765EC4" w:rsidP="00765EC4">
            <w:pPr>
              <w:rPr>
                <w:szCs w:val="20"/>
              </w:rPr>
            </w:pPr>
            <w:r w:rsidRPr="00185D47">
              <w:rPr>
                <w:szCs w:val="20"/>
              </w:rPr>
              <w:t>CVD or CeVD 3%</w:t>
            </w:r>
          </w:p>
          <w:p w14:paraId="25D6EB99" w14:textId="6DCD9EC8" w:rsidR="00765EC4" w:rsidRPr="00185D47" w:rsidRDefault="00765EC4" w:rsidP="00765EC4">
            <w:pPr>
              <w:rPr>
                <w:b/>
                <w:bCs/>
                <w:szCs w:val="20"/>
              </w:rPr>
            </w:pPr>
            <w:r w:rsidRPr="00185D47">
              <w:rPr>
                <w:szCs w:val="20"/>
              </w:rPr>
              <w:t>BMI (mean) 24 kg/m</w:t>
            </w:r>
            <w:r w:rsidRPr="00185D47">
              <w:rPr>
                <w:szCs w:val="20"/>
                <w:vertAlign w:val="superscript"/>
              </w:rPr>
              <w:t>2</w:t>
            </w:r>
          </w:p>
        </w:tc>
        <w:tc>
          <w:tcPr>
            <w:tcW w:w="1701" w:type="dxa"/>
          </w:tcPr>
          <w:p w14:paraId="62CD81B8" w14:textId="74C7C852" w:rsidR="00765EC4" w:rsidRPr="00185D47" w:rsidRDefault="00765EC4" w:rsidP="00765EC4">
            <w:r w:rsidRPr="00185D47">
              <w:t>+ve SARS-CoV-2 test</w:t>
            </w:r>
            <w:r w:rsidRPr="00185D47">
              <w:rPr>
                <w:lang w:eastAsia="en-GB"/>
              </w:rPr>
              <w:t>‡</w:t>
            </w:r>
          </w:p>
        </w:tc>
      </w:tr>
      <w:tr w:rsidR="00765EC4" w:rsidRPr="00185D47" w14:paraId="54A28AD9" w14:textId="77777777" w:rsidTr="00DC4123">
        <w:trPr>
          <w:trHeight w:val="288"/>
        </w:trPr>
        <w:tc>
          <w:tcPr>
            <w:tcW w:w="1984" w:type="dxa"/>
            <w:vMerge/>
            <w:shd w:val="clear" w:color="auto" w:fill="auto"/>
          </w:tcPr>
          <w:p w14:paraId="7193E040" w14:textId="77777777" w:rsidR="00765EC4" w:rsidRPr="00185D47" w:rsidRDefault="00765EC4" w:rsidP="00765EC4">
            <w:pPr>
              <w:rPr>
                <w:szCs w:val="20"/>
              </w:rPr>
            </w:pPr>
          </w:p>
        </w:tc>
        <w:tc>
          <w:tcPr>
            <w:tcW w:w="1417" w:type="dxa"/>
            <w:vMerge/>
            <w:shd w:val="clear" w:color="auto" w:fill="auto"/>
          </w:tcPr>
          <w:p w14:paraId="510EE2C5" w14:textId="77777777" w:rsidR="00765EC4" w:rsidRPr="00185D47" w:rsidRDefault="00765EC4" w:rsidP="00765EC4">
            <w:pPr>
              <w:rPr>
                <w:szCs w:val="20"/>
              </w:rPr>
            </w:pPr>
          </w:p>
        </w:tc>
        <w:tc>
          <w:tcPr>
            <w:tcW w:w="1276" w:type="dxa"/>
            <w:vMerge/>
          </w:tcPr>
          <w:p w14:paraId="431E9295" w14:textId="77777777" w:rsidR="00765EC4" w:rsidRPr="00185D47" w:rsidRDefault="00765EC4" w:rsidP="00765EC4">
            <w:pPr>
              <w:rPr>
                <w:szCs w:val="20"/>
              </w:rPr>
            </w:pPr>
          </w:p>
        </w:tc>
        <w:tc>
          <w:tcPr>
            <w:tcW w:w="1560" w:type="dxa"/>
            <w:vMerge/>
          </w:tcPr>
          <w:p w14:paraId="40E8AD27" w14:textId="77777777" w:rsidR="00765EC4" w:rsidRPr="00185D47" w:rsidRDefault="00765EC4" w:rsidP="00765EC4">
            <w:pPr>
              <w:rPr>
                <w:szCs w:val="20"/>
              </w:rPr>
            </w:pPr>
          </w:p>
        </w:tc>
        <w:tc>
          <w:tcPr>
            <w:tcW w:w="1701" w:type="dxa"/>
            <w:shd w:val="clear" w:color="auto" w:fill="auto"/>
          </w:tcPr>
          <w:p w14:paraId="089CB5D2" w14:textId="3C4868C9" w:rsidR="00765EC4" w:rsidRPr="00185D47" w:rsidRDefault="00765EC4" w:rsidP="00765EC4">
            <w:pPr>
              <w:rPr>
                <w:szCs w:val="20"/>
              </w:rPr>
            </w:pPr>
            <w:r w:rsidRPr="00185D47">
              <w:rPr>
                <w:szCs w:val="20"/>
              </w:rPr>
              <w:t>All test +ve</w:t>
            </w:r>
          </w:p>
          <w:p w14:paraId="06EA3101" w14:textId="0831ADA8" w:rsidR="00765EC4" w:rsidRPr="00185D47" w:rsidRDefault="00765EC4" w:rsidP="00765EC4">
            <w:pPr>
              <w:rPr>
                <w:szCs w:val="20"/>
              </w:rPr>
            </w:pPr>
            <w:r w:rsidRPr="00185D47">
              <w:rPr>
                <w:szCs w:val="20"/>
              </w:rPr>
              <w:t>(n=610)</w:t>
            </w:r>
          </w:p>
        </w:tc>
        <w:tc>
          <w:tcPr>
            <w:tcW w:w="2695" w:type="dxa"/>
            <w:vMerge/>
            <w:tcBorders>
              <w:bottom w:val="single" w:sz="4" w:space="0" w:color="auto"/>
              <w:right w:val="nil"/>
            </w:tcBorders>
          </w:tcPr>
          <w:p w14:paraId="6166A2CB" w14:textId="77777777" w:rsidR="00765EC4" w:rsidRPr="00185D47" w:rsidRDefault="00765EC4" w:rsidP="00765EC4">
            <w:pPr>
              <w:rPr>
                <w:b/>
                <w:bCs/>
                <w:szCs w:val="20"/>
              </w:rPr>
            </w:pPr>
          </w:p>
        </w:tc>
        <w:tc>
          <w:tcPr>
            <w:tcW w:w="2693" w:type="dxa"/>
            <w:vMerge/>
            <w:tcBorders>
              <w:left w:val="nil"/>
              <w:bottom w:val="single" w:sz="4" w:space="0" w:color="auto"/>
            </w:tcBorders>
          </w:tcPr>
          <w:p w14:paraId="39801EC3" w14:textId="77777777" w:rsidR="00765EC4" w:rsidRPr="00185D47" w:rsidRDefault="00765EC4" w:rsidP="00765EC4">
            <w:pPr>
              <w:rPr>
                <w:szCs w:val="20"/>
              </w:rPr>
            </w:pPr>
          </w:p>
        </w:tc>
        <w:tc>
          <w:tcPr>
            <w:tcW w:w="1701" w:type="dxa"/>
          </w:tcPr>
          <w:p w14:paraId="6C24B31F" w14:textId="77777777" w:rsidR="00765EC4" w:rsidRPr="00185D47" w:rsidRDefault="00765EC4" w:rsidP="00765EC4">
            <w:pPr>
              <w:rPr>
                <w:lang w:eastAsia="en-GB"/>
              </w:rPr>
            </w:pPr>
            <w:r w:rsidRPr="00185D47">
              <w:t>Severe*</w:t>
            </w:r>
            <w:r w:rsidRPr="00185D47">
              <w:rPr>
                <w:lang w:eastAsia="en-GB"/>
              </w:rPr>
              <w:t>‡</w:t>
            </w:r>
          </w:p>
          <w:p w14:paraId="0328F097" w14:textId="56F8A2DF" w:rsidR="00765EC4" w:rsidRPr="00185D47" w:rsidRDefault="00765EC4" w:rsidP="00765EC4">
            <w:r w:rsidRPr="00185D47">
              <w:t>Critical*</w:t>
            </w:r>
            <w:r w:rsidRPr="00185D47">
              <w:rPr>
                <w:lang w:eastAsia="en-GB"/>
              </w:rPr>
              <w:t>‡</w:t>
            </w:r>
          </w:p>
        </w:tc>
      </w:tr>
      <w:tr w:rsidR="00765EC4" w:rsidRPr="00185D47" w14:paraId="4C5589FF" w14:textId="77777777" w:rsidTr="00B8459B">
        <w:trPr>
          <w:trHeight w:val="288"/>
        </w:trPr>
        <w:tc>
          <w:tcPr>
            <w:tcW w:w="1984" w:type="dxa"/>
            <w:shd w:val="clear" w:color="auto" w:fill="auto"/>
          </w:tcPr>
          <w:p w14:paraId="2307235E" w14:textId="4BFF164C" w:rsidR="00765EC4" w:rsidRPr="00185D47" w:rsidRDefault="00765EC4" w:rsidP="00765EC4">
            <w:pPr>
              <w:rPr>
                <w:szCs w:val="20"/>
              </w:rPr>
            </w:pPr>
            <w:r w:rsidRPr="00185D47">
              <w:rPr>
                <w:szCs w:val="20"/>
              </w:rPr>
              <w:t>Hippisley-Cox et al</w:t>
            </w:r>
            <w:r w:rsidRPr="00185D47">
              <w:t>§</w:t>
            </w:r>
            <w:r w:rsidRPr="00185D47">
              <w:rPr>
                <w:szCs w:val="20"/>
              </w:rPr>
              <w:fldChar w:fldCharType="begin" w:fldLock="1"/>
            </w:r>
            <w:r w:rsidRPr="00185D47">
              <w:rPr>
                <w:szCs w:val="20"/>
              </w:rPr>
              <w:instrText>ADDIN CSL_CITATION {"citationItems":[{"id":"ITEM-1","itemData":{"DOI":"10.1136/heartjnl-2020-317393","abstract":"Background There is uncertainty about the associations of angiotensive enzyme (ACE) inhibitor and angiotensin receptor blocker (ARB) drugs with COVID-19 disease. We studied whether patients prescribed these drugs had altered risks of contracting severe COVID-19 disease and receiving associated intensive care unit (ICU) admission.Methods This was a prospective cohort study using routinely collected data from 1205 general practices in England with 8.28 million participants aged 20–99 years. We used Cox proportional hazards models to derive adjusted HRs for exposure to ACE inhibitor and ARB drugs adjusted for sociodemographic factors, concurrent medications and geographical region. The primary outcomes were: (a) COVID-19 RT-PCR diagnosed disease and (b) COVID-19 disease resulting in ICU care.Findings Of 19 486 patients who had COVID-19 disease, 1286 received ICU care. ACE inhibitors were associated with a significantly reduced risk of COVID-19 disease (adjusted HR 0.71, 95% CI 0.67 to 0.74) but no increased risk of ICU care (adjusted HR 0.89, 95% CI 0.75 to 1.06) after adjusting for a wide range of confounders. Adjusted HRs for ARBs were 0.63 (95% CI 0.59 to 0.67) for COVID-19 disease and 1.02 (95% CI 0.83 to 1.25) for ICU care.There were significant interactions between ethnicity and ACE inhibitors and ARBs for COVID-19 disease. The risk of COVID-19 disease associated with ACE inhibitors was higher in Caribbean (adjusted HR 1.05, 95% CI 0.87 to 1.28) and Black African (adjusted HR 1.31, 95% CI 1.08 to 1.59) groups than the white group (adjusted HR 0.66, 95% CI 0.63 to 0.70). A higher risk of COVID-19 with ARBs was seen for Black African (adjusted HR 1.24, 95% CI 0.99 to 1.58) than the white (adjusted HR 0.56, 95% CI 0.52 to 0.62) group.Interpretation ACE inhibitors and ARBs are associated with reduced risks of COVID-19 disease after adjusting for a wide range of variables. Neither ACE inhibitors nor ARBs are associated with significantly increased risks of receiving ICU care. Variations between different ethnic groups raise the possibility of ethnic-specific effects of ACE inhibitors/ARBs on COVID-19 disease susceptibility and severity which deserves further study.","author":[{"dropping-particle":"","family":"Hippisley-Cox","given":"Julia","non-dropping-particle":"","parse-names":false,"suffix":""},{"dropping-particle":"","family":"Young","given":"Duncan","non-dropping-particle":"","parse-names":false,"suffix":""},{"dropping-particle":"","family":"Coupland","given":"Carol","non-dropping-particle":"","parse-names":false,"suffix":""},{"dropping-particle":"","family":"Channon","given":"Keith M","non-dropping-particle":"","parse-names":false,"suffix":""},{"dropping-particle":"","family":"Tan","given":"Pui San","non-dropping-particle":"","parse-names":false,"suffix":""},{"dropping-particle":"","family":"Harrison","given":"David A","non-dropping-particle":"","parse-names":false,"suffix":""},{"dropping-particle":"","family":"Rowan","given":"Kathryn","non-dropping-particle":"","parse-names":false,"suffix":""},{"dropping-particle":"","family":"Aveyard","given":"Paul","non-dropping-particle":"","parse-names":false,"suffix":""},{"dropping-particle":"","family":"Pavord","given":"Ian D","non-dropping-particle":"","parse-names":false,"suffix":""},{"dropping-particle":"","family":"Watkinson","given":"Peter J","non-dropping-particle":"","parse-names":false,"suffix":""}],"container-title":"Heart","id":"ITEM-1","issued":{"date-parts":[["2020","7","31"]]},"title":"Risk of severe COVID-19 disease with ACE inhibitors and angiotensin receptor blockers: cohort study including 8.3 million people","type":"article-journal"},"uris":["http://www.mendeley.com/documents/?uuid=15667890-09f0-4c6e-afc9-a369cb1a54cc"]}],"mendeley":{"formattedCitation":"&lt;sup&gt;21&lt;/sup&gt;","plainTextFormattedCitation":"21","previouslyFormattedCitation":"&lt;sup&gt;21&lt;/sup&gt;"},"properties":{"noteIndex":0},"schema":"https://github.com/citation-style-language/schema/raw/master/csl-citation.json"}</w:instrText>
            </w:r>
            <w:r w:rsidRPr="00185D47">
              <w:rPr>
                <w:szCs w:val="20"/>
              </w:rPr>
              <w:fldChar w:fldCharType="separate"/>
            </w:r>
            <w:r w:rsidRPr="00185D47">
              <w:rPr>
                <w:noProof/>
                <w:szCs w:val="20"/>
                <w:vertAlign w:val="superscript"/>
              </w:rPr>
              <w:t>21</w:t>
            </w:r>
            <w:r w:rsidRPr="00185D47">
              <w:rPr>
                <w:szCs w:val="20"/>
              </w:rPr>
              <w:fldChar w:fldCharType="end"/>
            </w:r>
          </w:p>
          <w:p w14:paraId="67716C20" w14:textId="52F5EB77" w:rsidR="00765EC4" w:rsidRPr="00185D47" w:rsidRDefault="00765EC4" w:rsidP="00765EC4">
            <w:pPr>
              <w:pStyle w:val="NoSpacing"/>
            </w:pPr>
            <w:r w:rsidRPr="00185D47">
              <w:t>UK</w:t>
            </w:r>
          </w:p>
        </w:tc>
        <w:tc>
          <w:tcPr>
            <w:tcW w:w="1417" w:type="dxa"/>
            <w:shd w:val="clear" w:color="auto" w:fill="auto"/>
          </w:tcPr>
          <w:p w14:paraId="2CAE59B0" w14:textId="77777777" w:rsidR="00765EC4" w:rsidRPr="00185D47" w:rsidRDefault="00765EC4" w:rsidP="00765EC4">
            <w:pPr>
              <w:rPr>
                <w:szCs w:val="20"/>
              </w:rPr>
            </w:pPr>
            <w:r w:rsidRPr="00185D47">
              <w:rPr>
                <w:szCs w:val="20"/>
              </w:rPr>
              <w:t>Cohort</w:t>
            </w:r>
          </w:p>
          <w:p w14:paraId="054DE7D6" w14:textId="24AF413C" w:rsidR="00765EC4" w:rsidRPr="00185D47" w:rsidRDefault="00765EC4" w:rsidP="00765EC4">
            <w:pPr>
              <w:pStyle w:val="NoSpacing"/>
            </w:pPr>
            <w:r w:rsidRPr="00185D47">
              <w:t>Multi-centre</w:t>
            </w:r>
          </w:p>
        </w:tc>
        <w:tc>
          <w:tcPr>
            <w:tcW w:w="1276" w:type="dxa"/>
          </w:tcPr>
          <w:p w14:paraId="18C3B8EA" w14:textId="10B27107" w:rsidR="00765EC4" w:rsidRPr="00185D47" w:rsidRDefault="00765EC4" w:rsidP="00765EC4">
            <w:pPr>
              <w:rPr>
                <w:szCs w:val="20"/>
              </w:rPr>
            </w:pPr>
            <w:r w:rsidRPr="00185D47">
              <w:rPr>
                <w:szCs w:val="20"/>
              </w:rPr>
              <w:t>Community</w:t>
            </w:r>
          </w:p>
        </w:tc>
        <w:tc>
          <w:tcPr>
            <w:tcW w:w="1560" w:type="dxa"/>
            <w:tcBorders>
              <w:bottom w:val="single" w:sz="4" w:space="0" w:color="auto"/>
            </w:tcBorders>
          </w:tcPr>
          <w:p w14:paraId="08C39C5E" w14:textId="73EFAF7E" w:rsidR="00765EC4" w:rsidRPr="00185D47" w:rsidRDefault="00765EC4" w:rsidP="00765EC4">
            <w:pPr>
              <w:rPr>
                <w:szCs w:val="20"/>
              </w:rPr>
            </w:pPr>
            <w:r w:rsidRPr="00185D47">
              <w:rPr>
                <w:szCs w:val="20"/>
              </w:rPr>
              <w:t>QResearch database, linked databases (registry, ITU)</w:t>
            </w:r>
          </w:p>
        </w:tc>
        <w:tc>
          <w:tcPr>
            <w:tcW w:w="1701" w:type="dxa"/>
            <w:shd w:val="clear" w:color="auto" w:fill="auto"/>
          </w:tcPr>
          <w:p w14:paraId="27999704" w14:textId="39478B9B" w:rsidR="00765EC4" w:rsidRPr="00185D47" w:rsidRDefault="00765EC4" w:rsidP="00765EC4">
            <w:pPr>
              <w:rPr>
                <w:szCs w:val="20"/>
              </w:rPr>
            </w:pPr>
            <w:r w:rsidRPr="00185D47">
              <w:rPr>
                <w:szCs w:val="20"/>
              </w:rPr>
              <w:t>All community cohort (n=8,275,949 of whom 104,665 tested, of whom n=19,486 test +ve)</w:t>
            </w:r>
          </w:p>
        </w:tc>
        <w:tc>
          <w:tcPr>
            <w:tcW w:w="2695" w:type="dxa"/>
            <w:tcBorders>
              <w:bottom w:val="single" w:sz="4" w:space="0" w:color="auto"/>
              <w:right w:val="nil"/>
            </w:tcBorders>
          </w:tcPr>
          <w:p w14:paraId="79889512" w14:textId="66AB8728" w:rsidR="00765EC4" w:rsidRPr="00185D47" w:rsidRDefault="00765EC4" w:rsidP="00765EC4">
            <w:pPr>
              <w:rPr>
                <w:szCs w:val="20"/>
              </w:rPr>
            </w:pPr>
            <w:r w:rsidRPr="00185D47">
              <w:rPr>
                <w:b/>
                <w:bCs/>
                <w:szCs w:val="20"/>
              </w:rPr>
              <w:t>All test +ve:</w:t>
            </w:r>
          </w:p>
          <w:p w14:paraId="50954221" w14:textId="7DC43568" w:rsidR="00765EC4" w:rsidRPr="00185D47" w:rsidRDefault="00765EC4" w:rsidP="00765EC4">
            <w:pPr>
              <w:pStyle w:val="NoSpacing"/>
            </w:pPr>
            <w:r w:rsidRPr="00185D47">
              <w:t>Age (mean) 62yrs</w:t>
            </w:r>
          </w:p>
          <w:p w14:paraId="4A5C9FED" w14:textId="38C14464" w:rsidR="00765EC4" w:rsidRPr="00185D47" w:rsidRDefault="00765EC4" w:rsidP="00765EC4">
            <w:pPr>
              <w:pStyle w:val="NoSpacing"/>
            </w:pPr>
            <w:r w:rsidRPr="00185D47">
              <w:t>Male 48%</w:t>
            </w:r>
          </w:p>
          <w:p w14:paraId="69697CE7" w14:textId="1134ACAF" w:rsidR="00765EC4" w:rsidRPr="00185D47" w:rsidRDefault="00765EC4" w:rsidP="00765EC4">
            <w:pPr>
              <w:pStyle w:val="NoSpacing"/>
            </w:pPr>
            <w:r w:rsidRPr="00185D47">
              <w:t>HTN 39%</w:t>
            </w:r>
          </w:p>
          <w:p w14:paraId="4A433C29" w14:textId="30B6E20C" w:rsidR="00765EC4" w:rsidRPr="00185D47" w:rsidRDefault="00765EC4" w:rsidP="00765EC4">
            <w:pPr>
              <w:pStyle w:val="NoSpacing"/>
            </w:pPr>
            <w:r w:rsidRPr="00185D47">
              <w:t>T1D 1%</w:t>
            </w:r>
          </w:p>
        </w:tc>
        <w:tc>
          <w:tcPr>
            <w:tcW w:w="2693" w:type="dxa"/>
            <w:tcBorders>
              <w:left w:val="nil"/>
              <w:bottom w:val="single" w:sz="4" w:space="0" w:color="auto"/>
            </w:tcBorders>
          </w:tcPr>
          <w:p w14:paraId="529EC9F7" w14:textId="77777777" w:rsidR="00765EC4" w:rsidRPr="00185D47" w:rsidRDefault="00765EC4" w:rsidP="00765EC4">
            <w:r w:rsidRPr="00185D47">
              <w:t>T2D 21%</w:t>
            </w:r>
          </w:p>
          <w:p w14:paraId="269FEE4A" w14:textId="19CC6DD8" w:rsidR="00765EC4" w:rsidRPr="00185D47" w:rsidRDefault="00765EC4" w:rsidP="00765EC4">
            <w:r w:rsidRPr="00185D47">
              <w:t>CVD 18%</w:t>
            </w:r>
          </w:p>
          <w:p w14:paraId="2E17ECD4" w14:textId="35E54CA3" w:rsidR="00765EC4" w:rsidRPr="00185D47" w:rsidRDefault="00765EC4" w:rsidP="00765EC4">
            <w:r w:rsidRPr="00185D47">
              <w:t>HF 6%</w:t>
            </w:r>
          </w:p>
          <w:p w14:paraId="70777C17" w14:textId="34F00B6D" w:rsidR="00765EC4" w:rsidRPr="00185D47" w:rsidRDefault="00765EC4" w:rsidP="00765EC4">
            <w:pPr>
              <w:rPr>
                <w:szCs w:val="20"/>
              </w:rPr>
            </w:pPr>
            <w:r w:rsidRPr="00185D47">
              <w:t>COPD</w:t>
            </w:r>
            <w:r w:rsidRPr="00185D47">
              <w:rPr>
                <w:szCs w:val="20"/>
              </w:rPr>
              <w:t xml:space="preserve"> 7%</w:t>
            </w:r>
          </w:p>
          <w:p w14:paraId="1067C438" w14:textId="2E7B40FB" w:rsidR="00765EC4" w:rsidRPr="00185D47" w:rsidRDefault="00765EC4" w:rsidP="00765EC4">
            <w:pPr>
              <w:rPr>
                <w:szCs w:val="20"/>
              </w:rPr>
            </w:pPr>
            <w:r w:rsidRPr="00185D47">
              <w:rPr>
                <w:szCs w:val="20"/>
              </w:rPr>
              <w:t>CKD 18%</w:t>
            </w:r>
          </w:p>
        </w:tc>
        <w:tc>
          <w:tcPr>
            <w:tcW w:w="1701" w:type="dxa"/>
          </w:tcPr>
          <w:p w14:paraId="218CFD34" w14:textId="77777777" w:rsidR="00765EC4" w:rsidRPr="00185D47" w:rsidRDefault="00765EC4" w:rsidP="00765EC4">
            <w:pPr>
              <w:rPr>
                <w:lang w:eastAsia="en-GB"/>
              </w:rPr>
            </w:pPr>
            <w:r w:rsidRPr="00185D47">
              <w:t>+ve SARS-CoV-2 test</w:t>
            </w:r>
            <w:r w:rsidRPr="00185D47">
              <w:rPr>
                <w:lang w:eastAsia="en-GB"/>
              </w:rPr>
              <w:t>‡</w:t>
            </w:r>
          </w:p>
          <w:p w14:paraId="77DF4B38" w14:textId="2DD58336" w:rsidR="00765EC4" w:rsidRPr="00185D47" w:rsidRDefault="00765EC4" w:rsidP="00765EC4">
            <w:pPr>
              <w:pStyle w:val="NoSpacing"/>
              <w:rPr>
                <w:lang w:eastAsia="en-GB"/>
              </w:rPr>
            </w:pPr>
            <w:r w:rsidRPr="00185D47">
              <w:rPr>
                <w:lang w:eastAsia="en-GB"/>
              </w:rPr>
              <w:t>ITU‡</w:t>
            </w:r>
          </w:p>
        </w:tc>
      </w:tr>
      <w:tr w:rsidR="00BD5FD3" w:rsidRPr="00185D47" w14:paraId="3DE3A735" w14:textId="77777777" w:rsidTr="00DC4123">
        <w:trPr>
          <w:trHeight w:val="57"/>
        </w:trPr>
        <w:tc>
          <w:tcPr>
            <w:tcW w:w="1984" w:type="dxa"/>
            <w:tcBorders>
              <w:bottom w:val="single" w:sz="4" w:space="0" w:color="auto"/>
            </w:tcBorders>
            <w:shd w:val="pct40" w:color="auto" w:fill="auto"/>
          </w:tcPr>
          <w:p w14:paraId="5A906994" w14:textId="7DA334F2" w:rsidR="00BD5FD3" w:rsidRPr="00185D47" w:rsidRDefault="00BD5FD3" w:rsidP="00BD5FD3">
            <w:pPr>
              <w:rPr>
                <w:szCs w:val="20"/>
              </w:rPr>
            </w:pPr>
            <w:r w:rsidRPr="00185D47">
              <w:rPr>
                <w:b/>
                <w:bCs/>
                <w:szCs w:val="20"/>
              </w:rPr>
              <w:t>Study (author / location)</w:t>
            </w:r>
          </w:p>
        </w:tc>
        <w:tc>
          <w:tcPr>
            <w:tcW w:w="1417" w:type="dxa"/>
            <w:tcBorders>
              <w:bottom w:val="single" w:sz="4" w:space="0" w:color="auto"/>
            </w:tcBorders>
            <w:shd w:val="pct40" w:color="auto" w:fill="auto"/>
          </w:tcPr>
          <w:p w14:paraId="712F26C2" w14:textId="7DBE5767" w:rsidR="00BD5FD3" w:rsidRPr="00185D47" w:rsidRDefault="00BD5FD3" w:rsidP="00BD5FD3">
            <w:pPr>
              <w:rPr>
                <w:szCs w:val="20"/>
              </w:rPr>
            </w:pPr>
            <w:r w:rsidRPr="00185D47">
              <w:rPr>
                <w:b/>
                <w:bCs/>
                <w:szCs w:val="20"/>
              </w:rPr>
              <w:t>Study design</w:t>
            </w:r>
          </w:p>
        </w:tc>
        <w:tc>
          <w:tcPr>
            <w:tcW w:w="1276" w:type="dxa"/>
            <w:tcBorders>
              <w:bottom w:val="single" w:sz="4" w:space="0" w:color="auto"/>
            </w:tcBorders>
            <w:shd w:val="pct40" w:color="auto" w:fill="auto"/>
          </w:tcPr>
          <w:p w14:paraId="38EED212" w14:textId="5597D368" w:rsidR="00BD5FD3" w:rsidRPr="00185D47" w:rsidRDefault="00BD5FD3" w:rsidP="00BD5FD3">
            <w:pPr>
              <w:rPr>
                <w:szCs w:val="20"/>
              </w:rPr>
            </w:pPr>
            <w:r w:rsidRPr="00185D47">
              <w:rPr>
                <w:b/>
                <w:bCs/>
                <w:szCs w:val="20"/>
              </w:rPr>
              <w:t>Study setting</w:t>
            </w:r>
          </w:p>
        </w:tc>
        <w:tc>
          <w:tcPr>
            <w:tcW w:w="1560" w:type="dxa"/>
            <w:tcBorders>
              <w:bottom w:val="single" w:sz="4" w:space="0" w:color="auto"/>
            </w:tcBorders>
            <w:shd w:val="pct40" w:color="auto" w:fill="auto"/>
          </w:tcPr>
          <w:p w14:paraId="1E350444" w14:textId="653C3FF1" w:rsidR="00BD5FD3" w:rsidRPr="00185D47" w:rsidRDefault="00BD5FD3" w:rsidP="00BD5FD3">
            <w:pPr>
              <w:rPr>
                <w:b/>
                <w:bCs/>
                <w:szCs w:val="20"/>
              </w:rPr>
            </w:pPr>
            <w:r w:rsidRPr="00185D47">
              <w:rPr>
                <w:b/>
                <w:bCs/>
                <w:szCs w:val="20"/>
              </w:rPr>
              <w:t>Data source</w:t>
            </w:r>
          </w:p>
        </w:tc>
        <w:tc>
          <w:tcPr>
            <w:tcW w:w="1701" w:type="dxa"/>
            <w:tcBorders>
              <w:bottom w:val="single" w:sz="4" w:space="0" w:color="auto"/>
            </w:tcBorders>
            <w:shd w:val="pct40" w:color="auto" w:fill="auto"/>
          </w:tcPr>
          <w:p w14:paraId="3CFDBE1A" w14:textId="53527A92" w:rsidR="00BD5FD3" w:rsidRPr="00185D47" w:rsidRDefault="00BD5FD3" w:rsidP="00BD5FD3">
            <w:pPr>
              <w:rPr>
                <w:szCs w:val="20"/>
              </w:rPr>
            </w:pPr>
            <w:r w:rsidRPr="00185D47">
              <w:rPr>
                <w:b/>
                <w:bCs/>
                <w:szCs w:val="20"/>
              </w:rPr>
              <w:t>Patients analysed (number)</w:t>
            </w:r>
          </w:p>
        </w:tc>
        <w:tc>
          <w:tcPr>
            <w:tcW w:w="5388" w:type="dxa"/>
            <w:gridSpan w:val="2"/>
            <w:tcBorders>
              <w:bottom w:val="single" w:sz="4" w:space="0" w:color="auto"/>
            </w:tcBorders>
            <w:shd w:val="pct40" w:color="auto" w:fill="auto"/>
          </w:tcPr>
          <w:p w14:paraId="66A87775" w14:textId="273C7ED2" w:rsidR="00BD5FD3" w:rsidRPr="00185D47" w:rsidRDefault="00BD5FD3" w:rsidP="00BD5FD3">
            <w:pPr>
              <w:rPr>
                <w:szCs w:val="20"/>
              </w:rPr>
            </w:pPr>
            <w:r w:rsidRPr="00185D47">
              <w:rPr>
                <w:b/>
                <w:bCs/>
                <w:szCs w:val="20"/>
              </w:rPr>
              <w:t>Patient characteristics</w:t>
            </w:r>
          </w:p>
        </w:tc>
        <w:tc>
          <w:tcPr>
            <w:tcW w:w="1701" w:type="dxa"/>
            <w:tcBorders>
              <w:bottom w:val="single" w:sz="4" w:space="0" w:color="auto"/>
            </w:tcBorders>
            <w:shd w:val="pct40" w:color="auto" w:fill="auto"/>
          </w:tcPr>
          <w:p w14:paraId="67FBB1DF" w14:textId="6608FAA5" w:rsidR="00BD5FD3" w:rsidRPr="00185D47" w:rsidRDefault="00BD5FD3" w:rsidP="00BD5FD3">
            <w:pPr>
              <w:rPr>
                <w:szCs w:val="20"/>
              </w:rPr>
            </w:pPr>
            <w:r w:rsidRPr="00185D47">
              <w:rPr>
                <w:b/>
                <w:bCs/>
                <w:szCs w:val="20"/>
              </w:rPr>
              <w:t>Outcomes</w:t>
            </w:r>
          </w:p>
        </w:tc>
      </w:tr>
      <w:tr w:rsidR="00765EC4" w:rsidRPr="00185D47" w14:paraId="7F783547" w14:textId="77777777" w:rsidTr="00D37476">
        <w:trPr>
          <w:trHeight w:val="57"/>
        </w:trPr>
        <w:tc>
          <w:tcPr>
            <w:tcW w:w="15027" w:type="dxa"/>
            <w:gridSpan w:val="8"/>
            <w:tcBorders>
              <w:bottom w:val="single" w:sz="4" w:space="0" w:color="auto"/>
            </w:tcBorders>
            <w:shd w:val="pct20" w:color="auto" w:fill="auto"/>
          </w:tcPr>
          <w:p w14:paraId="361C871D" w14:textId="72F15448" w:rsidR="00765EC4" w:rsidRPr="00185D47" w:rsidRDefault="00765EC4" w:rsidP="00765EC4">
            <w:pPr>
              <w:rPr>
                <w:szCs w:val="20"/>
              </w:rPr>
            </w:pPr>
            <w:r w:rsidRPr="00185D47">
              <w:rPr>
                <w:b/>
                <w:bCs/>
                <w:szCs w:val="20"/>
              </w:rPr>
              <w:t>Studies of patients with CoViD-19 (NORTH AMERICA)</w:t>
            </w:r>
          </w:p>
        </w:tc>
      </w:tr>
      <w:tr w:rsidR="00765EC4" w:rsidRPr="00185D47" w14:paraId="137CB799" w14:textId="77777777" w:rsidTr="00DC4123">
        <w:trPr>
          <w:trHeight w:val="57"/>
        </w:trPr>
        <w:tc>
          <w:tcPr>
            <w:tcW w:w="1984" w:type="dxa"/>
            <w:tcBorders>
              <w:bottom w:val="single" w:sz="4" w:space="0" w:color="auto"/>
            </w:tcBorders>
            <w:shd w:val="clear" w:color="auto" w:fill="auto"/>
          </w:tcPr>
          <w:p w14:paraId="5940D1F4" w14:textId="1407487D" w:rsidR="00765EC4" w:rsidRPr="00185D47" w:rsidRDefault="00765EC4" w:rsidP="00765EC4">
            <w:pPr>
              <w:rPr>
                <w:szCs w:val="20"/>
              </w:rPr>
            </w:pPr>
            <w:r w:rsidRPr="00185D47">
              <w:rPr>
                <w:szCs w:val="20"/>
              </w:rPr>
              <w:t>Ebinger et al</w:t>
            </w:r>
            <w:r w:rsidRPr="00185D47">
              <w:rPr>
                <w:szCs w:val="20"/>
              </w:rPr>
              <w:fldChar w:fldCharType="begin" w:fldLock="1"/>
            </w:r>
            <w:r w:rsidRPr="00185D47">
              <w:rPr>
                <w:szCs w:val="20"/>
              </w:rPr>
              <w:instrText>ADDIN CSL_CITATION {"citationItems":[{"id":"ITEM-1","itemData":{"DOI":"10.1371/journal.pone.0236240","author":[{"dropping-particle":"","family":"Ebinger","given":"Joseph E","non-dropping-particle":"","parse-names":false,"suffix":""},{"dropping-particle":"","family":"Achamallah","given":"Natalie","non-dropping-particle":"","parse-names":false,"suffix":""},{"dropping-particle":"","family":"Ji","given":"Hongwei","non-dropping-particle":"","parse-names":false,"suffix":""},{"dropping-particle":"","family":"Claggett","given":"Brian L","non-dropping-particle":"","parse-names":false,"suffix":""},{"dropping-particle":"","family":"Sun","given":"Nancy","non-dropping-particle":"","parse-names":false,"suffix":""},{"dropping-particle":"","family":"Botting","given":"Patrick","non-dropping-particle":"","parse-names":false,"suffix":""},{"dropping-particle":"","family":"Nguyen","given":"Trevor-Trung","non-dropping-particle":"","parse-names":false,"suffix":""},{"dropping-particle":"","family":"Luong","given":"Eric","non-dropping-particle":"","parse-names":false,"suffix":""},{"dropping-particle":"","family":"Kim","given":"Elizabeth H","non-dropping-particle":"","parse-names":false,"suffix":""},{"dropping-particle":"","family":"Park","given":"Eunice","non-dropping-particle":"","parse-names":false,"suffix":""},{"dropping-particle":"","family":"Liu","given":"Yunxian","non-dropping-particle":"","parse-names":false,"suffix":""},{"dropping-particle":"","family":"Rosenberry","given":"Ryan","non-dropping-particle":"","parse-names":false,"suffix":""},{"dropping-particle":"","family":"Matusov","given":"Yuri","non-dropping-particle":"","parse-names":false,"suffix":""},{"dropping-particle":"","family":"Zhao","given":"Steven","non-dropping-particle":"","parse-names":false,"suffix":""},{"dropping-particle":"","family":"Pedraza","given":"I","non-dropping-particle":"","parse-names":false,"suffix":""},{"dropping-particle":"","family":"Zaman","given":"T","non-dropping-particle":"","parse-names":false,"suffix":""},{"dropping-particle":"","family":"Thompson","given":"M","non-dropping-particle":"","parse-names":false,"suffix":""},{"dropping-particle":"","family":"Raedschelders","given":"K","non-dropping-particle":"","parse-names":false,"suffix":""},{"dropping-particle":"","family":"Berg","given":"Anders H","non-dropping-particle":"","parse-names":false,"suffix":""},{"dropping-particle":"","family":"Grein","given":"Jonathan D","non-dropping-particle":"","parse-names":false,"suffix":""},{"dropping-particle":"","family":"Noble","given":"Paul W","non-dropping-particle":"","parse-names":false,"suffix":""},{"dropping-particle":"","family":"Chugh","given":"Sumeet S","non-dropping-particle":"","parse-names":false,"suffix":""},{"dropping-particle":"","family":"Merz","given":"C Noel B","non-dropping-particle":"","parse-names":false,"suffix":""},{"dropping-particle":"","family":"Marbán","given":"E","non-dropping-particle":"","parse-names":false,"suffix":""},{"dropping-particle":"","family":"Eyk","given":"Jennifer E","non-dropping-particle":"Van","parse-names":false,"suffix":""},{"dropping-particle":"","family":"Solomon","given":"Scott D","non-dropping-particle":"","parse-names":false,"suffix":""},{"dropping-particle":"","family":"Albert","given":"Christine M","non-dropping-particle":"","parse-names":false,"suffix":""},{"dropping-particle":"","family":"Chen","given":"Peter","non-dropping-particle":"","parse-names":false,"suffix":""},{"dropping-particle":"","family":"Cheng","given":"Susan","non-dropping-particle":"","parse-names":false,"suffix":""}],"container-title":"PLoS One","id":"ITEM-1","issue":"7","issued":{"date-parts":[["2020"]]},"page":"e0236240","title":"Pre-existing traits associated with Covid-19 illness severity","type":"article-journal","volume":"15"},"uris":["http://www.mendeley.com/documents/?uuid=ab2c8d2b-96d3-4aff-a543-0a8de72387a9"]}],"mendeley":{"formattedCitation":"&lt;sup&gt;22&lt;/sup&gt;","plainTextFormattedCitation":"22","previouslyFormattedCitation":"&lt;sup&gt;22&lt;/sup&gt;"},"properties":{"noteIndex":0},"schema":"https://github.com/citation-style-language/schema/raw/master/csl-citation.json"}</w:instrText>
            </w:r>
            <w:r w:rsidRPr="00185D47">
              <w:rPr>
                <w:szCs w:val="20"/>
              </w:rPr>
              <w:fldChar w:fldCharType="separate"/>
            </w:r>
            <w:r w:rsidRPr="00185D47">
              <w:rPr>
                <w:noProof/>
                <w:szCs w:val="20"/>
                <w:vertAlign w:val="superscript"/>
              </w:rPr>
              <w:t>22</w:t>
            </w:r>
            <w:r w:rsidRPr="00185D47">
              <w:rPr>
                <w:szCs w:val="20"/>
              </w:rPr>
              <w:fldChar w:fldCharType="end"/>
            </w:r>
          </w:p>
          <w:p w14:paraId="235DA60A" w14:textId="26C3711B" w:rsidR="00765EC4" w:rsidRPr="00185D47" w:rsidRDefault="00765EC4" w:rsidP="00765EC4">
            <w:pPr>
              <w:rPr>
                <w:szCs w:val="20"/>
              </w:rPr>
            </w:pPr>
            <w:r w:rsidRPr="00185D47">
              <w:rPr>
                <w:szCs w:val="20"/>
              </w:rPr>
              <w:t>USA (Cedars-Sinai Health System)</w:t>
            </w:r>
          </w:p>
        </w:tc>
        <w:tc>
          <w:tcPr>
            <w:tcW w:w="1417" w:type="dxa"/>
            <w:tcBorders>
              <w:bottom w:val="single" w:sz="4" w:space="0" w:color="auto"/>
            </w:tcBorders>
            <w:shd w:val="clear" w:color="auto" w:fill="auto"/>
          </w:tcPr>
          <w:p w14:paraId="32D6EF21" w14:textId="77777777" w:rsidR="00765EC4" w:rsidRPr="00185D47" w:rsidRDefault="00765EC4" w:rsidP="00765EC4">
            <w:pPr>
              <w:rPr>
                <w:szCs w:val="20"/>
              </w:rPr>
            </w:pPr>
            <w:r w:rsidRPr="00185D47">
              <w:rPr>
                <w:szCs w:val="20"/>
              </w:rPr>
              <w:t>Cohort</w:t>
            </w:r>
          </w:p>
          <w:p w14:paraId="5AB78AA0" w14:textId="59C465E0" w:rsidR="00765EC4" w:rsidRPr="00185D47" w:rsidRDefault="00765EC4" w:rsidP="00765EC4">
            <w:pPr>
              <w:rPr>
                <w:szCs w:val="20"/>
              </w:rPr>
            </w:pPr>
            <w:r w:rsidRPr="00185D47">
              <w:rPr>
                <w:szCs w:val="20"/>
              </w:rPr>
              <w:t>Multi-centre</w:t>
            </w:r>
          </w:p>
        </w:tc>
        <w:tc>
          <w:tcPr>
            <w:tcW w:w="1276" w:type="dxa"/>
            <w:tcBorders>
              <w:bottom w:val="single" w:sz="4" w:space="0" w:color="auto"/>
            </w:tcBorders>
          </w:tcPr>
          <w:p w14:paraId="7AAA2E58" w14:textId="77777777" w:rsidR="00765EC4" w:rsidRPr="00185D47" w:rsidRDefault="00765EC4" w:rsidP="00765EC4">
            <w:pPr>
              <w:rPr>
                <w:szCs w:val="20"/>
              </w:rPr>
            </w:pPr>
            <w:r w:rsidRPr="00185D47">
              <w:rPr>
                <w:szCs w:val="20"/>
              </w:rPr>
              <w:t>Hospital</w:t>
            </w:r>
          </w:p>
          <w:p w14:paraId="4E4DF06B" w14:textId="6DC0EF76" w:rsidR="00765EC4" w:rsidRPr="00185D47" w:rsidRDefault="00765EC4" w:rsidP="00765EC4">
            <w:pPr>
              <w:rPr>
                <w:szCs w:val="20"/>
              </w:rPr>
            </w:pPr>
            <w:r w:rsidRPr="00185D47">
              <w:rPr>
                <w:szCs w:val="20"/>
              </w:rPr>
              <w:t>Community</w:t>
            </w:r>
          </w:p>
        </w:tc>
        <w:tc>
          <w:tcPr>
            <w:tcW w:w="1560" w:type="dxa"/>
            <w:tcBorders>
              <w:bottom w:val="single" w:sz="4" w:space="0" w:color="auto"/>
            </w:tcBorders>
          </w:tcPr>
          <w:p w14:paraId="4C3759B2" w14:textId="4D0C8E24" w:rsidR="00765EC4" w:rsidRPr="00185D47" w:rsidRDefault="00765EC4" w:rsidP="00765EC4">
            <w:pPr>
              <w:rPr>
                <w:szCs w:val="20"/>
              </w:rPr>
            </w:pPr>
            <w:r w:rsidRPr="00185D47">
              <w:rPr>
                <w:szCs w:val="20"/>
              </w:rPr>
              <w:t>EHR</w:t>
            </w:r>
          </w:p>
        </w:tc>
        <w:tc>
          <w:tcPr>
            <w:tcW w:w="1701" w:type="dxa"/>
            <w:tcBorders>
              <w:bottom w:val="single" w:sz="4" w:space="0" w:color="auto"/>
            </w:tcBorders>
            <w:shd w:val="clear" w:color="auto" w:fill="auto"/>
          </w:tcPr>
          <w:p w14:paraId="1DAF67B2" w14:textId="0D713CD4" w:rsidR="00765EC4" w:rsidRPr="00185D47" w:rsidRDefault="00765EC4" w:rsidP="00765EC4">
            <w:pPr>
              <w:rPr>
                <w:szCs w:val="20"/>
              </w:rPr>
            </w:pPr>
            <w:r w:rsidRPr="00185D47">
              <w:rPr>
                <w:szCs w:val="20"/>
              </w:rPr>
              <w:t>All patients</w:t>
            </w:r>
          </w:p>
          <w:p w14:paraId="1F0D1FFA" w14:textId="6D29EBCE" w:rsidR="00765EC4" w:rsidRPr="00185D47" w:rsidRDefault="00765EC4" w:rsidP="00765EC4">
            <w:pPr>
              <w:rPr>
                <w:szCs w:val="20"/>
              </w:rPr>
            </w:pPr>
            <w:r w:rsidRPr="00185D47">
              <w:rPr>
                <w:szCs w:val="20"/>
              </w:rPr>
              <w:t>(n=442)</w:t>
            </w:r>
          </w:p>
        </w:tc>
        <w:tc>
          <w:tcPr>
            <w:tcW w:w="2695" w:type="dxa"/>
            <w:tcBorders>
              <w:bottom w:val="single" w:sz="4" w:space="0" w:color="auto"/>
              <w:right w:val="nil"/>
            </w:tcBorders>
          </w:tcPr>
          <w:p w14:paraId="7C483D5C" w14:textId="60101C8A" w:rsidR="00765EC4" w:rsidRPr="00185D47" w:rsidRDefault="00765EC4" w:rsidP="00765EC4">
            <w:pPr>
              <w:rPr>
                <w:szCs w:val="20"/>
              </w:rPr>
            </w:pPr>
            <w:r w:rsidRPr="00185D47">
              <w:rPr>
                <w:szCs w:val="20"/>
              </w:rPr>
              <w:t>Age (mean) 53yrs</w:t>
            </w:r>
          </w:p>
          <w:p w14:paraId="7A66F89D" w14:textId="77777777" w:rsidR="00765EC4" w:rsidRPr="00185D47" w:rsidRDefault="00765EC4" w:rsidP="00765EC4">
            <w:pPr>
              <w:rPr>
                <w:szCs w:val="20"/>
              </w:rPr>
            </w:pPr>
            <w:r w:rsidRPr="00185D47">
              <w:rPr>
                <w:szCs w:val="20"/>
              </w:rPr>
              <w:t>Male 58%</w:t>
            </w:r>
          </w:p>
          <w:p w14:paraId="5B5CAB86" w14:textId="77777777" w:rsidR="00765EC4" w:rsidRPr="00185D47" w:rsidRDefault="00765EC4" w:rsidP="00765EC4">
            <w:pPr>
              <w:rPr>
                <w:szCs w:val="20"/>
              </w:rPr>
            </w:pPr>
            <w:r w:rsidRPr="00185D47">
              <w:rPr>
                <w:szCs w:val="20"/>
              </w:rPr>
              <w:t>HTN 36%</w:t>
            </w:r>
          </w:p>
          <w:p w14:paraId="55906AE6" w14:textId="0D2D23B3" w:rsidR="00765EC4" w:rsidRPr="00185D47" w:rsidRDefault="00765EC4" w:rsidP="00765EC4">
            <w:pPr>
              <w:rPr>
                <w:b/>
                <w:bCs/>
                <w:szCs w:val="20"/>
              </w:rPr>
            </w:pPr>
            <w:r w:rsidRPr="00185D47">
              <w:rPr>
                <w:szCs w:val="20"/>
              </w:rPr>
              <w:t>Diabetes 19%</w:t>
            </w:r>
          </w:p>
        </w:tc>
        <w:tc>
          <w:tcPr>
            <w:tcW w:w="2693" w:type="dxa"/>
            <w:tcBorders>
              <w:left w:val="nil"/>
              <w:bottom w:val="single" w:sz="4" w:space="0" w:color="auto"/>
            </w:tcBorders>
          </w:tcPr>
          <w:p w14:paraId="17BF52B6" w14:textId="77777777" w:rsidR="00765EC4" w:rsidRPr="00185D47" w:rsidRDefault="00765EC4" w:rsidP="00765EC4">
            <w:pPr>
              <w:pStyle w:val="NoSpacing"/>
            </w:pPr>
            <w:r w:rsidRPr="00185D47">
              <w:rPr>
                <w:szCs w:val="20"/>
              </w:rPr>
              <w:t>Prior MI or HF 11%</w:t>
            </w:r>
          </w:p>
          <w:p w14:paraId="21D4CAF0" w14:textId="77777777" w:rsidR="00765EC4" w:rsidRPr="00185D47" w:rsidRDefault="00765EC4" w:rsidP="00765EC4">
            <w:pPr>
              <w:rPr>
                <w:szCs w:val="20"/>
              </w:rPr>
            </w:pPr>
            <w:r w:rsidRPr="00185D47">
              <w:rPr>
                <w:szCs w:val="20"/>
              </w:rPr>
              <w:t>COPD or asthma 16%</w:t>
            </w:r>
          </w:p>
          <w:p w14:paraId="2061D26C" w14:textId="7B7A2337" w:rsidR="00765EC4" w:rsidRPr="00185D47" w:rsidRDefault="00765EC4" w:rsidP="00765EC4">
            <w:pPr>
              <w:rPr>
                <w:szCs w:val="20"/>
              </w:rPr>
            </w:pPr>
            <w:r w:rsidRPr="00185D47">
              <w:rPr>
                <w:szCs w:val="20"/>
              </w:rPr>
              <w:t>Obesity 16%</w:t>
            </w:r>
          </w:p>
        </w:tc>
        <w:tc>
          <w:tcPr>
            <w:tcW w:w="1701" w:type="dxa"/>
            <w:tcBorders>
              <w:bottom w:val="single" w:sz="4" w:space="0" w:color="auto"/>
            </w:tcBorders>
          </w:tcPr>
          <w:p w14:paraId="17A5E081" w14:textId="5E85347D" w:rsidR="00765EC4" w:rsidRPr="00185D47" w:rsidRDefault="00765EC4" w:rsidP="00765EC4">
            <w:pPr>
              <w:rPr>
                <w:szCs w:val="20"/>
              </w:rPr>
            </w:pPr>
            <w:r w:rsidRPr="00185D47">
              <w:rPr>
                <w:szCs w:val="20"/>
              </w:rPr>
              <w:t>Hospitalisation</w:t>
            </w:r>
          </w:p>
          <w:p w14:paraId="4206112D" w14:textId="77777777" w:rsidR="00765EC4" w:rsidRPr="00185D47" w:rsidRDefault="00765EC4" w:rsidP="00765EC4">
            <w:pPr>
              <w:rPr>
                <w:szCs w:val="20"/>
              </w:rPr>
            </w:pPr>
            <w:r w:rsidRPr="00185D47">
              <w:rPr>
                <w:szCs w:val="20"/>
              </w:rPr>
              <w:t>ITU</w:t>
            </w:r>
          </w:p>
          <w:p w14:paraId="63D23D0B" w14:textId="1A67ED31" w:rsidR="00765EC4" w:rsidRPr="00185D47" w:rsidRDefault="00765EC4" w:rsidP="00765EC4">
            <w:pPr>
              <w:pStyle w:val="NoSpacing"/>
            </w:pPr>
            <w:r w:rsidRPr="00185D47">
              <w:t>Ventilation</w:t>
            </w:r>
          </w:p>
        </w:tc>
      </w:tr>
      <w:tr w:rsidR="00765EC4" w:rsidRPr="00185D47" w14:paraId="2C33D852" w14:textId="77777777" w:rsidTr="00DC4123">
        <w:trPr>
          <w:trHeight w:val="57"/>
        </w:trPr>
        <w:tc>
          <w:tcPr>
            <w:tcW w:w="1984" w:type="dxa"/>
            <w:tcBorders>
              <w:bottom w:val="single" w:sz="4" w:space="0" w:color="auto"/>
            </w:tcBorders>
            <w:shd w:val="clear" w:color="auto" w:fill="auto"/>
          </w:tcPr>
          <w:p w14:paraId="27C09F01" w14:textId="7674A5F2" w:rsidR="00765EC4" w:rsidRPr="00185D47" w:rsidRDefault="00765EC4" w:rsidP="00765EC4">
            <w:pPr>
              <w:rPr>
                <w:szCs w:val="20"/>
              </w:rPr>
            </w:pPr>
            <w:r w:rsidRPr="00185D47">
              <w:rPr>
                <w:szCs w:val="20"/>
              </w:rPr>
              <w:t>Shah P et al</w:t>
            </w:r>
            <w:r w:rsidRPr="00185D47">
              <w:rPr>
                <w:szCs w:val="20"/>
              </w:rPr>
              <w:fldChar w:fldCharType="begin" w:fldLock="1"/>
            </w:r>
            <w:r w:rsidRPr="00185D47">
              <w:rPr>
                <w:szCs w:val="20"/>
              </w:rPr>
              <w:instrText>ADDIN CSL_CITATION {"citationItems":[{"id":"ITEM-1","itemData":{"DOI":"10.1097/HJH.0000000000002584","ISSN":"0263-6352","PMID":"32740406","abstract":"Objectives: The primary objective of this study is to determine the effect of baseline use of angiotensin-converting enzyme inhibitor (ACE-i)/AT1 blocker (ARB) on mortality in hospitalized coronavirus disease 2019 (Covid-19) African-American patients. The secondary objectives are, to determine the effect of baseline use of ACE-i/ARB on the need for mechanical ventilation, new dialysis, ICU care, and on composite of above-mentioned outcomes in the same cohort. Methods: In this retrospective study, we analyzed data using electronic medical records from all hospitalized Covid-19 African-American patients, who either died in the hospital or survived to discharge between 2 March and 22 May 2020. Patients were divided into two groups, those on ACE-i/ARB at baseline and those not on them. We used Pearson chi-square test for categorical variables, and Student's t test for continuous variables. We performed multiple logistic regression to test the primary and secondary objectives using SAS 9.4. Results: Out of 531 patients included in the analysis, 207 (39%) were on ACE-i/ARB at baseline. Patients in ACE-i/ARB group were older (64 vs. 57 years, P &lt; 0.001), and had higher prevalence of hypertension (96.6 vs. 69.4%, P &lt; 0.001) and diabetes mellitus (55.6 vs. 34.9%, P &lt; 0.001). There was no difference in sex, BMI, other comorbidities, and presenting illness severity among the groups. After adjustment of multiple covariates, there was no difference in outcomes between the two groups including mortality, need for mechanical ventilation, new dialysis, ICU care, as well as composite outcomes. Conclusion: Baseline use of ACE-i/ARB does not worsen outcomes in hospitalized Covid-19 African-American patients. Correspondence to Priyank Shah, MD, MPH, FACC, Department of Cardiology, Phoebe Putney Memorial Hospital, 425 3rd Avenue, Suite 600, Albany, GA 31701, USA. Tel: +1 229 312 6612; fax: +1 229 436 6946; e-mail: pshah@phoebehealth.com Received 31 May, 2020 Revised 12 June, 2020 Accepted 14 June, 2020 Copyright © 2020 Wolters Kluwer Health, Inc. All rights reserved.","author":[{"dropping-particle":"","family":"Shah","given":"Priyank","non-dropping-particle":"","parse-names":false,"suffix":""},{"dropping-particle":"","family":"Owens","given":"Jack","non-dropping-particle":"","parse-names":false,"suffix":""},{"dropping-particle":"","family":"Franklin","given":"James","non-dropping-particle":"","parse-names":false,"suffix":""},{"dropping-particle":"","family":"Jani","given":"Yash","non-dropping-particle":"","parse-names":false,"suffix":""},{"dropping-particle":"","family":"Kumar","given":"Ashish","non-dropping-particle":"","parse-names":false,"suffix":""},{"dropping-particle":"","family":"Doshi","given":"Rajkumar","non-dropping-particle":"","parse-names":false,"suffix":""}],"container-title":"J Hypertens","id":"ITEM-1","issued":{"date-parts":[["2020"]]},"title":"Baseline use of angiotensin-converting enzyme inhibitor/AT1 blocker and outcomes in hospitalized coronavirus disease 2019 African-American patients","type":"article-journal"},"uris":["http://www.mendeley.com/documents/?uuid=fabb0366-cbc5-46dd-aee8-116c225828c1"]}],"mendeley":{"formattedCitation":"&lt;sup&gt;23&lt;/sup&gt;","plainTextFormattedCitation":"23","previouslyFormattedCitation":"&lt;sup&gt;23&lt;/sup&gt;"},"properties":{"noteIndex":0},"schema":"https://github.com/citation-style-language/schema/raw/master/csl-citation.json"}</w:instrText>
            </w:r>
            <w:r w:rsidRPr="00185D47">
              <w:rPr>
                <w:szCs w:val="20"/>
              </w:rPr>
              <w:fldChar w:fldCharType="separate"/>
            </w:r>
            <w:r w:rsidRPr="00185D47">
              <w:rPr>
                <w:noProof/>
                <w:szCs w:val="20"/>
                <w:vertAlign w:val="superscript"/>
              </w:rPr>
              <w:t>23</w:t>
            </w:r>
            <w:r w:rsidRPr="00185D47">
              <w:rPr>
                <w:szCs w:val="20"/>
              </w:rPr>
              <w:fldChar w:fldCharType="end"/>
            </w:r>
          </w:p>
          <w:p w14:paraId="651837EB" w14:textId="2A5CFB26" w:rsidR="00765EC4" w:rsidRPr="00185D47" w:rsidRDefault="00765EC4" w:rsidP="00765EC4">
            <w:pPr>
              <w:pStyle w:val="NoSpacing"/>
            </w:pPr>
            <w:r w:rsidRPr="00185D47">
              <w:t>USA (Phoebe Putney Health System)</w:t>
            </w:r>
          </w:p>
        </w:tc>
        <w:tc>
          <w:tcPr>
            <w:tcW w:w="1417" w:type="dxa"/>
            <w:tcBorders>
              <w:bottom w:val="single" w:sz="4" w:space="0" w:color="auto"/>
            </w:tcBorders>
            <w:shd w:val="clear" w:color="auto" w:fill="auto"/>
          </w:tcPr>
          <w:p w14:paraId="3189C36B" w14:textId="77777777" w:rsidR="00765EC4" w:rsidRPr="00185D47" w:rsidRDefault="00765EC4" w:rsidP="00765EC4">
            <w:pPr>
              <w:rPr>
                <w:szCs w:val="20"/>
              </w:rPr>
            </w:pPr>
            <w:r w:rsidRPr="00185D47">
              <w:rPr>
                <w:szCs w:val="20"/>
              </w:rPr>
              <w:t>Cohort</w:t>
            </w:r>
          </w:p>
          <w:p w14:paraId="6D261400" w14:textId="373B91C0" w:rsidR="00765EC4" w:rsidRPr="00185D47" w:rsidRDefault="00765EC4" w:rsidP="00765EC4">
            <w:pPr>
              <w:pStyle w:val="NoSpacing"/>
            </w:pPr>
            <w:r w:rsidRPr="00185D47">
              <w:t>Multi-centre</w:t>
            </w:r>
          </w:p>
        </w:tc>
        <w:tc>
          <w:tcPr>
            <w:tcW w:w="1276" w:type="dxa"/>
            <w:tcBorders>
              <w:bottom w:val="single" w:sz="4" w:space="0" w:color="auto"/>
            </w:tcBorders>
          </w:tcPr>
          <w:p w14:paraId="68DA37D6" w14:textId="2ABF79F2"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72A368DC" w14:textId="75B5E6E6" w:rsidR="00765EC4" w:rsidRPr="00185D47" w:rsidRDefault="00765EC4" w:rsidP="00765EC4">
            <w:pPr>
              <w:rPr>
                <w:szCs w:val="20"/>
              </w:rPr>
            </w:pPr>
            <w:r w:rsidRPr="00185D47">
              <w:rPr>
                <w:szCs w:val="20"/>
              </w:rPr>
              <w:t>Administrative</w:t>
            </w:r>
          </w:p>
        </w:tc>
        <w:tc>
          <w:tcPr>
            <w:tcW w:w="1701" w:type="dxa"/>
            <w:tcBorders>
              <w:bottom w:val="single" w:sz="4" w:space="0" w:color="auto"/>
            </w:tcBorders>
            <w:shd w:val="clear" w:color="auto" w:fill="auto"/>
          </w:tcPr>
          <w:p w14:paraId="671FDA9F" w14:textId="0278E2DA" w:rsidR="00765EC4" w:rsidRPr="00185D47" w:rsidRDefault="00765EC4" w:rsidP="00765EC4">
            <w:pPr>
              <w:rPr>
                <w:szCs w:val="20"/>
              </w:rPr>
            </w:pPr>
            <w:r w:rsidRPr="00185D47">
              <w:rPr>
                <w:szCs w:val="20"/>
              </w:rPr>
              <w:t>All patients</w:t>
            </w:r>
          </w:p>
          <w:p w14:paraId="169D060E" w14:textId="45BE8F11" w:rsidR="00765EC4" w:rsidRPr="00185D47" w:rsidRDefault="00765EC4" w:rsidP="00765EC4">
            <w:pPr>
              <w:pStyle w:val="NoSpacing"/>
            </w:pPr>
            <w:r w:rsidRPr="00185D47">
              <w:t>(n=531)</w:t>
            </w:r>
          </w:p>
        </w:tc>
        <w:tc>
          <w:tcPr>
            <w:tcW w:w="2695" w:type="dxa"/>
            <w:tcBorders>
              <w:bottom w:val="single" w:sz="4" w:space="0" w:color="auto"/>
              <w:right w:val="nil"/>
            </w:tcBorders>
          </w:tcPr>
          <w:p w14:paraId="21EF66FC" w14:textId="77777777" w:rsidR="00765EC4" w:rsidRPr="00185D47" w:rsidRDefault="00765EC4" w:rsidP="00765EC4">
            <w:pPr>
              <w:rPr>
                <w:szCs w:val="20"/>
              </w:rPr>
            </w:pPr>
            <w:r w:rsidRPr="00185D47">
              <w:rPr>
                <w:szCs w:val="20"/>
              </w:rPr>
              <w:t>Age (mean) 64yrs (ACEi/ARB users n=207), 58yrs (ACEi/ARB non-users n=324)</w:t>
            </w:r>
          </w:p>
          <w:p w14:paraId="58CEAFF5" w14:textId="77777777" w:rsidR="00765EC4" w:rsidRPr="00185D47" w:rsidRDefault="00765EC4" w:rsidP="00765EC4">
            <w:pPr>
              <w:pStyle w:val="NoSpacing"/>
            </w:pPr>
            <w:r w:rsidRPr="00185D47">
              <w:t>Male 41%</w:t>
            </w:r>
          </w:p>
          <w:p w14:paraId="20FDFD7C" w14:textId="3CA36D20" w:rsidR="00765EC4" w:rsidRPr="00185D47" w:rsidRDefault="00765EC4" w:rsidP="00765EC4">
            <w:pPr>
              <w:rPr>
                <w:szCs w:val="20"/>
              </w:rPr>
            </w:pPr>
            <w:r w:rsidRPr="00185D47">
              <w:rPr>
                <w:szCs w:val="20"/>
              </w:rPr>
              <w:t>HTN 80%</w:t>
            </w:r>
          </w:p>
        </w:tc>
        <w:tc>
          <w:tcPr>
            <w:tcW w:w="2693" w:type="dxa"/>
            <w:tcBorders>
              <w:left w:val="nil"/>
              <w:bottom w:val="single" w:sz="4" w:space="0" w:color="auto"/>
            </w:tcBorders>
          </w:tcPr>
          <w:p w14:paraId="6870BF30" w14:textId="77777777" w:rsidR="00765EC4" w:rsidRPr="0033772C" w:rsidRDefault="00765EC4" w:rsidP="00765EC4">
            <w:pPr>
              <w:pStyle w:val="NoSpacing"/>
              <w:rPr>
                <w:lang w:val="pt-BR"/>
              </w:rPr>
            </w:pPr>
            <w:r w:rsidRPr="0033772C">
              <w:rPr>
                <w:lang w:val="pt-BR"/>
              </w:rPr>
              <w:t>Diabetes 43%</w:t>
            </w:r>
          </w:p>
          <w:p w14:paraId="62579A96" w14:textId="77777777" w:rsidR="00765EC4" w:rsidRPr="0033772C" w:rsidRDefault="00765EC4" w:rsidP="00765EC4">
            <w:pPr>
              <w:pStyle w:val="NoSpacing"/>
              <w:rPr>
                <w:lang w:val="pt-BR"/>
              </w:rPr>
            </w:pPr>
            <w:r w:rsidRPr="0033772C">
              <w:rPr>
                <w:lang w:val="pt-BR"/>
              </w:rPr>
              <w:t>CAD 7%</w:t>
            </w:r>
          </w:p>
          <w:p w14:paraId="593FB125" w14:textId="77777777" w:rsidR="00765EC4" w:rsidRPr="0033772C" w:rsidRDefault="00765EC4" w:rsidP="00765EC4">
            <w:pPr>
              <w:pStyle w:val="NoSpacing"/>
              <w:rPr>
                <w:lang w:val="pt-BR"/>
              </w:rPr>
            </w:pPr>
            <w:r w:rsidRPr="0033772C">
              <w:rPr>
                <w:lang w:val="pt-BR"/>
              </w:rPr>
              <w:t>HF 15%</w:t>
            </w:r>
          </w:p>
          <w:p w14:paraId="625D0BDA" w14:textId="77777777" w:rsidR="00765EC4" w:rsidRPr="0033772C" w:rsidRDefault="00765EC4" w:rsidP="00765EC4">
            <w:pPr>
              <w:pStyle w:val="NoSpacing"/>
              <w:rPr>
                <w:lang w:val="pt-BR"/>
              </w:rPr>
            </w:pPr>
            <w:r w:rsidRPr="0033772C">
              <w:rPr>
                <w:lang w:val="pt-BR"/>
              </w:rPr>
              <w:t>COPD 8%</w:t>
            </w:r>
          </w:p>
          <w:p w14:paraId="4AF252F1" w14:textId="5D6F2D78" w:rsidR="00765EC4" w:rsidRPr="0033772C" w:rsidRDefault="00765EC4" w:rsidP="00765EC4">
            <w:pPr>
              <w:pStyle w:val="NoSpacing"/>
              <w:rPr>
                <w:lang w:val="pt-BR"/>
              </w:rPr>
            </w:pPr>
            <w:r w:rsidRPr="0033772C">
              <w:rPr>
                <w:lang w:val="pt-BR"/>
              </w:rPr>
              <w:t>CKD 15%</w:t>
            </w:r>
          </w:p>
        </w:tc>
        <w:tc>
          <w:tcPr>
            <w:tcW w:w="1701" w:type="dxa"/>
            <w:tcBorders>
              <w:bottom w:val="single" w:sz="4" w:space="0" w:color="auto"/>
            </w:tcBorders>
          </w:tcPr>
          <w:p w14:paraId="5CA16137" w14:textId="5947FFA4" w:rsidR="00765EC4" w:rsidRPr="00185D47" w:rsidRDefault="00765EC4" w:rsidP="00765EC4">
            <w:pPr>
              <w:rPr>
                <w:szCs w:val="20"/>
              </w:rPr>
            </w:pPr>
            <w:r w:rsidRPr="00185D47">
              <w:rPr>
                <w:szCs w:val="20"/>
              </w:rPr>
              <w:t>Severe*</w:t>
            </w:r>
          </w:p>
          <w:p w14:paraId="34AD2091" w14:textId="77777777" w:rsidR="00765EC4" w:rsidRPr="00185D47" w:rsidRDefault="00765EC4" w:rsidP="00765EC4">
            <w:pPr>
              <w:pStyle w:val="NoSpacing"/>
            </w:pPr>
            <w:r w:rsidRPr="00185D47">
              <w:t>Ventilator</w:t>
            </w:r>
          </w:p>
          <w:p w14:paraId="7A5F8668" w14:textId="77777777" w:rsidR="00765EC4" w:rsidRPr="00185D47" w:rsidRDefault="00765EC4" w:rsidP="00765EC4">
            <w:pPr>
              <w:pStyle w:val="NoSpacing"/>
            </w:pPr>
            <w:r w:rsidRPr="00185D47">
              <w:t>ITU</w:t>
            </w:r>
          </w:p>
          <w:p w14:paraId="4D64B9AC" w14:textId="158A6C0A" w:rsidR="00765EC4" w:rsidRPr="00185D47" w:rsidRDefault="00765EC4" w:rsidP="00765EC4">
            <w:pPr>
              <w:pStyle w:val="NoSpacing"/>
            </w:pPr>
            <w:r w:rsidRPr="00185D47">
              <w:t>Death</w:t>
            </w:r>
          </w:p>
        </w:tc>
      </w:tr>
      <w:tr w:rsidR="00765EC4" w:rsidRPr="00185D47" w14:paraId="49EBA35B" w14:textId="77777777" w:rsidTr="00DC4123">
        <w:trPr>
          <w:trHeight w:val="57"/>
        </w:trPr>
        <w:tc>
          <w:tcPr>
            <w:tcW w:w="1984" w:type="dxa"/>
            <w:tcBorders>
              <w:bottom w:val="single" w:sz="4" w:space="0" w:color="auto"/>
            </w:tcBorders>
            <w:shd w:val="clear" w:color="auto" w:fill="auto"/>
          </w:tcPr>
          <w:p w14:paraId="7BA79CEF" w14:textId="740F1A24" w:rsidR="00765EC4" w:rsidRPr="00185D47" w:rsidRDefault="00765EC4" w:rsidP="00765EC4">
            <w:pPr>
              <w:rPr>
                <w:szCs w:val="20"/>
              </w:rPr>
            </w:pPr>
            <w:r w:rsidRPr="00185D47">
              <w:rPr>
                <w:szCs w:val="20"/>
              </w:rPr>
              <w:t>Lam et al</w:t>
            </w:r>
            <w:r w:rsidRPr="00185D47">
              <w:rPr>
                <w:szCs w:val="20"/>
              </w:rPr>
              <w:fldChar w:fldCharType="begin" w:fldLock="1"/>
            </w:r>
            <w:r w:rsidRPr="00185D47">
              <w:rPr>
                <w:szCs w:val="20"/>
              </w:rPr>
              <w:instrText>ADDIN CSL_CITATION {"citationItems":[{"id":"ITEM-1","itemData":{"DOI":"10.1093/infdis/jiaa447","ISSN":"0022-1899","abstract":"This study investigated continued and discontinued use of angiotensin-converting enzyme inhibitors (ACEi) or angiotensin II receptor blockers (ARB) during hospitalization of 614 hypertensive laboratory-confirmed COVID-19 patients. Demographics, comorbidities, vital signs, and laboratory data and ACEi/ARB usage were analyzed. To account for confounders, patients were sub-stratified by whether they developed hypotension and acute kidney injury (AKI) during the index hospitalization. Mortality (22\\\\% vs 17\\\\%, p\\\\&amp;gt;0.05) and intensive-care-unit (ICU) admission (26\\\\% vs 12\\\\%, p\\\\&amp;gt;0.05) rates were not significantly different between non-ACEi/ARB and ACEi/ARB groups. However, patients who continued ACEi/ARBs in the hospital had markedly lower ICU admission rate (12\\\\% vs 26\\\\%, p=0.001, OR=0.347 [95\\\\% CI:0.187-0.643]) and mortality rate (6\\\\% vs 28\\\\%, p=0.001, OR=0.215 [95\\\\% CI:0.101-0.455]) compared to patients who discontinued ACEi/ARB. The odds ratio for mortality remained significantly lower after accounting for development of hypotension or AKI. These findings suggest that continued ACEi/ARB use in hypertensive COVID-19 patients yields better clinical outcomes.","author":[{"dropping-particle":"","family":"Lam","given":"Katherine W","non-dropping-particle":"","parse-names":false,"suffix":""},{"dropping-particle":"","family":"Chow","given":"Kenneth W","non-dropping-particle":"","parse-names":false,"suffix":""},{"dropping-particle":"","family":"Vo","given":"Jonathan","non-dropping-particle":"","parse-names":false,"suffix":""},{"dropping-particle":"","family":"Hou","given":"Wei","non-dropping-particle":"","parse-names":false,"suffix":""},{"dropping-particle":"","family":"Li","given":"Haifang","non-dropping-particle":"","parse-names":false,"suffix":""},{"dropping-particle":"","family":"Richman","given":"Paul S","non-dropping-particle":"","parse-names":false,"suffix":""},{"dropping-particle":"","family":"Mallipattu","given":"Sandeep K","non-dropping-particle":"","parse-names":false,"suffix":""},{"dropping-particle":"","family":"Skopicki","given":"Hal A","non-dropping-particle":"","parse-names":false,"suffix":""},{"dropping-particle":"","family":"Singer","given":"Adam J","non-dropping-particle":"","parse-names":false,"suffix":""},{"dropping-particle":"","family":"Duong","given":"Tim Q","non-dropping-particle":"","parse-names":false,"suffix":""}],"container-title":"The Journal of Infectious Diseases","id":"ITEM-1","issued":{"date-parts":[["2020"]]},"note":"jiaa447","page":"jiaa447","title":"Continued in-hospital ACE inhibitor and ARB Use in hypertensive COVID-19 patients is associated with positive clinical outcomes","type":"article-journal"},"uris":["http://www.mendeley.com/documents/?uuid=31e7d398-2e83-4c18-b00f-d353480acb01"]}],"mendeley":{"formattedCitation":"&lt;sup&gt;24&lt;/sup&gt;","plainTextFormattedCitation":"24","previouslyFormattedCitation":"&lt;sup&gt;24&lt;/sup&gt;"},"properties":{"noteIndex":0},"schema":"https://github.com/citation-style-language/schema/raw/master/csl-citation.json"}</w:instrText>
            </w:r>
            <w:r w:rsidRPr="00185D47">
              <w:rPr>
                <w:szCs w:val="20"/>
              </w:rPr>
              <w:fldChar w:fldCharType="separate"/>
            </w:r>
            <w:r w:rsidRPr="00185D47">
              <w:rPr>
                <w:noProof/>
                <w:szCs w:val="20"/>
                <w:vertAlign w:val="superscript"/>
              </w:rPr>
              <w:t>24</w:t>
            </w:r>
            <w:r w:rsidRPr="00185D47">
              <w:rPr>
                <w:szCs w:val="20"/>
              </w:rPr>
              <w:fldChar w:fldCharType="end"/>
            </w:r>
          </w:p>
          <w:p w14:paraId="140A63B4" w14:textId="07E517A9" w:rsidR="00765EC4" w:rsidRPr="00185D47" w:rsidRDefault="00765EC4" w:rsidP="00765EC4">
            <w:pPr>
              <w:pStyle w:val="NoSpacing"/>
            </w:pPr>
            <w:r w:rsidRPr="00185D47">
              <w:t>USA</w:t>
            </w:r>
          </w:p>
        </w:tc>
        <w:tc>
          <w:tcPr>
            <w:tcW w:w="1417" w:type="dxa"/>
            <w:tcBorders>
              <w:bottom w:val="single" w:sz="4" w:space="0" w:color="auto"/>
            </w:tcBorders>
            <w:shd w:val="clear" w:color="auto" w:fill="auto"/>
          </w:tcPr>
          <w:p w14:paraId="17F3BD58" w14:textId="77777777" w:rsidR="00765EC4" w:rsidRPr="00185D47" w:rsidRDefault="00765EC4" w:rsidP="00765EC4">
            <w:pPr>
              <w:rPr>
                <w:szCs w:val="20"/>
              </w:rPr>
            </w:pPr>
            <w:r w:rsidRPr="00185D47">
              <w:rPr>
                <w:szCs w:val="20"/>
              </w:rPr>
              <w:t>Cohort</w:t>
            </w:r>
          </w:p>
          <w:p w14:paraId="6D9FB4DF" w14:textId="035353A3" w:rsidR="00765EC4" w:rsidRPr="00185D47" w:rsidRDefault="00765EC4" w:rsidP="00765EC4">
            <w:pPr>
              <w:pStyle w:val="NoSpacing"/>
            </w:pPr>
            <w:r w:rsidRPr="00185D47">
              <w:t>Single-centre</w:t>
            </w:r>
          </w:p>
        </w:tc>
        <w:tc>
          <w:tcPr>
            <w:tcW w:w="1276" w:type="dxa"/>
            <w:tcBorders>
              <w:bottom w:val="single" w:sz="4" w:space="0" w:color="auto"/>
            </w:tcBorders>
          </w:tcPr>
          <w:p w14:paraId="22EACFF7" w14:textId="50E795B5"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089017FF" w14:textId="5E67EE01" w:rsidR="00765EC4" w:rsidRPr="00185D47" w:rsidRDefault="00765EC4" w:rsidP="00765EC4">
            <w:pPr>
              <w:rPr>
                <w:szCs w:val="20"/>
              </w:rPr>
            </w:pPr>
            <w:r w:rsidRPr="00185D47">
              <w:rPr>
                <w:szCs w:val="20"/>
              </w:rPr>
              <w:t>EHR</w:t>
            </w:r>
          </w:p>
        </w:tc>
        <w:tc>
          <w:tcPr>
            <w:tcW w:w="1701" w:type="dxa"/>
            <w:tcBorders>
              <w:bottom w:val="single" w:sz="4" w:space="0" w:color="auto"/>
            </w:tcBorders>
            <w:shd w:val="clear" w:color="auto" w:fill="auto"/>
          </w:tcPr>
          <w:p w14:paraId="612313E7" w14:textId="01FAAB73" w:rsidR="00765EC4" w:rsidRPr="00185D47" w:rsidRDefault="00765EC4" w:rsidP="00765EC4">
            <w:pPr>
              <w:rPr>
                <w:szCs w:val="20"/>
              </w:rPr>
            </w:pPr>
            <w:r w:rsidRPr="00185D47">
              <w:rPr>
                <w:szCs w:val="20"/>
              </w:rPr>
              <w:t>HTN</w:t>
            </w:r>
          </w:p>
          <w:p w14:paraId="25390170" w14:textId="42FDE69F" w:rsidR="00765EC4" w:rsidRPr="00185D47" w:rsidRDefault="00765EC4" w:rsidP="00765EC4">
            <w:pPr>
              <w:pStyle w:val="NoSpacing"/>
            </w:pPr>
            <w:r w:rsidRPr="00185D47">
              <w:t>(n=614)</w:t>
            </w:r>
          </w:p>
        </w:tc>
        <w:tc>
          <w:tcPr>
            <w:tcW w:w="2695" w:type="dxa"/>
            <w:tcBorders>
              <w:bottom w:val="single" w:sz="4" w:space="0" w:color="auto"/>
              <w:right w:val="nil"/>
            </w:tcBorders>
          </w:tcPr>
          <w:p w14:paraId="3CEBAA4F" w14:textId="76C3E904" w:rsidR="00765EC4" w:rsidRPr="00185D47" w:rsidRDefault="00765EC4" w:rsidP="00765EC4">
            <w:pPr>
              <w:pStyle w:val="NoSpacing"/>
            </w:pPr>
            <w:r w:rsidRPr="00185D47">
              <w:t>Age (median) 68yrs (ACEi/ARB users n=335), 73yrs (ACEi/ARB non-users n=279)</w:t>
            </w:r>
          </w:p>
          <w:p w14:paraId="16F8DCD6" w14:textId="63046390" w:rsidR="00765EC4" w:rsidRPr="00185D47" w:rsidRDefault="00765EC4" w:rsidP="00765EC4">
            <w:pPr>
              <w:pStyle w:val="NoSpacing"/>
            </w:pPr>
            <w:r w:rsidRPr="00185D47">
              <w:t>Male 55%</w:t>
            </w:r>
          </w:p>
        </w:tc>
        <w:tc>
          <w:tcPr>
            <w:tcW w:w="2693" w:type="dxa"/>
            <w:tcBorders>
              <w:left w:val="nil"/>
              <w:bottom w:val="single" w:sz="4" w:space="0" w:color="auto"/>
            </w:tcBorders>
          </w:tcPr>
          <w:p w14:paraId="321D7EA8" w14:textId="736E73F2" w:rsidR="00765EC4" w:rsidRPr="0033772C" w:rsidRDefault="00765EC4" w:rsidP="00765EC4">
            <w:pPr>
              <w:pStyle w:val="NoSpacing"/>
              <w:rPr>
                <w:lang w:val="pt-BR"/>
              </w:rPr>
            </w:pPr>
            <w:r w:rsidRPr="0033772C">
              <w:rPr>
                <w:lang w:val="pt-BR"/>
              </w:rPr>
              <w:t>Diabetes 41%</w:t>
            </w:r>
          </w:p>
          <w:p w14:paraId="3FFE13C3" w14:textId="2C8DB4CB" w:rsidR="00765EC4" w:rsidRPr="0033772C" w:rsidRDefault="00765EC4" w:rsidP="00765EC4">
            <w:pPr>
              <w:pStyle w:val="NoSpacing"/>
              <w:rPr>
                <w:lang w:val="pt-BR"/>
              </w:rPr>
            </w:pPr>
            <w:r w:rsidRPr="0033772C">
              <w:rPr>
                <w:lang w:val="pt-BR"/>
              </w:rPr>
              <w:t>CHD 24%</w:t>
            </w:r>
          </w:p>
          <w:p w14:paraId="30628D97" w14:textId="17339E56" w:rsidR="00765EC4" w:rsidRPr="0033772C" w:rsidRDefault="00765EC4" w:rsidP="00765EC4">
            <w:pPr>
              <w:pStyle w:val="NoSpacing"/>
              <w:rPr>
                <w:lang w:val="pt-BR"/>
              </w:rPr>
            </w:pPr>
            <w:r w:rsidRPr="0033772C">
              <w:rPr>
                <w:lang w:val="pt-BR"/>
              </w:rPr>
              <w:t>HF 13%</w:t>
            </w:r>
          </w:p>
          <w:p w14:paraId="7B52E8C8" w14:textId="684E34AF" w:rsidR="00765EC4" w:rsidRPr="0033772C" w:rsidRDefault="00765EC4" w:rsidP="00765EC4">
            <w:pPr>
              <w:pStyle w:val="NoSpacing"/>
              <w:rPr>
                <w:lang w:val="pt-BR"/>
              </w:rPr>
            </w:pPr>
            <w:r w:rsidRPr="0033772C">
              <w:rPr>
                <w:lang w:val="pt-BR"/>
              </w:rPr>
              <w:t>COPD 13%</w:t>
            </w:r>
          </w:p>
          <w:p w14:paraId="643CCB97" w14:textId="3A6C885E" w:rsidR="00765EC4" w:rsidRPr="0033772C" w:rsidRDefault="00765EC4" w:rsidP="00765EC4">
            <w:pPr>
              <w:pStyle w:val="NoSpacing"/>
              <w:rPr>
                <w:lang w:val="pt-BR"/>
              </w:rPr>
            </w:pPr>
            <w:r w:rsidRPr="0033772C">
              <w:rPr>
                <w:lang w:val="pt-BR"/>
              </w:rPr>
              <w:t>CKD 15%</w:t>
            </w:r>
          </w:p>
        </w:tc>
        <w:tc>
          <w:tcPr>
            <w:tcW w:w="1701" w:type="dxa"/>
            <w:tcBorders>
              <w:bottom w:val="single" w:sz="4" w:space="0" w:color="auto"/>
            </w:tcBorders>
          </w:tcPr>
          <w:p w14:paraId="1AAEE743" w14:textId="77777777" w:rsidR="00765EC4" w:rsidRPr="00185D47" w:rsidRDefault="00765EC4" w:rsidP="00765EC4">
            <w:pPr>
              <w:rPr>
                <w:szCs w:val="20"/>
              </w:rPr>
            </w:pPr>
            <w:r w:rsidRPr="00185D47">
              <w:rPr>
                <w:szCs w:val="20"/>
              </w:rPr>
              <w:t>ITU</w:t>
            </w:r>
          </w:p>
          <w:p w14:paraId="0B5B557F" w14:textId="6459FBFF" w:rsidR="00765EC4" w:rsidRPr="00185D47" w:rsidRDefault="00765EC4" w:rsidP="00765EC4">
            <w:pPr>
              <w:pStyle w:val="NoSpacing"/>
            </w:pPr>
            <w:r w:rsidRPr="00185D47">
              <w:t>Death</w:t>
            </w:r>
          </w:p>
        </w:tc>
      </w:tr>
      <w:tr w:rsidR="00765EC4" w:rsidRPr="00185D47" w14:paraId="5767EBF7" w14:textId="77777777" w:rsidTr="00DC4123">
        <w:trPr>
          <w:trHeight w:val="57"/>
        </w:trPr>
        <w:tc>
          <w:tcPr>
            <w:tcW w:w="1984" w:type="dxa"/>
            <w:tcBorders>
              <w:bottom w:val="single" w:sz="4" w:space="0" w:color="auto"/>
            </w:tcBorders>
            <w:shd w:val="clear" w:color="auto" w:fill="auto"/>
          </w:tcPr>
          <w:p w14:paraId="624F77D2" w14:textId="026AC035" w:rsidR="00765EC4" w:rsidRPr="00185D47" w:rsidRDefault="00765EC4" w:rsidP="00765EC4">
            <w:pPr>
              <w:rPr>
                <w:szCs w:val="20"/>
              </w:rPr>
            </w:pPr>
            <w:r w:rsidRPr="00185D47">
              <w:rPr>
                <w:szCs w:val="20"/>
              </w:rPr>
              <w:t>Nguyen et al</w:t>
            </w:r>
            <w:r w:rsidRPr="00185D47">
              <w:rPr>
                <w:szCs w:val="20"/>
              </w:rPr>
              <w:fldChar w:fldCharType="begin" w:fldLock="1"/>
            </w:r>
            <w:r w:rsidRPr="00185D47">
              <w:rPr>
                <w:szCs w:val="20"/>
              </w:rPr>
              <w:instrText>ADDIN CSL_CITATION {"citationItems":[{"id":"ITEM-1","itemData":{"DOI":"10.1101/2020.06.28.20141929 (preprint)","abstract":"Importance: Racial disparities in COVID-19 outcomes have been amplified during this pandemic and reports on outcomes in African-American (AA) populations, known to have higher rates of cardiovascular (CV) comorbidities, remain limited. Objective: To examine prevalence of comorbidities, rates of hospitalization and survival, and incidence of CV manifestations of COVID-19 in a predominantly AA population in south metropolitan Chicago. Design, Setting, Participants: This was an observational cohort study of COVID-19 patients encountered from March 16 to April 16, 2020 at the University of Chicago. Deidentified data were obtained from an institutional data warehouse. Group comparisons and logistic regression modeling based on baseline demographics, clinical characteristics, laboratory and diagnostic testing was performed. Exposures: COVID-19 was diagnosed by nasopharyngeal swab testing and clinical management was at the discretion of treating physicians. Main Outcomes and Measures: Primary outcomes were hospitalization and in-hospital mortality, and secondary outcomes included incident CV manifestations of COVID-19 in the context of overall cardiology service utilization. Results: During the 30 day study period, 1008 patients tested positive for COVID-19 and 689 had available encounter data. Of these, 596 (87%) were AA and 356 (52%) were hospitalized, of which 319 (90%) were AA. Age &gt; 60 years, tobacco use, BMI &gt;40 kg/m2, diabetes mellitus (DM), insulin use, hypertension, chronic kidney disease, coronary artery disease (CAD), and atrial fibrillation (AF) were more common in hospitalized patients. Age &gt; 60 years, tobacco use, CAD, and AF were associated with greater risk of in-hospital mortality along with several elevated initial laboratory markers including troponin, NT-proBNP, blood urea nitrogen, and ferritin. Despite this, cardiac manifestations of COVID-19 were uncommon, coincident with a 69% decrease in cardiology service utilization. For hospitalized patients, median length of stay was 6.2 days (3.4-11.9 days) and mortality was 13%. AA patients were more commonly hospitalized, but without increased mortality. Conclusions and Relevance: In this AA-predominant experience from south metropolitan Chicago, CV comorbidities and chronic diseases were highly prevalent and associated with increased hospitalization and mortality. Insulin-requiring DM and CKD emerged as novel predictors for hospitalization. Despite the highest rate of comorbidities reported to …","author":[{"dropping-particle":"","family":"Nguyen","given":"Ann B.","non-dropping-particle":"","parse-names":false,"suffix":""},{"dropping-particle":"","family":"Upadhyay","given":"Gaurav A.","non-dropping-particle":"","parse-names":false,"suffix":""},{"dropping-particle":"","family":"Chung","given":"Ben","non-dropping-particle":"","parse-names":false,"suffix":""},{"dropping-particle":"","family":"Smith","given":"Bryan","non-dropping-particle":"","parse-names":false,"suffix":""},{"dropping-particle":"","family":"Besser","given":"Stephanie A.","non-dropping-particle":"","parse-names":false,"suffix":""},{"dropping-particle":"","family":"Johnson","given":"Julie A.","non-dropping-particle":"","parse-names":false,"suffix":""},{"dropping-particle":"","family":"Blair","given":"John","non-dropping-particle":"","parse-names":false,"suffix":""},{"dropping-particle":"","family":"Ward","given":"R. Parker","non-dropping-particle":"","parse-names":false,"suffix":""},{"dropping-particle":"","family":"DeCara","given":"Jeanne","non-dropping-particle":"","parse-names":false,"suffix":""},{"dropping-particle":"","family":"Polonsky","given":"Tamar","non-dropping-particle":"","parse-names":false,"suffix":""},{"dropping-particle":"","family":"Patel","given":"Amit R.","non-dropping-particle":"","parse-names":false,"suffix":""},{"dropping-particle":"","family":"Grinstein","given":"Jonathan","non-dropping-particle":"","parse-names":false,"suffix":""},{"dropping-particle":"","family":"Holzhauser","given":"Luise","non-dropping-particle":"","parse-names":false,"suffix":""},{"dropping-particle":"","family":"Kalathiya","given":"Rohan","non-dropping-particle":"","parse-names":false,"suffix":""},{"dropping-particle":"","family":"Shah","given":"Atman P.","non-dropping-particle":"","parse-names":false,"suffix":""},{"dropping-particle":"","family":"Paul","given":"Jonathan","non-dropping-particle":"","parse-names":false,"suffix":""},{"dropping-particle":"","family":"Nathan","given":"Sandeep","non-dropping-particle":"","parse-names":false,"suffix":""},{"dropping-particle":"","family":"Liao","given":"James","non-dropping-particle":"","parse-names":false,"suffix":""},{"dropping-particle":"","family":"Lang","given":"Roberto M.","non-dropping-particle":"","parse-names":false,"suffix":""},{"dropping-particle":"","family":"Wolfe","given":"Krysta","non-dropping-particle":"","parse-names":false,"suffix":""},{"dropping-particle":"","family":"Adegunsoye","given":"Ayodeji","non-dropping-particle":"","parse-names":false,"suffix":""},{"dropping-particle":"","family":"Wu","given":"David","non-dropping-particle":"","parse-names":false,"suffix":""},{"dropping-particle":"","family":"Patel","given":"Bhakti","non-dropping-particle":"","parse-names":false,"suffix":""},{"dropping-particle":"","family":"Peek","given":"Monica E.","non-dropping-particle":"","parse-names":false,"suffix":""},{"dropping-particle":"","family":"Miller","given":"Doriane","non-dropping-particle":"","parse-names":false,"suffix":""},{"dropping-particle":"","family":"Kurian","given":"Dinesh J.","non-dropping-particle":"","parse-names":false,"suffix":""},{"dropping-particle":"","family":"Estime","given":"Stephen R.","non-dropping-particle":"","parse-names":false,"suffix":""},{"dropping-particle":"","family":"Dalton","given":"Allison","non-dropping-particle":"","parse-names":false,"suffix":""},{"dropping-particle":"","family":"Tung","given":"Avery","non-dropping-particle":"","parse-names":false,"suffix":""},{"dropping-particle":"","family":"O'Connor","given":"Michael F.","non-dropping-particle":"","parse-names":false,"suffix":""},{"dropping-particle":"","family":"Kress","given":"John P.","non-dropping-particle":"","parse-names":false,"suffix":""},{"dropping-particle":"","family":"Alenghat","given":"Francis J.","non-dropping-particle":"","parse-names":false,"suffix":""},{"dropping-particle":"","family":"Tung","given":"Roderick","non-dropping-particle":"","parse-names":false,"suffix":""}],"container-title":"medRxiv","id":"ITEM-1","issued":{"date-parts":[["2020"]]},"title":"Outcomes and Cardiovascular Comorbidities in a Predominantly African-American Population with COVID-19","type":"article-journal"},"uris":["http://www.mendeley.com/documents/?uuid=35dd4a07-5c0d-4186-82aa-891bbc85f1b9"]}],"mendeley":{"formattedCitation":"&lt;sup&gt;25&lt;/sup&gt;","plainTextFormattedCitation":"25","previouslyFormattedCitation":"&lt;sup&gt;25&lt;/sup&gt;"},"properties":{"noteIndex":0},"schema":"https://github.com/citation-style-language/schema/raw/master/csl-citation.json"}</w:instrText>
            </w:r>
            <w:r w:rsidRPr="00185D47">
              <w:rPr>
                <w:szCs w:val="20"/>
              </w:rPr>
              <w:fldChar w:fldCharType="separate"/>
            </w:r>
            <w:r w:rsidRPr="00185D47">
              <w:rPr>
                <w:noProof/>
                <w:szCs w:val="20"/>
                <w:vertAlign w:val="superscript"/>
              </w:rPr>
              <w:t>25</w:t>
            </w:r>
            <w:r w:rsidRPr="00185D47">
              <w:rPr>
                <w:szCs w:val="20"/>
              </w:rPr>
              <w:fldChar w:fldCharType="end"/>
            </w:r>
          </w:p>
          <w:p w14:paraId="09F7D8D4" w14:textId="1DB4AF73" w:rsidR="00765EC4" w:rsidRPr="00185D47" w:rsidRDefault="00765EC4" w:rsidP="00765EC4">
            <w:pPr>
              <w:rPr>
                <w:szCs w:val="20"/>
              </w:rPr>
            </w:pPr>
            <w:r w:rsidRPr="00185D47">
              <w:rPr>
                <w:szCs w:val="20"/>
              </w:rPr>
              <w:t>USA</w:t>
            </w:r>
          </w:p>
        </w:tc>
        <w:tc>
          <w:tcPr>
            <w:tcW w:w="1417" w:type="dxa"/>
            <w:tcBorders>
              <w:bottom w:val="single" w:sz="4" w:space="0" w:color="auto"/>
            </w:tcBorders>
            <w:shd w:val="clear" w:color="auto" w:fill="auto"/>
          </w:tcPr>
          <w:p w14:paraId="37BB816E" w14:textId="77777777" w:rsidR="00765EC4" w:rsidRPr="00185D47" w:rsidRDefault="00765EC4" w:rsidP="00765EC4">
            <w:pPr>
              <w:rPr>
                <w:szCs w:val="20"/>
              </w:rPr>
            </w:pPr>
            <w:r w:rsidRPr="00185D47">
              <w:rPr>
                <w:szCs w:val="20"/>
              </w:rPr>
              <w:t>Cohort</w:t>
            </w:r>
          </w:p>
          <w:p w14:paraId="0445F418" w14:textId="2EBC425F" w:rsidR="00765EC4" w:rsidRPr="00185D47" w:rsidRDefault="00765EC4" w:rsidP="00765EC4">
            <w:pPr>
              <w:rPr>
                <w:szCs w:val="20"/>
              </w:rPr>
            </w:pPr>
            <w:r w:rsidRPr="00185D47">
              <w:rPr>
                <w:szCs w:val="20"/>
              </w:rPr>
              <w:t>Single-centre</w:t>
            </w:r>
          </w:p>
        </w:tc>
        <w:tc>
          <w:tcPr>
            <w:tcW w:w="1276" w:type="dxa"/>
            <w:tcBorders>
              <w:bottom w:val="single" w:sz="4" w:space="0" w:color="auto"/>
            </w:tcBorders>
          </w:tcPr>
          <w:p w14:paraId="0AB1DD3E" w14:textId="3DB0421D"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50B697B0" w14:textId="54227E4B" w:rsidR="00765EC4" w:rsidRPr="00185D47" w:rsidRDefault="00765EC4" w:rsidP="00765EC4">
            <w:pPr>
              <w:rPr>
                <w:szCs w:val="20"/>
              </w:rPr>
            </w:pPr>
            <w:r w:rsidRPr="00185D47">
              <w:rPr>
                <w:szCs w:val="20"/>
              </w:rPr>
              <w:t>Clinical Research Data Warehouse &amp; EHR</w:t>
            </w:r>
          </w:p>
        </w:tc>
        <w:tc>
          <w:tcPr>
            <w:tcW w:w="1701" w:type="dxa"/>
            <w:tcBorders>
              <w:bottom w:val="single" w:sz="4" w:space="0" w:color="auto"/>
            </w:tcBorders>
            <w:shd w:val="clear" w:color="auto" w:fill="auto"/>
          </w:tcPr>
          <w:p w14:paraId="2DE51CA4" w14:textId="1AF5547A" w:rsidR="00765EC4" w:rsidRPr="00185D47" w:rsidRDefault="00765EC4" w:rsidP="00765EC4">
            <w:pPr>
              <w:rPr>
                <w:szCs w:val="20"/>
              </w:rPr>
            </w:pPr>
            <w:r w:rsidRPr="00185D47">
              <w:rPr>
                <w:szCs w:val="20"/>
              </w:rPr>
              <w:t>All patients</w:t>
            </w:r>
          </w:p>
          <w:p w14:paraId="6481408E" w14:textId="49888BB4" w:rsidR="00765EC4" w:rsidRPr="00185D47" w:rsidRDefault="00765EC4" w:rsidP="00765EC4">
            <w:pPr>
              <w:rPr>
                <w:szCs w:val="20"/>
              </w:rPr>
            </w:pPr>
            <w:r w:rsidRPr="00185D47">
              <w:rPr>
                <w:szCs w:val="20"/>
              </w:rPr>
              <w:t>(n=689)</w:t>
            </w:r>
          </w:p>
        </w:tc>
        <w:tc>
          <w:tcPr>
            <w:tcW w:w="2695" w:type="dxa"/>
            <w:tcBorders>
              <w:bottom w:val="single" w:sz="4" w:space="0" w:color="auto"/>
              <w:right w:val="nil"/>
            </w:tcBorders>
          </w:tcPr>
          <w:p w14:paraId="16646736" w14:textId="3131DE36" w:rsidR="00765EC4" w:rsidRPr="00185D47" w:rsidRDefault="00765EC4" w:rsidP="00765EC4">
            <w:pPr>
              <w:rPr>
                <w:szCs w:val="20"/>
              </w:rPr>
            </w:pPr>
            <w:r w:rsidRPr="00185D47">
              <w:rPr>
                <w:szCs w:val="20"/>
              </w:rPr>
              <w:t>Age (median) 55yrs</w:t>
            </w:r>
          </w:p>
          <w:p w14:paraId="24D84EE5" w14:textId="77777777" w:rsidR="00765EC4" w:rsidRPr="00185D47" w:rsidRDefault="00765EC4" w:rsidP="00765EC4">
            <w:pPr>
              <w:rPr>
                <w:szCs w:val="20"/>
              </w:rPr>
            </w:pPr>
            <w:r w:rsidRPr="00185D47">
              <w:rPr>
                <w:szCs w:val="20"/>
              </w:rPr>
              <w:t>Male 43%</w:t>
            </w:r>
          </w:p>
          <w:p w14:paraId="19577D96" w14:textId="77777777" w:rsidR="00765EC4" w:rsidRPr="00185D47" w:rsidRDefault="00765EC4" w:rsidP="00765EC4">
            <w:pPr>
              <w:rPr>
                <w:szCs w:val="20"/>
              </w:rPr>
            </w:pPr>
            <w:r w:rsidRPr="00185D47">
              <w:rPr>
                <w:szCs w:val="20"/>
              </w:rPr>
              <w:t>HTN 54%</w:t>
            </w:r>
          </w:p>
          <w:p w14:paraId="4C79A787" w14:textId="77777777" w:rsidR="00765EC4" w:rsidRPr="00185D47" w:rsidRDefault="00765EC4" w:rsidP="00765EC4">
            <w:pPr>
              <w:rPr>
                <w:szCs w:val="20"/>
              </w:rPr>
            </w:pPr>
            <w:r w:rsidRPr="00185D47">
              <w:rPr>
                <w:szCs w:val="20"/>
              </w:rPr>
              <w:t>Diabetes 31%</w:t>
            </w:r>
          </w:p>
          <w:p w14:paraId="4D9667CB" w14:textId="721CBD2F" w:rsidR="00765EC4" w:rsidRPr="00185D47" w:rsidRDefault="00765EC4" w:rsidP="00765EC4">
            <w:pPr>
              <w:rPr>
                <w:b/>
                <w:bCs/>
                <w:szCs w:val="20"/>
              </w:rPr>
            </w:pPr>
            <w:r w:rsidRPr="00185D47">
              <w:rPr>
                <w:szCs w:val="20"/>
              </w:rPr>
              <w:t>CAD 15%</w:t>
            </w:r>
          </w:p>
        </w:tc>
        <w:tc>
          <w:tcPr>
            <w:tcW w:w="2693" w:type="dxa"/>
            <w:tcBorders>
              <w:left w:val="nil"/>
              <w:bottom w:val="single" w:sz="4" w:space="0" w:color="auto"/>
            </w:tcBorders>
          </w:tcPr>
          <w:p w14:paraId="5392976E" w14:textId="77777777" w:rsidR="00765EC4" w:rsidRPr="00185D47" w:rsidRDefault="00765EC4" w:rsidP="00765EC4">
            <w:pPr>
              <w:rPr>
                <w:szCs w:val="20"/>
              </w:rPr>
            </w:pPr>
            <w:r w:rsidRPr="00185D47">
              <w:rPr>
                <w:szCs w:val="20"/>
              </w:rPr>
              <w:t>HF 10%</w:t>
            </w:r>
          </w:p>
          <w:p w14:paraId="39C82B68" w14:textId="77777777" w:rsidR="00765EC4" w:rsidRPr="00185D47" w:rsidRDefault="00765EC4" w:rsidP="00765EC4">
            <w:pPr>
              <w:rPr>
                <w:szCs w:val="20"/>
              </w:rPr>
            </w:pPr>
            <w:r w:rsidRPr="00185D47">
              <w:rPr>
                <w:szCs w:val="20"/>
              </w:rPr>
              <w:t>CeVD/prior stroke 6%</w:t>
            </w:r>
          </w:p>
          <w:p w14:paraId="4F360375" w14:textId="77777777" w:rsidR="00765EC4" w:rsidRPr="00185D47" w:rsidRDefault="00765EC4" w:rsidP="00765EC4">
            <w:pPr>
              <w:rPr>
                <w:szCs w:val="20"/>
              </w:rPr>
            </w:pPr>
            <w:r w:rsidRPr="00185D47">
              <w:rPr>
                <w:szCs w:val="20"/>
              </w:rPr>
              <w:t>CKD 12%</w:t>
            </w:r>
          </w:p>
          <w:p w14:paraId="662F6EB3" w14:textId="77777777" w:rsidR="00765EC4" w:rsidRPr="00185D47" w:rsidRDefault="00765EC4" w:rsidP="00765EC4">
            <w:pPr>
              <w:rPr>
                <w:szCs w:val="20"/>
              </w:rPr>
            </w:pPr>
            <w:r w:rsidRPr="00185D47">
              <w:rPr>
                <w:szCs w:val="20"/>
              </w:rPr>
              <w:t>COPD 9%</w:t>
            </w:r>
          </w:p>
          <w:p w14:paraId="1E18B947" w14:textId="44B6C901" w:rsidR="00765EC4" w:rsidRPr="00185D47" w:rsidRDefault="00765EC4" w:rsidP="00765EC4">
            <w:pPr>
              <w:rPr>
                <w:szCs w:val="20"/>
              </w:rPr>
            </w:pPr>
            <w:r w:rsidRPr="00185D47">
              <w:rPr>
                <w:szCs w:val="20"/>
              </w:rPr>
              <w:t>BMI &gt;30 kg/m</w:t>
            </w:r>
            <w:r w:rsidRPr="00185D47">
              <w:rPr>
                <w:szCs w:val="20"/>
                <w:vertAlign w:val="superscript"/>
              </w:rPr>
              <w:t>2</w:t>
            </w:r>
            <w:r w:rsidRPr="00185D47">
              <w:rPr>
                <w:szCs w:val="20"/>
              </w:rPr>
              <w:t xml:space="preserve"> 57%</w:t>
            </w:r>
          </w:p>
        </w:tc>
        <w:tc>
          <w:tcPr>
            <w:tcW w:w="1701" w:type="dxa"/>
            <w:tcBorders>
              <w:bottom w:val="single" w:sz="4" w:space="0" w:color="auto"/>
            </w:tcBorders>
          </w:tcPr>
          <w:p w14:paraId="334A0E7F" w14:textId="074B0C29" w:rsidR="00765EC4" w:rsidRPr="00185D47" w:rsidRDefault="00765EC4" w:rsidP="00765EC4">
            <w:pPr>
              <w:rPr>
                <w:szCs w:val="20"/>
              </w:rPr>
            </w:pPr>
            <w:r w:rsidRPr="00185D47">
              <w:rPr>
                <w:szCs w:val="20"/>
              </w:rPr>
              <w:t>Hospitalisation</w:t>
            </w:r>
          </w:p>
          <w:p w14:paraId="3588AD2A" w14:textId="3B1ADD87" w:rsidR="00765EC4" w:rsidRPr="00185D47" w:rsidRDefault="00765EC4" w:rsidP="00765EC4">
            <w:pPr>
              <w:rPr>
                <w:szCs w:val="20"/>
              </w:rPr>
            </w:pPr>
            <w:r w:rsidRPr="00185D47">
              <w:rPr>
                <w:szCs w:val="20"/>
              </w:rPr>
              <w:t>Death</w:t>
            </w:r>
          </w:p>
        </w:tc>
      </w:tr>
      <w:tr w:rsidR="00765EC4" w:rsidRPr="00185D47" w14:paraId="4B2492E2" w14:textId="77777777" w:rsidTr="00DC4123">
        <w:trPr>
          <w:trHeight w:val="57"/>
        </w:trPr>
        <w:tc>
          <w:tcPr>
            <w:tcW w:w="1984" w:type="dxa"/>
            <w:tcBorders>
              <w:bottom w:val="single" w:sz="4" w:space="0" w:color="auto"/>
            </w:tcBorders>
            <w:shd w:val="clear" w:color="auto" w:fill="auto"/>
          </w:tcPr>
          <w:p w14:paraId="10B15126" w14:textId="545C5EBC" w:rsidR="00765EC4" w:rsidRPr="00185D47" w:rsidRDefault="00765EC4" w:rsidP="00765EC4">
            <w:pPr>
              <w:rPr>
                <w:szCs w:val="20"/>
              </w:rPr>
            </w:pPr>
            <w:r w:rsidRPr="00185D47">
              <w:rPr>
                <w:szCs w:val="20"/>
              </w:rPr>
              <w:t>Argenziano et al</w:t>
            </w:r>
            <w:r w:rsidRPr="00185D47">
              <w:rPr>
                <w:szCs w:val="20"/>
              </w:rPr>
              <w:fldChar w:fldCharType="begin" w:fldLock="1"/>
            </w:r>
            <w:r w:rsidRPr="00185D47">
              <w:rPr>
                <w:szCs w:val="20"/>
              </w:rPr>
              <w:instrText>ADDIN CSL_CITATION {"citationItems":[{"id":"ITEM-1","itemData":{"DOI":"10.1136/bmj.m1996","author":[{"dropping-particle":"","family":"Argenziano","given":"M. G.","non-dropping-particle":"","parse-names":false,"suffix":""},{"dropping-particle":"","family":"Bruce","given":"S. L.","non-dropping-particle":"","parse-names":false,"suffix":""},{"dropping-particle":"","family":"Slater","given":"C. L","non-dropping-particle":"","parse-names":false,"suffix":""},{"dropping-particle":"","family":"Tiao","given":"J. R.","non-dropping-particle":"","parse-names":false,"suffix":""},{"dropping-particle":"","family":"Baldwin","given":"M. R.","non-dropping-particle":"","parse-names":false,"suffix":""},{"dropping-particle":"","family":"Graham Barr","given":"R.","non-dropping-particle":"","parse-names":false,"suffix":""},{"dropping-particle":"","family":"Chang","given":"B. P.","non-dropping-particle":"","parse-names":false,"suffix":""},{"dropping-particle":"","family":"Chau","given":"K. H.","non-dropping-particle":"","parse-names":false,"suffix":""},{"dropping-particle":"","family":"Choi","given":"J. J.","non-dropping-particle":"","parse-names":false,"suffix":""},{"dropping-particle":"","family":"Gavin","given":"N.","non-dropping-particle":"","parse-names":false,"suffix":""},{"dropping-particle":"","family":"Goyal","given":"P.","non-dropping-particle":"","parse-names":false,"suffix":""},{"dropping-particle":"","family":"Mills","given":"A. M.","non-dropping-particle":"","parse-names":false,"suffix":""},{"dropping-particle":"","family":"A.","given":"Patel. A.","non-dropping-particle":"","parse-names":false,"suffix":""},{"dropping-particle":"","family":"Romney","given":"Marie-Laure S.","non-dropping-particle":"","parse-names":false,"suffix":""},{"dropping-particle":"","family":"Safford","given":"M. M.","non-dropping-particle":"","parse-names":false,"suffix":""},{"dropping-particle":"","family":"Schluger","given":"N. W.","non-dropping-particle":"","parse-names":false,"suffix":""},{"dropping-particle":"","family":"Sengupta","given":"S.","non-dropping-particle":"","parse-names":false,"suffix":""},{"dropping-particle":"","family":"Sobieszczyk","given":"M. E.","non-dropping-particle":"","parse-names":false,"suffix":""},{"dropping-particle":"","family":"Zucker","given":"J. E.","non-dropping-particle":"","parse-names":false,"suffix":""},{"dropping-particle":"","family":"Asadourian","given":"P. A.","non-dropping-particle":"","parse-names":false,"suffix":""},{"dropping-particle":"","family":"Bell","given":"F. M.","non-dropping-particle":"","parse-names":false,"suffix":""},{"dropping-particle":"","family":"Boyd","given":"R.","non-dropping-particle":"","parse-names":false,"suffix":""},{"dropping-particle":"","family":"Cohen","given":"M. F.","non-dropping-particle":"","parse-names":false,"suffix":""},{"dropping-particle":"","family":"Colquhoun","given":"M. I.","non-dropping-particle":"","parse-names":false,"suffix":""},{"dropping-particle":"","family":"Colville","given":"L. A.","non-dropping-particle":"","parse-names":false,"suffix":""},{"dropping-particle":"","family":"Jonge","given":"J. H.","non-dropping-particle":"de","parse-names":false,"suffix":""},{"dropping-particle":"","family":"Dershowitz","given":"L. B.","non-dropping-particle":"","parse-names":false,"suffix":""},{"dropping-particle":"","family":"Dey","given":"S. A.","non-dropping-particle":"","parse-names":false,"suffix":""},{"dropping-particle":"","family":"Eiseman","given":"K. A.","non-dropping-particle":"","parse-names":false,"suffix":""},{"dropping-particle":"","family":"Girvin","given":"Z. P.","non-dropping-particle":"","parse-names":false,"suffix":""},{"dropping-particle":"","family":"Goni","given":"D. T.","non-dropping-particle":"","parse-names":false,"suffix":""},{"dropping-particle":"","family":"Harb","given":"A. A.","non-dropping-particle":"","parse-names":false,"suffix":""},{"dropping-particle":"","family":"Herzik","given":"N.","non-dropping-particle":"","parse-names":false,"suffix":""},{"dropping-particle":"","family":"Householder","given":"S.","non-dropping-particle":"","parse-names":false,"suffix":""},{"dropping-particle":"","family":"Karaaslan","given":"L. E.","non-dropping-particle":"","parse-names":false,"suffix":""},{"dropping-particle":"","family":"Lee","given":"H.","non-dropping-particle":"","parse-names":false,"suffix":""},{"dropping-particle":"","family":"Lieberman","given":"E.","non-dropping-particle":"","parse-names":false,"suffix":""},{"dropping-particle":"","family":"Ling","given":"A.","non-dropping-particle":"","parse-names":false,"suffix":""},{"dropping-particle":"","family":"Lu","given":"R.","non-dropping-particle":"","parse-names":false,"suffix":""},{"dropping-particle":"","family":"Shou","given":"A. Y.","non-dropping-particle":"","parse-names":false,"suffix":""},{"dropping-particle":"","family":"Sisti","given":"A. C.","non-dropping-particle":"","parse-names":false,"suffix":""},{"dropping-particle":"","family":"Snow","given":"Z. E.","non-dropping-particle":"","parse-names":false,"suffix":""},{"dropping-particle":"","family":"Sperring","given":"C. P.","non-dropping-particle":"","parse-names":false,"suffix":""},{"dropping-particle":"","family":"Xiong","given":"Y. X.","non-dropping-particle":"","parse-names":false,"suffix":""},{"dropping-particle":"","family":"Zhou","given":"H. W.","non-dropping-particle":"","parse-names":false,"suffix":""},{"dropping-particle":"","family":"Natarajan","given":"K.","non-dropping-particle":"","parse-names":false,"suffix":""},{"dropping-particle":"","family":"Hripcsak","given":"G.","non-dropping-particle":"","parse-names":false,"suffix":""},{"dropping-particle":"","family":"Chen","given":"R.","non-dropping-particle":"","parse-names":false,"suffix":""}],"container-title":"BMJ","id":"ITEM-1","issued":{"date-parts":[["2020"]]},"page":"m1996","title":"Characterization and clinical course of 1000 patients with coronavirus disease 2019 in New York: retrospective case series","type":"article-journal","volume":"369"},"uris":["http://www.mendeley.com/documents/?uuid=1a71a95e-f225-415d-b84e-a0d738027385"]}],"mendeley":{"formattedCitation":"&lt;sup&gt;26&lt;/sup&gt;","plainTextFormattedCitation":"26","previouslyFormattedCitation":"&lt;sup&gt;26&lt;/sup&gt;"},"properties":{"noteIndex":0},"schema":"https://github.com/citation-style-language/schema/raw/master/csl-citation.json"}</w:instrText>
            </w:r>
            <w:r w:rsidRPr="00185D47">
              <w:rPr>
                <w:szCs w:val="20"/>
              </w:rPr>
              <w:fldChar w:fldCharType="separate"/>
            </w:r>
            <w:r w:rsidRPr="00185D47">
              <w:rPr>
                <w:noProof/>
                <w:szCs w:val="20"/>
                <w:vertAlign w:val="superscript"/>
              </w:rPr>
              <w:t>26</w:t>
            </w:r>
            <w:r w:rsidRPr="00185D47">
              <w:rPr>
                <w:szCs w:val="20"/>
              </w:rPr>
              <w:fldChar w:fldCharType="end"/>
            </w:r>
          </w:p>
          <w:p w14:paraId="7AB66F12" w14:textId="7D82CEC1" w:rsidR="00765EC4" w:rsidRPr="00185D47" w:rsidRDefault="00765EC4" w:rsidP="00765EC4">
            <w:pPr>
              <w:rPr>
                <w:szCs w:val="20"/>
              </w:rPr>
            </w:pPr>
            <w:r w:rsidRPr="00185D47">
              <w:t>USA</w:t>
            </w:r>
          </w:p>
        </w:tc>
        <w:tc>
          <w:tcPr>
            <w:tcW w:w="1417" w:type="dxa"/>
            <w:tcBorders>
              <w:bottom w:val="single" w:sz="4" w:space="0" w:color="auto"/>
            </w:tcBorders>
            <w:shd w:val="clear" w:color="auto" w:fill="auto"/>
          </w:tcPr>
          <w:p w14:paraId="1E42CBE9" w14:textId="77777777" w:rsidR="00765EC4" w:rsidRPr="00185D47" w:rsidRDefault="00765EC4" w:rsidP="00765EC4">
            <w:pPr>
              <w:rPr>
                <w:szCs w:val="20"/>
              </w:rPr>
            </w:pPr>
            <w:r w:rsidRPr="00185D47">
              <w:rPr>
                <w:szCs w:val="20"/>
              </w:rPr>
              <w:t>Case series</w:t>
            </w:r>
          </w:p>
          <w:p w14:paraId="43CFF3D5" w14:textId="651E3C9C" w:rsidR="00765EC4" w:rsidRPr="00185D47" w:rsidRDefault="00765EC4" w:rsidP="00765EC4">
            <w:pPr>
              <w:rPr>
                <w:szCs w:val="20"/>
              </w:rPr>
            </w:pPr>
            <w:r w:rsidRPr="00185D47">
              <w:rPr>
                <w:szCs w:val="20"/>
              </w:rPr>
              <w:t>Single-centre</w:t>
            </w:r>
          </w:p>
        </w:tc>
        <w:tc>
          <w:tcPr>
            <w:tcW w:w="1276" w:type="dxa"/>
            <w:tcBorders>
              <w:bottom w:val="single" w:sz="4" w:space="0" w:color="auto"/>
            </w:tcBorders>
          </w:tcPr>
          <w:p w14:paraId="1BCA1A9B" w14:textId="145BBD5A"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22A201E1" w14:textId="4A53EC98" w:rsidR="00765EC4" w:rsidRPr="00185D47" w:rsidRDefault="00765EC4" w:rsidP="00765EC4">
            <w:pPr>
              <w:rPr>
                <w:szCs w:val="20"/>
              </w:rPr>
            </w:pPr>
            <w:r w:rsidRPr="00185D47">
              <w:rPr>
                <w:szCs w:val="20"/>
              </w:rPr>
              <w:t>EHR</w:t>
            </w:r>
          </w:p>
        </w:tc>
        <w:tc>
          <w:tcPr>
            <w:tcW w:w="1701" w:type="dxa"/>
            <w:tcBorders>
              <w:bottom w:val="single" w:sz="4" w:space="0" w:color="auto"/>
            </w:tcBorders>
            <w:shd w:val="clear" w:color="auto" w:fill="auto"/>
          </w:tcPr>
          <w:p w14:paraId="1E7BD308" w14:textId="07E6218E" w:rsidR="00765EC4" w:rsidRPr="00185D47" w:rsidRDefault="00765EC4" w:rsidP="00765EC4">
            <w:pPr>
              <w:rPr>
                <w:szCs w:val="20"/>
              </w:rPr>
            </w:pPr>
            <w:r w:rsidRPr="00185D47">
              <w:rPr>
                <w:szCs w:val="20"/>
              </w:rPr>
              <w:t>All patients</w:t>
            </w:r>
          </w:p>
          <w:p w14:paraId="336B7930" w14:textId="6BF7339C" w:rsidR="00765EC4" w:rsidRPr="00185D47" w:rsidRDefault="00765EC4" w:rsidP="00765EC4">
            <w:pPr>
              <w:rPr>
                <w:szCs w:val="20"/>
              </w:rPr>
            </w:pPr>
            <w:r w:rsidRPr="00185D47">
              <w:t>(n=1,000)</w:t>
            </w:r>
          </w:p>
        </w:tc>
        <w:tc>
          <w:tcPr>
            <w:tcW w:w="2695" w:type="dxa"/>
            <w:tcBorders>
              <w:bottom w:val="single" w:sz="4" w:space="0" w:color="auto"/>
              <w:right w:val="nil"/>
            </w:tcBorders>
          </w:tcPr>
          <w:p w14:paraId="45ADA163" w14:textId="4AC99544" w:rsidR="00765EC4" w:rsidRPr="00185D47" w:rsidRDefault="00765EC4" w:rsidP="00765EC4">
            <w:pPr>
              <w:rPr>
                <w:szCs w:val="20"/>
              </w:rPr>
            </w:pPr>
            <w:r w:rsidRPr="00185D47">
              <w:rPr>
                <w:szCs w:val="20"/>
              </w:rPr>
              <w:t>Age (median) 63yrs</w:t>
            </w:r>
          </w:p>
          <w:p w14:paraId="311528D5" w14:textId="77777777" w:rsidR="00765EC4" w:rsidRPr="00185D47" w:rsidRDefault="00765EC4" w:rsidP="00765EC4">
            <w:pPr>
              <w:pStyle w:val="NoSpacing"/>
            </w:pPr>
            <w:r w:rsidRPr="00185D47">
              <w:t>Male 60%</w:t>
            </w:r>
          </w:p>
          <w:p w14:paraId="13CC535D" w14:textId="77777777" w:rsidR="00765EC4" w:rsidRPr="00185D47" w:rsidRDefault="00765EC4" w:rsidP="00765EC4">
            <w:pPr>
              <w:pStyle w:val="NoSpacing"/>
            </w:pPr>
            <w:r w:rsidRPr="00185D47">
              <w:t>HTN 60%</w:t>
            </w:r>
          </w:p>
          <w:p w14:paraId="20A6E46A" w14:textId="77777777" w:rsidR="00765EC4" w:rsidRPr="00185D47" w:rsidRDefault="00765EC4" w:rsidP="00765EC4">
            <w:pPr>
              <w:rPr>
                <w:szCs w:val="20"/>
              </w:rPr>
            </w:pPr>
            <w:r w:rsidRPr="00185D47">
              <w:rPr>
                <w:szCs w:val="20"/>
              </w:rPr>
              <w:t>Diabetes 37%</w:t>
            </w:r>
          </w:p>
          <w:p w14:paraId="3D14E7DA" w14:textId="3D9570E1" w:rsidR="00765EC4" w:rsidRPr="00185D47" w:rsidRDefault="00765EC4" w:rsidP="00765EC4">
            <w:pPr>
              <w:rPr>
                <w:b/>
                <w:bCs/>
                <w:szCs w:val="20"/>
              </w:rPr>
            </w:pPr>
            <w:r w:rsidRPr="00185D47">
              <w:t>CAD 13%</w:t>
            </w:r>
          </w:p>
        </w:tc>
        <w:tc>
          <w:tcPr>
            <w:tcW w:w="2693" w:type="dxa"/>
            <w:tcBorders>
              <w:left w:val="nil"/>
              <w:bottom w:val="single" w:sz="4" w:space="0" w:color="auto"/>
            </w:tcBorders>
          </w:tcPr>
          <w:p w14:paraId="29182E53" w14:textId="77777777" w:rsidR="00765EC4" w:rsidRPr="00185D47" w:rsidRDefault="00765EC4" w:rsidP="00765EC4">
            <w:r w:rsidRPr="00185D47">
              <w:t>HF 10%</w:t>
            </w:r>
          </w:p>
          <w:p w14:paraId="1FB5DDAD" w14:textId="77777777" w:rsidR="00765EC4" w:rsidRPr="00185D47" w:rsidRDefault="00765EC4" w:rsidP="00765EC4">
            <w:pPr>
              <w:rPr>
                <w:szCs w:val="20"/>
              </w:rPr>
            </w:pPr>
            <w:r w:rsidRPr="00185D47">
              <w:rPr>
                <w:szCs w:val="20"/>
              </w:rPr>
              <w:t>Prior stroke 8%</w:t>
            </w:r>
          </w:p>
          <w:p w14:paraId="1F06002E" w14:textId="77777777" w:rsidR="00765EC4" w:rsidRPr="00185D47" w:rsidRDefault="00765EC4" w:rsidP="00765EC4">
            <w:pPr>
              <w:rPr>
                <w:szCs w:val="20"/>
              </w:rPr>
            </w:pPr>
            <w:r w:rsidRPr="00185D47">
              <w:rPr>
                <w:szCs w:val="20"/>
              </w:rPr>
              <w:t>COPD 7%</w:t>
            </w:r>
          </w:p>
          <w:p w14:paraId="44419F61" w14:textId="77777777" w:rsidR="00765EC4" w:rsidRPr="00185D47" w:rsidRDefault="00765EC4" w:rsidP="00765EC4">
            <w:pPr>
              <w:pStyle w:val="NoSpacing"/>
            </w:pPr>
            <w:r w:rsidRPr="00185D47">
              <w:t>Renal disease 14%</w:t>
            </w:r>
          </w:p>
          <w:p w14:paraId="660F5F9F" w14:textId="248C2EB2" w:rsidR="00765EC4" w:rsidRPr="00185D47" w:rsidRDefault="00765EC4" w:rsidP="00765EC4">
            <w:pPr>
              <w:rPr>
                <w:szCs w:val="20"/>
              </w:rPr>
            </w:pPr>
            <w:r w:rsidRPr="00185D47">
              <w:rPr>
                <w:szCs w:val="20"/>
              </w:rPr>
              <w:t>BMI (median) 29 kg/m</w:t>
            </w:r>
            <w:r w:rsidRPr="00185D47">
              <w:rPr>
                <w:szCs w:val="20"/>
                <w:vertAlign w:val="superscript"/>
              </w:rPr>
              <w:t>2</w:t>
            </w:r>
          </w:p>
        </w:tc>
        <w:tc>
          <w:tcPr>
            <w:tcW w:w="1701" w:type="dxa"/>
            <w:tcBorders>
              <w:bottom w:val="single" w:sz="4" w:space="0" w:color="auto"/>
            </w:tcBorders>
          </w:tcPr>
          <w:p w14:paraId="76D45743" w14:textId="30E83011" w:rsidR="00765EC4" w:rsidRPr="00185D47" w:rsidRDefault="00765EC4" w:rsidP="00765EC4">
            <w:pPr>
              <w:rPr>
                <w:szCs w:val="20"/>
              </w:rPr>
            </w:pPr>
            <w:r w:rsidRPr="00185D47">
              <w:rPr>
                <w:szCs w:val="20"/>
              </w:rPr>
              <w:t>ITU</w:t>
            </w:r>
          </w:p>
        </w:tc>
      </w:tr>
      <w:tr w:rsidR="00765EC4" w:rsidRPr="00185D47" w14:paraId="0ABE36A7" w14:textId="77777777" w:rsidTr="00DC4123">
        <w:trPr>
          <w:trHeight w:val="57"/>
        </w:trPr>
        <w:tc>
          <w:tcPr>
            <w:tcW w:w="1984" w:type="dxa"/>
            <w:tcBorders>
              <w:bottom w:val="single" w:sz="4" w:space="0" w:color="auto"/>
            </w:tcBorders>
            <w:shd w:val="clear" w:color="auto" w:fill="auto"/>
          </w:tcPr>
          <w:p w14:paraId="5688C801" w14:textId="76AB35F3" w:rsidR="00765EC4" w:rsidRPr="00185D47" w:rsidRDefault="00765EC4" w:rsidP="00765EC4">
            <w:pPr>
              <w:rPr>
                <w:szCs w:val="20"/>
              </w:rPr>
            </w:pPr>
            <w:r w:rsidRPr="00185D47">
              <w:rPr>
                <w:szCs w:val="20"/>
              </w:rPr>
              <w:t>Ip et al</w:t>
            </w:r>
            <w:r w:rsidRPr="00185D47">
              <w:rPr>
                <w:szCs w:val="20"/>
              </w:rPr>
              <w:fldChar w:fldCharType="begin" w:fldLock="1"/>
            </w:r>
            <w:r w:rsidRPr="00185D47">
              <w:rPr>
                <w:szCs w:val="20"/>
              </w:rPr>
              <w:instrText>ADDIN CSL_CITATION {"citationItems":[{"id":"ITEM-1","itemData":{"DOI":"10.1101/2020.04.24.20077388 (preprint)","author":[{"dropping-particle":"","family":"Ip","given":"Andrew","non-dropping-particle":"","parse-names":false,"suffix":""},{"dropping-particle":"","family":"Parikh","given":"Kaushal","non-dropping-particle":"","parse-names":false,"suffix":""},{"dropping-particle":"","family":"Parrillo","given":"Joseph E","non-dropping-particle":"","parse-names":false,"suffix":""},{"dropping-particle":"","family":"Muthara","given":"Shivam","non-dropping-particle":"","parse-names":false,"suffix":""},{"dropping-particle":"","family":"Hansen","given":"Eric","non-dropping-particle":"","parse-names":false,"suffix":""},{"dropping-particle":"","family":"Sawczuk","given":"Ihor S","non-dropping-particle":"","parse-names":false,"suffix":""},{"dropping-particle":"","family":"Goldberg","given":"Stuart L","non-dropping-particle":"","parse-names":false,"suffix":""}],"container-title":"medRxiv","id":"ITEM-1","issued":{"date-parts":[["2020"]]},"title":"Hypertension and Renin-Angiotensin-Aldosterone System Inhibitors in Patients with Covid-19","type":"article-journal"},"uris":["http://www.mendeley.com/documents/?uuid=cfb12e9e-4b83-4802-9554-6f42773a5e65"]}],"mendeley":{"formattedCitation":"&lt;sup&gt;27&lt;/sup&gt;","plainTextFormattedCitation":"27","previouslyFormattedCitation":"&lt;sup&gt;27&lt;/sup&gt;"},"properties":{"noteIndex":0},"schema":"https://github.com/citation-style-language/schema/raw/master/csl-citation.json"}</w:instrText>
            </w:r>
            <w:r w:rsidRPr="00185D47">
              <w:rPr>
                <w:szCs w:val="20"/>
              </w:rPr>
              <w:fldChar w:fldCharType="separate"/>
            </w:r>
            <w:r w:rsidRPr="00185D47">
              <w:rPr>
                <w:noProof/>
                <w:szCs w:val="20"/>
                <w:vertAlign w:val="superscript"/>
              </w:rPr>
              <w:t>27</w:t>
            </w:r>
            <w:r w:rsidRPr="00185D47">
              <w:rPr>
                <w:szCs w:val="20"/>
              </w:rPr>
              <w:fldChar w:fldCharType="end"/>
            </w:r>
          </w:p>
          <w:p w14:paraId="61DAFF07" w14:textId="586DA14F" w:rsidR="00765EC4" w:rsidRPr="00185D47" w:rsidRDefault="00765EC4" w:rsidP="00765EC4">
            <w:pPr>
              <w:rPr>
                <w:szCs w:val="20"/>
              </w:rPr>
            </w:pPr>
            <w:r w:rsidRPr="00185D47">
              <w:rPr>
                <w:szCs w:val="20"/>
              </w:rPr>
              <w:t>USA (Hackensack Meridian Health network)</w:t>
            </w:r>
          </w:p>
        </w:tc>
        <w:tc>
          <w:tcPr>
            <w:tcW w:w="1417" w:type="dxa"/>
            <w:tcBorders>
              <w:bottom w:val="single" w:sz="4" w:space="0" w:color="auto"/>
            </w:tcBorders>
            <w:shd w:val="clear" w:color="auto" w:fill="auto"/>
          </w:tcPr>
          <w:p w14:paraId="00D23077" w14:textId="77777777" w:rsidR="00765EC4" w:rsidRPr="00185D47" w:rsidRDefault="00765EC4" w:rsidP="00765EC4">
            <w:pPr>
              <w:rPr>
                <w:szCs w:val="20"/>
              </w:rPr>
            </w:pPr>
            <w:r w:rsidRPr="00185D47">
              <w:rPr>
                <w:szCs w:val="20"/>
              </w:rPr>
              <w:t xml:space="preserve">Cohort </w:t>
            </w:r>
          </w:p>
          <w:p w14:paraId="29769AC4" w14:textId="540823F5" w:rsidR="00765EC4" w:rsidRPr="00185D47" w:rsidRDefault="00765EC4" w:rsidP="00765EC4">
            <w:pPr>
              <w:rPr>
                <w:szCs w:val="20"/>
              </w:rPr>
            </w:pPr>
            <w:r w:rsidRPr="00185D47">
              <w:rPr>
                <w:szCs w:val="20"/>
              </w:rPr>
              <w:t>Multi-centre</w:t>
            </w:r>
          </w:p>
        </w:tc>
        <w:tc>
          <w:tcPr>
            <w:tcW w:w="1276" w:type="dxa"/>
            <w:tcBorders>
              <w:bottom w:val="single" w:sz="4" w:space="0" w:color="auto"/>
            </w:tcBorders>
          </w:tcPr>
          <w:p w14:paraId="461C2845" w14:textId="1F2951F7"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6D1C511C" w14:textId="10A86BE6" w:rsidR="00765EC4" w:rsidRPr="00185D47" w:rsidRDefault="00765EC4" w:rsidP="00765EC4">
            <w:pPr>
              <w:rPr>
                <w:szCs w:val="20"/>
              </w:rPr>
            </w:pPr>
            <w:r w:rsidRPr="00185D47">
              <w:rPr>
                <w:szCs w:val="20"/>
              </w:rPr>
              <w:t>EHR</w:t>
            </w:r>
          </w:p>
        </w:tc>
        <w:tc>
          <w:tcPr>
            <w:tcW w:w="1701" w:type="dxa"/>
            <w:tcBorders>
              <w:bottom w:val="single" w:sz="4" w:space="0" w:color="auto"/>
            </w:tcBorders>
            <w:shd w:val="clear" w:color="auto" w:fill="auto"/>
          </w:tcPr>
          <w:p w14:paraId="0F3A32B5" w14:textId="3C2EDE8B" w:rsidR="00765EC4" w:rsidRPr="00185D47" w:rsidRDefault="00765EC4" w:rsidP="00765EC4">
            <w:pPr>
              <w:rPr>
                <w:szCs w:val="20"/>
              </w:rPr>
            </w:pPr>
            <w:r w:rsidRPr="00185D47">
              <w:rPr>
                <w:szCs w:val="20"/>
              </w:rPr>
              <w:t>HTN</w:t>
            </w:r>
          </w:p>
          <w:p w14:paraId="4141BB74" w14:textId="0583E3E8" w:rsidR="00765EC4" w:rsidRPr="00185D47" w:rsidRDefault="00765EC4" w:rsidP="00765EC4">
            <w:pPr>
              <w:rPr>
                <w:szCs w:val="20"/>
              </w:rPr>
            </w:pPr>
            <w:r w:rsidRPr="00185D47">
              <w:rPr>
                <w:szCs w:val="20"/>
              </w:rPr>
              <w:t>(n=1,129 on antihypertensives)</w:t>
            </w:r>
          </w:p>
        </w:tc>
        <w:tc>
          <w:tcPr>
            <w:tcW w:w="2695" w:type="dxa"/>
            <w:tcBorders>
              <w:bottom w:val="single" w:sz="4" w:space="0" w:color="auto"/>
              <w:right w:val="nil"/>
            </w:tcBorders>
          </w:tcPr>
          <w:p w14:paraId="1DFA2555" w14:textId="6F1D569F" w:rsidR="00765EC4" w:rsidRPr="00185D47" w:rsidRDefault="00765EC4" w:rsidP="00765EC4">
            <w:pPr>
              <w:rPr>
                <w:szCs w:val="20"/>
              </w:rPr>
            </w:pPr>
            <w:r w:rsidRPr="00185D47">
              <w:rPr>
                <w:szCs w:val="20"/>
              </w:rPr>
              <w:t>Age (yrs)</w:t>
            </w:r>
          </w:p>
          <w:p w14:paraId="2076F7E9" w14:textId="77777777" w:rsidR="00765EC4" w:rsidRPr="00185D47" w:rsidRDefault="00765EC4" w:rsidP="00765EC4">
            <w:pPr>
              <w:rPr>
                <w:szCs w:val="20"/>
              </w:rPr>
            </w:pPr>
            <w:r w:rsidRPr="00185D47">
              <w:rPr>
                <w:szCs w:val="20"/>
              </w:rPr>
              <w:t>≤50: 101</w:t>
            </w:r>
          </w:p>
          <w:p w14:paraId="11C1298F" w14:textId="0F116ACF" w:rsidR="00765EC4" w:rsidRPr="00185D47" w:rsidRDefault="00765EC4" w:rsidP="00765EC4">
            <w:pPr>
              <w:rPr>
                <w:b/>
                <w:bCs/>
                <w:szCs w:val="20"/>
              </w:rPr>
            </w:pPr>
            <w:r w:rsidRPr="00185D47">
              <w:rPr>
                <w:szCs w:val="20"/>
              </w:rPr>
              <w:t>51-60: 193</w:t>
            </w:r>
          </w:p>
        </w:tc>
        <w:tc>
          <w:tcPr>
            <w:tcW w:w="2693" w:type="dxa"/>
            <w:tcBorders>
              <w:left w:val="nil"/>
              <w:bottom w:val="single" w:sz="4" w:space="0" w:color="auto"/>
            </w:tcBorders>
          </w:tcPr>
          <w:p w14:paraId="2A3B2D6A" w14:textId="77777777" w:rsidR="00765EC4" w:rsidRPr="00185D47" w:rsidRDefault="00765EC4" w:rsidP="00765EC4">
            <w:pPr>
              <w:rPr>
                <w:szCs w:val="20"/>
              </w:rPr>
            </w:pPr>
            <w:r w:rsidRPr="00185D47">
              <w:rPr>
                <w:szCs w:val="20"/>
              </w:rPr>
              <w:t>61-70: 307</w:t>
            </w:r>
          </w:p>
          <w:p w14:paraId="3B4A0769" w14:textId="77777777" w:rsidR="00765EC4" w:rsidRPr="00185D47" w:rsidRDefault="00765EC4" w:rsidP="00765EC4">
            <w:pPr>
              <w:rPr>
                <w:szCs w:val="20"/>
              </w:rPr>
            </w:pPr>
            <w:r w:rsidRPr="00185D47">
              <w:rPr>
                <w:szCs w:val="20"/>
              </w:rPr>
              <w:t>71-80: 292</w:t>
            </w:r>
          </w:p>
          <w:p w14:paraId="3A641350" w14:textId="220B2110" w:rsidR="00765EC4" w:rsidRPr="00185D47" w:rsidRDefault="00765EC4" w:rsidP="00765EC4">
            <w:pPr>
              <w:rPr>
                <w:szCs w:val="20"/>
              </w:rPr>
            </w:pPr>
            <w:r w:rsidRPr="00185D47">
              <w:rPr>
                <w:szCs w:val="20"/>
              </w:rPr>
              <w:t>≥81: 323</w:t>
            </w:r>
          </w:p>
        </w:tc>
        <w:tc>
          <w:tcPr>
            <w:tcW w:w="1701" w:type="dxa"/>
            <w:tcBorders>
              <w:bottom w:val="single" w:sz="4" w:space="0" w:color="auto"/>
            </w:tcBorders>
          </w:tcPr>
          <w:p w14:paraId="2C45BF07" w14:textId="20001517" w:rsidR="00765EC4" w:rsidRPr="00185D47" w:rsidRDefault="00765EC4" w:rsidP="00765EC4">
            <w:pPr>
              <w:rPr>
                <w:szCs w:val="20"/>
              </w:rPr>
            </w:pPr>
            <w:r w:rsidRPr="00185D47">
              <w:rPr>
                <w:szCs w:val="20"/>
              </w:rPr>
              <w:t>Death (in-hospital)</w:t>
            </w:r>
          </w:p>
        </w:tc>
      </w:tr>
      <w:tr w:rsidR="00765EC4" w:rsidRPr="00185D47" w14:paraId="424234AB" w14:textId="77777777" w:rsidTr="00DC4123">
        <w:trPr>
          <w:trHeight w:val="57"/>
        </w:trPr>
        <w:tc>
          <w:tcPr>
            <w:tcW w:w="1984" w:type="dxa"/>
            <w:tcBorders>
              <w:bottom w:val="single" w:sz="4" w:space="0" w:color="auto"/>
            </w:tcBorders>
            <w:shd w:val="clear" w:color="auto" w:fill="auto"/>
          </w:tcPr>
          <w:p w14:paraId="3E35E8A0" w14:textId="2141B273" w:rsidR="00765EC4" w:rsidRPr="00185D47" w:rsidRDefault="00765EC4" w:rsidP="00765EC4">
            <w:pPr>
              <w:rPr>
                <w:szCs w:val="20"/>
              </w:rPr>
            </w:pPr>
            <w:r w:rsidRPr="00185D47">
              <w:rPr>
                <w:szCs w:val="20"/>
              </w:rPr>
              <w:t>Richardson et al</w:t>
            </w:r>
            <w:r w:rsidRPr="00185D47">
              <w:rPr>
                <w:szCs w:val="20"/>
              </w:rPr>
              <w:fldChar w:fldCharType="begin" w:fldLock="1"/>
            </w:r>
            <w:r w:rsidRPr="00185D47">
              <w:rPr>
                <w:szCs w:val="20"/>
              </w:rPr>
              <w:instrText>ADDIN CSL_CITATION {"citationItems":[{"id":"ITEM-1","itemData":{"DOI":"10.1001/jama.2020.6775","author":[{"dropping-particle":"","family":"Richardson","given":"Safiya","non-dropping-particle":"","parse-names":false,"suffix":""},{"dropping-particle":"","family":"Hirsch","given":"Jamie S","non-dropping-particle":"","parse-names":false,"suffix":""},{"dropping-particle":"","family":"Narasimhan","given":"Mangala","non-dropping-particle":"","parse-names":false,"suffix":""},{"dropping-particle":"","family":"Crawford","given":"James M","non-dropping-particle":"","parse-names":false,"suffix":""},{"dropping-particle":"","family":"Mcginn","given":"Thomas","non-dropping-particle":"","parse-names":false,"suffix":""},{"dropping-particle":"","family":"Davidson","given":"Karina W","non-dropping-particle":"","parse-names":false,"suffix":""},{"dropping-particle":"","family":"Northwell COVID-19 Research Consortium","given":"","non-dropping-particle":"","parse-names":false,"suffix":""}],"container-title":"JAMA","id":"ITEM-1","issue":"20","issued":{"date-parts":[["2020"]]},"page":"2052-2059","title":"Presenting Characteristics, Comorbidities, and Outcomes Among 5700 Patients Hospitalized With COVID-19 in the New York City Area","type":"article-journal","volume":"323"},"uris":["http://www.mendeley.com/documents/?uuid=b9e76e71-65f5-4779-af38-96ccfd0d83eb"]}],"mendeley":{"formattedCitation":"&lt;sup&gt;28&lt;/sup&gt;","plainTextFormattedCitation":"28","previouslyFormattedCitation":"&lt;sup&gt;28&lt;/sup&gt;"},"properties":{"noteIndex":0},"schema":"https://github.com/citation-style-language/schema/raw/master/csl-citation.json"}</w:instrText>
            </w:r>
            <w:r w:rsidRPr="00185D47">
              <w:rPr>
                <w:szCs w:val="20"/>
              </w:rPr>
              <w:fldChar w:fldCharType="separate"/>
            </w:r>
            <w:r w:rsidRPr="00185D47">
              <w:rPr>
                <w:noProof/>
                <w:szCs w:val="20"/>
                <w:vertAlign w:val="superscript"/>
              </w:rPr>
              <w:t>28</w:t>
            </w:r>
            <w:r w:rsidRPr="00185D47">
              <w:rPr>
                <w:szCs w:val="20"/>
              </w:rPr>
              <w:fldChar w:fldCharType="end"/>
            </w:r>
          </w:p>
          <w:p w14:paraId="53FB3199" w14:textId="352A10BA" w:rsidR="00765EC4" w:rsidRPr="00185D47" w:rsidRDefault="00765EC4" w:rsidP="00765EC4">
            <w:pPr>
              <w:rPr>
                <w:szCs w:val="20"/>
              </w:rPr>
            </w:pPr>
            <w:r w:rsidRPr="00185D47">
              <w:rPr>
                <w:szCs w:val="20"/>
              </w:rPr>
              <w:t>USA</w:t>
            </w:r>
          </w:p>
        </w:tc>
        <w:tc>
          <w:tcPr>
            <w:tcW w:w="1417" w:type="dxa"/>
            <w:tcBorders>
              <w:bottom w:val="single" w:sz="4" w:space="0" w:color="auto"/>
            </w:tcBorders>
            <w:shd w:val="clear" w:color="auto" w:fill="auto"/>
          </w:tcPr>
          <w:p w14:paraId="29D077CE" w14:textId="77777777" w:rsidR="00765EC4" w:rsidRPr="00185D47" w:rsidRDefault="00765EC4" w:rsidP="00765EC4">
            <w:pPr>
              <w:rPr>
                <w:szCs w:val="20"/>
              </w:rPr>
            </w:pPr>
            <w:r w:rsidRPr="00185D47">
              <w:rPr>
                <w:szCs w:val="20"/>
              </w:rPr>
              <w:t>Case series</w:t>
            </w:r>
          </w:p>
          <w:p w14:paraId="66AAAAAC" w14:textId="57584E6F" w:rsidR="00765EC4" w:rsidRPr="00185D47" w:rsidRDefault="00765EC4" w:rsidP="00765EC4">
            <w:pPr>
              <w:rPr>
                <w:szCs w:val="20"/>
              </w:rPr>
            </w:pPr>
            <w:r w:rsidRPr="00185D47">
              <w:rPr>
                <w:szCs w:val="20"/>
              </w:rPr>
              <w:t>Multi-centre</w:t>
            </w:r>
          </w:p>
        </w:tc>
        <w:tc>
          <w:tcPr>
            <w:tcW w:w="1276" w:type="dxa"/>
            <w:tcBorders>
              <w:bottom w:val="single" w:sz="4" w:space="0" w:color="auto"/>
            </w:tcBorders>
          </w:tcPr>
          <w:p w14:paraId="3C627E7F" w14:textId="77B6C102"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7FAC792C" w14:textId="28400084" w:rsidR="00765EC4" w:rsidRPr="00185D47" w:rsidRDefault="00765EC4" w:rsidP="00765EC4">
            <w:pPr>
              <w:rPr>
                <w:szCs w:val="20"/>
              </w:rPr>
            </w:pPr>
            <w:r w:rsidRPr="00185D47">
              <w:rPr>
                <w:szCs w:val="20"/>
              </w:rPr>
              <w:t>EHR</w:t>
            </w:r>
          </w:p>
        </w:tc>
        <w:tc>
          <w:tcPr>
            <w:tcW w:w="1701" w:type="dxa"/>
            <w:tcBorders>
              <w:bottom w:val="single" w:sz="4" w:space="0" w:color="auto"/>
            </w:tcBorders>
            <w:shd w:val="clear" w:color="auto" w:fill="auto"/>
          </w:tcPr>
          <w:p w14:paraId="39175300" w14:textId="72609E79" w:rsidR="00765EC4" w:rsidRPr="00185D47" w:rsidRDefault="00765EC4" w:rsidP="00765EC4">
            <w:pPr>
              <w:rPr>
                <w:szCs w:val="20"/>
              </w:rPr>
            </w:pPr>
            <w:r w:rsidRPr="00185D47">
              <w:rPr>
                <w:szCs w:val="20"/>
              </w:rPr>
              <w:t>HTN</w:t>
            </w:r>
          </w:p>
          <w:p w14:paraId="299BAB33" w14:textId="2FCAF50D" w:rsidR="00765EC4" w:rsidRPr="00185D47" w:rsidRDefault="00765EC4" w:rsidP="00765EC4">
            <w:pPr>
              <w:rPr>
                <w:szCs w:val="20"/>
              </w:rPr>
            </w:pPr>
            <w:r w:rsidRPr="00185D47">
              <w:rPr>
                <w:szCs w:val="20"/>
              </w:rPr>
              <w:t>(n=1,366 with data)</w:t>
            </w:r>
          </w:p>
        </w:tc>
        <w:tc>
          <w:tcPr>
            <w:tcW w:w="2695" w:type="dxa"/>
            <w:tcBorders>
              <w:bottom w:val="single" w:sz="4" w:space="0" w:color="auto"/>
              <w:right w:val="nil"/>
            </w:tcBorders>
          </w:tcPr>
          <w:p w14:paraId="50D5BC11" w14:textId="4A47FC02" w:rsidR="00765EC4" w:rsidRPr="00185D47" w:rsidRDefault="00765EC4" w:rsidP="00765EC4">
            <w:pPr>
              <w:rPr>
                <w:szCs w:val="20"/>
              </w:rPr>
            </w:pPr>
            <w:r w:rsidRPr="00185D47">
              <w:rPr>
                <w:b/>
                <w:bCs/>
                <w:szCs w:val="20"/>
              </w:rPr>
              <w:t>All patients (n=5,700)</w:t>
            </w:r>
            <w:r w:rsidRPr="00185D47">
              <w:rPr>
                <w:szCs w:val="20"/>
              </w:rPr>
              <w:t>:</w:t>
            </w:r>
          </w:p>
          <w:p w14:paraId="329CC918" w14:textId="13E46970" w:rsidR="00765EC4" w:rsidRPr="00185D47" w:rsidRDefault="00765EC4" w:rsidP="00765EC4">
            <w:pPr>
              <w:rPr>
                <w:szCs w:val="20"/>
              </w:rPr>
            </w:pPr>
            <w:r w:rsidRPr="00185D47">
              <w:rPr>
                <w:szCs w:val="20"/>
              </w:rPr>
              <w:t>Age (median) 63yrs</w:t>
            </w:r>
          </w:p>
          <w:p w14:paraId="43DB6D4B" w14:textId="77777777" w:rsidR="00765EC4" w:rsidRPr="00185D47" w:rsidRDefault="00765EC4" w:rsidP="00765EC4">
            <w:pPr>
              <w:rPr>
                <w:szCs w:val="20"/>
              </w:rPr>
            </w:pPr>
            <w:r w:rsidRPr="00185D47">
              <w:rPr>
                <w:szCs w:val="20"/>
              </w:rPr>
              <w:t>Male 60%</w:t>
            </w:r>
          </w:p>
          <w:p w14:paraId="53FCAC56" w14:textId="77777777" w:rsidR="00765EC4" w:rsidRPr="00185D47" w:rsidRDefault="00765EC4" w:rsidP="00765EC4">
            <w:pPr>
              <w:rPr>
                <w:szCs w:val="20"/>
              </w:rPr>
            </w:pPr>
            <w:r w:rsidRPr="00185D47">
              <w:rPr>
                <w:szCs w:val="20"/>
              </w:rPr>
              <w:t>HTN 57%</w:t>
            </w:r>
          </w:p>
          <w:p w14:paraId="1F6C5422" w14:textId="77777777" w:rsidR="00765EC4" w:rsidRPr="00185D47" w:rsidRDefault="00765EC4" w:rsidP="00765EC4">
            <w:pPr>
              <w:rPr>
                <w:szCs w:val="20"/>
              </w:rPr>
            </w:pPr>
            <w:r w:rsidRPr="00185D47">
              <w:rPr>
                <w:szCs w:val="20"/>
              </w:rPr>
              <w:t>Diabetes 34%</w:t>
            </w:r>
          </w:p>
          <w:p w14:paraId="54038DEE" w14:textId="19E45D9E" w:rsidR="00765EC4" w:rsidRPr="00185D47" w:rsidRDefault="00765EC4" w:rsidP="00765EC4">
            <w:pPr>
              <w:rPr>
                <w:b/>
                <w:bCs/>
                <w:szCs w:val="20"/>
              </w:rPr>
            </w:pPr>
            <w:r w:rsidRPr="00185D47">
              <w:rPr>
                <w:szCs w:val="20"/>
              </w:rPr>
              <w:t>CAD 11%</w:t>
            </w:r>
          </w:p>
        </w:tc>
        <w:tc>
          <w:tcPr>
            <w:tcW w:w="2693" w:type="dxa"/>
            <w:tcBorders>
              <w:left w:val="nil"/>
              <w:bottom w:val="single" w:sz="4" w:space="0" w:color="auto"/>
            </w:tcBorders>
          </w:tcPr>
          <w:p w14:paraId="2ECEDA36" w14:textId="77777777" w:rsidR="00765EC4" w:rsidRPr="00185D47" w:rsidRDefault="00765EC4" w:rsidP="00765EC4">
            <w:pPr>
              <w:pStyle w:val="NoSpacing"/>
            </w:pPr>
            <w:r w:rsidRPr="00185D47">
              <w:rPr>
                <w:szCs w:val="20"/>
              </w:rPr>
              <w:t>HF 7%</w:t>
            </w:r>
          </w:p>
          <w:p w14:paraId="5096100D" w14:textId="77777777" w:rsidR="00765EC4" w:rsidRPr="00185D47" w:rsidRDefault="00765EC4" w:rsidP="00765EC4">
            <w:pPr>
              <w:rPr>
                <w:szCs w:val="20"/>
              </w:rPr>
            </w:pPr>
            <w:r w:rsidRPr="00185D47">
              <w:rPr>
                <w:szCs w:val="20"/>
              </w:rPr>
              <w:t>COPD 5%</w:t>
            </w:r>
          </w:p>
          <w:p w14:paraId="27F292AC" w14:textId="77777777" w:rsidR="00765EC4" w:rsidRPr="00185D47" w:rsidRDefault="00765EC4" w:rsidP="00765EC4">
            <w:pPr>
              <w:rPr>
                <w:szCs w:val="20"/>
              </w:rPr>
            </w:pPr>
            <w:r w:rsidRPr="00185D47">
              <w:rPr>
                <w:szCs w:val="20"/>
              </w:rPr>
              <w:t>CKD 5%</w:t>
            </w:r>
          </w:p>
          <w:p w14:paraId="2768CB77" w14:textId="1FF1A30F" w:rsidR="00765EC4" w:rsidRPr="00185D47" w:rsidRDefault="00765EC4" w:rsidP="00765EC4">
            <w:pPr>
              <w:rPr>
                <w:szCs w:val="20"/>
              </w:rPr>
            </w:pPr>
            <w:r w:rsidRPr="00185D47">
              <w:rPr>
                <w:szCs w:val="20"/>
              </w:rPr>
              <w:t>BMI ≥30</w:t>
            </w:r>
            <w:r w:rsidRPr="00185D47">
              <w:rPr>
                <w:color w:val="222222"/>
                <w:szCs w:val="20"/>
                <w:shd w:val="clear" w:color="auto" w:fill="FFFFFF"/>
              </w:rPr>
              <w:t xml:space="preserve"> kg/m</w:t>
            </w:r>
            <w:r w:rsidRPr="00185D47">
              <w:rPr>
                <w:color w:val="222222"/>
                <w:szCs w:val="20"/>
                <w:shd w:val="clear" w:color="auto" w:fill="FFFFFF"/>
                <w:vertAlign w:val="superscript"/>
              </w:rPr>
              <w:t>2</w:t>
            </w:r>
            <w:r w:rsidRPr="00185D47">
              <w:rPr>
                <w:szCs w:val="20"/>
              </w:rPr>
              <w:t xml:space="preserve"> 61%</w:t>
            </w:r>
          </w:p>
        </w:tc>
        <w:tc>
          <w:tcPr>
            <w:tcW w:w="1701" w:type="dxa"/>
            <w:tcBorders>
              <w:bottom w:val="single" w:sz="4" w:space="0" w:color="auto"/>
            </w:tcBorders>
          </w:tcPr>
          <w:p w14:paraId="3F916FA6" w14:textId="77777777" w:rsidR="00765EC4" w:rsidRPr="00185D47" w:rsidRDefault="00765EC4" w:rsidP="00765EC4">
            <w:pPr>
              <w:rPr>
                <w:szCs w:val="20"/>
              </w:rPr>
            </w:pPr>
            <w:r w:rsidRPr="00185D47">
              <w:rPr>
                <w:szCs w:val="20"/>
              </w:rPr>
              <w:t>ITU</w:t>
            </w:r>
          </w:p>
          <w:p w14:paraId="4975038D" w14:textId="77777777" w:rsidR="00765EC4" w:rsidRPr="00185D47" w:rsidRDefault="00765EC4" w:rsidP="00765EC4">
            <w:pPr>
              <w:rPr>
                <w:szCs w:val="20"/>
              </w:rPr>
            </w:pPr>
            <w:r w:rsidRPr="00185D47">
              <w:rPr>
                <w:szCs w:val="20"/>
              </w:rPr>
              <w:t>Ventilation</w:t>
            </w:r>
          </w:p>
          <w:p w14:paraId="7A524C33" w14:textId="291626AB" w:rsidR="00765EC4" w:rsidRPr="00185D47" w:rsidRDefault="00765EC4" w:rsidP="00765EC4">
            <w:pPr>
              <w:rPr>
                <w:szCs w:val="20"/>
              </w:rPr>
            </w:pPr>
            <w:r w:rsidRPr="00185D47">
              <w:rPr>
                <w:szCs w:val="20"/>
              </w:rPr>
              <w:t>Death (in-hospital)</w:t>
            </w:r>
          </w:p>
        </w:tc>
      </w:tr>
      <w:tr w:rsidR="00765EC4" w:rsidRPr="00185D47" w14:paraId="0BC44CC9" w14:textId="77777777" w:rsidTr="00DC4123">
        <w:trPr>
          <w:trHeight w:val="57"/>
        </w:trPr>
        <w:tc>
          <w:tcPr>
            <w:tcW w:w="1984" w:type="dxa"/>
            <w:tcBorders>
              <w:bottom w:val="single" w:sz="4" w:space="0" w:color="auto"/>
            </w:tcBorders>
            <w:shd w:val="clear" w:color="auto" w:fill="auto"/>
          </w:tcPr>
          <w:p w14:paraId="51D63DEB" w14:textId="7067B353" w:rsidR="00765EC4" w:rsidRPr="00185D47" w:rsidRDefault="00765EC4" w:rsidP="00765EC4">
            <w:pPr>
              <w:rPr>
                <w:szCs w:val="20"/>
              </w:rPr>
            </w:pPr>
            <w:r w:rsidRPr="00185D47">
              <w:rPr>
                <w:szCs w:val="20"/>
              </w:rPr>
              <w:t>Kim L et al</w:t>
            </w:r>
            <w:r w:rsidRPr="00185D47">
              <w:rPr>
                <w:szCs w:val="20"/>
              </w:rPr>
              <w:fldChar w:fldCharType="begin" w:fldLock="1"/>
            </w:r>
            <w:r w:rsidRPr="00185D47">
              <w:rPr>
                <w:szCs w:val="20"/>
              </w:rPr>
              <w:instrText>ADDIN CSL_CITATION {"citationItems":[{"id":"ITEM-1","itemData":{"DOI":"10.1093/cid/ciaa1012","author":[{"dropping-particle":"","family":"Kim","given":"L","non-dropping-particle":"","parse-names":false,"suffix":""},{"dropping-particle":"","family":"Garg","given":"S","non-dropping-particle":"","parse-names":false,"suffix":""},{"dropping-particle":"","family":"O'Halloran","given":"A","non-dropping-particle":"","parse-names":false,"suffix":""},{"dropping-particle":"","family":"Whitaker","given":"M","non-dropping-particle":"","parse-names":false,"suffix":""},{"dropping-particle":"","family":"Pham","given":"H","non-dropping-particle":"","parse-names":false,"suffix":""},{"dropping-particle":"","family":"Anderson","given":"E. J.","non-dropping-particle":"","parse-names":false,"suffix":""},{"dropping-particle":"","family":"Armistead","given":"I","non-dropping-particle":"","parse-names":false,"suffix":""},{"dropping-particle":"","family":"Bennett","given":"N. M.","non-dropping-particle":"","parse-names":false,"suffix":""},{"dropping-particle":"","family":"Billing","given":"L","non-dropping-particle":"","parse-names":false,"suffix":""},{"dropping-particle":"","family":"Como-Sabetti","given":"K","non-dropping-particle":"","parse-names":false,"suffix":""},{"dropping-particle":"","family":"Hill","given":"M.","non-dropping-particle":"","parse-names":false,"suffix":""},{"dropping-particle":"","family":"Kim","given":"S","non-dropping-particle":"","parse-names":false,"suffix":""},{"dropping-particle":"","family":"Monroe","given":"M. L.","non-dropping-particle":"","parse-names":false,"suffix":""},{"dropping-particle":"","family":"Muse","given":"A.","non-dropping-particle":"","parse-names":false,"suffix":""},{"dropping-particle":"","family":"Reingold","given":"A","non-dropping-particle":"","parse-names":false,"suffix":""},{"dropping-particle":"","family":"Schaffner","given":"W","non-dropping-particle":"","parse-names":false,"suffix":""},{"dropping-particle":"","family":"Sutton","given":"M","non-dropping-particle":"","parse-names":false,"suffix":""},{"dropping-particle":"","family":"Talbot","given":"H. K.","non-dropping-particle":"","parse-names":false,"suffix":""},{"dropping-particle":"","family":"Torres","given":"S. M.","non-dropping-particle":"","parse-names":false,"suffix":""},{"dropping-particle":"","family":"Yousey-Hindes","given":"K.","non-dropping-particle":"","parse-names":false,"suffix":""},{"dropping-particle":"","family":"Holstein","given":"R","non-dropping-particle":"","parse-names":false,"suffix":""},{"dropping-particle":"","family":"Cummings","given":"C","non-dropping-particle":"","parse-names":false,"suffix":""},{"dropping-particle":"","family":"Brammer","given":"L","non-dropping-particle":"","parse-names":false,"suffix":""},{"dropping-particle":"","family":"Hall","given":"A","non-dropping-particle":"","parse-names":false,"suffix":""},{"dropping-particle":"","family":"Fry","given":"A","non-dropping-particle":"","parse-names":false,"suffix":""},{"dropping-particle":"","family":"Langley","given":"G. E.","non-dropping-particle":"","parse-names":false,"suffix":""}],"container-title":"Clin Infect Dis","id":"ITEM-1","issued":{"date-parts":[["2020"]]},"page":"ciaa1012","title":"Risk Factors for Intensive Care Unit Admission and In-hospital Mortality among Hospitalized Adults Identified through the U.S. Coronavirus Disease 2019 (COVID-19)-Associated Hospitalization Surveillance Network (COVID-NET)","type":"article-journal"},"uris":["http://www.mendeley.com/documents/?uuid=4017a214-8138-46c4-9eab-1fd0ce58a3d6"]}],"mendeley":{"formattedCitation":"&lt;sup&gt;29&lt;/sup&gt;","plainTextFormattedCitation":"29","previouslyFormattedCitation":"&lt;sup&gt;29&lt;/sup&gt;"},"properties":{"noteIndex":0},"schema":"https://github.com/citation-style-language/schema/raw/master/csl-citation.json"}</w:instrText>
            </w:r>
            <w:r w:rsidRPr="00185D47">
              <w:rPr>
                <w:szCs w:val="20"/>
              </w:rPr>
              <w:fldChar w:fldCharType="separate"/>
            </w:r>
            <w:r w:rsidRPr="00185D47">
              <w:rPr>
                <w:noProof/>
                <w:szCs w:val="20"/>
                <w:vertAlign w:val="superscript"/>
              </w:rPr>
              <w:t>29</w:t>
            </w:r>
            <w:r w:rsidRPr="00185D47">
              <w:rPr>
                <w:szCs w:val="20"/>
              </w:rPr>
              <w:fldChar w:fldCharType="end"/>
            </w:r>
          </w:p>
          <w:p w14:paraId="6029CDE1" w14:textId="23124B5F" w:rsidR="00765EC4" w:rsidRPr="00185D47" w:rsidRDefault="00765EC4" w:rsidP="00765EC4">
            <w:pPr>
              <w:rPr>
                <w:szCs w:val="20"/>
              </w:rPr>
            </w:pPr>
            <w:r w:rsidRPr="00185D47">
              <w:rPr>
                <w:szCs w:val="20"/>
              </w:rPr>
              <w:t>USA (COVID-NET)</w:t>
            </w:r>
          </w:p>
        </w:tc>
        <w:tc>
          <w:tcPr>
            <w:tcW w:w="1417" w:type="dxa"/>
            <w:tcBorders>
              <w:bottom w:val="single" w:sz="4" w:space="0" w:color="auto"/>
            </w:tcBorders>
            <w:shd w:val="clear" w:color="auto" w:fill="auto"/>
          </w:tcPr>
          <w:p w14:paraId="0FE23DAD" w14:textId="77777777" w:rsidR="00765EC4" w:rsidRPr="00185D47" w:rsidRDefault="00765EC4" w:rsidP="00765EC4">
            <w:pPr>
              <w:rPr>
                <w:szCs w:val="20"/>
              </w:rPr>
            </w:pPr>
            <w:r w:rsidRPr="00185D47">
              <w:rPr>
                <w:szCs w:val="20"/>
              </w:rPr>
              <w:t>Cohort</w:t>
            </w:r>
          </w:p>
          <w:p w14:paraId="3ECC27BA" w14:textId="71C5EFC2" w:rsidR="00765EC4" w:rsidRPr="00185D47" w:rsidRDefault="00765EC4" w:rsidP="00765EC4">
            <w:pPr>
              <w:rPr>
                <w:szCs w:val="20"/>
              </w:rPr>
            </w:pPr>
            <w:r w:rsidRPr="00185D47">
              <w:rPr>
                <w:szCs w:val="20"/>
              </w:rPr>
              <w:t>Multi-centre</w:t>
            </w:r>
          </w:p>
        </w:tc>
        <w:tc>
          <w:tcPr>
            <w:tcW w:w="1276" w:type="dxa"/>
            <w:tcBorders>
              <w:bottom w:val="single" w:sz="4" w:space="0" w:color="auto"/>
            </w:tcBorders>
          </w:tcPr>
          <w:p w14:paraId="391CCF21" w14:textId="38C84D17"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3168DFE1" w14:textId="3A609701" w:rsidR="00765EC4" w:rsidRPr="00185D47" w:rsidRDefault="00765EC4" w:rsidP="00765EC4">
            <w:pPr>
              <w:rPr>
                <w:szCs w:val="20"/>
              </w:rPr>
            </w:pPr>
            <w:r w:rsidRPr="00185D47">
              <w:rPr>
                <w:szCs w:val="20"/>
              </w:rPr>
              <w:t>Multiple databases (laboratory, EHR, hospital discharge records), medical chart reviews</w:t>
            </w:r>
          </w:p>
        </w:tc>
        <w:tc>
          <w:tcPr>
            <w:tcW w:w="1701" w:type="dxa"/>
            <w:tcBorders>
              <w:bottom w:val="single" w:sz="4" w:space="0" w:color="auto"/>
            </w:tcBorders>
            <w:shd w:val="clear" w:color="auto" w:fill="auto"/>
          </w:tcPr>
          <w:p w14:paraId="7742365B" w14:textId="16B17882" w:rsidR="00765EC4" w:rsidRPr="00185D47" w:rsidRDefault="00765EC4" w:rsidP="00765EC4">
            <w:pPr>
              <w:rPr>
                <w:szCs w:val="20"/>
              </w:rPr>
            </w:pPr>
            <w:r w:rsidRPr="00185D47">
              <w:rPr>
                <w:szCs w:val="20"/>
              </w:rPr>
              <w:t>All patients</w:t>
            </w:r>
          </w:p>
          <w:p w14:paraId="422C3A71" w14:textId="1827CF4A" w:rsidR="00765EC4" w:rsidRPr="00185D47" w:rsidRDefault="00765EC4" w:rsidP="00765EC4">
            <w:pPr>
              <w:rPr>
                <w:szCs w:val="20"/>
              </w:rPr>
            </w:pPr>
            <w:r w:rsidRPr="00185D47">
              <w:rPr>
                <w:szCs w:val="20"/>
              </w:rPr>
              <w:t>(n=1,892 with data for ACEi)</w:t>
            </w:r>
          </w:p>
          <w:p w14:paraId="2143068C" w14:textId="6117F413" w:rsidR="00765EC4" w:rsidRPr="00185D47" w:rsidRDefault="00765EC4" w:rsidP="00765EC4">
            <w:pPr>
              <w:rPr>
                <w:szCs w:val="20"/>
              </w:rPr>
            </w:pPr>
            <w:r w:rsidRPr="00185D47">
              <w:rPr>
                <w:szCs w:val="20"/>
              </w:rPr>
              <w:t>(n=1,895 with data for ARB)</w:t>
            </w:r>
          </w:p>
        </w:tc>
        <w:tc>
          <w:tcPr>
            <w:tcW w:w="2695" w:type="dxa"/>
            <w:tcBorders>
              <w:bottom w:val="single" w:sz="4" w:space="0" w:color="auto"/>
              <w:right w:val="nil"/>
            </w:tcBorders>
          </w:tcPr>
          <w:p w14:paraId="43B79D6E" w14:textId="469BC66C" w:rsidR="00765EC4" w:rsidRPr="00185D47" w:rsidRDefault="00765EC4" w:rsidP="00765EC4">
            <w:pPr>
              <w:rPr>
                <w:b/>
                <w:bCs/>
                <w:szCs w:val="20"/>
              </w:rPr>
            </w:pPr>
            <w:r w:rsidRPr="00185D47">
              <w:rPr>
                <w:b/>
                <w:bCs/>
                <w:szCs w:val="20"/>
              </w:rPr>
              <w:t>All patients (n=2,491):</w:t>
            </w:r>
          </w:p>
          <w:p w14:paraId="761F5774" w14:textId="7D79B8EC" w:rsidR="00765EC4" w:rsidRPr="00185D47" w:rsidRDefault="00765EC4" w:rsidP="00765EC4">
            <w:pPr>
              <w:rPr>
                <w:szCs w:val="20"/>
              </w:rPr>
            </w:pPr>
            <w:r w:rsidRPr="00185D47">
              <w:rPr>
                <w:szCs w:val="20"/>
              </w:rPr>
              <w:t>Age (median) 62yrs</w:t>
            </w:r>
          </w:p>
          <w:p w14:paraId="2B6AFCD2" w14:textId="77777777" w:rsidR="00765EC4" w:rsidRPr="00185D47" w:rsidRDefault="00765EC4" w:rsidP="00765EC4">
            <w:pPr>
              <w:rPr>
                <w:szCs w:val="20"/>
              </w:rPr>
            </w:pPr>
            <w:r w:rsidRPr="00185D47">
              <w:rPr>
                <w:szCs w:val="20"/>
              </w:rPr>
              <w:t>Male 53%</w:t>
            </w:r>
          </w:p>
          <w:p w14:paraId="4271CB8C" w14:textId="77777777" w:rsidR="00765EC4" w:rsidRPr="00185D47" w:rsidRDefault="00765EC4" w:rsidP="00765EC4">
            <w:pPr>
              <w:rPr>
                <w:szCs w:val="20"/>
              </w:rPr>
            </w:pPr>
            <w:r w:rsidRPr="00185D47">
              <w:rPr>
                <w:szCs w:val="20"/>
              </w:rPr>
              <w:t>HTN 57%</w:t>
            </w:r>
          </w:p>
          <w:p w14:paraId="229A89BC" w14:textId="77777777" w:rsidR="00765EC4" w:rsidRPr="00185D47" w:rsidRDefault="00765EC4" w:rsidP="00765EC4">
            <w:pPr>
              <w:rPr>
                <w:color w:val="222222"/>
                <w:szCs w:val="20"/>
                <w:shd w:val="clear" w:color="auto" w:fill="FFFFFF"/>
              </w:rPr>
            </w:pPr>
            <w:r w:rsidRPr="00185D47">
              <w:rPr>
                <w:color w:val="222222"/>
                <w:szCs w:val="20"/>
                <w:shd w:val="clear" w:color="auto" w:fill="FFFFFF"/>
              </w:rPr>
              <w:t>Diabetes 33%</w:t>
            </w:r>
          </w:p>
          <w:p w14:paraId="235EEF5E" w14:textId="1DA2BCE7" w:rsidR="00765EC4" w:rsidRPr="00185D47" w:rsidRDefault="00765EC4" w:rsidP="00765EC4">
            <w:pPr>
              <w:rPr>
                <w:b/>
                <w:bCs/>
                <w:szCs w:val="20"/>
              </w:rPr>
            </w:pPr>
            <w:r w:rsidRPr="00185D47">
              <w:rPr>
                <w:szCs w:val="20"/>
              </w:rPr>
              <w:t>CVD 35%</w:t>
            </w:r>
          </w:p>
        </w:tc>
        <w:tc>
          <w:tcPr>
            <w:tcW w:w="2693" w:type="dxa"/>
            <w:tcBorders>
              <w:left w:val="nil"/>
              <w:bottom w:val="single" w:sz="4" w:space="0" w:color="auto"/>
            </w:tcBorders>
          </w:tcPr>
          <w:p w14:paraId="0735A7F6" w14:textId="77777777" w:rsidR="00765EC4" w:rsidRPr="00185D47" w:rsidRDefault="00765EC4" w:rsidP="00765EC4">
            <w:pPr>
              <w:rPr>
                <w:szCs w:val="20"/>
              </w:rPr>
            </w:pPr>
            <w:r w:rsidRPr="00185D47">
              <w:rPr>
                <w:szCs w:val="20"/>
              </w:rPr>
              <w:t>CAD 14%</w:t>
            </w:r>
          </w:p>
          <w:p w14:paraId="30794B21" w14:textId="77777777" w:rsidR="00765EC4" w:rsidRPr="00185D47" w:rsidRDefault="00765EC4" w:rsidP="00765EC4">
            <w:pPr>
              <w:pStyle w:val="NoSpacing"/>
            </w:pPr>
            <w:r w:rsidRPr="00185D47">
              <w:rPr>
                <w:szCs w:val="20"/>
              </w:rPr>
              <w:t>HF 11%</w:t>
            </w:r>
          </w:p>
          <w:p w14:paraId="384404C2" w14:textId="77777777" w:rsidR="00765EC4" w:rsidRPr="00185D47" w:rsidRDefault="00765EC4" w:rsidP="00765EC4">
            <w:pPr>
              <w:rPr>
                <w:color w:val="222222"/>
                <w:szCs w:val="20"/>
                <w:shd w:val="clear" w:color="auto" w:fill="FFFFFF"/>
              </w:rPr>
            </w:pPr>
            <w:r w:rsidRPr="00185D47">
              <w:rPr>
                <w:color w:val="222222"/>
                <w:szCs w:val="20"/>
                <w:shd w:val="clear" w:color="auto" w:fill="FFFFFF"/>
              </w:rPr>
              <w:t>COPD 11%</w:t>
            </w:r>
          </w:p>
          <w:p w14:paraId="2477632A" w14:textId="77777777" w:rsidR="00765EC4" w:rsidRPr="00185D47" w:rsidRDefault="00765EC4" w:rsidP="00765EC4">
            <w:pPr>
              <w:rPr>
                <w:color w:val="222222"/>
                <w:szCs w:val="20"/>
                <w:shd w:val="clear" w:color="auto" w:fill="FFFFFF"/>
              </w:rPr>
            </w:pPr>
            <w:r w:rsidRPr="00185D47">
              <w:rPr>
                <w:color w:val="222222"/>
                <w:szCs w:val="20"/>
                <w:shd w:val="clear" w:color="auto" w:fill="FFFFFF"/>
              </w:rPr>
              <w:t>BMI ≥30 kg/m</w:t>
            </w:r>
            <w:r w:rsidRPr="00185D47">
              <w:rPr>
                <w:color w:val="222222"/>
                <w:szCs w:val="20"/>
                <w:shd w:val="clear" w:color="auto" w:fill="FFFFFF"/>
                <w:vertAlign w:val="superscript"/>
              </w:rPr>
              <w:t>2</w:t>
            </w:r>
            <w:r w:rsidRPr="00185D47">
              <w:rPr>
                <w:color w:val="222222"/>
                <w:szCs w:val="20"/>
                <w:shd w:val="clear" w:color="auto" w:fill="FFFFFF"/>
              </w:rPr>
              <w:t xml:space="preserve"> 50%</w:t>
            </w:r>
          </w:p>
          <w:p w14:paraId="13241030" w14:textId="77777777" w:rsidR="00765EC4" w:rsidRPr="00185D47" w:rsidRDefault="00765EC4" w:rsidP="00765EC4">
            <w:pPr>
              <w:rPr>
                <w:color w:val="222222"/>
                <w:szCs w:val="20"/>
                <w:shd w:val="clear" w:color="auto" w:fill="FFFFFF"/>
              </w:rPr>
            </w:pPr>
            <w:r w:rsidRPr="00185D47">
              <w:rPr>
                <w:color w:val="222222"/>
                <w:szCs w:val="20"/>
                <w:shd w:val="clear" w:color="auto" w:fill="FFFFFF"/>
              </w:rPr>
              <w:t>BMI ≥40 kg/m</w:t>
            </w:r>
            <w:r w:rsidRPr="00185D47">
              <w:rPr>
                <w:color w:val="222222"/>
                <w:szCs w:val="20"/>
                <w:shd w:val="clear" w:color="auto" w:fill="FFFFFF"/>
                <w:vertAlign w:val="superscript"/>
              </w:rPr>
              <w:t>2</w:t>
            </w:r>
            <w:r w:rsidRPr="00185D47">
              <w:rPr>
                <w:color w:val="222222"/>
                <w:szCs w:val="20"/>
                <w:shd w:val="clear" w:color="auto" w:fill="FFFFFF"/>
              </w:rPr>
              <w:t xml:space="preserve"> 14%</w:t>
            </w:r>
          </w:p>
          <w:p w14:paraId="0C11C012" w14:textId="698DB151" w:rsidR="00765EC4" w:rsidRPr="00185D47" w:rsidRDefault="00765EC4" w:rsidP="00765EC4">
            <w:pPr>
              <w:rPr>
                <w:szCs w:val="20"/>
              </w:rPr>
            </w:pPr>
            <w:r w:rsidRPr="00185D47">
              <w:rPr>
                <w:color w:val="222222"/>
                <w:szCs w:val="20"/>
                <w:shd w:val="clear" w:color="auto" w:fill="FFFFFF"/>
              </w:rPr>
              <w:t>Renal disease 16%</w:t>
            </w:r>
          </w:p>
        </w:tc>
        <w:tc>
          <w:tcPr>
            <w:tcW w:w="1701" w:type="dxa"/>
            <w:tcBorders>
              <w:bottom w:val="single" w:sz="4" w:space="0" w:color="auto"/>
            </w:tcBorders>
          </w:tcPr>
          <w:p w14:paraId="7BD84CE2" w14:textId="77777777" w:rsidR="00765EC4" w:rsidRPr="00185D47" w:rsidRDefault="00765EC4" w:rsidP="00765EC4">
            <w:pPr>
              <w:rPr>
                <w:szCs w:val="20"/>
              </w:rPr>
            </w:pPr>
            <w:r w:rsidRPr="00185D47">
              <w:rPr>
                <w:szCs w:val="20"/>
              </w:rPr>
              <w:t>ITU</w:t>
            </w:r>
          </w:p>
          <w:p w14:paraId="20021AA1" w14:textId="340A7FDA" w:rsidR="00765EC4" w:rsidRPr="00185D47" w:rsidRDefault="00765EC4" w:rsidP="00765EC4">
            <w:pPr>
              <w:rPr>
                <w:szCs w:val="20"/>
              </w:rPr>
            </w:pPr>
            <w:r w:rsidRPr="00185D47">
              <w:rPr>
                <w:szCs w:val="20"/>
              </w:rPr>
              <w:t>Death (in-hospital)</w:t>
            </w:r>
          </w:p>
        </w:tc>
      </w:tr>
      <w:tr w:rsidR="00765EC4" w:rsidRPr="00185D47" w14:paraId="5F908C8E" w14:textId="77777777" w:rsidTr="00DC4123">
        <w:trPr>
          <w:trHeight w:val="57"/>
        </w:trPr>
        <w:tc>
          <w:tcPr>
            <w:tcW w:w="1984" w:type="dxa"/>
            <w:shd w:val="clear" w:color="auto" w:fill="auto"/>
          </w:tcPr>
          <w:p w14:paraId="25326E9B" w14:textId="55577747" w:rsidR="00765EC4" w:rsidRPr="00185D47" w:rsidRDefault="00765EC4" w:rsidP="00765EC4">
            <w:pPr>
              <w:rPr>
                <w:szCs w:val="20"/>
              </w:rPr>
            </w:pPr>
            <w:r w:rsidRPr="00185D47">
              <w:rPr>
                <w:szCs w:val="20"/>
              </w:rPr>
              <w:t>Gupta et al</w:t>
            </w:r>
            <w:r w:rsidRPr="00185D47">
              <w:rPr>
                <w:szCs w:val="20"/>
              </w:rPr>
              <w:fldChar w:fldCharType="begin" w:fldLock="1"/>
            </w:r>
            <w:r w:rsidRPr="00185D47">
              <w:rPr>
                <w:szCs w:val="20"/>
              </w:rPr>
              <w:instrText>ADDIN CSL_CITATION {"citationItems":[{"id":"ITEM-1","itemData":{"DOI":"10.1001/jamainternmed.2020.3596","ISSN":"2168-6106","abstract":"The US is currently an epicenter of the coronavirus disease 2019 (COVID-19) pandemic, yet few national data are available on patient characteristics, treatment, and outcomes of critical illness from COVID-19.To assess factors associated with death and to examine interhospital variation in treatment and outcomes for patients with COVID-19.This multicenter cohort study assessed 2215 adults with laboratory-confirmed COVID-19 who were admitted to intensive care units (ICUs) at 65 hospitals across the US from March 4 to April 4, 2020.Patient-level data, including demographics, comorbidities, and organ dysfunction, and hospital characteristics, including number of ICU beds.The primary outcome was 28-day in-hospital mortality. Multilevel logistic regression was used to evaluate factors associated with death and to examine interhospital variation in treatment and outcomes.A total of 2215 patients (mean [SD] age, 60.5 [14.5] years; 1436 [64.8%] male; 1738 [78.5%] with at least 1 chronic comorbidity) were included in the study. At 28 days after ICU admission, 784 patients (35.4%) had died, 824 (37.2%) were discharged, and 607 (27.4%) remained hospitalized. At the end of study follow-up (median, 16 days; interquartile range, 8-28 days), 875 patients (39.5%) had died, 1203 (54.3%) were discharged, and 137 (6.2%) remained hospitalized. Factors independently associated with death included older age (≥80 vs &lt;40 years of age: odds ratio [OR], 11.15; 95% CI, 6.19-20.06), male sex (OR, 1.50; 95% CI, 1.19-1.90), higher body mass index (≥40 vs &lt;25: OR, 1.51; 95% CI, 1.01-2.25), coronary artery disease (OR, 1.47; 95% CI, 1.07-2.02), active cancer (OR, 2.15; 95% CI, 1.35-3.43), and the presence of hypoxemia (Pao2:Fio2&lt;100 vs ≥300 mm Hg: OR, 2.94; 95% CI, 2.11-4.08), liver dysfunction (liver Sequential Organ Failure Assessment score of 2 vs 0: OR, 2.61; 95% CI, 1.30–5.25), and kidney dysfunction (renal Sequential Organ Failure Assessment score of 4 vs 0: OR, 2.43; 95% CI, 1.46–4.05) at ICU admission. Patients admitted to hospitals with fewer ICU beds had a higher risk of death (&lt;50 vs ≥100 ICU beds: OR, 3.28; 95% CI, 2.16-4.99). Hospitals varied considerably in the risk-adjusted proportion of patients who died (range, 6.6%-80.8%) and in the percentage of patients who received hydroxychloroquine, tocilizumab, and other treatments and supportive therapies.This study identified demographic, clinical, and hospital-level risk factors that may be associated with death in critically…","author":[{"dropping-particle":"","family":"Gupta","given":"Shruti","non-dropping-particle":"","parse-names":false,"suffix":""},{"dropping-particle":"","family":"Hayek","given":"Salim S","non-dropping-particle":"","parse-names":false,"suffix":""},{"dropping-particle":"","family":"Wang","given":"Wei","non-dropping-particle":"","parse-names":false,"suffix":""},{"dropping-particle":"","family":"Chan","given":"Lili","non-dropping-particle":"","parse-names":false,"suffix":""},{"dropping-particle":"","family":"Mathews","given":"Kusum S","non-dropping-particle":"","parse-names":false,"suffix":""},{"dropping-particle":"","family":"Melamed","given":"Michal L","non-dropping-particle":"","parse-names":false,"suffix":""},{"dropping-particle":"","family":"Brenner","given":"Samantha K","non-dropping-particle":"","parse-names":false,"suffix":""},{"dropping-particle":"","family":"Leonberg-Yoo","given":"Amanda","non-dropping-particle":"","parse-names":false,"suffix":""},{"dropping-particle":"","family":"Schenck","given":"Edward J","non-dropping-particle":"","parse-names":false,"suffix":""},{"dropping-particle":"","family":"Radbel","given":"Jared","non-dropping-particle":"","parse-names":false,"suffix":""},{"dropping-particle":"","family":"Reiser","given":"Jochen","non-dropping-particle":"","parse-names":false,"suffix":""},{"dropping-particle":"","family":"Bansal","given":"Anip","non-dropping-particle":"","parse-names":false,"suffix":""},{"dropping-particle":"","family":"Srivastava","given":"Anand","non-dropping-particle":"","parse-names":false,"suffix":""},{"dropping-particle":"","family":"Zhou","given":"Yan","non-dropping-particle":"","parse-names":false,"suffix":""},{"dropping-particle":"","family":"Sutherland","given":"Anne","non-dropping-particle":"","parse-names":false,"suffix":""},{"dropping-particle":"","family":"Green","given":"Adam","non-dropping-particle":"","parse-names":false,"suffix":""},{"dropping-particle":"","family":"Shehata","given":"Alexandre M","non-dropping-particle":"","parse-names":false,"suffix":""},{"dropping-particle":"","family":"Goyal","given":"Nitender","non-dropping-particle":"","parse-names":false,"suffix":""},{"dropping-particle":"","family":"Vijayan","given":"Anitha","non-dropping-particle":"","parse-names":false,"suffix":""},{"dropping-particle":"","family":"Velez","given":"Juan Carlos Q","non-dropping-particle":"","parse-names":false,"suffix":""},{"dropping-particle":"","family":"Shaefi","given":"Shahzad","non-dropping-particle":"","parse-names":false,"suffix":""},{"dropping-particle":"","family":"Parikh","given":"Chirag R","non-dropping-particle":"","parse-names":false,"suffix":""},{"dropping-particle":"","family":"Arunthamakun","given":"Justin","non-dropping-particle":"","parse-names":false,"suffix":""},{"dropping-particle":"","family":"Athavale","given":"Ambarish M","non-dropping-particle":"","parse-names":false,"suffix":""},{"dropping-particle":"","family":"Friedman","given":"Allon N","non-dropping-particle":"","parse-names":false,"suffix":""},{"dropping-particle":"","family":"Short","given":"Samuel A P","non-dropping-particle":"","parse-names":false,"suffix":""},{"dropping-particle":"","family":"Kibbelaar","given":"Zoe A","non-dropping-particle":"","parse-names":false,"suffix":""},{"dropping-particle":"","family":"Abu Omar","given":"Samah","non-dropping-particle":"","parse-names":false,"suffix":""},{"dropping-particle":"","family":"Admon","given":"Andrew J","non-dropping-particle":"","parse-names":false,"suffix":""},{"dropping-particle":"","family":"Donnelly","given":"John P","non-dropping-particle":"","parse-names":false,"suffix":""},{"dropping-particle":"","family":"Gershengorn","given":"Hayley B","non-dropping-particle":"","parse-names":false,"suffix":""},{"dropping-particle":"","family":"Hernán","given":"Miguel A","non-dropping-particle":"","parse-names":false,"suffix":""},{"dropping-particle":"","family":"Semler","given":"Matthew W","non-dropping-particle":"","parse-names":false,"suffix":""},{"dropping-particle":"","family":"Leaf","given":"David E","non-dropping-particle":"","parse-names":false,"suffix":""},{"dropping-particle":"","family":"Investigators","given":"for the STOP-COVID","non-dropping-particle":"","parse-names":false,"suffix":""}],"container-title":"JAMA Internal Medicine","id":"ITEM-1","issued":{"date-parts":[["2020","7","15"]]},"page":"e203596","title":"Factors Associated With Death in Critically Ill Patients With Coronavirus Disease 2019 in the US","type":"article-journal"},"uris":["http://www.mendeley.com/documents/?uuid=23b0a899-7948-4b34-95fc-5a688dc691ac"]}],"mendeley":{"formattedCitation":"&lt;sup&gt;30&lt;/sup&gt;","plainTextFormattedCitation":"30","previouslyFormattedCitation":"&lt;sup&gt;30&lt;/sup&gt;"},"properties":{"noteIndex":0},"schema":"https://github.com/citation-style-language/schema/raw/master/csl-citation.json"}</w:instrText>
            </w:r>
            <w:r w:rsidRPr="00185D47">
              <w:rPr>
                <w:szCs w:val="20"/>
              </w:rPr>
              <w:fldChar w:fldCharType="separate"/>
            </w:r>
            <w:r w:rsidRPr="00185D47">
              <w:rPr>
                <w:noProof/>
                <w:szCs w:val="20"/>
                <w:vertAlign w:val="superscript"/>
              </w:rPr>
              <w:t>30</w:t>
            </w:r>
            <w:r w:rsidRPr="00185D47">
              <w:rPr>
                <w:szCs w:val="20"/>
              </w:rPr>
              <w:fldChar w:fldCharType="end"/>
            </w:r>
          </w:p>
          <w:p w14:paraId="21CFFCF8" w14:textId="787705B8" w:rsidR="00765EC4" w:rsidRPr="00185D47" w:rsidRDefault="00765EC4" w:rsidP="00765EC4">
            <w:pPr>
              <w:pStyle w:val="NoSpacing"/>
            </w:pPr>
            <w:r w:rsidRPr="00185D47">
              <w:t>USA (STOP-COVID)</w:t>
            </w:r>
          </w:p>
        </w:tc>
        <w:tc>
          <w:tcPr>
            <w:tcW w:w="1417" w:type="dxa"/>
            <w:shd w:val="clear" w:color="auto" w:fill="auto"/>
          </w:tcPr>
          <w:p w14:paraId="6953A063" w14:textId="77777777" w:rsidR="00765EC4" w:rsidRPr="00185D47" w:rsidRDefault="00765EC4" w:rsidP="00765EC4">
            <w:pPr>
              <w:rPr>
                <w:szCs w:val="20"/>
              </w:rPr>
            </w:pPr>
            <w:r w:rsidRPr="00185D47">
              <w:rPr>
                <w:szCs w:val="20"/>
              </w:rPr>
              <w:t>Cohort</w:t>
            </w:r>
          </w:p>
          <w:p w14:paraId="432869A5" w14:textId="518BD3D8" w:rsidR="00765EC4" w:rsidRPr="00185D47" w:rsidRDefault="00765EC4" w:rsidP="00765EC4">
            <w:pPr>
              <w:pStyle w:val="NoSpacing"/>
            </w:pPr>
            <w:r w:rsidRPr="00185D47">
              <w:t>Multi-centre</w:t>
            </w:r>
          </w:p>
        </w:tc>
        <w:tc>
          <w:tcPr>
            <w:tcW w:w="1276" w:type="dxa"/>
            <w:tcBorders>
              <w:bottom w:val="single" w:sz="4" w:space="0" w:color="auto"/>
            </w:tcBorders>
          </w:tcPr>
          <w:p w14:paraId="0069B796" w14:textId="65F5B5B5" w:rsidR="00765EC4" w:rsidRPr="00185D47" w:rsidRDefault="00765EC4" w:rsidP="00765EC4">
            <w:pPr>
              <w:rPr>
                <w:szCs w:val="20"/>
              </w:rPr>
            </w:pPr>
            <w:r w:rsidRPr="00185D47">
              <w:rPr>
                <w:szCs w:val="20"/>
              </w:rPr>
              <w:t>Hospital (ITU)</w:t>
            </w:r>
          </w:p>
        </w:tc>
        <w:tc>
          <w:tcPr>
            <w:tcW w:w="1560" w:type="dxa"/>
            <w:tcBorders>
              <w:bottom w:val="single" w:sz="4" w:space="0" w:color="auto"/>
            </w:tcBorders>
          </w:tcPr>
          <w:p w14:paraId="7C826F76" w14:textId="268DCD0B" w:rsidR="00765EC4" w:rsidRPr="00185D47" w:rsidRDefault="00765EC4" w:rsidP="00765EC4">
            <w:pPr>
              <w:rPr>
                <w:szCs w:val="20"/>
              </w:rPr>
            </w:pPr>
            <w:r w:rsidRPr="00185D47">
              <w:rPr>
                <w:szCs w:val="20"/>
              </w:rPr>
              <w:t>EHR</w:t>
            </w:r>
          </w:p>
        </w:tc>
        <w:tc>
          <w:tcPr>
            <w:tcW w:w="1701" w:type="dxa"/>
            <w:tcBorders>
              <w:bottom w:val="single" w:sz="4" w:space="0" w:color="auto"/>
            </w:tcBorders>
            <w:shd w:val="clear" w:color="auto" w:fill="auto"/>
          </w:tcPr>
          <w:p w14:paraId="69417A5D" w14:textId="1F618D9C" w:rsidR="00765EC4" w:rsidRPr="00185D47" w:rsidRDefault="00765EC4" w:rsidP="00765EC4">
            <w:pPr>
              <w:rPr>
                <w:szCs w:val="20"/>
              </w:rPr>
            </w:pPr>
            <w:r w:rsidRPr="00185D47">
              <w:rPr>
                <w:szCs w:val="20"/>
              </w:rPr>
              <w:t>All patients</w:t>
            </w:r>
          </w:p>
          <w:p w14:paraId="72B4A465" w14:textId="6EFB6ABF" w:rsidR="00765EC4" w:rsidRPr="00185D47" w:rsidRDefault="00765EC4" w:rsidP="00765EC4">
            <w:pPr>
              <w:pStyle w:val="NoSpacing"/>
            </w:pPr>
            <w:r w:rsidRPr="00185D47">
              <w:t>(n=2,215)</w:t>
            </w:r>
          </w:p>
        </w:tc>
        <w:tc>
          <w:tcPr>
            <w:tcW w:w="2695" w:type="dxa"/>
            <w:tcBorders>
              <w:bottom w:val="single" w:sz="4" w:space="0" w:color="auto"/>
              <w:right w:val="nil"/>
            </w:tcBorders>
          </w:tcPr>
          <w:p w14:paraId="515F0AA8" w14:textId="264B2FAA" w:rsidR="00765EC4" w:rsidRPr="00185D47" w:rsidRDefault="00765EC4" w:rsidP="00765EC4">
            <w:pPr>
              <w:rPr>
                <w:szCs w:val="20"/>
              </w:rPr>
            </w:pPr>
            <w:r w:rsidRPr="00185D47">
              <w:rPr>
                <w:szCs w:val="20"/>
              </w:rPr>
              <w:t>Age (mean) 61yrs</w:t>
            </w:r>
          </w:p>
          <w:p w14:paraId="1F14C8E5" w14:textId="77777777" w:rsidR="00765EC4" w:rsidRPr="00185D47" w:rsidRDefault="00765EC4" w:rsidP="00765EC4">
            <w:pPr>
              <w:pStyle w:val="NoSpacing"/>
            </w:pPr>
            <w:r w:rsidRPr="00185D47">
              <w:t>Male 65%</w:t>
            </w:r>
          </w:p>
          <w:p w14:paraId="25099BB1" w14:textId="5766F3ED" w:rsidR="00765EC4" w:rsidRPr="00185D47" w:rsidRDefault="00765EC4" w:rsidP="00765EC4">
            <w:pPr>
              <w:pStyle w:val="NoSpacing"/>
            </w:pPr>
            <w:r w:rsidRPr="00185D47">
              <w:t>HTN 60%</w:t>
            </w:r>
          </w:p>
          <w:p w14:paraId="23A8AF34" w14:textId="68D7BEB8" w:rsidR="00765EC4" w:rsidRPr="00185D47" w:rsidRDefault="00765EC4" w:rsidP="00765EC4">
            <w:pPr>
              <w:pStyle w:val="NoSpacing"/>
            </w:pPr>
            <w:r w:rsidRPr="00185D47">
              <w:t>Diabetes 39%</w:t>
            </w:r>
          </w:p>
          <w:p w14:paraId="1713ABA9" w14:textId="10579185" w:rsidR="00765EC4" w:rsidRPr="00185D47" w:rsidRDefault="00765EC4" w:rsidP="00765EC4">
            <w:pPr>
              <w:pStyle w:val="NoSpacing"/>
            </w:pPr>
            <w:r w:rsidRPr="00185D47">
              <w:t>CAD 13%</w:t>
            </w:r>
          </w:p>
        </w:tc>
        <w:tc>
          <w:tcPr>
            <w:tcW w:w="2693" w:type="dxa"/>
            <w:tcBorders>
              <w:left w:val="nil"/>
              <w:bottom w:val="single" w:sz="4" w:space="0" w:color="auto"/>
            </w:tcBorders>
          </w:tcPr>
          <w:p w14:paraId="6029E369" w14:textId="77777777" w:rsidR="00765EC4" w:rsidRPr="00185D47" w:rsidRDefault="00765EC4" w:rsidP="00765EC4">
            <w:pPr>
              <w:rPr>
                <w:szCs w:val="20"/>
              </w:rPr>
            </w:pPr>
            <w:r w:rsidRPr="00185D47">
              <w:rPr>
                <w:szCs w:val="20"/>
              </w:rPr>
              <w:t>HF 9%</w:t>
            </w:r>
          </w:p>
          <w:p w14:paraId="368EAC28" w14:textId="77777777" w:rsidR="00765EC4" w:rsidRPr="00185D47" w:rsidRDefault="00765EC4" w:rsidP="00765EC4">
            <w:pPr>
              <w:rPr>
                <w:szCs w:val="20"/>
              </w:rPr>
            </w:pPr>
            <w:r w:rsidRPr="00185D47">
              <w:rPr>
                <w:szCs w:val="20"/>
              </w:rPr>
              <w:t>COPD 8%</w:t>
            </w:r>
          </w:p>
          <w:p w14:paraId="16AA1353" w14:textId="3A50530B" w:rsidR="00765EC4" w:rsidRPr="00185D47" w:rsidRDefault="00765EC4" w:rsidP="00765EC4">
            <w:pPr>
              <w:rPr>
                <w:szCs w:val="20"/>
              </w:rPr>
            </w:pPr>
            <w:r w:rsidRPr="00185D47">
              <w:rPr>
                <w:szCs w:val="20"/>
              </w:rPr>
              <w:t>CKD 13%</w:t>
            </w:r>
          </w:p>
          <w:p w14:paraId="68AD22B9" w14:textId="5E8E5D9C" w:rsidR="00765EC4" w:rsidRPr="00185D47" w:rsidRDefault="00765EC4" w:rsidP="00765EC4">
            <w:pPr>
              <w:rPr>
                <w:szCs w:val="20"/>
              </w:rPr>
            </w:pPr>
            <w:r w:rsidRPr="00185D47">
              <w:rPr>
                <w:szCs w:val="20"/>
              </w:rPr>
              <w:t>BMI (median) 31 kg/m</w:t>
            </w:r>
            <w:r w:rsidRPr="00185D47">
              <w:rPr>
                <w:szCs w:val="20"/>
                <w:vertAlign w:val="superscript"/>
              </w:rPr>
              <w:t>2</w:t>
            </w:r>
          </w:p>
        </w:tc>
        <w:tc>
          <w:tcPr>
            <w:tcW w:w="1701" w:type="dxa"/>
            <w:tcBorders>
              <w:bottom w:val="single" w:sz="4" w:space="0" w:color="auto"/>
            </w:tcBorders>
          </w:tcPr>
          <w:p w14:paraId="5519F31D" w14:textId="4218453A" w:rsidR="00765EC4" w:rsidRPr="00185D47" w:rsidRDefault="00765EC4" w:rsidP="00765EC4">
            <w:pPr>
              <w:rPr>
                <w:szCs w:val="20"/>
              </w:rPr>
            </w:pPr>
            <w:r w:rsidRPr="00185D47">
              <w:rPr>
                <w:szCs w:val="20"/>
              </w:rPr>
              <w:t>Death (28-day)</w:t>
            </w:r>
          </w:p>
        </w:tc>
      </w:tr>
      <w:tr w:rsidR="00765EC4" w:rsidRPr="00185D47" w14:paraId="3736244A" w14:textId="77777777" w:rsidTr="00DC4123">
        <w:trPr>
          <w:trHeight w:val="57"/>
        </w:trPr>
        <w:tc>
          <w:tcPr>
            <w:tcW w:w="1984" w:type="dxa"/>
            <w:shd w:val="clear" w:color="auto" w:fill="auto"/>
          </w:tcPr>
          <w:p w14:paraId="4D3874F6" w14:textId="1787D003" w:rsidR="00765EC4" w:rsidRPr="00185D47" w:rsidRDefault="00765EC4" w:rsidP="00765EC4">
            <w:pPr>
              <w:rPr>
                <w:szCs w:val="20"/>
              </w:rPr>
            </w:pPr>
            <w:r w:rsidRPr="00185D47">
              <w:rPr>
                <w:szCs w:val="20"/>
              </w:rPr>
              <w:t>Dashti et al</w:t>
            </w:r>
            <w:r w:rsidRPr="00185D47">
              <w:rPr>
                <w:szCs w:val="20"/>
              </w:rPr>
              <w:fldChar w:fldCharType="begin" w:fldLock="1"/>
            </w:r>
            <w:r w:rsidRPr="00185D47">
              <w:rPr>
                <w:szCs w:val="20"/>
              </w:rPr>
              <w:instrText>ADDIN CSL_CITATION {"citationItems":[{"id":"ITEM-1","itemData":{"DOI":"10.1101/2020.07.27.20163071 (preprint)","author":[{"dropping-particle":"","family":"Dashti","given":"H. T.","non-dropping-particle":"","parse-names":false,"suffix":""},{"dropping-particle":"","family":"Bates","given":"D","non-dropping-particle":"","parse-names":false,"suffix":""},{"dropping-particle":"","family":"Fiskio","given":"J. M.","non-dropping-particle":"","parse-names":false,"suffix":""},{"dropping-particle":"","family":"Roche","given":"E. C.","non-dropping-particle":"","parse-names":false,"suffix":""},{"dropping-particle":"","family":"Mora","given":"S.","non-dropping-particle":"","parse-names":false,"suffix":""},{"dropping-particle":"","family":"Demler","given":"O","non-dropping-particle":"","parse-names":false,"suffix":""}],"container-title":"medRxiv","id":"ITEM-1","issued":{"date-parts":[["2020"]]},"title":"Clinical Characteristics and Severity of COVID-19 Disease in Patients from Boston Area Hospitals","type":"article-journal"},"uris":["http://www.mendeley.com/documents/?uuid=8361c82c-af2e-4dab-9ba3-c9c8a1c370f3"]}],"mendeley":{"formattedCitation":"&lt;sup&gt;31&lt;/sup&gt;","plainTextFormattedCitation":"31","previouslyFormattedCitation":"&lt;sup&gt;31&lt;/sup&gt;"},"properties":{"noteIndex":0},"schema":"https://github.com/citation-style-language/schema/raw/master/csl-citation.json"}</w:instrText>
            </w:r>
            <w:r w:rsidRPr="00185D47">
              <w:rPr>
                <w:szCs w:val="20"/>
              </w:rPr>
              <w:fldChar w:fldCharType="separate"/>
            </w:r>
            <w:r w:rsidRPr="00185D47">
              <w:rPr>
                <w:noProof/>
                <w:szCs w:val="20"/>
                <w:vertAlign w:val="superscript"/>
              </w:rPr>
              <w:t>31</w:t>
            </w:r>
            <w:r w:rsidRPr="00185D47">
              <w:rPr>
                <w:szCs w:val="20"/>
              </w:rPr>
              <w:fldChar w:fldCharType="end"/>
            </w:r>
          </w:p>
          <w:p w14:paraId="0BC1DB96" w14:textId="128DC021" w:rsidR="00765EC4" w:rsidRPr="00185D47" w:rsidRDefault="00765EC4" w:rsidP="00765EC4">
            <w:pPr>
              <w:pStyle w:val="NoSpacing"/>
            </w:pPr>
            <w:r w:rsidRPr="00185D47">
              <w:t>USA (Partners HealthCare)</w:t>
            </w:r>
          </w:p>
        </w:tc>
        <w:tc>
          <w:tcPr>
            <w:tcW w:w="1417" w:type="dxa"/>
            <w:shd w:val="clear" w:color="auto" w:fill="auto"/>
          </w:tcPr>
          <w:p w14:paraId="009AD3FA" w14:textId="77777777" w:rsidR="00765EC4" w:rsidRPr="00185D47" w:rsidRDefault="00765EC4" w:rsidP="00765EC4">
            <w:pPr>
              <w:rPr>
                <w:szCs w:val="20"/>
              </w:rPr>
            </w:pPr>
            <w:r w:rsidRPr="00185D47">
              <w:rPr>
                <w:szCs w:val="20"/>
              </w:rPr>
              <w:t>Cohort</w:t>
            </w:r>
          </w:p>
          <w:p w14:paraId="2711B135" w14:textId="7C4AF4BC" w:rsidR="00765EC4" w:rsidRPr="00185D47" w:rsidRDefault="00765EC4" w:rsidP="00765EC4">
            <w:pPr>
              <w:rPr>
                <w:szCs w:val="20"/>
              </w:rPr>
            </w:pPr>
            <w:r w:rsidRPr="00185D47">
              <w:rPr>
                <w:szCs w:val="20"/>
              </w:rPr>
              <w:t>Multi-centre</w:t>
            </w:r>
          </w:p>
        </w:tc>
        <w:tc>
          <w:tcPr>
            <w:tcW w:w="1276" w:type="dxa"/>
            <w:tcBorders>
              <w:bottom w:val="single" w:sz="4" w:space="0" w:color="auto"/>
            </w:tcBorders>
          </w:tcPr>
          <w:p w14:paraId="1FC9924D" w14:textId="77777777" w:rsidR="00765EC4" w:rsidRPr="00185D47" w:rsidRDefault="00765EC4" w:rsidP="00765EC4">
            <w:pPr>
              <w:rPr>
                <w:szCs w:val="20"/>
              </w:rPr>
            </w:pPr>
            <w:r w:rsidRPr="00185D47">
              <w:rPr>
                <w:szCs w:val="20"/>
              </w:rPr>
              <w:t>Hospital</w:t>
            </w:r>
          </w:p>
          <w:p w14:paraId="6CC7FC11" w14:textId="058DE15B" w:rsidR="00765EC4" w:rsidRPr="00185D47" w:rsidRDefault="00765EC4" w:rsidP="00765EC4">
            <w:pPr>
              <w:pStyle w:val="NoSpacing"/>
            </w:pPr>
            <w:r w:rsidRPr="00185D47">
              <w:t>Outpatients</w:t>
            </w:r>
          </w:p>
        </w:tc>
        <w:tc>
          <w:tcPr>
            <w:tcW w:w="1560" w:type="dxa"/>
            <w:tcBorders>
              <w:bottom w:val="single" w:sz="4" w:space="0" w:color="auto"/>
            </w:tcBorders>
          </w:tcPr>
          <w:p w14:paraId="626B9FA2" w14:textId="28FFE402" w:rsidR="00765EC4" w:rsidRPr="00185D47" w:rsidRDefault="00765EC4" w:rsidP="00765EC4">
            <w:pPr>
              <w:rPr>
                <w:szCs w:val="20"/>
              </w:rPr>
            </w:pPr>
            <w:r w:rsidRPr="00185D47">
              <w:rPr>
                <w:szCs w:val="20"/>
              </w:rPr>
              <w:t>EHR &amp; registry</w:t>
            </w:r>
          </w:p>
        </w:tc>
        <w:tc>
          <w:tcPr>
            <w:tcW w:w="1701" w:type="dxa"/>
            <w:tcBorders>
              <w:bottom w:val="single" w:sz="4" w:space="0" w:color="auto"/>
            </w:tcBorders>
            <w:shd w:val="clear" w:color="auto" w:fill="auto"/>
          </w:tcPr>
          <w:p w14:paraId="7AF85E82" w14:textId="32FB013F" w:rsidR="00765EC4" w:rsidRPr="00185D47" w:rsidRDefault="00765EC4" w:rsidP="00765EC4">
            <w:pPr>
              <w:rPr>
                <w:szCs w:val="20"/>
              </w:rPr>
            </w:pPr>
            <w:r w:rsidRPr="00185D47">
              <w:rPr>
                <w:szCs w:val="20"/>
              </w:rPr>
              <w:t>All patients</w:t>
            </w:r>
          </w:p>
          <w:p w14:paraId="4F1E12C2" w14:textId="3E3B062A" w:rsidR="00765EC4" w:rsidRPr="00185D47" w:rsidRDefault="00765EC4" w:rsidP="00765EC4">
            <w:pPr>
              <w:pStyle w:val="NoSpacing"/>
            </w:pPr>
            <w:r w:rsidRPr="00185D47">
              <w:t>(n=4,140)</w:t>
            </w:r>
          </w:p>
        </w:tc>
        <w:tc>
          <w:tcPr>
            <w:tcW w:w="2695" w:type="dxa"/>
            <w:tcBorders>
              <w:bottom w:val="single" w:sz="4" w:space="0" w:color="auto"/>
              <w:right w:val="nil"/>
            </w:tcBorders>
          </w:tcPr>
          <w:p w14:paraId="2C05AC2A" w14:textId="56E04754" w:rsidR="00765EC4" w:rsidRPr="00185D47" w:rsidRDefault="00765EC4" w:rsidP="00765EC4">
            <w:pPr>
              <w:rPr>
                <w:szCs w:val="20"/>
              </w:rPr>
            </w:pPr>
            <w:r w:rsidRPr="00185D47">
              <w:rPr>
                <w:szCs w:val="20"/>
              </w:rPr>
              <w:t>Age (median) 52yrs</w:t>
            </w:r>
          </w:p>
          <w:p w14:paraId="0E15B9C7" w14:textId="50B1D9CA" w:rsidR="00765EC4" w:rsidRPr="00185D47" w:rsidRDefault="00765EC4" w:rsidP="00765EC4">
            <w:pPr>
              <w:pStyle w:val="NoSpacing"/>
            </w:pPr>
            <w:r w:rsidRPr="00185D47">
              <w:t>Male 44%</w:t>
            </w:r>
          </w:p>
          <w:p w14:paraId="1FD0C40E" w14:textId="7654EDE1" w:rsidR="00765EC4" w:rsidRPr="00185D47" w:rsidRDefault="00765EC4" w:rsidP="00765EC4">
            <w:pPr>
              <w:pStyle w:val="NoSpacing"/>
            </w:pPr>
            <w:r w:rsidRPr="00185D47">
              <w:t>HTN 22%</w:t>
            </w:r>
          </w:p>
          <w:p w14:paraId="4FC27C9C" w14:textId="3FE599F5" w:rsidR="00765EC4" w:rsidRPr="00185D47" w:rsidRDefault="00765EC4" w:rsidP="00765EC4">
            <w:pPr>
              <w:rPr>
                <w:szCs w:val="20"/>
              </w:rPr>
            </w:pPr>
            <w:r w:rsidRPr="00185D47">
              <w:rPr>
                <w:szCs w:val="20"/>
              </w:rPr>
              <w:t>T1D 1%</w:t>
            </w:r>
          </w:p>
        </w:tc>
        <w:tc>
          <w:tcPr>
            <w:tcW w:w="2693" w:type="dxa"/>
            <w:tcBorders>
              <w:left w:val="nil"/>
              <w:bottom w:val="single" w:sz="4" w:space="0" w:color="auto"/>
            </w:tcBorders>
          </w:tcPr>
          <w:p w14:paraId="5B7C8C79" w14:textId="00962022" w:rsidR="00765EC4" w:rsidRPr="00185D47" w:rsidRDefault="00765EC4" w:rsidP="00765EC4">
            <w:pPr>
              <w:rPr>
                <w:szCs w:val="20"/>
              </w:rPr>
            </w:pPr>
            <w:r w:rsidRPr="00185D47">
              <w:rPr>
                <w:szCs w:val="20"/>
              </w:rPr>
              <w:t>T2D 11%</w:t>
            </w:r>
          </w:p>
          <w:p w14:paraId="4A05DE8F" w14:textId="77777777" w:rsidR="00765EC4" w:rsidRPr="00185D47" w:rsidRDefault="00765EC4" w:rsidP="00765EC4">
            <w:pPr>
              <w:pStyle w:val="NoSpacing"/>
            </w:pPr>
            <w:r w:rsidRPr="00185D47">
              <w:t>Renal failure 6%</w:t>
            </w:r>
          </w:p>
          <w:p w14:paraId="7333483B" w14:textId="5E37EBD7" w:rsidR="00765EC4" w:rsidRPr="00185D47" w:rsidRDefault="00765EC4" w:rsidP="00765EC4">
            <w:pPr>
              <w:pStyle w:val="NoSpacing"/>
            </w:pPr>
            <w:r w:rsidRPr="00185D47">
              <w:t>Obesity 27%</w:t>
            </w:r>
          </w:p>
        </w:tc>
        <w:tc>
          <w:tcPr>
            <w:tcW w:w="1701" w:type="dxa"/>
            <w:tcBorders>
              <w:bottom w:val="single" w:sz="4" w:space="0" w:color="auto"/>
            </w:tcBorders>
          </w:tcPr>
          <w:p w14:paraId="67E57762" w14:textId="629BC662" w:rsidR="00765EC4" w:rsidRPr="00185D47" w:rsidRDefault="00765EC4" w:rsidP="00765EC4">
            <w:pPr>
              <w:rPr>
                <w:szCs w:val="20"/>
              </w:rPr>
            </w:pPr>
            <w:r w:rsidRPr="00185D47">
              <w:rPr>
                <w:szCs w:val="20"/>
              </w:rPr>
              <w:t>Hospitalisation</w:t>
            </w:r>
          </w:p>
          <w:p w14:paraId="393D3366" w14:textId="0D21550C" w:rsidR="00765EC4" w:rsidRPr="00185D47" w:rsidRDefault="00765EC4" w:rsidP="00765EC4">
            <w:pPr>
              <w:pStyle w:val="NoSpacing"/>
            </w:pPr>
            <w:r w:rsidRPr="00185D47">
              <w:t>ITU</w:t>
            </w:r>
            <w:r w:rsidRPr="00185D47">
              <w:rPr>
                <w:lang w:eastAsia="en-GB"/>
              </w:rPr>
              <w:t>‡</w:t>
            </w:r>
          </w:p>
          <w:p w14:paraId="1166FE4A" w14:textId="5201903D" w:rsidR="00765EC4" w:rsidRPr="00185D47" w:rsidRDefault="00765EC4" w:rsidP="00765EC4">
            <w:pPr>
              <w:pStyle w:val="NoSpacing"/>
            </w:pPr>
            <w:r w:rsidRPr="00185D47">
              <w:t>Death</w:t>
            </w:r>
          </w:p>
        </w:tc>
      </w:tr>
      <w:tr w:rsidR="00765EC4" w:rsidRPr="00185D47" w14:paraId="432F5325" w14:textId="77777777" w:rsidTr="00D37476">
        <w:trPr>
          <w:trHeight w:val="57"/>
        </w:trPr>
        <w:tc>
          <w:tcPr>
            <w:tcW w:w="1984" w:type="dxa"/>
            <w:vMerge w:val="restart"/>
            <w:shd w:val="clear" w:color="auto" w:fill="auto"/>
          </w:tcPr>
          <w:p w14:paraId="11D78A84" w14:textId="5043C82C" w:rsidR="00765EC4" w:rsidRPr="0033772C" w:rsidRDefault="00765EC4" w:rsidP="00765EC4">
            <w:pPr>
              <w:rPr>
                <w:szCs w:val="20"/>
                <w:lang w:val="it-IT"/>
              </w:rPr>
            </w:pPr>
            <w:r w:rsidRPr="0033772C">
              <w:rPr>
                <w:szCs w:val="20"/>
                <w:lang w:val="it-IT"/>
              </w:rPr>
              <w:t>Khera et al</w:t>
            </w:r>
            <w:r w:rsidRPr="00185D47">
              <w:rPr>
                <w:szCs w:val="20"/>
              </w:rPr>
              <w:fldChar w:fldCharType="begin" w:fldLock="1"/>
            </w:r>
            <w:r w:rsidRPr="0033772C">
              <w:rPr>
                <w:szCs w:val="20"/>
                <w:lang w:val="it-IT"/>
              </w:rPr>
              <w:instrText>ADDIN CSL_CITATION {"citationItems":[{"id":"ITEM-1","itemData":{"DOI":"10.1101/2020.05.17.20104943 (preprint)","author":[{"dropping-particle":"","family":"Khera","given":"Rohan","non-dropping-particle":"","parse-names":false,"suffix":""},{"dropping-particle":"","family":"Clark","given":"Callahan","non-dropping-particle":"","parse-names":false,"suffix":""},{"dropping-particle":"","family":"Lu","given":"Yuan","non-dropping-particle":"","parse-names":false,"suffix":""},{"dropping-particle":"","family":"Guo","given":"Yinglong","non-dropping-particle":"","parse-names":false,"suffix":""},{"dropping-particle":"","family":"Ren","given":"Sheng","non-dropping-particle":"","parse-names":false,"suffix":""},{"dropping-particle":"","family":"Truax","given":"Brandon","non-dropping-particle":"","parse-names":false,"suffix":""},{"dropping-particle":"","family":"Spatz","given":"Erica S","non-dropping-particle":"","parse-names":false,"suffix":""},{"dropping-particle":"","family":"Murugiah","given":"Karthik","non-dropping-particle":"","parse-names":false,"suffix":""},{"dropping-particle":"","family":"Lin","given":"Zhenqiu","non-dropping-particle":"","parse-names":false,"suffix":""},{"dropping-particle":"","family":"Omer","given":"Saad B","non-dropping-particle":"","parse-names":false,"suffix":""},{"dropping-particle":"","family":"Vojta","given":"Deneen","non-dropping-particle":"","parse-names":false,"suffix":""},{"dropping-particle":"","family":"Krumholz","given":"Harlan M","non-dropping-particle":"","parse-names":false,"suffix":""}],"container-title":"medRxiv","id":"ITEM-1","issued":{"date-parts":[["2020"]]},"title":"Association of Angiotensin-Converting Enzyme Inhibitors and Angiotensin Receptor Blockers with the Risk of Hospitalization and Death in Hypertensive Patients with Coronavirus Disease-19","type":"article-journal"},"uris":["http://www.mendeley.com/documents/?uuid=e58cec0e-fa79-4fcd-a2ee-8478d347d60a"]}],"mendeley":{"formattedCitation":"&lt;sup&gt;32&lt;/sup&gt;","plainTextFormattedCitation":"32","previouslyFormattedCitation":"&lt;sup&gt;32&lt;/sup&gt;"},"properties":{"noteIndex":0},"schema":"https://github.com/citation-style-language/schema/raw/master/csl-citation.json"}</w:instrText>
            </w:r>
            <w:r w:rsidRPr="00185D47">
              <w:rPr>
                <w:szCs w:val="20"/>
              </w:rPr>
              <w:fldChar w:fldCharType="separate"/>
            </w:r>
            <w:r w:rsidRPr="0033772C">
              <w:rPr>
                <w:noProof/>
                <w:szCs w:val="20"/>
                <w:vertAlign w:val="superscript"/>
                <w:lang w:val="it-IT"/>
              </w:rPr>
              <w:t>32</w:t>
            </w:r>
            <w:r w:rsidRPr="00185D47">
              <w:rPr>
                <w:szCs w:val="20"/>
              </w:rPr>
              <w:fldChar w:fldCharType="end"/>
            </w:r>
          </w:p>
          <w:p w14:paraId="42AE4642" w14:textId="14E9A5E6" w:rsidR="00765EC4" w:rsidRPr="0033772C" w:rsidRDefault="00765EC4" w:rsidP="00765EC4">
            <w:pPr>
              <w:rPr>
                <w:szCs w:val="20"/>
                <w:lang w:val="it-IT"/>
              </w:rPr>
            </w:pPr>
            <w:r w:rsidRPr="0033772C">
              <w:rPr>
                <w:szCs w:val="20"/>
                <w:lang w:val="it-IT"/>
              </w:rPr>
              <w:t>USA (Medicare)</w:t>
            </w:r>
          </w:p>
        </w:tc>
        <w:tc>
          <w:tcPr>
            <w:tcW w:w="1417" w:type="dxa"/>
            <w:vMerge w:val="restart"/>
            <w:shd w:val="clear" w:color="auto" w:fill="auto"/>
          </w:tcPr>
          <w:p w14:paraId="628E2804" w14:textId="77777777" w:rsidR="00765EC4" w:rsidRPr="00185D47" w:rsidRDefault="00765EC4" w:rsidP="00765EC4">
            <w:pPr>
              <w:rPr>
                <w:szCs w:val="20"/>
              </w:rPr>
            </w:pPr>
            <w:r w:rsidRPr="00185D47">
              <w:rPr>
                <w:szCs w:val="20"/>
              </w:rPr>
              <w:t>Cohort</w:t>
            </w:r>
          </w:p>
          <w:p w14:paraId="32CA25BF" w14:textId="0D1681A2" w:rsidR="00765EC4" w:rsidRPr="00185D47" w:rsidRDefault="00765EC4" w:rsidP="00765EC4">
            <w:pPr>
              <w:rPr>
                <w:szCs w:val="20"/>
              </w:rPr>
            </w:pPr>
            <w:r w:rsidRPr="00185D47">
              <w:rPr>
                <w:szCs w:val="20"/>
              </w:rPr>
              <w:t>Multi-centre</w:t>
            </w:r>
          </w:p>
        </w:tc>
        <w:tc>
          <w:tcPr>
            <w:tcW w:w="1276" w:type="dxa"/>
            <w:tcBorders>
              <w:bottom w:val="single" w:sz="4" w:space="0" w:color="auto"/>
            </w:tcBorders>
          </w:tcPr>
          <w:p w14:paraId="1016ED14" w14:textId="2014A5AA" w:rsidR="00765EC4" w:rsidRPr="00185D47" w:rsidRDefault="00765EC4" w:rsidP="00765EC4">
            <w:pPr>
              <w:rPr>
                <w:szCs w:val="20"/>
              </w:rPr>
            </w:pPr>
            <w:r w:rsidRPr="00185D47">
              <w:rPr>
                <w:szCs w:val="20"/>
              </w:rPr>
              <w:t>Community</w:t>
            </w:r>
          </w:p>
        </w:tc>
        <w:tc>
          <w:tcPr>
            <w:tcW w:w="1560" w:type="dxa"/>
            <w:vMerge w:val="restart"/>
          </w:tcPr>
          <w:p w14:paraId="5740E3B8" w14:textId="7BDADF5D" w:rsidR="00765EC4" w:rsidRPr="00185D47" w:rsidRDefault="00765EC4" w:rsidP="00765EC4">
            <w:pPr>
              <w:rPr>
                <w:szCs w:val="20"/>
              </w:rPr>
            </w:pPr>
            <w:r w:rsidRPr="00185D47">
              <w:rPr>
                <w:szCs w:val="20"/>
              </w:rPr>
              <w:t>Research database, linked dataset (outpatient testing, inpatient CoViD-19)</w:t>
            </w:r>
          </w:p>
        </w:tc>
        <w:tc>
          <w:tcPr>
            <w:tcW w:w="1701" w:type="dxa"/>
            <w:tcBorders>
              <w:bottom w:val="single" w:sz="4" w:space="0" w:color="auto"/>
            </w:tcBorders>
            <w:shd w:val="clear" w:color="auto" w:fill="auto"/>
          </w:tcPr>
          <w:p w14:paraId="53242833" w14:textId="55D7EA35" w:rsidR="00765EC4" w:rsidRPr="0033772C" w:rsidRDefault="00765EC4" w:rsidP="00765EC4">
            <w:pPr>
              <w:rPr>
                <w:szCs w:val="20"/>
                <w:lang w:val="fr-FR"/>
              </w:rPr>
            </w:pPr>
            <w:r w:rsidRPr="0033772C">
              <w:rPr>
                <w:szCs w:val="20"/>
                <w:lang w:val="fr-FR"/>
              </w:rPr>
              <w:t>HTN (outpatients)</w:t>
            </w:r>
          </w:p>
          <w:p w14:paraId="5A91BFD4" w14:textId="79685EEF" w:rsidR="00765EC4" w:rsidRPr="0033772C" w:rsidRDefault="00765EC4" w:rsidP="00765EC4">
            <w:pPr>
              <w:rPr>
                <w:szCs w:val="20"/>
                <w:lang w:val="fr-FR"/>
              </w:rPr>
            </w:pPr>
            <w:r w:rsidRPr="0033772C">
              <w:rPr>
                <w:szCs w:val="20"/>
                <w:lang w:val="fr-FR"/>
              </w:rPr>
              <w:t>(n=2,263 on antihypertensives)</w:t>
            </w:r>
          </w:p>
        </w:tc>
        <w:tc>
          <w:tcPr>
            <w:tcW w:w="2695" w:type="dxa"/>
            <w:tcBorders>
              <w:bottom w:val="single" w:sz="4" w:space="0" w:color="auto"/>
              <w:right w:val="nil"/>
            </w:tcBorders>
          </w:tcPr>
          <w:p w14:paraId="504E11BD" w14:textId="4748C4DD" w:rsidR="00765EC4" w:rsidRPr="00185D47" w:rsidRDefault="00765EC4" w:rsidP="00765EC4">
            <w:pPr>
              <w:rPr>
                <w:szCs w:val="20"/>
              </w:rPr>
            </w:pPr>
            <w:r w:rsidRPr="00185D47">
              <w:rPr>
                <w:szCs w:val="20"/>
              </w:rPr>
              <w:t>Age (median) 69yrs</w:t>
            </w:r>
          </w:p>
          <w:p w14:paraId="5E0B5A2C" w14:textId="77777777" w:rsidR="00765EC4" w:rsidRPr="00185D47" w:rsidRDefault="00765EC4" w:rsidP="00765EC4">
            <w:pPr>
              <w:rPr>
                <w:szCs w:val="20"/>
              </w:rPr>
            </w:pPr>
            <w:r w:rsidRPr="00185D47">
              <w:rPr>
                <w:szCs w:val="20"/>
              </w:rPr>
              <w:t>Male 47%</w:t>
            </w:r>
          </w:p>
          <w:p w14:paraId="748F3401" w14:textId="77777777" w:rsidR="00765EC4" w:rsidRPr="00185D47" w:rsidRDefault="00765EC4" w:rsidP="00765EC4">
            <w:pPr>
              <w:rPr>
                <w:szCs w:val="20"/>
              </w:rPr>
            </w:pPr>
            <w:r w:rsidRPr="00185D47">
              <w:rPr>
                <w:szCs w:val="20"/>
              </w:rPr>
              <w:t>Diabetes without complications 40%</w:t>
            </w:r>
          </w:p>
          <w:p w14:paraId="34CB0B64" w14:textId="77777777" w:rsidR="00765EC4" w:rsidRPr="00185D47" w:rsidRDefault="00765EC4" w:rsidP="00765EC4">
            <w:pPr>
              <w:rPr>
                <w:szCs w:val="20"/>
              </w:rPr>
            </w:pPr>
            <w:r w:rsidRPr="00185D47">
              <w:rPr>
                <w:szCs w:val="20"/>
              </w:rPr>
              <w:t>Diabetes, chronic complications 28%</w:t>
            </w:r>
          </w:p>
          <w:p w14:paraId="2478FE43" w14:textId="6C80CD13" w:rsidR="00765EC4" w:rsidRPr="00185D47" w:rsidRDefault="00765EC4" w:rsidP="00765EC4">
            <w:pPr>
              <w:rPr>
                <w:b/>
                <w:bCs/>
                <w:szCs w:val="20"/>
              </w:rPr>
            </w:pPr>
            <w:r w:rsidRPr="00185D47">
              <w:rPr>
                <w:szCs w:val="20"/>
              </w:rPr>
              <w:t>Prior MI 4%</w:t>
            </w:r>
          </w:p>
        </w:tc>
        <w:tc>
          <w:tcPr>
            <w:tcW w:w="2693" w:type="dxa"/>
            <w:tcBorders>
              <w:left w:val="nil"/>
              <w:bottom w:val="single" w:sz="4" w:space="0" w:color="auto"/>
            </w:tcBorders>
          </w:tcPr>
          <w:p w14:paraId="24483243" w14:textId="77777777" w:rsidR="00765EC4" w:rsidRPr="00185D47" w:rsidRDefault="00765EC4" w:rsidP="00765EC4">
            <w:pPr>
              <w:rPr>
                <w:szCs w:val="20"/>
              </w:rPr>
            </w:pPr>
            <w:r w:rsidRPr="00185D47">
              <w:rPr>
                <w:szCs w:val="20"/>
              </w:rPr>
              <w:t>Chronic HF 14%</w:t>
            </w:r>
          </w:p>
          <w:p w14:paraId="00BCFE99" w14:textId="77777777" w:rsidR="00765EC4" w:rsidRPr="00185D47" w:rsidRDefault="00765EC4" w:rsidP="00765EC4">
            <w:pPr>
              <w:rPr>
                <w:szCs w:val="20"/>
              </w:rPr>
            </w:pPr>
            <w:r w:rsidRPr="00185D47">
              <w:rPr>
                <w:szCs w:val="20"/>
              </w:rPr>
              <w:t>CeVD 13%</w:t>
            </w:r>
          </w:p>
          <w:p w14:paraId="6D7FE748" w14:textId="77777777" w:rsidR="00765EC4" w:rsidRPr="00185D47" w:rsidRDefault="00765EC4" w:rsidP="00765EC4">
            <w:pPr>
              <w:rPr>
                <w:szCs w:val="20"/>
              </w:rPr>
            </w:pPr>
            <w:r w:rsidRPr="00185D47">
              <w:rPr>
                <w:szCs w:val="20"/>
              </w:rPr>
              <w:t>PVD 21%</w:t>
            </w:r>
          </w:p>
          <w:p w14:paraId="5ED89BBC" w14:textId="77777777" w:rsidR="00765EC4" w:rsidRPr="00185D47" w:rsidRDefault="00765EC4" w:rsidP="00765EC4">
            <w:pPr>
              <w:rPr>
                <w:szCs w:val="20"/>
              </w:rPr>
            </w:pPr>
            <w:r w:rsidRPr="00185D47">
              <w:rPr>
                <w:szCs w:val="20"/>
              </w:rPr>
              <w:t>Chronic pulmonary disease 18%</w:t>
            </w:r>
          </w:p>
          <w:p w14:paraId="50BF0670" w14:textId="36DB53F0" w:rsidR="00765EC4" w:rsidRPr="00185D47" w:rsidRDefault="00765EC4" w:rsidP="00765EC4">
            <w:pPr>
              <w:rPr>
                <w:szCs w:val="20"/>
              </w:rPr>
            </w:pPr>
            <w:r w:rsidRPr="00185D47">
              <w:rPr>
                <w:szCs w:val="20"/>
              </w:rPr>
              <w:t>Renal failure, moderate to severe 16%</w:t>
            </w:r>
          </w:p>
        </w:tc>
        <w:tc>
          <w:tcPr>
            <w:tcW w:w="1701" w:type="dxa"/>
            <w:tcBorders>
              <w:bottom w:val="single" w:sz="4" w:space="0" w:color="auto"/>
            </w:tcBorders>
          </w:tcPr>
          <w:p w14:paraId="4B66D612" w14:textId="3377EA23" w:rsidR="00765EC4" w:rsidRPr="00185D47" w:rsidRDefault="00765EC4" w:rsidP="00765EC4">
            <w:pPr>
              <w:rPr>
                <w:szCs w:val="20"/>
              </w:rPr>
            </w:pPr>
            <w:r w:rsidRPr="00185D47">
              <w:rPr>
                <w:szCs w:val="20"/>
              </w:rPr>
              <w:t>Hospitalisation</w:t>
            </w:r>
          </w:p>
        </w:tc>
      </w:tr>
      <w:tr w:rsidR="00765EC4" w:rsidRPr="00185D47" w14:paraId="33A722B8" w14:textId="77777777" w:rsidTr="00DC4123">
        <w:trPr>
          <w:trHeight w:val="57"/>
        </w:trPr>
        <w:tc>
          <w:tcPr>
            <w:tcW w:w="1984" w:type="dxa"/>
            <w:vMerge/>
            <w:tcBorders>
              <w:bottom w:val="single" w:sz="4" w:space="0" w:color="auto"/>
            </w:tcBorders>
            <w:shd w:val="clear" w:color="auto" w:fill="auto"/>
          </w:tcPr>
          <w:p w14:paraId="176F42E9" w14:textId="77777777" w:rsidR="00765EC4" w:rsidRPr="00185D47" w:rsidRDefault="00765EC4" w:rsidP="00765EC4">
            <w:pPr>
              <w:rPr>
                <w:szCs w:val="20"/>
              </w:rPr>
            </w:pPr>
          </w:p>
        </w:tc>
        <w:tc>
          <w:tcPr>
            <w:tcW w:w="1417" w:type="dxa"/>
            <w:vMerge/>
            <w:tcBorders>
              <w:bottom w:val="single" w:sz="4" w:space="0" w:color="auto"/>
            </w:tcBorders>
            <w:shd w:val="clear" w:color="auto" w:fill="auto"/>
          </w:tcPr>
          <w:p w14:paraId="22669F9D" w14:textId="77777777" w:rsidR="00765EC4" w:rsidRPr="00185D47" w:rsidRDefault="00765EC4" w:rsidP="00765EC4">
            <w:pPr>
              <w:rPr>
                <w:szCs w:val="20"/>
              </w:rPr>
            </w:pPr>
          </w:p>
        </w:tc>
        <w:tc>
          <w:tcPr>
            <w:tcW w:w="1276" w:type="dxa"/>
            <w:tcBorders>
              <w:bottom w:val="single" w:sz="4" w:space="0" w:color="auto"/>
            </w:tcBorders>
          </w:tcPr>
          <w:p w14:paraId="56062200" w14:textId="259B9E1B" w:rsidR="00765EC4" w:rsidRPr="00185D47" w:rsidRDefault="00765EC4" w:rsidP="00765EC4">
            <w:pPr>
              <w:rPr>
                <w:szCs w:val="20"/>
              </w:rPr>
            </w:pPr>
            <w:r w:rsidRPr="00185D47">
              <w:rPr>
                <w:szCs w:val="20"/>
              </w:rPr>
              <w:t>Hospital</w:t>
            </w:r>
          </w:p>
        </w:tc>
        <w:tc>
          <w:tcPr>
            <w:tcW w:w="1560" w:type="dxa"/>
            <w:vMerge/>
            <w:tcBorders>
              <w:bottom w:val="single" w:sz="4" w:space="0" w:color="auto"/>
            </w:tcBorders>
          </w:tcPr>
          <w:p w14:paraId="431937B3" w14:textId="77777777" w:rsidR="00765EC4" w:rsidRPr="00185D47" w:rsidRDefault="00765EC4" w:rsidP="00765EC4">
            <w:pPr>
              <w:rPr>
                <w:szCs w:val="20"/>
              </w:rPr>
            </w:pPr>
          </w:p>
        </w:tc>
        <w:tc>
          <w:tcPr>
            <w:tcW w:w="1701" w:type="dxa"/>
            <w:tcBorders>
              <w:bottom w:val="single" w:sz="4" w:space="0" w:color="auto"/>
            </w:tcBorders>
            <w:shd w:val="clear" w:color="auto" w:fill="auto"/>
          </w:tcPr>
          <w:p w14:paraId="5E0D3A0A" w14:textId="6F6CFC55" w:rsidR="00765EC4" w:rsidRPr="00185D47" w:rsidRDefault="00765EC4" w:rsidP="00765EC4">
            <w:pPr>
              <w:rPr>
                <w:szCs w:val="20"/>
              </w:rPr>
            </w:pPr>
            <w:r w:rsidRPr="00185D47">
              <w:rPr>
                <w:szCs w:val="20"/>
              </w:rPr>
              <w:t>HTN (hospitalised)</w:t>
            </w:r>
          </w:p>
          <w:p w14:paraId="44533D48" w14:textId="4096802D" w:rsidR="00765EC4" w:rsidRPr="00185D47" w:rsidRDefault="00765EC4" w:rsidP="00765EC4">
            <w:pPr>
              <w:rPr>
                <w:szCs w:val="20"/>
              </w:rPr>
            </w:pPr>
            <w:r w:rsidRPr="00185D47">
              <w:rPr>
                <w:szCs w:val="20"/>
              </w:rPr>
              <w:t>(n=7933 on antihypertensives)</w:t>
            </w:r>
          </w:p>
        </w:tc>
        <w:tc>
          <w:tcPr>
            <w:tcW w:w="2695" w:type="dxa"/>
            <w:tcBorders>
              <w:bottom w:val="single" w:sz="4" w:space="0" w:color="auto"/>
              <w:right w:val="nil"/>
            </w:tcBorders>
          </w:tcPr>
          <w:p w14:paraId="73554BE7" w14:textId="3B730D66" w:rsidR="00765EC4" w:rsidRPr="00185D47" w:rsidRDefault="00765EC4" w:rsidP="00765EC4">
            <w:pPr>
              <w:rPr>
                <w:szCs w:val="20"/>
              </w:rPr>
            </w:pPr>
            <w:r w:rsidRPr="00185D47">
              <w:rPr>
                <w:szCs w:val="20"/>
              </w:rPr>
              <w:t>Age (median) 77yrs</w:t>
            </w:r>
          </w:p>
          <w:p w14:paraId="2A4DC632" w14:textId="77777777" w:rsidR="00765EC4" w:rsidRPr="00185D47" w:rsidRDefault="00765EC4" w:rsidP="00765EC4">
            <w:pPr>
              <w:rPr>
                <w:szCs w:val="20"/>
              </w:rPr>
            </w:pPr>
            <w:r w:rsidRPr="00185D47">
              <w:rPr>
                <w:szCs w:val="20"/>
              </w:rPr>
              <w:t>Male 45%</w:t>
            </w:r>
          </w:p>
          <w:p w14:paraId="04B92796" w14:textId="77777777" w:rsidR="00765EC4" w:rsidRPr="00185D47" w:rsidRDefault="00765EC4" w:rsidP="00765EC4">
            <w:pPr>
              <w:rPr>
                <w:szCs w:val="20"/>
              </w:rPr>
            </w:pPr>
            <w:r w:rsidRPr="00185D47">
              <w:rPr>
                <w:szCs w:val="20"/>
              </w:rPr>
              <w:t>Diabetes without complications 51%</w:t>
            </w:r>
          </w:p>
          <w:p w14:paraId="4E305A8A" w14:textId="77777777" w:rsidR="00765EC4" w:rsidRPr="00185D47" w:rsidRDefault="00765EC4" w:rsidP="00765EC4">
            <w:pPr>
              <w:rPr>
                <w:szCs w:val="20"/>
              </w:rPr>
            </w:pPr>
            <w:r w:rsidRPr="00185D47">
              <w:rPr>
                <w:szCs w:val="20"/>
              </w:rPr>
              <w:t>Diabetes, chronic complications 39%</w:t>
            </w:r>
          </w:p>
          <w:p w14:paraId="4862C07B" w14:textId="300E510D" w:rsidR="00765EC4" w:rsidRPr="00185D47" w:rsidRDefault="00765EC4" w:rsidP="00765EC4">
            <w:pPr>
              <w:rPr>
                <w:b/>
                <w:bCs/>
                <w:szCs w:val="20"/>
              </w:rPr>
            </w:pPr>
            <w:r w:rsidRPr="00185D47">
              <w:rPr>
                <w:szCs w:val="20"/>
              </w:rPr>
              <w:t>Prior MI 5%</w:t>
            </w:r>
          </w:p>
        </w:tc>
        <w:tc>
          <w:tcPr>
            <w:tcW w:w="2693" w:type="dxa"/>
            <w:tcBorders>
              <w:left w:val="nil"/>
              <w:bottom w:val="single" w:sz="4" w:space="0" w:color="auto"/>
            </w:tcBorders>
          </w:tcPr>
          <w:p w14:paraId="30482F4C" w14:textId="77777777" w:rsidR="00765EC4" w:rsidRPr="00185D47" w:rsidRDefault="00765EC4" w:rsidP="00765EC4">
            <w:pPr>
              <w:rPr>
                <w:szCs w:val="20"/>
              </w:rPr>
            </w:pPr>
            <w:r w:rsidRPr="00185D47">
              <w:rPr>
                <w:szCs w:val="20"/>
              </w:rPr>
              <w:t>Chronic HF 31%</w:t>
            </w:r>
          </w:p>
          <w:p w14:paraId="5C4B4CB3" w14:textId="77777777" w:rsidR="00765EC4" w:rsidRPr="00185D47" w:rsidRDefault="00765EC4" w:rsidP="00765EC4">
            <w:pPr>
              <w:rPr>
                <w:szCs w:val="20"/>
              </w:rPr>
            </w:pPr>
            <w:r w:rsidRPr="00185D47">
              <w:rPr>
                <w:szCs w:val="20"/>
              </w:rPr>
              <w:t>CeVD 22%</w:t>
            </w:r>
          </w:p>
          <w:p w14:paraId="4FCA63EA" w14:textId="77777777" w:rsidR="00765EC4" w:rsidRPr="00185D47" w:rsidRDefault="00765EC4" w:rsidP="00765EC4">
            <w:pPr>
              <w:rPr>
                <w:szCs w:val="20"/>
              </w:rPr>
            </w:pPr>
            <w:r w:rsidRPr="00185D47">
              <w:rPr>
                <w:szCs w:val="20"/>
              </w:rPr>
              <w:t>PVD 34%</w:t>
            </w:r>
          </w:p>
          <w:p w14:paraId="2267EFA3" w14:textId="77777777" w:rsidR="00765EC4" w:rsidRPr="00185D47" w:rsidRDefault="00765EC4" w:rsidP="00765EC4">
            <w:pPr>
              <w:rPr>
                <w:szCs w:val="20"/>
              </w:rPr>
            </w:pPr>
            <w:r w:rsidRPr="00185D47">
              <w:rPr>
                <w:szCs w:val="20"/>
              </w:rPr>
              <w:t>Chronic pulmonary disease 29%</w:t>
            </w:r>
          </w:p>
          <w:p w14:paraId="0F7F19E9" w14:textId="0860FBB6" w:rsidR="00765EC4" w:rsidRPr="00185D47" w:rsidRDefault="00765EC4" w:rsidP="00765EC4">
            <w:pPr>
              <w:rPr>
                <w:szCs w:val="20"/>
              </w:rPr>
            </w:pPr>
            <w:r w:rsidRPr="00185D47">
              <w:rPr>
                <w:szCs w:val="20"/>
              </w:rPr>
              <w:t>Renal failure, moderate to severe 30%</w:t>
            </w:r>
          </w:p>
        </w:tc>
        <w:tc>
          <w:tcPr>
            <w:tcW w:w="1701" w:type="dxa"/>
            <w:tcBorders>
              <w:bottom w:val="single" w:sz="4" w:space="0" w:color="auto"/>
            </w:tcBorders>
          </w:tcPr>
          <w:p w14:paraId="1A11B05A" w14:textId="0BA53123" w:rsidR="00765EC4" w:rsidRPr="00185D47" w:rsidRDefault="00765EC4" w:rsidP="00765EC4">
            <w:pPr>
              <w:rPr>
                <w:szCs w:val="20"/>
              </w:rPr>
            </w:pPr>
            <w:r w:rsidRPr="00185D47">
              <w:rPr>
                <w:szCs w:val="20"/>
              </w:rPr>
              <w:t>Death (in-hospital)</w:t>
            </w:r>
          </w:p>
        </w:tc>
      </w:tr>
      <w:tr w:rsidR="00765EC4" w:rsidRPr="00185D47" w14:paraId="17B39E87" w14:textId="77777777" w:rsidTr="00DC4123">
        <w:trPr>
          <w:trHeight w:val="57"/>
        </w:trPr>
        <w:tc>
          <w:tcPr>
            <w:tcW w:w="1984" w:type="dxa"/>
            <w:tcBorders>
              <w:bottom w:val="single" w:sz="4" w:space="0" w:color="auto"/>
            </w:tcBorders>
            <w:shd w:val="clear" w:color="auto" w:fill="auto"/>
          </w:tcPr>
          <w:p w14:paraId="52681B80" w14:textId="53632BF5" w:rsidR="00765EC4" w:rsidRPr="00185D47" w:rsidRDefault="00765EC4" w:rsidP="00765EC4">
            <w:pPr>
              <w:rPr>
                <w:szCs w:val="20"/>
              </w:rPr>
            </w:pPr>
            <w:r w:rsidRPr="00185D47">
              <w:rPr>
                <w:szCs w:val="20"/>
              </w:rPr>
              <w:t>Schneeweiss et al</w:t>
            </w:r>
            <w:r w:rsidRPr="00185D47">
              <w:rPr>
                <w:szCs w:val="20"/>
              </w:rPr>
              <w:fldChar w:fldCharType="begin" w:fldLock="1"/>
            </w:r>
            <w:r w:rsidRPr="00185D47">
              <w:rPr>
                <w:szCs w:val="20"/>
              </w:rPr>
              <w:instrText>ADDIN CSL_CITATION {"citationItems":[{"id":"ITEM-1","itemData":{"DOI":"10.1101/2020.07.22.20159855 (preprint)","author":[{"dropping-particle":"","family":"Schneeweiss","given":"Maria","non-dropping-particle":"","parse-names":false,"suffix":""},{"dropping-particle":"","family":"Leonard","given":"Sandra","non-dropping-particle":"","parse-names":false,"suffix":""},{"dropping-particle":"","family":"Weckstein","given":"Andrew","non-dropping-particle":"","parse-names":false,"suffix":""},{"dropping-particle":"","family":"Schneeweiss","given":"Sebastian","non-dropping-particle":"","parse-names":false,"suffix":""},{"dropping-particle":"","family":"Rassen","given":"Jeremy A.","non-dropping-particle":"","parse-names":false,"suffix":""}],"container-title":"medRxiv","id":"ITEM-1","issued":{"date-parts":[["2020"]]},"title":"Renin-Angiotensin-Aldosterone-System inhibitor use in patients with COVID-19 infection and prevention of serious events: a cohort study in commercially insured patients in the US","type":"article-journal"},"uris":["http://www.mendeley.com/documents/?uuid=e934863c-009d-4268-bdaa-e027ecd42504"]}],"mendeley":{"formattedCitation":"&lt;sup&gt;33&lt;/sup&gt;","plainTextFormattedCitation":"33","previouslyFormattedCitation":"&lt;sup&gt;33&lt;/sup&gt;"},"properties":{"noteIndex":0},"schema":"https://github.com/citation-style-language/schema/raw/master/csl-citation.json"}</w:instrText>
            </w:r>
            <w:r w:rsidRPr="00185D47">
              <w:rPr>
                <w:szCs w:val="20"/>
              </w:rPr>
              <w:fldChar w:fldCharType="separate"/>
            </w:r>
            <w:r w:rsidRPr="00185D47">
              <w:rPr>
                <w:noProof/>
                <w:szCs w:val="20"/>
                <w:vertAlign w:val="superscript"/>
              </w:rPr>
              <w:t>33</w:t>
            </w:r>
            <w:r w:rsidRPr="00185D47">
              <w:rPr>
                <w:szCs w:val="20"/>
              </w:rPr>
              <w:fldChar w:fldCharType="end"/>
            </w:r>
          </w:p>
          <w:p w14:paraId="2C57D672" w14:textId="5CB028AB" w:rsidR="00765EC4" w:rsidRPr="00185D47" w:rsidRDefault="00765EC4" w:rsidP="00765EC4">
            <w:pPr>
              <w:pStyle w:val="NoSpacing"/>
            </w:pPr>
            <w:r w:rsidRPr="00185D47">
              <w:t>USA (HealthVerity Inc.)</w:t>
            </w:r>
          </w:p>
        </w:tc>
        <w:tc>
          <w:tcPr>
            <w:tcW w:w="1417" w:type="dxa"/>
            <w:tcBorders>
              <w:bottom w:val="single" w:sz="4" w:space="0" w:color="auto"/>
            </w:tcBorders>
            <w:shd w:val="clear" w:color="auto" w:fill="auto"/>
          </w:tcPr>
          <w:p w14:paraId="2C29F9F3" w14:textId="77777777" w:rsidR="00765EC4" w:rsidRPr="00185D47" w:rsidRDefault="00765EC4" w:rsidP="00765EC4">
            <w:pPr>
              <w:rPr>
                <w:szCs w:val="20"/>
              </w:rPr>
            </w:pPr>
            <w:r w:rsidRPr="00185D47">
              <w:rPr>
                <w:szCs w:val="20"/>
              </w:rPr>
              <w:t>Cohort</w:t>
            </w:r>
          </w:p>
          <w:p w14:paraId="40CA9B45" w14:textId="239B7463" w:rsidR="00765EC4" w:rsidRPr="00185D47" w:rsidRDefault="00765EC4" w:rsidP="00765EC4">
            <w:pPr>
              <w:rPr>
                <w:szCs w:val="20"/>
              </w:rPr>
            </w:pPr>
            <w:r w:rsidRPr="00185D47">
              <w:rPr>
                <w:szCs w:val="20"/>
              </w:rPr>
              <w:t>Multi-centre</w:t>
            </w:r>
          </w:p>
        </w:tc>
        <w:tc>
          <w:tcPr>
            <w:tcW w:w="1276" w:type="dxa"/>
            <w:tcBorders>
              <w:bottom w:val="single" w:sz="4" w:space="0" w:color="auto"/>
            </w:tcBorders>
          </w:tcPr>
          <w:p w14:paraId="23B8A327" w14:textId="77777777" w:rsidR="00765EC4" w:rsidRPr="00185D47" w:rsidRDefault="00765EC4" w:rsidP="00765EC4">
            <w:pPr>
              <w:pStyle w:val="NoSpacing"/>
            </w:pPr>
            <w:r w:rsidRPr="00185D47">
              <w:t>Community</w:t>
            </w:r>
          </w:p>
          <w:p w14:paraId="37B38753" w14:textId="1B203A48" w:rsidR="00765EC4" w:rsidRPr="00185D47" w:rsidRDefault="00765EC4" w:rsidP="00765EC4">
            <w:pPr>
              <w:pStyle w:val="NoSpacing"/>
            </w:pPr>
            <w:r w:rsidRPr="00185D47">
              <w:t>Hospital</w:t>
            </w:r>
          </w:p>
        </w:tc>
        <w:tc>
          <w:tcPr>
            <w:tcW w:w="1560" w:type="dxa"/>
            <w:tcBorders>
              <w:bottom w:val="single" w:sz="4" w:space="0" w:color="auto"/>
            </w:tcBorders>
          </w:tcPr>
          <w:p w14:paraId="2F81589A" w14:textId="16B7ED4C" w:rsidR="00765EC4" w:rsidRPr="00185D47" w:rsidRDefault="00765EC4" w:rsidP="00765EC4">
            <w:pPr>
              <w:rPr>
                <w:szCs w:val="20"/>
              </w:rPr>
            </w:pPr>
            <w:r w:rsidRPr="00185D47">
              <w:rPr>
                <w:szCs w:val="20"/>
              </w:rPr>
              <w:t>&gt;60 unique data sources including medical claims, pharmacy claims, lab and EHR</w:t>
            </w:r>
          </w:p>
        </w:tc>
        <w:tc>
          <w:tcPr>
            <w:tcW w:w="1701" w:type="dxa"/>
            <w:tcBorders>
              <w:bottom w:val="single" w:sz="4" w:space="0" w:color="auto"/>
            </w:tcBorders>
            <w:shd w:val="clear" w:color="auto" w:fill="auto"/>
          </w:tcPr>
          <w:p w14:paraId="4896EFE1" w14:textId="397A9A61" w:rsidR="00765EC4" w:rsidRPr="00185D47" w:rsidRDefault="00765EC4" w:rsidP="00765EC4">
            <w:pPr>
              <w:rPr>
                <w:szCs w:val="20"/>
              </w:rPr>
            </w:pPr>
            <w:r w:rsidRPr="00185D47">
              <w:rPr>
                <w:szCs w:val="20"/>
              </w:rPr>
              <w:t>HTN</w:t>
            </w:r>
          </w:p>
          <w:p w14:paraId="21D3CF59" w14:textId="340EE352" w:rsidR="00765EC4" w:rsidRPr="00185D47" w:rsidRDefault="00765EC4" w:rsidP="00765EC4">
            <w:pPr>
              <w:pStyle w:val="NoSpacing"/>
            </w:pPr>
            <w:r w:rsidRPr="00185D47">
              <w:t>(n=17,137 on antihypertensives with data for ACEi vs. dhpCCB)</w:t>
            </w:r>
          </w:p>
          <w:p w14:paraId="7D5B4C25" w14:textId="3A339B3A" w:rsidR="00765EC4" w:rsidRPr="00185D47" w:rsidRDefault="00765EC4" w:rsidP="00765EC4">
            <w:pPr>
              <w:pStyle w:val="NoSpacing"/>
            </w:pPr>
            <w:r w:rsidRPr="00185D47">
              <w:t>(n=15,829 on antihypertensives with data for ARB vs. dhpCCB)</w:t>
            </w:r>
          </w:p>
        </w:tc>
        <w:tc>
          <w:tcPr>
            <w:tcW w:w="2695" w:type="dxa"/>
            <w:tcBorders>
              <w:bottom w:val="single" w:sz="4" w:space="0" w:color="auto"/>
              <w:right w:val="nil"/>
            </w:tcBorders>
          </w:tcPr>
          <w:p w14:paraId="65F78FC8" w14:textId="68D6E320" w:rsidR="00765EC4" w:rsidRPr="00185D47" w:rsidRDefault="00765EC4" w:rsidP="00765EC4">
            <w:pPr>
              <w:rPr>
                <w:b/>
                <w:bCs/>
                <w:szCs w:val="20"/>
              </w:rPr>
            </w:pPr>
            <w:r w:rsidRPr="00185D47">
              <w:rPr>
                <w:b/>
                <w:bCs/>
                <w:szCs w:val="20"/>
              </w:rPr>
              <w:t>ACEi vs. dhpCCB (n=17,137):</w:t>
            </w:r>
          </w:p>
          <w:p w14:paraId="0CD9AF1A" w14:textId="4046A4CE" w:rsidR="00765EC4" w:rsidRPr="00185D47" w:rsidRDefault="00765EC4" w:rsidP="00765EC4">
            <w:pPr>
              <w:pStyle w:val="NoSpacing"/>
            </w:pPr>
            <w:r w:rsidRPr="00185D47">
              <w:t>Age (mean) 66yrs (ACEi n=8,484), 69yrs (dhpCCB n=8,653)</w:t>
            </w:r>
          </w:p>
          <w:p w14:paraId="65FF7736" w14:textId="3301595C" w:rsidR="00765EC4" w:rsidRPr="00185D47" w:rsidRDefault="00765EC4" w:rsidP="00765EC4">
            <w:pPr>
              <w:pStyle w:val="NoSpacing"/>
            </w:pPr>
            <w:r w:rsidRPr="00185D47">
              <w:t>Male 49%</w:t>
            </w:r>
          </w:p>
          <w:p w14:paraId="21A85F97" w14:textId="276C850A" w:rsidR="00765EC4" w:rsidRPr="00185D47" w:rsidRDefault="00765EC4" w:rsidP="00765EC4">
            <w:pPr>
              <w:pStyle w:val="NoSpacing"/>
            </w:pPr>
            <w:r w:rsidRPr="00185D47">
              <w:t>HTN 37%</w:t>
            </w:r>
          </w:p>
          <w:p w14:paraId="09388576" w14:textId="1DB4A0D7" w:rsidR="00765EC4" w:rsidRPr="00185D47" w:rsidRDefault="00765EC4" w:rsidP="00765EC4">
            <w:pPr>
              <w:pStyle w:val="NoSpacing"/>
            </w:pPr>
            <w:r w:rsidRPr="00185D47">
              <w:t>T2D 21%</w:t>
            </w:r>
          </w:p>
          <w:p w14:paraId="5EBF859A" w14:textId="1B56736D" w:rsidR="00765EC4" w:rsidRPr="00185D47" w:rsidRDefault="00765EC4" w:rsidP="00765EC4">
            <w:pPr>
              <w:pStyle w:val="NoSpacing"/>
            </w:pPr>
            <w:r w:rsidRPr="00185D47">
              <w:t>IHD 8%</w:t>
            </w:r>
          </w:p>
          <w:p w14:paraId="48A81200" w14:textId="2299C13D" w:rsidR="00765EC4" w:rsidRPr="00185D47" w:rsidRDefault="00765EC4" w:rsidP="00765EC4">
            <w:pPr>
              <w:pStyle w:val="NoSpacing"/>
            </w:pPr>
            <w:r w:rsidRPr="00185D47">
              <w:t>HF 7%</w:t>
            </w:r>
          </w:p>
          <w:p w14:paraId="7F970EB5" w14:textId="41D17B41" w:rsidR="00765EC4" w:rsidRPr="00185D47" w:rsidRDefault="00765EC4" w:rsidP="00765EC4">
            <w:pPr>
              <w:pStyle w:val="NoSpacing"/>
            </w:pPr>
            <w:r w:rsidRPr="00185D47">
              <w:t>PVD 5%</w:t>
            </w:r>
          </w:p>
          <w:p w14:paraId="32853535" w14:textId="1DB1CA4A" w:rsidR="00765EC4" w:rsidRPr="00185D47" w:rsidRDefault="00765EC4" w:rsidP="00765EC4">
            <w:pPr>
              <w:pStyle w:val="NoSpacing"/>
            </w:pPr>
            <w:r w:rsidRPr="00185D47">
              <w:t>Overweight/obese 11%</w:t>
            </w:r>
          </w:p>
        </w:tc>
        <w:tc>
          <w:tcPr>
            <w:tcW w:w="2693" w:type="dxa"/>
            <w:tcBorders>
              <w:left w:val="nil"/>
              <w:bottom w:val="single" w:sz="4" w:space="0" w:color="auto"/>
            </w:tcBorders>
          </w:tcPr>
          <w:p w14:paraId="4F49644F" w14:textId="16D4216A" w:rsidR="00765EC4" w:rsidRPr="00185D47" w:rsidRDefault="00765EC4" w:rsidP="00765EC4">
            <w:pPr>
              <w:rPr>
                <w:b/>
                <w:bCs/>
                <w:szCs w:val="20"/>
              </w:rPr>
            </w:pPr>
            <w:r w:rsidRPr="00185D47">
              <w:rPr>
                <w:b/>
                <w:bCs/>
                <w:szCs w:val="20"/>
              </w:rPr>
              <w:t>ARB vs. dhpCCB (n=15,829):</w:t>
            </w:r>
          </w:p>
          <w:p w14:paraId="40EA3797" w14:textId="24FE0F1C" w:rsidR="00765EC4" w:rsidRPr="00185D47" w:rsidRDefault="00765EC4" w:rsidP="00765EC4">
            <w:pPr>
              <w:pStyle w:val="NoSpacing"/>
            </w:pPr>
            <w:r w:rsidRPr="00185D47">
              <w:t>Age (mean) 67yrs (ARB n=7,571), 69yrs (dhpCCB n=8,258)</w:t>
            </w:r>
          </w:p>
          <w:p w14:paraId="2505134E" w14:textId="54A427A2" w:rsidR="00765EC4" w:rsidRPr="00185D47" w:rsidRDefault="00765EC4" w:rsidP="00765EC4">
            <w:pPr>
              <w:pStyle w:val="NoSpacing"/>
            </w:pPr>
            <w:r w:rsidRPr="00185D47">
              <w:t>Male 47%</w:t>
            </w:r>
          </w:p>
          <w:p w14:paraId="58B7A54D" w14:textId="39515A53" w:rsidR="00765EC4" w:rsidRPr="00185D47" w:rsidRDefault="00765EC4" w:rsidP="00765EC4">
            <w:pPr>
              <w:pStyle w:val="NoSpacing"/>
            </w:pPr>
            <w:r w:rsidRPr="00185D47">
              <w:t>HTN 37%</w:t>
            </w:r>
          </w:p>
          <w:p w14:paraId="0690AA42" w14:textId="7A2B7DCA" w:rsidR="00765EC4" w:rsidRPr="0033772C" w:rsidRDefault="00765EC4" w:rsidP="00765EC4">
            <w:pPr>
              <w:pStyle w:val="NoSpacing"/>
              <w:rPr>
                <w:lang w:val="de-DE"/>
              </w:rPr>
            </w:pPr>
            <w:r w:rsidRPr="0033772C">
              <w:rPr>
                <w:lang w:val="de-DE"/>
              </w:rPr>
              <w:t>T2D 20%</w:t>
            </w:r>
          </w:p>
          <w:p w14:paraId="3E750002" w14:textId="33BD4E7F" w:rsidR="00765EC4" w:rsidRPr="0033772C" w:rsidRDefault="00765EC4" w:rsidP="00765EC4">
            <w:pPr>
              <w:pStyle w:val="NoSpacing"/>
              <w:rPr>
                <w:lang w:val="de-DE"/>
              </w:rPr>
            </w:pPr>
            <w:r w:rsidRPr="0033772C">
              <w:rPr>
                <w:lang w:val="de-DE"/>
              </w:rPr>
              <w:t>IHD 9%</w:t>
            </w:r>
          </w:p>
          <w:p w14:paraId="01334A17" w14:textId="0AD900C7" w:rsidR="00765EC4" w:rsidRPr="0033772C" w:rsidRDefault="00765EC4" w:rsidP="00765EC4">
            <w:pPr>
              <w:pStyle w:val="NoSpacing"/>
              <w:rPr>
                <w:lang w:val="de-DE"/>
              </w:rPr>
            </w:pPr>
            <w:r w:rsidRPr="0033772C">
              <w:rPr>
                <w:lang w:val="de-DE"/>
              </w:rPr>
              <w:t>HF 7%</w:t>
            </w:r>
          </w:p>
          <w:p w14:paraId="203A141C" w14:textId="3F49DD85" w:rsidR="00765EC4" w:rsidRPr="0033772C" w:rsidRDefault="00765EC4" w:rsidP="00765EC4">
            <w:pPr>
              <w:pStyle w:val="NoSpacing"/>
              <w:rPr>
                <w:lang w:val="de-DE"/>
              </w:rPr>
            </w:pPr>
            <w:r w:rsidRPr="0033772C">
              <w:rPr>
                <w:lang w:val="de-DE"/>
              </w:rPr>
              <w:t>PVD 5%</w:t>
            </w:r>
          </w:p>
          <w:p w14:paraId="3B56FF35" w14:textId="3EF2DF14" w:rsidR="00765EC4" w:rsidRPr="0033772C" w:rsidRDefault="00765EC4" w:rsidP="00765EC4">
            <w:pPr>
              <w:pStyle w:val="NoSpacing"/>
              <w:rPr>
                <w:lang w:val="de-DE"/>
              </w:rPr>
            </w:pPr>
            <w:r w:rsidRPr="0033772C">
              <w:rPr>
                <w:lang w:val="de-DE"/>
              </w:rPr>
              <w:t>Overweight/obese 11%</w:t>
            </w:r>
          </w:p>
        </w:tc>
        <w:tc>
          <w:tcPr>
            <w:tcW w:w="1701" w:type="dxa"/>
            <w:tcBorders>
              <w:bottom w:val="single" w:sz="4" w:space="0" w:color="auto"/>
            </w:tcBorders>
          </w:tcPr>
          <w:p w14:paraId="4A2968A5" w14:textId="1DCCB323" w:rsidR="00765EC4" w:rsidRPr="00185D47" w:rsidRDefault="00765EC4" w:rsidP="00765EC4">
            <w:pPr>
              <w:rPr>
                <w:szCs w:val="20"/>
              </w:rPr>
            </w:pPr>
            <w:r w:rsidRPr="00185D47">
              <w:rPr>
                <w:szCs w:val="20"/>
              </w:rPr>
              <w:t>Hospitalisation</w:t>
            </w:r>
          </w:p>
          <w:p w14:paraId="13895CA3" w14:textId="395A3E3A" w:rsidR="00765EC4" w:rsidRPr="00185D47" w:rsidRDefault="00765EC4" w:rsidP="00765EC4">
            <w:pPr>
              <w:pStyle w:val="NoSpacing"/>
            </w:pPr>
            <w:r w:rsidRPr="00185D47">
              <w:t>Ventilation</w:t>
            </w:r>
          </w:p>
        </w:tc>
      </w:tr>
      <w:tr w:rsidR="00765EC4" w:rsidRPr="00185D47" w14:paraId="60631BF4" w14:textId="77777777" w:rsidTr="00DC4123">
        <w:trPr>
          <w:trHeight w:val="57"/>
        </w:trPr>
        <w:tc>
          <w:tcPr>
            <w:tcW w:w="1984" w:type="dxa"/>
            <w:tcBorders>
              <w:bottom w:val="single" w:sz="4" w:space="0" w:color="auto"/>
            </w:tcBorders>
            <w:shd w:val="pct40" w:color="auto" w:fill="auto"/>
          </w:tcPr>
          <w:p w14:paraId="4A18EB53" w14:textId="2F5CD78B" w:rsidR="00765EC4" w:rsidRPr="00185D47" w:rsidRDefault="00765EC4" w:rsidP="00765EC4">
            <w:pPr>
              <w:rPr>
                <w:szCs w:val="20"/>
              </w:rPr>
            </w:pPr>
            <w:r w:rsidRPr="00185D47">
              <w:rPr>
                <w:b/>
                <w:bCs/>
                <w:szCs w:val="20"/>
              </w:rPr>
              <w:t>Study (author / location)</w:t>
            </w:r>
          </w:p>
        </w:tc>
        <w:tc>
          <w:tcPr>
            <w:tcW w:w="1417" w:type="dxa"/>
            <w:tcBorders>
              <w:bottom w:val="single" w:sz="4" w:space="0" w:color="auto"/>
            </w:tcBorders>
            <w:shd w:val="pct40" w:color="auto" w:fill="auto"/>
          </w:tcPr>
          <w:p w14:paraId="39089FDA" w14:textId="77777777" w:rsidR="00765EC4" w:rsidRPr="00185D47" w:rsidRDefault="00765EC4" w:rsidP="00765EC4">
            <w:pPr>
              <w:rPr>
                <w:szCs w:val="20"/>
              </w:rPr>
            </w:pPr>
            <w:r w:rsidRPr="00185D47">
              <w:rPr>
                <w:b/>
                <w:bCs/>
                <w:szCs w:val="20"/>
              </w:rPr>
              <w:t>Study design</w:t>
            </w:r>
          </w:p>
        </w:tc>
        <w:tc>
          <w:tcPr>
            <w:tcW w:w="1276" w:type="dxa"/>
            <w:tcBorders>
              <w:bottom w:val="single" w:sz="4" w:space="0" w:color="auto"/>
            </w:tcBorders>
            <w:shd w:val="pct40" w:color="auto" w:fill="auto"/>
          </w:tcPr>
          <w:p w14:paraId="1AE939BA" w14:textId="77777777" w:rsidR="00765EC4" w:rsidRPr="00185D47" w:rsidRDefault="00765EC4" w:rsidP="00765EC4">
            <w:pPr>
              <w:rPr>
                <w:szCs w:val="20"/>
              </w:rPr>
            </w:pPr>
            <w:r w:rsidRPr="00185D47">
              <w:rPr>
                <w:b/>
                <w:bCs/>
                <w:szCs w:val="20"/>
              </w:rPr>
              <w:t>Study setting</w:t>
            </w:r>
          </w:p>
        </w:tc>
        <w:tc>
          <w:tcPr>
            <w:tcW w:w="1560" w:type="dxa"/>
            <w:tcBorders>
              <w:bottom w:val="single" w:sz="4" w:space="0" w:color="auto"/>
            </w:tcBorders>
            <w:shd w:val="pct40" w:color="auto" w:fill="auto"/>
          </w:tcPr>
          <w:p w14:paraId="3B098E70" w14:textId="29172F7D" w:rsidR="00765EC4" w:rsidRPr="00185D47" w:rsidRDefault="00765EC4" w:rsidP="00765EC4">
            <w:pPr>
              <w:rPr>
                <w:b/>
                <w:bCs/>
                <w:szCs w:val="20"/>
              </w:rPr>
            </w:pPr>
            <w:r w:rsidRPr="00185D47">
              <w:rPr>
                <w:b/>
                <w:bCs/>
                <w:szCs w:val="20"/>
              </w:rPr>
              <w:t>Data source</w:t>
            </w:r>
          </w:p>
        </w:tc>
        <w:tc>
          <w:tcPr>
            <w:tcW w:w="1701" w:type="dxa"/>
            <w:tcBorders>
              <w:bottom w:val="single" w:sz="4" w:space="0" w:color="auto"/>
            </w:tcBorders>
            <w:shd w:val="pct40" w:color="auto" w:fill="auto"/>
          </w:tcPr>
          <w:p w14:paraId="00584BA6" w14:textId="1030CBDD" w:rsidR="00765EC4" w:rsidRPr="00185D47" w:rsidRDefault="00765EC4" w:rsidP="00765EC4">
            <w:pPr>
              <w:rPr>
                <w:szCs w:val="20"/>
              </w:rPr>
            </w:pPr>
            <w:r w:rsidRPr="00185D47">
              <w:rPr>
                <w:b/>
                <w:bCs/>
                <w:szCs w:val="20"/>
              </w:rPr>
              <w:t>Patients analysed (number)</w:t>
            </w:r>
          </w:p>
        </w:tc>
        <w:tc>
          <w:tcPr>
            <w:tcW w:w="5388" w:type="dxa"/>
            <w:gridSpan w:val="2"/>
            <w:tcBorders>
              <w:bottom w:val="single" w:sz="4" w:space="0" w:color="auto"/>
            </w:tcBorders>
            <w:shd w:val="pct40" w:color="auto" w:fill="auto"/>
          </w:tcPr>
          <w:p w14:paraId="565ABFD3" w14:textId="17C5BCC0" w:rsidR="00765EC4" w:rsidRPr="00185D47" w:rsidRDefault="00765EC4" w:rsidP="00765EC4">
            <w:pPr>
              <w:rPr>
                <w:szCs w:val="20"/>
              </w:rPr>
            </w:pPr>
            <w:r w:rsidRPr="00185D47">
              <w:rPr>
                <w:b/>
                <w:bCs/>
                <w:szCs w:val="20"/>
              </w:rPr>
              <w:t>Patient characteristics</w:t>
            </w:r>
          </w:p>
        </w:tc>
        <w:tc>
          <w:tcPr>
            <w:tcW w:w="1701" w:type="dxa"/>
            <w:tcBorders>
              <w:bottom w:val="single" w:sz="4" w:space="0" w:color="auto"/>
            </w:tcBorders>
            <w:shd w:val="pct40" w:color="auto" w:fill="auto"/>
          </w:tcPr>
          <w:p w14:paraId="727DD50C" w14:textId="77777777" w:rsidR="00765EC4" w:rsidRPr="00185D47" w:rsidRDefault="00765EC4" w:rsidP="00765EC4">
            <w:pPr>
              <w:rPr>
                <w:szCs w:val="20"/>
              </w:rPr>
            </w:pPr>
            <w:r w:rsidRPr="00185D47">
              <w:rPr>
                <w:b/>
                <w:bCs/>
                <w:szCs w:val="20"/>
              </w:rPr>
              <w:t>Outcomes</w:t>
            </w:r>
          </w:p>
        </w:tc>
      </w:tr>
      <w:tr w:rsidR="00765EC4" w:rsidRPr="00185D47" w14:paraId="50236EA1" w14:textId="77777777" w:rsidTr="00D37476">
        <w:trPr>
          <w:trHeight w:val="57"/>
        </w:trPr>
        <w:tc>
          <w:tcPr>
            <w:tcW w:w="15027" w:type="dxa"/>
            <w:gridSpan w:val="8"/>
            <w:shd w:val="pct20" w:color="auto" w:fill="auto"/>
          </w:tcPr>
          <w:p w14:paraId="55343D60" w14:textId="78AA3E85" w:rsidR="00765EC4" w:rsidRPr="00185D47" w:rsidRDefault="00765EC4" w:rsidP="00765EC4">
            <w:pPr>
              <w:rPr>
                <w:szCs w:val="20"/>
              </w:rPr>
            </w:pPr>
            <w:r w:rsidRPr="00185D47">
              <w:rPr>
                <w:b/>
                <w:bCs/>
                <w:szCs w:val="20"/>
              </w:rPr>
              <w:t>Studies of patients with CoViD-19 (EUROPE)</w:t>
            </w:r>
          </w:p>
        </w:tc>
      </w:tr>
      <w:tr w:rsidR="00765EC4" w:rsidRPr="00185D47" w14:paraId="653B492C" w14:textId="77777777" w:rsidTr="00DC4123">
        <w:tc>
          <w:tcPr>
            <w:tcW w:w="1984" w:type="dxa"/>
            <w:shd w:val="clear" w:color="auto" w:fill="auto"/>
          </w:tcPr>
          <w:p w14:paraId="7A57FFC2" w14:textId="1E9A2608" w:rsidR="00765EC4" w:rsidRPr="00185D47" w:rsidRDefault="00765EC4" w:rsidP="00765EC4">
            <w:pPr>
              <w:rPr>
                <w:szCs w:val="20"/>
              </w:rPr>
            </w:pPr>
            <w:r w:rsidRPr="00185D47">
              <w:rPr>
                <w:szCs w:val="20"/>
              </w:rPr>
              <w:t>De Spiegeleer et al</w:t>
            </w:r>
            <w:r w:rsidRPr="00185D47">
              <w:rPr>
                <w:szCs w:val="20"/>
              </w:rPr>
              <w:fldChar w:fldCharType="begin" w:fldLock="1"/>
            </w:r>
            <w:r w:rsidRPr="00185D47">
              <w:rPr>
                <w:szCs w:val="20"/>
              </w:rPr>
              <w:instrText>ADDIN CSL_CITATION {"citationItems":[{"id":"ITEM-1","itemData":{"DOI":"10.1016/j.jamda.2020.06.018","PMID":"32674818","abstract":"Objectives: Angiotensin-converting enzyme inhibitors (ACEi), angiotensin II receptor blockers (ARBs), and HMG-CoA reductase inhibitors (\"statins\") have been hypothesized to affect COVID-19 severity. However, up to now, no studies investigating this association have been conducted in the most vulnerable and affected population groups (ie, older adults residing in nursing homes). The objective of this study was to explore the association of ACEi/ARB and/or statins with clinical manifestations in COVID-19-infected older adults residing in nursing homes. Design: We undertook a retrospective multicenter cohort study to analyze the association between ACEi/ARB and/or statin use with clinical outcome of COVID-19. The outcomes were (1) serious COVID-19 defined as long-stay hospital admission or death within 14 days of disease onset, and (2) asymptomatic (ie, no disease symptoms in the whole study period while still being diagnosed by polymerase chain reaction). Setting and participants: A total of 154 COVID-19-positive subjects were identified, residing in 1 of 2 Belgian nursing homes that experienced similar COVID-19 outbreaks. Measures: Logistic regression models were applied with age, sex, functional status, diabetes, and hypertension as covariates. Results: We found a statistically significant association between statin intake and the absence of symptoms during COVID-19 (odds ratio [OR] 2.91; confidence interval [CI] 1.27-6.71), which remained statistically significant after adjusting for covariates (OR 2.65; CI 1.13-6.68). Although the effects of statin intake on serious clinical outcome were in the same beneficial direction, these were not statistically significant (OR 0.75; CI 0.24-1.87). There was also no statistically significant association between ACEi/ARB and asymptomatic status (OR 2.72; CI 0.59-25.1) or serious clinical outcome (OR 0.48; CI 0.10-1.97). Conclusions and implications: Our data indicate that statin intake in older, frail adults could be associated with a considerable beneficial effect on COVID-19 clinical symptoms. The role of statins and renin-angiotensin system drugs needs to be further explored in larger observational studies as well as randomized clinical trials. Keywords: Angiotensin-converting enzyme inhibitors; COVID-19; angiotensin II receptor blockers; nursing home residents; statins.","author":[{"dropping-particle":"","family":"Spiegeleer","given":"Anton","non-dropping-particle":"De","parse-names":false,"suffix":""},{"dropping-particle":"","family":"Bronselaer","given":"Antoon","non-dropping-particle":"","parse-names":false,"suffix":""},{"dropping-particle":"","family":"Teo","given":"James T","non-dropping-particle":"","parse-names":false,"suffix":""},{"dropping-particle":"","family":"Byttebier","given":"Geert","non-dropping-particle":"","parse-names":false,"suffix":""},{"dropping-particle":"","family":"Tré","given":"Guy","non-dropping-particle":"De","parse-names":false,"suffix":""},{"dropping-particle":"","family":"Belmans","given":"Luc","non-dropping-particle":"","parse-names":false,"suffix":""},{"dropping-particle":"","family":"Dobson","given":"Richard","non-dropping-particle":"","parse-names":false,"suffix":""},{"dropping-particle":"","family":"Wynendaele","given":"Evelien","non-dropping-particle":"","parse-names":false,"suffix":""},{"dropping-particle":"","family":"Wiele","given":"Christophe","non-dropping-particle":"Van De","parse-names":false,"suffix":""},{"dropping-particle":"","family":"Vandaele","given":"Filip","non-dropping-particle":"","parse-names":false,"suffix":""},{"dropping-particle":"","family":"Dijck","given":"Diemer","non-dropping-particle":"Van","parse-names":false,"suffix":""},{"dropping-particle":"","family":"Bean","given":"Dan","non-dropping-particle":"","parse-names":false,"suffix":""},{"dropping-particle":"","family":"Fedson","given":"David","non-dropping-particle":"","parse-names":false,"suffix":""},{"dropping-particle":"","family":"Spiegeleer","given":"Bart","non-dropping-particle":"De","parse-names":false,"suffix":""}],"container-title":"J Am Med Dir Assoc","id":"ITEM-1","issue":"7","issued":{"date-parts":[["2020"]]},"page":"909-914","title":"The Effects of ARBs, ACEis, and Statins on Clinical Outcomes of COVID-19 Infection Among Nursing Home Residents","type":"article-journal","volume":"21"},"uris":["http://www.mendeley.com/documents/?uuid=9fc46990-c8e7-46fb-b517-99d5e7b2c75d"]}],"mendeley":{"formattedCitation":"&lt;sup&gt;34&lt;/sup&gt;","plainTextFormattedCitation":"34","previouslyFormattedCitation":"&lt;sup&gt;34&lt;/sup&gt;"},"properties":{"noteIndex":0},"schema":"https://github.com/citation-style-language/schema/raw/master/csl-citation.json"}</w:instrText>
            </w:r>
            <w:r w:rsidRPr="00185D47">
              <w:rPr>
                <w:szCs w:val="20"/>
              </w:rPr>
              <w:fldChar w:fldCharType="separate"/>
            </w:r>
            <w:r w:rsidRPr="00185D47">
              <w:rPr>
                <w:noProof/>
                <w:szCs w:val="20"/>
                <w:vertAlign w:val="superscript"/>
              </w:rPr>
              <w:t>34</w:t>
            </w:r>
            <w:r w:rsidRPr="00185D47">
              <w:rPr>
                <w:szCs w:val="20"/>
              </w:rPr>
              <w:fldChar w:fldCharType="end"/>
            </w:r>
          </w:p>
          <w:p w14:paraId="1CFBBD8C" w14:textId="77777777" w:rsidR="00765EC4" w:rsidRPr="00185D47" w:rsidRDefault="00765EC4" w:rsidP="00765EC4">
            <w:pPr>
              <w:rPr>
                <w:szCs w:val="20"/>
              </w:rPr>
            </w:pPr>
            <w:r w:rsidRPr="00185D47">
              <w:rPr>
                <w:szCs w:val="20"/>
              </w:rPr>
              <w:t>Belgium</w:t>
            </w:r>
          </w:p>
        </w:tc>
        <w:tc>
          <w:tcPr>
            <w:tcW w:w="1417" w:type="dxa"/>
            <w:shd w:val="clear" w:color="auto" w:fill="auto"/>
          </w:tcPr>
          <w:p w14:paraId="00A3784F" w14:textId="77777777" w:rsidR="00765EC4" w:rsidRPr="00185D47" w:rsidRDefault="00765EC4" w:rsidP="00765EC4">
            <w:pPr>
              <w:rPr>
                <w:szCs w:val="20"/>
              </w:rPr>
            </w:pPr>
            <w:r w:rsidRPr="00185D47">
              <w:rPr>
                <w:szCs w:val="20"/>
              </w:rPr>
              <w:t>Cohort</w:t>
            </w:r>
          </w:p>
          <w:p w14:paraId="1A4B1703" w14:textId="30CB974A" w:rsidR="00765EC4" w:rsidRPr="00185D47" w:rsidRDefault="00765EC4" w:rsidP="00765EC4">
            <w:pPr>
              <w:rPr>
                <w:szCs w:val="20"/>
              </w:rPr>
            </w:pPr>
            <w:r w:rsidRPr="00185D47">
              <w:rPr>
                <w:szCs w:val="20"/>
              </w:rPr>
              <w:t>Multi-centre</w:t>
            </w:r>
          </w:p>
        </w:tc>
        <w:tc>
          <w:tcPr>
            <w:tcW w:w="1276" w:type="dxa"/>
          </w:tcPr>
          <w:p w14:paraId="4DBE9D4A" w14:textId="77777777" w:rsidR="00765EC4" w:rsidRPr="00185D47" w:rsidRDefault="00765EC4" w:rsidP="00765EC4">
            <w:pPr>
              <w:rPr>
                <w:szCs w:val="20"/>
              </w:rPr>
            </w:pPr>
            <w:r w:rsidRPr="00185D47">
              <w:rPr>
                <w:szCs w:val="20"/>
              </w:rPr>
              <w:t>Nursing homes</w:t>
            </w:r>
          </w:p>
        </w:tc>
        <w:tc>
          <w:tcPr>
            <w:tcW w:w="1560" w:type="dxa"/>
          </w:tcPr>
          <w:p w14:paraId="20CD9E34" w14:textId="2BEBF880" w:rsidR="00765EC4" w:rsidRPr="00185D47" w:rsidRDefault="00765EC4" w:rsidP="00765EC4">
            <w:pPr>
              <w:rPr>
                <w:szCs w:val="20"/>
              </w:rPr>
            </w:pPr>
            <w:r w:rsidRPr="00185D47">
              <w:rPr>
                <w:szCs w:val="20"/>
              </w:rPr>
              <w:t>Administrative</w:t>
            </w:r>
          </w:p>
        </w:tc>
        <w:tc>
          <w:tcPr>
            <w:tcW w:w="1701" w:type="dxa"/>
            <w:shd w:val="clear" w:color="auto" w:fill="auto"/>
          </w:tcPr>
          <w:p w14:paraId="24A50500" w14:textId="04F0B147" w:rsidR="00765EC4" w:rsidRPr="00185D47" w:rsidRDefault="00765EC4" w:rsidP="00765EC4">
            <w:pPr>
              <w:rPr>
                <w:szCs w:val="20"/>
              </w:rPr>
            </w:pPr>
            <w:r w:rsidRPr="00185D47">
              <w:rPr>
                <w:szCs w:val="20"/>
              </w:rPr>
              <w:t>All patients</w:t>
            </w:r>
          </w:p>
          <w:p w14:paraId="69BD9C60" w14:textId="77777777" w:rsidR="00765EC4" w:rsidRPr="00185D47" w:rsidRDefault="00765EC4" w:rsidP="00765EC4">
            <w:pPr>
              <w:rPr>
                <w:szCs w:val="20"/>
              </w:rPr>
            </w:pPr>
            <w:r w:rsidRPr="00185D47">
              <w:rPr>
                <w:szCs w:val="20"/>
              </w:rPr>
              <w:t>(n=154)</w:t>
            </w:r>
          </w:p>
        </w:tc>
        <w:tc>
          <w:tcPr>
            <w:tcW w:w="2695" w:type="dxa"/>
            <w:tcBorders>
              <w:right w:val="nil"/>
            </w:tcBorders>
          </w:tcPr>
          <w:p w14:paraId="2A2504BD" w14:textId="722AA797" w:rsidR="00765EC4" w:rsidRPr="00185D47" w:rsidRDefault="00765EC4" w:rsidP="00765EC4">
            <w:pPr>
              <w:rPr>
                <w:szCs w:val="20"/>
              </w:rPr>
            </w:pPr>
            <w:r w:rsidRPr="00185D47">
              <w:rPr>
                <w:szCs w:val="20"/>
              </w:rPr>
              <w:t>Age (mean) 86yrs</w:t>
            </w:r>
          </w:p>
          <w:p w14:paraId="693395C8" w14:textId="77777777" w:rsidR="00765EC4" w:rsidRPr="00185D47" w:rsidRDefault="00765EC4" w:rsidP="00765EC4">
            <w:pPr>
              <w:rPr>
                <w:b/>
                <w:bCs/>
                <w:szCs w:val="20"/>
              </w:rPr>
            </w:pPr>
            <w:r w:rsidRPr="00185D47">
              <w:rPr>
                <w:szCs w:val="20"/>
              </w:rPr>
              <w:t>Male 33%</w:t>
            </w:r>
          </w:p>
        </w:tc>
        <w:tc>
          <w:tcPr>
            <w:tcW w:w="2693" w:type="dxa"/>
            <w:tcBorders>
              <w:left w:val="nil"/>
            </w:tcBorders>
          </w:tcPr>
          <w:p w14:paraId="7B0612AA" w14:textId="77777777" w:rsidR="00765EC4" w:rsidRPr="00185D47" w:rsidRDefault="00765EC4" w:rsidP="00765EC4">
            <w:pPr>
              <w:rPr>
                <w:szCs w:val="20"/>
              </w:rPr>
            </w:pPr>
            <w:r w:rsidRPr="00185D47">
              <w:rPr>
                <w:szCs w:val="20"/>
              </w:rPr>
              <w:t>HTN 25%</w:t>
            </w:r>
          </w:p>
          <w:p w14:paraId="3306EB03" w14:textId="77777777" w:rsidR="00765EC4" w:rsidRPr="00185D47" w:rsidRDefault="00765EC4" w:rsidP="00765EC4">
            <w:pPr>
              <w:rPr>
                <w:szCs w:val="20"/>
              </w:rPr>
            </w:pPr>
            <w:r w:rsidRPr="00185D47">
              <w:rPr>
                <w:szCs w:val="20"/>
              </w:rPr>
              <w:t>Diabetes 18%</w:t>
            </w:r>
          </w:p>
        </w:tc>
        <w:tc>
          <w:tcPr>
            <w:tcW w:w="1701" w:type="dxa"/>
          </w:tcPr>
          <w:p w14:paraId="2B729142" w14:textId="0D77B639" w:rsidR="00765EC4" w:rsidRPr="00185D47" w:rsidRDefault="00765EC4" w:rsidP="00765EC4">
            <w:pPr>
              <w:rPr>
                <w:szCs w:val="20"/>
              </w:rPr>
            </w:pPr>
            <w:r w:rsidRPr="00185D47">
              <w:rPr>
                <w:szCs w:val="20"/>
              </w:rPr>
              <w:t>Hospitalised ≥7 days or Death within 14 days of disease onset</w:t>
            </w:r>
          </w:p>
        </w:tc>
      </w:tr>
      <w:tr w:rsidR="00765EC4" w:rsidRPr="00185D47" w14:paraId="2F031F4E" w14:textId="77777777" w:rsidTr="00DC4123">
        <w:tc>
          <w:tcPr>
            <w:tcW w:w="1984" w:type="dxa"/>
            <w:shd w:val="clear" w:color="auto" w:fill="auto"/>
          </w:tcPr>
          <w:p w14:paraId="2E72FFAB" w14:textId="1AB1B416" w:rsidR="00765EC4" w:rsidRPr="00185D47" w:rsidRDefault="00765EC4" w:rsidP="00765EC4">
            <w:pPr>
              <w:rPr>
                <w:szCs w:val="20"/>
              </w:rPr>
            </w:pPr>
            <w:r w:rsidRPr="00185D47">
              <w:rPr>
                <w:szCs w:val="20"/>
              </w:rPr>
              <w:t>Regina et al</w:t>
            </w:r>
            <w:r w:rsidRPr="00185D47">
              <w:rPr>
                <w:szCs w:val="20"/>
              </w:rPr>
              <w:fldChar w:fldCharType="begin" w:fldLock="1"/>
            </w:r>
            <w:r w:rsidRPr="00185D47">
              <w:rPr>
                <w:szCs w:val="20"/>
              </w:rPr>
              <w:instrText>ADDIN CSL_CITATION {"citationItems":[{"id":"ITEM-1","itemData":{"DOI":"10.1101/2020.05.11.20097741 (preprint)","author":[{"dropping-particle":"","family":"Regina","given":"Jean","non-dropping-particle":"","parse-names":false,"suffix":""},{"dropping-particle":"","family":"Papadimitriou-Olivgeris","given":"Matthaios","non-dropping-particle":"","parse-names":false,"suffix":""},{"dropping-particle":"","family":"Burger","given":"Raphaël","non-dropping-particle":"","parse-names":false,"suffix":""},{"dropping-particle":"","family":"Filippidis","given":"Paraskevas","non-dropping-particle":"","parse-names":false,"suffix":""},{"dropping-particle":"","family":"Tschopp","given":"J","non-dropping-particle":"","parse-names":false,"suffix":""},{"dropping-particle":"","family":"Desgranges","given":"F","non-dropping-particle":"","parse-names":false,"suffix":""},{"dropping-particle":"","family":"Viala","given":"B","non-dropping-particle":"","parse-names":false,"suffix":""},{"dropping-particle":"","family":"Kampouri","given":"E","non-dropping-particle":"","parse-names":false,"suffix":""},{"dropping-particle":"","family":"Rochat","given":"L","non-dropping-particle":"","parse-names":false,"suffix":""},{"dropping-particle":"","family":"Haefliger","given":"D","non-dropping-particle":"","parse-names":false,"suffix":""},{"dropping-particle":"","family":"Belkoniene","given":"M","non-dropping-particle":"","parse-names":false,"suffix":""},{"dropping-particle":"","family":"Fidalgo","given":"C","non-dropping-particle":"","parse-names":false,"suffix":""},{"dropping-particle":"","family":"Kritikos","given":"A","non-dropping-particle":"","parse-names":false,"suffix":""},{"dropping-particle":"","family":"Jaton","given":"K","non-dropping-particle":"","parse-names":false,"suffix":""},{"dropping-particle":"","family":"Senn","given":"L","non-dropping-particle":"","parse-names":false,"suffix":""},{"dropping-particle":"","family":"Bart","given":"Pierre-Alexandre","non-dropping-particle":"","parse-names":false,"suffix":""},{"dropping-particle":"","family":"Pagani","given":"Jean-Luc","non-dropping-particle":"","parse-names":false,"suffix":""},{"dropping-particle":"","family":"Manuel","given":"O","non-dropping-particle":"","parse-names":false,"suffix":""},{"dropping-particle":"","family":"Lophitallier","given":"L","non-dropping-particle":"","parse-names":false,"suffix":""}],"container-title":"medRxiv","id":"ITEM-1","issued":{"date-parts":[["2020"]]},"title":"Epidemiology, risk factors and clinical course of SARS-CoV-2 infected patients in a Swiss university hospital: an observational retrospective study","type":"article-journal"},"uris":["http://www.mendeley.com/documents/?uuid=38fcc3b8-65b5-4f9b-8388-92229fc4ea35"]}],"mendeley":{"formattedCitation":"&lt;sup&gt;35&lt;/sup&gt;","plainTextFormattedCitation":"35","previouslyFormattedCitation":"&lt;sup&gt;35&lt;/sup&gt;"},"properties":{"noteIndex":0},"schema":"https://github.com/citation-style-language/schema/raw/master/csl-citation.json"}</w:instrText>
            </w:r>
            <w:r w:rsidRPr="00185D47">
              <w:rPr>
                <w:szCs w:val="20"/>
              </w:rPr>
              <w:fldChar w:fldCharType="separate"/>
            </w:r>
            <w:r w:rsidRPr="00185D47">
              <w:rPr>
                <w:noProof/>
                <w:szCs w:val="20"/>
                <w:vertAlign w:val="superscript"/>
              </w:rPr>
              <w:t>35</w:t>
            </w:r>
            <w:r w:rsidRPr="00185D47">
              <w:rPr>
                <w:szCs w:val="20"/>
              </w:rPr>
              <w:fldChar w:fldCharType="end"/>
            </w:r>
          </w:p>
          <w:p w14:paraId="0CC6FF11" w14:textId="77777777" w:rsidR="00765EC4" w:rsidRPr="00185D47" w:rsidRDefault="00765EC4" w:rsidP="00765EC4">
            <w:pPr>
              <w:rPr>
                <w:szCs w:val="20"/>
              </w:rPr>
            </w:pPr>
            <w:r w:rsidRPr="00185D47">
              <w:rPr>
                <w:szCs w:val="20"/>
              </w:rPr>
              <w:t>Switzerland</w:t>
            </w:r>
          </w:p>
        </w:tc>
        <w:tc>
          <w:tcPr>
            <w:tcW w:w="1417" w:type="dxa"/>
            <w:shd w:val="clear" w:color="auto" w:fill="auto"/>
          </w:tcPr>
          <w:p w14:paraId="4933EEA4" w14:textId="77777777" w:rsidR="00765EC4" w:rsidRPr="00185D47" w:rsidRDefault="00765EC4" w:rsidP="00765EC4">
            <w:pPr>
              <w:rPr>
                <w:szCs w:val="20"/>
              </w:rPr>
            </w:pPr>
            <w:r w:rsidRPr="00185D47">
              <w:rPr>
                <w:szCs w:val="20"/>
              </w:rPr>
              <w:t>Cohort</w:t>
            </w:r>
          </w:p>
          <w:p w14:paraId="6856DDA5" w14:textId="44964EFF" w:rsidR="00765EC4" w:rsidRPr="00185D47" w:rsidRDefault="00765EC4" w:rsidP="00765EC4">
            <w:pPr>
              <w:rPr>
                <w:szCs w:val="20"/>
              </w:rPr>
            </w:pPr>
            <w:r w:rsidRPr="00185D47">
              <w:rPr>
                <w:szCs w:val="20"/>
              </w:rPr>
              <w:t>Single centre</w:t>
            </w:r>
          </w:p>
        </w:tc>
        <w:tc>
          <w:tcPr>
            <w:tcW w:w="1276" w:type="dxa"/>
          </w:tcPr>
          <w:p w14:paraId="6781FB80" w14:textId="77777777" w:rsidR="00765EC4" w:rsidRPr="00185D47" w:rsidRDefault="00765EC4" w:rsidP="00765EC4">
            <w:pPr>
              <w:rPr>
                <w:szCs w:val="20"/>
              </w:rPr>
            </w:pPr>
            <w:r w:rsidRPr="00185D47">
              <w:rPr>
                <w:szCs w:val="20"/>
              </w:rPr>
              <w:t>Hospital</w:t>
            </w:r>
          </w:p>
        </w:tc>
        <w:tc>
          <w:tcPr>
            <w:tcW w:w="1560" w:type="dxa"/>
          </w:tcPr>
          <w:p w14:paraId="6DC4F6E7" w14:textId="16A90AFD" w:rsidR="00765EC4" w:rsidRPr="00185D47" w:rsidRDefault="00765EC4" w:rsidP="00765EC4">
            <w:pPr>
              <w:rPr>
                <w:szCs w:val="20"/>
              </w:rPr>
            </w:pPr>
            <w:r w:rsidRPr="00185D47">
              <w:rPr>
                <w:szCs w:val="20"/>
              </w:rPr>
              <w:t>EHR</w:t>
            </w:r>
          </w:p>
        </w:tc>
        <w:tc>
          <w:tcPr>
            <w:tcW w:w="1701" w:type="dxa"/>
            <w:shd w:val="clear" w:color="auto" w:fill="auto"/>
          </w:tcPr>
          <w:p w14:paraId="009A414F" w14:textId="0B3AE738" w:rsidR="00765EC4" w:rsidRPr="00185D47" w:rsidRDefault="00765EC4" w:rsidP="00765EC4">
            <w:pPr>
              <w:rPr>
                <w:szCs w:val="20"/>
              </w:rPr>
            </w:pPr>
            <w:r w:rsidRPr="00185D47">
              <w:rPr>
                <w:szCs w:val="20"/>
              </w:rPr>
              <w:t>All patients</w:t>
            </w:r>
          </w:p>
          <w:p w14:paraId="38C82514" w14:textId="77777777" w:rsidR="00765EC4" w:rsidRPr="00185D47" w:rsidRDefault="00765EC4" w:rsidP="00765EC4">
            <w:pPr>
              <w:rPr>
                <w:szCs w:val="20"/>
              </w:rPr>
            </w:pPr>
            <w:r w:rsidRPr="00185D47">
              <w:rPr>
                <w:szCs w:val="20"/>
              </w:rPr>
              <w:t>(n=200)</w:t>
            </w:r>
          </w:p>
        </w:tc>
        <w:tc>
          <w:tcPr>
            <w:tcW w:w="2695" w:type="dxa"/>
            <w:tcBorders>
              <w:right w:val="nil"/>
            </w:tcBorders>
          </w:tcPr>
          <w:p w14:paraId="71433EA4" w14:textId="7B6F449A" w:rsidR="00765EC4" w:rsidRPr="00185D47" w:rsidRDefault="00765EC4" w:rsidP="00765EC4">
            <w:pPr>
              <w:rPr>
                <w:szCs w:val="20"/>
              </w:rPr>
            </w:pPr>
            <w:r w:rsidRPr="00185D47">
              <w:rPr>
                <w:szCs w:val="20"/>
              </w:rPr>
              <w:t>Age (median) 70yrs</w:t>
            </w:r>
          </w:p>
          <w:p w14:paraId="3BC6FEBB" w14:textId="77777777" w:rsidR="00765EC4" w:rsidRPr="00185D47" w:rsidRDefault="00765EC4" w:rsidP="00765EC4">
            <w:pPr>
              <w:rPr>
                <w:szCs w:val="20"/>
              </w:rPr>
            </w:pPr>
            <w:r w:rsidRPr="00185D47">
              <w:rPr>
                <w:szCs w:val="20"/>
              </w:rPr>
              <w:t>Male 60%</w:t>
            </w:r>
          </w:p>
          <w:p w14:paraId="5C272E2A" w14:textId="77777777" w:rsidR="00765EC4" w:rsidRPr="00185D47" w:rsidRDefault="00765EC4" w:rsidP="00765EC4">
            <w:pPr>
              <w:rPr>
                <w:szCs w:val="20"/>
              </w:rPr>
            </w:pPr>
            <w:r w:rsidRPr="00185D47">
              <w:rPr>
                <w:szCs w:val="20"/>
              </w:rPr>
              <w:t>HTN 44%</w:t>
            </w:r>
          </w:p>
          <w:p w14:paraId="2C4F062E" w14:textId="77777777" w:rsidR="00765EC4" w:rsidRPr="00185D47" w:rsidRDefault="00765EC4" w:rsidP="00765EC4">
            <w:pPr>
              <w:rPr>
                <w:szCs w:val="20"/>
              </w:rPr>
            </w:pPr>
            <w:r w:rsidRPr="00185D47">
              <w:rPr>
                <w:szCs w:val="20"/>
              </w:rPr>
              <w:t>Diabetes 22%</w:t>
            </w:r>
          </w:p>
          <w:p w14:paraId="62FCB716" w14:textId="4AAA9957" w:rsidR="00765EC4" w:rsidRPr="00185D47" w:rsidRDefault="00765EC4" w:rsidP="00765EC4">
            <w:pPr>
              <w:rPr>
                <w:b/>
                <w:bCs/>
                <w:szCs w:val="20"/>
              </w:rPr>
            </w:pPr>
            <w:r w:rsidRPr="00185D47">
              <w:rPr>
                <w:szCs w:val="20"/>
              </w:rPr>
              <w:t>CAD 18%</w:t>
            </w:r>
          </w:p>
        </w:tc>
        <w:tc>
          <w:tcPr>
            <w:tcW w:w="2693" w:type="dxa"/>
            <w:tcBorders>
              <w:left w:val="nil"/>
            </w:tcBorders>
          </w:tcPr>
          <w:p w14:paraId="2E224451" w14:textId="0501C062" w:rsidR="00765EC4" w:rsidRPr="00185D47" w:rsidRDefault="00765EC4" w:rsidP="00765EC4">
            <w:pPr>
              <w:pStyle w:val="NoSpacing"/>
            </w:pPr>
            <w:r w:rsidRPr="00185D47">
              <w:rPr>
                <w:szCs w:val="20"/>
              </w:rPr>
              <w:t>Prior stroke 11%</w:t>
            </w:r>
          </w:p>
          <w:p w14:paraId="2E9B08AD" w14:textId="77777777" w:rsidR="00765EC4" w:rsidRPr="00185D47" w:rsidRDefault="00765EC4" w:rsidP="00765EC4">
            <w:pPr>
              <w:rPr>
                <w:szCs w:val="20"/>
              </w:rPr>
            </w:pPr>
            <w:r w:rsidRPr="00185D47">
              <w:rPr>
                <w:szCs w:val="20"/>
              </w:rPr>
              <w:t>COPD 8%</w:t>
            </w:r>
          </w:p>
          <w:p w14:paraId="0CA89AD6" w14:textId="77777777" w:rsidR="00765EC4" w:rsidRPr="00185D47" w:rsidRDefault="00765EC4" w:rsidP="00765EC4">
            <w:pPr>
              <w:rPr>
                <w:szCs w:val="20"/>
              </w:rPr>
            </w:pPr>
            <w:r w:rsidRPr="00185D47">
              <w:rPr>
                <w:szCs w:val="20"/>
              </w:rPr>
              <w:t>CKD 14%</w:t>
            </w:r>
          </w:p>
          <w:p w14:paraId="3B48A9E2" w14:textId="77777777" w:rsidR="00765EC4" w:rsidRPr="00185D47" w:rsidRDefault="00765EC4" w:rsidP="00765EC4">
            <w:pPr>
              <w:rPr>
                <w:szCs w:val="20"/>
              </w:rPr>
            </w:pPr>
            <w:r w:rsidRPr="00185D47">
              <w:rPr>
                <w:szCs w:val="20"/>
              </w:rPr>
              <w:t>BMI &gt;30</w:t>
            </w:r>
            <w:r w:rsidRPr="00185D47">
              <w:rPr>
                <w:color w:val="222222"/>
                <w:szCs w:val="20"/>
                <w:shd w:val="clear" w:color="auto" w:fill="FFFFFF"/>
              </w:rPr>
              <w:t xml:space="preserve"> kg/m</w:t>
            </w:r>
            <w:r w:rsidRPr="00185D47">
              <w:rPr>
                <w:color w:val="222222"/>
                <w:szCs w:val="20"/>
                <w:shd w:val="clear" w:color="auto" w:fill="FFFFFF"/>
                <w:vertAlign w:val="superscript"/>
              </w:rPr>
              <w:t>2</w:t>
            </w:r>
            <w:r w:rsidRPr="00185D47">
              <w:rPr>
                <w:szCs w:val="20"/>
              </w:rPr>
              <w:t xml:space="preserve"> 27%</w:t>
            </w:r>
          </w:p>
        </w:tc>
        <w:tc>
          <w:tcPr>
            <w:tcW w:w="1701" w:type="dxa"/>
          </w:tcPr>
          <w:p w14:paraId="6DAA0808" w14:textId="77777777" w:rsidR="00765EC4" w:rsidRPr="00185D47" w:rsidRDefault="00765EC4" w:rsidP="00765EC4">
            <w:pPr>
              <w:rPr>
                <w:szCs w:val="20"/>
              </w:rPr>
            </w:pPr>
            <w:r w:rsidRPr="00185D47">
              <w:rPr>
                <w:szCs w:val="20"/>
              </w:rPr>
              <w:t>Ventilation (minimum 14 day follow-up)</w:t>
            </w:r>
          </w:p>
        </w:tc>
      </w:tr>
      <w:tr w:rsidR="00765EC4" w:rsidRPr="00185D47" w14:paraId="0CF8EECD" w14:textId="77777777" w:rsidTr="00DC4123">
        <w:tc>
          <w:tcPr>
            <w:tcW w:w="1984" w:type="dxa"/>
            <w:shd w:val="clear" w:color="auto" w:fill="auto"/>
          </w:tcPr>
          <w:p w14:paraId="2359781C" w14:textId="2E5665CB" w:rsidR="00765EC4" w:rsidRPr="00185D47" w:rsidRDefault="00765EC4" w:rsidP="00765EC4">
            <w:pPr>
              <w:rPr>
                <w:szCs w:val="20"/>
              </w:rPr>
            </w:pPr>
            <w:r w:rsidRPr="00185D47">
              <w:rPr>
                <w:szCs w:val="20"/>
              </w:rPr>
              <w:t>Kormann et al</w:t>
            </w:r>
            <w:r w:rsidRPr="00185D47">
              <w:rPr>
                <w:szCs w:val="20"/>
              </w:rPr>
              <w:fldChar w:fldCharType="begin" w:fldLock="1"/>
            </w:r>
            <w:r w:rsidRPr="00185D47">
              <w:rPr>
                <w:szCs w:val="20"/>
              </w:rPr>
              <w:instrText>ADDIN CSL_CITATION {"citationItems":[{"id":"ITEM-1","itemData":{"DOI":"10.1093/ckj/sfaa109","ISSN":"2048-8505","author":[{"dropping-particle":"","family":"Kormann","given":"Raphaël","non-dropping-particle":"","parse-names":false,"suffix":""},{"dropping-particle":"","family":"Jacquot","given":"Audrey","non-dropping-particle":"","parse-names":false,"suffix":""},{"dropping-particle":"","family":"Alla","given":"Asma","non-dropping-particle":"","parse-names":false,"suffix":""},{"dropping-particle":"","family":"Corbel","given":"Alice","non-dropping-particle":"","parse-names":false,"suffix":""},{"dropping-particle":"","family":"Koszutski","given":"Matthieu","non-dropping-particle":"","parse-names":false,"suffix":""},{"dropping-particle":"","family":"Voirin","given":"Paul","non-dropping-particle":"","parse-names":false,"suffix":""},{"dropping-particle":"","family":"Garcia Parrilla","given":"Matthieu","non-dropping-particle":"","parse-names":false,"suffix":""},{"dropping-particle":"","family":"Bevilacqua","given":"Sybille","non-dropping-particle":"","parse-names":false,"suffix":""},{"dropping-particle":"","family":"Schvoerer","given":"Evelyne","non-dropping-particle":"","parse-names":false,"suffix":""},{"dropping-particle":"","family":"Gueant","given":"Jean-Louis","non-dropping-particle":"","parse-names":false,"suffix":""},{"dropping-particle":"","family":"Namour","given":"Farès","non-dropping-particle":"","parse-names":false,"suffix":""},{"dropping-particle":"","family":"Levy","given":"Bruno","non-dropping-particle":"","parse-names":false,"suffix":""},{"dropping-particle":"","family":"Frimat","given":"Luc","non-dropping-particle":"","parse-names":false,"suffix":""},{"dropping-particle":"","family":"Oussalah","given":"Abderrahim","non-dropping-particle":"","parse-names":false,"suffix":""}],"container-title":"Clinical Kidney Journal","id":"ITEM-1","issue":"3","issued":{"date-parts":[["2020"]]},"page":"362-370","title":"Coronavirus disease 2019: acute Fanconi syndrome precedes acute kidney injury","type":"article-journal","volume":"13"},"uris":["http://www.mendeley.com/documents/?uuid=b8b7f1f1-93d1-4c03-ab03-833bb8ea36b5"]}],"mendeley":{"formattedCitation":"&lt;sup&gt;36&lt;/sup&gt;","plainTextFormattedCitation":"36","previouslyFormattedCitation":"&lt;sup&gt;36&lt;/sup&gt;"},"properties":{"noteIndex":0},"schema":"https://github.com/citation-style-language/schema/raw/master/csl-citation.json"}</w:instrText>
            </w:r>
            <w:r w:rsidRPr="00185D47">
              <w:rPr>
                <w:szCs w:val="20"/>
              </w:rPr>
              <w:fldChar w:fldCharType="separate"/>
            </w:r>
            <w:r w:rsidRPr="00185D47">
              <w:rPr>
                <w:noProof/>
                <w:szCs w:val="20"/>
                <w:vertAlign w:val="superscript"/>
              </w:rPr>
              <w:t>36</w:t>
            </w:r>
            <w:r w:rsidRPr="00185D47">
              <w:rPr>
                <w:szCs w:val="20"/>
              </w:rPr>
              <w:fldChar w:fldCharType="end"/>
            </w:r>
          </w:p>
          <w:p w14:paraId="36A22071" w14:textId="3A6197A6" w:rsidR="00765EC4" w:rsidRPr="00185D47" w:rsidRDefault="00765EC4" w:rsidP="00765EC4">
            <w:pPr>
              <w:rPr>
                <w:szCs w:val="20"/>
              </w:rPr>
            </w:pPr>
            <w:r w:rsidRPr="00185D47">
              <w:rPr>
                <w:szCs w:val="20"/>
              </w:rPr>
              <w:t>France</w:t>
            </w:r>
          </w:p>
        </w:tc>
        <w:tc>
          <w:tcPr>
            <w:tcW w:w="1417" w:type="dxa"/>
            <w:shd w:val="clear" w:color="auto" w:fill="auto"/>
          </w:tcPr>
          <w:p w14:paraId="4D038E1A" w14:textId="77777777" w:rsidR="00765EC4" w:rsidRPr="00185D47" w:rsidRDefault="00765EC4" w:rsidP="00765EC4">
            <w:pPr>
              <w:rPr>
                <w:szCs w:val="20"/>
              </w:rPr>
            </w:pPr>
            <w:r w:rsidRPr="00185D47">
              <w:rPr>
                <w:szCs w:val="20"/>
              </w:rPr>
              <w:t>Cohort</w:t>
            </w:r>
          </w:p>
          <w:p w14:paraId="04C36CF1" w14:textId="55615F82" w:rsidR="00765EC4" w:rsidRPr="00185D47" w:rsidRDefault="00765EC4" w:rsidP="00765EC4">
            <w:pPr>
              <w:rPr>
                <w:szCs w:val="20"/>
              </w:rPr>
            </w:pPr>
            <w:r w:rsidRPr="00185D47">
              <w:rPr>
                <w:szCs w:val="20"/>
              </w:rPr>
              <w:t>Single-centre</w:t>
            </w:r>
          </w:p>
        </w:tc>
        <w:tc>
          <w:tcPr>
            <w:tcW w:w="1276" w:type="dxa"/>
          </w:tcPr>
          <w:p w14:paraId="5836FD84" w14:textId="74811633" w:rsidR="00765EC4" w:rsidRPr="00185D47" w:rsidRDefault="00765EC4" w:rsidP="00765EC4">
            <w:pPr>
              <w:rPr>
                <w:szCs w:val="20"/>
              </w:rPr>
            </w:pPr>
            <w:r w:rsidRPr="00185D47">
              <w:rPr>
                <w:szCs w:val="20"/>
              </w:rPr>
              <w:t>Hospital</w:t>
            </w:r>
          </w:p>
        </w:tc>
        <w:tc>
          <w:tcPr>
            <w:tcW w:w="1560" w:type="dxa"/>
          </w:tcPr>
          <w:p w14:paraId="2F8B0938" w14:textId="6E174022" w:rsidR="00765EC4" w:rsidRPr="00185D47" w:rsidRDefault="00765EC4" w:rsidP="00765EC4">
            <w:pPr>
              <w:rPr>
                <w:szCs w:val="20"/>
              </w:rPr>
            </w:pPr>
            <w:r w:rsidRPr="00185D47">
              <w:rPr>
                <w:szCs w:val="20"/>
              </w:rPr>
              <w:t>EHR</w:t>
            </w:r>
          </w:p>
        </w:tc>
        <w:tc>
          <w:tcPr>
            <w:tcW w:w="1701" w:type="dxa"/>
            <w:shd w:val="clear" w:color="auto" w:fill="auto"/>
          </w:tcPr>
          <w:p w14:paraId="173D9A44" w14:textId="3840F886" w:rsidR="00765EC4" w:rsidRPr="00185D47" w:rsidRDefault="00765EC4" w:rsidP="00765EC4">
            <w:pPr>
              <w:rPr>
                <w:szCs w:val="20"/>
              </w:rPr>
            </w:pPr>
            <w:r w:rsidRPr="00185D47">
              <w:rPr>
                <w:szCs w:val="20"/>
              </w:rPr>
              <w:t>All patients</w:t>
            </w:r>
          </w:p>
          <w:p w14:paraId="50A891FC" w14:textId="3153E05F" w:rsidR="00765EC4" w:rsidRPr="00185D47" w:rsidRDefault="00765EC4" w:rsidP="00765EC4">
            <w:pPr>
              <w:rPr>
                <w:szCs w:val="20"/>
              </w:rPr>
            </w:pPr>
            <w:r w:rsidRPr="00185D47">
              <w:rPr>
                <w:szCs w:val="20"/>
              </w:rPr>
              <w:t>(n=42)</w:t>
            </w:r>
          </w:p>
        </w:tc>
        <w:tc>
          <w:tcPr>
            <w:tcW w:w="2695" w:type="dxa"/>
            <w:tcBorders>
              <w:right w:val="nil"/>
            </w:tcBorders>
          </w:tcPr>
          <w:p w14:paraId="79D362CB" w14:textId="786F2DE3" w:rsidR="00765EC4" w:rsidRPr="00185D47" w:rsidRDefault="00765EC4" w:rsidP="00765EC4">
            <w:pPr>
              <w:rPr>
                <w:szCs w:val="20"/>
              </w:rPr>
            </w:pPr>
            <w:r w:rsidRPr="00185D47">
              <w:rPr>
                <w:szCs w:val="20"/>
              </w:rPr>
              <w:t>Age (median) 63yrs</w:t>
            </w:r>
          </w:p>
          <w:p w14:paraId="3D81EE1F" w14:textId="77777777" w:rsidR="00765EC4" w:rsidRPr="00185D47" w:rsidRDefault="00765EC4" w:rsidP="00765EC4">
            <w:pPr>
              <w:rPr>
                <w:szCs w:val="20"/>
              </w:rPr>
            </w:pPr>
            <w:r w:rsidRPr="00185D47">
              <w:rPr>
                <w:szCs w:val="20"/>
              </w:rPr>
              <w:t>Male 60%</w:t>
            </w:r>
          </w:p>
          <w:p w14:paraId="3C98F626" w14:textId="77777777" w:rsidR="00765EC4" w:rsidRPr="00185D47" w:rsidRDefault="00765EC4" w:rsidP="00765EC4">
            <w:pPr>
              <w:rPr>
                <w:szCs w:val="20"/>
              </w:rPr>
            </w:pPr>
            <w:r w:rsidRPr="00185D47">
              <w:rPr>
                <w:szCs w:val="20"/>
              </w:rPr>
              <w:t>HTN 38%</w:t>
            </w:r>
          </w:p>
          <w:p w14:paraId="5327F64E" w14:textId="77777777" w:rsidR="00765EC4" w:rsidRPr="00185D47" w:rsidRDefault="00765EC4" w:rsidP="00765EC4">
            <w:pPr>
              <w:rPr>
                <w:szCs w:val="20"/>
              </w:rPr>
            </w:pPr>
            <w:r w:rsidRPr="00185D47">
              <w:rPr>
                <w:szCs w:val="20"/>
              </w:rPr>
              <w:t>T2D 29%</w:t>
            </w:r>
          </w:p>
          <w:p w14:paraId="6DF55300" w14:textId="3F20FAC2" w:rsidR="00765EC4" w:rsidRPr="00185D47" w:rsidRDefault="00765EC4" w:rsidP="00765EC4">
            <w:pPr>
              <w:rPr>
                <w:szCs w:val="20"/>
              </w:rPr>
            </w:pPr>
            <w:r w:rsidRPr="00185D47">
              <w:rPr>
                <w:szCs w:val="20"/>
              </w:rPr>
              <w:t>CVD 12%</w:t>
            </w:r>
          </w:p>
        </w:tc>
        <w:tc>
          <w:tcPr>
            <w:tcW w:w="2693" w:type="dxa"/>
            <w:tcBorders>
              <w:left w:val="nil"/>
            </w:tcBorders>
          </w:tcPr>
          <w:p w14:paraId="72399ED6" w14:textId="77777777" w:rsidR="00765EC4" w:rsidRPr="00185D47" w:rsidRDefault="00765EC4" w:rsidP="00765EC4">
            <w:pPr>
              <w:rPr>
                <w:szCs w:val="20"/>
              </w:rPr>
            </w:pPr>
            <w:r w:rsidRPr="00185D47">
              <w:rPr>
                <w:szCs w:val="20"/>
              </w:rPr>
              <w:t>Prior stroke 2%</w:t>
            </w:r>
          </w:p>
          <w:p w14:paraId="278F79D2" w14:textId="77777777" w:rsidR="00765EC4" w:rsidRPr="00185D47" w:rsidRDefault="00765EC4" w:rsidP="00765EC4">
            <w:pPr>
              <w:rPr>
                <w:szCs w:val="20"/>
              </w:rPr>
            </w:pPr>
            <w:r w:rsidRPr="00185D47">
              <w:rPr>
                <w:szCs w:val="20"/>
              </w:rPr>
              <w:t>PAD 5%</w:t>
            </w:r>
          </w:p>
          <w:p w14:paraId="46412D5A" w14:textId="77777777" w:rsidR="00765EC4" w:rsidRPr="00185D47" w:rsidRDefault="00765EC4" w:rsidP="00765EC4">
            <w:pPr>
              <w:rPr>
                <w:szCs w:val="20"/>
              </w:rPr>
            </w:pPr>
            <w:r w:rsidRPr="00185D47">
              <w:rPr>
                <w:szCs w:val="20"/>
              </w:rPr>
              <w:t>COPD 2%</w:t>
            </w:r>
          </w:p>
          <w:p w14:paraId="777E1AC3" w14:textId="4D75BB26" w:rsidR="00765EC4" w:rsidRPr="00185D47" w:rsidRDefault="00765EC4" w:rsidP="00765EC4">
            <w:pPr>
              <w:rPr>
                <w:szCs w:val="20"/>
              </w:rPr>
            </w:pPr>
            <w:r w:rsidRPr="00185D47">
              <w:rPr>
                <w:szCs w:val="20"/>
              </w:rPr>
              <w:t>BMI (median) 29 kg/m</w:t>
            </w:r>
            <w:r w:rsidRPr="00185D47">
              <w:rPr>
                <w:szCs w:val="20"/>
                <w:vertAlign w:val="superscript"/>
              </w:rPr>
              <w:t>2</w:t>
            </w:r>
          </w:p>
        </w:tc>
        <w:tc>
          <w:tcPr>
            <w:tcW w:w="1701" w:type="dxa"/>
          </w:tcPr>
          <w:p w14:paraId="3BD59D1B" w14:textId="38997866" w:rsidR="00765EC4" w:rsidRPr="00185D47" w:rsidRDefault="00765EC4" w:rsidP="00765EC4">
            <w:pPr>
              <w:rPr>
                <w:szCs w:val="20"/>
              </w:rPr>
            </w:pPr>
            <w:r w:rsidRPr="00185D47">
              <w:rPr>
                <w:szCs w:val="20"/>
              </w:rPr>
              <w:t>ITU</w:t>
            </w:r>
          </w:p>
        </w:tc>
      </w:tr>
      <w:tr w:rsidR="00765EC4" w:rsidRPr="00185D47" w14:paraId="33E7D1E3" w14:textId="77777777" w:rsidTr="00DC4123">
        <w:tc>
          <w:tcPr>
            <w:tcW w:w="1984" w:type="dxa"/>
            <w:shd w:val="clear" w:color="auto" w:fill="auto"/>
          </w:tcPr>
          <w:p w14:paraId="1DF63EFD" w14:textId="438BE042" w:rsidR="00765EC4" w:rsidRPr="00185D47" w:rsidRDefault="00765EC4" w:rsidP="00765EC4">
            <w:pPr>
              <w:rPr>
                <w:szCs w:val="20"/>
              </w:rPr>
            </w:pPr>
            <w:r w:rsidRPr="00185D47">
              <w:rPr>
                <w:szCs w:val="20"/>
              </w:rPr>
              <w:t>Villard et al</w:t>
            </w:r>
            <w:r w:rsidRPr="00185D47">
              <w:rPr>
                <w:szCs w:val="20"/>
              </w:rPr>
              <w:fldChar w:fldCharType="begin" w:fldLock="1"/>
            </w:r>
            <w:r w:rsidRPr="00185D47">
              <w:rPr>
                <w:szCs w:val="20"/>
              </w:rPr>
              <w:instrText>ADDIN CSL_CITATION {"citationItems":[{"id":"ITEM-1","itemData":{"DOI":"10.3390/jcm9072315","ISSN":"2077-0383","abstract":"Background. The new coronavirus SARS-CoV-2, responsible for the Covid-19 pandemic, uses the angiotensin converting enzyme type 2 (ACE2), a physiological inhibitor of the renin angiotensin aldosterone system (RAAS), as a cellular receptor to infect cells. Since the RAAS can induce and modulate pro-inflammatory responses, it could play a key role in the pathophysiology of Covid-19. Thus, we aimed to determine the levels of plasma renin and aldosterone as indicators of RAAS activation in a series of consecutively admitted patients for Covid-19 in our clinic. Methods. Plasma renin and aldosterone levels were measured, among the miscellaneous investigations needed for Covid-19 management, early after admission in our clinic. Disease severity was assessed using a seven-category ordinal scale. Primary outcome of interest was the severity of patients’ clinical courses. Results. Forty-four patients were included. At inclusion, 12 patients had mild clinical status, 25 moderate clinical status and 7 severe clinical status. In univariate analyses, aldosterone and C-reactive protein (CRP) levels at inclusion were significantly higher in patients with severe clinical course as compared to those with mild or moderate course (p &lt; 0.01 and p = 0.03, respectively). In multivariate analyses, only aldosterone and CRP levels remained positively associated with severity. We also observed a positive significant correlation between aldosterone and CRP levels among patients with an aldosterone level greater than 102.5 pmol/L. Conclusions. Both plasmatic aldosterone and CRP levels at inclusion are associated with the clinical course of Covid-19. Our findings may open new perspectives in the understanding of the possible role of RAAS for Covid-19 outcome.","author":[{"dropping-particle":"","family":"Villard","given":"Orianne","non-dropping-particle":"","parse-names":false,"suffix":""},{"dropping-particle":"","family":"Morquin","given":"David","non-dropping-particle":"","parse-names":false,"suffix":""},{"dropping-particle":"","family":"Molinari","given":"Nicolas","non-dropping-particle":"","parse-names":false,"suffix":""},{"dropping-particle":"","family":"Raingeard","given":"Isabelle","non-dropping-particle":"","parse-names":false,"suffix":""},{"dropping-particle":"","family":"Nagot","given":"Nicolas","non-dropping-particle":"","parse-names":false,"suffix":""},{"dropping-particle":"","family":"Cristol","given":"Jean-Paul","non-dropping-particle":"","parse-names":false,"suffix":""},{"dropping-particle":"","family":"Jung","given":"Boris","non-dropping-particle":"","parse-names":false,"suffix":""},{"dropping-particle":"","family":"Roubille","given":"Camille","non-dropping-particle":"","parse-names":false,"suffix":""},{"dropping-particle":"","family":"Foulongne","given":"Vincent","non-dropping-particle":"","parse-names":false,"suffix":""},{"dropping-particle":"","family":"Fesler","given":"Pierre","non-dropping-particle":"","parse-names":false,"suffix":""},{"dropping-particle":"","family":"Lamure","given":"Sylvain","non-dropping-particle":"","parse-names":false,"suffix":""},{"dropping-particle":"","family":"Taourel","given":"Patrice","non-dropping-particle":"","parse-names":false,"suffix":""},{"dropping-particle":"","family":"Konate","given":"Amadou","non-dropping-particle":"","parse-names":false,"suffix":""},{"dropping-particle":"","family":"Maria","given":"Alexandre Thibault Jacques","non-dropping-particle":"","parse-names":false,"suffix":""},{"dropping-particle":"","family":"Makinson","given":"Alain","non-dropping-particle":"","parse-names":false,"suffix":""},{"dropping-particle":"","family":"Bertchansky","given":"Ivan","non-dropping-particle":"","parse-names":false,"suffix":""},{"dropping-particle":"","family":"Larcher","given":"Romaric","non-dropping-particle":"","parse-names":false,"suffix":""},{"dropping-particle":"","family":"Klouche","given":"Kada","non-dropping-particle":"","parse-names":false,"suffix":""},{"dropping-particle":"","family":"Moing","given":"Vincent","non-dropping-particle":"Le","parse-names":false,"suffix":""},{"dropping-particle":"","family":"Renard","given":"Eric","non-dropping-particle":"","parse-names":false,"suffix":""},{"dropping-particle":"","family":"Guilpain","given":"Philippe","non-dropping-particle":"","parse-names":false,"suffix":""}],"container-title":"Journal of Clinical Medicine","id":"ITEM-1","issue":"7","issued":{"date-parts":[["2020","7","21"]]},"page":"2315","publisher":"Multidisciplinary Digital Publishing Institute","title":"The Plasmatic Aldosterone and C-Reactive Protein Levels, and the Severity of Covid-19: The Dyhor-19 Study","type":"article-journal","volume":"9"},"uris":["http://www.mendeley.com/documents/?uuid=fcb14a6f-b1d2-3392-b580-ca1855f8e435"]}],"mendeley":{"formattedCitation":"&lt;sup&gt;37&lt;/sup&gt;","plainTextFormattedCitation":"37","previouslyFormattedCitation":"&lt;sup&gt;37&lt;/sup&gt;"},"properties":{"noteIndex":0},"schema":"https://github.com/citation-style-language/schema/raw/master/csl-citation.json"}</w:instrText>
            </w:r>
            <w:r w:rsidRPr="00185D47">
              <w:rPr>
                <w:szCs w:val="20"/>
              </w:rPr>
              <w:fldChar w:fldCharType="separate"/>
            </w:r>
            <w:r w:rsidRPr="00185D47">
              <w:rPr>
                <w:noProof/>
                <w:szCs w:val="20"/>
                <w:vertAlign w:val="superscript"/>
              </w:rPr>
              <w:t>37</w:t>
            </w:r>
            <w:r w:rsidRPr="00185D47">
              <w:rPr>
                <w:szCs w:val="20"/>
              </w:rPr>
              <w:fldChar w:fldCharType="end"/>
            </w:r>
          </w:p>
          <w:p w14:paraId="4CA933E9" w14:textId="5D3CEB4E" w:rsidR="00765EC4" w:rsidRPr="00185D47" w:rsidRDefault="00765EC4" w:rsidP="00765EC4">
            <w:pPr>
              <w:pStyle w:val="NoSpacing"/>
            </w:pPr>
            <w:r w:rsidRPr="00185D47">
              <w:t>France</w:t>
            </w:r>
          </w:p>
        </w:tc>
        <w:tc>
          <w:tcPr>
            <w:tcW w:w="1417" w:type="dxa"/>
            <w:shd w:val="clear" w:color="auto" w:fill="auto"/>
          </w:tcPr>
          <w:p w14:paraId="301C78FD" w14:textId="77777777" w:rsidR="00765EC4" w:rsidRPr="00185D47" w:rsidRDefault="00765EC4" w:rsidP="00765EC4">
            <w:pPr>
              <w:rPr>
                <w:szCs w:val="20"/>
              </w:rPr>
            </w:pPr>
            <w:r w:rsidRPr="00185D47">
              <w:rPr>
                <w:szCs w:val="20"/>
              </w:rPr>
              <w:t>Case series</w:t>
            </w:r>
          </w:p>
          <w:p w14:paraId="12394112" w14:textId="1399D406" w:rsidR="00765EC4" w:rsidRPr="00185D47" w:rsidRDefault="00765EC4" w:rsidP="00765EC4">
            <w:pPr>
              <w:pStyle w:val="NoSpacing"/>
            </w:pPr>
            <w:r w:rsidRPr="00185D47">
              <w:t>Single-centre</w:t>
            </w:r>
          </w:p>
        </w:tc>
        <w:tc>
          <w:tcPr>
            <w:tcW w:w="1276" w:type="dxa"/>
          </w:tcPr>
          <w:p w14:paraId="398217B2" w14:textId="3C1C6ADF" w:rsidR="00765EC4" w:rsidRPr="00185D47" w:rsidRDefault="00765EC4" w:rsidP="00765EC4">
            <w:pPr>
              <w:rPr>
                <w:szCs w:val="20"/>
              </w:rPr>
            </w:pPr>
            <w:r w:rsidRPr="00185D47">
              <w:rPr>
                <w:szCs w:val="20"/>
              </w:rPr>
              <w:t>Clinic</w:t>
            </w:r>
          </w:p>
        </w:tc>
        <w:tc>
          <w:tcPr>
            <w:tcW w:w="1560" w:type="dxa"/>
          </w:tcPr>
          <w:p w14:paraId="45EEC05D" w14:textId="0D044959" w:rsidR="00765EC4" w:rsidRPr="00185D47" w:rsidRDefault="00765EC4" w:rsidP="00765EC4">
            <w:pPr>
              <w:rPr>
                <w:szCs w:val="20"/>
              </w:rPr>
            </w:pPr>
            <w:r w:rsidRPr="00185D47">
              <w:rPr>
                <w:szCs w:val="20"/>
              </w:rPr>
              <w:t>EHR</w:t>
            </w:r>
          </w:p>
        </w:tc>
        <w:tc>
          <w:tcPr>
            <w:tcW w:w="1701" w:type="dxa"/>
            <w:shd w:val="clear" w:color="auto" w:fill="auto"/>
          </w:tcPr>
          <w:p w14:paraId="29053752" w14:textId="03ED6956" w:rsidR="00765EC4" w:rsidRPr="00185D47" w:rsidRDefault="00765EC4" w:rsidP="00765EC4">
            <w:pPr>
              <w:rPr>
                <w:szCs w:val="20"/>
              </w:rPr>
            </w:pPr>
            <w:r w:rsidRPr="00185D47">
              <w:rPr>
                <w:szCs w:val="20"/>
              </w:rPr>
              <w:t>All patients</w:t>
            </w:r>
          </w:p>
          <w:p w14:paraId="4ED3DE6E" w14:textId="3D140489" w:rsidR="00765EC4" w:rsidRPr="00185D47" w:rsidRDefault="00765EC4" w:rsidP="00765EC4">
            <w:pPr>
              <w:pStyle w:val="NoSpacing"/>
            </w:pPr>
            <w:r w:rsidRPr="00185D47">
              <w:t>(n=44)</w:t>
            </w:r>
          </w:p>
        </w:tc>
        <w:tc>
          <w:tcPr>
            <w:tcW w:w="2695" w:type="dxa"/>
            <w:tcBorders>
              <w:right w:val="nil"/>
            </w:tcBorders>
          </w:tcPr>
          <w:p w14:paraId="3AB1EF23" w14:textId="066DB733" w:rsidR="00765EC4" w:rsidRPr="00185D47" w:rsidRDefault="00765EC4" w:rsidP="00765EC4">
            <w:pPr>
              <w:rPr>
                <w:szCs w:val="20"/>
              </w:rPr>
            </w:pPr>
            <w:r w:rsidRPr="00185D47">
              <w:rPr>
                <w:szCs w:val="20"/>
              </w:rPr>
              <w:t>Age (median) 67yrs</w:t>
            </w:r>
          </w:p>
          <w:p w14:paraId="28D01AEB" w14:textId="40FE9BF3" w:rsidR="00765EC4" w:rsidRPr="00185D47" w:rsidRDefault="00765EC4" w:rsidP="00765EC4">
            <w:pPr>
              <w:pStyle w:val="NoSpacing"/>
            </w:pPr>
            <w:r w:rsidRPr="00185D47">
              <w:t>Male 61%</w:t>
            </w:r>
          </w:p>
          <w:p w14:paraId="6DD56826" w14:textId="77777777" w:rsidR="00765EC4" w:rsidRPr="00185D47" w:rsidRDefault="00765EC4" w:rsidP="00765EC4">
            <w:pPr>
              <w:pStyle w:val="NoSpacing"/>
            </w:pPr>
            <w:r w:rsidRPr="00185D47">
              <w:t>HTN 57%</w:t>
            </w:r>
          </w:p>
          <w:p w14:paraId="310908D7" w14:textId="4F67F8E1" w:rsidR="00765EC4" w:rsidRPr="00185D47" w:rsidRDefault="00765EC4" w:rsidP="00765EC4">
            <w:pPr>
              <w:pStyle w:val="NoSpacing"/>
            </w:pPr>
            <w:r w:rsidRPr="00185D47">
              <w:t>Diabetes 34%</w:t>
            </w:r>
          </w:p>
        </w:tc>
        <w:tc>
          <w:tcPr>
            <w:tcW w:w="2693" w:type="dxa"/>
            <w:tcBorders>
              <w:left w:val="nil"/>
            </w:tcBorders>
          </w:tcPr>
          <w:p w14:paraId="2783C4EC" w14:textId="77777777" w:rsidR="00765EC4" w:rsidRPr="00185D47" w:rsidRDefault="00765EC4" w:rsidP="00765EC4">
            <w:pPr>
              <w:pStyle w:val="NoSpacing"/>
            </w:pPr>
            <w:r w:rsidRPr="00185D47">
              <w:t>CVD 36%</w:t>
            </w:r>
          </w:p>
          <w:p w14:paraId="17C3007A" w14:textId="79A0C3C8" w:rsidR="00765EC4" w:rsidRPr="00185D47" w:rsidRDefault="00765EC4" w:rsidP="00765EC4">
            <w:pPr>
              <w:pStyle w:val="NoSpacing"/>
            </w:pPr>
            <w:r w:rsidRPr="00185D47">
              <w:t>Prior stroke 11%</w:t>
            </w:r>
          </w:p>
          <w:p w14:paraId="2EF605EA" w14:textId="77777777" w:rsidR="00765EC4" w:rsidRPr="00185D47" w:rsidRDefault="00765EC4" w:rsidP="00765EC4">
            <w:pPr>
              <w:pStyle w:val="NoSpacing"/>
            </w:pPr>
            <w:r w:rsidRPr="00185D47">
              <w:t>CKD 16%</w:t>
            </w:r>
          </w:p>
          <w:p w14:paraId="42A4E2A4" w14:textId="2F4DA153" w:rsidR="00765EC4" w:rsidRPr="00185D47" w:rsidRDefault="00765EC4" w:rsidP="00765EC4">
            <w:pPr>
              <w:rPr>
                <w:szCs w:val="20"/>
              </w:rPr>
            </w:pPr>
            <w:r w:rsidRPr="00185D47">
              <w:t>Obesity 25%</w:t>
            </w:r>
          </w:p>
        </w:tc>
        <w:tc>
          <w:tcPr>
            <w:tcW w:w="1701" w:type="dxa"/>
          </w:tcPr>
          <w:p w14:paraId="4A9792CE" w14:textId="50827497" w:rsidR="00765EC4" w:rsidRPr="00185D47" w:rsidRDefault="00765EC4" w:rsidP="00765EC4">
            <w:pPr>
              <w:rPr>
                <w:szCs w:val="20"/>
              </w:rPr>
            </w:pPr>
            <w:r w:rsidRPr="00185D47">
              <w:rPr>
                <w:szCs w:val="20"/>
              </w:rPr>
              <w:t>Severe*</w:t>
            </w:r>
          </w:p>
        </w:tc>
      </w:tr>
      <w:tr w:rsidR="00765EC4" w:rsidRPr="00185D47" w14:paraId="320A101A" w14:textId="77777777" w:rsidTr="00DC4123">
        <w:tc>
          <w:tcPr>
            <w:tcW w:w="1984" w:type="dxa"/>
            <w:shd w:val="clear" w:color="auto" w:fill="auto"/>
          </w:tcPr>
          <w:p w14:paraId="4DFEAB7F" w14:textId="682710B3" w:rsidR="00765EC4" w:rsidRPr="00185D47" w:rsidRDefault="00765EC4" w:rsidP="00765EC4">
            <w:pPr>
              <w:rPr>
                <w:szCs w:val="20"/>
              </w:rPr>
            </w:pPr>
            <w:r w:rsidRPr="00185D47">
              <w:rPr>
                <w:szCs w:val="20"/>
              </w:rPr>
              <w:t>Oussalah et al</w:t>
            </w:r>
            <w:r w:rsidRPr="00185D47">
              <w:rPr>
                <w:szCs w:val="20"/>
              </w:rPr>
              <w:fldChar w:fldCharType="begin" w:fldLock="1"/>
            </w:r>
            <w:r w:rsidRPr="00185D47">
              <w:rPr>
                <w:szCs w:val="20"/>
              </w:rPr>
              <w:instrText>ADDIN CSL_CITATION {"citationItems":[{"id":"ITEM-1","itemData":{"DOI":"10.1093/cid/ciaa677","ISSN":"1537-6591 (Electronic)","PMID":"32623470","abstract":"BACKGROUND: In patients with severe COVID-19, data are scarce and conflicting regarding whether chronic use of angiotensin-converting enzyme inhibitor (ACEI) or angiotensin receptor blocker (ARB) influences disease outcomes. In patients with severe COVID-19, we assessed the association between chronic ACEI/ARB use and the occurrence of kidney, lung, heart, and liver dysfunctions and the severity of the inflammatory reaction as evaluated by biomarkers kinetics, and their association with disease outcomes. METHODS: We performed a retrospective longitudinal cohort study on consecutive patients with newly diagnosed severe COVID-19. Independent predictors were assessed through receiver operating characteristic analysis, time-series analysis, logistic regression analysis, and multilevel modeling for repeated measures. RESULTS: On the 149 patients included in the study 30% (44/149) were treated with ACEI/ARB. ACEI/ARB use was independently associated with the following biochemical variations: phosphorus &gt;40 mg/L (odds ratio [OR], 3.35, 95% CI, 1.83-6.14), creatinine &gt;10.1 mg/L (OR, 3.22, 2.28-4.54), and urea nitrogen (UN) &gt;0.52 g/L (OR, 2.65, 1.89-3.73). ACEI/ARB use was independently associated with acute kidney injury, AKI stage ≥1 (OR, 3.28, 2.17-4.94). The daily dose of ACEI/ARB was independently associated with altered kidney markers with an increased risk of +25 to +31% per each 10 mg increment of lisinopril-dose equivalent. In multivariable multilevel modeling, UN &gt;0.52 g/L was independently associated with the risk of acute respiratory failure (OR, 3.54, 1.05-11.96). CONCLUSIONS: Patients chronically treated with ACEI/ARB who have severe COVID-19 are at increased risk of acute kidney injury. In these patients, the increase in UN associated with ACEI/ARB use could predict the development of acute respiratory failure.","author":[{"dropping-particle":"","family":"Oussalah","given":"Abderrahim","non-dropping-particle":"","parse-names":false,"suffix":""},{"dropping-particle":"","family":"Gleye","given":"Stanislas","non-dropping-particle":"","parse-names":false,"suffix":""},{"dropping-particle":"","family":"Clerc Urmes","given":"Isabelle","non-dropping-particle":"","parse-names":false,"suffix":""},{"dropping-particle":"","family":"Laugel","given":"Elodie","non-dropping-particle":"","parse-names":false,"suffix":""},{"dropping-particle":"","family":"Callet","given":"Jonas","non-dropping-particle":"","parse-names":false,"suffix":""},{"dropping-particle":"","family":"Barbé","given":"Françoise","non-dropping-particle":"","parse-names":false,"suffix":""},{"dropping-particle":"","family":"Orlowski","given":"Sophie","non-dropping-particle":"","parse-names":false,"suffix":""},{"dropping-particle":"","family":"Malaplate","given":"Catherine","non-dropping-particle":"","parse-names":false,"suffix":""},{"dropping-particle":"","family":"Aimone-Gastin","given":"Isabelle","non-dropping-particle":"","parse-names":false,"suffix":""},{"dropping-particle":"","family":"Caillierez","given":"Beatrice Maatem","non-dropping-particle":"","parse-names":false,"suffix":""},{"dropping-particle":"","family":"Merten","given":"Marc","non-dropping-particle":"","parse-names":false,"suffix":""},{"dropping-particle":"","family":"Jeannesson","given":"Elise","non-dropping-particle":"","parse-names":false,"suffix":""},{"dropping-particle":"","family":"Kormann","given":"Raphaël","non-dropping-particle":"","parse-names":false,"suffix":""},{"dropping-particle":"","family":"Olivier","given":"Jean-Luc","non-dropping-particle":"","parse-names":false,"suffix":""},{"dropping-particle":"","family":"Rodriguez-Guéant","given":"Rosa-Maria","non-dropping-particle":"","parse-names":false,"suffix":""},{"dropping-particle":"","family":"Namour","given":"Farès","non-dropping-particle":"","parse-names":false,"suffix":""},{"dropping-particle":"","family":"Bevilacqua","given":"Sybille","non-dropping-particle":"","parse-names":false,"suffix":""},{"dropping-particle":"","family":"Losser","given":"Marie-Reine","non-dropping-particle":"","parse-names":false,"suffix":""},{"dropping-particle":"","family":"Levy","given":"Bruno","non-dropping-particle":"","parse-names":false,"suffix":""},{"dropping-particle":"","family":"Kimmoun","given":"Antoine","non-dropping-particle":"","parse-names":false,"suffix":""},{"dropping-particle":"","family":"Gibot","given":"Sébastien","non-dropping-particle":"","parse-names":false,"suffix":""},{"dropping-particle":"","family":"Thilly","given":"Nathalie","non-dropping-particle":"","parse-names":false,"suffix":""},{"dropping-particle":"","family":"Frimat","given":"Luc","non-dropping-particle":"","parse-names":false,"suffix":""},{"dropping-particle":"","family":"Schvoerer","given":"Evelyne","non-dropping-particle":"","parse-names":false,"suffix":""},{"dropping-particle":"","family":"Guéant","given":"Jean-Louis","non-dropping-particle":"","parse-names":false,"suffix":""}],"container-title":"Clin Infect Dis","id":"ITEM-1","issued":{"date-parts":[["2020","7"]]},"language":"eng","page":"ciaa677","publisher-place":"United States","title":"Long-Term ACE Inhibitor/ARB Use Is Associated with Severe Renal Dysfunction and Acute Kidney Injury in Patients with severe COVID-19: Results from a Referral Center Cohort in the North East of France.","type":"article-journal"},"uris":["http://www.mendeley.com/documents/?uuid=9c26d639-a723-4e71-b932-d970a878375a"]}],"mendeley":{"formattedCitation":"&lt;sup&gt;38&lt;/sup&gt;","plainTextFormattedCitation":"38","previouslyFormattedCitation":"&lt;sup&gt;38&lt;/sup&gt;"},"properties":{"noteIndex":0},"schema":"https://github.com/citation-style-language/schema/raw/master/csl-citation.json"}</w:instrText>
            </w:r>
            <w:r w:rsidRPr="00185D47">
              <w:rPr>
                <w:szCs w:val="20"/>
              </w:rPr>
              <w:fldChar w:fldCharType="separate"/>
            </w:r>
            <w:r w:rsidRPr="00185D47">
              <w:rPr>
                <w:noProof/>
                <w:szCs w:val="20"/>
                <w:vertAlign w:val="superscript"/>
              </w:rPr>
              <w:t>38</w:t>
            </w:r>
            <w:r w:rsidRPr="00185D47">
              <w:rPr>
                <w:szCs w:val="20"/>
              </w:rPr>
              <w:fldChar w:fldCharType="end"/>
            </w:r>
          </w:p>
          <w:p w14:paraId="074EA0BB" w14:textId="3E0615B2" w:rsidR="00765EC4" w:rsidRPr="00185D47" w:rsidRDefault="00765EC4" w:rsidP="00765EC4">
            <w:pPr>
              <w:rPr>
                <w:szCs w:val="20"/>
              </w:rPr>
            </w:pPr>
            <w:r w:rsidRPr="00185D47">
              <w:rPr>
                <w:szCs w:val="20"/>
              </w:rPr>
              <w:t>France</w:t>
            </w:r>
          </w:p>
        </w:tc>
        <w:tc>
          <w:tcPr>
            <w:tcW w:w="1417" w:type="dxa"/>
            <w:shd w:val="clear" w:color="auto" w:fill="auto"/>
          </w:tcPr>
          <w:p w14:paraId="0A7B14B3" w14:textId="77777777" w:rsidR="00765EC4" w:rsidRPr="00185D47" w:rsidRDefault="00765EC4" w:rsidP="00765EC4">
            <w:pPr>
              <w:rPr>
                <w:szCs w:val="20"/>
              </w:rPr>
            </w:pPr>
            <w:r w:rsidRPr="00185D47">
              <w:rPr>
                <w:szCs w:val="20"/>
              </w:rPr>
              <w:t>Cohort</w:t>
            </w:r>
          </w:p>
          <w:p w14:paraId="6E78D7C2" w14:textId="0F679CD6" w:rsidR="00765EC4" w:rsidRPr="00185D47" w:rsidRDefault="00765EC4" w:rsidP="00765EC4">
            <w:pPr>
              <w:rPr>
                <w:szCs w:val="20"/>
              </w:rPr>
            </w:pPr>
            <w:r w:rsidRPr="00185D47">
              <w:rPr>
                <w:szCs w:val="20"/>
              </w:rPr>
              <w:t>Single-centre</w:t>
            </w:r>
          </w:p>
        </w:tc>
        <w:tc>
          <w:tcPr>
            <w:tcW w:w="1276" w:type="dxa"/>
          </w:tcPr>
          <w:p w14:paraId="2CFA25AA" w14:textId="5BE5FB9A" w:rsidR="00765EC4" w:rsidRPr="00185D47" w:rsidRDefault="00765EC4" w:rsidP="00765EC4">
            <w:pPr>
              <w:rPr>
                <w:szCs w:val="20"/>
              </w:rPr>
            </w:pPr>
            <w:r w:rsidRPr="00185D47">
              <w:rPr>
                <w:szCs w:val="20"/>
              </w:rPr>
              <w:t>Hospital</w:t>
            </w:r>
          </w:p>
        </w:tc>
        <w:tc>
          <w:tcPr>
            <w:tcW w:w="1560" w:type="dxa"/>
          </w:tcPr>
          <w:p w14:paraId="5A326D90" w14:textId="787E8B82" w:rsidR="00765EC4" w:rsidRPr="00185D47" w:rsidRDefault="00765EC4" w:rsidP="00765EC4">
            <w:pPr>
              <w:rPr>
                <w:szCs w:val="20"/>
              </w:rPr>
            </w:pPr>
            <w:r w:rsidRPr="00185D47">
              <w:rPr>
                <w:szCs w:val="20"/>
              </w:rPr>
              <w:t xml:space="preserve">EHR (including Nancy Biochemical Database) </w:t>
            </w:r>
          </w:p>
        </w:tc>
        <w:tc>
          <w:tcPr>
            <w:tcW w:w="1701" w:type="dxa"/>
            <w:shd w:val="clear" w:color="auto" w:fill="auto"/>
          </w:tcPr>
          <w:p w14:paraId="20F2263A" w14:textId="73568B7F" w:rsidR="00765EC4" w:rsidRPr="00185D47" w:rsidRDefault="00765EC4" w:rsidP="00765EC4">
            <w:pPr>
              <w:rPr>
                <w:szCs w:val="20"/>
              </w:rPr>
            </w:pPr>
            <w:r w:rsidRPr="00185D47">
              <w:rPr>
                <w:szCs w:val="20"/>
              </w:rPr>
              <w:t>All patients</w:t>
            </w:r>
          </w:p>
          <w:p w14:paraId="04B14C66" w14:textId="24898F8E" w:rsidR="00765EC4" w:rsidRPr="00185D47" w:rsidRDefault="00765EC4" w:rsidP="00765EC4">
            <w:pPr>
              <w:rPr>
                <w:szCs w:val="20"/>
              </w:rPr>
            </w:pPr>
            <w:r w:rsidRPr="00185D47">
              <w:rPr>
                <w:szCs w:val="20"/>
              </w:rPr>
              <w:t>(n=146 with data on ventilation)</w:t>
            </w:r>
          </w:p>
          <w:p w14:paraId="1383ABB9" w14:textId="20CCA9EB" w:rsidR="00765EC4" w:rsidRPr="00185D47" w:rsidRDefault="00765EC4" w:rsidP="00765EC4">
            <w:pPr>
              <w:rPr>
                <w:szCs w:val="20"/>
              </w:rPr>
            </w:pPr>
            <w:r w:rsidRPr="00185D47">
              <w:rPr>
                <w:szCs w:val="20"/>
              </w:rPr>
              <w:t>(n=147 with data on death)</w:t>
            </w:r>
          </w:p>
        </w:tc>
        <w:tc>
          <w:tcPr>
            <w:tcW w:w="2695" w:type="dxa"/>
            <w:tcBorders>
              <w:right w:val="nil"/>
            </w:tcBorders>
          </w:tcPr>
          <w:p w14:paraId="669F4D13" w14:textId="77777777" w:rsidR="00765EC4" w:rsidRPr="00185D47" w:rsidRDefault="00765EC4" w:rsidP="00765EC4">
            <w:pPr>
              <w:rPr>
                <w:b/>
                <w:bCs/>
                <w:szCs w:val="20"/>
              </w:rPr>
            </w:pPr>
            <w:r w:rsidRPr="00185D47">
              <w:rPr>
                <w:b/>
                <w:bCs/>
                <w:szCs w:val="20"/>
              </w:rPr>
              <w:t xml:space="preserve">All patients (n=149): </w:t>
            </w:r>
          </w:p>
          <w:p w14:paraId="085CAE4B" w14:textId="3EC2CF09" w:rsidR="00765EC4" w:rsidRPr="00185D47" w:rsidRDefault="00765EC4" w:rsidP="00765EC4">
            <w:pPr>
              <w:rPr>
                <w:szCs w:val="20"/>
              </w:rPr>
            </w:pPr>
            <w:r w:rsidRPr="00185D47">
              <w:rPr>
                <w:szCs w:val="20"/>
              </w:rPr>
              <w:t>Age (median) 65yrs</w:t>
            </w:r>
          </w:p>
          <w:p w14:paraId="6697254C" w14:textId="77777777" w:rsidR="00765EC4" w:rsidRPr="00185D47" w:rsidRDefault="00765EC4" w:rsidP="00765EC4">
            <w:pPr>
              <w:rPr>
                <w:szCs w:val="20"/>
              </w:rPr>
            </w:pPr>
            <w:r w:rsidRPr="00185D47">
              <w:rPr>
                <w:szCs w:val="20"/>
              </w:rPr>
              <w:t>Male 61%</w:t>
            </w:r>
          </w:p>
          <w:p w14:paraId="4F7EBB56" w14:textId="77777777" w:rsidR="00765EC4" w:rsidRPr="00185D47" w:rsidRDefault="00765EC4" w:rsidP="00765EC4">
            <w:pPr>
              <w:rPr>
                <w:szCs w:val="20"/>
              </w:rPr>
            </w:pPr>
            <w:r w:rsidRPr="00185D47">
              <w:rPr>
                <w:szCs w:val="20"/>
              </w:rPr>
              <w:t>HTN 50%</w:t>
            </w:r>
          </w:p>
          <w:p w14:paraId="3D5F9E31" w14:textId="4BE5AD34" w:rsidR="00765EC4" w:rsidRPr="00185D47" w:rsidRDefault="00765EC4" w:rsidP="00765EC4">
            <w:pPr>
              <w:rPr>
                <w:b/>
                <w:bCs/>
                <w:szCs w:val="20"/>
              </w:rPr>
            </w:pPr>
            <w:r w:rsidRPr="00185D47">
              <w:rPr>
                <w:szCs w:val="20"/>
              </w:rPr>
              <w:t>T2D 29%</w:t>
            </w:r>
          </w:p>
        </w:tc>
        <w:tc>
          <w:tcPr>
            <w:tcW w:w="2693" w:type="dxa"/>
            <w:tcBorders>
              <w:left w:val="nil"/>
            </w:tcBorders>
          </w:tcPr>
          <w:p w14:paraId="4532915C" w14:textId="77777777" w:rsidR="00765EC4" w:rsidRPr="00185D47" w:rsidRDefault="00765EC4" w:rsidP="00765EC4">
            <w:pPr>
              <w:rPr>
                <w:szCs w:val="20"/>
              </w:rPr>
            </w:pPr>
            <w:r w:rsidRPr="00185D47">
              <w:rPr>
                <w:szCs w:val="20"/>
              </w:rPr>
              <w:t>CVD 29%</w:t>
            </w:r>
          </w:p>
          <w:p w14:paraId="3FFF5EB9" w14:textId="77777777" w:rsidR="00765EC4" w:rsidRPr="00185D47" w:rsidRDefault="00765EC4" w:rsidP="00765EC4">
            <w:pPr>
              <w:rPr>
                <w:szCs w:val="20"/>
              </w:rPr>
            </w:pPr>
            <w:r w:rsidRPr="00185D47">
              <w:rPr>
                <w:szCs w:val="20"/>
              </w:rPr>
              <w:t>Vascular disease 27%</w:t>
            </w:r>
          </w:p>
          <w:p w14:paraId="42E1B30D" w14:textId="77777777" w:rsidR="00765EC4" w:rsidRPr="00185D47" w:rsidRDefault="00765EC4" w:rsidP="00765EC4">
            <w:pPr>
              <w:rPr>
                <w:szCs w:val="20"/>
              </w:rPr>
            </w:pPr>
            <w:r w:rsidRPr="00185D47">
              <w:rPr>
                <w:szCs w:val="20"/>
              </w:rPr>
              <w:t>COPD 11%</w:t>
            </w:r>
          </w:p>
          <w:p w14:paraId="18448A4E" w14:textId="679EDD60" w:rsidR="00765EC4" w:rsidRPr="00185D47" w:rsidRDefault="00765EC4" w:rsidP="00765EC4">
            <w:pPr>
              <w:rPr>
                <w:szCs w:val="20"/>
              </w:rPr>
            </w:pPr>
            <w:r w:rsidRPr="00185D47">
              <w:rPr>
                <w:szCs w:val="20"/>
              </w:rPr>
              <w:t>CKD 6%</w:t>
            </w:r>
          </w:p>
        </w:tc>
        <w:tc>
          <w:tcPr>
            <w:tcW w:w="1701" w:type="dxa"/>
          </w:tcPr>
          <w:p w14:paraId="549F9C0B" w14:textId="77777777" w:rsidR="00765EC4" w:rsidRPr="00185D47" w:rsidRDefault="00765EC4" w:rsidP="00765EC4">
            <w:pPr>
              <w:rPr>
                <w:szCs w:val="20"/>
              </w:rPr>
            </w:pPr>
            <w:r w:rsidRPr="00185D47">
              <w:rPr>
                <w:szCs w:val="20"/>
              </w:rPr>
              <w:t>Ventilation</w:t>
            </w:r>
          </w:p>
          <w:p w14:paraId="187A9746" w14:textId="0A32289E" w:rsidR="00765EC4" w:rsidRPr="00185D47" w:rsidRDefault="00765EC4" w:rsidP="00765EC4">
            <w:pPr>
              <w:rPr>
                <w:szCs w:val="20"/>
              </w:rPr>
            </w:pPr>
            <w:r w:rsidRPr="00185D47">
              <w:rPr>
                <w:szCs w:val="20"/>
              </w:rPr>
              <w:t>Death (in-hospital)</w:t>
            </w:r>
          </w:p>
        </w:tc>
      </w:tr>
      <w:tr w:rsidR="00765EC4" w:rsidRPr="00185D47" w14:paraId="6F88CFB0" w14:textId="77777777" w:rsidTr="00DC4123">
        <w:tc>
          <w:tcPr>
            <w:tcW w:w="1984" w:type="dxa"/>
            <w:shd w:val="clear" w:color="auto" w:fill="auto"/>
          </w:tcPr>
          <w:p w14:paraId="70D26842" w14:textId="3DB8A33B" w:rsidR="00765EC4" w:rsidRPr="00185D47" w:rsidRDefault="00765EC4" w:rsidP="00765EC4">
            <w:pPr>
              <w:rPr>
                <w:szCs w:val="20"/>
              </w:rPr>
            </w:pPr>
            <w:r w:rsidRPr="00185D47">
              <w:rPr>
                <w:szCs w:val="20"/>
              </w:rPr>
              <w:t>Liabeuf et al</w:t>
            </w:r>
            <w:r w:rsidRPr="00185D47">
              <w:rPr>
                <w:szCs w:val="20"/>
              </w:rPr>
              <w:fldChar w:fldCharType="begin" w:fldLock="1"/>
            </w:r>
            <w:r w:rsidRPr="00185D47">
              <w:rPr>
                <w:szCs w:val="20"/>
              </w:rPr>
              <w:instrText>ADDIN CSL_CITATION {"citationItems":[{"id":"ITEM-1","itemData":{"DOI":"10.1093/ehjcvp/pvaa062","ISSN":"2055-6837","abstract":"AIMS: To describe the characteristics of patients hospitalized with COVID-19 (including their long-term at-home medication use), and compare them with regard to the course of the disease. To assess the association between renin-angiotensin system inhibitors (RASIs) and disease progression and critical outcomes. METHODS AND RESULTS: All consecutive hospitalized patients with laboratory-confirmed COVID-19 in a university hospital in Amiens (France) were included in this study. The primary composite endpoint was admission to an intensive care unit (ICU) or death before ICU admission. Univariable and multivariable logistic regression models were used to identify factors associated with the composite endpoint. Between 28 February 2020 and 30 March 2020, a total of 499 local patients tested positive for SARS-CoV-2. Of these, 231 were not hospitalized {males 33%; median [interquartile range (IQR)] age: 44 (32-54)}, and 268 were hospitalized [males 58%; median (IQR) age: 73 (61-84)]. A total of 116 patients met the primary endpoint: 47 died before ICU admission, and 69 were admitted to the ICU. Patients meeting the primary endpoint were more likely than patients not meeting the primary endpoint to have coronary heart disease and to have been taking RASIs; however, the two subsets of patients did not differ with regard to median age. After adjustment for other associated variables, the risk of meeting the composite endpoint was 1.73 times higher (odds ratio 1.73, 95% confidence interval 1.02-2.93) in patients treated at baseline with a RASI than in patients not treated with this drug class. This association was confirmed when the analysis was restricted to patients treated with antihypertensive agents. CONCLUSIONS: We highlighted a potential safety signal for RASIs, the long-term use of which was independently associated with a higher risk of severe COVID-19 and a poor outcome. Due to the widespread use of this important drug class, formal proof based on clinical trials is needed to better understand the association between RASIs and complications of COVID-19.","author":[{"dropping-particle":"","family":"Liabeuf","given":"Sophie","non-dropping-particle":"","parse-names":false,"suffix":""},{"dropping-particle":"","family":"Moragny","given":"Julien","non-dropping-particle":"","parse-names":false,"suffix":""},{"dropping-particle":"","family":"Bennis","given":"Youssef","non-dropping-particle":"","parse-names":false,"suffix":""},{"dropping-particle":"","family":"Batteux","given":"Benjamin","non-dropping-particle":"","parse-names":false,"suffix":""},{"dropping-particle":"","family":"Brochot","given":"Etienne","non-dropping-particle":"","parse-names":false,"suffix":""},{"dropping-particle":"","family":"Schmit","given":"Jean Luc","non-dropping-particle":"","parse-names":false,"suffix":""},{"dropping-particle":"","family":"Lanoix","given":"Jean-Philippe","non-dropping-particle":"","parse-names":false,"suffix":""},{"dropping-particle":"","family":"Andrejak","given":"Claire","non-dropping-particle":"","parse-names":false,"suffix":""},{"dropping-particle":"","family":"Ganry","given":"Olivier","non-dropping-particle":"","parse-names":false,"suffix":""},{"dropping-particle":"","family":"Slama","given":"Michel","non-dropping-particle":"","parse-names":false,"suffix":""},{"dropping-particle":"","family":"Maizel","given":"Julien","non-dropping-particle":"","parse-names":false,"suffix":""},{"dropping-particle":"","family":"Mahjoub","given":"Yazine","non-dropping-particle":"","parse-names":false,"suffix":""},{"dropping-particle":"","family":"Masmoudi","given":"Kamel","non-dropping-particle":"","parse-names":false,"suffix":""},{"dropping-particle":"","family":"Gras-Champel","given":"Valérie","non-dropping-particle":"","parse-names":false,"suffix":""}],"container-title":"European Heart Journal Cardiovascular Pharmacotherapy","id":"ITEM-1","issued":{"date-parts":[["2020"]]},"page":"pvaa062","title":"Association between renin–angiotensin system inhibitors and COVID-19 complications","type":"article-journal"},"uris":["http://www.mendeley.com/documents/?uuid=9a085b6a-2bc5-4a89-bf41-4d5ee7692022"]}],"mendeley":{"formattedCitation":"&lt;sup&gt;39&lt;/sup&gt;","plainTextFormattedCitation":"39","previouslyFormattedCitation":"&lt;sup&gt;39&lt;/sup&gt;"},"properties":{"noteIndex":0},"schema":"https://github.com/citation-style-language/schema/raw/master/csl-citation.json"}</w:instrText>
            </w:r>
            <w:r w:rsidRPr="00185D47">
              <w:rPr>
                <w:szCs w:val="20"/>
              </w:rPr>
              <w:fldChar w:fldCharType="separate"/>
            </w:r>
            <w:r w:rsidRPr="00185D47">
              <w:rPr>
                <w:noProof/>
                <w:szCs w:val="20"/>
                <w:vertAlign w:val="superscript"/>
              </w:rPr>
              <w:t>39</w:t>
            </w:r>
            <w:r w:rsidRPr="00185D47">
              <w:rPr>
                <w:szCs w:val="20"/>
              </w:rPr>
              <w:fldChar w:fldCharType="end"/>
            </w:r>
          </w:p>
          <w:p w14:paraId="2F56B5E0" w14:textId="52F6A2AA" w:rsidR="00765EC4" w:rsidRPr="00185D47" w:rsidRDefault="00765EC4" w:rsidP="00765EC4">
            <w:pPr>
              <w:rPr>
                <w:szCs w:val="20"/>
              </w:rPr>
            </w:pPr>
            <w:r w:rsidRPr="00185D47">
              <w:rPr>
                <w:szCs w:val="20"/>
              </w:rPr>
              <w:t>France</w:t>
            </w:r>
          </w:p>
        </w:tc>
        <w:tc>
          <w:tcPr>
            <w:tcW w:w="1417" w:type="dxa"/>
            <w:shd w:val="clear" w:color="auto" w:fill="auto"/>
          </w:tcPr>
          <w:p w14:paraId="3E032AE1" w14:textId="77777777" w:rsidR="00765EC4" w:rsidRPr="00185D47" w:rsidRDefault="00765EC4" w:rsidP="00765EC4">
            <w:pPr>
              <w:rPr>
                <w:szCs w:val="20"/>
              </w:rPr>
            </w:pPr>
            <w:r w:rsidRPr="00185D47">
              <w:rPr>
                <w:szCs w:val="20"/>
              </w:rPr>
              <w:t>Cohort</w:t>
            </w:r>
          </w:p>
          <w:p w14:paraId="2C8C100B" w14:textId="14F86921" w:rsidR="00765EC4" w:rsidRPr="00185D47" w:rsidRDefault="00765EC4" w:rsidP="00765EC4">
            <w:pPr>
              <w:rPr>
                <w:szCs w:val="20"/>
              </w:rPr>
            </w:pPr>
            <w:r w:rsidRPr="00185D47">
              <w:rPr>
                <w:szCs w:val="20"/>
              </w:rPr>
              <w:t>Single-centre</w:t>
            </w:r>
          </w:p>
        </w:tc>
        <w:tc>
          <w:tcPr>
            <w:tcW w:w="1276" w:type="dxa"/>
          </w:tcPr>
          <w:p w14:paraId="14503C48" w14:textId="3DF28A64" w:rsidR="00765EC4" w:rsidRPr="00185D47" w:rsidRDefault="00765EC4" w:rsidP="00765EC4">
            <w:pPr>
              <w:rPr>
                <w:szCs w:val="20"/>
              </w:rPr>
            </w:pPr>
            <w:r w:rsidRPr="00185D47">
              <w:rPr>
                <w:szCs w:val="20"/>
              </w:rPr>
              <w:t>Hospital</w:t>
            </w:r>
          </w:p>
        </w:tc>
        <w:tc>
          <w:tcPr>
            <w:tcW w:w="1560" w:type="dxa"/>
          </w:tcPr>
          <w:p w14:paraId="73B9A0AA" w14:textId="29BAF290" w:rsidR="00765EC4" w:rsidRPr="00185D47" w:rsidRDefault="00765EC4" w:rsidP="00765EC4">
            <w:pPr>
              <w:rPr>
                <w:szCs w:val="20"/>
              </w:rPr>
            </w:pPr>
            <w:r w:rsidRPr="00185D47">
              <w:rPr>
                <w:szCs w:val="20"/>
              </w:rPr>
              <w:t>EHR</w:t>
            </w:r>
          </w:p>
        </w:tc>
        <w:tc>
          <w:tcPr>
            <w:tcW w:w="1701" w:type="dxa"/>
            <w:shd w:val="clear" w:color="auto" w:fill="auto"/>
          </w:tcPr>
          <w:p w14:paraId="1CB3F27A" w14:textId="5BA212D7" w:rsidR="00765EC4" w:rsidRPr="00185D47" w:rsidRDefault="00765EC4" w:rsidP="00765EC4">
            <w:pPr>
              <w:rPr>
                <w:szCs w:val="20"/>
              </w:rPr>
            </w:pPr>
            <w:r w:rsidRPr="00185D47">
              <w:rPr>
                <w:szCs w:val="20"/>
              </w:rPr>
              <w:t>All patients</w:t>
            </w:r>
          </w:p>
          <w:p w14:paraId="3E69E51F" w14:textId="77777777" w:rsidR="00765EC4" w:rsidRPr="00185D47" w:rsidRDefault="00765EC4" w:rsidP="00765EC4">
            <w:pPr>
              <w:rPr>
                <w:szCs w:val="20"/>
              </w:rPr>
            </w:pPr>
            <w:r w:rsidRPr="00185D47">
              <w:rPr>
                <w:szCs w:val="20"/>
              </w:rPr>
              <w:t>(n=268)</w:t>
            </w:r>
          </w:p>
          <w:p w14:paraId="7F87B5F1" w14:textId="77777777" w:rsidR="00765EC4" w:rsidRPr="00185D47" w:rsidRDefault="00765EC4" w:rsidP="00765EC4">
            <w:pPr>
              <w:rPr>
                <w:szCs w:val="20"/>
              </w:rPr>
            </w:pPr>
            <w:r w:rsidRPr="00185D47">
              <w:rPr>
                <w:szCs w:val="20"/>
              </w:rPr>
              <w:t>HTN</w:t>
            </w:r>
          </w:p>
          <w:p w14:paraId="6525582B" w14:textId="621130CC" w:rsidR="00765EC4" w:rsidRPr="00185D47" w:rsidRDefault="00765EC4" w:rsidP="00765EC4">
            <w:pPr>
              <w:rPr>
                <w:szCs w:val="20"/>
              </w:rPr>
            </w:pPr>
            <w:r w:rsidRPr="00185D47">
              <w:rPr>
                <w:szCs w:val="20"/>
              </w:rPr>
              <w:t>(n=164 on antihypertensives)</w:t>
            </w:r>
          </w:p>
        </w:tc>
        <w:tc>
          <w:tcPr>
            <w:tcW w:w="2695" w:type="dxa"/>
            <w:tcBorders>
              <w:right w:val="nil"/>
            </w:tcBorders>
          </w:tcPr>
          <w:p w14:paraId="233B46C3" w14:textId="77777777" w:rsidR="00765EC4" w:rsidRPr="00185D47" w:rsidRDefault="00765EC4" w:rsidP="00765EC4">
            <w:pPr>
              <w:rPr>
                <w:b/>
                <w:bCs/>
                <w:szCs w:val="20"/>
              </w:rPr>
            </w:pPr>
            <w:r w:rsidRPr="00185D47">
              <w:rPr>
                <w:b/>
                <w:bCs/>
                <w:szCs w:val="20"/>
              </w:rPr>
              <w:t>All patients:</w:t>
            </w:r>
          </w:p>
          <w:p w14:paraId="34166BED" w14:textId="75795DE2" w:rsidR="00765EC4" w:rsidRPr="00185D47" w:rsidRDefault="00765EC4" w:rsidP="00765EC4">
            <w:pPr>
              <w:rPr>
                <w:szCs w:val="20"/>
              </w:rPr>
            </w:pPr>
            <w:r w:rsidRPr="00185D47">
              <w:rPr>
                <w:szCs w:val="20"/>
              </w:rPr>
              <w:t>Age (median) 73yrs</w:t>
            </w:r>
          </w:p>
          <w:p w14:paraId="5B3728B4" w14:textId="77777777" w:rsidR="00765EC4" w:rsidRPr="00185D47" w:rsidRDefault="00765EC4" w:rsidP="00765EC4">
            <w:pPr>
              <w:rPr>
                <w:szCs w:val="20"/>
              </w:rPr>
            </w:pPr>
            <w:r w:rsidRPr="00185D47">
              <w:rPr>
                <w:szCs w:val="20"/>
              </w:rPr>
              <w:t>Male 58%</w:t>
            </w:r>
          </w:p>
          <w:p w14:paraId="6E2177C6" w14:textId="77777777" w:rsidR="00765EC4" w:rsidRPr="00185D47" w:rsidRDefault="00765EC4" w:rsidP="00765EC4">
            <w:pPr>
              <w:rPr>
                <w:szCs w:val="20"/>
              </w:rPr>
            </w:pPr>
            <w:r w:rsidRPr="00185D47">
              <w:rPr>
                <w:szCs w:val="20"/>
              </w:rPr>
              <w:t>BMI (median) 28 kg/m</w:t>
            </w:r>
            <w:r w:rsidRPr="00185D47">
              <w:rPr>
                <w:szCs w:val="20"/>
                <w:vertAlign w:val="superscript"/>
              </w:rPr>
              <w:t>2</w:t>
            </w:r>
          </w:p>
          <w:p w14:paraId="14FCE6D6" w14:textId="77777777" w:rsidR="00765EC4" w:rsidRPr="00185D47" w:rsidRDefault="00765EC4" w:rsidP="00765EC4">
            <w:pPr>
              <w:rPr>
                <w:szCs w:val="20"/>
              </w:rPr>
            </w:pPr>
            <w:r w:rsidRPr="00185D47">
              <w:rPr>
                <w:szCs w:val="20"/>
              </w:rPr>
              <w:t>HTN 57%</w:t>
            </w:r>
          </w:p>
          <w:p w14:paraId="64B4446F" w14:textId="4530559E" w:rsidR="00765EC4" w:rsidRPr="00185D47" w:rsidRDefault="00765EC4" w:rsidP="00765EC4">
            <w:pPr>
              <w:rPr>
                <w:szCs w:val="20"/>
              </w:rPr>
            </w:pPr>
            <w:r w:rsidRPr="00185D47">
              <w:rPr>
                <w:szCs w:val="20"/>
              </w:rPr>
              <w:t>T1D 3%</w:t>
            </w:r>
          </w:p>
        </w:tc>
        <w:tc>
          <w:tcPr>
            <w:tcW w:w="2693" w:type="dxa"/>
            <w:tcBorders>
              <w:left w:val="nil"/>
            </w:tcBorders>
          </w:tcPr>
          <w:p w14:paraId="6A5158E0" w14:textId="77777777" w:rsidR="00765EC4" w:rsidRPr="00185D47" w:rsidRDefault="00765EC4" w:rsidP="00765EC4">
            <w:pPr>
              <w:rPr>
                <w:szCs w:val="20"/>
              </w:rPr>
            </w:pPr>
            <w:r w:rsidRPr="00185D47">
              <w:rPr>
                <w:szCs w:val="20"/>
              </w:rPr>
              <w:t>T2D 18%</w:t>
            </w:r>
          </w:p>
          <w:p w14:paraId="4DCB7858" w14:textId="77777777" w:rsidR="00765EC4" w:rsidRPr="00185D47" w:rsidRDefault="00765EC4" w:rsidP="00765EC4">
            <w:pPr>
              <w:rPr>
                <w:szCs w:val="20"/>
              </w:rPr>
            </w:pPr>
            <w:r w:rsidRPr="00185D47">
              <w:rPr>
                <w:szCs w:val="20"/>
              </w:rPr>
              <w:t>CHD 12%</w:t>
            </w:r>
          </w:p>
          <w:p w14:paraId="11D4A230" w14:textId="77777777" w:rsidR="00765EC4" w:rsidRPr="00185D47" w:rsidRDefault="00765EC4" w:rsidP="00765EC4">
            <w:pPr>
              <w:rPr>
                <w:szCs w:val="20"/>
              </w:rPr>
            </w:pPr>
            <w:r w:rsidRPr="00185D47">
              <w:rPr>
                <w:szCs w:val="20"/>
              </w:rPr>
              <w:t>Prior stroke 14%</w:t>
            </w:r>
          </w:p>
          <w:p w14:paraId="255EB33A" w14:textId="77777777" w:rsidR="00765EC4" w:rsidRPr="00185D47" w:rsidRDefault="00765EC4" w:rsidP="00765EC4">
            <w:pPr>
              <w:rPr>
                <w:szCs w:val="20"/>
              </w:rPr>
            </w:pPr>
            <w:r w:rsidRPr="00185D47">
              <w:rPr>
                <w:szCs w:val="20"/>
              </w:rPr>
              <w:t>Cardiac insufficiency 11%</w:t>
            </w:r>
          </w:p>
          <w:p w14:paraId="3D0E7CDB" w14:textId="77777777" w:rsidR="00765EC4" w:rsidRPr="00185D47" w:rsidRDefault="00765EC4" w:rsidP="00765EC4">
            <w:pPr>
              <w:rPr>
                <w:szCs w:val="20"/>
              </w:rPr>
            </w:pPr>
            <w:r w:rsidRPr="00185D47">
              <w:rPr>
                <w:szCs w:val="20"/>
              </w:rPr>
              <w:t>COPD 10%</w:t>
            </w:r>
          </w:p>
          <w:p w14:paraId="72B235DB" w14:textId="6FD8ADA8" w:rsidR="00765EC4" w:rsidRPr="00185D47" w:rsidRDefault="00765EC4" w:rsidP="00765EC4">
            <w:pPr>
              <w:rPr>
                <w:szCs w:val="20"/>
              </w:rPr>
            </w:pPr>
            <w:r w:rsidRPr="00185D47">
              <w:rPr>
                <w:szCs w:val="20"/>
              </w:rPr>
              <w:t>CKD 7%</w:t>
            </w:r>
          </w:p>
        </w:tc>
        <w:tc>
          <w:tcPr>
            <w:tcW w:w="1701" w:type="dxa"/>
          </w:tcPr>
          <w:p w14:paraId="668AE689" w14:textId="77777777" w:rsidR="00765EC4" w:rsidRPr="00185D47" w:rsidRDefault="00765EC4" w:rsidP="00765EC4">
            <w:pPr>
              <w:rPr>
                <w:szCs w:val="20"/>
              </w:rPr>
            </w:pPr>
            <w:r w:rsidRPr="00185D47">
              <w:rPr>
                <w:szCs w:val="20"/>
              </w:rPr>
              <w:t>ITU</w:t>
            </w:r>
          </w:p>
          <w:p w14:paraId="39C9031A" w14:textId="752A9F91" w:rsidR="00765EC4" w:rsidRPr="00185D47" w:rsidRDefault="00765EC4" w:rsidP="00765EC4">
            <w:pPr>
              <w:rPr>
                <w:szCs w:val="20"/>
              </w:rPr>
            </w:pPr>
            <w:r w:rsidRPr="00185D47">
              <w:rPr>
                <w:szCs w:val="20"/>
              </w:rPr>
              <w:t>Death before ITU</w:t>
            </w:r>
            <w:r w:rsidRPr="00185D47">
              <w:rPr>
                <w:lang w:eastAsia="en-GB"/>
              </w:rPr>
              <w:t>‡</w:t>
            </w:r>
          </w:p>
        </w:tc>
      </w:tr>
      <w:tr w:rsidR="00765EC4" w:rsidRPr="00185D47" w14:paraId="79348B14" w14:textId="77777777" w:rsidTr="00DC4123">
        <w:tc>
          <w:tcPr>
            <w:tcW w:w="1984" w:type="dxa"/>
            <w:shd w:val="clear" w:color="auto" w:fill="auto"/>
          </w:tcPr>
          <w:p w14:paraId="20060F9E" w14:textId="6F5AE01A" w:rsidR="00765EC4" w:rsidRPr="00185D47" w:rsidRDefault="00765EC4" w:rsidP="00765EC4">
            <w:pPr>
              <w:rPr>
                <w:szCs w:val="20"/>
              </w:rPr>
            </w:pPr>
            <w:r w:rsidRPr="00185D47">
              <w:rPr>
                <w:szCs w:val="20"/>
              </w:rPr>
              <w:t>Holt et al</w:t>
            </w:r>
            <w:r w:rsidRPr="00185D47">
              <w:rPr>
                <w:szCs w:val="20"/>
              </w:rPr>
              <w:fldChar w:fldCharType="begin" w:fldLock="1"/>
            </w:r>
            <w:r w:rsidRPr="00185D47">
              <w:rPr>
                <w:szCs w:val="20"/>
              </w:rPr>
              <w:instrText>ADDIN CSL_CITATION {"citationItems":[{"id":"ITEM-1","itemData":{"DOI":"10.1097/HJH.0000000000002515","ISSN":"1473-5598 (Electronic)","PMID":"32687274","author":[{"dropping-particle":"","family":"Holt","given":"Anders","non-dropping-particle":"","parse-names":false,"suffix":""},{"dropping-particle":"","family":"Mizrak","given":"Ikram","non-dropping-particle":"","parse-names":false,"suffix":""},{"dropping-particle":"","family":"Lamberts","given":"Morten","non-dropping-particle":"","parse-names":false,"suffix":""},{"dropping-particle":"","family":"Lav Madsen","given":"Per","non-dropping-particle":"","parse-names":false,"suffix":""}],"container-title":"Journal of hypertension","id":"ITEM-1","issue":"8","issued":{"date-parts":[["2020","8"]]},"language":"eng","page":"1612-1613","title":"Influence of inhibitors of the renin-angiotensin system on risk of acute respiratory distress syndrome in Danish hospitalized COVID-19 patients","type":"article-journal","volume":"38"},"uris":["http://www.mendeley.com/documents/?uuid=8ba8bc02-1cdc-4c92-8c19-496ae4ec5edf"]}],"mendeley":{"formattedCitation":"&lt;sup&gt;40&lt;/sup&gt;","plainTextFormattedCitation":"40","previouslyFormattedCitation":"&lt;sup&gt;40&lt;/sup&gt;"},"properties":{"noteIndex":0},"schema":"https://github.com/citation-style-language/schema/raw/master/csl-citation.json"}</w:instrText>
            </w:r>
            <w:r w:rsidRPr="00185D47">
              <w:rPr>
                <w:szCs w:val="20"/>
              </w:rPr>
              <w:fldChar w:fldCharType="separate"/>
            </w:r>
            <w:r w:rsidRPr="00185D47">
              <w:rPr>
                <w:noProof/>
                <w:szCs w:val="20"/>
                <w:vertAlign w:val="superscript"/>
              </w:rPr>
              <w:t>40</w:t>
            </w:r>
            <w:r w:rsidRPr="00185D47">
              <w:rPr>
                <w:szCs w:val="20"/>
              </w:rPr>
              <w:fldChar w:fldCharType="end"/>
            </w:r>
          </w:p>
          <w:p w14:paraId="53D18ED3" w14:textId="2AA4B56A" w:rsidR="00765EC4" w:rsidRPr="00185D47" w:rsidRDefault="00765EC4" w:rsidP="00765EC4">
            <w:pPr>
              <w:pStyle w:val="NoSpacing"/>
            </w:pPr>
            <w:r w:rsidRPr="00185D47">
              <w:t>Denmark</w:t>
            </w:r>
          </w:p>
        </w:tc>
        <w:tc>
          <w:tcPr>
            <w:tcW w:w="1417" w:type="dxa"/>
            <w:shd w:val="clear" w:color="auto" w:fill="auto"/>
          </w:tcPr>
          <w:p w14:paraId="4A2CABC1" w14:textId="77777777" w:rsidR="00765EC4" w:rsidRPr="00185D47" w:rsidRDefault="00765EC4" w:rsidP="00765EC4">
            <w:pPr>
              <w:rPr>
                <w:szCs w:val="20"/>
              </w:rPr>
            </w:pPr>
            <w:r w:rsidRPr="00185D47">
              <w:rPr>
                <w:szCs w:val="20"/>
              </w:rPr>
              <w:t>Cohort</w:t>
            </w:r>
          </w:p>
          <w:p w14:paraId="296129EB" w14:textId="18E5D0FC" w:rsidR="00765EC4" w:rsidRPr="00185D47" w:rsidRDefault="00765EC4" w:rsidP="00765EC4">
            <w:pPr>
              <w:pStyle w:val="NoSpacing"/>
            </w:pPr>
            <w:r w:rsidRPr="00185D47">
              <w:t>Multi-centre</w:t>
            </w:r>
          </w:p>
        </w:tc>
        <w:tc>
          <w:tcPr>
            <w:tcW w:w="1276" w:type="dxa"/>
          </w:tcPr>
          <w:p w14:paraId="0F91DA1E" w14:textId="75D19818" w:rsidR="00765EC4" w:rsidRPr="00185D47" w:rsidRDefault="00765EC4" w:rsidP="00765EC4">
            <w:pPr>
              <w:rPr>
                <w:szCs w:val="20"/>
              </w:rPr>
            </w:pPr>
            <w:r w:rsidRPr="00185D47">
              <w:rPr>
                <w:szCs w:val="20"/>
              </w:rPr>
              <w:t>Hospital</w:t>
            </w:r>
          </w:p>
        </w:tc>
        <w:tc>
          <w:tcPr>
            <w:tcW w:w="1560" w:type="dxa"/>
          </w:tcPr>
          <w:p w14:paraId="7193B711" w14:textId="03F84D5E" w:rsidR="00765EC4" w:rsidRPr="00185D47" w:rsidRDefault="00765EC4" w:rsidP="00765EC4">
            <w:pPr>
              <w:rPr>
                <w:szCs w:val="20"/>
              </w:rPr>
            </w:pPr>
            <w:r w:rsidRPr="00185D47">
              <w:rPr>
                <w:szCs w:val="20"/>
              </w:rPr>
              <w:t>Not specified</w:t>
            </w:r>
          </w:p>
        </w:tc>
        <w:tc>
          <w:tcPr>
            <w:tcW w:w="1701" w:type="dxa"/>
            <w:shd w:val="clear" w:color="auto" w:fill="auto"/>
          </w:tcPr>
          <w:p w14:paraId="61AEF6BE" w14:textId="33557C71" w:rsidR="00765EC4" w:rsidRPr="00185D47" w:rsidRDefault="00765EC4" w:rsidP="00765EC4">
            <w:pPr>
              <w:rPr>
                <w:szCs w:val="20"/>
              </w:rPr>
            </w:pPr>
            <w:r w:rsidRPr="00185D47">
              <w:rPr>
                <w:szCs w:val="20"/>
              </w:rPr>
              <w:t>All patients</w:t>
            </w:r>
          </w:p>
          <w:p w14:paraId="696957C9" w14:textId="5FC17ACE" w:rsidR="00765EC4" w:rsidRPr="00185D47" w:rsidRDefault="00765EC4" w:rsidP="00765EC4">
            <w:pPr>
              <w:pStyle w:val="NoSpacing"/>
            </w:pPr>
            <w:r w:rsidRPr="00185D47">
              <w:t>(n=689)</w:t>
            </w:r>
          </w:p>
        </w:tc>
        <w:tc>
          <w:tcPr>
            <w:tcW w:w="2695" w:type="dxa"/>
            <w:tcBorders>
              <w:right w:val="nil"/>
            </w:tcBorders>
          </w:tcPr>
          <w:p w14:paraId="0201D17A" w14:textId="21EDC6F9" w:rsidR="00765EC4" w:rsidRPr="00185D47" w:rsidRDefault="00765EC4" w:rsidP="00765EC4">
            <w:pPr>
              <w:rPr>
                <w:szCs w:val="20"/>
              </w:rPr>
            </w:pPr>
            <w:r w:rsidRPr="00185D47">
              <w:rPr>
                <w:szCs w:val="20"/>
              </w:rPr>
              <w:t>Age (median) 70yrs</w:t>
            </w:r>
          </w:p>
          <w:p w14:paraId="09599E47" w14:textId="7DB6BA57" w:rsidR="00765EC4" w:rsidRPr="00185D47" w:rsidRDefault="00765EC4" w:rsidP="00765EC4">
            <w:pPr>
              <w:pStyle w:val="NoSpacing"/>
            </w:pPr>
            <w:r w:rsidRPr="00185D47">
              <w:t>Male 58%</w:t>
            </w:r>
          </w:p>
        </w:tc>
        <w:tc>
          <w:tcPr>
            <w:tcW w:w="2693" w:type="dxa"/>
            <w:tcBorders>
              <w:left w:val="nil"/>
            </w:tcBorders>
          </w:tcPr>
          <w:p w14:paraId="363C09C2" w14:textId="77777777" w:rsidR="00765EC4" w:rsidRPr="00185D47" w:rsidRDefault="00765EC4" w:rsidP="00765EC4">
            <w:pPr>
              <w:rPr>
                <w:szCs w:val="20"/>
              </w:rPr>
            </w:pPr>
            <w:r w:rsidRPr="00185D47">
              <w:rPr>
                <w:szCs w:val="20"/>
              </w:rPr>
              <w:t>Glucose-lowering drugs 17%</w:t>
            </w:r>
          </w:p>
          <w:p w14:paraId="4E19BE9E" w14:textId="651F741E" w:rsidR="00765EC4" w:rsidRPr="00185D47" w:rsidRDefault="00765EC4" w:rsidP="00765EC4">
            <w:pPr>
              <w:rPr>
                <w:szCs w:val="20"/>
              </w:rPr>
            </w:pPr>
            <w:r w:rsidRPr="00185D47">
              <w:rPr>
                <w:szCs w:val="20"/>
              </w:rPr>
              <w:t>Long-acting COPD inhalers 18%</w:t>
            </w:r>
          </w:p>
        </w:tc>
        <w:tc>
          <w:tcPr>
            <w:tcW w:w="1701" w:type="dxa"/>
          </w:tcPr>
          <w:p w14:paraId="4CB28F69" w14:textId="14EC1227" w:rsidR="00765EC4" w:rsidRPr="00185D47" w:rsidRDefault="00765EC4" w:rsidP="00765EC4">
            <w:pPr>
              <w:rPr>
                <w:szCs w:val="20"/>
              </w:rPr>
            </w:pPr>
            <w:r w:rsidRPr="00185D47">
              <w:rPr>
                <w:szCs w:val="20"/>
              </w:rPr>
              <w:t>ITU or Death</w:t>
            </w:r>
          </w:p>
        </w:tc>
      </w:tr>
      <w:tr w:rsidR="00765EC4" w:rsidRPr="00185D47" w14:paraId="3AE4BD37" w14:textId="77777777" w:rsidTr="00DC4123">
        <w:tc>
          <w:tcPr>
            <w:tcW w:w="1984" w:type="dxa"/>
            <w:shd w:val="clear" w:color="auto" w:fill="auto"/>
          </w:tcPr>
          <w:p w14:paraId="25F22D6E" w14:textId="0C544534" w:rsidR="00765EC4" w:rsidRPr="00185D47" w:rsidRDefault="00765EC4" w:rsidP="00765EC4">
            <w:pPr>
              <w:rPr>
                <w:szCs w:val="20"/>
              </w:rPr>
            </w:pPr>
            <w:r w:rsidRPr="00185D47">
              <w:rPr>
                <w:szCs w:val="20"/>
              </w:rPr>
              <w:t>Baker et al</w:t>
            </w:r>
            <w:r w:rsidRPr="00185D47">
              <w:rPr>
                <w:szCs w:val="20"/>
              </w:rPr>
              <w:fldChar w:fldCharType="begin" w:fldLock="1"/>
            </w:r>
            <w:r w:rsidRPr="00185D47">
              <w:rPr>
                <w:szCs w:val="20"/>
              </w:rPr>
              <w:instrText>ADDIN CSL_CITATION {"citationItems":[{"id":"ITEM-1","itemData":{"DOI":"10.1101/2020.05.14.20100834 (preprint)","author":[{"dropping-particle":"","family":"Baker","given":"Kenneth F","non-dropping-particle":"","parse-names":false,"suffix":""},{"dropping-particle":"","family":"Hanrath","given":"Aidan T","non-dropping-particle":"","parse-names":false,"suffix":""},{"dropping-particle":"","family":"Loeff","given":"Ina Schim","non-dropping-particle":"van der","parse-names":false,"suffix":""},{"dropping-particle":"","family":"Tee","given":"Su Ann","non-dropping-particle":"","parse-names":false,"suffix":""},{"dropping-particle":"","family":"Capstick","given":"Richard","non-dropping-particle":"","parse-names":false,"suffix":""},{"dropping-particle":"","family":"Marchitelli","given":"Gabriella","non-dropping-particle":"","parse-names":false,"suffix":""},{"dropping-particle":"","family":"Li","given":"Ang","non-dropping-particle":"","parse-names":false,"suffix":""},{"dropping-particle":"","family":"Barr","given":"Andrew","non-dropping-particle":"","parse-names":false,"suffix":""},{"dropping-particle":"","family":"Eid","given":"Alsafi","non-dropping-particle":"","parse-names":false,"suffix":""},{"dropping-particle":"","family":"Ahmed","given":"Sajeel","non-dropping-particle":"","parse-names":false,"suffix":""},{"dropping-particle":"","family":"Bajwa","given":"Dalvir","non-dropping-particle":"","parse-names":false,"suffix":""},{"dropping-particle":"","family":"Mohammed","given":"Omer","non-dropping-particle":"","parse-names":false,"suffix":""},{"dropping-particle":"","family":"Alderson","given":"Neil","non-dropping-particle":"","parse-names":false,"suffix":""},{"dropping-particle":"","family":"Lendrem","given":"Clare","non-dropping-particle":"","parse-names":false,"suffix":""},{"dropping-particle":"","family":"Lendrem","given":"Dennis","non-dropping-particle":"","parse-names":false,"suffix":""},{"dropping-particle":"","family":"COVID-19 Control Group","given":"","non-dropping-particle":"","parse-names":false,"suffix":""},{"dropping-particle":"","family":"COVID-19 Clinical Group","given":"","non-dropping-particle":"","parse-names":false,"suffix":""},{"dropping-particle":"","family":"Pareja-Cebrian","given":"Lucia","non-dropping-particle":"","parse-names":false,"suffix":""},{"dropping-particle":"","family":"Welch","given":"Andrew","non-dropping-particle":"","parse-names":false,"suffix":""},{"dropping-particle":"","family":"Field","given":"Joanne","non-dropping-particle":"","parse-names":false,"suffix":""},{"dropping-particle":"","family":"Payne","given":"Brendan A I","non-dropping-particle":"","parse-names":false,"suffix":""},{"dropping-particle":"","family":"Taha","given":"Yusri","non-dropping-particle":"","parse-names":false,"suffix":""},{"dropping-particle":"","family":"Price","given":"David A","non-dropping-particle":"","parse-names":false,"suffix":""},{"dropping-particle":"","family":"Gibbins","given":"Christopher","non-dropping-particle":"","parse-names":false,"suffix":""},{"dropping-particle":"","family":"Schmid","given":"Matthias","non-dropping-particle":"","parse-names":false,"suffix":""},{"dropping-particle":"","family":"Hunter","given":"Ewan","non-dropping-particle":"","parse-names":false,"suffix":""},{"dropping-particle":"","family":"Duncan","given":"Christopher J A","non-dropping-particle":"","parse-names":false,"suffix":""}],"container-title":"medRxiv","id":"ITEM-1","issued":{"date-parts":[["2020"]]},"title":"COVID-19 management in a UK NHS Foundation Trust with a High Consequence Infectious Diseases centre: a detailed descriptive analysis","type":"article-journal"},"uris":["http://www.mendeley.com/documents/?uuid=6448381d-e2ed-4c23-850f-8f28f04ca915"]}],"mendeley":{"formattedCitation":"&lt;sup&gt;41&lt;/sup&gt;","plainTextFormattedCitation":"41","previouslyFormattedCitation":"&lt;sup&gt;41&lt;/sup&gt;"},"properties":{"noteIndex":0},"schema":"https://github.com/citation-style-language/schema/raw/master/csl-citation.json"}</w:instrText>
            </w:r>
            <w:r w:rsidRPr="00185D47">
              <w:rPr>
                <w:szCs w:val="20"/>
              </w:rPr>
              <w:fldChar w:fldCharType="separate"/>
            </w:r>
            <w:r w:rsidRPr="00185D47">
              <w:rPr>
                <w:noProof/>
                <w:szCs w:val="20"/>
                <w:vertAlign w:val="superscript"/>
              </w:rPr>
              <w:t>41</w:t>
            </w:r>
            <w:r w:rsidRPr="00185D47">
              <w:rPr>
                <w:szCs w:val="20"/>
              </w:rPr>
              <w:fldChar w:fldCharType="end"/>
            </w:r>
          </w:p>
          <w:p w14:paraId="56C59373" w14:textId="77777777" w:rsidR="00765EC4" w:rsidRPr="00185D47" w:rsidRDefault="00765EC4" w:rsidP="00765EC4">
            <w:pPr>
              <w:rPr>
                <w:szCs w:val="20"/>
              </w:rPr>
            </w:pPr>
            <w:r w:rsidRPr="00185D47">
              <w:rPr>
                <w:szCs w:val="20"/>
              </w:rPr>
              <w:t>UK</w:t>
            </w:r>
          </w:p>
        </w:tc>
        <w:tc>
          <w:tcPr>
            <w:tcW w:w="1417" w:type="dxa"/>
            <w:shd w:val="clear" w:color="auto" w:fill="auto"/>
          </w:tcPr>
          <w:p w14:paraId="74B68F58" w14:textId="77777777" w:rsidR="00765EC4" w:rsidRPr="00185D47" w:rsidRDefault="00765EC4" w:rsidP="00765EC4">
            <w:pPr>
              <w:rPr>
                <w:szCs w:val="20"/>
              </w:rPr>
            </w:pPr>
            <w:r w:rsidRPr="00185D47">
              <w:rPr>
                <w:szCs w:val="20"/>
              </w:rPr>
              <w:t>Cohort</w:t>
            </w:r>
          </w:p>
          <w:p w14:paraId="1AA62ABE" w14:textId="438F1DA7" w:rsidR="00765EC4" w:rsidRPr="00185D47" w:rsidRDefault="00765EC4" w:rsidP="00765EC4">
            <w:pPr>
              <w:rPr>
                <w:szCs w:val="20"/>
              </w:rPr>
            </w:pPr>
            <w:r w:rsidRPr="00185D47">
              <w:rPr>
                <w:szCs w:val="20"/>
              </w:rPr>
              <w:t>Single-centre</w:t>
            </w:r>
          </w:p>
        </w:tc>
        <w:tc>
          <w:tcPr>
            <w:tcW w:w="1276" w:type="dxa"/>
          </w:tcPr>
          <w:p w14:paraId="73C27397" w14:textId="77777777" w:rsidR="00765EC4" w:rsidRPr="00185D47" w:rsidRDefault="00765EC4" w:rsidP="00765EC4">
            <w:pPr>
              <w:rPr>
                <w:szCs w:val="20"/>
              </w:rPr>
            </w:pPr>
            <w:r w:rsidRPr="00185D47">
              <w:rPr>
                <w:szCs w:val="20"/>
              </w:rPr>
              <w:t>Hospital</w:t>
            </w:r>
          </w:p>
        </w:tc>
        <w:tc>
          <w:tcPr>
            <w:tcW w:w="1560" w:type="dxa"/>
          </w:tcPr>
          <w:p w14:paraId="7FB66767" w14:textId="67BCB476" w:rsidR="00765EC4" w:rsidRPr="00185D47" w:rsidRDefault="00765EC4" w:rsidP="00765EC4">
            <w:pPr>
              <w:rPr>
                <w:szCs w:val="20"/>
              </w:rPr>
            </w:pPr>
            <w:r w:rsidRPr="00185D47">
              <w:rPr>
                <w:szCs w:val="20"/>
              </w:rPr>
              <w:t>EHR</w:t>
            </w:r>
          </w:p>
        </w:tc>
        <w:tc>
          <w:tcPr>
            <w:tcW w:w="1701" w:type="dxa"/>
            <w:shd w:val="clear" w:color="auto" w:fill="auto"/>
          </w:tcPr>
          <w:p w14:paraId="05D96D62" w14:textId="4AE2F3F9" w:rsidR="00765EC4" w:rsidRPr="00185D47" w:rsidRDefault="00765EC4" w:rsidP="00765EC4">
            <w:pPr>
              <w:rPr>
                <w:szCs w:val="20"/>
              </w:rPr>
            </w:pPr>
            <w:r w:rsidRPr="00185D47">
              <w:rPr>
                <w:szCs w:val="20"/>
              </w:rPr>
              <w:t>All patients</w:t>
            </w:r>
          </w:p>
          <w:p w14:paraId="0145F018" w14:textId="77777777" w:rsidR="00765EC4" w:rsidRPr="00185D47" w:rsidRDefault="00765EC4" w:rsidP="00765EC4">
            <w:pPr>
              <w:rPr>
                <w:szCs w:val="20"/>
              </w:rPr>
            </w:pPr>
            <w:r w:rsidRPr="00185D47">
              <w:rPr>
                <w:szCs w:val="20"/>
              </w:rPr>
              <w:t>(n=286 with data)</w:t>
            </w:r>
          </w:p>
        </w:tc>
        <w:tc>
          <w:tcPr>
            <w:tcW w:w="2695" w:type="dxa"/>
            <w:tcBorders>
              <w:right w:val="nil"/>
            </w:tcBorders>
          </w:tcPr>
          <w:p w14:paraId="731871A0" w14:textId="77777777" w:rsidR="00765EC4" w:rsidRPr="00185D47" w:rsidRDefault="00765EC4" w:rsidP="00765EC4">
            <w:pPr>
              <w:rPr>
                <w:szCs w:val="20"/>
              </w:rPr>
            </w:pPr>
            <w:r w:rsidRPr="00185D47">
              <w:rPr>
                <w:b/>
                <w:bCs/>
                <w:szCs w:val="20"/>
              </w:rPr>
              <w:t>All patients (n=316):</w:t>
            </w:r>
          </w:p>
          <w:p w14:paraId="0BCC0E13" w14:textId="7F97A5DF" w:rsidR="00765EC4" w:rsidRPr="00185D47" w:rsidRDefault="00765EC4" w:rsidP="00765EC4">
            <w:pPr>
              <w:rPr>
                <w:szCs w:val="20"/>
              </w:rPr>
            </w:pPr>
            <w:r w:rsidRPr="00185D47">
              <w:rPr>
                <w:szCs w:val="20"/>
              </w:rPr>
              <w:t>Age (median) 75yrs</w:t>
            </w:r>
          </w:p>
          <w:p w14:paraId="2E44B32A" w14:textId="77777777" w:rsidR="00765EC4" w:rsidRPr="00185D47" w:rsidRDefault="00765EC4" w:rsidP="00765EC4">
            <w:pPr>
              <w:rPr>
                <w:szCs w:val="20"/>
              </w:rPr>
            </w:pPr>
            <w:r w:rsidRPr="00185D47">
              <w:rPr>
                <w:szCs w:val="20"/>
              </w:rPr>
              <w:t>Male 55%</w:t>
            </w:r>
          </w:p>
          <w:p w14:paraId="1C9A17F2" w14:textId="77777777" w:rsidR="00765EC4" w:rsidRPr="00185D47" w:rsidRDefault="00765EC4" w:rsidP="00765EC4">
            <w:pPr>
              <w:rPr>
                <w:szCs w:val="20"/>
              </w:rPr>
            </w:pPr>
            <w:r w:rsidRPr="00185D47">
              <w:rPr>
                <w:szCs w:val="20"/>
              </w:rPr>
              <w:t>HTN 42%</w:t>
            </w:r>
          </w:p>
        </w:tc>
        <w:tc>
          <w:tcPr>
            <w:tcW w:w="2693" w:type="dxa"/>
            <w:tcBorders>
              <w:left w:val="nil"/>
            </w:tcBorders>
          </w:tcPr>
          <w:p w14:paraId="686B1963" w14:textId="77777777" w:rsidR="00765EC4" w:rsidRPr="00185D47" w:rsidRDefault="00765EC4" w:rsidP="00765EC4">
            <w:pPr>
              <w:rPr>
                <w:szCs w:val="20"/>
              </w:rPr>
            </w:pPr>
            <w:r w:rsidRPr="00185D47">
              <w:rPr>
                <w:szCs w:val="20"/>
              </w:rPr>
              <w:t>Diabetes 27%</w:t>
            </w:r>
          </w:p>
          <w:p w14:paraId="5E954F8A" w14:textId="77777777" w:rsidR="00765EC4" w:rsidRPr="00185D47" w:rsidRDefault="00765EC4" w:rsidP="00765EC4">
            <w:pPr>
              <w:rPr>
                <w:szCs w:val="20"/>
              </w:rPr>
            </w:pPr>
            <w:r w:rsidRPr="00185D47">
              <w:rPr>
                <w:szCs w:val="20"/>
              </w:rPr>
              <w:t>IHD 21%</w:t>
            </w:r>
          </w:p>
          <w:p w14:paraId="21195CEB" w14:textId="77777777" w:rsidR="00765EC4" w:rsidRPr="00185D47" w:rsidRDefault="00765EC4" w:rsidP="00765EC4">
            <w:pPr>
              <w:rPr>
                <w:szCs w:val="20"/>
              </w:rPr>
            </w:pPr>
            <w:r w:rsidRPr="00185D47">
              <w:rPr>
                <w:szCs w:val="20"/>
              </w:rPr>
              <w:t>HF 14%</w:t>
            </w:r>
          </w:p>
          <w:p w14:paraId="728E0FD8" w14:textId="77777777" w:rsidR="00765EC4" w:rsidRPr="00185D47" w:rsidRDefault="00765EC4" w:rsidP="00765EC4">
            <w:pPr>
              <w:rPr>
                <w:szCs w:val="20"/>
              </w:rPr>
            </w:pPr>
            <w:r w:rsidRPr="00185D47">
              <w:rPr>
                <w:szCs w:val="20"/>
              </w:rPr>
              <w:t>CKD 24%</w:t>
            </w:r>
          </w:p>
        </w:tc>
        <w:tc>
          <w:tcPr>
            <w:tcW w:w="1701" w:type="dxa"/>
          </w:tcPr>
          <w:p w14:paraId="4F02D651" w14:textId="77777777" w:rsidR="00765EC4" w:rsidRPr="00185D47" w:rsidRDefault="00765EC4" w:rsidP="00765EC4">
            <w:pPr>
              <w:rPr>
                <w:szCs w:val="20"/>
              </w:rPr>
            </w:pPr>
            <w:r w:rsidRPr="00185D47">
              <w:rPr>
                <w:szCs w:val="20"/>
              </w:rPr>
              <w:t>Death (28-day)</w:t>
            </w:r>
          </w:p>
        </w:tc>
      </w:tr>
      <w:tr w:rsidR="00765EC4" w:rsidRPr="00185D47" w14:paraId="595D7B1A" w14:textId="77777777" w:rsidTr="00DC4123">
        <w:tc>
          <w:tcPr>
            <w:tcW w:w="1984" w:type="dxa"/>
            <w:shd w:val="clear" w:color="auto" w:fill="auto"/>
          </w:tcPr>
          <w:p w14:paraId="743BAE02" w14:textId="17EF83D5" w:rsidR="00765EC4" w:rsidRPr="00185D47" w:rsidRDefault="00765EC4" w:rsidP="00765EC4">
            <w:pPr>
              <w:rPr>
                <w:szCs w:val="20"/>
              </w:rPr>
            </w:pPr>
            <w:r w:rsidRPr="00185D47">
              <w:rPr>
                <w:szCs w:val="20"/>
              </w:rPr>
              <w:t>Bean et al</w:t>
            </w:r>
            <w:r w:rsidRPr="00185D47">
              <w:rPr>
                <w:szCs w:val="20"/>
              </w:rPr>
              <w:fldChar w:fldCharType="begin" w:fldLock="1"/>
            </w:r>
            <w:r w:rsidRPr="00185D47">
              <w:rPr>
                <w:szCs w:val="20"/>
              </w:rPr>
              <w:instrText>ADDIN CSL_CITATION {"citationItems":[{"id":"ITEM-1","itemData":{"DOI":"10.1002/ejhf.1924","PMID":"32485082","author":[{"dropping-particle":"","family":"Bean","given":"Daniel M","non-dropping-particle":"","parse-names":false,"suffix":""},{"dropping-particle":"","family":"Kraljevic","given":"Z","non-dropping-particle":"","parse-names":false,"suffix":""},{"dropping-particle":"","family":"Searle","given":"T","non-dropping-particle":"","parse-names":false,"suffix":""},{"dropping-particle":"","family":"Bendayan","given":"R","non-dropping-particle":"","parse-names":false,"suffix":""},{"dropping-particle":"","family":"O'Gallagher","given":"K","non-dropping-particle":"","parse-names":false,"suffix":""},{"dropping-particle":"","family":"Pickles","given":"A","non-dropping-particle":"","parse-names":false,"suffix":""},{"dropping-particle":"","family":"Folarin","given":"A","non-dropping-particle":"","parse-names":false,"suffix":""},{"dropping-particle":"","family":"Roguski","given":"L","non-dropping-particle":"","parse-names":false,"suffix":""},{"dropping-particle":"","family":"Noor","given":"K","non-dropping-particle":"","parse-names":false,"suffix":""},{"dropping-particle":"","family":"Shek","given":"A","non-dropping-particle":"","parse-names":false,"suffix":""},{"dropping-particle":"","family":"Zakeri","given":"R","non-dropping-particle":"","parse-names":false,"suffix":""},{"dropping-particle":"","family":"Shah","given":"Ajay M","non-dropping-particle":"","parse-names":false,"suffix":""},{"dropping-particle":"","family":"Teo","given":"James T.H.","non-dropping-particle":"","parse-names":false,"suffix":""},{"dropping-particle":"","family":"Dobson","given":"Richard J.B.","non-dropping-particle":"","parse-names":false,"suffix":""}],"container-title":"European Journal of Heart Failure","id":"ITEM-1","issue":"6","issued":{"date-parts":[["2020"]]},"page":"967-974","title":"Angiotensin-converting enzyme inhibitors and angiotensin II receptor blockers are not associated with severe COVID-19 infection in a multi-site UK acute hospital trust","type":"article-journal","volume":"22"},"uris":["http://www.mendeley.com/documents/?uuid=44ccc726-066e-43eb-923f-3e812241c138"]}],"mendeley":{"formattedCitation":"&lt;sup&gt;42&lt;/sup&gt;","plainTextFormattedCitation":"42","previouslyFormattedCitation":"&lt;sup&gt;42&lt;/sup&gt;"},"properties":{"noteIndex":0},"schema":"https://github.com/citation-style-language/schema/raw/master/csl-citation.json"}</w:instrText>
            </w:r>
            <w:r w:rsidRPr="00185D47">
              <w:rPr>
                <w:szCs w:val="20"/>
              </w:rPr>
              <w:fldChar w:fldCharType="separate"/>
            </w:r>
            <w:r w:rsidRPr="00185D47">
              <w:rPr>
                <w:noProof/>
                <w:szCs w:val="20"/>
                <w:vertAlign w:val="superscript"/>
              </w:rPr>
              <w:t>42</w:t>
            </w:r>
            <w:r w:rsidRPr="00185D47">
              <w:rPr>
                <w:szCs w:val="20"/>
              </w:rPr>
              <w:fldChar w:fldCharType="end"/>
            </w:r>
          </w:p>
          <w:p w14:paraId="308F8A6C" w14:textId="77777777" w:rsidR="00765EC4" w:rsidRPr="00185D47" w:rsidRDefault="00765EC4" w:rsidP="00765EC4">
            <w:pPr>
              <w:rPr>
                <w:szCs w:val="20"/>
              </w:rPr>
            </w:pPr>
            <w:r w:rsidRPr="00185D47">
              <w:rPr>
                <w:szCs w:val="20"/>
              </w:rPr>
              <w:t>UK</w:t>
            </w:r>
          </w:p>
        </w:tc>
        <w:tc>
          <w:tcPr>
            <w:tcW w:w="1417" w:type="dxa"/>
            <w:shd w:val="clear" w:color="auto" w:fill="auto"/>
          </w:tcPr>
          <w:p w14:paraId="0DBE2947" w14:textId="77777777" w:rsidR="00765EC4" w:rsidRPr="00185D47" w:rsidRDefault="00765EC4" w:rsidP="00765EC4">
            <w:pPr>
              <w:rPr>
                <w:szCs w:val="20"/>
              </w:rPr>
            </w:pPr>
            <w:r w:rsidRPr="00185D47">
              <w:rPr>
                <w:szCs w:val="20"/>
              </w:rPr>
              <w:t>Cohort</w:t>
            </w:r>
          </w:p>
          <w:p w14:paraId="53424CAD" w14:textId="64715BCB" w:rsidR="00765EC4" w:rsidRPr="00185D47" w:rsidRDefault="00765EC4" w:rsidP="00765EC4">
            <w:pPr>
              <w:rPr>
                <w:szCs w:val="20"/>
              </w:rPr>
            </w:pPr>
            <w:r w:rsidRPr="00185D47">
              <w:rPr>
                <w:szCs w:val="20"/>
              </w:rPr>
              <w:t>Multi-centre</w:t>
            </w:r>
          </w:p>
        </w:tc>
        <w:tc>
          <w:tcPr>
            <w:tcW w:w="1276" w:type="dxa"/>
          </w:tcPr>
          <w:p w14:paraId="3184786B" w14:textId="77777777" w:rsidR="00765EC4" w:rsidRPr="00185D47" w:rsidRDefault="00765EC4" w:rsidP="00765EC4">
            <w:pPr>
              <w:rPr>
                <w:szCs w:val="20"/>
              </w:rPr>
            </w:pPr>
            <w:r w:rsidRPr="00185D47">
              <w:rPr>
                <w:szCs w:val="20"/>
              </w:rPr>
              <w:t>Hospital</w:t>
            </w:r>
          </w:p>
        </w:tc>
        <w:tc>
          <w:tcPr>
            <w:tcW w:w="1560" w:type="dxa"/>
          </w:tcPr>
          <w:p w14:paraId="751E0420" w14:textId="4D63FE3D" w:rsidR="00765EC4" w:rsidRPr="00185D47" w:rsidRDefault="00765EC4" w:rsidP="00765EC4">
            <w:pPr>
              <w:rPr>
                <w:szCs w:val="20"/>
              </w:rPr>
            </w:pPr>
            <w:r w:rsidRPr="00185D47">
              <w:rPr>
                <w:szCs w:val="20"/>
              </w:rPr>
              <w:t>EHR</w:t>
            </w:r>
          </w:p>
        </w:tc>
        <w:tc>
          <w:tcPr>
            <w:tcW w:w="1701" w:type="dxa"/>
            <w:shd w:val="clear" w:color="auto" w:fill="auto"/>
          </w:tcPr>
          <w:p w14:paraId="420C661B" w14:textId="13A9D35B" w:rsidR="00765EC4" w:rsidRPr="00185D47" w:rsidRDefault="00765EC4" w:rsidP="00765EC4">
            <w:pPr>
              <w:rPr>
                <w:szCs w:val="20"/>
              </w:rPr>
            </w:pPr>
            <w:r w:rsidRPr="00185D47">
              <w:rPr>
                <w:szCs w:val="20"/>
              </w:rPr>
              <w:t>All patients</w:t>
            </w:r>
          </w:p>
          <w:p w14:paraId="70B5ED5A" w14:textId="63128A5D" w:rsidR="00765EC4" w:rsidRPr="00185D47" w:rsidRDefault="00765EC4" w:rsidP="00765EC4">
            <w:pPr>
              <w:rPr>
                <w:szCs w:val="20"/>
              </w:rPr>
            </w:pPr>
            <w:r w:rsidRPr="00185D47">
              <w:rPr>
                <w:szCs w:val="20"/>
              </w:rPr>
              <w:t>(n=1,200)</w:t>
            </w:r>
          </w:p>
        </w:tc>
        <w:tc>
          <w:tcPr>
            <w:tcW w:w="2695" w:type="dxa"/>
            <w:tcBorders>
              <w:right w:val="nil"/>
            </w:tcBorders>
          </w:tcPr>
          <w:p w14:paraId="0E5F83D8" w14:textId="1ADB3125" w:rsidR="00765EC4" w:rsidRPr="00185D47" w:rsidRDefault="00765EC4" w:rsidP="00765EC4">
            <w:pPr>
              <w:rPr>
                <w:szCs w:val="20"/>
              </w:rPr>
            </w:pPr>
            <w:r w:rsidRPr="00185D47">
              <w:rPr>
                <w:szCs w:val="20"/>
              </w:rPr>
              <w:t>Age (mean) 68yrs</w:t>
            </w:r>
          </w:p>
          <w:p w14:paraId="0151A98C" w14:textId="77777777" w:rsidR="00765EC4" w:rsidRPr="00185D47" w:rsidRDefault="00765EC4" w:rsidP="00765EC4">
            <w:pPr>
              <w:rPr>
                <w:szCs w:val="20"/>
              </w:rPr>
            </w:pPr>
            <w:r w:rsidRPr="00185D47">
              <w:rPr>
                <w:szCs w:val="20"/>
              </w:rPr>
              <w:t>Male 57%</w:t>
            </w:r>
          </w:p>
          <w:p w14:paraId="34E21C8D" w14:textId="77777777" w:rsidR="00765EC4" w:rsidRPr="00185D47" w:rsidRDefault="00765EC4" w:rsidP="00765EC4">
            <w:pPr>
              <w:rPr>
                <w:szCs w:val="20"/>
              </w:rPr>
            </w:pPr>
            <w:r w:rsidRPr="00185D47">
              <w:rPr>
                <w:szCs w:val="20"/>
              </w:rPr>
              <w:t>HTN 54%</w:t>
            </w:r>
          </w:p>
          <w:p w14:paraId="40034DBA" w14:textId="77777777" w:rsidR="00765EC4" w:rsidRPr="00185D47" w:rsidRDefault="00765EC4" w:rsidP="00765EC4">
            <w:pPr>
              <w:rPr>
                <w:szCs w:val="20"/>
              </w:rPr>
            </w:pPr>
            <w:r w:rsidRPr="00185D47">
              <w:rPr>
                <w:szCs w:val="20"/>
              </w:rPr>
              <w:t>Diabetes 35%</w:t>
            </w:r>
          </w:p>
          <w:p w14:paraId="5A9B2573" w14:textId="263D1815" w:rsidR="00765EC4" w:rsidRPr="00185D47" w:rsidRDefault="00765EC4" w:rsidP="00765EC4">
            <w:pPr>
              <w:rPr>
                <w:b/>
                <w:bCs/>
                <w:szCs w:val="20"/>
              </w:rPr>
            </w:pPr>
            <w:r w:rsidRPr="00185D47">
              <w:rPr>
                <w:szCs w:val="20"/>
              </w:rPr>
              <w:t>IHD 13%</w:t>
            </w:r>
          </w:p>
        </w:tc>
        <w:tc>
          <w:tcPr>
            <w:tcW w:w="2693" w:type="dxa"/>
            <w:tcBorders>
              <w:left w:val="nil"/>
            </w:tcBorders>
          </w:tcPr>
          <w:p w14:paraId="221B8E2B" w14:textId="77777777" w:rsidR="00765EC4" w:rsidRPr="00185D47" w:rsidRDefault="00765EC4" w:rsidP="00765EC4">
            <w:pPr>
              <w:rPr>
                <w:szCs w:val="20"/>
              </w:rPr>
            </w:pPr>
            <w:r w:rsidRPr="00185D47">
              <w:rPr>
                <w:szCs w:val="20"/>
              </w:rPr>
              <w:t>HF 9%</w:t>
            </w:r>
          </w:p>
          <w:p w14:paraId="0CF89156" w14:textId="7F8EBDFD" w:rsidR="00765EC4" w:rsidRPr="00185D47" w:rsidRDefault="00765EC4" w:rsidP="00765EC4">
            <w:pPr>
              <w:rPr>
                <w:szCs w:val="20"/>
              </w:rPr>
            </w:pPr>
            <w:r w:rsidRPr="00185D47">
              <w:rPr>
                <w:szCs w:val="20"/>
              </w:rPr>
              <w:t>Prior stroke/TIA 20%</w:t>
            </w:r>
          </w:p>
          <w:p w14:paraId="1F900B4C" w14:textId="77777777" w:rsidR="00765EC4" w:rsidRPr="00185D47" w:rsidRDefault="00765EC4" w:rsidP="00765EC4">
            <w:pPr>
              <w:rPr>
                <w:szCs w:val="20"/>
              </w:rPr>
            </w:pPr>
            <w:r w:rsidRPr="00185D47">
              <w:rPr>
                <w:szCs w:val="20"/>
              </w:rPr>
              <w:t>COPD 10%</w:t>
            </w:r>
          </w:p>
          <w:p w14:paraId="740E19AE" w14:textId="77777777" w:rsidR="00765EC4" w:rsidRPr="00185D47" w:rsidRDefault="00765EC4" w:rsidP="00765EC4">
            <w:pPr>
              <w:rPr>
                <w:szCs w:val="20"/>
              </w:rPr>
            </w:pPr>
            <w:r w:rsidRPr="00185D47">
              <w:rPr>
                <w:szCs w:val="20"/>
              </w:rPr>
              <w:t>CKD 17%</w:t>
            </w:r>
          </w:p>
          <w:p w14:paraId="5BFC1574" w14:textId="77777777" w:rsidR="00765EC4" w:rsidRPr="00185D47" w:rsidRDefault="00765EC4" w:rsidP="00765EC4">
            <w:pPr>
              <w:rPr>
                <w:szCs w:val="20"/>
              </w:rPr>
            </w:pPr>
            <w:r w:rsidRPr="00185D47">
              <w:rPr>
                <w:szCs w:val="20"/>
              </w:rPr>
              <w:t>BMI ≥30 kg/m</w:t>
            </w:r>
            <w:r w:rsidRPr="00185D47">
              <w:rPr>
                <w:szCs w:val="20"/>
                <w:vertAlign w:val="superscript"/>
              </w:rPr>
              <w:t xml:space="preserve">2 </w:t>
            </w:r>
            <w:r w:rsidRPr="00185D47">
              <w:rPr>
                <w:szCs w:val="20"/>
              </w:rPr>
              <w:t>15%</w:t>
            </w:r>
          </w:p>
        </w:tc>
        <w:tc>
          <w:tcPr>
            <w:tcW w:w="1701" w:type="dxa"/>
          </w:tcPr>
          <w:p w14:paraId="70CFFD0C" w14:textId="77777777" w:rsidR="00765EC4" w:rsidRPr="00185D47" w:rsidRDefault="00765EC4" w:rsidP="00765EC4">
            <w:pPr>
              <w:rPr>
                <w:szCs w:val="20"/>
              </w:rPr>
            </w:pPr>
            <w:r w:rsidRPr="00185D47">
              <w:rPr>
                <w:szCs w:val="20"/>
              </w:rPr>
              <w:t>ITU</w:t>
            </w:r>
          </w:p>
          <w:p w14:paraId="762BA380" w14:textId="77777777" w:rsidR="00765EC4" w:rsidRPr="00185D47" w:rsidRDefault="00765EC4" w:rsidP="00765EC4">
            <w:pPr>
              <w:rPr>
                <w:szCs w:val="20"/>
              </w:rPr>
            </w:pPr>
            <w:r w:rsidRPr="00185D47">
              <w:rPr>
                <w:szCs w:val="20"/>
              </w:rPr>
              <w:t>ITU or Death (21-day)</w:t>
            </w:r>
          </w:p>
          <w:p w14:paraId="032C664E" w14:textId="77777777" w:rsidR="00765EC4" w:rsidRPr="00185D47" w:rsidRDefault="00765EC4" w:rsidP="00765EC4">
            <w:pPr>
              <w:rPr>
                <w:szCs w:val="20"/>
              </w:rPr>
            </w:pPr>
            <w:r w:rsidRPr="00185D47">
              <w:rPr>
                <w:szCs w:val="20"/>
              </w:rPr>
              <w:t>Death (21-day)</w:t>
            </w:r>
          </w:p>
        </w:tc>
      </w:tr>
      <w:tr w:rsidR="00765EC4" w:rsidRPr="00185D47" w14:paraId="3A8A039B" w14:textId="77777777" w:rsidTr="00DC4123">
        <w:tc>
          <w:tcPr>
            <w:tcW w:w="1984" w:type="dxa"/>
            <w:shd w:val="clear" w:color="auto" w:fill="auto"/>
          </w:tcPr>
          <w:p w14:paraId="43E24453" w14:textId="5AA12EBC" w:rsidR="00765EC4" w:rsidRPr="00185D47" w:rsidRDefault="00765EC4" w:rsidP="00765EC4">
            <w:pPr>
              <w:rPr>
                <w:szCs w:val="20"/>
              </w:rPr>
            </w:pPr>
            <w:r w:rsidRPr="00185D47">
              <w:rPr>
                <w:szCs w:val="20"/>
              </w:rPr>
              <w:t>Trecarichi et al</w:t>
            </w:r>
            <w:r w:rsidRPr="00185D47">
              <w:rPr>
                <w:szCs w:val="20"/>
              </w:rPr>
              <w:fldChar w:fldCharType="begin" w:fldLock="1"/>
            </w:r>
            <w:r w:rsidRPr="00185D47">
              <w:rPr>
                <w:szCs w:val="20"/>
              </w:rPr>
              <w:instrText>ADDIN CSL_CITATION {"citationItems":[{"id":"ITEM-1","itemData":{"DOI":"10.1101/2020.06.30.20143701 (preprint)","abstract":"Since December 2019, coronavirus disease 2019 (COVID-19) pandemic has spread from China all over the world, many COVID-19 outbreaks have been reported in long-term care facilities (LCTF). However, data on clinical characteristics and prognostic factors in such settings are scarce. We conducted a retrospective, observational cohort study to assess clinical characteristics and baseline predictors of mortality of COVID-19 patients hospitalized after an outbreak of SARS-CoV-2 infection in a LTCF. A total of 50 patients were included. Mean age was 80 years (SD, 12 years), and 24/50 (57.1%) patients were males. A total of 42/50 (84%) patients experienced symptoms of SARS-CoV-2 infection. The overall in-hospital mortality rate was 32%. In Cox regression, significant predictors of in-hospital mortality were: hypernatremia (HR 9.12), lymphocyte count &lt;1000 cells/μL (HR 7.45), cardiovascular diseases other than hypertension (HR 6.41), and higher levels of serum interleukin-6 (IL-6, pg/mL) (HR 1.005). Our study shows a high in-hospital mortality rate in a cohort of elderly patients with COVID-19 and hypernatremia, lymphopenia, CVD other than hypertension, and higher IL-6 serum levels were identified as independent predictors of in-hospital mortality. Further studies are necessary to better understand and confirm our findings in the setting of a LTCF outbreak of COVID-19. ### Competing Interest Statement The authors have declared no competing interest. ### Funding Statement none ### Author Declarations I confirm all relevant ethical guidelines have been followed, and any necessary IRB and/or ethics committee approvals have been obtained. Yes The details of the IRB/oversight body that provided approval or exemption for the research described are given below: This study was notified to the Ethics Committee of the Calabria Region on May 13th, 2020 and conducted in in accordance with the declaration of Helsinki. The study was carried out using retrospectively collected and anonymized data. In Italy, such studies do not require ethical approval by an Ethics Committee as determined by the Italian Drug Agency note 20 March 2008 (GU Serie Generale n. 76 31/3/2008). The need for written informed consent was waived for patients owing to the retrospective nature of the study. All necessary patient/participant consent has been obtained and the appropriate institutional forms have been archived. Yes I understand that all clinical trials and any other prospective interventional …","author":[{"dropping-particle":"","family":"Trecarichi","given":"Enrico Maria","non-dropping-particle":"","parse-names":false,"suffix":""},{"dropping-particle":"","family":"Mazzitelli","given":"Maria","non-dropping-particle":"","parse-names":false,"suffix":""},{"dropping-particle":"","family":"Serapide","given":"Francesca","non-dropping-particle":"","parse-names":false,"suffix":""},{"dropping-particle":"","family":"Pelle","given":"Maria Chiara","non-dropping-particle":"","parse-names":false,"suffix":""},{"dropping-particle":"","family":"Tassone","given":"Bruno","non-dropping-particle":"","parse-names":false,"suffix":""},{"dropping-particle":"","family":"Arrighi","given":"Eugenio","non-dropping-particle":"","parse-names":false,"suffix":""},{"dropping-particle":"","family":"Perri","given":"Graziella","non-dropping-particle":"","parse-names":false,"suffix":""},{"dropping-particle":"","family":"Fusco","given":"Paolo","non-dropping-particle":"","parse-names":false,"suffix":""},{"dropping-particle":"","family":"Scaglione","given":"Vincenzo","non-dropping-particle":"","parse-names":false,"suffix":""},{"dropping-particle":"","family":"Davoli","given":"Chiara","non-dropping-particle":"","parse-names":false,"suffix":""},{"dropping-particle":"","family":"Lionello","given":"Rosario","non-dropping-particle":"","parse-names":false,"suffix":""},{"dropping-particle":"","family":"Gamba","given":"Valentina","non-dropping-particle":"La","parse-names":false,"suffix":""},{"dropping-particle":"","family":"Marrazzo","given":"Giuseppina","non-dropping-particle":"","parse-names":false,"suffix":""},{"dropping-particle":"","family":"Busceti","given":"Maria Teresa","non-dropping-particle":"","parse-names":false,"suffix":""},{"dropping-particle":"","family":"Giudice","given":"Amerigo","non-dropping-particle":"","parse-names":false,"suffix":""},{"dropping-particle":"","family":"Ricchio","given":"Marco","non-dropping-particle":"","parse-names":false,"suffix":""},{"dropping-particle":"","family":"Cancelliere","given":"Anna","non-dropping-particle":"","parse-names":false,"suffix":""},{"dropping-particle":"","family":"Lio","given":"Elena","non-dropping-particle":"","parse-names":false,"suffix":""},{"dropping-particle":"","family":"Procopio","given":"Giada","non-dropping-particle":"","parse-names":false,"suffix":""},{"dropping-particle":"","family":"Costanzo","given":"Francesco Saverio","non-dropping-particle":"","parse-names":false,"suffix":""},{"dropping-particle":"","family":"Foti","given":"Daniela Patrizia","non-dropping-particle":"","parse-names":false,"suffix":""},{"dropping-particle":"","family":"Matera","given":"Giovanni","non-dropping-particle":"","parse-names":false,"suffix":""},{"dropping-particle":"","family":"Torti","given":"Carlo","non-dropping-particle":"","parse-names":false,"suffix":""},{"dropping-particle":"","family":"IDTM UMG COVID-19 Group","given":"","non-dropping-particle":"","parse-names":false,"suffix":""}],"container-title":"medRxiv","id":"ITEM-1","issued":{"date-parts":[["2020"]]},"title":"Characteristics, outcome and predictors of in-hospital mortality in an elderly population from a SARS-CoV-2 outbreak in a long-term care facility","type":"article-journal"},"uris":["http://www.mendeley.com/documents/?uuid=b7b1d4ee-b33a-4add-a536-172e2dfb5bdf"]}],"mendeley":{"formattedCitation":"&lt;sup&gt;43&lt;/sup&gt;","plainTextFormattedCitation":"43","previouslyFormattedCitation":"&lt;sup&gt;43&lt;/sup&gt;"},"properties":{"noteIndex":0},"schema":"https://github.com/citation-style-language/schema/raw/master/csl-citation.json"}</w:instrText>
            </w:r>
            <w:r w:rsidRPr="00185D47">
              <w:rPr>
                <w:szCs w:val="20"/>
              </w:rPr>
              <w:fldChar w:fldCharType="separate"/>
            </w:r>
            <w:r w:rsidRPr="00185D47">
              <w:rPr>
                <w:noProof/>
                <w:szCs w:val="20"/>
                <w:vertAlign w:val="superscript"/>
              </w:rPr>
              <w:t>43</w:t>
            </w:r>
            <w:r w:rsidRPr="00185D47">
              <w:rPr>
                <w:szCs w:val="20"/>
              </w:rPr>
              <w:fldChar w:fldCharType="end"/>
            </w:r>
          </w:p>
          <w:p w14:paraId="4604DA57" w14:textId="5A6402C9" w:rsidR="00765EC4" w:rsidRPr="00185D47" w:rsidRDefault="00765EC4" w:rsidP="00765EC4">
            <w:pPr>
              <w:rPr>
                <w:szCs w:val="20"/>
              </w:rPr>
            </w:pPr>
            <w:r w:rsidRPr="00185D47">
              <w:rPr>
                <w:szCs w:val="20"/>
              </w:rPr>
              <w:t>Italy</w:t>
            </w:r>
          </w:p>
        </w:tc>
        <w:tc>
          <w:tcPr>
            <w:tcW w:w="1417" w:type="dxa"/>
            <w:shd w:val="clear" w:color="auto" w:fill="auto"/>
          </w:tcPr>
          <w:p w14:paraId="49CBC2AB" w14:textId="77777777" w:rsidR="00765EC4" w:rsidRPr="00185D47" w:rsidRDefault="00765EC4" w:rsidP="00765EC4">
            <w:pPr>
              <w:rPr>
                <w:szCs w:val="20"/>
              </w:rPr>
            </w:pPr>
            <w:r w:rsidRPr="00185D47">
              <w:rPr>
                <w:szCs w:val="20"/>
              </w:rPr>
              <w:t>Cohort</w:t>
            </w:r>
          </w:p>
          <w:p w14:paraId="43390F27" w14:textId="6BDB6990" w:rsidR="00765EC4" w:rsidRPr="00185D47" w:rsidRDefault="00765EC4" w:rsidP="00765EC4">
            <w:pPr>
              <w:rPr>
                <w:szCs w:val="20"/>
              </w:rPr>
            </w:pPr>
            <w:r w:rsidRPr="00185D47">
              <w:rPr>
                <w:szCs w:val="20"/>
              </w:rPr>
              <w:t>Single-centre</w:t>
            </w:r>
          </w:p>
        </w:tc>
        <w:tc>
          <w:tcPr>
            <w:tcW w:w="1276" w:type="dxa"/>
          </w:tcPr>
          <w:p w14:paraId="4BFDAE8A" w14:textId="77777777" w:rsidR="00765EC4" w:rsidRPr="00185D47" w:rsidRDefault="00765EC4" w:rsidP="00765EC4">
            <w:pPr>
              <w:rPr>
                <w:szCs w:val="20"/>
              </w:rPr>
            </w:pPr>
            <w:r w:rsidRPr="00185D47">
              <w:rPr>
                <w:szCs w:val="20"/>
              </w:rPr>
              <w:t>Hospital</w:t>
            </w:r>
          </w:p>
          <w:p w14:paraId="7F0712F2" w14:textId="5E1DB4AE" w:rsidR="00765EC4" w:rsidRPr="00185D47" w:rsidRDefault="00765EC4" w:rsidP="00765EC4">
            <w:pPr>
              <w:rPr>
                <w:szCs w:val="20"/>
              </w:rPr>
            </w:pPr>
            <w:r w:rsidRPr="00185D47">
              <w:rPr>
                <w:szCs w:val="20"/>
              </w:rPr>
              <w:t>Long-term care facility</w:t>
            </w:r>
          </w:p>
        </w:tc>
        <w:tc>
          <w:tcPr>
            <w:tcW w:w="1560" w:type="dxa"/>
          </w:tcPr>
          <w:p w14:paraId="2CFA28F8" w14:textId="101D4F2B" w:rsidR="00765EC4" w:rsidRPr="00185D47" w:rsidRDefault="00765EC4" w:rsidP="00765EC4">
            <w:pPr>
              <w:rPr>
                <w:szCs w:val="20"/>
              </w:rPr>
            </w:pPr>
            <w:r w:rsidRPr="00185D47">
              <w:rPr>
                <w:szCs w:val="20"/>
              </w:rPr>
              <w:t>Administrative</w:t>
            </w:r>
          </w:p>
        </w:tc>
        <w:tc>
          <w:tcPr>
            <w:tcW w:w="1701" w:type="dxa"/>
            <w:shd w:val="clear" w:color="auto" w:fill="auto"/>
          </w:tcPr>
          <w:p w14:paraId="1F21489B" w14:textId="1B913710" w:rsidR="00765EC4" w:rsidRPr="00185D47" w:rsidRDefault="00765EC4" w:rsidP="00765EC4">
            <w:pPr>
              <w:rPr>
                <w:szCs w:val="20"/>
              </w:rPr>
            </w:pPr>
            <w:r w:rsidRPr="00185D47">
              <w:rPr>
                <w:szCs w:val="20"/>
              </w:rPr>
              <w:t>All patients</w:t>
            </w:r>
          </w:p>
          <w:p w14:paraId="4D6ECE91" w14:textId="61B57569" w:rsidR="00765EC4" w:rsidRPr="00185D47" w:rsidRDefault="00765EC4" w:rsidP="00765EC4">
            <w:pPr>
              <w:rPr>
                <w:szCs w:val="20"/>
              </w:rPr>
            </w:pPr>
            <w:r w:rsidRPr="00185D47">
              <w:rPr>
                <w:szCs w:val="20"/>
              </w:rPr>
              <w:t>(n=48 with data)</w:t>
            </w:r>
          </w:p>
        </w:tc>
        <w:tc>
          <w:tcPr>
            <w:tcW w:w="2695" w:type="dxa"/>
            <w:tcBorders>
              <w:right w:val="nil"/>
            </w:tcBorders>
          </w:tcPr>
          <w:p w14:paraId="601B3FEF" w14:textId="77777777" w:rsidR="00765EC4" w:rsidRPr="00185D47" w:rsidRDefault="00765EC4" w:rsidP="00765EC4">
            <w:pPr>
              <w:rPr>
                <w:b/>
                <w:bCs/>
                <w:szCs w:val="20"/>
              </w:rPr>
            </w:pPr>
            <w:r w:rsidRPr="00185D47">
              <w:rPr>
                <w:b/>
                <w:bCs/>
                <w:szCs w:val="20"/>
              </w:rPr>
              <w:t>All patients (n=50):</w:t>
            </w:r>
          </w:p>
          <w:p w14:paraId="1070A053" w14:textId="2B292860" w:rsidR="00765EC4" w:rsidRPr="00185D47" w:rsidRDefault="00765EC4" w:rsidP="00765EC4">
            <w:pPr>
              <w:rPr>
                <w:szCs w:val="20"/>
              </w:rPr>
            </w:pPr>
            <w:r w:rsidRPr="00185D47">
              <w:rPr>
                <w:szCs w:val="20"/>
              </w:rPr>
              <w:t>Age (mean) 80yrs</w:t>
            </w:r>
          </w:p>
          <w:p w14:paraId="4BC3443A" w14:textId="77777777" w:rsidR="00765EC4" w:rsidRPr="00185D47" w:rsidRDefault="00765EC4" w:rsidP="00765EC4">
            <w:pPr>
              <w:rPr>
                <w:szCs w:val="20"/>
              </w:rPr>
            </w:pPr>
            <w:r w:rsidRPr="00185D47">
              <w:rPr>
                <w:szCs w:val="20"/>
              </w:rPr>
              <w:t xml:space="preserve">Males 56% </w:t>
            </w:r>
          </w:p>
          <w:p w14:paraId="1D1D4821" w14:textId="77777777" w:rsidR="00765EC4" w:rsidRPr="00185D47" w:rsidRDefault="00765EC4" w:rsidP="00765EC4">
            <w:pPr>
              <w:rPr>
                <w:szCs w:val="20"/>
              </w:rPr>
            </w:pPr>
            <w:r w:rsidRPr="00185D47">
              <w:rPr>
                <w:szCs w:val="20"/>
              </w:rPr>
              <w:t>Diabetes 22%</w:t>
            </w:r>
          </w:p>
          <w:p w14:paraId="2EF765DF" w14:textId="0764D26A" w:rsidR="00765EC4" w:rsidRPr="00185D47" w:rsidRDefault="00765EC4" w:rsidP="00765EC4">
            <w:pPr>
              <w:rPr>
                <w:b/>
                <w:bCs/>
                <w:szCs w:val="20"/>
              </w:rPr>
            </w:pPr>
            <w:r w:rsidRPr="00185D47">
              <w:rPr>
                <w:szCs w:val="20"/>
              </w:rPr>
              <w:t>CVD 82%</w:t>
            </w:r>
          </w:p>
        </w:tc>
        <w:tc>
          <w:tcPr>
            <w:tcW w:w="2693" w:type="dxa"/>
            <w:tcBorders>
              <w:left w:val="nil"/>
            </w:tcBorders>
          </w:tcPr>
          <w:p w14:paraId="1C9B0718" w14:textId="77777777" w:rsidR="00765EC4" w:rsidRPr="00185D47" w:rsidRDefault="00765EC4" w:rsidP="00765EC4">
            <w:pPr>
              <w:rPr>
                <w:szCs w:val="20"/>
              </w:rPr>
            </w:pPr>
            <w:r w:rsidRPr="00185D47">
              <w:rPr>
                <w:szCs w:val="20"/>
              </w:rPr>
              <w:t>CVD other than HTN 38%</w:t>
            </w:r>
          </w:p>
          <w:p w14:paraId="026BE450" w14:textId="77777777" w:rsidR="00765EC4" w:rsidRPr="00185D47" w:rsidRDefault="00765EC4" w:rsidP="00765EC4">
            <w:pPr>
              <w:rPr>
                <w:szCs w:val="20"/>
              </w:rPr>
            </w:pPr>
            <w:r w:rsidRPr="00185D47">
              <w:rPr>
                <w:szCs w:val="20"/>
              </w:rPr>
              <w:t>COPD 18%</w:t>
            </w:r>
          </w:p>
          <w:p w14:paraId="00227435" w14:textId="77777777" w:rsidR="00765EC4" w:rsidRPr="00185D47" w:rsidRDefault="00765EC4" w:rsidP="00765EC4">
            <w:pPr>
              <w:rPr>
                <w:szCs w:val="20"/>
              </w:rPr>
            </w:pPr>
            <w:r w:rsidRPr="00185D47">
              <w:rPr>
                <w:szCs w:val="20"/>
              </w:rPr>
              <w:t>CKD 40%</w:t>
            </w:r>
          </w:p>
          <w:p w14:paraId="640BE3A4" w14:textId="44D0D000" w:rsidR="00765EC4" w:rsidRPr="00185D47" w:rsidRDefault="00765EC4" w:rsidP="00765EC4">
            <w:pPr>
              <w:rPr>
                <w:szCs w:val="20"/>
              </w:rPr>
            </w:pPr>
            <w:r w:rsidRPr="00185D47">
              <w:rPr>
                <w:szCs w:val="20"/>
              </w:rPr>
              <w:t>Obesity 10%</w:t>
            </w:r>
          </w:p>
        </w:tc>
        <w:tc>
          <w:tcPr>
            <w:tcW w:w="1701" w:type="dxa"/>
          </w:tcPr>
          <w:p w14:paraId="3728FD4B" w14:textId="19C86A10" w:rsidR="00765EC4" w:rsidRPr="00185D47" w:rsidRDefault="00765EC4" w:rsidP="00765EC4">
            <w:pPr>
              <w:pStyle w:val="NoSpacing"/>
              <w:rPr>
                <w:szCs w:val="20"/>
              </w:rPr>
            </w:pPr>
            <w:r w:rsidRPr="00185D47">
              <w:rPr>
                <w:szCs w:val="20"/>
              </w:rPr>
              <w:t>Death (in-hospital)</w:t>
            </w:r>
          </w:p>
        </w:tc>
      </w:tr>
      <w:tr w:rsidR="00765EC4" w:rsidRPr="00185D47" w14:paraId="025A9940" w14:textId="77777777" w:rsidTr="00DC4123">
        <w:tc>
          <w:tcPr>
            <w:tcW w:w="1984" w:type="dxa"/>
            <w:shd w:val="clear" w:color="auto" w:fill="auto"/>
          </w:tcPr>
          <w:p w14:paraId="68C3958C" w14:textId="748AD083" w:rsidR="00765EC4" w:rsidRPr="00185D47" w:rsidRDefault="00765EC4" w:rsidP="00765EC4">
            <w:pPr>
              <w:rPr>
                <w:szCs w:val="20"/>
              </w:rPr>
            </w:pPr>
            <w:r w:rsidRPr="00185D47">
              <w:rPr>
                <w:szCs w:val="20"/>
              </w:rPr>
              <w:t>Sardu et al</w:t>
            </w:r>
            <w:r w:rsidRPr="00185D47">
              <w:rPr>
                <w:szCs w:val="20"/>
              </w:rPr>
              <w:fldChar w:fldCharType="begin" w:fldLock="1"/>
            </w:r>
            <w:r w:rsidRPr="00185D47">
              <w:rPr>
                <w:szCs w:val="20"/>
              </w:rPr>
              <w:instrText>ADDIN CSL_CITATION {"citationItems":[{"id":"ITEM-1","itemData":{"DOI":"10.1161/JAHA.120.016948","ISSN":"2047-9980 (Electronic)","PMID":"32633594","abstract":"Background Coronavirus-19 (COVID-19) is the cause of a pandemic disease, with severe acute respiratory syndrome by binding target epithelial lung cells through angiotensin converting enzyme 2 (ACE2) in humans. Thus, hypertensive patients with COVID-19 could have worse prognosis. Indeed, angiotensin converting enzyme (ACEi) inhibitors and/or angiotensin receptor blockers (ARBs) may interfere with ACE2 expression/activity. Thus, hypertensive patients undergoing ACEi and/or ARBs drug therapy may be at a higher risk of contracting a serious COVID-19 infection and should be monitored. Moreover, in the present study we investigated the effects of ACEi vs. ARBs vs. calcium channel blockers on clinical outcomes as mechanical ventilation, Intensive Care Unit (ICU) admissions, heart injury and death in 62 hypertensive patients hospitalized for COVID-19 infection. Methods and Results The multicenter study was prospectively conducted at Department of Infectious Diseases of Sant'Anna Hospital of Caserta, and of University of Campania \"Luigi Vanvitelli\" of Naples, at Department of Advanced Surgical and Medical Sciences of University of Campania \"Luigi Vanvitelli\", Naples, and at General Medical Assistance Unit \"FIMG\", Naples, Italy. Lowest values of left ventricle ejection fraction predicted deaths (1.142; [1.008-1.294], p &lt;0.05), while highest values of interleukin 6 (IL6) predicted the admission to ICU (1.617; [1.094-2.389]), mechanical ventilation (1.149; [1.082-1.219]), heart injuries (1.367; [1.054-1.772]) and deaths (4.742; [1.788-8.524]). ConclusionsAnti-hypertensive drugs didn't affect the prognosis in COVID-19 patients. Consequently, tailored anti-inflammatory and immune therapies in addition to chronic antihypertensive therapy, could prevent a worse prognosis, as well as improve the clinical outcomes in hypertensive patients with COVID-19 infection.","author":[{"dropping-particle":"","family":"Sardu","given":"Celestino","non-dropping-particle":"","parse-names":false,"suffix":""},{"dropping-particle":"","family":"Maggi","given":"Paolo","non-dropping-particle":"","parse-names":false,"suffix":""},{"dropping-particle":"","family":"Messina","given":"Vincenzo","non-dropping-particle":"","parse-names":false,"suffix":""},{"dropping-particle":"","family":"Iuliano","given":"Pasquale","non-dropping-particle":"","parse-names":false,"suffix":""},{"dropping-particle":"","family":"Sardu","given":"Antonio","non-dropping-particle":"","parse-names":false,"suffix":""},{"dropping-particle":"","family":"Iovinella","given":"Vincenzo","non-dropping-particle":"","parse-names":false,"suffix":""},{"dropping-particle":"","family":"Paolisso","given":"Giuseppe","non-dropping-particle":"","parse-names":false,"suffix":""},{"dropping-particle":"","family":"Marfella","given":"Raffaele","non-dropping-particle":"","parse-names":false,"suffix":""}],"container-title":"Journal of the American Heart Association","id":"ITEM-1","issued":{"date-parts":[["2020","7"]]},"language":"eng","page":"e016948","publisher-place":"England","title":"Could anti-hypertensive drug therapy affect the clinical prognosis of hypertensive patients with COVID-19 infection? Data from centers of southern Italy.","type":"article-journal"},"uris":["http://www.mendeley.com/documents/?uuid=3642fc31-6f4e-4875-9c07-65382fef9ad3"]}],"mendeley":{"formattedCitation":"&lt;sup&gt;44&lt;/sup&gt;","plainTextFormattedCitation":"44","previouslyFormattedCitation":"&lt;sup&gt;44&lt;/sup&gt;"},"properties":{"noteIndex":0},"schema":"https://github.com/citation-style-language/schema/raw/master/csl-citation.json"}</w:instrText>
            </w:r>
            <w:r w:rsidRPr="00185D47">
              <w:rPr>
                <w:szCs w:val="20"/>
              </w:rPr>
              <w:fldChar w:fldCharType="separate"/>
            </w:r>
            <w:r w:rsidRPr="00185D47">
              <w:rPr>
                <w:noProof/>
                <w:szCs w:val="20"/>
                <w:vertAlign w:val="superscript"/>
              </w:rPr>
              <w:t>44</w:t>
            </w:r>
            <w:r w:rsidRPr="00185D47">
              <w:rPr>
                <w:szCs w:val="20"/>
              </w:rPr>
              <w:fldChar w:fldCharType="end"/>
            </w:r>
          </w:p>
          <w:p w14:paraId="3C9B2636" w14:textId="324D1D69" w:rsidR="00765EC4" w:rsidRPr="00185D47" w:rsidRDefault="00765EC4" w:rsidP="00765EC4">
            <w:pPr>
              <w:rPr>
                <w:szCs w:val="20"/>
              </w:rPr>
            </w:pPr>
            <w:r w:rsidRPr="00185D47">
              <w:rPr>
                <w:szCs w:val="20"/>
              </w:rPr>
              <w:t>Italy</w:t>
            </w:r>
          </w:p>
        </w:tc>
        <w:tc>
          <w:tcPr>
            <w:tcW w:w="1417" w:type="dxa"/>
            <w:shd w:val="clear" w:color="auto" w:fill="auto"/>
          </w:tcPr>
          <w:p w14:paraId="536E2128" w14:textId="77777777" w:rsidR="00765EC4" w:rsidRPr="00185D47" w:rsidRDefault="00765EC4" w:rsidP="00765EC4">
            <w:pPr>
              <w:rPr>
                <w:szCs w:val="20"/>
              </w:rPr>
            </w:pPr>
            <w:r w:rsidRPr="00185D47">
              <w:rPr>
                <w:szCs w:val="20"/>
              </w:rPr>
              <w:t>Cohort</w:t>
            </w:r>
          </w:p>
          <w:p w14:paraId="2715A77B" w14:textId="5B6DABF4" w:rsidR="00765EC4" w:rsidRPr="00185D47" w:rsidRDefault="00765EC4" w:rsidP="00765EC4">
            <w:pPr>
              <w:rPr>
                <w:szCs w:val="20"/>
              </w:rPr>
            </w:pPr>
            <w:r w:rsidRPr="00185D47">
              <w:rPr>
                <w:szCs w:val="20"/>
              </w:rPr>
              <w:t>Multi-centre</w:t>
            </w:r>
          </w:p>
        </w:tc>
        <w:tc>
          <w:tcPr>
            <w:tcW w:w="1276" w:type="dxa"/>
          </w:tcPr>
          <w:p w14:paraId="04C6E690" w14:textId="2C28EB90" w:rsidR="00765EC4" w:rsidRPr="00185D47" w:rsidRDefault="00765EC4" w:rsidP="00765EC4">
            <w:pPr>
              <w:rPr>
                <w:szCs w:val="20"/>
              </w:rPr>
            </w:pPr>
            <w:r w:rsidRPr="00185D47">
              <w:rPr>
                <w:szCs w:val="20"/>
              </w:rPr>
              <w:t>Hospital</w:t>
            </w:r>
          </w:p>
        </w:tc>
        <w:tc>
          <w:tcPr>
            <w:tcW w:w="1560" w:type="dxa"/>
          </w:tcPr>
          <w:p w14:paraId="404946CC" w14:textId="4F72D267" w:rsidR="00765EC4" w:rsidRPr="00185D47" w:rsidRDefault="00765EC4" w:rsidP="00765EC4">
            <w:pPr>
              <w:rPr>
                <w:szCs w:val="20"/>
              </w:rPr>
            </w:pPr>
            <w:r w:rsidRPr="00185D47">
              <w:rPr>
                <w:szCs w:val="20"/>
              </w:rPr>
              <w:t>EHR</w:t>
            </w:r>
          </w:p>
        </w:tc>
        <w:tc>
          <w:tcPr>
            <w:tcW w:w="1701" w:type="dxa"/>
            <w:shd w:val="clear" w:color="auto" w:fill="auto"/>
          </w:tcPr>
          <w:p w14:paraId="38E1CC67" w14:textId="140288DD" w:rsidR="00765EC4" w:rsidRPr="00185D47" w:rsidRDefault="00765EC4" w:rsidP="00765EC4">
            <w:pPr>
              <w:rPr>
                <w:szCs w:val="20"/>
              </w:rPr>
            </w:pPr>
            <w:r w:rsidRPr="00185D47">
              <w:rPr>
                <w:szCs w:val="20"/>
              </w:rPr>
              <w:t>HTN</w:t>
            </w:r>
          </w:p>
          <w:p w14:paraId="5D87E3B9" w14:textId="04C94B96" w:rsidR="00765EC4" w:rsidRPr="00185D47" w:rsidRDefault="00765EC4" w:rsidP="00765EC4">
            <w:pPr>
              <w:rPr>
                <w:szCs w:val="20"/>
              </w:rPr>
            </w:pPr>
            <w:r w:rsidRPr="00185D47">
              <w:rPr>
                <w:szCs w:val="20"/>
              </w:rPr>
              <w:t>(n=62 on antihypertensives)</w:t>
            </w:r>
          </w:p>
        </w:tc>
        <w:tc>
          <w:tcPr>
            <w:tcW w:w="2695" w:type="dxa"/>
            <w:tcBorders>
              <w:right w:val="nil"/>
            </w:tcBorders>
          </w:tcPr>
          <w:p w14:paraId="37ED4897" w14:textId="19F07322" w:rsidR="00765EC4" w:rsidRPr="00185D47" w:rsidRDefault="00765EC4" w:rsidP="00765EC4">
            <w:pPr>
              <w:rPr>
                <w:szCs w:val="20"/>
              </w:rPr>
            </w:pPr>
            <w:r w:rsidRPr="00185D47">
              <w:rPr>
                <w:szCs w:val="20"/>
              </w:rPr>
              <w:t>Age (mean) 58yrs</w:t>
            </w:r>
          </w:p>
          <w:p w14:paraId="25069356" w14:textId="77777777" w:rsidR="00765EC4" w:rsidRPr="00185D47" w:rsidRDefault="00765EC4" w:rsidP="00765EC4">
            <w:pPr>
              <w:rPr>
                <w:szCs w:val="20"/>
              </w:rPr>
            </w:pPr>
            <w:r w:rsidRPr="00185D47">
              <w:rPr>
                <w:szCs w:val="20"/>
              </w:rPr>
              <w:t>Male 66%</w:t>
            </w:r>
          </w:p>
          <w:p w14:paraId="084F12DA" w14:textId="77777777" w:rsidR="00765EC4" w:rsidRPr="00185D47" w:rsidRDefault="00765EC4" w:rsidP="00765EC4">
            <w:pPr>
              <w:rPr>
                <w:szCs w:val="20"/>
              </w:rPr>
            </w:pPr>
            <w:r w:rsidRPr="00185D47">
              <w:rPr>
                <w:szCs w:val="20"/>
              </w:rPr>
              <w:t>Diabetes 26%</w:t>
            </w:r>
          </w:p>
          <w:p w14:paraId="5C92E90B" w14:textId="77777777" w:rsidR="00765EC4" w:rsidRPr="00185D47" w:rsidRDefault="00765EC4" w:rsidP="00765EC4">
            <w:pPr>
              <w:rPr>
                <w:szCs w:val="20"/>
              </w:rPr>
            </w:pPr>
            <w:r w:rsidRPr="00185D47">
              <w:rPr>
                <w:szCs w:val="20"/>
              </w:rPr>
              <w:t>CHD 34%</w:t>
            </w:r>
          </w:p>
          <w:p w14:paraId="41382000" w14:textId="0B033F83" w:rsidR="00765EC4" w:rsidRPr="00185D47" w:rsidRDefault="00765EC4" w:rsidP="00765EC4">
            <w:pPr>
              <w:rPr>
                <w:b/>
                <w:bCs/>
                <w:szCs w:val="20"/>
              </w:rPr>
            </w:pPr>
            <w:r w:rsidRPr="00185D47">
              <w:rPr>
                <w:szCs w:val="20"/>
              </w:rPr>
              <w:t>Prior MI 18%</w:t>
            </w:r>
          </w:p>
        </w:tc>
        <w:tc>
          <w:tcPr>
            <w:tcW w:w="2693" w:type="dxa"/>
            <w:tcBorders>
              <w:left w:val="nil"/>
            </w:tcBorders>
          </w:tcPr>
          <w:p w14:paraId="16A84960" w14:textId="77777777" w:rsidR="00765EC4" w:rsidRPr="00185D47" w:rsidRDefault="00765EC4" w:rsidP="00765EC4">
            <w:pPr>
              <w:rPr>
                <w:szCs w:val="20"/>
              </w:rPr>
            </w:pPr>
            <w:r w:rsidRPr="00185D47">
              <w:rPr>
                <w:szCs w:val="20"/>
              </w:rPr>
              <w:t>CeVD 11%</w:t>
            </w:r>
          </w:p>
          <w:p w14:paraId="5113B7F9" w14:textId="77777777" w:rsidR="00765EC4" w:rsidRPr="00185D47" w:rsidRDefault="00765EC4" w:rsidP="00765EC4">
            <w:pPr>
              <w:rPr>
                <w:szCs w:val="20"/>
              </w:rPr>
            </w:pPr>
            <w:r w:rsidRPr="00185D47">
              <w:rPr>
                <w:szCs w:val="20"/>
              </w:rPr>
              <w:t>COPD 16%</w:t>
            </w:r>
          </w:p>
          <w:p w14:paraId="7C85ABF6" w14:textId="77777777" w:rsidR="00765EC4" w:rsidRPr="00185D47" w:rsidRDefault="00765EC4" w:rsidP="00765EC4">
            <w:pPr>
              <w:rPr>
                <w:szCs w:val="20"/>
              </w:rPr>
            </w:pPr>
            <w:r w:rsidRPr="00185D47">
              <w:rPr>
                <w:szCs w:val="20"/>
              </w:rPr>
              <w:t>CKD 10%</w:t>
            </w:r>
          </w:p>
          <w:p w14:paraId="21307A24" w14:textId="2F22FAC6" w:rsidR="00765EC4" w:rsidRPr="00185D47" w:rsidRDefault="00765EC4" w:rsidP="00765EC4">
            <w:pPr>
              <w:rPr>
                <w:szCs w:val="20"/>
              </w:rPr>
            </w:pPr>
            <w:r w:rsidRPr="00185D47">
              <w:rPr>
                <w:szCs w:val="20"/>
              </w:rPr>
              <w:t>BMI (mean) 26 kg/m</w:t>
            </w:r>
            <w:r w:rsidRPr="00185D47">
              <w:rPr>
                <w:szCs w:val="20"/>
                <w:vertAlign w:val="superscript"/>
              </w:rPr>
              <w:t>2</w:t>
            </w:r>
          </w:p>
        </w:tc>
        <w:tc>
          <w:tcPr>
            <w:tcW w:w="1701" w:type="dxa"/>
          </w:tcPr>
          <w:p w14:paraId="6BFB41E3" w14:textId="77777777" w:rsidR="00765EC4" w:rsidRPr="00185D47" w:rsidRDefault="00765EC4" w:rsidP="00765EC4">
            <w:pPr>
              <w:rPr>
                <w:szCs w:val="20"/>
              </w:rPr>
            </w:pPr>
            <w:r w:rsidRPr="00185D47">
              <w:rPr>
                <w:szCs w:val="20"/>
              </w:rPr>
              <w:t>ITU</w:t>
            </w:r>
          </w:p>
          <w:p w14:paraId="211B9801" w14:textId="72BBF10A" w:rsidR="00765EC4" w:rsidRPr="00185D47" w:rsidRDefault="00765EC4" w:rsidP="00765EC4">
            <w:pPr>
              <w:rPr>
                <w:szCs w:val="20"/>
              </w:rPr>
            </w:pPr>
            <w:r w:rsidRPr="00185D47">
              <w:rPr>
                <w:szCs w:val="20"/>
              </w:rPr>
              <w:t>Ventilation</w:t>
            </w:r>
          </w:p>
          <w:p w14:paraId="5BCA7E42" w14:textId="3AA31FA0" w:rsidR="00765EC4" w:rsidRPr="00185D47" w:rsidRDefault="00765EC4" w:rsidP="00765EC4">
            <w:pPr>
              <w:pStyle w:val="NoSpacing"/>
              <w:rPr>
                <w:szCs w:val="20"/>
              </w:rPr>
            </w:pPr>
            <w:r w:rsidRPr="00185D47">
              <w:rPr>
                <w:szCs w:val="20"/>
              </w:rPr>
              <w:t>Death</w:t>
            </w:r>
          </w:p>
        </w:tc>
      </w:tr>
      <w:tr w:rsidR="00765EC4" w:rsidRPr="00185D47" w14:paraId="4F9D4143" w14:textId="77777777" w:rsidTr="00DC4123">
        <w:tc>
          <w:tcPr>
            <w:tcW w:w="1984" w:type="dxa"/>
            <w:shd w:val="clear" w:color="auto" w:fill="auto"/>
          </w:tcPr>
          <w:p w14:paraId="72487A33" w14:textId="0C6E3937" w:rsidR="00765EC4" w:rsidRPr="00185D47" w:rsidRDefault="00765EC4" w:rsidP="00765EC4">
            <w:pPr>
              <w:rPr>
                <w:szCs w:val="20"/>
              </w:rPr>
            </w:pPr>
            <w:r w:rsidRPr="00185D47">
              <w:rPr>
                <w:szCs w:val="20"/>
              </w:rPr>
              <w:t>Zangrillo et al</w:t>
            </w:r>
            <w:r w:rsidRPr="00185D47">
              <w:rPr>
                <w:szCs w:val="20"/>
              </w:rPr>
              <w:fldChar w:fldCharType="begin" w:fldLock="1"/>
            </w:r>
            <w:r w:rsidRPr="00185D47">
              <w:rPr>
                <w:szCs w:val="20"/>
              </w:rPr>
              <w:instrText>ADDIN CSL_CITATION {"citationItems":[{"id":"ITEM-1","itemData":{"PMID":"32353223","abstract":"Predicting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Zangrillo","given":"A","non-dropping-particle":"","parse-names":false,"suffix":""},{"dropping-particle":"","family":"Beretta","given":"L","non-dropping-particle":"","parse-names":false,"suffix":""},{"dropping-particle":"","family":"Scandroglio","given":"A. M.","non-dropping-particle":"","parse-names":false,"suffix":""},{"dropping-particle":"","family":"Monti","given":"G","non-dropping-particle":"","parse-names":false,"suffix":""},{"dropping-particle":"","family":"Fominskiy","given":"E","non-dropping-particle":"","parse-names":false,"suffix":""},{"dropping-particle":"","family":"Colombo","given":"S","non-dropping-particle":"","parse-names":false,"suffix":""},{"dropping-particle":"","family":"Morselli","given":"F","non-dropping-particle":"","parse-names":false,"suffix":""},{"dropping-particle":"","family":"Belletti","given":"A","non-dropping-particle":"","parse-names":false,"suffix":""},{"dropping-particle":"","family":"Silvani","given":"P","non-dropping-particle":"","parse-names":false,"suffix":""},{"dropping-particle":"","family":"Crivellari","given":"M","non-dropping-particle":"","parse-names":false,"suffix":""},{"dropping-particle":"","family":"Monaco","given":"F","non-dropping-particle":"","parse-names":false,"suffix":""},{"dropping-particle":"","family":"Azzolini","given":"M. L","non-dropping-particle":"","parse-names":false,"suffix":""},{"dropping-particle":"","family":"Reineke","given":"R","non-dropping-particle":"","parse-names":false,"suffix":""},{"dropping-particle":"","family":"Nardelli","given":"P","non-dropping-particle":"","parse-names":false,"suffix":""},{"dropping-particle":"","family":"Sartorelli","given":"M","non-dropping-particle":"","parse-names":false,"suffix":""},{"dropping-particle":"","family":"Votta","given":"C. D.","non-dropping-particle":"","parse-names":false,"suffix":""},{"dropping-particle":"","family":"Ruggeri","given":"A","non-dropping-particle":"","parse-names":false,"suffix":""},{"dropping-particle":"","family":"Ciceri","given":"F","non-dropping-particle":"","parse-names":false,"suffix":""},{"dropping-particle":"","family":"Cobelli","given":"F","non-dropping-particle":"De","parse-names":false,"suffix":""},{"dropping-particle":"","family":"Tresoldi","given":"M","non-dropping-particle":"","parse-names":false,"suffix":""},{"dropping-particle":"","family":"Dagna","given":"L","non-dropping-particle":"","parse-names":false,"suffix":""},{"dropping-particle":"","family":"Rovere-Querini","given":"P","non-dropping-particle":"","parse-names":false,"suffix":""},{"dropping-particle":"","family":"Neto","given":"A. S.","non-dropping-particle":"","parse-names":false,"suffix":""},{"dropping-particle":"","family":"Bellomo","given":"R","non-dropping-particle":"","parse-names":false,"suffix":""},{"dropping-particle":"","family":"Landoni","given":"G","non-dropping-particle":"","parse-names":false,"suffix":""},{"dropping-particle":"","family":"COVID-BioB Study Group","given":"","non-dropping-particle":"","parse-names":false,"suffix":""}],"container-title":"Crit Care Resusc","id":"ITEM-1","issued":{"date-parts":[["2020"]]},"title":"Characteristics, treatment, outcomes and cause of death of invasively ventilated patients with COVID-19 ARDS in Milan, Italy","type":"article-journal"},"uris":["http://www.mendeley.com/documents/?uuid=f487de36-ad80-4ce8-af8f-5102bc722a2b"]}],"mendeley":{"formattedCitation":"&lt;sup&gt;45&lt;/sup&gt;","plainTextFormattedCitation":"45","previouslyFormattedCitation":"&lt;sup&gt;45&lt;/sup&gt;"},"properties":{"noteIndex":0},"schema":"https://github.com/citation-style-language/schema/raw/master/csl-citation.json"}</w:instrText>
            </w:r>
            <w:r w:rsidRPr="00185D47">
              <w:rPr>
                <w:szCs w:val="20"/>
              </w:rPr>
              <w:fldChar w:fldCharType="separate"/>
            </w:r>
            <w:r w:rsidRPr="00185D47">
              <w:rPr>
                <w:noProof/>
                <w:szCs w:val="20"/>
                <w:vertAlign w:val="superscript"/>
              </w:rPr>
              <w:t>45</w:t>
            </w:r>
            <w:r w:rsidRPr="00185D47">
              <w:rPr>
                <w:szCs w:val="20"/>
              </w:rPr>
              <w:fldChar w:fldCharType="end"/>
            </w:r>
          </w:p>
          <w:p w14:paraId="6184DAA1" w14:textId="77777777" w:rsidR="00765EC4" w:rsidRPr="00185D47" w:rsidRDefault="00765EC4" w:rsidP="00765EC4">
            <w:pPr>
              <w:rPr>
                <w:szCs w:val="20"/>
              </w:rPr>
            </w:pPr>
            <w:r w:rsidRPr="00185D47">
              <w:rPr>
                <w:szCs w:val="20"/>
              </w:rPr>
              <w:t>Italy (COVID-BioB)</w:t>
            </w:r>
          </w:p>
        </w:tc>
        <w:tc>
          <w:tcPr>
            <w:tcW w:w="1417" w:type="dxa"/>
            <w:shd w:val="clear" w:color="auto" w:fill="auto"/>
          </w:tcPr>
          <w:p w14:paraId="40C4461A" w14:textId="77777777" w:rsidR="00765EC4" w:rsidRPr="00185D47" w:rsidRDefault="00765EC4" w:rsidP="00765EC4">
            <w:pPr>
              <w:rPr>
                <w:szCs w:val="20"/>
              </w:rPr>
            </w:pPr>
            <w:r w:rsidRPr="00185D47">
              <w:rPr>
                <w:szCs w:val="20"/>
              </w:rPr>
              <w:t>Cohort</w:t>
            </w:r>
          </w:p>
          <w:p w14:paraId="44C237B3" w14:textId="196A862F" w:rsidR="00765EC4" w:rsidRPr="00185D47" w:rsidRDefault="00765EC4" w:rsidP="00765EC4">
            <w:pPr>
              <w:rPr>
                <w:szCs w:val="20"/>
              </w:rPr>
            </w:pPr>
            <w:r w:rsidRPr="00185D47">
              <w:rPr>
                <w:szCs w:val="20"/>
              </w:rPr>
              <w:t>Single-centre</w:t>
            </w:r>
          </w:p>
        </w:tc>
        <w:tc>
          <w:tcPr>
            <w:tcW w:w="1276" w:type="dxa"/>
          </w:tcPr>
          <w:p w14:paraId="69DFA936" w14:textId="77777777" w:rsidR="00765EC4" w:rsidRPr="00185D47" w:rsidRDefault="00765EC4" w:rsidP="00765EC4">
            <w:pPr>
              <w:rPr>
                <w:szCs w:val="20"/>
              </w:rPr>
            </w:pPr>
            <w:r w:rsidRPr="00185D47">
              <w:rPr>
                <w:szCs w:val="20"/>
              </w:rPr>
              <w:t>Hospital (ITU and ventilated)</w:t>
            </w:r>
          </w:p>
        </w:tc>
        <w:tc>
          <w:tcPr>
            <w:tcW w:w="1560" w:type="dxa"/>
          </w:tcPr>
          <w:p w14:paraId="3A50D6F5" w14:textId="02FE9296" w:rsidR="00765EC4" w:rsidRPr="00185D47" w:rsidRDefault="00765EC4" w:rsidP="00765EC4">
            <w:pPr>
              <w:rPr>
                <w:szCs w:val="20"/>
              </w:rPr>
            </w:pPr>
            <w:r w:rsidRPr="00185D47">
              <w:rPr>
                <w:szCs w:val="20"/>
              </w:rPr>
              <w:t>Administrative</w:t>
            </w:r>
          </w:p>
        </w:tc>
        <w:tc>
          <w:tcPr>
            <w:tcW w:w="1701" w:type="dxa"/>
            <w:shd w:val="clear" w:color="auto" w:fill="auto"/>
          </w:tcPr>
          <w:p w14:paraId="446B7EFE" w14:textId="562DE902" w:rsidR="00765EC4" w:rsidRPr="00185D47" w:rsidRDefault="00765EC4" w:rsidP="00765EC4">
            <w:pPr>
              <w:rPr>
                <w:szCs w:val="20"/>
              </w:rPr>
            </w:pPr>
            <w:r w:rsidRPr="00185D47">
              <w:rPr>
                <w:szCs w:val="20"/>
              </w:rPr>
              <w:t>All patients</w:t>
            </w:r>
          </w:p>
          <w:p w14:paraId="6AF3B235" w14:textId="77777777" w:rsidR="00765EC4" w:rsidRPr="00185D47" w:rsidRDefault="00765EC4" w:rsidP="00765EC4">
            <w:pPr>
              <w:rPr>
                <w:szCs w:val="20"/>
              </w:rPr>
            </w:pPr>
            <w:r w:rsidRPr="00185D47">
              <w:rPr>
                <w:szCs w:val="20"/>
              </w:rPr>
              <w:t>(n=73)</w:t>
            </w:r>
          </w:p>
          <w:p w14:paraId="22089697" w14:textId="77777777" w:rsidR="00765EC4" w:rsidRPr="00185D47" w:rsidRDefault="00765EC4" w:rsidP="00765EC4">
            <w:pPr>
              <w:rPr>
                <w:szCs w:val="20"/>
              </w:rPr>
            </w:pPr>
            <w:r w:rsidRPr="00185D47">
              <w:rPr>
                <w:szCs w:val="20"/>
              </w:rPr>
              <w:t>HTN</w:t>
            </w:r>
          </w:p>
          <w:p w14:paraId="3E85D1BB" w14:textId="77777777" w:rsidR="00765EC4" w:rsidRPr="00185D47" w:rsidRDefault="00765EC4" w:rsidP="00765EC4">
            <w:pPr>
              <w:rPr>
                <w:szCs w:val="20"/>
              </w:rPr>
            </w:pPr>
            <w:r w:rsidRPr="00185D47">
              <w:rPr>
                <w:szCs w:val="20"/>
              </w:rPr>
              <w:t>(n=36)</w:t>
            </w:r>
          </w:p>
        </w:tc>
        <w:tc>
          <w:tcPr>
            <w:tcW w:w="2695" w:type="dxa"/>
            <w:tcBorders>
              <w:right w:val="nil"/>
            </w:tcBorders>
          </w:tcPr>
          <w:p w14:paraId="2ECBD996" w14:textId="77777777" w:rsidR="00765EC4" w:rsidRPr="00185D47" w:rsidRDefault="00765EC4" w:rsidP="00765EC4">
            <w:pPr>
              <w:rPr>
                <w:b/>
                <w:bCs/>
                <w:szCs w:val="20"/>
              </w:rPr>
            </w:pPr>
            <w:r w:rsidRPr="00185D47">
              <w:rPr>
                <w:b/>
                <w:bCs/>
                <w:szCs w:val="20"/>
              </w:rPr>
              <w:t>All patients:</w:t>
            </w:r>
          </w:p>
          <w:p w14:paraId="5D67237C" w14:textId="46A72778" w:rsidR="00765EC4" w:rsidRPr="00185D47" w:rsidRDefault="00765EC4" w:rsidP="00765EC4">
            <w:pPr>
              <w:rPr>
                <w:szCs w:val="20"/>
              </w:rPr>
            </w:pPr>
            <w:r w:rsidRPr="00185D47">
              <w:rPr>
                <w:szCs w:val="20"/>
              </w:rPr>
              <w:t>Age (median) 61yrs</w:t>
            </w:r>
          </w:p>
          <w:p w14:paraId="58C93DA3" w14:textId="77777777" w:rsidR="00765EC4" w:rsidRPr="00185D47" w:rsidRDefault="00765EC4" w:rsidP="00765EC4">
            <w:pPr>
              <w:rPr>
                <w:szCs w:val="20"/>
              </w:rPr>
            </w:pPr>
            <w:r w:rsidRPr="00185D47">
              <w:rPr>
                <w:szCs w:val="20"/>
              </w:rPr>
              <w:t>Male 84%</w:t>
            </w:r>
          </w:p>
          <w:p w14:paraId="3B4E7E24" w14:textId="77777777" w:rsidR="00765EC4" w:rsidRPr="00185D47" w:rsidRDefault="00765EC4" w:rsidP="00765EC4">
            <w:pPr>
              <w:rPr>
                <w:szCs w:val="20"/>
              </w:rPr>
            </w:pPr>
            <w:r w:rsidRPr="00185D47">
              <w:rPr>
                <w:szCs w:val="20"/>
              </w:rPr>
              <w:t>HTN 53%</w:t>
            </w:r>
          </w:p>
          <w:p w14:paraId="41E11C60" w14:textId="52C9C9B4" w:rsidR="00765EC4" w:rsidRPr="00185D47" w:rsidRDefault="00765EC4" w:rsidP="00765EC4">
            <w:pPr>
              <w:rPr>
                <w:szCs w:val="20"/>
              </w:rPr>
            </w:pPr>
            <w:r w:rsidRPr="00185D47">
              <w:rPr>
                <w:szCs w:val="20"/>
              </w:rPr>
              <w:t>Diabetes 14%</w:t>
            </w:r>
          </w:p>
        </w:tc>
        <w:tc>
          <w:tcPr>
            <w:tcW w:w="2693" w:type="dxa"/>
            <w:tcBorders>
              <w:left w:val="nil"/>
            </w:tcBorders>
          </w:tcPr>
          <w:p w14:paraId="11B74C91" w14:textId="77777777" w:rsidR="00765EC4" w:rsidRPr="00185D47" w:rsidRDefault="00765EC4" w:rsidP="00765EC4">
            <w:pPr>
              <w:rPr>
                <w:szCs w:val="20"/>
              </w:rPr>
            </w:pPr>
            <w:r w:rsidRPr="00185D47">
              <w:rPr>
                <w:szCs w:val="20"/>
              </w:rPr>
              <w:t>CAD 3%</w:t>
            </w:r>
          </w:p>
          <w:p w14:paraId="54388F0F" w14:textId="2BA27034" w:rsidR="00765EC4" w:rsidRPr="00185D47" w:rsidRDefault="00765EC4" w:rsidP="00765EC4">
            <w:pPr>
              <w:rPr>
                <w:szCs w:val="20"/>
              </w:rPr>
            </w:pPr>
            <w:r w:rsidRPr="00185D47">
              <w:rPr>
                <w:szCs w:val="20"/>
              </w:rPr>
              <w:t>CeVD 3%</w:t>
            </w:r>
          </w:p>
          <w:p w14:paraId="2A208E47" w14:textId="77777777" w:rsidR="00765EC4" w:rsidRPr="00185D47" w:rsidRDefault="00765EC4" w:rsidP="00765EC4">
            <w:pPr>
              <w:rPr>
                <w:szCs w:val="20"/>
              </w:rPr>
            </w:pPr>
            <w:r w:rsidRPr="00185D47">
              <w:rPr>
                <w:szCs w:val="20"/>
              </w:rPr>
              <w:t>COPD 3%</w:t>
            </w:r>
          </w:p>
          <w:p w14:paraId="581AC6A7" w14:textId="77777777" w:rsidR="00765EC4" w:rsidRPr="00185D47" w:rsidRDefault="00765EC4" w:rsidP="00765EC4">
            <w:pPr>
              <w:rPr>
                <w:szCs w:val="20"/>
              </w:rPr>
            </w:pPr>
            <w:r w:rsidRPr="00185D47">
              <w:rPr>
                <w:szCs w:val="20"/>
              </w:rPr>
              <w:t>Moderate/severe CKD 8%</w:t>
            </w:r>
          </w:p>
          <w:p w14:paraId="7831E7E1" w14:textId="47347F06" w:rsidR="00765EC4" w:rsidRPr="00185D47" w:rsidRDefault="00765EC4" w:rsidP="00765EC4">
            <w:pPr>
              <w:rPr>
                <w:szCs w:val="20"/>
              </w:rPr>
            </w:pPr>
            <w:r w:rsidRPr="00185D47">
              <w:rPr>
                <w:szCs w:val="20"/>
              </w:rPr>
              <w:t>BMI (median) 27 kg/m</w:t>
            </w:r>
            <w:r w:rsidRPr="00185D47">
              <w:rPr>
                <w:szCs w:val="20"/>
                <w:vertAlign w:val="superscript"/>
              </w:rPr>
              <w:t>2</w:t>
            </w:r>
          </w:p>
        </w:tc>
        <w:tc>
          <w:tcPr>
            <w:tcW w:w="1701" w:type="dxa"/>
          </w:tcPr>
          <w:p w14:paraId="03D3BC92" w14:textId="0D72AEF5" w:rsidR="00765EC4" w:rsidRPr="00185D47" w:rsidRDefault="00765EC4" w:rsidP="00765EC4">
            <w:pPr>
              <w:pStyle w:val="NoSpacing"/>
              <w:rPr>
                <w:lang w:eastAsia="en-GB"/>
              </w:rPr>
            </w:pPr>
            <w:r w:rsidRPr="00185D47">
              <w:rPr>
                <w:szCs w:val="20"/>
              </w:rPr>
              <w:t>ECMO</w:t>
            </w:r>
            <w:r w:rsidRPr="00185D47">
              <w:rPr>
                <w:lang w:eastAsia="en-GB"/>
              </w:rPr>
              <w:t>‡</w:t>
            </w:r>
          </w:p>
          <w:p w14:paraId="7A9F62C6" w14:textId="43F9E98A" w:rsidR="00765EC4" w:rsidRPr="00185D47" w:rsidRDefault="00765EC4" w:rsidP="00765EC4">
            <w:pPr>
              <w:rPr>
                <w:szCs w:val="20"/>
              </w:rPr>
            </w:pPr>
            <w:r w:rsidRPr="00185D47">
              <w:rPr>
                <w:szCs w:val="20"/>
              </w:rPr>
              <w:t>Death (in-hospital)</w:t>
            </w:r>
          </w:p>
        </w:tc>
      </w:tr>
      <w:tr w:rsidR="00765EC4" w:rsidRPr="00185D47" w14:paraId="70C9DB29" w14:textId="77777777" w:rsidTr="00DC4123">
        <w:tc>
          <w:tcPr>
            <w:tcW w:w="1984" w:type="dxa"/>
            <w:shd w:val="clear" w:color="auto" w:fill="auto"/>
          </w:tcPr>
          <w:p w14:paraId="5EDD8094" w14:textId="7B959DC3" w:rsidR="00765EC4" w:rsidRPr="00185D47" w:rsidRDefault="00765EC4" w:rsidP="00765EC4">
            <w:pPr>
              <w:rPr>
                <w:szCs w:val="20"/>
              </w:rPr>
            </w:pPr>
            <w:r w:rsidRPr="00185D47">
              <w:rPr>
                <w:szCs w:val="20"/>
              </w:rPr>
              <w:t>Inciardi et al</w:t>
            </w:r>
            <w:r w:rsidRPr="00185D47">
              <w:rPr>
                <w:szCs w:val="20"/>
              </w:rPr>
              <w:fldChar w:fldCharType="begin" w:fldLock="1"/>
            </w:r>
            <w:r w:rsidRPr="00185D47">
              <w:rPr>
                <w:szCs w:val="20"/>
              </w:rPr>
              <w:instrText>ADDIN CSL_CITATION {"citationItems":[{"id":"ITEM-1","itemData":{"DOI":"10.1093/eurheartj/ehaa388","author":[{"dropping-particle":"","family":"Inciardi","given":"Riccardo M","non-dropping-particle":"","parse-names":false,"suffix":""},{"dropping-particle":"","family":"Adamo","given":"Marianna","non-dropping-particle":"","parse-names":false,"suffix":""},{"dropping-particle":"","family":"Lupi","given":"Laura","non-dropping-particle":"","parse-names":false,"suffix":""},{"dropping-particle":"","family":"Cani","given":"Dario S","non-dropping-particle":"","parse-names":false,"suffix":""},{"dropping-particle":"Di","family":"Pasquale","given":"Mattia","non-dropping-particle":"","parse-names":false,"suffix":""},{"dropping-particle":"","family":"Tomasoni","given":"Daniela","non-dropping-particle":"","parse-names":false,"suffix":""},{"dropping-particle":"","family":"Italia","given":"Leonardo","non-dropping-particle":"","parse-names":false,"suffix":""},{"dropping-particle":"","family":"Zaccone","given":"Gregorio","non-dropping-particle":"","parse-names":false,"suffix":""},{"dropping-particle":"","family":"Tedino","given":"Chiara","non-dropping-particle":"","parse-names":false,"suffix":""},{"dropping-particle":"","family":"Fabbricatore","given":"Davide","non-dropping-particle":"","parse-names":false,"suffix":""},{"dropping-particle":"","family":"Curnis","given":"Antonio","non-dropping-particle":"","parse-names":false,"suffix":""},{"dropping-particle":"","family":"Faggiano","given":"Pompilio","non-dropping-particle":"","parse-names":false,"suffix":""},{"dropping-particle":"","family":"Gorga","given":"Elio","non-dropping-particle":"","parse-names":false,"suffix":""},{"dropping-particle":"","family":"Lombardi","given":"Carlo M","non-dropping-particle":"","parse-names":false,"suffix":""},{"dropping-particle":"","family":"Milesi","given":"Giuseppe","non-dropping-particle":"","parse-names":false,"suffix":""},{"dropping-particle":"","family":"Vizzardi","given":"Enrico","non-dropping-particle":"","parse-names":false,"suffix":""},{"dropping-particle":"","family":"Volpini","given":"Marco","non-dropping-particle":"","parse-names":false,"suffix":""},{"dropping-particle":"","family":"Nodari","given":"Savina","non-dropping-particle":"","parse-names":false,"suffix":""},{"dropping-particle":"","family":"Specchia","given":"Claudia","non-dropping-particle":"","parse-names":false,"suffix":""},{"dropping-particle":"","family":"Maroldi","given":"Roberto","non-dropping-particle":"","parse-names":false,"suffix":""},{"dropping-particle":"","family":"Bezzi","given":"Michela","non-dropping-particle":"","parse-names":false,"suffix":""},{"dropping-particle":"","family":"Metra","given":"Marco","non-dropping-particle":"","parse-names":false,"suffix":""}],"container-title":"European Heart Journal","id":"ITEM-1","issue":"19","issued":{"date-parts":[["2020"]]},"page":"1821-1829","title":"Characteristics and outcomes of patients hospitalized for COVID-19 and cardiac disease in Northern Italy","type":"article-journal","volume":"41"},"uris":["http://www.mendeley.com/documents/?uuid=fa36a3c8-6181-404b-8e15-a1180e51d9b8"]}],"mendeley":{"formattedCitation":"&lt;sup&gt;46&lt;/sup&gt;","plainTextFormattedCitation":"46","previouslyFormattedCitation":"&lt;sup&gt;46&lt;/sup&gt;"},"properties":{"noteIndex":0},"schema":"https://github.com/citation-style-language/schema/raw/master/csl-citation.json"}</w:instrText>
            </w:r>
            <w:r w:rsidRPr="00185D47">
              <w:rPr>
                <w:szCs w:val="20"/>
              </w:rPr>
              <w:fldChar w:fldCharType="separate"/>
            </w:r>
            <w:r w:rsidRPr="00185D47">
              <w:rPr>
                <w:noProof/>
                <w:szCs w:val="20"/>
                <w:vertAlign w:val="superscript"/>
              </w:rPr>
              <w:t>46</w:t>
            </w:r>
            <w:r w:rsidRPr="00185D47">
              <w:rPr>
                <w:szCs w:val="20"/>
              </w:rPr>
              <w:fldChar w:fldCharType="end"/>
            </w:r>
          </w:p>
          <w:p w14:paraId="729A946A" w14:textId="77777777" w:rsidR="00765EC4" w:rsidRPr="00185D47" w:rsidRDefault="00765EC4" w:rsidP="00765EC4">
            <w:pPr>
              <w:rPr>
                <w:szCs w:val="20"/>
              </w:rPr>
            </w:pPr>
            <w:r w:rsidRPr="00185D47">
              <w:rPr>
                <w:szCs w:val="20"/>
              </w:rPr>
              <w:t>Italy</w:t>
            </w:r>
          </w:p>
        </w:tc>
        <w:tc>
          <w:tcPr>
            <w:tcW w:w="1417" w:type="dxa"/>
            <w:shd w:val="clear" w:color="auto" w:fill="auto"/>
          </w:tcPr>
          <w:p w14:paraId="2F3CA0DE" w14:textId="77777777" w:rsidR="00765EC4" w:rsidRPr="00185D47" w:rsidRDefault="00765EC4" w:rsidP="00765EC4">
            <w:pPr>
              <w:rPr>
                <w:szCs w:val="20"/>
              </w:rPr>
            </w:pPr>
            <w:r w:rsidRPr="00185D47">
              <w:rPr>
                <w:szCs w:val="20"/>
              </w:rPr>
              <w:t>Case series</w:t>
            </w:r>
          </w:p>
          <w:p w14:paraId="43F42FF4" w14:textId="26AA8B0C" w:rsidR="00765EC4" w:rsidRPr="00185D47" w:rsidRDefault="00765EC4" w:rsidP="00765EC4">
            <w:pPr>
              <w:rPr>
                <w:szCs w:val="20"/>
              </w:rPr>
            </w:pPr>
            <w:r w:rsidRPr="00185D47">
              <w:rPr>
                <w:szCs w:val="20"/>
              </w:rPr>
              <w:t>Single-centre</w:t>
            </w:r>
          </w:p>
        </w:tc>
        <w:tc>
          <w:tcPr>
            <w:tcW w:w="1276" w:type="dxa"/>
          </w:tcPr>
          <w:p w14:paraId="09E06C2D" w14:textId="77777777" w:rsidR="00765EC4" w:rsidRPr="00185D47" w:rsidRDefault="00765EC4" w:rsidP="00765EC4">
            <w:pPr>
              <w:rPr>
                <w:szCs w:val="20"/>
              </w:rPr>
            </w:pPr>
            <w:r w:rsidRPr="00185D47">
              <w:rPr>
                <w:szCs w:val="20"/>
              </w:rPr>
              <w:t>Hospital</w:t>
            </w:r>
          </w:p>
        </w:tc>
        <w:tc>
          <w:tcPr>
            <w:tcW w:w="1560" w:type="dxa"/>
          </w:tcPr>
          <w:p w14:paraId="758C4E19" w14:textId="7B4A3DCF" w:rsidR="00765EC4" w:rsidRPr="00185D47" w:rsidRDefault="00765EC4" w:rsidP="00765EC4">
            <w:pPr>
              <w:rPr>
                <w:szCs w:val="20"/>
              </w:rPr>
            </w:pPr>
            <w:r w:rsidRPr="00185D47">
              <w:rPr>
                <w:szCs w:val="20"/>
              </w:rPr>
              <w:t>Administrative</w:t>
            </w:r>
          </w:p>
        </w:tc>
        <w:tc>
          <w:tcPr>
            <w:tcW w:w="1701" w:type="dxa"/>
            <w:shd w:val="clear" w:color="auto" w:fill="auto"/>
          </w:tcPr>
          <w:p w14:paraId="01A2A73C" w14:textId="4A5337B1" w:rsidR="00765EC4" w:rsidRPr="00185D47" w:rsidRDefault="00765EC4" w:rsidP="00765EC4">
            <w:pPr>
              <w:rPr>
                <w:szCs w:val="20"/>
              </w:rPr>
            </w:pPr>
            <w:r w:rsidRPr="00185D47">
              <w:rPr>
                <w:szCs w:val="20"/>
              </w:rPr>
              <w:t>All patients</w:t>
            </w:r>
          </w:p>
          <w:p w14:paraId="57F654B4" w14:textId="77777777" w:rsidR="00765EC4" w:rsidRPr="00185D47" w:rsidRDefault="00765EC4" w:rsidP="00765EC4">
            <w:pPr>
              <w:rPr>
                <w:szCs w:val="20"/>
              </w:rPr>
            </w:pPr>
            <w:r w:rsidRPr="00185D47">
              <w:rPr>
                <w:szCs w:val="20"/>
              </w:rPr>
              <w:t>(n=99)</w:t>
            </w:r>
          </w:p>
        </w:tc>
        <w:tc>
          <w:tcPr>
            <w:tcW w:w="2695" w:type="dxa"/>
            <w:tcBorders>
              <w:right w:val="nil"/>
            </w:tcBorders>
          </w:tcPr>
          <w:p w14:paraId="201C682B" w14:textId="0333D149" w:rsidR="00765EC4" w:rsidRPr="00185D47" w:rsidRDefault="00765EC4" w:rsidP="00765EC4">
            <w:pPr>
              <w:rPr>
                <w:szCs w:val="20"/>
              </w:rPr>
            </w:pPr>
            <w:r w:rsidRPr="00185D47">
              <w:rPr>
                <w:szCs w:val="20"/>
              </w:rPr>
              <w:t>Age (mean) 67yrs</w:t>
            </w:r>
          </w:p>
          <w:p w14:paraId="7CD4F257" w14:textId="77777777" w:rsidR="00765EC4" w:rsidRPr="00185D47" w:rsidRDefault="00765EC4" w:rsidP="00765EC4">
            <w:pPr>
              <w:rPr>
                <w:szCs w:val="20"/>
              </w:rPr>
            </w:pPr>
            <w:r w:rsidRPr="00185D47">
              <w:rPr>
                <w:szCs w:val="20"/>
              </w:rPr>
              <w:t>Male 81%</w:t>
            </w:r>
          </w:p>
          <w:p w14:paraId="1061E0B4" w14:textId="77777777" w:rsidR="00765EC4" w:rsidRPr="00185D47" w:rsidRDefault="00765EC4" w:rsidP="00765EC4">
            <w:pPr>
              <w:rPr>
                <w:szCs w:val="20"/>
              </w:rPr>
            </w:pPr>
            <w:r w:rsidRPr="00185D47">
              <w:rPr>
                <w:szCs w:val="20"/>
              </w:rPr>
              <w:t>HTN 64%</w:t>
            </w:r>
          </w:p>
          <w:p w14:paraId="2D1F9F24" w14:textId="77777777" w:rsidR="00765EC4" w:rsidRPr="00185D47" w:rsidRDefault="00765EC4" w:rsidP="00765EC4">
            <w:pPr>
              <w:rPr>
                <w:szCs w:val="20"/>
              </w:rPr>
            </w:pPr>
            <w:r w:rsidRPr="00185D47">
              <w:rPr>
                <w:szCs w:val="20"/>
              </w:rPr>
              <w:t>Diabetes 31%</w:t>
            </w:r>
          </w:p>
          <w:p w14:paraId="1E0A5349" w14:textId="09C6772A" w:rsidR="00765EC4" w:rsidRPr="00185D47" w:rsidRDefault="00765EC4" w:rsidP="00765EC4">
            <w:pPr>
              <w:rPr>
                <w:szCs w:val="20"/>
              </w:rPr>
            </w:pPr>
            <w:r w:rsidRPr="00185D47">
              <w:rPr>
                <w:szCs w:val="20"/>
              </w:rPr>
              <w:t>CAD 16%</w:t>
            </w:r>
          </w:p>
        </w:tc>
        <w:tc>
          <w:tcPr>
            <w:tcW w:w="2693" w:type="dxa"/>
            <w:tcBorders>
              <w:left w:val="nil"/>
            </w:tcBorders>
          </w:tcPr>
          <w:p w14:paraId="4A9428CE" w14:textId="3D2A01B6" w:rsidR="00765EC4" w:rsidRPr="00185D47" w:rsidRDefault="00765EC4" w:rsidP="00765EC4">
            <w:pPr>
              <w:pStyle w:val="NoSpacing"/>
            </w:pPr>
            <w:r w:rsidRPr="00185D47">
              <w:rPr>
                <w:szCs w:val="20"/>
              </w:rPr>
              <w:t>HF 21%</w:t>
            </w:r>
          </w:p>
          <w:p w14:paraId="188E1C9A" w14:textId="77777777" w:rsidR="00765EC4" w:rsidRPr="00185D47" w:rsidRDefault="00765EC4" w:rsidP="00765EC4">
            <w:pPr>
              <w:rPr>
                <w:szCs w:val="20"/>
              </w:rPr>
            </w:pPr>
            <w:r w:rsidRPr="00185D47">
              <w:rPr>
                <w:szCs w:val="20"/>
              </w:rPr>
              <w:t>COPD 9%</w:t>
            </w:r>
          </w:p>
          <w:p w14:paraId="1EEC0A80" w14:textId="77777777" w:rsidR="00765EC4" w:rsidRPr="00185D47" w:rsidRDefault="00765EC4" w:rsidP="00765EC4">
            <w:pPr>
              <w:rPr>
                <w:szCs w:val="20"/>
              </w:rPr>
            </w:pPr>
            <w:r w:rsidRPr="00185D47">
              <w:rPr>
                <w:szCs w:val="20"/>
              </w:rPr>
              <w:t xml:space="preserve">CKD 15% </w:t>
            </w:r>
          </w:p>
          <w:p w14:paraId="605BA012" w14:textId="77777777" w:rsidR="00765EC4" w:rsidRPr="00185D47" w:rsidRDefault="00765EC4" w:rsidP="00765EC4">
            <w:pPr>
              <w:rPr>
                <w:b/>
                <w:bCs/>
                <w:color w:val="222222"/>
                <w:szCs w:val="20"/>
                <w:shd w:val="clear" w:color="auto" w:fill="FFFFFF"/>
              </w:rPr>
            </w:pPr>
            <w:r w:rsidRPr="00185D47">
              <w:rPr>
                <w:szCs w:val="20"/>
              </w:rPr>
              <w:t>BMI ≥30 kg/m</w:t>
            </w:r>
            <w:r w:rsidRPr="00185D47">
              <w:rPr>
                <w:szCs w:val="20"/>
                <w:vertAlign w:val="superscript"/>
              </w:rPr>
              <w:t>2</w:t>
            </w:r>
            <w:r w:rsidRPr="00185D47">
              <w:rPr>
                <w:szCs w:val="20"/>
              </w:rPr>
              <w:t xml:space="preserve"> 23%</w:t>
            </w:r>
          </w:p>
        </w:tc>
        <w:tc>
          <w:tcPr>
            <w:tcW w:w="1701" w:type="dxa"/>
          </w:tcPr>
          <w:p w14:paraId="3618CEFF" w14:textId="77777777" w:rsidR="00765EC4" w:rsidRPr="00185D47" w:rsidRDefault="00765EC4" w:rsidP="00765EC4">
            <w:pPr>
              <w:rPr>
                <w:szCs w:val="20"/>
              </w:rPr>
            </w:pPr>
            <w:r w:rsidRPr="00185D47">
              <w:rPr>
                <w:szCs w:val="20"/>
              </w:rPr>
              <w:t>Death (≥ 14-day follow-up)</w:t>
            </w:r>
          </w:p>
        </w:tc>
      </w:tr>
      <w:tr w:rsidR="00765EC4" w:rsidRPr="00185D47" w14:paraId="54F92E4B" w14:textId="77777777" w:rsidTr="00DC4123">
        <w:tc>
          <w:tcPr>
            <w:tcW w:w="1984" w:type="dxa"/>
            <w:shd w:val="clear" w:color="auto" w:fill="auto"/>
          </w:tcPr>
          <w:p w14:paraId="364D93FC" w14:textId="35D2372E" w:rsidR="00765EC4" w:rsidRPr="00185D47" w:rsidRDefault="00765EC4" w:rsidP="00765EC4">
            <w:pPr>
              <w:rPr>
                <w:szCs w:val="20"/>
              </w:rPr>
            </w:pPr>
            <w:r w:rsidRPr="00185D47">
              <w:rPr>
                <w:szCs w:val="20"/>
              </w:rPr>
              <w:t>Felice et al</w:t>
            </w:r>
            <w:r w:rsidRPr="00185D47">
              <w:rPr>
                <w:szCs w:val="20"/>
              </w:rPr>
              <w:fldChar w:fldCharType="begin" w:fldLock="1"/>
            </w:r>
            <w:r w:rsidRPr="00185D47">
              <w:rPr>
                <w:szCs w:val="20"/>
              </w:rPr>
              <w:instrText>ADDIN CSL_CITATION {"citationItems":[{"id":"ITEM-1","itemData":{"DOI":"10.1093/ajh/hpaa096","ISSN":"1941-7225 (Electronic)","PMID":"32511678","abstract":"BACKGROUND: The effect of chronic use of renin-angiotensin-aldosterone system (RAAS) inhibitors on the severity of COVID-19 infection is still unclear in patients with hypertension. We aimed to investigate the association between chronic use of angiotensin-converting enzyme inhibitors (ACEIs) or angiotensin II receptor blockers (ARBs) and COVID-19 related outcomes in hypertensive patients. METHODS: A single center study was conducted on 133 consecutive hypertensive subjects presenting to the Emergency Department with acute respiratory symptoms and/or fever who were diagnosed with COVID-19 infection between 9th and 31st March 2020. RESULTS: All patients were grouped according to their chronic antihypertensive medications (ACEIs, N=40; ARBs, N=42; not on RAAS inhibitors, N=51). There was no statistical difference between ACEIs and ARBs groups in terms of hospital admission rate, oxygen therapy and need for non-invasive ventilation. Patients chronically treated with RAAS inhibitors showed a significantly lower rate of admission to semi-intensive/intensive care units, when compared to the non-RAAS population (odds ratio [OR] 0.25, CI95% 0.09-0.66 p=0.006). Similarly, the risk of mortality was lower in the former group, although not reaching statistical significance (OR 0.56, CI95% 0.17-1.83, p=0.341). CONCLUSIONS: Our data suggest that chronic use of RAAS inhibitors does not negatively affect clinical course of COVID-19 in hypertensive patients. Further studies are needed to confirm this finding and determine whether RAAS inhibitors may have a protective effect on COVID 19-related morbidity and mortality.","author":[{"dropping-particle":"","family":"Felice","given":"C","non-dropping-particle":"","parse-names":false,"suffix":""},{"dropping-particle":"","family":"Nardin","given":"C","non-dropping-particle":"","parse-names":false,"suffix":""},{"dropping-particle":"","family":"Tanna","given":"G L","non-dropping-particle":"Di","parse-names":false,"suffix":""},{"dropping-particle":"","family":"Grossi","given":"U","non-dropping-particle":"","parse-names":false,"suffix":""},{"dropping-particle":"","family":"Bernardi","given":"E","non-dropping-particle":"","parse-names":false,"suffix":""},{"dropping-particle":"","family":"Scaldaferri","given":"L","non-dropping-particle":"","parse-names":false,"suffix":""},{"dropping-particle":"","family":"Romagnoli","given":"M","non-dropping-particle":"","parse-names":false,"suffix":""},{"dropping-particle":"","family":"Tonon","given":"L","non-dropping-particle":"","parse-names":false,"suffix":""},{"dropping-particle":"","family":"Cavasin","given":"P","non-dropping-particle":"","parse-names":false,"suffix":""},{"dropping-particle":"","family":"Novello","given":"S","non-dropping-particle":"","parse-names":false,"suffix":""},{"dropping-particle":"","family":"Scarpa","given":"R","non-dropping-particle":"","parse-names":false,"suffix":""},{"dropping-particle":"","family":"Farnia","given":"A","non-dropping-particle":"","parse-names":false,"suffix":""},{"dropping-particle":"","family":"Menis","given":"E","non-dropping-particle":"De","parse-names":false,"suffix":""},{"dropping-particle":"","family":"Rigoli","given":"R","non-dropping-particle":"","parse-names":false,"suffix":""},{"dropping-particle":"","family":"Cinetto","given":"F","non-dropping-particle":"","parse-names":false,"suffix":""},{"dropping-particle":"","family":"Pauletto","given":"P","non-dropping-particle":"","parse-names":false,"suffix":""},{"dropping-particle":"","family":"Agostini","given":"C","non-dropping-particle":"","parse-names":false,"suffix":""},{"dropping-particle":"","family":"Rattazzi","given":"M","non-dropping-particle":"","parse-names":false,"suffix":""}],"container-title":"Am J Hypertens","id":"ITEM-1","issued":{"date-parts":[["2020","6"]]},"language":"eng","page":"hpaa096","title":"Use of RAAS inhibitors and risk of clinical deterioration in COVID-19: results from an Italian cohort of 133 hypertensives.","type":"article-journal"},"uris":["http://www.mendeley.com/documents/?uuid=b7aa7cd5-2980-4161-9c3f-e0983aae818b"]}],"mendeley":{"formattedCitation":"&lt;sup&gt;47&lt;/sup&gt;","plainTextFormattedCitation":"47","previouslyFormattedCitation":"&lt;sup&gt;47&lt;/sup&gt;"},"properties":{"noteIndex":0},"schema":"https://github.com/citation-style-language/schema/raw/master/csl-citation.json"}</w:instrText>
            </w:r>
            <w:r w:rsidRPr="00185D47">
              <w:rPr>
                <w:szCs w:val="20"/>
              </w:rPr>
              <w:fldChar w:fldCharType="separate"/>
            </w:r>
            <w:r w:rsidRPr="00185D47">
              <w:rPr>
                <w:noProof/>
                <w:szCs w:val="20"/>
                <w:vertAlign w:val="superscript"/>
              </w:rPr>
              <w:t>47</w:t>
            </w:r>
            <w:r w:rsidRPr="00185D47">
              <w:rPr>
                <w:szCs w:val="20"/>
              </w:rPr>
              <w:fldChar w:fldCharType="end"/>
            </w:r>
          </w:p>
          <w:p w14:paraId="068F497A" w14:textId="593304AF" w:rsidR="00765EC4" w:rsidRPr="00185D47" w:rsidRDefault="00765EC4" w:rsidP="00765EC4">
            <w:pPr>
              <w:rPr>
                <w:szCs w:val="20"/>
              </w:rPr>
            </w:pPr>
            <w:r w:rsidRPr="00185D47">
              <w:rPr>
                <w:szCs w:val="20"/>
              </w:rPr>
              <w:t>Italy</w:t>
            </w:r>
          </w:p>
        </w:tc>
        <w:tc>
          <w:tcPr>
            <w:tcW w:w="1417" w:type="dxa"/>
            <w:shd w:val="clear" w:color="auto" w:fill="auto"/>
          </w:tcPr>
          <w:p w14:paraId="15479B1F" w14:textId="77777777" w:rsidR="00765EC4" w:rsidRPr="00185D47" w:rsidRDefault="00765EC4" w:rsidP="00765EC4">
            <w:pPr>
              <w:rPr>
                <w:szCs w:val="20"/>
              </w:rPr>
            </w:pPr>
            <w:r w:rsidRPr="00185D47">
              <w:rPr>
                <w:szCs w:val="20"/>
              </w:rPr>
              <w:t>Cohort</w:t>
            </w:r>
          </w:p>
          <w:p w14:paraId="42027C27" w14:textId="77A51A41" w:rsidR="00765EC4" w:rsidRPr="00185D47" w:rsidRDefault="00765EC4" w:rsidP="00765EC4">
            <w:pPr>
              <w:rPr>
                <w:szCs w:val="20"/>
              </w:rPr>
            </w:pPr>
            <w:r w:rsidRPr="00185D47">
              <w:rPr>
                <w:szCs w:val="20"/>
              </w:rPr>
              <w:t>Single-centre</w:t>
            </w:r>
          </w:p>
        </w:tc>
        <w:tc>
          <w:tcPr>
            <w:tcW w:w="1276" w:type="dxa"/>
          </w:tcPr>
          <w:p w14:paraId="7461ABCC" w14:textId="3E63EA58" w:rsidR="00765EC4" w:rsidRPr="00185D47" w:rsidRDefault="00765EC4" w:rsidP="00765EC4">
            <w:pPr>
              <w:rPr>
                <w:szCs w:val="20"/>
              </w:rPr>
            </w:pPr>
            <w:r w:rsidRPr="00185D47">
              <w:rPr>
                <w:szCs w:val="20"/>
              </w:rPr>
              <w:t>Hospital</w:t>
            </w:r>
          </w:p>
        </w:tc>
        <w:tc>
          <w:tcPr>
            <w:tcW w:w="1560" w:type="dxa"/>
          </w:tcPr>
          <w:p w14:paraId="0051B72B" w14:textId="6A322CAE" w:rsidR="00765EC4" w:rsidRPr="00185D47" w:rsidRDefault="00765EC4" w:rsidP="00765EC4">
            <w:pPr>
              <w:rPr>
                <w:szCs w:val="20"/>
              </w:rPr>
            </w:pPr>
            <w:r w:rsidRPr="00185D47">
              <w:rPr>
                <w:szCs w:val="20"/>
              </w:rPr>
              <w:t>Administrative</w:t>
            </w:r>
          </w:p>
        </w:tc>
        <w:tc>
          <w:tcPr>
            <w:tcW w:w="1701" w:type="dxa"/>
            <w:shd w:val="clear" w:color="auto" w:fill="auto"/>
          </w:tcPr>
          <w:p w14:paraId="1A221600" w14:textId="229D1C41" w:rsidR="00765EC4" w:rsidRPr="00185D47" w:rsidRDefault="00765EC4" w:rsidP="00765EC4">
            <w:pPr>
              <w:rPr>
                <w:szCs w:val="20"/>
              </w:rPr>
            </w:pPr>
            <w:r w:rsidRPr="00185D47">
              <w:rPr>
                <w:szCs w:val="20"/>
              </w:rPr>
              <w:t>HTN</w:t>
            </w:r>
          </w:p>
          <w:p w14:paraId="6208A3D3" w14:textId="28B2C449" w:rsidR="00765EC4" w:rsidRPr="00185D47" w:rsidRDefault="00765EC4" w:rsidP="00765EC4">
            <w:pPr>
              <w:rPr>
                <w:szCs w:val="20"/>
              </w:rPr>
            </w:pPr>
            <w:r w:rsidRPr="00185D47">
              <w:rPr>
                <w:szCs w:val="20"/>
              </w:rPr>
              <w:t>(n=133)</w:t>
            </w:r>
          </w:p>
        </w:tc>
        <w:tc>
          <w:tcPr>
            <w:tcW w:w="2695" w:type="dxa"/>
            <w:tcBorders>
              <w:right w:val="nil"/>
            </w:tcBorders>
          </w:tcPr>
          <w:p w14:paraId="2238CA39" w14:textId="0F114ED9" w:rsidR="00765EC4" w:rsidRPr="00185D47" w:rsidRDefault="00765EC4" w:rsidP="00765EC4">
            <w:pPr>
              <w:rPr>
                <w:szCs w:val="20"/>
              </w:rPr>
            </w:pPr>
            <w:r w:rsidRPr="00185D47">
              <w:rPr>
                <w:szCs w:val="20"/>
              </w:rPr>
              <w:t>Age (mean) 73yrs (ACEi users n=40), 69yrs (ARB users n=42), 76yrs (ACEi/ARB non-users n=51)</w:t>
            </w:r>
          </w:p>
          <w:p w14:paraId="260AA2D7" w14:textId="7A0F3269" w:rsidR="00765EC4" w:rsidRPr="00185D47" w:rsidRDefault="00765EC4" w:rsidP="00765EC4">
            <w:pPr>
              <w:pStyle w:val="NoSpacing"/>
            </w:pPr>
            <w:r w:rsidRPr="00185D47">
              <w:t>Male 65%</w:t>
            </w:r>
          </w:p>
          <w:p w14:paraId="0081B318" w14:textId="2A616E88" w:rsidR="00765EC4" w:rsidRPr="00185D47" w:rsidRDefault="00765EC4" w:rsidP="00765EC4">
            <w:pPr>
              <w:pStyle w:val="NoSpacing"/>
            </w:pPr>
            <w:r w:rsidRPr="00185D47">
              <w:t>Diabetes 26%</w:t>
            </w:r>
          </w:p>
        </w:tc>
        <w:tc>
          <w:tcPr>
            <w:tcW w:w="2693" w:type="dxa"/>
            <w:tcBorders>
              <w:left w:val="nil"/>
            </w:tcBorders>
          </w:tcPr>
          <w:p w14:paraId="592E8979" w14:textId="580747FC" w:rsidR="00765EC4" w:rsidRPr="00185D47" w:rsidRDefault="00765EC4" w:rsidP="00765EC4">
            <w:pPr>
              <w:pStyle w:val="NoSpacing"/>
            </w:pPr>
            <w:r w:rsidRPr="00185D47">
              <w:t>Prior CV events 42%</w:t>
            </w:r>
          </w:p>
          <w:p w14:paraId="600F3886" w14:textId="77777777" w:rsidR="00765EC4" w:rsidRPr="00185D47" w:rsidRDefault="00765EC4" w:rsidP="00765EC4">
            <w:pPr>
              <w:pStyle w:val="NoSpacing"/>
            </w:pPr>
            <w:r w:rsidRPr="00185D47">
              <w:t>HF 18%</w:t>
            </w:r>
          </w:p>
          <w:p w14:paraId="42F84518" w14:textId="77777777" w:rsidR="00765EC4" w:rsidRPr="00185D47" w:rsidRDefault="00765EC4" w:rsidP="00765EC4">
            <w:pPr>
              <w:pStyle w:val="NoSpacing"/>
            </w:pPr>
            <w:r w:rsidRPr="00185D47">
              <w:t>COPD 11%</w:t>
            </w:r>
          </w:p>
          <w:p w14:paraId="0AC0403E" w14:textId="76DA2507" w:rsidR="00765EC4" w:rsidRPr="00185D47" w:rsidRDefault="00765EC4" w:rsidP="00765EC4">
            <w:pPr>
              <w:pStyle w:val="NoSpacing"/>
            </w:pPr>
            <w:r w:rsidRPr="00185D47">
              <w:t>BMI (mean) 28 kg/m</w:t>
            </w:r>
            <w:r w:rsidRPr="00185D47">
              <w:rPr>
                <w:vertAlign w:val="superscript"/>
              </w:rPr>
              <w:t>2</w:t>
            </w:r>
            <w:r w:rsidRPr="00185D47">
              <w:t xml:space="preserve"> (ACEi users), 28 kg/m</w:t>
            </w:r>
            <w:r w:rsidRPr="00185D47">
              <w:rPr>
                <w:vertAlign w:val="superscript"/>
              </w:rPr>
              <w:t>2</w:t>
            </w:r>
            <w:r w:rsidRPr="00185D47">
              <w:t xml:space="preserve"> (ARB users), 26 kg/m</w:t>
            </w:r>
            <w:r w:rsidRPr="00185D47">
              <w:rPr>
                <w:vertAlign w:val="superscript"/>
              </w:rPr>
              <w:t>2</w:t>
            </w:r>
            <w:r w:rsidRPr="00185D47">
              <w:t xml:space="preserve"> (ACEi/ARB non-users)</w:t>
            </w:r>
          </w:p>
        </w:tc>
        <w:tc>
          <w:tcPr>
            <w:tcW w:w="1701" w:type="dxa"/>
          </w:tcPr>
          <w:p w14:paraId="5B405F88" w14:textId="13ED3A15" w:rsidR="00765EC4" w:rsidRPr="00185D47" w:rsidRDefault="00765EC4" w:rsidP="00765EC4">
            <w:pPr>
              <w:rPr>
                <w:szCs w:val="20"/>
              </w:rPr>
            </w:pPr>
            <w:r w:rsidRPr="00185D47">
              <w:rPr>
                <w:szCs w:val="20"/>
              </w:rPr>
              <w:t>Hospitalisation</w:t>
            </w:r>
          </w:p>
          <w:p w14:paraId="4F9DDC5E" w14:textId="77777777" w:rsidR="00765EC4" w:rsidRPr="00185D47" w:rsidRDefault="00765EC4" w:rsidP="00765EC4">
            <w:pPr>
              <w:rPr>
                <w:szCs w:val="20"/>
              </w:rPr>
            </w:pPr>
            <w:r w:rsidRPr="00185D47">
              <w:rPr>
                <w:szCs w:val="20"/>
              </w:rPr>
              <w:t>ITU</w:t>
            </w:r>
          </w:p>
          <w:p w14:paraId="0C6D378F" w14:textId="761BE26E" w:rsidR="00765EC4" w:rsidRPr="00185D47" w:rsidRDefault="00765EC4" w:rsidP="00765EC4">
            <w:pPr>
              <w:rPr>
                <w:szCs w:val="20"/>
              </w:rPr>
            </w:pPr>
            <w:r w:rsidRPr="00185D47">
              <w:rPr>
                <w:szCs w:val="20"/>
              </w:rPr>
              <w:t>Death</w:t>
            </w:r>
          </w:p>
        </w:tc>
      </w:tr>
      <w:tr w:rsidR="00765EC4" w:rsidRPr="00185D47" w14:paraId="19DC82FC" w14:textId="77777777" w:rsidTr="00DC4123">
        <w:tc>
          <w:tcPr>
            <w:tcW w:w="1984" w:type="dxa"/>
            <w:shd w:val="clear" w:color="auto" w:fill="auto"/>
          </w:tcPr>
          <w:p w14:paraId="0AE99B86" w14:textId="5C9BA492" w:rsidR="00765EC4" w:rsidRPr="00185D47" w:rsidRDefault="00765EC4" w:rsidP="00765EC4">
            <w:pPr>
              <w:rPr>
                <w:szCs w:val="20"/>
              </w:rPr>
            </w:pPr>
            <w:r w:rsidRPr="00185D47">
              <w:rPr>
                <w:szCs w:val="20"/>
              </w:rPr>
              <w:t>Conversano et al</w:t>
            </w:r>
            <w:r w:rsidRPr="00185D47">
              <w:rPr>
                <w:szCs w:val="20"/>
              </w:rPr>
              <w:fldChar w:fldCharType="begin" w:fldLock="1"/>
            </w:r>
            <w:r w:rsidRPr="00185D47">
              <w:rPr>
                <w:szCs w:val="20"/>
              </w:rPr>
              <w:instrText>ADDIN CSL_CITATION {"citationItems":[{"id":"ITEM-1","itemData":{"DOI":"10.1161/HYPERTENSIONAHA.120.15312","PMID":"32383626","author":[{"dropping-particle":"","family":"Conversano","given":"A","non-dropping-particle":"","parse-names":false,"suffix":""},{"dropping-particle":"","family":"Melillo","given":"F","non-dropping-particle":"","parse-names":false,"suffix":""},{"dropping-particle":"","family":"Napolano","given":"A","non-dropping-particle":"","parse-names":false,"suffix":""},{"dropping-particle":"","family":"Fominskiy","given":"E","non-dropping-particle":"","parse-names":false,"suffix":""},{"dropping-particle":"","family":"Spessot","given":"M","non-dropping-particle":"","parse-names":false,"suffix":""},{"dropping-particle":"","family":"Ciceri","given":"F","non-dropping-particle":"","parse-names":false,"suffix":""},{"dropping-particle":"","family":"Agricola","given":"E","non-dropping-particle":"","parse-names":false,"suffix":""}],"container-title":"Hypertension","id":"ITEM-1","issue":"2","issued":{"date-parts":[["2020"]]},"page":"e10-e12","title":"Renin-Angiotensin-Aldosterone System Inhibitors and Outcome in Patients With SARS-CoV-2 Pneumonia: A Case Series Study","type":"article-journal","volume":"76"},"uris":["http://www.mendeley.com/documents/?uuid=a2ffadd9-e492-4aa1-b01d-66438ca34635"]}],"mendeley":{"formattedCitation":"&lt;sup&gt;48&lt;/sup&gt;","plainTextFormattedCitation":"48","previouslyFormattedCitation":"&lt;sup&gt;48&lt;/sup&gt;"},"properties":{"noteIndex":0},"schema":"https://github.com/citation-style-language/schema/raw/master/csl-citation.json"}</w:instrText>
            </w:r>
            <w:r w:rsidRPr="00185D47">
              <w:rPr>
                <w:szCs w:val="20"/>
              </w:rPr>
              <w:fldChar w:fldCharType="separate"/>
            </w:r>
            <w:r w:rsidRPr="00185D47">
              <w:rPr>
                <w:noProof/>
                <w:szCs w:val="20"/>
                <w:vertAlign w:val="superscript"/>
              </w:rPr>
              <w:t>48</w:t>
            </w:r>
            <w:r w:rsidRPr="00185D47">
              <w:rPr>
                <w:szCs w:val="20"/>
              </w:rPr>
              <w:fldChar w:fldCharType="end"/>
            </w:r>
          </w:p>
          <w:p w14:paraId="3F001F40" w14:textId="77777777" w:rsidR="00765EC4" w:rsidRPr="00185D47" w:rsidRDefault="00765EC4" w:rsidP="00765EC4">
            <w:pPr>
              <w:rPr>
                <w:szCs w:val="20"/>
              </w:rPr>
            </w:pPr>
            <w:r w:rsidRPr="00185D47">
              <w:rPr>
                <w:szCs w:val="20"/>
              </w:rPr>
              <w:t>Italy</w:t>
            </w:r>
          </w:p>
        </w:tc>
        <w:tc>
          <w:tcPr>
            <w:tcW w:w="1417" w:type="dxa"/>
            <w:shd w:val="clear" w:color="auto" w:fill="auto"/>
          </w:tcPr>
          <w:p w14:paraId="02BB9D3D" w14:textId="77777777" w:rsidR="00765EC4" w:rsidRPr="00185D47" w:rsidRDefault="00765EC4" w:rsidP="00765EC4">
            <w:pPr>
              <w:rPr>
                <w:szCs w:val="20"/>
              </w:rPr>
            </w:pPr>
            <w:r w:rsidRPr="00185D47">
              <w:rPr>
                <w:szCs w:val="20"/>
              </w:rPr>
              <w:t>Case series</w:t>
            </w:r>
          </w:p>
          <w:p w14:paraId="728BEF78" w14:textId="0EDA04E2" w:rsidR="00765EC4" w:rsidRPr="00185D47" w:rsidRDefault="00765EC4" w:rsidP="00765EC4">
            <w:pPr>
              <w:rPr>
                <w:szCs w:val="20"/>
              </w:rPr>
            </w:pPr>
            <w:r w:rsidRPr="00185D47">
              <w:rPr>
                <w:szCs w:val="20"/>
              </w:rPr>
              <w:t>Single-centre</w:t>
            </w:r>
          </w:p>
        </w:tc>
        <w:tc>
          <w:tcPr>
            <w:tcW w:w="1276" w:type="dxa"/>
          </w:tcPr>
          <w:p w14:paraId="7D6EC547" w14:textId="77777777" w:rsidR="00765EC4" w:rsidRPr="00185D47" w:rsidRDefault="00765EC4" w:rsidP="00765EC4">
            <w:pPr>
              <w:rPr>
                <w:szCs w:val="20"/>
              </w:rPr>
            </w:pPr>
            <w:r w:rsidRPr="00185D47">
              <w:rPr>
                <w:szCs w:val="20"/>
              </w:rPr>
              <w:t>Hospital</w:t>
            </w:r>
          </w:p>
        </w:tc>
        <w:tc>
          <w:tcPr>
            <w:tcW w:w="1560" w:type="dxa"/>
          </w:tcPr>
          <w:p w14:paraId="65C3D0E2" w14:textId="21E8F125" w:rsidR="00765EC4" w:rsidRPr="00185D47" w:rsidRDefault="00765EC4" w:rsidP="00765EC4">
            <w:pPr>
              <w:rPr>
                <w:szCs w:val="20"/>
              </w:rPr>
            </w:pPr>
            <w:r w:rsidRPr="00185D47">
              <w:rPr>
                <w:szCs w:val="20"/>
              </w:rPr>
              <w:t>EHR</w:t>
            </w:r>
          </w:p>
        </w:tc>
        <w:tc>
          <w:tcPr>
            <w:tcW w:w="1701" w:type="dxa"/>
            <w:shd w:val="clear" w:color="auto" w:fill="auto"/>
          </w:tcPr>
          <w:p w14:paraId="1D934149" w14:textId="59ECA005" w:rsidR="00765EC4" w:rsidRPr="00185D47" w:rsidRDefault="00765EC4" w:rsidP="00765EC4">
            <w:pPr>
              <w:rPr>
                <w:szCs w:val="20"/>
              </w:rPr>
            </w:pPr>
            <w:r w:rsidRPr="00185D47">
              <w:rPr>
                <w:szCs w:val="20"/>
              </w:rPr>
              <w:t>All patients</w:t>
            </w:r>
          </w:p>
          <w:p w14:paraId="353C572D" w14:textId="77777777" w:rsidR="00765EC4" w:rsidRPr="00185D47" w:rsidRDefault="00765EC4" w:rsidP="00765EC4">
            <w:pPr>
              <w:rPr>
                <w:szCs w:val="20"/>
              </w:rPr>
            </w:pPr>
            <w:r w:rsidRPr="00185D47">
              <w:rPr>
                <w:szCs w:val="20"/>
              </w:rPr>
              <w:t>(n=191)</w:t>
            </w:r>
          </w:p>
          <w:p w14:paraId="66E92207" w14:textId="77777777" w:rsidR="00765EC4" w:rsidRPr="00185D47" w:rsidRDefault="00765EC4" w:rsidP="00765EC4">
            <w:pPr>
              <w:rPr>
                <w:szCs w:val="20"/>
              </w:rPr>
            </w:pPr>
            <w:r w:rsidRPr="00185D47">
              <w:rPr>
                <w:szCs w:val="20"/>
              </w:rPr>
              <w:t>HTN</w:t>
            </w:r>
          </w:p>
          <w:p w14:paraId="18CB47BA" w14:textId="77777777" w:rsidR="00765EC4" w:rsidRPr="00185D47" w:rsidRDefault="00765EC4" w:rsidP="00765EC4">
            <w:pPr>
              <w:rPr>
                <w:szCs w:val="20"/>
              </w:rPr>
            </w:pPr>
            <w:r w:rsidRPr="00185D47">
              <w:rPr>
                <w:szCs w:val="20"/>
              </w:rPr>
              <w:t>(n=96)</w:t>
            </w:r>
          </w:p>
        </w:tc>
        <w:tc>
          <w:tcPr>
            <w:tcW w:w="2695" w:type="dxa"/>
            <w:tcBorders>
              <w:bottom w:val="single" w:sz="4" w:space="0" w:color="auto"/>
              <w:right w:val="nil"/>
            </w:tcBorders>
          </w:tcPr>
          <w:p w14:paraId="498B7499" w14:textId="77777777" w:rsidR="00765EC4" w:rsidRPr="00185D47" w:rsidRDefault="00765EC4" w:rsidP="00765EC4">
            <w:pPr>
              <w:rPr>
                <w:szCs w:val="20"/>
              </w:rPr>
            </w:pPr>
            <w:r w:rsidRPr="00185D47">
              <w:rPr>
                <w:b/>
                <w:bCs/>
                <w:szCs w:val="20"/>
              </w:rPr>
              <w:t xml:space="preserve">All patients: </w:t>
            </w:r>
          </w:p>
          <w:p w14:paraId="0604FD1C" w14:textId="3345C285" w:rsidR="00765EC4" w:rsidRPr="00185D47" w:rsidRDefault="00765EC4" w:rsidP="00765EC4">
            <w:pPr>
              <w:rPr>
                <w:szCs w:val="20"/>
              </w:rPr>
            </w:pPr>
            <w:r w:rsidRPr="00185D47">
              <w:rPr>
                <w:szCs w:val="20"/>
              </w:rPr>
              <w:t>Age (mean) 63yrs</w:t>
            </w:r>
          </w:p>
          <w:p w14:paraId="086EC164" w14:textId="77777777" w:rsidR="00765EC4" w:rsidRPr="00185D47" w:rsidRDefault="00765EC4" w:rsidP="00765EC4">
            <w:pPr>
              <w:rPr>
                <w:szCs w:val="20"/>
              </w:rPr>
            </w:pPr>
            <w:r w:rsidRPr="00185D47">
              <w:rPr>
                <w:szCs w:val="20"/>
              </w:rPr>
              <w:t>Male 69%</w:t>
            </w:r>
          </w:p>
          <w:p w14:paraId="6F44C268" w14:textId="77777777" w:rsidR="00765EC4" w:rsidRPr="0033772C" w:rsidRDefault="00765EC4" w:rsidP="00765EC4">
            <w:pPr>
              <w:rPr>
                <w:szCs w:val="20"/>
                <w:lang w:val="pt-BR"/>
              </w:rPr>
            </w:pPr>
            <w:r w:rsidRPr="0033772C">
              <w:rPr>
                <w:szCs w:val="20"/>
                <w:lang w:val="pt-BR"/>
              </w:rPr>
              <w:t>Diabetes 15%</w:t>
            </w:r>
          </w:p>
          <w:p w14:paraId="1BFDBEDF" w14:textId="77777777" w:rsidR="00765EC4" w:rsidRPr="0033772C" w:rsidRDefault="00765EC4" w:rsidP="00765EC4">
            <w:pPr>
              <w:rPr>
                <w:szCs w:val="20"/>
                <w:lang w:val="pt-BR"/>
              </w:rPr>
            </w:pPr>
            <w:r w:rsidRPr="0033772C">
              <w:rPr>
                <w:szCs w:val="20"/>
                <w:lang w:val="pt-BR"/>
              </w:rPr>
              <w:t>CAD 15%</w:t>
            </w:r>
          </w:p>
          <w:p w14:paraId="7090248F" w14:textId="77777777" w:rsidR="00765EC4" w:rsidRPr="0033772C" w:rsidRDefault="00765EC4" w:rsidP="00765EC4">
            <w:pPr>
              <w:rPr>
                <w:szCs w:val="20"/>
                <w:lang w:val="pt-BR"/>
              </w:rPr>
            </w:pPr>
            <w:r w:rsidRPr="0033772C">
              <w:rPr>
                <w:szCs w:val="20"/>
                <w:lang w:val="pt-BR"/>
              </w:rPr>
              <w:t>HF 5%</w:t>
            </w:r>
          </w:p>
          <w:p w14:paraId="3A7AE5FC" w14:textId="77777777" w:rsidR="00765EC4" w:rsidRPr="0033772C" w:rsidRDefault="00765EC4" w:rsidP="00765EC4">
            <w:pPr>
              <w:rPr>
                <w:szCs w:val="20"/>
                <w:lang w:val="pt-BR"/>
              </w:rPr>
            </w:pPr>
            <w:r w:rsidRPr="0033772C">
              <w:rPr>
                <w:szCs w:val="20"/>
                <w:lang w:val="pt-BR"/>
              </w:rPr>
              <w:t>COPD 5%</w:t>
            </w:r>
          </w:p>
          <w:p w14:paraId="17D5CA1E" w14:textId="77777777" w:rsidR="00765EC4" w:rsidRPr="0033772C" w:rsidRDefault="00765EC4" w:rsidP="00765EC4">
            <w:pPr>
              <w:rPr>
                <w:b/>
                <w:bCs/>
                <w:szCs w:val="20"/>
                <w:lang w:val="pt-BR"/>
              </w:rPr>
            </w:pPr>
            <w:r w:rsidRPr="0033772C">
              <w:rPr>
                <w:szCs w:val="20"/>
                <w:lang w:val="pt-BR"/>
              </w:rPr>
              <w:t>CKD 26%</w:t>
            </w:r>
          </w:p>
        </w:tc>
        <w:tc>
          <w:tcPr>
            <w:tcW w:w="2693" w:type="dxa"/>
            <w:tcBorders>
              <w:left w:val="nil"/>
              <w:bottom w:val="single" w:sz="4" w:space="0" w:color="auto"/>
            </w:tcBorders>
          </w:tcPr>
          <w:p w14:paraId="7FB7A501" w14:textId="77777777" w:rsidR="00765EC4" w:rsidRPr="00185D47" w:rsidRDefault="00765EC4" w:rsidP="00765EC4">
            <w:pPr>
              <w:rPr>
                <w:szCs w:val="20"/>
              </w:rPr>
            </w:pPr>
            <w:r w:rsidRPr="00185D47">
              <w:rPr>
                <w:b/>
                <w:bCs/>
                <w:szCs w:val="20"/>
              </w:rPr>
              <w:t>HTN:</w:t>
            </w:r>
            <w:r w:rsidRPr="00185D47">
              <w:rPr>
                <w:szCs w:val="20"/>
              </w:rPr>
              <w:t xml:space="preserve"> </w:t>
            </w:r>
          </w:p>
          <w:p w14:paraId="43421BD6" w14:textId="51F2FDFD" w:rsidR="00765EC4" w:rsidRPr="00185D47" w:rsidRDefault="00765EC4" w:rsidP="00765EC4">
            <w:pPr>
              <w:rPr>
                <w:szCs w:val="20"/>
              </w:rPr>
            </w:pPr>
            <w:r w:rsidRPr="00185D47">
              <w:rPr>
                <w:szCs w:val="20"/>
              </w:rPr>
              <w:t>Age (mean) 71yrs</w:t>
            </w:r>
          </w:p>
          <w:p w14:paraId="5A32BFFA" w14:textId="77777777" w:rsidR="00765EC4" w:rsidRPr="00185D47" w:rsidRDefault="00765EC4" w:rsidP="00765EC4">
            <w:pPr>
              <w:rPr>
                <w:szCs w:val="20"/>
              </w:rPr>
            </w:pPr>
            <w:r w:rsidRPr="00185D47">
              <w:rPr>
                <w:szCs w:val="20"/>
              </w:rPr>
              <w:t>Male 76%</w:t>
            </w:r>
          </w:p>
          <w:p w14:paraId="628C7A61" w14:textId="77777777" w:rsidR="00765EC4" w:rsidRPr="0033772C" w:rsidRDefault="00765EC4" w:rsidP="00765EC4">
            <w:pPr>
              <w:rPr>
                <w:szCs w:val="20"/>
                <w:lang w:val="pt-BR"/>
              </w:rPr>
            </w:pPr>
            <w:r w:rsidRPr="0033772C">
              <w:rPr>
                <w:szCs w:val="20"/>
                <w:lang w:val="pt-BR"/>
              </w:rPr>
              <w:t>Diabetes 23%</w:t>
            </w:r>
          </w:p>
          <w:p w14:paraId="67FBAE7D" w14:textId="77777777" w:rsidR="00765EC4" w:rsidRPr="0033772C" w:rsidRDefault="00765EC4" w:rsidP="00765EC4">
            <w:pPr>
              <w:rPr>
                <w:szCs w:val="20"/>
                <w:lang w:val="pt-BR"/>
              </w:rPr>
            </w:pPr>
            <w:r w:rsidRPr="0033772C">
              <w:rPr>
                <w:szCs w:val="20"/>
                <w:lang w:val="pt-BR"/>
              </w:rPr>
              <w:t>CAD 28%</w:t>
            </w:r>
          </w:p>
          <w:p w14:paraId="3D61D4FE" w14:textId="77777777" w:rsidR="00765EC4" w:rsidRPr="0033772C" w:rsidRDefault="00765EC4" w:rsidP="00765EC4">
            <w:pPr>
              <w:rPr>
                <w:szCs w:val="20"/>
                <w:lang w:val="pt-BR"/>
              </w:rPr>
            </w:pPr>
            <w:r w:rsidRPr="0033772C">
              <w:rPr>
                <w:szCs w:val="20"/>
                <w:lang w:val="pt-BR"/>
              </w:rPr>
              <w:t>HF 8%</w:t>
            </w:r>
          </w:p>
          <w:p w14:paraId="1F2D27EA" w14:textId="77777777" w:rsidR="00765EC4" w:rsidRPr="0033772C" w:rsidRDefault="00765EC4" w:rsidP="00765EC4">
            <w:pPr>
              <w:rPr>
                <w:szCs w:val="20"/>
                <w:lang w:val="pt-BR"/>
              </w:rPr>
            </w:pPr>
            <w:r w:rsidRPr="0033772C">
              <w:rPr>
                <w:szCs w:val="20"/>
                <w:lang w:val="pt-BR"/>
              </w:rPr>
              <w:t>COPD 9%</w:t>
            </w:r>
          </w:p>
          <w:p w14:paraId="2260EE49" w14:textId="77777777" w:rsidR="00765EC4" w:rsidRPr="0033772C" w:rsidRDefault="00765EC4" w:rsidP="00765EC4">
            <w:pPr>
              <w:rPr>
                <w:szCs w:val="20"/>
                <w:lang w:val="pt-BR"/>
              </w:rPr>
            </w:pPr>
            <w:r w:rsidRPr="0033772C">
              <w:rPr>
                <w:szCs w:val="20"/>
                <w:lang w:val="pt-BR"/>
              </w:rPr>
              <w:t>CKD 42%</w:t>
            </w:r>
          </w:p>
        </w:tc>
        <w:tc>
          <w:tcPr>
            <w:tcW w:w="1701" w:type="dxa"/>
          </w:tcPr>
          <w:p w14:paraId="7BA23BC9" w14:textId="3D5670D4" w:rsidR="00765EC4" w:rsidRPr="00185D47" w:rsidRDefault="00765EC4" w:rsidP="00765EC4">
            <w:pPr>
              <w:rPr>
                <w:szCs w:val="20"/>
              </w:rPr>
            </w:pPr>
            <w:r w:rsidRPr="00185D47">
              <w:rPr>
                <w:szCs w:val="20"/>
              </w:rPr>
              <w:t>Death (in-hospital)</w:t>
            </w:r>
          </w:p>
        </w:tc>
      </w:tr>
      <w:tr w:rsidR="00765EC4" w:rsidRPr="00185D47" w14:paraId="5CAA3856" w14:textId="77777777" w:rsidTr="00DC4123">
        <w:tc>
          <w:tcPr>
            <w:tcW w:w="1984" w:type="dxa"/>
            <w:shd w:val="clear" w:color="auto" w:fill="auto"/>
          </w:tcPr>
          <w:p w14:paraId="0BE731DF" w14:textId="5A054C1B" w:rsidR="00765EC4" w:rsidRPr="00185D47" w:rsidRDefault="00765EC4" w:rsidP="00765EC4">
            <w:pPr>
              <w:rPr>
                <w:szCs w:val="20"/>
              </w:rPr>
            </w:pPr>
            <w:r w:rsidRPr="00185D47">
              <w:rPr>
                <w:szCs w:val="20"/>
              </w:rPr>
              <w:t>Giacomelli et al</w:t>
            </w:r>
            <w:r w:rsidRPr="00185D47">
              <w:rPr>
                <w:szCs w:val="20"/>
              </w:rPr>
              <w:fldChar w:fldCharType="begin" w:fldLock="1"/>
            </w:r>
            <w:r w:rsidRPr="00185D47">
              <w:rPr>
                <w:szCs w:val="20"/>
              </w:rPr>
              <w:instrText>ADDIN CSL_CITATION {"citationItems":[{"id":"ITEM-1","itemData":{"DOI":"10.1016/j.phrs.2020.104931","ISSN":"10961186","PMID":"32446978","abstract":"Italy was the first European country hit by the COVID-19 pandemic and has the highest number of recorded COVID-19 deaths in Europe. This prospective cohort study of the correlates of the risk of death in COVID-19 patients was conducted at the Infectious Diseases and Intensive Care units of Luigi Sacco Hospital, Milan, Italy. The clinical characteristics of all the COVID-19 patients hospitalised in the early days of the epidemic (21 February -19 March 2020) were recorded upon admission, and the time-dependent probability of death was evaluated using the Kaplan-Meier method (censored as of 20 April 2020). Cox proportional hazard models were used to assess the factors independently associated with the risk of death. Forty-eight (20.6 %) of the 233 patients followed up for a median of 40 days (interquartile range 33–47) died during the follow-up. Most were males (69.1 %) and their median age was 61 years (IQR 50–72). The time-dependent probability of death was 19.7 % (95 % CI 14.6–24.9 %) 30 days after hospital admission. Age (adjusted hazard ratio [aHR] 2.08, 95 % CI 1.48−2.92 per ten years more) and obesity (aHR 3.04, 95 % CI 1.42−6.49) were independently associated with an increased risk of death, which was also associated with critical disease (aHR 8.26, 95 % CI 1.41−48.29), C-reactive protein levels (aHR 1.17, 95 % CI 1.02−1.35 per 50 mg/L more) and creatinine kinase levels above 185 U/L (aHR 2.58, 95 % CI 1.37−4.87) upon admission. Case-fatality rate of patients hospitalized with COVID-19 in the early days of the Italian epidemic was about 20 %. Our study adds evidence to the notion that older age, obesity and more advanced illness are factors associated to an increased risk of death among patients hospitalized with COVID-19.","author":[{"dropping-particle":"","family":"Giacomelli","given":"Andrea","non-dropping-particle":"","parse-names":false,"suffix":""},{"dropping-particle":"","family":"Ridolfo","given":"Anna Lisa","non-dropping-particle":"","parse-names":false,"suffix":""},{"dropping-particle":"","family":"Milazzo","given":"Laura","non-dropping-particle":"","parse-names":false,"suffix":""},{"dropping-particle":"","family":"Oreni","given":"Letizia","non-dropping-particle":"","parse-names":false,"suffix":""},{"dropping-particle":"","family":"Bernacchia","given":"Dario","non-dropping-particle":"","parse-names":false,"suffix":""},{"dropping-particle":"","family":"Siano","given":"Matteo","non-dropping-particle":"","parse-names":false,"suffix":""},{"dropping-particle":"","family":"Bonazzetti","given":"Cecilia","non-dropping-particle":"","parse-names":false,"suffix":""},{"dropping-particle":"","family":"Covizzi","given":"Alice","non-dropping-particle":"","parse-names":false,"suffix":""},{"dropping-particle":"","family":"Schiuma","given":"Marco","non-dropping-particle":"","parse-names":false,"suffix":""},{"dropping-particle":"","family":"Passerini","given":"Matteo","non-dropping-particle":"","parse-names":false,"suffix":""},{"dropping-particle":"","family":"Piscaglia","given":"Marco","non-dropping-particle":"","parse-names":false,"suffix":""},{"dropping-particle":"","family":"Coen","given":"Massimo","non-dropping-particle":"","parse-names":false,"suffix":""},{"dropping-particle":"","family":"Gubertini","given":"Guido","non-dropping-particle":"","parse-names":false,"suffix":""},{"dropping-particle":"","family":"Rizzardini","given":"Giuliano","non-dropping-particle":"","parse-names":false,"suffix":""},{"dropping-particle":"","family":"Cogliati","given":"Chiara","non-dropping-particle":"","parse-names":false,"suffix":""},{"dropping-particle":"","family":"Brambilla","given":"Anna Maria","non-dropping-particle":"","parse-names":false,"suffix":""},{"dropping-particle":"","family":"Colombo","given":"Riccardo","non-dropping-particle":"","parse-names":false,"suffix":""},{"dropping-particle":"","family":"Castelli","given":"Antonio","non-dropping-particle":"","parse-names":false,"suffix":""},{"dropping-particle":"","family":"Rech","given":"Roberto","non-dropping-particle":"","parse-names":false,"suffix":""},{"dropping-particle":"","family":"Riva","given":"Agostino","non-dropping-particle":"","parse-names":false,"suffix":""},{"dropping-particle":"","family":"Torre","given":"Alessandro","non-dropping-particle":"","parse-names":false,"suffix":""},{"dropping-particle":"","family":"Meroni","given":"Luca","non-dropping-particle":"","parse-names":false,"suffix":""},{"dropping-particle":"","family":"Rusconi","given":"Stefano","non-dropping-particle":"","parse-names":false,"suffix":""},{"dropping-particle":"","family":"Antinori","given":"Spinello","non-dropping-particle":"","parse-names":false,"suffix":""},{"dropping-particle":"","family":"Galli","given":"Massimo","non-dropping-particle":"","parse-names":false,"suffix":""}],"container-title":"Pharmacological Research","id":"ITEM-1","issue":"May","issued":{"date-parts":[["2020"]]},"page":"104931","publisher":"Elsevier","title":"30-day mortality in patients hospitalized with COVID-19 during the first wave of the Italian epidemic: A prospective cohort study","type":"article-journal","volume":"158"},"uris":["http://www.mendeley.com/documents/?uuid=0d9f3e5e-9ef7-4826-8e19-260dc9e8e145"]}],"mendeley":{"formattedCitation":"&lt;sup&gt;49&lt;/sup&gt;","plainTextFormattedCitation":"49","previouslyFormattedCitation":"&lt;sup&gt;49&lt;/sup&gt;"},"properties":{"noteIndex":0},"schema":"https://github.com/citation-style-language/schema/raw/master/csl-citation.json"}</w:instrText>
            </w:r>
            <w:r w:rsidRPr="00185D47">
              <w:rPr>
                <w:szCs w:val="20"/>
              </w:rPr>
              <w:fldChar w:fldCharType="separate"/>
            </w:r>
            <w:r w:rsidRPr="00185D47">
              <w:rPr>
                <w:noProof/>
                <w:szCs w:val="20"/>
                <w:vertAlign w:val="superscript"/>
              </w:rPr>
              <w:t>49</w:t>
            </w:r>
            <w:r w:rsidRPr="00185D47">
              <w:rPr>
                <w:szCs w:val="20"/>
              </w:rPr>
              <w:fldChar w:fldCharType="end"/>
            </w:r>
          </w:p>
          <w:p w14:paraId="17106572" w14:textId="3F70E1E6" w:rsidR="00765EC4" w:rsidRPr="00185D47" w:rsidRDefault="00765EC4" w:rsidP="00765EC4">
            <w:pPr>
              <w:rPr>
                <w:szCs w:val="20"/>
              </w:rPr>
            </w:pPr>
            <w:r w:rsidRPr="00185D47">
              <w:rPr>
                <w:szCs w:val="20"/>
              </w:rPr>
              <w:t>Italy</w:t>
            </w:r>
          </w:p>
        </w:tc>
        <w:tc>
          <w:tcPr>
            <w:tcW w:w="1417" w:type="dxa"/>
            <w:shd w:val="clear" w:color="auto" w:fill="auto"/>
          </w:tcPr>
          <w:p w14:paraId="6896FCA2" w14:textId="77777777" w:rsidR="00765EC4" w:rsidRPr="00185D47" w:rsidRDefault="00765EC4" w:rsidP="00765EC4">
            <w:pPr>
              <w:rPr>
                <w:szCs w:val="20"/>
              </w:rPr>
            </w:pPr>
            <w:r w:rsidRPr="00185D47">
              <w:rPr>
                <w:szCs w:val="20"/>
              </w:rPr>
              <w:t>Cohort</w:t>
            </w:r>
          </w:p>
          <w:p w14:paraId="6B107EAF" w14:textId="5CFA0FFE" w:rsidR="00765EC4" w:rsidRPr="00185D47" w:rsidRDefault="00765EC4" w:rsidP="00765EC4">
            <w:pPr>
              <w:rPr>
                <w:szCs w:val="20"/>
              </w:rPr>
            </w:pPr>
            <w:r w:rsidRPr="00185D47">
              <w:rPr>
                <w:szCs w:val="20"/>
              </w:rPr>
              <w:t>Single-centre</w:t>
            </w:r>
          </w:p>
        </w:tc>
        <w:tc>
          <w:tcPr>
            <w:tcW w:w="1276" w:type="dxa"/>
          </w:tcPr>
          <w:p w14:paraId="72D8E938" w14:textId="193A6317" w:rsidR="00765EC4" w:rsidRPr="00185D47" w:rsidRDefault="00765EC4" w:rsidP="00765EC4">
            <w:pPr>
              <w:rPr>
                <w:szCs w:val="20"/>
              </w:rPr>
            </w:pPr>
            <w:r w:rsidRPr="00185D47">
              <w:rPr>
                <w:szCs w:val="20"/>
              </w:rPr>
              <w:t>Hospital</w:t>
            </w:r>
          </w:p>
        </w:tc>
        <w:tc>
          <w:tcPr>
            <w:tcW w:w="1560" w:type="dxa"/>
          </w:tcPr>
          <w:p w14:paraId="14567B0F" w14:textId="0077DB6E" w:rsidR="00765EC4" w:rsidRPr="00185D47" w:rsidRDefault="00765EC4" w:rsidP="00765EC4">
            <w:pPr>
              <w:rPr>
                <w:szCs w:val="20"/>
              </w:rPr>
            </w:pPr>
            <w:r w:rsidRPr="00185D47">
              <w:rPr>
                <w:szCs w:val="20"/>
              </w:rPr>
              <w:t>Administrative</w:t>
            </w:r>
          </w:p>
        </w:tc>
        <w:tc>
          <w:tcPr>
            <w:tcW w:w="1701" w:type="dxa"/>
            <w:shd w:val="clear" w:color="auto" w:fill="auto"/>
          </w:tcPr>
          <w:p w14:paraId="6FF82B84" w14:textId="24315A00" w:rsidR="00765EC4" w:rsidRPr="00185D47" w:rsidRDefault="00765EC4" w:rsidP="00765EC4">
            <w:pPr>
              <w:rPr>
                <w:szCs w:val="20"/>
              </w:rPr>
            </w:pPr>
            <w:r w:rsidRPr="00185D47">
              <w:rPr>
                <w:szCs w:val="20"/>
              </w:rPr>
              <w:t>All patients</w:t>
            </w:r>
          </w:p>
          <w:p w14:paraId="06780E0C" w14:textId="1EAA4FB5" w:rsidR="00765EC4" w:rsidRPr="00185D47" w:rsidRDefault="00765EC4" w:rsidP="00765EC4">
            <w:pPr>
              <w:rPr>
                <w:szCs w:val="20"/>
              </w:rPr>
            </w:pPr>
            <w:r w:rsidRPr="00185D47">
              <w:rPr>
                <w:szCs w:val="20"/>
              </w:rPr>
              <w:t>(n=233)</w:t>
            </w:r>
          </w:p>
        </w:tc>
        <w:tc>
          <w:tcPr>
            <w:tcW w:w="2695" w:type="dxa"/>
            <w:tcBorders>
              <w:bottom w:val="single" w:sz="4" w:space="0" w:color="auto"/>
              <w:right w:val="nil"/>
            </w:tcBorders>
          </w:tcPr>
          <w:p w14:paraId="06C083D6" w14:textId="678BB1F8" w:rsidR="00765EC4" w:rsidRPr="00185D47" w:rsidRDefault="00765EC4" w:rsidP="00765EC4">
            <w:pPr>
              <w:rPr>
                <w:szCs w:val="20"/>
              </w:rPr>
            </w:pPr>
            <w:r w:rsidRPr="00185D47">
              <w:rPr>
                <w:szCs w:val="20"/>
              </w:rPr>
              <w:t>Age (median) 61yrs</w:t>
            </w:r>
          </w:p>
          <w:p w14:paraId="46BF89D9" w14:textId="228E5B3F" w:rsidR="00765EC4" w:rsidRPr="00185D47" w:rsidRDefault="00765EC4" w:rsidP="00765EC4">
            <w:pPr>
              <w:rPr>
                <w:b/>
                <w:bCs/>
                <w:szCs w:val="20"/>
              </w:rPr>
            </w:pPr>
            <w:r w:rsidRPr="00185D47">
              <w:rPr>
                <w:szCs w:val="20"/>
              </w:rPr>
              <w:t>Male 31%</w:t>
            </w:r>
          </w:p>
        </w:tc>
        <w:tc>
          <w:tcPr>
            <w:tcW w:w="2693" w:type="dxa"/>
            <w:tcBorders>
              <w:left w:val="nil"/>
              <w:bottom w:val="single" w:sz="4" w:space="0" w:color="auto"/>
            </w:tcBorders>
          </w:tcPr>
          <w:p w14:paraId="3D18191B" w14:textId="4A4F43B2" w:rsidR="00765EC4" w:rsidRPr="00185D47" w:rsidRDefault="00765EC4" w:rsidP="00765EC4">
            <w:pPr>
              <w:rPr>
                <w:b/>
                <w:bCs/>
                <w:szCs w:val="20"/>
              </w:rPr>
            </w:pPr>
            <w:r w:rsidRPr="00185D47">
              <w:rPr>
                <w:szCs w:val="20"/>
              </w:rPr>
              <w:t>BMI ≥30 kg/m</w:t>
            </w:r>
            <w:r w:rsidRPr="00185D47">
              <w:rPr>
                <w:szCs w:val="20"/>
                <w:vertAlign w:val="superscript"/>
              </w:rPr>
              <w:t>2</w:t>
            </w:r>
            <w:r w:rsidRPr="00185D47">
              <w:rPr>
                <w:szCs w:val="20"/>
              </w:rPr>
              <w:t xml:space="preserve"> 16%</w:t>
            </w:r>
          </w:p>
        </w:tc>
        <w:tc>
          <w:tcPr>
            <w:tcW w:w="1701" w:type="dxa"/>
          </w:tcPr>
          <w:p w14:paraId="60880164" w14:textId="5DE4EC43" w:rsidR="00765EC4" w:rsidRPr="00185D47" w:rsidRDefault="00765EC4" w:rsidP="00765EC4">
            <w:pPr>
              <w:rPr>
                <w:szCs w:val="20"/>
              </w:rPr>
            </w:pPr>
            <w:r w:rsidRPr="00185D47">
              <w:rPr>
                <w:szCs w:val="20"/>
              </w:rPr>
              <w:t>Death</w:t>
            </w:r>
          </w:p>
        </w:tc>
      </w:tr>
      <w:tr w:rsidR="00765EC4" w:rsidRPr="00185D47" w14:paraId="4764FB85" w14:textId="77777777" w:rsidTr="00DC4123">
        <w:tc>
          <w:tcPr>
            <w:tcW w:w="1984" w:type="dxa"/>
            <w:shd w:val="clear" w:color="auto" w:fill="auto"/>
          </w:tcPr>
          <w:p w14:paraId="1B48D26A" w14:textId="18458433" w:rsidR="00765EC4" w:rsidRPr="00185D47" w:rsidRDefault="00765EC4" w:rsidP="00765EC4">
            <w:pPr>
              <w:rPr>
                <w:szCs w:val="20"/>
              </w:rPr>
            </w:pPr>
            <w:r w:rsidRPr="00185D47">
              <w:rPr>
                <w:szCs w:val="20"/>
              </w:rPr>
              <w:t>Parigi et al</w:t>
            </w:r>
            <w:r w:rsidRPr="00185D47">
              <w:rPr>
                <w:szCs w:val="20"/>
              </w:rPr>
              <w:fldChar w:fldCharType="begin" w:fldLock="1"/>
            </w:r>
            <w:r w:rsidRPr="00185D47">
              <w:rPr>
                <w:szCs w:val="20"/>
              </w:rPr>
              <w:instrText>ADDIN CSL_CITATION {"citationItems":[{"id":"ITEM-1","itemData":{"DOI":"10.1053/j.gastro.2020.06.095","ISSN":"1528-0012 (Electronic)","PMID":"32682762","author":[{"dropping-particle":"","family":"Parigi","given":"Tommaso Lorenzo","non-dropping-particle":"","parse-names":false,"suffix":""},{"dropping-particle":"","family":"Vespa","given":"Edoardo","non-dropping-particle":"","parse-names":false,"suffix":""},{"dropping-particle":"","family":"Pugliese","given":"Nicola","non-dropping-particle":"","parse-names":false,"suffix":""}],"container-title":"Gastroenterology","id":"ITEM-1","issued":{"date-parts":[["2020","7"]]},"language":"eng","title":"COVID-19, ACEI/ARBs and gastrointestinal symptoms: the jury is still out on the association.","type":"article-journal"},"uris":["http://www.mendeley.com/documents/?uuid=3c300881-c544-4472-ba37-df1e2845ea53"]}],"mendeley":{"formattedCitation":"&lt;sup&gt;50&lt;/sup&gt;","plainTextFormattedCitation":"50","previouslyFormattedCitation":"&lt;sup&gt;50&lt;/sup&gt;"},"properties":{"noteIndex":0},"schema":"https://github.com/citation-style-language/schema/raw/master/csl-citation.json"}</w:instrText>
            </w:r>
            <w:r w:rsidRPr="00185D47">
              <w:rPr>
                <w:szCs w:val="20"/>
              </w:rPr>
              <w:fldChar w:fldCharType="separate"/>
            </w:r>
            <w:r w:rsidRPr="00185D47">
              <w:rPr>
                <w:noProof/>
                <w:szCs w:val="20"/>
                <w:vertAlign w:val="superscript"/>
              </w:rPr>
              <w:t>50</w:t>
            </w:r>
            <w:r w:rsidRPr="00185D47">
              <w:rPr>
                <w:szCs w:val="20"/>
              </w:rPr>
              <w:fldChar w:fldCharType="end"/>
            </w:r>
          </w:p>
          <w:p w14:paraId="033A8726" w14:textId="6F507F3A" w:rsidR="00765EC4" w:rsidRPr="00185D47" w:rsidRDefault="00765EC4" w:rsidP="00765EC4">
            <w:pPr>
              <w:pStyle w:val="NoSpacing"/>
            </w:pPr>
            <w:r w:rsidRPr="00185D47">
              <w:t>Italy</w:t>
            </w:r>
          </w:p>
        </w:tc>
        <w:tc>
          <w:tcPr>
            <w:tcW w:w="1417" w:type="dxa"/>
            <w:shd w:val="clear" w:color="auto" w:fill="auto"/>
          </w:tcPr>
          <w:p w14:paraId="103EFA68" w14:textId="77777777" w:rsidR="00765EC4" w:rsidRPr="00185D47" w:rsidRDefault="00765EC4" w:rsidP="00765EC4">
            <w:pPr>
              <w:rPr>
                <w:szCs w:val="20"/>
              </w:rPr>
            </w:pPr>
            <w:r w:rsidRPr="00185D47">
              <w:rPr>
                <w:szCs w:val="20"/>
              </w:rPr>
              <w:t>Cohort</w:t>
            </w:r>
          </w:p>
          <w:p w14:paraId="775F6B68" w14:textId="00445E77" w:rsidR="00765EC4" w:rsidRPr="00185D47" w:rsidRDefault="00765EC4" w:rsidP="00765EC4">
            <w:pPr>
              <w:pStyle w:val="NoSpacing"/>
            </w:pPr>
            <w:r w:rsidRPr="00185D47">
              <w:t>Single-centre</w:t>
            </w:r>
          </w:p>
        </w:tc>
        <w:tc>
          <w:tcPr>
            <w:tcW w:w="1276" w:type="dxa"/>
          </w:tcPr>
          <w:p w14:paraId="22A8743D" w14:textId="3A7CA24B" w:rsidR="00765EC4" w:rsidRPr="00185D47" w:rsidRDefault="00765EC4" w:rsidP="00765EC4">
            <w:pPr>
              <w:rPr>
                <w:szCs w:val="20"/>
              </w:rPr>
            </w:pPr>
            <w:r w:rsidRPr="00185D47">
              <w:rPr>
                <w:szCs w:val="20"/>
              </w:rPr>
              <w:t>Hospital</w:t>
            </w:r>
          </w:p>
        </w:tc>
        <w:tc>
          <w:tcPr>
            <w:tcW w:w="1560" w:type="dxa"/>
          </w:tcPr>
          <w:p w14:paraId="3DD26C2D" w14:textId="1129CD47" w:rsidR="00765EC4" w:rsidRPr="00185D47" w:rsidRDefault="00765EC4" w:rsidP="00765EC4">
            <w:pPr>
              <w:rPr>
                <w:szCs w:val="20"/>
              </w:rPr>
            </w:pPr>
            <w:r w:rsidRPr="00185D47">
              <w:rPr>
                <w:szCs w:val="20"/>
              </w:rPr>
              <w:t>Not specified</w:t>
            </w:r>
          </w:p>
        </w:tc>
        <w:tc>
          <w:tcPr>
            <w:tcW w:w="1701" w:type="dxa"/>
            <w:shd w:val="clear" w:color="auto" w:fill="auto"/>
          </w:tcPr>
          <w:p w14:paraId="0D56B0CD" w14:textId="54BBA5BF" w:rsidR="00765EC4" w:rsidRPr="00185D47" w:rsidRDefault="00765EC4" w:rsidP="00765EC4">
            <w:pPr>
              <w:rPr>
                <w:szCs w:val="20"/>
              </w:rPr>
            </w:pPr>
            <w:r w:rsidRPr="00185D47">
              <w:rPr>
                <w:szCs w:val="20"/>
              </w:rPr>
              <w:t>All patients</w:t>
            </w:r>
          </w:p>
          <w:p w14:paraId="33801184" w14:textId="2DD5E815" w:rsidR="00765EC4" w:rsidRPr="00185D47" w:rsidRDefault="00765EC4" w:rsidP="00765EC4">
            <w:pPr>
              <w:pStyle w:val="NoSpacing"/>
            </w:pPr>
            <w:r w:rsidRPr="00185D47">
              <w:t>(n=325)</w:t>
            </w:r>
          </w:p>
        </w:tc>
        <w:tc>
          <w:tcPr>
            <w:tcW w:w="2695" w:type="dxa"/>
            <w:tcBorders>
              <w:bottom w:val="single" w:sz="4" w:space="0" w:color="auto"/>
              <w:right w:val="nil"/>
            </w:tcBorders>
          </w:tcPr>
          <w:p w14:paraId="5E1FF96F" w14:textId="60E1E9BA" w:rsidR="00765EC4" w:rsidRPr="00185D47" w:rsidRDefault="00765EC4" w:rsidP="00765EC4">
            <w:pPr>
              <w:rPr>
                <w:szCs w:val="20"/>
              </w:rPr>
            </w:pPr>
            <w:r w:rsidRPr="00185D47">
              <w:rPr>
                <w:szCs w:val="20"/>
              </w:rPr>
              <w:t>Age (median) 66yrs</w:t>
            </w:r>
          </w:p>
          <w:p w14:paraId="532CC81F" w14:textId="5585060D" w:rsidR="00765EC4" w:rsidRPr="00185D47" w:rsidRDefault="00765EC4" w:rsidP="00765EC4">
            <w:pPr>
              <w:pStyle w:val="NoSpacing"/>
            </w:pPr>
            <w:r w:rsidRPr="00185D47">
              <w:t>HTN 51%</w:t>
            </w:r>
          </w:p>
        </w:tc>
        <w:tc>
          <w:tcPr>
            <w:tcW w:w="2693" w:type="dxa"/>
            <w:tcBorders>
              <w:left w:val="nil"/>
              <w:bottom w:val="single" w:sz="4" w:space="0" w:color="auto"/>
            </w:tcBorders>
          </w:tcPr>
          <w:p w14:paraId="78063EED" w14:textId="0CC4C2EE" w:rsidR="00765EC4" w:rsidRPr="00185D47" w:rsidRDefault="00765EC4" w:rsidP="00765EC4">
            <w:pPr>
              <w:rPr>
                <w:szCs w:val="20"/>
              </w:rPr>
            </w:pPr>
            <w:r w:rsidRPr="00185D47">
              <w:rPr>
                <w:szCs w:val="20"/>
              </w:rPr>
              <w:t>CHD 18%</w:t>
            </w:r>
          </w:p>
        </w:tc>
        <w:tc>
          <w:tcPr>
            <w:tcW w:w="1701" w:type="dxa"/>
          </w:tcPr>
          <w:p w14:paraId="22A8F8FE" w14:textId="55B512F5" w:rsidR="00765EC4" w:rsidRPr="00185D47" w:rsidRDefault="00765EC4" w:rsidP="00765EC4">
            <w:pPr>
              <w:rPr>
                <w:szCs w:val="20"/>
              </w:rPr>
            </w:pPr>
            <w:r w:rsidRPr="00185D47">
              <w:rPr>
                <w:szCs w:val="20"/>
              </w:rPr>
              <w:t>Ventilation</w:t>
            </w:r>
          </w:p>
        </w:tc>
      </w:tr>
      <w:tr w:rsidR="00765EC4" w:rsidRPr="00185D47" w14:paraId="0AD3BAA4" w14:textId="77777777" w:rsidTr="00DC4123">
        <w:tc>
          <w:tcPr>
            <w:tcW w:w="1984" w:type="dxa"/>
            <w:shd w:val="clear" w:color="auto" w:fill="auto"/>
          </w:tcPr>
          <w:p w14:paraId="3B99C5DA" w14:textId="3DED4A94" w:rsidR="00765EC4" w:rsidRPr="00185D47" w:rsidRDefault="00765EC4" w:rsidP="00765EC4">
            <w:pPr>
              <w:rPr>
                <w:szCs w:val="20"/>
              </w:rPr>
            </w:pPr>
            <w:r w:rsidRPr="00185D47">
              <w:rPr>
                <w:szCs w:val="20"/>
              </w:rPr>
              <w:t>Benelli et al</w:t>
            </w:r>
            <w:r w:rsidRPr="00185D47">
              <w:rPr>
                <w:szCs w:val="20"/>
              </w:rPr>
              <w:fldChar w:fldCharType="begin" w:fldLock="1"/>
            </w:r>
            <w:r w:rsidRPr="00185D47">
              <w:rPr>
                <w:szCs w:val="20"/>
              </w:rPr>
              <w:instrText>ADDIN CSL_CITATION {"citationItems":[{"id":"ITEM-1","itemData":{"DOI":"10.1101/2020.04.14.20053090 (preprint)","author":[{"dropping-particle":"","family":"Benelli","given":"G","non-dropping-particle":"","parse-names":false,"suffix":""},{"dropping-particle":"","family":"Buscarini","given":"E","non-dropping-particle":"","parse-names":false,"suffix":""},{"dropping-particle":"","family":"Canetta","given":"C","non-dropping-particle":"","parse-names":false,"suffix":""},{"dropping-particle":"","family":"Piana","given":"G","non-dropping-particle":"La","parse-names":false,"suffix":""},{"dropping-particle":"","family":"Merli","given":"G","non-dropping-particle":"","parse-names":false,"suffix":""},{"dropping-particle":"","family":"Scartabellati","given":"A","non-dropping-particle":"","parse-names":false,"suffix":""},{"dropping-particle":"","family":"Viganò","given":"G","non-dropping-particle":"","parse-names":false,"suffix":""},{"dropping-particle":"","family":"Sfogliarini","given":"R","non-dropping-particle":"","parse-names":false,"suffix":""},{"dropping-particle":"","family":"Melilli","given":"G","non-dropping-particle":"","parse-names":false,"suffix":""},{"dropping-particle":"","family":"Assandri","given":"R","non-dropping-particle":"","parse-names":false,"suffix":""},{"dropping-particle":"","family":"Cazzato","given":"D","non-dropping-particle":"","parse-names":false,"suffix":""},{"dropping-particle":"","family":"Rossi","given":"D. S.","non-dropping-particle":"","parse-names":false,"suffix":""},{"dropping-particle":"","family":"Usai","given":"S","non-dropping-particle":"","parse-names":false,"suffix":""},{"dropping-particle":"","family":"Caldarelli","given":"G","non-dropping-particle":"","parse-names":false,"suffix":""},{"dropping-particle":"","family":"Gili","given":"T","non-dropping-particle":"","parse-names":false,"suffix":""},{"dropping-particle":"","family":"Tramacere","given":"I","non-dropping-particle":"","parse-names":false,"suffix":""},{"dropping-particle":"","family":"Pellegata","given":"G","non-dropping-particle":"","parse-names":false,"suffix":""},{"dropping-particle":"","family":"Lauria","given":"G","non-dropping-particle":"","parse-names":false,"suffix":""}],"container-title":"medRxiv","id":"ITEM-1","issued":{"date-parts":[["2020"]]},"title":"SARS-COV-2 comorbidity network and outcome in hospitalized patients in Crema, Italy","type":"article-journal"},"uris":["http://www.mendeley.com/documents/?uuid=0a121b5a-a6e3-4cb0-9561-dd7c770a46a0"]}],"mendeley":{"formattedCitation":"&lt;sup&gt;51&lt;/sup&gt;","plainTextFormattedCitation":"51","previouslyFormattedCitation":"&lt;sup&gt;51&lt;/sup&gt;"},"properties":{"noteIndex":0},"schema":"https://github.com/citation-style-language/schema/raw/master/csl-citation.json"}</w:instrText>
            </w:r>
            <w:r w:rsidRPr="00185D47">
              <w:rPr>
                <w:szCs w:val="20"/>
              </w:rPr>
              <w:fldChar w:fldCharType="separate"/>
            </w:r>
            <w:r w:rsidRPr="00185D47">
              <w:rPr>
                <w:noProof/>
                <w:szCs w:val="20"/>
                <w:vertAlign w:val="superscript"/>
              </w:rPr>
              <w:t>51</w:t>
            </w:r>
            <w:r w:rsidRPr="00185D47">
              <w:rPr>
                <w:szCs w:val="20"/>
              </w:rPr>
              <w:fldChar w:fldCharType="end"/>
            </w:r>
          </w:p>
          <w:p w14:paraId="154820E7" w14:textId="77777777" w:rsidR="00765EC4" w:rsidRPr="00185D47" w:rsidRDefault="00765EC4" w:rsidP="00765EC4">
            <w:pPr>
              <w:rPr>
                <w:szCs w:val="20"/>
              </w:rPr>
            </w:pPr>
            <w:r w:rsidRPr="00185D47">
              <w:rPr>
                <w:szCs w:val="20"/>
              </w:rPr>
              <w:t>Italy</w:t>
            </w:r>
          </w:p>
        </w:tc>
        <w:tc>
          <w:tcPr>
            <w:tcW w:w="1417" w:type="dxa"/>
            <w:shd w:val="clear" w:color="auto" w:fill="auto"/>
          </w:tcPr>
          <w:p w14:paraId="0B22F631" w14:textId="77777777" w:rsidR="00765EC4" w:rsidRPr="00185D47" w:rsidRDefault="00765EC4" w:rsidP="00765EC4">
            <w:pPr>
              <w:rPr>
                <w:szCs w:val="20"/>
              </w:rPr>
            </w:pPr>
            <w:r w:rsidRPr="00185D47">
              <w:rPr>
                <w:szCs w:val="20"/>
              </w:rPr>
              <w:t>Cohort</w:t>
            </w:r>
          </w:p>
          <w:p w14:paraId="574B7916" w14:textId="59E8B0E1" w:rsidR="00765EC4" w:rsidRPr="00185D47" w:rsidRDefault="00765EC4" w:rsidP="00765EC4">
            <w:pPr>
              <w:rPr>
                <w:szCs w:val="20"/>
              </w:rPr>
            </w:pPr>
            <w:r w:rsidRPr="00185D47">
              <w:rPr>
                <w:szCs w:val="20"/>
              </w:rPr>
              <w:t>Single-centre</w:t>
            </w:r>
          </w:p>
        </w:tc>
        <w:tc>
          <w:tcPr>
            <w:tcW w:w="1276" w:type="dxa"/>
          </w:tcPr>
          <w:p w14:paraId="05711F2E" w14:textId="77777777" w:rsidR="00765EC4" w:rsidRPr="00185D47" w:rsidRDefault="00765EC4" w:rsidP="00765EC4">
            <w:pPr>
              <w:rPr>
                <w:szCs w:val="20"/>
              </w:rPr>
            </w:pPr>
            <w:r w:rsidRPr="00185D47">
              <w:rPr>
                <w:szCs w:val="20"/>
              </w:rPr>
              <w:t>Hospital</w:t>
            </w:r>
          </w:p>
        </w:tc>
        <w:tc>
          <w:tcPr>
            <w:tcW w:w="1560" w:type="dxa"/>
          </w:tcPr>
          <w:p w14:paraId="4EE38792" w14:textId="0BB4C6C2" w:rsidR="00765EC4" w:rsidRPr="00185D47" w:rsidRDefault="00765EC4" w:rsidP="00765EC4">
            <w:pPr>
              <w:rPr>
                <w:szCs w:val="20"/>
              </w:rPr>
            </w:pPr>
            <w:r w:rsidRPr="00185D47">
              <w:rPr>
                <w:szCs w:val="20"/>
              </w:rPr>
              <w:t>Administrative &amp; EHR</w:t>
            </w:r>
          </w:p>
        </w:tc>
        <w:tc>
          <w:tcPr>
            <w:tcW w:w="1701" w:type="dxa"/>
            <w:shd w:val="clear" w:color="auto" w:fill="auto"/>
          </w:tcPr>
          <w:p w14:paraId="5FC5E78C" w14:textId="4C8CC161" w:rsidR="00765EC4" w:rsidRPr="00185D47" w:rsidRDefault="00765EC4" w:rsidP="00765EC4">
            <w:pPr>
              <w:rPr>
                <w:szCs w:val="20"/>
              </w:rPr>
            </w:pPr>
            <w:r w:rsidRPr="00185D47">
              <w:rPr>
                <w:szCs w:val="20"/>
              </w:rPr>
              <w:t>All patients</w:t>
            </w:r>
          </w:p>
          <w:p w14:paraId="4650DCC5" w14:textId="77777777" w:rsidR="00765EC4" w:rsidRPr="00185D47" w:rsidRDefault="00765EC4" w:rsidP="00765EC4">
            <w:pPr>
              <w:rPr>
                <w:szCs w:val="20"/>
              </w:rPr>
            </w:pPr>
            <w:r w:rsidRPr="00185D47">
              <w:rPr>
                <w:szCs w:val="20"/>
              </w:rPr>
              <w:t>(n=411)</w:t>
            </w:r>
          </w:p>
        </w:tc>
        <w:tc>
          <w:tcPr>
            <w:tcW w:w="2695" w:type="dxa"/>
            <w:tcBorders>
              <w:bottom w:val="single" w:sz="4" w:space="0" w:color="auto"/>
              <w:right w:val="nil"/>
            </w:tcBorders>
          </w:tcPr>
          <w:p w14:paraId="27325586" w14:textId="3AC4BA23" w:rsidR="00765EC4" w:rsidRPr="00185D47" w:rsidRDefault="00765EC4" w:rsidP="00765EC4">
            <w:pPr>
              <w:rPr>
                <w:szCs w:val="20"/>
              </w:rPr>
            </w:pPr>
            <w:r w:rsidRPr="00185D47">
              <w:rPr>
                <w:szCs w:val="20"/>
              </w:rPr>
              <w:t>Age (mean) 67yrs</w:t>
            </w:r>
          </w:p>
          <w:p w14:paraId="5107B4FE" w14:textId="77777777" w:rsidR="00765EC4" w:rsidRPr="00185D47" w:rsidRDefault="00765EC4" w:rsidP="00765EC4">
            <w:pPr>
              <w:rPr>
                <w:szCs w:val="20"/>
              </w:rPr>
            </w:pPr>
            <w:r w:rsidRPr="00185D47">
              <w:rPr>
                <w:szCs w:val="20"/>
              </w:rPr>
              <w:t>Male 67%</w:t>
            </w:r>
          </w:p>
          <w:p w14:paraId="2FB760C5" w14:textId="77777777" w:rsidR="00765EC4" w:rsidRPr="00185D47" w:rsidRDefault="00765EC4" w:rsidP="00765EC4">
            <w:pPr>
              <w:rPr>
                <w:szCs w:val="20"/>
              </w:rPr>
            </w:pPr>
            <w:r w:rsidRPr="00185D47">
              <w:rPr>
                <w:szCs w:val="20"/>
              </w:rPr>
              <w:t>HTN 47%</w:t>
            </w:r>
          </w:p>
          <w:p w14:paraId="29084002" w14:textId="6F542D1D" w:rsidR="00765EC4" w:rsidRPr="00185D47" w:rsidRDefault="00765EC4" w:rsidP="00765EC4">
            <w:pPr>
              <w:rPr>
                <w:szCs w:val="20"/>
              </w:rPr>
            </w:pPr>
            <w:r w:rsidRPr="00185D47">
              <w:rPr>
                <w:szCs w:val="20"/>
              </w:rPr>
              <w:t>Diabetes 16%</w:t>
            </w:r>
          </w:p>
        </w:tc>
        <w:tc>
          <w:tcPr>
            <w:tcW w:w="2693" w:type="dxa"/>
            <w:tcBorders>
              <w:left w:val="nil"/>
              <w:bottom w:val="single" w:sz="4" w:space="0" w:color="auto"/>
            </w:tcBorders>
          </w:tcPr>
          <w:p w14:paraId="60347198" w14:textId="2415DA00" w:rsidR="00765EC4" w:rsidRPr="00185D47" w:rsidRDefault="00765EC4" w:rsidP="00765EC4">
            <w:pPr>
              <w:pStyle w:val="NoSpacing"/>
            </w:pPr>
            <w:r w:rsidRPr="00185D47">
              <w:rPr>
                <w:szCs w:val="20"/>
              </w:rPr>
              <w:t>CVD 23%</w:t>
            </w:r>
          </w:p>
          <w:p w14:paraId="6CE96CA7" w14:textId="77777777" w:rsidR="00765EC4" w:rsidRPr="00185D47" w:rsidRDefault="00765EC4" w:rsidP="00765EC4">
            <w:pPr>
              <w:rPr>
                <w:szCs w:val="20"/>
              </w:rPr>
            </w:pPr>
            <w:r w:rsidRPr="00185D47">
              <w:rPr>
                <w:szCs w:val="20"/>
              </w:rPr>
              <w:t>Pulmonary diseases 12%</w:t>
            </w:r>
          </w:p>
          <w:p w14:paraId="51FA3A41" w14:textId="77777777" w:rsidR="00765EC4" w:rsidRPr="00185D47" w:rsidRDefault="00765EC4" w:rsidP="00765EC4">
            <w:pPr>
              <w:rPr>
                <w:szCs w:val="20"/>
              </w:rPr>
            </w:pPr>
            <w:r w:rsidRPr="00185D47">
              <w:rPr>
                <w:szCs w:val="20"/>
              </w:rPr>
              <w:t>Renal insufficiency 5%</w:t>
            </w:r>
          </w:p>
        </w:tc>
        <w:tc>
          <w:tcPr>
            <w:tcW w:w="1701" w:type="dxa"/>
          </w:tcPr>
          <w:p w14:paraId="0799A58F" w14:textId="77777777" w:rsidR="00765EC4" w:rsidRPr="00185D47" w:rsidRDefault="00765EC4" w:rsidP="00765EC4">
            <w:pPr>
              <w:rPr>
                <w:szCs w:val="20"/>
              </w:rPr>
            </w:pPr>
            <w:r w:rsidRPr="00185D47">
              <w:rPr>
                <w:szCs w:val="20"/>
              </w:rPr>
              <w:t>ITU</w:t>
            </w:r>
          </w:p>
          <w:p w14:paraId="2C711F8A" w14:textId="4ED683AD" w:rsidR="00765EC4" w:rsidRPr="00185D47" w:rsidRDefault="00765EC4" w:rsidP="00765EC4">
            <w:pPr>
              <w:rPr>
                <w:szCs w:val="20"/>
              </w:rPr>
            </w:pPr>
            <w:r w:rsidRPr="00185D47">
              <w:rPr>
                <w:szCs w:val="20"/>
              </w:rPr>
              <w:t>Death (within 2 weeks after hospitalisation)</w:t>
            </w:r>
          </w:p>
        </w:tc>
      </w:tr>
      <w:tr w:rsidR="00765EC4" w:rsidRPr="00185D47" w14:paraId="156F91AC" w14:textId="77777777" w:rsidTr="00DC4123">
        <w:tc>
          <w:tcPr>
            <w:tcW w:w="1984" w:type="dxa"/>
            <w:shd w:val="clear" w:color="auto" w:fill="auto"/>
          </w:tcPr>
          <w:p w14:paraId="007B5FF4" w14:textId="5352F67E" w:rsidR="00765EC4" w:rsidRPr="00185D47" w:rsidRDefault="00765EC4" w:rsidP="00765EC4">
            <w:pPr>
              <w:rPr>
                <w:szCs w:val="20"/>
              </w:rPr>
            </w:pPr>
            <w:r w:rsidRPr="00185D47">
              <w:rPr>
                <w:szCs w:val="20"/>
              </w:rPr>
              <w:t>Iaccarino et al</w:t>
            </w:r>
            <w:r w:rsidRPr="00185D47">
              <w:rPr>
                <w:szCs w:val="20"/>
              </w:rPr>
              <w:fldChar w:fldCharType="begin" w:fldLock="1"/>
            </w:r>
            <w:r w:rsidRPr="00185D47">
              <w:rPr>
                <w:szCs w:val="20"/>
              </w:rPr>
              <w:instrText>ADDIN CSL_CITATION {"citationItems":[{"id":"ITEM-1","itemData":{"DOI":"10.1161/HYPERTENSIONAHA.120.15324","ISSN":"1524-4563 (Electronic)","PMID":"32564693","abstract":"Several factors have been proposed to explain the high death rate of the coronavirus disease 2019 (COVID-19) outbreak, including hypertension and hypertension-related treatment with Renin Angiotensin System inhibitors. Also, age and multimorbidity might be confounders. No sufficient data are available to demonstrate their independent role. We designed a cross-sectional, observational, multicenter, nationwide survey in Italy to verify whether renin-angiotensin system inhibitors are related to COVID-19 severe outcomes. We analyzed information from Italian patients diagnosed with COVID-19, admitted in 26 hospitals. One thousand five hundred ninety-one charts (male, 64.1%; 66±0.4 years) were recorded. At least 1 preexisting condition was observed in 73.4% of patients, with hypertension being the most represented (54.9%). One hundred eighty-eight deaths were recorded (11.8%; mean age, 79.6±0.9 years). In nonsurvivors, older age, hypertension, diabetes mellitus, chronic obstructive pulmonary disease, chronic kidney disease, coronary artery diseases, and heart failure were more represented than in survivors. The Charlson Comorbidity Index was significantly higher in nonsurvivors compared with survivors (4.3±0.15 versus 2.6±0.05; P&lt;0.001). ACE (angiotensin-converting enzyme) inhibitors, diuretics, and β-blockers were more frequently used in nonsurvivors than in survivors. After correction by multivariate analysis, only age (P=0.0001), diabetes mellitus (P=0.004), chronic obstructive pulmonary disease (P=0.011), and chronic kidney disease (P=0.004) but not hypertension predicted mortality. Charlson Comorbidity Index, which cumulates age and comorbidities, predicts mortality with an exponential increase in the odds ratio by each point of score. In the COVID-19 outbreak, mortality is predicted by age and the presence of comorbidities. Our data do not support a significant interference of hypertension and antihypertensive therapy on COVID-19 lethality. Registration- URL: https://www.clinicaltrials.gov; Unique identifier: NCT04331574.","author":[{"dropping-particle":"","family":"Iaccarino","given":"Guido","non-dropping-particle":"","parse-names":false,"suffix":""},{"dropping-particle":"","family":"Grassi","given":"Guido","non-dropping-particle":"","parse-names":false,"suffix":""},{"dropping-particle":"","family":"Borghi","given":"Claudio","non-dropping-particle":"","parse-names":false,"suffix":""},{"dropping-particle":"","family":"Ferri","given":"Claudio","non-dropping-particle":"","parse-names":false,"suffix":""},{"dropping-particle":"","family":"Salvetti","given":"Massimo","non-dropping-particle":"","parse-names":false,"suffix":""},{"dropping-particle":"","family":"Volpe","given":"Massimo","non-dropping-particle":"","parse-names":false,"suffix":""}],"container-title":"Hypertension","id":"ITEM-1","issue":"2","issued":{"date-parts":[["2020","8"]]},"language":"eng","page":"366-372","publisher-place":"United States","title":"Age and Multimorbidity Predict Death Among COVID-19 Patients: Results of the SARS-RAS Study of the Italian Society of Hypertension.","type":"article-journal","volume":"76"},"uris":["http://www.mendeley.com/documents/?uuid=64949887-e3d2-4b9a-ad0b-78d87ad5ebcb"]}],"mendeley":{"formattedCitation":"&lt;sup&gt;52&lt;/sup&gt;","plainTextFormattedCitation":"52","previouslyFormattedCitation":"&lt;sup&gt;52&lt;/sup&gt;"},"properties":{"noteIndex":0},"schema":"https://github.com/citation-style-language/schema/raw/master/csl-citation.json"}</w:instrText>
            </w:r>
            <w:r w:rsidRPr="00185D47">
              <w:rPr>
                <w:szCs w:val="20"/>
              </w:rPr>
              <w:fldChar w:fldCharType="separate"/>
            </w:r>
            <w:r w:rsidRPr="00185D47">
              <w:rPr>
                <w:noProof/>
                <w:szCs w:val="20"/>
                <w:vertAlign w:val="superscript"/>
              </w:rPr>
              <w:t>52</w:t>
            </w:r>
            <w:r w:rsidRPr="00185D47">
              <w:rPr>
                <w:szCs w:val="20"/>
              </w:rPr>
              <w:fldChar w:fldCharType="end"/>
            </w:r>
          </w:p>
          <w:p w14:paraId="203871B6" w14:textId="181CD249" w:rsidR="00765EC4" w:rsidRPr="00185D47" w:rsidRDefault="00765EC4" w:rsidP="00765EC4">
            <w:pPr>
              <w:rPr>
                <w:szCs w:val="20"/>
              </w:rPr>
            </w:pPr>
            <w:r w:rsidRPr="00185D47">
              <w:rPr>
                <w:szCs w:val="20"/>
              </w:rPr>
              <w:t>Italy (SARS-RAS)</w:t>
            </w:r>
          </w:p>
        </w:tc>
        <w:tc>
          <w:tcPr>
            <w:tcW w:w="1417" w:type="dxa"/>
            <w:shd w:val="clear" w:color="auto" w:fill="auto"/>
          </w:tcPr>
          <w:p w14:paraId="24BBE84E" w14:textId="77777777" w:rsidR="00765EC4" w:rsidRPr="00185D47" w:rsidRDefault="00765EC4" w:rsidP="00765EC4">
            <w:pPr>
              <w:rPr>
                <w:szCs w:val="20"/>
              </w:rPr>
            </w:pPr>
            <w:r w:rsidRPr="00185D47">
              <w:rPr>
                <w:szCs w:val="20"/>
              </w:rPr>
              <w:t>Cohort</w:t>
            </w:r>
          </w:p>
          <w:p w14:paraId="306F08D8" w14:textId="16866735" w:rsidR="00765EC4" w:rsidRPr="00185D47" w:rsidRDefault="00765EC4" w:rsidP="00765EC4">
            <w:pPr>
              <w:rPr>
                <w:szCs w:val="20"/>
              </w:rPr>
            </w:pPr>
            <w:r w:rsidRPr="00185D47">
              <w:rPr>
                <w:szCs w:val="20"/>
              </w:rPr>
              <w:t>Multi-centre</w:t>
            </w:r>
          </w:p>
        </w:tc>
        <w:tc>
          <w:tcPr>
            <w:tcW w:w="1276" w:type="dxa"/>
          </w:tcPr>
          <w:p w14:paraId="2EB30303" w14:textId="3D2A798C" w:rsidR="00765EC4" w:rsidRPr="00185D47" w:rsidRDefault="00765EC4" w:rsidP="00765EC4">
            <w:pPr>
              <w:rPr>
                <w:szCs w:val="20"/>
              </w:rPr>
            </w:pPr>
            <w:r w:rsidRPr="00185D47">
              <w:rPr>
                <w:szCs w:val="20"/>
              </w:rPr>
              <w:t>Hospital</w:t>
            </w:r>
          </w:p>
        </w:tc>
        <w:tc>
          <w:tcPr>
            <w:tcW w:w="1560" w:type="dxa"/>
          </w:tcPr>
          <w:p w14:paraId="42703DA5" w14:textId="3139B4AA" w:rsidR="00765EC4" w:rsidRPr="00185D47" w:rsidRDefault="00765EC4" w:rsidP="00765EC4">
            <w:pPr>
              <w:rPr>
                <w:szCs w:val="20"/>
              </w:rPr>
            </w:pPr>
            <w:r w:rsidRPr="00185D47">
              <w:rPr>
                <w:szCs w:val="20"/>
              </w:rPr>
              <w:t>Online questionnaire</w:t>
            </w:r>
          </w:p>
        </w:tc>
        <w:tc>
          <w:tcPr>
            <w:tcW w:w="1701" w:type="dxa"/>
            <w:shd w:val="clear" w:color="auto" w:fill="auto"/>
          </w:tcPr>
          <w:p w14:paraId="6236B275" w14:textId="09D4C402" w:rsidR="00765EC4" w:rsidRPr="00185D47" w:rsidRDefault="00765EC4" w:rsidP="00765EC4">
            <w:pPr>
              <w:rPr>
                <w:szCs w:val="20"/>
              </w:rPr>
            </w:pPr>
            <w:r w:rsidRPr="00185D47">
              <w:rPr>
                <w:szCs w:val="20"/>
              </w:rPr>
              <w:t>All patients</w:t>
            </w:r>
          </w:p>
          <w:p w14:paraId="24875AF1" w14:textId="59530E17" w:rsidR="00765EC4" w:rsidRPr="00185D47" w:rsidRDefault="00765EC4" w:rsidP="00765EC4">
            <w:pPr>
              <w:rPr>
                <w:szCs w:val="20"/>
              </w:rPr>
            </w:pPr>
            <w:r w:rsidRPr="00185D47">
              <w:rPr>
                <w:szCs w:val="20"/>
              </w:rPr>
              <w:t>(n=1,591)</w:t>
            </w:r>
          </w:p>
        </w:tc>
        <w:tc>
          <w:tcPr>
            <w:tcW w:w="2695" w:type="dxa"/>
            <w:tcBorders>
              <w:bottom w:val="single" w:sz="4" w:space="0" w:color="auto"/>
              <w:right w:val="nil"/>
            </w:tcBorders>
          </w:tcPr>
          <w:p w14:paraId="482A4E2E" w14:textId="6B44D7FD" w:rsidR="00765EC4" w:rsidRPr="00185D47" w:rsidRDefault="00765EC4" w:rsidP="00765EC4">
            <w:pPr>
              <w:rPr>
                <w:szCs w:val="20"/>
              </w:rPr>
            </w:pPr>
            <w:r w:rsidRPr="00185D47">
              <w:rPr>
                <w:szCs w:val="20"/>
              </w:rPr>
              <w:t>Age (mean) 67yrs</w:t>
            </w:r>
          </w:p>
          <w:p w14:paraId="1A0603D8" w14:textId="77777777" w:rsidR="00765EC4" w:rsidRPr="00185D47" w:rsidRDefault="00765EC4" w:rsidP="00765EC4">
            <w:pPr>
              <w:rPr>
                <w:szCs w:val="20"/>
              </w:rPr>
            </w:pPr>
            <w:r w:rsidRPr="00185D47">
              <w:rPr>
                <w:szCs w:val="20"/>
              </w:rPr>
              <w:t>Male 64%</w:t>
            </w:r>
          </w:p>
          <w:p w14:paraId="73CE33BB" w14:textId="77777777" w:rsidR="00765EC4" w:rsidRPr="00185D47" w:rsidRDefault="00765EC4" w:rsidP="00765EC4">
            <w:pPr>
              <w:rPr>
                <w:szCs w:val="20"/>
              </w:rPr>
            </w:pPr>
            <w:r w:rsidRPr="00185D47">
              <w:rPr>
                <w:szCs w:val="20"/>
              </w:rPr>
              <w:t>HTN 55%</w:t>
            </w:r>
          </w:p>
          <w:p w14:paraId="48A38AF6" w14:textId="77777777" w:rsidR="00765EC4" w:rsidRPr="00185D47" w:rsidRDefault="00765EC4" w:rsidP="00765EC4">
            <w:pPr>
              <w:rPr>
                <w:szCs w:val="20"/>
              </w:rPr>
            </w:pPr>
            <w:r w:rsidRPr="00185D47">
              <w:rPr>
                <w:szCs w:val="20"/>
              </w:rPr>
              <w:t>Diabetes 17%</w:t>
            </w:r>
          </w:p>
          <w:p w14:paraId="77B882A6" w14:textId="4516ED49" w:rsidR="00765EC4" w:rsidRPr="00185D47" w:rsidRDefault="00765EC4" w:rsidP="00765EC4">
            <w:pPr>
              <w:rPr>
                <w:b/>
                <w:bCs/>
                <w:szCs w:val="20"/>
              </w:rPr>
            </w:pPr>
            <w:r w:rsidRPr="00185D47">
              <w:rPr>
                <w:szCs w:val="20"/>
              </w:rPr>
              <w:t>CAD 14%</w:t>
            </w:r>
          </w:p>
        </w:tc>
        <w:tc>
          <w:tcPr>
            <w:tcW w:w="2693" w:type="dxa"/>
            <w:tcBorders>
              <w:left w:val="nil"/>
              <w:bottom w:val="single" w:sz="4" w:space="0" w:color="auto"/>
            </w:tcBorders>
          </w:tcPr>
          <w:p w14:paraId="7C63132E" w14:textId="77777777" w:rsidR="00765EC4" w:rsidRPr="00185D47" w:rsidRDefault="00765EC4" w:rsidP="00765EC4">
            <w:pPr>
              <w:rPr>
                <w:szCs w:val="20"/>
              </w:rPr>
            </w:pPr>
            <w:r w:rsidRPr="00185D47">
              <w:rPr>
                <w:szCs w:val="20"/>
              </w:rPr>
              <w:t>HF 12%</w:t>
            </w:r>
          </w:p>
          <w:p w14:paraId="7FE3D7F9" w14:textId="77777777" w:rsidR="00765EC4" w:rsidRPr="00185D47" w:rsidRDefault="00765EC4" w:rsidP="00765EC4">
            <w:pPr>
              <w:rPr>
                <w:szCs w:val="20"/>
              </w:rPr>
            </w:pPr>
            <w:r w:rsidRPr="00185D47">
              <w:rPr>
                <w:szCs w:val="20"/>
              </w:rPr>
              <w:t>COPD 8%</w:t>
            </w:r>
          </w:p>
          <w:p w14:paraId="62E16CDB" w14:textId="77777777" w:rsidR="00765EC4" w:rsidRPr="00185D47" w:rsidRDefault="00765EC4" w:rsidP="00765EC4">
            <w:pPr>
              <w:rPr>
                <w:szCs w:val="20"/>
              </w:rPr>
            </w:pPr>
            <w:r w:rsidRPr="00185D47">
              <w:rPr>
                <w:szCs w:val="20"/>
              </w:rPr>
              <w:t>CKD 6%</w:t>
            </w:r>
          </w:p>
          <w:p w14:paraId="7C7915DC" w14:textId="7D1A0212" w:rsidR="00765EC4" w:rsidRPr="00185D47" w:rsidRDefault="00765EC4" w:rsidP="00765EC4">
            <w:pPr>
              <w:rPr>
                <w:szCs w:val="20"/>
              </w:rPr>
            </w:pPr>
            <w:r w:rsidRPr="00185D47">
              <w:rPr>
                <w:szCs w:val="20"/>
              </w:rPr>
              <w:t>Obesity 6%</w:t>
            </w:r>
          </w:p>
        </w:tc>
        <w:tc>
          <w:tcPr>
            <w:tcW w:w="1701" w:type="dxa"/>
          </w:tcPr>
          <w:p w14:paraId="4C4886FE" w14:textId="69CE57AF" w:rsidR="00765EC4" w:rsidRPr="00185D47" w:rsidRDefault="00765EC4" w:rsidP="00765EC4">
            <w:pPr>
              <w:rPr>
                <w:szCs w:val="20"/>
              </w:rPr>
            </w:pPr>
            <w:r w:rsidRPr="00185D47">
              <w:rPr>
                <w:szCs w:val="20"/>
              </w:rPr>
              <w:t>Death</w:t>
            </w:r>
          </w:p>
        </w:tc>
      </w:tr>
      <w:tr w:rsidR="00765EC4" w:rsidRPr="00185D47" w14:paraId="051CD422" w14:textId="77777777" w:rsidTr="00DC4123">
        <w:tc>
          <w:tcPr>
            <w:tcW w:w="1984" w:type="dxa"/>
            <w:shd w:val="clear" w:color="auto" w:fill="auto"/>
          </w:tcPr>
          <w:p w14:paraId="77ABE052" w14:textId="30C71ABD" w:rsidR="00765EC4" w:rsidRPr="00185D47" w:rsidRDefault="00765EC4" w:rsidP="00765EC4">
            <w:pPr>
              <w:rPr>
                <w:szCs w:val="20"/>
              </w:rPr>
            </w:pPr>
            <w:r w:rsidRPr="00185D47">
              <w:rPr>
                <w:szCs w:val="20"/>
              </w:rPr>
              <w:t>Bravi et al</w:t>
            </w:r>
            <w:r w:rsidRPr="00185D47">
              <w:rPr>
                <w:szCs w:val="20"/>
              </w:rPr>
              <w:fldChar w:fldCharType="begin" w:fldLock="1"/>
            </w:r>
            <w:r w:rsidRPr="00185D47">
              <w:rPr>
                <w:szCs w:val="20"/>
              </w:rPr>
              <w:instrText>ADDIN CSL_CITATION {"citationItems":[{"id":"ITEM-1","itemData":{"DOI":"10.1371/journal.pone.0235248","author":[{"dropping-particle":"","family":"Bravi","given":"F","non-dropping-particle":"","parse-names":false,"suffix":""},{"dropping-particle":"","family":"Flacco","given":"M. E.","non-dropping-particle":"","parse-names":false,"suffix":""},{"dropping-particle":"","family":"Carradori","given":"T","non-dropping-particle":"","parse-names":false,"suffix":""},{"dropping-particle":"","family":"Volta","given":"C. A.","non-dropping-particle":"","parse-names":false,"suffix":""},{"dropping-particle":"","family":"Cosenza","given":"G","non-dropping-particle":"","parse-names":false,"suffix":""},{"dropping-particle":"","family":"Togni","given":"A","non-dropping-particle":"De","parse-names":false,"suffix":""},{"dropping-particle":"","family":"Martellucci","given":"C. A.","non-dropping-particle":"","parse-names":false,"suffix":""},{"dropping-particle":"","family":"Parruti","given":"G","non-dropping-particle":"","parse-names":false,"suffix":""},{"dropping-particle":"","family":"Mantovani","given":"L","non-dropping-particle":"","parse-names":false,"suffix":""},{"dropping-particle":"","family":"Manzoli","given":"L","non-dropping-particle":"","parse-names":false,"suffix":""}],"container-title":"PLoS ONE","id":"ITEM-1","issue":"6","issued":{"date-parts":[["2020"]]},"page":"e0235248","title":"Predictors of severe or lethal COVID-19, including Angiotensin Converting Enzyme Inhibitors and Angiotensin II Receptor Blockers, in a sample of infected Italian citizens.","type":"article-journal","volume":"15"},"uris":["http://www.mendeley.com/documents/?uuid=0b00a955-014a-444d-8865-51ee79713e2a"]}],"mendeley":{"formattedCitation":"&lt;sup&gt;53&lt;/sup&gt;","plainTextFormattedCitation":"53","previouslyFormattedCitation":"&lt;sup&gt;53&lt;/sup&gt;"},"properties":{"noteIndex":0},"schema":"https://github.com/citation-style-language/schema/raw/master/csl-citation.json"}</w:instrText>
            </w:r>
            <w:r w:rsidRPr="00185D47">
              <w:rPr>
                <w:szCs w:val="20"/>
              </w:rPr>
              <w:fldChar w:fldCharType="separate"/>
            </w:r>
            <w:r w:rsidRPr="00185D47">
              <w:rPr>
                <w:noProof/>
                <w:szCs w:val="20"/>
                <w:vertAlign w:val="superscript"/>
              </w:rPr>
              <w:t>53</w:t>
            </w:r>
            <w:r w:rsidRPr="00185D47">
              <w:rPr>
                <w:szCs w:val="20"/>
              </w:rPr>
              <w:fldChar w:fldCharType="end"/>
            </w:r>
          </w:p>
          <w:p w14:paraId="17C99337" w14:textId="77777777" w:rsidR="00765EC4" w:rsidRPr="00185D47" w:rsidRDefault="00765EC4" w:rsidP="00765EC4">
            <w:pPr>
              <w:rPr>
                <w:szCs w:val="20"/>
              </w:rPr>
            </w:pPr>
            <w:r w:rsidRPr="00185D47">
              <w:rPr>
                <w:szCs w:val="20"/>
              </w:rPr>
              <w:t>Italy</w:t>
            </w:r>
          </w:p>
        </w:tc>
        <w:tc>
          <w:tcPr>
            <w:tcW w:w="1417" w:type="dxa"/>
            <w:shd w:val="clear" w:color="auto" w:fill="auto"/>
          </w:tcPr>
          <w:p w14:paraId="2B216E56" w14:textId="77777777" w:rsidR="00765EC4" w:rsidRPr="00185D47" w:rsidRDefault="00765EC4" w:rsidP="00765EC4">
            <w:pPr>
              <w:rPr>
                <w:szCs w:val="20"/>
              </w:rPr>
            </w:pPr>
            <w:r w:rsidRPr="00185D47">
              <w:rPr>
                <w:szCs w:val="20"/>
              </w:rPr>
              <w:t>Case-control</w:t>
            </w:r>
          </w:p>
          <w:p w14:paraId="3C92AC6A" w14:textId="3D320A2F" w:rsidR="00765EC4" w:rsidRPr="00185D47" w:rsidRDefault="00765EC4" w:rsidP="00765EC4">
            <w:pPr>
              <w:rPr>
                <w:szCs w:val="20"/>
              </w:rPr>
            </w:pPr>
            <w:r w:rsidRPr="00185D47">
              <w:rPr>
                <w:szCs w:val="20"/>
              </w:rPr>
              <w:t>Multi-centre</w:t>
            </w:r>
          </w:p>
        </w:tc>
        <w:tc>
          <w:tcPr>
            <w:tcW w:w="1276" w:type="dxa"/>
          </w:tcPr>
          <w:p w14:paraId="61ED29CF" w14:textId="77777777" w:rsidR="00765EC4" w:rsidRPr="00185D47" w:rsidRDefault="00765EC4" w:rsidP="00765EC4">
            <w:pPr>
              <w:rPr>
                <w:szCs w:val="20"/>
              </w:rPr>
            </w:pPr>
            <w:r w:rsidRPr="00185D47">
              <w:rPr>
                <w:szCs w:val="20"/>
              </w:rPr>
              <w:t>Community</w:t>
            </w:r>
          </w:p>
          <w:p w14:paraId="6269D917" w14:textId="77777777" w:rsidR="00765EC4" w:rsidRPr="00185D47" w:rsidRDefault="00765EC4" w:rsidP="00765EC4">
            <w:pPr>
              <w:rPr>
                <w:szCs w:val="20"/>
              </w:rPr>
            </w:pPr>
            <w:r w:rsidRPr="00185D47">
              <w:rPr>
                <w:szCs w:val="20"/>
              </w:rPr>
              <w:t>Hospital</w:t>
            </w:r>
          </w:p>
        </w:tc>
        <w:tc>
          <w:tcPr>
            <w:tcW w:w="1560" w:type="dxa"/>
          </w:tcPr>
          <w:p w14:paraId="13EC0BEE" w14:textId="0DD4B816" w:rsidR="00765EC4" w:rsidRPr="00185D47" w:rsidRDefault="00765EC4" w:rsidP="00765EC4">
            <w:pPr>
              <w:rPr>
                <w:szCs w:val="20"/>
              </w:rPr>
            </w:pPr>
            <w:r w:rsidRPr="00185D47">
              <w:rPr>
                <w:szCs w:val="20"/>
              </w:rPr>
              <w:t>National database of drug prescription, clinical chart, data-linkage (hospital discharge)</w:t>
            </w:r>
          </w:p>
        </w:tc>
        <w:tc>
          <w:tcPr>
            <w:tcW w:w="1701" w:type="dxa"/>
            <w:shd w:val="clear" w:color="auto" w:fill="auto"/>
          </w:tcPr>
          <w:p w14:paraId="11BA40F8" w14:textId="66F9B044" w:rsidR="00765EC4" w:rsidRPr="00185D47" w:rsidRDefault="00765EC4" w:rsidP="00765EC4">
            <w:pPr>
              <w:rPr>
                <w:szCs w:val="20"/>
              </w:rPr>
            </w:pPr>
            <w:r w:rsidRPr="00185D47">
              <w:rPr>
                <w:szCs w:val="20"/>
              </w:rPr>
              <w:t>All patients</w:t>
            </w:r>
          </w:p>
          <w:p w14:paraId="315B1601" w14:textId="62506F4E" w:rsidR="00765EC4" w:rsidRPr="00185D47" w:rsidRDefault="00765EC4" w:rsidP="00765EC4">
            <w:pPr>
              <w:rPr>
                <w:szCs w:val="20"/>
              </w:rPr>
            </w:pPr>
            <w:r w:rsidRPr="00185D47">
              <w:rPr>
                <w:szCs w:val="20"/>
              </w:rPr>
              <w:t>(n=1,603)</w:t>
            </w:r>
          </w:p>
          <w:p w14:paraId="0E67E8C7" w14:textId="77777777" w:rsidR="00765EC4" w:rsidRPr="00185D47" w:rsidRDefault="00765EC4" w:rsidP="00765EC4">
            <w:pPr>
              <w:rPr>
                <w:szCs w:val="20"/>
              </w:rPr>
            </w:pPr>
            <w:r w:rsidRPr="00185D47">
              <w:rPr>
                <w:szCs w:val="20"/>
              </w:rPr>
              <w:t>HTN</w:t>
            </w:r>
          </w:p>
          <w:p w14:paraId="4359C78D" w14:textId="77777777" w:rsidR="00765EC4" w:rsidRPr="00185D47" w:rsidRDefault="00765EC4" w:rsidP="00765EC4">
            <w:pPr>
              <w:rPr>
                <w:szCs w:val="20"/>
              </w:rPr>
            </w:pPr>
            <w:r w:rsidRPr="00185D47">
              <w:rPr>
                <w:szCs w:val="20"/>
              </w:rPr>
              <w:t>(n=543)</w:t>
            </w:r>
          </w:p>
        </w:tc>
        <w:tc>
          <w:tcPr>
            <w:tcW w:w="2695" w:type="dxa"/>
            <w:tcBorders>
              <w:bottom w:val="single" w:sz="4" w:space="0" w:color="auto"/>
              <w:right w:val="nil"/>
            </w:tcBorders>
          </w:tcPr>
          <w:p w14:paraId="66493AF8" w14:textId="77777777" w:rsidR="00765EC4" w:rsidRPr="00185D47" w:rsidRDefault="00765EC4" w:rsidP="00765EC4">
            <w:pPr>
              <w:rPr>
                <w:szCs w:val="20"/>
              </w:rPr>
            </w:pPr>
            <w:r w:rsidRPr="00185D47">
              <w:rPr>
                <w:b/>
                <w:bCs/>
                <w:szCs w:val="20"/>
              </w:rPr>
              <w:t>All patients:</w:t>
            </w:r>
          </w:p>
          <w:p w14:paraId="226838A0" w14:textId="00955564" w:rsidR="00765EC4" w:rsidRPr="00185D47" w:rsidRDefault="00765EC4" w:rsidP="00765EC4">
            <w:pPr>
              <w:rPr>
                <w:szCs w:val="20"/>
              </w:rPr>
            </w:pPr>
            <w:r w:rsidRPr="00185D47">
              <w:rPr>
                <w:szCs w:val="20"/>
              </w:rPr>
              <w:t>Age (mean) 58yrs</w:t>
            </w:r>
          </w:p>
          <w:p w14:paraId="1351279F" w14:textId="14A7D523" w:rsidR="00765EC4" w:rsidRPr="00185D47" w:rsidRDefault="00765EC4" w:rsidP="00765EC4">
            <w:pPr>
              <w:rPr>
                <w:szCs w:val="20"/>
              </w:rPr>
            </w:pPr>
            <w:r w:rsidRPr="00185D47">
              <w:rPr>
                <w:szCs w:val="20"/>
              </w:rPr>
              <w:t>Male 47%</w:t>
            </w:r>
          </w:p>
          <w:p w14:paraId="2B69BBE8" w14:textId="05A85764" w:rsidR="00765EC4" w:rsidRPr="00185D47" w:rsidRDefault="00765EC4" w:rsidP="00765EC4">
            <w:pPr>
              <w:rPr>
                <w:szCs w:val="20"/>
              </w:rPr>
            </w:pPr>
            <w:r w:rsidRPr="00185D47">
              <w:rPr>
                <w:szCs w:val="20"/>
              </w:rPr>
              <w:t>HTN 34%</w:t>
            </w:r>
          </w:p>
        </w:tc>
        <w:tc>
          <w:tcPr>
            <w:tcW w:w="2693" w:type="dxa"/>
            <w:tcBorders>
              <w:left w:val="nil"/>
              <w:bottom w:val="single" w:sz="4" w:space="0" w:color="auto"/>
            </w:tcBorders>
          </w:tcPr>
          <w:p w14:paraId="1A84DBE3" w14:textId="77777777" w:rsidR="00765EC4" w:rsidRPr="00185D47" w:rsidRDefault="00765EC4" w:rsidP="00765EC4">
            <w:pPr>
              <w:rPr>
                <w:szCs w:val="20"/>
              </w:rPr>
            </w:pPr>
            <w:r w:rsidRPr="00185D47">
              <w:rPr>
                <w:szCs w:val="20"/>
              </w:rPr>
              <w:t>Diabetes 12%</w:t>
            </w:r>
          </w:p>
          <w:p w14:paraId="3266E3AA" w14:textId="6F795EB4" w:rsidR="00765EC4" w:rsidRPr="00185D47" w:rsidRDefault="00765EC4" w:rsidP="00765EC4">
            <w:pPr>
              <w:rPr>
                <w:szCs w:val="20"/>
              </w:rPr>
            </w:pPr>
            <w:r w:rsidRPr="00185D47">
              <w:rPr>
                <w:szCs w:val="20"/>
              </w:rPr>
              <w:t>Major CVD 16%</w:t>
            </w:r>
            <w:r w:rsidRPr="00185D47">
              <w:rPr>
                <w:szCs w:val="20"/>
              </w:rPr>
              <w:br/>
              <w:t>COPD 6%</w:t>
            </w:r>
          </w:p>
          <w:p w14:paraId="3038C8F3" w14:textId="02080D5F" w:rsidR="00765EC4" w:rsidRPr="00185D47" w:rsidRDefault="00765EC4" w:rsidP="00765EC4">
            <w:pPr>
              <w:rPr>
                <w:szCs w:val="20"/>
              </w:rPr>
            </w:pPr>
            <w:r w:rsidRPr="00185D47">
              <w:rPr>
                <w:szCs w:val="20"/>
              </w:rPr>
              <w:t>Renal disease 5%</w:t>
            </w:r>
          </w:p>
        </w:tc>
        <w:tc>
          <w:tcPr>
            <w:tcW w:w="1701" w:type="dxa"/>
          </w:tcPr>
          <w:p w14:paraId="0D81E41A" w14:textId="43BD942D" w:rsidR="00765EC4" w:rsidRPr="00185D47" w:rsidRDefault="00765EC4" w:rsidP="00765EC4">
            <w:pPr>
              <w:rPr>
                <w:szCs w:val="20"/>
              </w:rPr>
            </w:pPr>
            <w:r w:rsidRPr="00185D47">
              <w:rPr>
                <w:szCs w:val="20"/>
              </w:rPr>
              <w:t>Severe = Hospitalisation (Not ITU)</w:t>
            </w:r>
          </w:p>
          <w:p w14:paraId="4B187A68" w14:textId="1E33175A" w:rsidR="00765EC4" w:rsidRPr="00185D47" w:rsidRDefault="00765EC4" w:rsidP="00765EC4">
            <w:pPr>
              <w:rPr>
                <w:szCs w:val="20"/>
              </w:rPr>
            </w:pPr>
            <w:r w:rsidRPr="00185D47">
              <w:rPr>
                <w:szCs w:val="20"/>
              </w:rPr>
              <w:t>Very severe or lethal = ITU or Death</w:t>
            </w:r>
          </w:p>
        </w:tc>
      </w:tr>
      <w:tr w:rsidR="00765EC4" w:rsidRPr="00185D47" w14:paraId="38CE7587" w14:textId="77777777" w:rsidTr="00DC4123">
        <w:tc>
          <w:tcPr>
            <w:tcW w:w="1984" w:type="dxa"/>
            <w:shd w:val="clear" w:color="auto" w:fill="auto"/>
          </w:tcPr>
          <w:p w14:paraId="3E02C27E" w14:textId="61598BC4" w:rsidR="00765EC4" w:rsidRPr="0033772C" w:rsidRDefault="00765EC4" w:rsidP="00765EC4">
            <w:pPr>
              <w:rPr>
                <w:szCs w:val="20"/>
                <w:lang w:val="it-IT"/>
              </w:rPr>
            </w:pPr>
            <w:r w:rsidRPr="0033772C">
              <w:rPr>
                <w:szCs w:val="20"/>
                <w:lang w:val="it-IT"/>
              </w:rPr>
              <w:t>Giorgi Rossi et al</w:t>
            </w:r>
            <w:r w:rsidRPr="00185D47">
              <w:rPr>
                <w:szCs w:val="20"/>
              </w:rPr>
              <w:fldChar w:fldCharType="begin" w:fldLock="1"/>
            </w:r>
            <w:r w:rsidRPr="0033772C">
              <w:rPr>
                <w:szCs w:val="20"/>
                <w:lang w:val="it-IT"/>
              </w:rPr>
              <w:instrText>ADDIN CSL_CITATION {"citationItems":[{"id":"ITEM-1","itemData":{"DOI":"10.1101/2020.04.13.20063545 (preprint)","author":[{"dropping-particle":"","family":"Giorgi Rossi","given":"Paolo","non-dropping-particle":"","parse-names":false,"suffix":""},{"dropping-particle":"","family":"Marino","given":"Massimiliano","non-dropping-particle":"","parse-names":false,"suffix":""},{"dropping-particle":"","family":"Formisano","given":"Debora","non-dropping-particle":"","parse-names":false,"suffix":""},{"dropping-particle":"","family":"Venturelli","given":"Francesco","non-dropping-particle":"","parse-names":false,"suffix":""},{"dropping-particle":"","family":"Vicentini","given":"Massimo","non-dropping-particle":"","parse-names":false,"suffix":""},{"dropping-particle":"","family":"Grilli","given":"Roberto","non-dropping-particle":"","parse-names":false,"suffix":""},{"dropping-particle":"","family":"Group","given":"Reggio Emilia COVID-19 Working","non-dropping-particle":"","parse-names":false,"suffix":""}],"container-title":"medRxiv","id":"ITEM-1","issued":{"date-parts":[["2020"]]},"title":"Characteristics and outcomes of a cohort of SARS-CoV-2 patients in the Province of Reggio Emilia, Italy","type":"article-journal"},"uris":["http://www.mendeley.com/documents/?uuid=2cc6e047-9072-4be8-982b-e21bcce5fa04"]}],"mendeley":{"formattedCitation":"&lt;sup&gt;54&lt;/sup&gt;","plainTextFormattedCitation":"54","previouslyFormattedCitation":"&lt;sup&gt;54&lt;/sup&gt;"},"properties":{"noteIndex":0},"schema":"https://github.com/citation-style-language/schema/raw/master/csl-citation.json"}</w:instrText>
            </w:r>
            <w:r w:rsidRPr="00185D47">
              <w:rPr>
                <w:szCs w:val="20"/>
              </w:rPr>
              <w:fldChar w:fldCharType="separate"/>
            </w:r>
            <w:r w:rsidRPr="0033772C">
              <w:rPr>
                <w:noProof/>
                <w:szCs w:val="20"/>
                <w:vertAlign w:val="superscript"/>
                <w:lang w:val="it-IT"/>
              </w:rPr>
              <w:t>54</w:t>
            </w:r>
            <w:r w:rsidRPr="00185D47">
              <w:rPr>
                <w:szCs w:val="20"/>
              </w:rPr>
              <w:fldChar w:fldCharType="end"/>
            </w:r>
          </w:p>
          <w:p w14:paraId="0AEC20B6" w14:textId="77777777" w:rsidR="00765EC4" w:rsidRPr="0033772C" w:rsidRDefault="00765EC4" w:rsidP="00765EC4">
            <w:pPr>
              <w:rPr>
                <w:szCs w:val="20"/>
                <w:lang w:val="it-IT"/>
              </w:rPr>
            </w:pPr>
            <w:r w:rsidRPr="0033772C">
              <w:rPr>
                <w:szCs w:val="20"/>
                <w:lang w:val="it-IT"/>
              </w:rPr>
              <w:t>Italy</w:t>
            </w:r>
          </w:p>
        </w:tc>
        <w:tc>
          <w:tcPr>
            <w:tcW w:w="1417" w:type="dxa"/>
            <w:shd w:val="clear" w:color="auto" w:fill="auto"/>
          </w:tcPr>
          <w:p w14:paraId="1FAF9DCB" w14:textId="77777777" w:rsidR="00765EC4" w:rsidRPr="00185D47" w:rsidRDefault="00765EC4" w:rsidP="00765EC4">
            <w:pPr>
              <w:rPr>
                <w:szCs w:val="20"/>
              </w:rPr>
            </w:pPr>
            <w:r w:rsidRPr="00185D47">
              <w:rPr>
                <w:szCs w:val="20"/>
              </w:rPr>
              <w:t>Cohort</w:t>
            </w:r>
          </w:p>
          <w:p w14:paraId="2F4526A6" w14:textId="5AEA59CA" w:rsidR="00765EC4" w:rsidRPr="00185D47" w:rsidRDefault="00765EC4" w:rsidP="00765EC4">
            <w:pPr>
              <w:rPr>
                <w:szCs w:val="20"/>
              </w:rPr>
            </w:pPr>
            <w:r w:rsidRPr="00185D47">
              <w:rPr>
                <w:szCs w:val="20"/>
              </w:rPr>
              <w:t>Multi-centre</w:t>
            </w:r>
          </w:p>
        </w:tc>
        <w:tc>
          <w:tcPr>
            <w:tcW w:w="1276" w:type="dxa"/>
          </w:tcPr>
          <w:p w14:paraId="0AE88719" w14:textId="77777777" w:rsidR="00765EC4" w:rsidRPr="00185D47" w:rsidRDefault="00765EC4" w:rsidP="00765EC4">
            <w:pPr>
              <w:rPr>
                <w:szCs w:val="20"/>
              </w:rPr>
            </w:pPr>
            <w:r w:rsidRPr="00185D47">
              <w:rPr>
                <w:szCs w:val="20"/>
              </w:rPr>
              <w:t>Community</w:t>
            </w:r>
          </w:p>
        </w:tc>
        <w:tc>
          <w:tcPr>
            <w:tcW w:w="1560" w:type="dxa"/>
          </w:tcPr>
          <w:p w14:paraId="4699D9A5" w14:textId="34A6E96A" w:rsidR="00765EC4" w:rsidRPr="00185D47" w:rsidRDefault="00765EC4" w:rsidP="00765EC4">
            <w:pPr>
              <w:rPr>
                <w:szCs w:val="20"/>
              </w:rPr>
            </w:pPr>
            <w:r w:rsidRPr="00185D47">
              <w:rPr>
                <w:szCs w:val="20"/>
              </w:rPr>
              <w:t>SARS-CoV-2 database, data-linkage (local administrative databases)</w:t>
            </w:r>
          </w:p>
        </w:tc>
        <w:tc>
          <w:tcPr>
            <w:tcW w:w="1701" w:type="dxa"/>
            <w:shd w:val="clear" w:color="auto" w:fill="auto"/>
          </w:tcPr>
          <w:p w14:paraId="159386ED" w14:textId="61925A2A" w:rsidR="00765EC4" w:rsidRPr="00185D47" w:rsidRDefault="00765EC4" w:rsidP="00765EC4">
            <w:pPr>
              <w:rPr>
                <w:szCs w:val="20"/>
              </w:rPr>
            </w:pPr>
            <w:r w:rsidRPr="00185D47">
              <w:rPr>
                <w:szCs w:val="20"/>
              </w:rPr>
              <w:t>All patients</w:t>
            </w:r>
          </w:p>
          <w:p w14:paraId="57ABF874" w14:textId="42CAF334" w:rsidR="00765EC4" w:rsidRPr="00185D47" w:rsidRDefault="00765EC4" w:rsidP="00765EC4">
            <w:pPr>
              <w:rPr>
                <w:szCs w:val="20"/>
              </w:rPr>
            </w:pPr>
            <w:r w:rsidRPr="00185D47">
              <w:rPr>
                <w:szCs w:val="20"/>
              </w:rPr>
              <w:t>(n=2,653)</w:t>
            </w:r>
          </w:p>
        </w:tc>
        <w:tc>
          <w:tcPr>
            <w:tcW w:w="2695" w:type="dxa"/>
            <w:tcBorders>
              <w:bottom w:val="single" w:sz="4" w:space="0" w:color="auto"/>
              <w:right w:val="nil"/>
            </w:tcBorders>
          </w:tcPr>
          <w:p w14:paraId="7B67697B" w14:textId="3118164B" w:rsidR="00765EC4" w:rsidRPr="00185D47" w:rsidRDefault="00765EC4" w:rsidP="00765EC4">
            <w:pPr>
              <w:rPr>
                <w:szCs w:val="20"/>
              </w:rPr>
            </w:pPr>
            <w:r w:rsidRPr="00185D47">
              <w:rPr>
                <w:szCs w:val="20"/>
              </w:rPr>
              <w:t>Age (mean) 63yrs</w:t>
            </w:r>
          </w:p>
          <w:p w14:paraId="494690BD" w14:textId="77777777" w:rsidR="00765EC4" w:rsidRPr="00185D47" w:rsidRDefault="00765EC4" w:rsidP="00765EC4">
            <w:pPr>
              <w:rPr>
                <w:szCs w:val="20"/>
              </w:rPr>
            </w:pPr>
            <w:r w:rsidRPr="00185D47">
              <w:rPr>
                <w:szCs w:val="20"/>
              </w:rPr>
              <w:t>Male 50%</w:t>
            </w:r>
          </w:p>
          <w:p w14:paraId="332B82A5" w14:textId="77777777" w:rsidR="00765EC4" w:rsidRPr="00185D47" w:rsidRDefault="00765EC4" w:rsidP="00765EC4">
            <w:pPr>
              <w:rPr>
                <w:szCs w:val="20"/>
              </w:rPr>
            </w:pPr>
            <w:r w:rsidRPr="00185D47">
              <w:rPr>
                <w:szCs w:val="20"/>
              </w:rPr>
              <w:t>HTN 18%</w:t>
            </w:r>
          </w:p>
          <w:p w14:paraId="2F42D039" w14:textId="77777777" w:rsidR="00765EC4" w:rsidRPr="00185D47" w:rsidRDefault="00765EC4" w:rsidP="00765EC4">
            <w:pPr>
              <w:rPr>
                <w:szCs w:val="20"/>
              </w:rPr>
            </w:pPr>
            <w:r w:rsidRPr="00185D47">
              <w:rPr>
                <w:szCs w:val="20"/>
              </w:rPr>
              <w:t>Diabetes 12%</w:t>
            </w:r>
          </w:p>
          <w:p w14:paraId="53F1B868" w14:textId="7274F31D" w:rsidR="00765EC4" w:rsidRPr="00185D47" w:rsidRDefault="00765EC4" w:rsidP="00765EC4">
            <w:pPr>
              <w:rPr>
                <w:b/>
                <w:bCs/>
                <w:szCs w:val="20"/>
              </w:rPr>
            </w:pPr>
            <w:r w:rsidRPr="00185D47">
              <w:rPr>
                <w:szCs w:val="20"/>
              </w:rPr>
              <w:t>Prior MI 7%</w:t>
            </w:r>
          </w:p>
        </w:tc>
        <w:tc>
          <w:tcPr>
            <w:tcW w:w="2693" w:type="dxa"/>
            <w:tcBorders>
              <w:left w:val="nil"/>
              <w:bottom w:val="single" w:sz="4" w:space="0" w:color="auto"/>
            </w:tcBorders>
          </w:tcPr>
          <w:p w14:paraId="6D30CC2A" w14:textId="02F7077C" w:rsidR="00765EC4" w:rsidRPr="00185D47" w:rsidRDefault="00765EC4" w:rsidP="00765EC4">
            <w:pPr>
              <w:pStyle w:val="NoSpacing"/>
            </w:pPr>
            <w:r w:rsidRPr="00185D47">
              <w:rPr>
                <w:szCs w:val="20"/>
              </w:rPr>
              <w:t>HF 6%</w:t>
            </w:r>
          </w:p>
          <w:p w14:paraId="55716F74" w14:textId="77777777" w:rsidR="00765EC4" w:rsidRPr="00185D47" w:rsidRDefault="00765EC4" w:rsidP="00765EC4">
            <w:pPr>
              <w:rPr>
                <w:szCs w:val="20"/>
              </w:rPr>
            </w:pPr>
            <w:r w:rsidRPr="00185D47">
              <w:rPr>
                <w:szCs w:val="20"/>
              </w:rPr>
              <w:t>COPD 5%</w:t>
            </w:r>
          </w:p>
          <w:p w14:paraId="7BCDA5E8" w14:textId="77777777" w:rsidR="00765EC4" w:rsidRPr="00185D47" w:rsidRDefault="00765EC4" w:rsidP="00765EC4">
            <w:pPr>
              <w:rPr>
                <w:szCs w:val="20"/>
              </w:rPr>
            </w:pPr>
            <w:r w:rsidRPr="00185D47">
              <w:rPr>
                <w:szCs w:val="20"/>
              </w:rPr>
              <w:t>CKD 3%</w:t>
            </w:r>
          </w:p>
          <w:p w14:paraId="1B629D49" w14:textId="77777777" w:rsidR="00765EC4" w:rsidRPr="00185D47" w:rsidRDefault="00765EC4" w:rsidP="00765EC4">
            <w:pPr>
              <w:rPr>
                <w:szCs w:val="20"/>
              </w:rPr>
            </w:pPr>
            <w:r w:rsidRPr="00185D47">
              <w:rPr>
                <w:szCs w:val="20"/>
              </w:rPr>
              <w:t>Obesity 3%</w:t>
            </w:r>
          </w:p>
        </w:tc>
        <w:tc>
          <w:tcPr>
            <w:tcW w:w="1701" w:type="dxa"/>
          </w:tcPr>
          <w:p w14:paraId="3138B17E" w14:textId="6B83733F" w:rsidR="00765EC4" w:rsidRPr="00185D47" w:rsidRDefault="00765EC4" w:rsidP="00765EC4">
            <w:pPr>
              <w:rPr>
                <w:szCs w:val="20"/>
              </w:rPr>
            </w:pPr>
            <w:r w:rsidRPr="00185D47">
              <w:rPr>
                <w:szCs w:val="20"/>
              </w:rPr>
              <w:t xml:space="preserve">Hospitalisation </w:t>
            </w:r>
          </w:p>
          <w:p w14:paraId="66FDFC8C" w14:textId="77777777" w:rsidR="00765EC4" w:rsidRPr="00185D47" w:rsidRDefault="00765EC4" w:rsidP="00765EC4">
            <w:pPr>
              <w:rPr>
                <w:szCs w:val="20"/>
              </w:rPr>
            </w:pPr>
            <w:r w:rsidRPr="00185D47">
              <w:rPr>
                <w:szCs w:val="20"/>
              </w:rPr>
              <w:t>Death</w:t>
            </w:r>
          </w:p>
        </w:tc>
      </w:tr>
      <w:tr w:rsidR="00765EC4" w:rsidRPr="00185D47" w14:paraId="1E6807E2" w14:textId="77777777" w:rsidTr="00DC4123">
        <w:tc>
          <w:tcPr>
            <w:tcW w:w="1984" w:type="dxa"/>
            <w:shd w:val="clear" w:color="auto" w:fill="auto"/>
          </w:tcPr>
          <w:p w14:paraId="55D80B26" w14:textId="4353C681" w:rsidR="00765EC4" w:rsidRPr="00185D47" w:rsidRDefault="00765EC4" w:rsidP="00765EC4">
            <w:pPr>
              <w:rPr>
                <w:szCs w:val="20"/>
              </w:rPr>
            </w:pPr>
            <w:r w:rsidRPr="00185D47">
              <w:rPr>
                <w:szCs w:val="20"/>
              </w:rPr>
              <w:t>Golpe et al</w:t>
            </w:r>
            <w:r w:rsidRPr="00185D47">
              <w:rPr>
                <w:szCs w:val="20"/>
              </w:rPr>
              <w:fldChar w:fldCharType="begin" w:fldLock="1"/>
            </w:r>
            <w:r w:rsidRPr="00185D47">
              <w:rPr>
                <w:szCs w:val="20"/>
              </w:rPr>
              <w:instrText>ADDIN CSL_CITATION {"citationItems":[{"id":"ITEM-1","itemData":{"DOI":"10.1016/j.medcli.2020.06.013","ISSN":"1578-8989 (Electronic)","PMID":"32651067","abstract":"INTRODUCTION: There is controversy concerning the use of angiotensin-converting enzyme inhibitors (ACEI) or angiotensin II type-I receptor blockers (ARB) for treating hypertensive patients with Covid-19. It has been hypothesized that these drugs might increase the risk of severe Covid-19, but some authors suggested that blocking the renin-angiotensin system might actually decrease this risk. METHODS: Retrospective cohort study of all the consecutive hypertensive patients with confirmed SARS-CoV-2 infection in a health area. The outcome variable was hospitalization because of severe Covid-19. RESULTS: 539 subjects were diagnosed of SARS-CoV-2 infection. Of these, 157 (29.1%) had hypertension and were included in the study. Sixty-nine cases (43.9%) were hospitalized because of severe Covid-19. In multivariable analysis older age, diabetes and hypertensive myocadiopathy were related to a higher risk of hospital admission. ARB treatment was associated with a significantly lower risk of hospitalization (HR: 0.29, 95% CI: 0.10 - 0.88). A similar albeit not significant trend was observed for ACEI. CONCLUSION: ARB or ACEI treatment was not associated with a worse clinical outcome in consecutive hypertensive patients infected by SARS-CoV-2.","author":[{"dropping-particle":"","family":"Golpe","given":"Rafael","non-dropping-particle":"","parse-names":false,"suffix":""},{"dropping-particle":"","family":"Pérez-de-Llano","given":"Luis A","non-dropping-particle":"","parse-names":false,"suffix":""},{"dropping-particle":"","family":"Dacal","given":"David","non-dropping-particle":"","parse-names":false,"suffix":""},{"dropping-particle":"","family":"Guerrero-Sande","given":"Hector","non-dropping-particle":"","parse-names":false,"suffix":""},{"dropping-particle":"","family":"Pombo-Vide","given":"Beatriz","non-dropping-particle":"","parse-names":false,"suffix":""},{"dropping-particle":"","family":"Ventura-Valcárcel","given":"Pablo","non-dropping-particle":"","parse-names":false,"suffix":""}],"container-title":"Medicina clinica","id":"ITEM-1","issued":{"date-parts":[["2020","6"]]},"language":"eng","title":"Risk of severe COVID-19 in hypertensive patients treated with renin-angiotensin-aldosterone system inhibitors.","type":"article"},"uris":["http://www.mendeley.com/documents/?uuid=8319bf58-8b54-4579-ac89-18958cbf8e7e"]}],"mendeley":{"formattedCitation":"&lt;sup&gt;55&lt;/sup&gt;","plainTextFormattedCitation":"55","previouslyFormattedCitation":"&lt;sup&gt;55&lt;/sup&gt;"},"properties":{"noteIndex":0},"schema":"https://github.com/citation-style-language/schema/raw/master/csl-citation.json"}</w:instrText>
            </w:r>
            <w:r w:rsidRPr="00185D47">
              <w:rPr>
                <w:szCs w:val="20"/>
              </w:rPr>
              <w:fldChar w:fldCharType="separate"/>
            </w:r>
            <w:r w:rsidRPr="00185D47">
              <w:rPr>
                <w:noProof/>
                <w:szCs w:val="20"/>
                <w:vertAlign w:val="superscript"/>
              </w:rPr>
              <w:t>55</w:t>
            </w:r>
            <w:r w:rsidRPr="00185D47">
              <w:rPr>
                <w:szCs w:val="20"/>
              </w:rPr>
              <w:fldChar w:fldCharType="end"/>
            </w:r>
          </w:p>
          <w:p w14:paraId="0EDF4104" w14:textId="5C30853F" w:rsidR="00765EC4" w:rsidRPr="00185D47" w:rsidRDefault="00765EC4" w:rsidP="00765EC4">
            <w:pPr>
              <w:rPr>
                <w:szCs w:val="20"/>
              </w:rPr>
            </w:pPr>
            <w:r w:rsidRPr="00185D47">
              <w:rPr>
                <w:szCs w:val="20"/>
              </w:rPr>
              <w:t>Spain</w:t>
            </w:r>
          </w:p>
        </w:tc>
        <w:tc>
          <w:tcPr>
            <w:tcW w:w="1417" w:type="dxa"/>
            <w:shd w:val="clear" w:color="auto" w:fill="auto"/>
          </w:tcPr>
          <w:p w14:paraId="4C74B6ED" w14:textId="77777777" w:rsidR="00765EC4" w:rsidRPr="00185D47" w:rsidRDefault="00765EC4" w:rsidP="00765EC4">
            <w:pPr>
              <w:rPr>
                <w:szCs w:val="20"/>
              </w:rPr>
            </w:pPr>
            <w:r w:rsidRPr="00185D47">
              <w:rPr>
                <w:szCs w:val="20"/>
              </w:rPr>
              <w:t>Cohort</w:t>
            </w:r>
          </w:p>
          <w:p w14:paraId="25CDF83E" w14:textId="2CE92210" w:rsidR="00765EC4" w:rsidRPr="00185D47" w:rsidRDefault="00765EC4" w:rsidP="00765EC4">
            <w:pPr>
              <w:rPr>
                <w:szCs w:val="20"/>
              </w:rPr>
            </w:pPr>
            <w:r w:rsidRPr="00185D47">
              <w:rPr>
                <w:szCs w:val="20"/>
              </w:rPr>
              <w:t>Single-centre</w:t>
            </w:r>
          </w:p>
        </w:tc>
        <w:tc>
          <w:tcPr>
            <w:tcW w:w="1276" w:type="dxa"/>
          </w:tcPr>
          <w:p w14:paraId="23F94A3A" w14:textId="77777777" w:rsidR="00765EC4" w:rsidRPr="00185D47" w:rsidRDefault="00765EC4" w:rsidP="00765EC4">
            <w:pPr>
              <w:rPr>
                <w:szCs w:val="20"/>
              </w:rPr>
            </w:pPr>
            <w:r w:rsidRPr="00185D47">
              <w:rPr>
                <w:szCs w:val="20"/>
              </w:rPr>
              <w:t>Hospital</w:t>
            </w:r>
          </w:p>
          <w:p w14:paraId="69B9286E" w14:textId="2DA14FD7" w:rsidR="00765EC4" w:rsidRPr="00185D47" w:rsidRDefault="00765EC4" w:rsidP="00765EC4">
            <w:pPr>
              <w:rPr>
                <w:szCs w:val="20"/>
              </w:rPr>
            </w:pPr>
            <w:r w:rsidRPr="00185D47">
              <w:rPr>
                <w:szCs w:val="20"/>
              </w:rPr>
              <w:t>Outpatients</w:t>
            </w:r>
          </w:p>
        </w:tc>
        <w:tc>
          <w:tcPr>
            <w:tcW w:w="1560" w:type="dxa"/>
          </w:tcPr>
          <w:p w14:paraId="766CF4C8" w14:textId="0255594C" w:rsidR="00765EC4" w:rsidRPr="00185D47" w:rsidRDefault="00765EC4" w:rsidP="00765EC4">
            <w:pPr>
              <w:rPr>
                <w:szCs w:val="20"/>
              </w:rPr>
            </w:pPr>
            <w:r w:rsidRPr="00185D47">
              <w:rPr>
                <w:szCs w:val="20"/>
              </w:rPr>
              <w:t>EHR &amp; registry</w:t>
            </w:r>
          </w:p>
        </w:tc>
        <w:tc>
          <w:tcPr>
            <w:tcW w:w="1701" w:type="dxa"/>
            <w:shd w:val="clear" w:color="auto" w:fill="auto"/>
          </w:tcPr>
          <w:p w14:paraId="2080AA7F" w14:textId="173F675C" w:rsidR="00765EC4" w:rsidRPr="00185D47" w:rsidRDefault="00765EC4" w:rsidP="00765EC4">
            <w:pPr>
              <w:rPr>
                <w:szCs w:val="20"/>
              </w:rPr>
            </w:pPr>
            <w:r w:rsidRPr="00185D47">
              <w:rPr>
                <w:szCs w:val="20"/>
              </w:rPr>
              <w:t>HTN</w:t>
            </w:r>
          </w:p>
          <w:p w14:paraId="7F50EFDB" w14:textId="0319973E" w:rsidR="00765EC4" w:rsidRPr="00185D47" w:rsidRDefault="00765EC4" w:rsidP="00765EC4">
            <w:pPr>
              <w:rPr>
                <w:szCs w:val="20"/>
              </w:rPr>
            </w:pPr>
            <w:r w:rsidRPr="00185D47">
              <w:rPr>
                <w:szCs w:val="20"/>
              </w:rPr>
              <w:t>(n=157)</w:t>
            </w:r>
          </w:p>
        </w:tc>
        <w:tc>
          <w:tcPr>
            <w:tcW w:w="2695" w:type="dxa"/>
            <w:tcBorders>
              <w:bottom w:val="single" w:sz="4" w:space="0" w:color="auto"/>
              <w:right w:val="nil"/>
            </w:tcBorders>
          </w:tcPr>
          <w:p w14:paraId="07CBD57B" w14:textId="77777777" w:rsidR="00765EC4" w:rsidRPr="00185D47" w:rsidRDefault="00765EC4" w:rsidP="00765EC4">
            <w:pPr>
              <w:rPr>
                <w:szCs w:val="20"/>
              </w:rPr>
            </w:pPr>
            <w:r w:rsidRPr="00185D47">
              <w:rPr>
                <w:szCs w:val="20"/>
              </w:rPr>
              <w:t>Age (mean) 70yrs</w:t>
            </w:r>
          </w:p>
          <w:p w14:paraId="31C98CC1" w14:textId="77777777" w:rsidR="00765EC4" w:rsidRPr="00185D47" w:rsidRDefault="00765EC4" w:rsidP="00765EC4">
            <w:pPr>
              <w:rPr>
                <w:szCs w:val="20"/>
              </w:rPr>
            </w:pPr>
            <w:r w:rsidRPr="00185D47">
              <w:rPr>
                <w:szCs w:val="20"/>
              </w:rPr>
              <w:t>Male 46%</w:t>
            </w:r>
          </w:p>
          <w:p w14:paraId="5F0E93FA" w14:textId="1C299402" w:rsidR="00765EC4" w:rsidRPr="00185D47" w:rsidRDefault="00765EC4" w:rsidP="00765EC4">
            <w:pPr>
              <w:rPr>
                <w:szCs w:val="20"/>
              </w:rPr>
            </w:pPr>
            <w:r w:rsidRPr="00185D47">
              <w:rPr>
                <w:szCs w:val="20"/>
              </w:rPr>
              <w:t>Diabetes 34%</w:t>
            </w:r>
          </w:p>
        </w:tc>
        <w:tc>
          <w:tcPr>
            <w:tcW w:w="2693" w:type="dxa"/>
            <w:tcBorders>
              <w:left w:val="nil"/>
              <w:bottom w:val="single" w:sz="4" w:space="0" w:color="auto"/>
            </w:tcBorders>
          </w:tcPr>
          <w:p w14:paraId="021FDB66" w14:textId="77777777" w:rsidR="00765EC4" w:rsidRPr="00185D47" w:rsidRDefault="00765EC4" w:rsidP="00765EC4">
            <w:pPr>
              <w:rPr>
                <w:szCs w:val="20"/>
              </w:rPr>
            </w:pPr>
            <w:r w:rsidRPr="00185D47">
              <w:rPr>
                <w:szCs w:val="20"/>
              </w:rPr>
              <w:t>CVD 23%</w:t>
            </w:r>
          </w:p>
          <w:p w14:paraId="1B30788A" w14:textId="77777777" w:rsidR="00765EC4" w:rsidRPr="00185D47" w:rsidRDefault="00765EC4" w:rsidP="00765EC4">
            <w:pPr>
              <w:rPr>
                <w:szCs w:val="20"/>
              </w:rPr>
            </w:pPr>
            <w:r w:rsidRPr="00185D47">
              <w:rPr>
                <w:szCs w:val="20"/>
              </w:rPr>
              <w:t>CAD 11%</w:t>
            </w:r>
          </w:p>
          <w:p w14:paraId="4D4FBB8E" w14:textId="2D8D02DE" w:rsidR="00765EC4" w:rsidRPr="00185D47" w:rsidRDefault="00765EC4" w:rsidP="00765EC4">
            <w:pPr>
              <w:pStyle w:val="NoSpacing"/>
              <w:rPr>
                <w:szCs w:val="20"/>
              </w:rPr>
            </w:pPr>
            <w:r w:rsidRPr="00185D47">
              <w:rPr>
                <w:szCs w:val="20"/>
              </w:rPr>
              <w:t>HF 2%</w:t>
            </w:r>
          </w:p>
        </w:tc>
        <w:tc>
          <w:tcPr>
            <w:tcW w:w="1701" w:type="dxa"/>
          </w:tcPr>
          <w:p w14:paraId="06DB1958" w14:textId="06CC8221" w:rsidR="00765EC4" w:rsidRPr="00185D47" w:rsidRDefault="00765EC4" w:rsidP="00765EC4">
            <w:pPr>
              <w:rPr>
                <w:szCs w:val="20"/>
              </w:rPr>
            </w:pPr>
            <w:r w:rsidRPr="00185D47">
              <w:rPr>
                <w:szCs w:val="20"/>
              </w:rPr>
              <w:t>Hospitalisation</w:t>
            </w:r>
          </w:p>
        </w:tc>
      </w:tr>
      <w:tr w:rsidR="00765EC4" w:rsidRPr="00185D47" w14:paraId="571A832E" w14:textId="77777777" w:rsidTr="00DC4123">
        <w:tc>
          <w:tcPr>
            <w:tcW w:w="1984" w:type="dxa"/>
            <w:shd w:val="clear" w:color="auto" w:fill="auto"/>
          </w:tcPr>
          <w:p w14:paraId="2B9B4227" w14:textId="7FF316B4" w:rsidR="00765EC4" w:rsidRPr="00185D47" w:rsidRDefault="00765EC4" w:rsidP="00765EC4">
            <w:pPr>
              <w:rPr>
                <w:szCs w:val="20"/>
              </w:rPr>
            </w:pPr>
            <w:r w:rsidRPr="00185D47">
              <w:rPr>
                <w:szCs w:val="20"/>
              </w:rPr>
              <w:t>Jurado et al</w:t>
            </w:r>
            <w:r w:rsidRPr="00185D47">
              <w:rPr>
                <w:szCs w:val="20"/>
              </w:rPr>
              <w:fldChar w:fldCharType="begin" w:fldLock="1"/>
            </w:r>
            <w:r w:rsidRPr="00185D47">
              <w:rPr>
                <w:szCs w:val="20"/>
              </w:rPr>
              <w:instrText>ADDIN CSL_CITATION {"citationItems":[{"id":"ITEM-1","itemData":{"DOI":"10.1101/2020.05.13.20101345 (preprint)","abstract":"The objective of this paper is to promote the use of solar energy in powering traffic signal systems for rural areas in Qatar with no power grid. A photovoltaic system is needed in order to use this energy continuously. The results of the investigation of components, design, and market availability are shown in the paper. Solar cells, which are used for absorbing sunlight and generating electric current, are the main source for the system’s operation. A charge controller is used to control the flow of charge through the battery and to protect the battery from overcharging and deep discharging. A dc-dc converter is used to regulate the output voltage which depends on the type of dc to dc converter. Lead acid batteries are used as the electric energy storage for the PV system to use electrical energy in the absence of sunlight. The principle operation of the system and the feasibility of using it for rural area with no power grid have been studied. For this project, a mount tracker was constructed that enabled the solar panel to be placed at 0, 15, 30, 45, 60, 75 and 90 degree angles in order to determine which angle and what time provides the optimum voltage. Experimental results for different angles of radiation at different times of the day and different days of the year are shown in the paper.","author":[{"dropping-particle":"","family":"Jurado","given":"A.","non-dropping-particle":"","parse-names":false,"suffix":""},{"dropping-particle":"","family":"Martín","given":"M. C.","non-dropping-particle":"","parse-names":false,"suffix":""},{"dropping-particle":"","family":"Abad-Molina","given":"C","non-dropping-particle":"","parse-names":false,"suffix":""},{"dropping-particle":"","family":"Orduña","given":"A.","non-dropping-particle":"","parse-names":false,"suffix":""},{"dropping-particle":"","family":"Martínez","given":"A","non-dropping-particle":"","parse-names":false,"suffix":""},{"dropping-particle":"","family":"Ocaña","given":"E","non-dropping-particle":"","parse-names":false,"suffix":""},{"dropping-particle":"","family":"Yarce","given":"O","non-dropping-particle":"","parse-names":false,"suffix":""},{"dropping-particle":"","family":"Navas","given":"A. M.","non-dropping-particle":"","parse-names":false,"suffix":""},{"dropping-particle":"","family":"Trujillo","given":"A","non-dropping-particle":"","parse-names":false,"suffix":""},{"dropping-particle":"","family":"Fernández","given":"L","non-dropping-particle":"","parse-names":false,"suffix":""},{"dropping-particle":"","family":"Vergara","given":"E","non-dropping-particle":"","parse-names":false,"suffix":""},{"dropping-particle":"","family":"Rodríguez","given":"B","non-dropping-particle":"","parse-names":false,"suffix":""},{"dropping-particle":"","family":"Quirant","given":"B","non-dropping-particle":"","parse-names":false,"suffix":""},{"dropping-particle":"","family":"Martínez","given":"E","non-dropping-particle":"","parse-names":false,"suffix":""},{"dropping-particle":"","family":"Hernández","given":"M","non-dropping-particle":"","parse-names":false,"suffix":""},{"dropping-particle":"","family":"Perurena-Prieto","given":"J","non-dropping-particle":"","parse-names":false,"suffix":""},{"dropping-particle":"","family":"Gil","given":"Juana","non-dropping-particle":"","parse-names":false,"suffix":""},{"dropping-particle":"","family":"Cantenys","given":"S","non-dropping-particle":"","parse-names":false,"suffix":""},{"dropping-particle":"","family":"González-Martínez","given":"G","non-dropping-particle":"","parse-names":false,"suffix":""},{"dropping-particle":"","family":"Martínez-Saavedra","given":"M. T.","non-dropping-particle":"","parse-names":false,"suffix":""},{"dropping-particle":"","family":"Rojo","given":"R","non-dropping-particle":"","parse-names":false,"suffix":""},{"dropping-particle":"","family":"Marco","given":"F. M.","non-dropping-particle":"","parse-names":false,"suffix":""},{"dropping-particle":"","family":"Mora","given":"S","non-dropping-particle":"","parse-names":false,"suffix":""},{"dropping-particle":"","family":"Ontañón","given":"J.","non-dropping-particle":"","parse-names":false,"suffix":""},{"dropping-particle":"","family":"López-Hoyos","given":"Marcos","non-dropping-particle":"","parse-names":false,"suffix":""},{"dropping-particle":"","family":"Ocejo-Vinyals","given":"G","non-dropping-particle":"","parse-names":false,"suffix":""},{"dropping-particle":"","family":"Melero","given":"J","non-dropping-particle":"","parse-names":false,"suffix":""},{"dropping-particle":"","family":"Aguilar","given":"M","non-dropping-particle":"","parse-names":false,"suffix":""},{"dropping-particle":"","family":"Almeida","given":"D","non-dropping-particle":"","parse-names":false,"suffix":""},{"dropping-particle":"","family":"Medina","given":"S","non-dropping-particle":"","parse-names":false,"suffix":""},{"dropping-particle":"","family":"Vegas","given":"M. C.","non-dropping-particle":"","parse-names":false,"suffix":""},{"dropping-particle":"","family":"Jiménez","given":"Y","non-dropping-particle":"","parse-names":false,"suffix":""},{"dropping-particle":"","family":"Prada","given":"Á","non-dropping-particle":"","parse-names":false,"suffix":""},{"dropping-particle":"","family":"Monzón","given":"D","non-dropping-particle":"","parse-names":false,"suffix":""},{"dropping-particle":"","family":"Boix","given":"F","non-dropping-particle":"","parse-names":false,"suffix":""},{"dropping-particle":"","family":"Cunill","given":"V","non-dropping-particle":"","parse-names":false,"suffix":""},{"dropping-particle":"","family":"Molina","given":"J","non-dropping-particle":"","parse-names":false,"suffix":""}],"container-title":"medRxiv","id":"ITEM-1","issued":{"date-parts":[["2020"]]},"title":"COVID-19: age, Interleukin-6, C-Reactive Protein and lymphocytes as key clues from a multicentre retrospective study in Spain","type":"article-journal"},"uris":["http://www.mendeley.com/documents/?uuid=841c84b4-e008-4e0b-97f9-a2b348274e2a"]}],"mendeley":{"formattedCitation":"&lt;sup&gt;56&lt;/sup&gt;","plainTextFormattedCitation":"56","previouslyFormattedCitation":"&lt;sup&gt;56&lt;/sup&gt;"},"properties":{"noteIndex":0},"schema":"https://github.com/citation-style-language/schema/raw/master/csl-citation.json"}</w:instrText>
            </w:r>
            <w:r w:rsidRPr="00185D47">
              <w:rPr>
                <w:szCs w:val="20"/>
              </w:rPr>
              <w:fldChar w:fldCharType="separate"/>
            </w:r>
            <w:r w:rsidRPr="00185D47">
              <w:rPr>
                <w:noProof/>
                <w:szCs w:val="20"/>
                <w:vertAlign w:val="superscript"/>
              </w:rPr>
              <w:t>56</w:t>
            </w:r>
            <w:r w:rsidRPr="00185D47">
              <w:rPr>
                <w:szCs w:val="20"/>
              </w:rPr>
              <w:fldChar w:fldCharType="end"/>
            </w:r>
          </w:p>
          <w:p w14:paraId="1DBD0F57" w14:textId="7E45A91E" w:rsidR="00765EC4" w:rsidRPr="00185D47" w:rsidRDefault="00765EC4" w:rsidP="00765EC4">
            <w:pPr>
              <w:rPr>
                <w:szCs w:val="20"/>
              </w:rPr>
            </w:pPr>
            <w:r w:rsidRPr="00185D47">
              <w:rPr>
                <w:szCs w:val="20"/>
              </w:rPr>
              <w:t>Spain</w:t>
            </w:r>
          </w:p>
        </w:tc>
        <w:tc>
          <w:tcPr>
            <w:tcW w:w="1417" w:type="dxa"/>
            <w:shd w:val="clear" w:color="auto" w:fill="auto"/>
          </w:tcPr>
          <w:p w14:paraId="5175EF60" w14:textId="77777777" w:rsidR="00765EC4" w:rsidRPr="00185D47" w:rsidRDefault="00765EC4" w:rsidP="00765EC4">
            <w:pPr>
              <w:rPr>
                <w:szCs w:val="20"/>
              </w:rPr>
            </w:pPr>
            <w:r w:rsidRPr="00185D47">
              <w:rPr>
                <w:szCs w:val="20"/>
              </w:rPr>
              <w:t>Cohort</w:t>
            </w:r>
          </w:p>
          <w:p w14:paraId="79024FEC" w14:textId="6EA8D5F2" w:rsidR="00765EC4" w:rsidRPr="00185D47" w:rsidRDefault="00765EC4" w:rsidP="00765EC4">
            <w:pPr>
              <w:rPr>
                <w:szCs w:val="20"/>
              </w:rPr>
            </w:pPr>
            <w:r w:rsidRPr="00185D47">
              <w:rPr>
                <w:szCs w:val="20"/>
              </w:rPr>
              <w:t>Multi-centre</w:t>
            </w:r>
          </w:p>
        </w:tc>
        <w:tc>
          <w:tcPr>
            <w:tcW w:w="1276" w:type="dxa"/>
          </w:tcPr>
          <w:p w14:paraId="68C11056" w14:textId="5A9887C4" w:rsidR="00765EC4" w:rsidRPr="00185D47" w:rsidRDefault="00765EC4" w:rsidP="00765EC4">
            <w:pPr>
              <w:rPr>
                <w:szCs w:val="20"/>
              </w:rPr>
            </w:pPr>
            <w:r w:rsidRPr="00185D47">
              <w:rPr>
                <w:szCs w:val="20"/>
              </w:rPr>
              <w:t>Hospital</w:t>
            </w:r>
          </w:p>
        </w:tc>
        <w:tc>
          <w:tcPr>
            <w:tcW w:w="1560" w:type="dxa"/>
          </w:tcPr>
          <w:p w14:paraId="527493CE" w14:textId="1F4F62E9" w:rsidR="00765EC4" w:rsidRPr="00185D47" w:rsidRDefault="00765EC4" w:rsidP="00765EC4">
            <w:pPr>
              <w:rPr>
                <w:szCs w:val="20"/>
              </w:rPr>
            </w:pPr>
            <w:r w:rsidRPr="00185D47">
              <w:rPr>
                <w:szCs w:val="20"/>
              </w:rPr>
              <w:t>EHR</w:t>
            </w:r>
          </w:p>
        </w:tc>
        <w:tc>
          <w:tcPr>
            <w:tcW w:w="1701" w:type="dxa"/>
            <w:shd w:val="clear" w:color="auto" w:fill="auto"/>
          </w:tcPr>
          <w:p w14:paraId="289D5B92" w14:textId="4CF79DFB" w:rsidR="00765EC4" w:rsidRPr="00185D47" w:rsidRDefault="00765EC4" w:rsidP="00765EC4">
            <w:pPr>
              <w:rPr>
                <w:szCs w:val="20"/>
              </w:rPr>
            </w:pPr>
            <w:r w:rsidRPr="00185D47">
              <w:rPr>
                <w:szCs w:val="20"/>
              </w:rPr>
              <w:t>All patients</w:t>
            </w:r>
          </w:p>
          <w:p w14:paraId="37CEC30F" w14:textId="77777777" w:rsidR="00765EC4" w:rsidRPr="00185D47" w:rsidRDefault="00765EC4" w:rsidP="00765EC4">
            <w:pPr>
              <w:rPr>
                <w:szCs w:val="20"/>
              </w:rPr>
            </w:pPr>
            <w:r w:rsidRPr="00185D47">
              <w:rPr>
                <w:szCs w:val="20"/>
              </w:rPr>
              <w:t>(n=302 with data)</w:t>
            </w:r>
          </w:p>
          <w:p w14:paraId="121DFA2F" w14:textId="77777777" w:rsidR="00765EC4" w:rsidRPr="00185D47" w:rsidRDefault="00765EC4" w:rsidP="00765EC4">
            <w:pPr>
              <w:pStyle w:val="NoSpacing"/>
            </w:pPr>
            <w:r w:rsidRPr="00185D47">
              <w:t>HTN</w:t>
            </w:r>
          </w:p>
          <w:p w14:paraId="519C99F8" w14:textId="2313877C" w:rsidR="00765EC4" w:rsidRPr="00185D47" w:rsidRDefault="00765EC4" w:rsidP="00765EC4">
            <w:pPr>
              <w:rPr>
                <w:szCs w:val="20"/>
              </w:rPr>
            </w:pPr>
            <w:r w:rsidRPr="00185D47">
              <w:t>(n=290)</w:t>
            </w:r>
          </w:p>
        </w:tc>
        <w:tc>
          <w:tcPr>
            <w:tcW w:w="2695" w:type="dxa"/>
            <w:tcBorders>
              <w:bottom w:val="single" w:sz="4" w:space="0" w:color="auto"/>
              <w:right w:val="nil"/>
            </w:tcBorders>
          </w:tcPr>
          <w:p w14:paraId="3F41728B" w14:textId="77777777" w:rsidR="00765EC4" w:rsidRPr="00185D47" w:rsidRDefault="00765EC4" w:rsidP="00765EC4">
            <w:pPr>
              <w:rPr>
                <w:szCs w:val="20"/>
              </w:rPr>
            </w:pPr>
            <w:r w:rsidRPr="00185D47">
              <w:rPr>
                <w:b/>
                <w:bCs/>
                <w:szCs w:val="20"/>
              </w:rPr>
              <w:t>All patients (n=574):</w:t>
            </w:r>
          </w:p>
          <w:p w14:paraId="4CD417CF" w14:textId="77777777" w:rsidR="00765EC4" w:rsidRPr="00185D47" w:rsidRDefault="00765EC4" w:rsidP="00765EC4">
            <w:pPr>
              <w:rPr>
                <w:szCs w:val="20"/>
              </w:rPr>
            </w:pPr>
            <w:r w:rsidRPr="00185D47">
              <w:rPr>
                <w:szCs w:val="20"/>
              </w:rPr>
              <w:t>Age (mean) 63yrs</w:t>
            </w:r>
          </w:p>
          <w:p w14:paraId="7FCB9A0E" w14:textId="7FA24DD1" w:rsidR="00765EC4" w:rsidRPr="00185D47" w:rsidRDefault="00765EC4" w:rsidP="00765EC4">
            <w:pPr>
              <w:rPr>
                <w:szCs w:val="20"/>
              </w:rPr>
            </w:pPr>
            <w:r w:rsidRPr="00185D47">
              <w:rPr>
                <w:szCs w:val="20"/>
              </w:rPr>
              <w:t>Male 59%</w:t>
            </w:r>
          </w:p>
        </w:tc>
        <w:tc>
          <w:tcPr>
            <w:tcW w:w="2693" w:type="dxa"/>
            <w:tcBorders>
              <w:left w:val="nil"/>
              <w:bottom w:val="single" w:sz="4" w:space="0" w:color="auto"/>
            </w:tcBorders>
          </w:tcPr>
          <w:p w14:paraId="1090412A" w14:textId="77777777" w:rsidR="00765EC4" w:rsidRPr="00185D47" w:rsidRDefault="00765EC4" w:rsidP="00765EC4">
            <w:pPr>
              <w:rPr>
                <w:szCs w:val="20"/>
              </w:rPr>
            </w:pPr>
            <w:r w:rsidRPr="00185D47">
              <w:rPr>
                <w:szCs w:val="20"/>
              </w:rPr>
              <w:t>HTN 52%</w:t>
            </w:r>
          </w:p>
          <w:p w14:paraId="40E1F88E" w14:textId="0920B404" w:rsidR="00765EC4" w:rsidRPr="00185D47" w:rsidRDefault="00765EC4" w:rsidP="00765EC4">
            <w:pPr>
              <w:pStyle w:val="NoSpacing"/>
              <w:rPr>
                <w:szCs w:val="20"/>
              </w:rPr>
            </w:pPr>
            <w:r w:rsidRPr="00185D47">
              <w:rPr>
                <w:szCs w:val="20"/>
              </w:rPr>
              <w:t>Diabetes 24%</w:t>
            </w:r>
          </w:p>
        </w:tc>
        <w:tc>
          <w:tcPr>
            <w:tcW w:w="1701" w:type="dxa"/>
          </w:tcPr>
          <w:p w14:paraId="380947F6" w14:textId="46A6A311" w:rsidR="00765EC4" w:rsidRPr="00185D47" w:rsidRDefault="00765EC4" w:rsidP="00765EC4">
            <w:pPr>
              <w:rPr>
                <w:szCs w:val="20"/>
              </w:rPr>
            </w:pPr>
            <w:r w:rsidRPr="00185D47">
              <w:rPr>
                <w:szCs w:val="20"/>
              </w:rPr>
              <w:t>Severe</w:t>
            </w:r>
            <w:r w:rsidRPr="00185D47">
              <w:t>*</w:t>
            </w:r>
          </w:p>
        </w:tc>
      </w:tr>
      <w:tr w:rsidR="00765EC4" w:rsidRPr="00185D47" w14:paraId="4311A952" w14:textId="77777777" w:rsidTr="00DC4123">
        <w:tc>
          <w:tcPr>
            <w:tcW w:w="1984" w:type="dxa"/>
            <w:shd w:val="clear" w:color="auto" w:fill="auto"/>
          </w:tcPr>
          <w:p w14:paraId="01CAA410" w14:textId="2BBB0169" w:rsidR="00765EC4" w:rsidRPr="00185D47" w:rsidRDefault="00765EC4" w:rsidP="00765EC4">
            <w:pPr>
              <w:rPr>
                <w:szCs w:val="20"/>
              </w:rPr>
            </w:pPr>
            <w:r w:rsidRPr="00185D47">
              <w:rPr>
                <w:szCs w:val="20"/>
              </w:rPr>
              <w:t>Hernandez Castilla et al</w:t>
            </w:r>
            <w:r w:rsidRPr="00185D47">
              <w:rPr>
                <w:szCs w:val="20"/>
              </w:rPr>
              <w:fldChar w:fldCharType="begin" w:fldLock="1"/>
            </w:r>
            <w:r w:rsidRPr="00185D47">
              <w:rPr>
                <w:szCs w:val="20"/>
              </w:rPr>
              <w:instrText>ADDIN CSL_CITATION {"citationItems":[{"id":"ITEM-1","itemData":{"DOI":"10.2139/ssrn.3605259 (preprint)","author":[{"dropping-particle":"","family":"Hernandez Castilla","given":"Esther","non-dropping-particle":"","parse-names":false,"suffix":""},{"dropping-particle":"","family":"Serrano","given":"Lucia Vallejo","non-dropping-particle":"","parse-names":false,"suffix":""},{"dropping-particle":"","family":"Ausejo","given":"Monica Saenz","non-dropping-particle":"","parse-names":false,"suffix":""},{"dropping-particle":"","family":"Sanchez","given":"Beatriz Pax","non-dropping-particle":"","parse-names":false,"suffix":""},{"dropping-particle":"","family":"Ramrath","given":"Katharina","non-dropping-particle":"","parse-names":false,"suffix":""},{"dropping-particle":"","family":"Fernandez-Bravo","given":"Jose Maria","non-dropping-particle":"","parse-names":false,"suffix":""}],"container-title":"SSRN Electronic Journal","id":"ITEM-1","issued":{"date-parts":[["2020"]]},"title":"A Retrospective Cohort Study of SARS-CoV-2 Infection in Hypertenses Patients in a Primary Care Center","type":"article-journal"},"uris":["http://www.mendeley.com/documents/?uuid=d2579430-3303-4aba-963b-5294f2b04fda"]}],"mendeley":{"formattedCitation":"&lt;sup&gt;57&lt;/sup&gt;","plainTextFormattedCitation":"57","previouslyFormattedCitation":"&lt;sup&gt;57&lt;/sup&gt;"},"properties":{"noteIndex":0},"schema":"https://github.com/citation-style-language/schema/raw/master/csl-citation.json"}</w:instrText>
            </w:r>
            <w:r w:rsidRPr="00185D47">
              <w:rPr>
                <w:szCs w:val="20"/>
              </w:rPr>
              <w:fldChar w:fldCharType="separate"/>
            </w:r>
            <w:r w:rsidRPr="00185D47">
              <w:rPr>
                <w:noProof/>
                <w:szCs w:val="20"/>
                <w:vertAlign w:val="superscript"/>
              </w:rPr>
              <w:t>57</w:t>
            </w:r>
            <w:r w:rsidRPr="00185D47">
              <w:rPr>
                <w:szCs w:val="20"/>
              </w:rPr>
              <w:fldChar w:fldCharType="end"/>
            </w:r>
          </w:p>
          <w:p w14:paraId="7FB80B20" w14:textId="5604A7F8" w:rsidR="00765EC4" w:rsidRPr="00185D47" w:rsidRDefault="00765EC4" w:rsidP="00765EC4">
            <w:pPr>
              <w:rPr>
                <w:szCs w:val="20"/>
              </w:rPr>
            </w:pPr>
            <w:r w:rsidRPr="00185D47">
              <w:t>Spain</w:t>
            </w:r>
          </w:p>
        </w:tc>
        <w:tc>
          <w:tcPr>
            <w:tcW w:w="1417" w:type="dxa"/>
            <w:shd w:val="clear" w:color="auto" w:fill="auto"/>
          </w:tcPr>
          <w:p w14:paraId="0BACAABE" w14:textId="77777777" w:rsidR="00765EC4" w:rsidRPr="00185D47" w:rsidRDefault="00765EC4" w:rsidP="00765EC4">
            <w:pPr>
              <w:rPr>
                <w:szCs w:val="20"/>
              </w:rPr>
            </w:pPr>
            <w:r w:rsidRPr="00185D47">
              <w:rPr>
                <w:szCs w:val="20"/>
              </w:rPr>
              <w:t>Cohort</w:t>
            </w:r>
          </w:p>
          <w:p w14:paraId="528FC2BC" w14:textId="5E249A53" w:rsidR="00765EC4" w:rsidRPr="00185D47" w:rsidRDefault="00765EC4" w:rsidP="00765EC4">
            <w:pPr>
              <w:rPr>
                <w:szCs w:val="20"/>
              </w:rPr>
            </w:pPr>
            <w:r w:rsidRPr="00185D47">
              <w:t>Single-centre</w:t>
            </w:r>
          </w:p>
        </w:tc>
        <w:tc>
          <w:tcPr>
            <w:tcW w:w="1276" w:type="dxa"/>
          </w:tcPr>
          <w:p w14:paraId="10ECA7F3" w14:textId="77777777" w:rsidR="00765EC4" w:rsidRPr="00185D47" w:rsidRDefault="00765EC4" w:rsidP="00765EC4">
            <w:pPr>
              <w:rPr>
                <w:szCs w:val="20"/>
              </w:rPr>
            </w:pPr>
            <w:r w:rsidRPr="00185D47">
              <w:rPr>
                <w:szCs w:val="20"/>
              </w:rPr>
              <w:t>Hospital</w:t>
            </w:r>
          </w:p>
          <w:p w14:paraId="702E86BA" w14:textId="61F3CF58" w:rsidR="00765EC4" w:rsidRPr="00185D47" w:rsidRDefault="00765EC4" w:rsidP="00765EC4">
            <w:pPr>
              <w:rPr>
                <w:szCs w:val="20"/>
              </w:rPr>
            </w:pPr>
            <w:r w:rsidRPr="00185D47">
              <w:t>Primary care</w:t>
            </w:r>
          </w:p>
        </w:tc>
        <w:tc>
          <w:tcPr>
            <w:tcW w:w="1560" w:type="dxa"/>
          </w:tcPr>
          <w:p w14:paraId="70E8B2B8" w14:textId="43923982" w:rsidR="00765EC4" w:rsidRPr="00185D47" w:rsidRDefault="00765EC4" w:rsidP="00765EC4">
            <w:pPr>
              <w:rPr>
                <w:szCs w:val="20"/>
              </w:rPr>
            </w:pPr>
            <w:r w:rsidRPr="00185D47">
              <w:rPr>
                <w:szCs w:val="20"/>
              </w:rPr>
              <w:t>EHR</w:t>
            </w:r>
          </w:p>
        </w:tc>
        <w:tc>
          <w:tcPr>
            <w:tcW w:w="1701" w:type="dxa"/>
            <w:shd w:val="clear" w:color="auto" w:fill="auto"/>
          </w:tcPr>
          <w:p w14:paraId="61665A67" w14:textId="5D5715B5" w:rsidR="00765EC4" w:rsidRPr="00185D47" w:rsidRDefault="00765EC4" w:rsidP="00765EC4">
            <w:pPr>
              <w:rPr>
                <w:szCs w:val="20"/>
              </w:rPr>
            </w:pPr>
            <w:r w:rsidRPr="00185D47">
              <w:rPr>
                <w:szCs w:val="20"/>
              </w:rPr>
              <w:t>HTN</w:t>
            </w:r>
          </w:p>
          <w:p w14:paraId="43F38502" w14:textId="2EA70FCA" w:rsidR="00765EC4" w:rsidRPr="00185D47" w:rsidRDefault="00765EC4" w:rsidP="00765EC4">
            <w:pPr>
              <w:rPr>
                <w:szCs w:val="20"/>
              </w:rPr>
            </w:pPr>
            <w:r w:rsidRPr="00185D47">
              <w:t>(n=318)</w:t>
            </w:r>
          </w:p>
        </w:tc>
        <w:tc>
          <w:tcPr>
            <w:tcW w:w="2695" w:type="dxa"/>
            <w:tcBorders>
              <w:bottom w:val="single" w:sz="4" w:space="0" w:color="auto"/>
              <w:right w:val="nil"/>
            </w:tcBorders>
          </w:tcPr>
          <w:p w14:paraId="5A158136" w14:textId="77777777" w:rsidR="00765EC4" w:rsidRPr="00185D47" w:rsidRDefault="00765EC4" w:rsidP="00765EC4">
            <w:pPr>
              <w:rPr>
                <w:szCs w:val="20"/>
              </w:rPr>
            </w:pPr>
            <w:r w:rsidRPr="00185D47">
              <w:rPr>
                <w:szCs w:val="20"/>
              </w:rPr>
              <w:t>Age (median) 77yrs</w:t>
            </w:r>
          </w:p>
          <w:p w14:paraId="060AE3BD" w14:textId="77777777" w:rsidR="00765EC4" w:rsidRPr="00185D47" w:rsidRDefault="00765EC4" w:rsidP="00765EC4">
            <w:pPr>
              <w:pStyle w:val="NoSpacing"/>
            </w:pPr>
            <w:r w:rsidRPr="00185D47">
              <w:t>Male 40%</w:t>
            </w:r>
          </w:p>
          <w:p w14:paraId="6ACF8B72" w14:textId="77777777" w:rsidR="00765EC4" w:rsidRPr="00185D47" w:rsidRDefault="00765EC4" w:rsidP="00765EC4">
            <w:pPr>
              <w:pStyle w:val="NoSpacing"/>
            </w:pPr>
            <w:r w:rsidRPr="00185D47">
              <w:t>Diabetes 26%</w:t>
            </w:r>
          </w:p>
          <w:p w14:paraId="704265E1" w14:textId="372580B0" w:rsidR="00765EC4" w:rsidRPr="00185D47" w:rsidRDefault="00765EC4" w:rsidP="00765EC4">
            <w:pPr>
              <w:rPr>
                <w:szCs w:val="20"/>
              </w:rPr>
            </w:pPr>
            <w:r w:rsidRPr="00185D47">
              <w:rPr>
                <w:szCs w:val="20"/>
              </w:rPr>
              <w:t>HF 9%</w:t>
            </w:r>
          </w:p>
        </w:tc>
        <w:tc>
          <w:tcPr>
            <w:tcW w:w="2693" w:type="dxa"/>
            <w:tcBorders>
              <w:left w:val="nil"/>
              <w:bottom w:val="single" w:sz="4" w:space="0" w:color="auto"/>
            </w:tcBorders>
          </w:tcPr>
          <w:p w14:paraId="34C6A58C" w14:textId="77777777" w:rsidR="00765EC4" w:rsidRPr="00185D47" w:rsidRDefault="00765EC4" w:rsidP="00765EC4">
            <w:pPr>
              <w:pStyle w:val="NoSpacing"/>
            </w:pPr>
            <w:r w:rsidRPr="00185D47">
              <w:t>Prior stroke 7%</w:t>
            </w:r>
          </w:p>
          <w:p w14:paraId="43C9BBE2" w14:textId="77777777" w:rsidR="00765EC4" w:rsidRPr="00185D47" w:rsidRDefault="00765EC4" w:rsidP="00765EC4">
            <w:pPr>
              <w:pStyle w:val="NoSpacing"/>
            </w:pPr>
            <w:r w:rsidRPr="00185D47">
              <w:t>Renal insufficiency 10%</w:t>
            </w:r>
          </w:p>
          <w:p w14:paraId="2D39A6A4" w14:textId="77777777" w:rsidR="00765EC4" w:rsidRPr="00185D47" w:rsidRDefault="00765EC4" w:rsidP="00765EC4">
            <w:pPr>
              <w:pStyle w:val="NoSpacing"/>
            </w:pPr>
            <w:r w:rsidRPr="00185D47">
              <w:t>COPD 6%</w:t>
            </w:r>
          </w:p>
          <w:p w14:paraId="3E4B65DE" w14:textId="17BABDBE" w:rsidR="00765EC4" w:rsidRPr="00185D47" w:rsidRDefault="00765EC4" w:rsidP="00765EC4">
            <w:pPr>
              <w:pStyle w:val="NoSpacing"/>
              <w:rPr>
                <w:szCs w:val="20"/>
              </w:rPr>
            </w:pPr>
            <w:r w:rsidRPr="00185D47">
              <w:t>Obesity 28%</w:t>
            </w:r>
          </w:p>
        </w:tc>
        <w:tc>
          <w:tcPr>
            <w:tcW w:w="1701" w:type="dxa"/>
          </w:tcPr>
          <w:p w14:paraId="720DE588" w14:textId="4D9B77E9" w:rsidR="00765EC4" w:rsidRPr="00185D47" w:rsidRDefault="00765EC4" w:rsidP="00765EC4">
            <w:pPr>
              <w:rPr>
                <w:szCs w:val="20"/>
              </w:rPr>
            </w:pPr>
            <w:r w:rsidRPr="00185D47">
              <w:rPr>
                <w:szCs w:val="20"/>
              </w:rPr>
              <w:t>Severe*</w:t>
            </w:r>
            <w:r w:rsidRPr="00185D47">
              <w:rPr>
                <w:lang w:eastAsia="en-GB"/>
              </w:rPr>
              <w:t>‡</w:t>
            </w:r>
          </w:p>
          <w:p w14:paraId="6D8FDCAC" w14:textId="605408C6" w:rsidR="00765EC4" w:rsidRPr="00185D47" w:rsidRDefault="00765EC4" w:rsidP="00765EC4">
            <w:pPr>
              <w:rPr>
                <w:szCs w:val="20"/>
              </w:rPr>
            </w:pPr>
            <w:r w:rsidRPr="00185D47">
              <w:t>Death</w:t>
            </w:r>
            <w:r w:rsidRPr="00185D47">
              <w:rPr>
                <w:lang w:eastAsia="en-GB"/>
              </w:rPr>
              <w:t>‡</w:t>
            </w:r>
          </w:p>
        </w:tc>
      </w:tr>
      <w:tr w:rsidR="00765EC4" w:rsidRPr="00185D47" w14:paraId="2FE245C7" w14:textId="77777777" w:rsidTr="00DC4123">
        <w:tc>
          <w:tcPr>
            <w:tcW w:w="1984" w:type="dxa"/>
            <w:shd w:val="clear" w:color="auto" w:fill="auto"/>
          </w:tcPr>
          <w:p w14:paraId="12AD32FB" w14:textId="4031E319" w:rsidR="00765EC4" w:rsidRPr="00185D47" w:rsidRDefault="00765EC4" w:rsidP="00765EC4">
            <w:pPr>
              <w:rPr>
                <w:szCs w:val="20"/>
              </w:rPr>
            </w:pPr>
            <w:r w:rsidRPr="00185D47">
              <w:rPr>
                <w:szCs w:val="20"/>
              </w:rPr>
              <w:t>Lorente-Ros et al</w:t>
            </w:r>
            <w:r w:rsidRPr="00185D47">
              <w:rPr>
                <w:szCs w:val="20"/>
              </w:rPr>
              <w:fldChar w:fldCharType="begin" w:fldLock="1"/>
            </w:r>
            <w:r w:rsidRPr="00185D47">
              <w:rPr>
                <w:szCs w:val="20"/>
              </w:rPr>
              <w:instrText>ADDIN CSL_CITATION {"citationItems":[{"id":"ITEM-1","itemData":{"DOI":"10.5603/cj.a2020.0089","ISSN":"1897-5593","PMID":"32589258","abstract":"BACKGROUND Despite being associated with worse prognosis in patients with COVID-19, systematic determination of myocardial injury is not recommended. The aim of the study was to study the effect of myocardial injury assessment on risk stratification of COVID-19 patients. METHODS Seven hundred seven consecutive adult patients admitted to a large tertiary hospital with confirmed COVID-19 were included. Demographic data, comorbidities, laboratory results and clinical outcomes were recorded. Charlson comorbidity index (CCI) was calculated in order to quantify the degree of comorbidities. Independent association of cardiac troponin I (cTnI) increase with outcomes was evaluated by multivariate regression analyses and area under curve. In addition, propensity-score matching was performed to assemble a cohort of patients with similar baseline characteristics. RESULTS In the matched cohort (mean age 66.76 ± 15.7 years, 37.3% females), cTnI increase above the upper limit was present in 20.9% of the population and was associated with worse clinical outcomes, including all-cause mortality within 30 days (45.1% vs. 23.2%; p = 0.005). The addition of cTnI to a multivariate prediction model showed a significant improvement in the area under the time-dependent receiver operating characteristic curve (0.775 vs. 0.756, ΔC-statistic = 0.019; 95% CI 0.001-0.037). Use of renin-angiotensin-aldosterone system inhibitors was not associated with mortality after adjusting by baseline risk factors. CONCLUSIONS Myocardial injury is independently associated with adverse outcomes irrespective of baseline comorbidities and its addition to multivariate regression models significantly improves their performance in predicting mortality. The determination of myocardial injury biomarkers on hospital admission and its combination with CCI can classify patients in three risk groups (high, intermediate and low) with a clearly distinct 30-day mortality.","author":[{"dropping-particle":"","family":"Lorente-Ros","given":"Alvaro","non-dropping-particle":"","parse-names":false,"suffix":""},{"dropping-particle":"","family":"Monteagudo Ruiz","given":"Juan Manuel","non-dropping-particle":"","parse-names":false,"suffix":""},{"dropping-particle":"","family":"Rincón","given":"Luis M.","non-dropping-particle":"","parse-names":false,"suffix":""},{"dropping-particle":"","family":"Ortega Pérez","given":"Rodrigo","non-dropping-particle":"","parse-names":false,"suffix":""},{"dropping-particle":"","family":"Rivas","given":"Sonia","non-dropping-particle":"","parse-names":false,"suffix":""},{"dropping-particle":"","family":"Martínez-Moya","given":"Rafael","non-dropping-particle":"","parse-names":false,"suffix":""},{"dropping-particle":"","family":"Sanromán","given":"Maria Ascensión","non-dropping-particle":"","parse-names":false,"suffix":""},{"dropping-particle":"","family":"Manzano","given":"Luis","non-dropping-particle":"","parse-names":false,"suffix":""},{"dropping-particle":"","family":"Alonso","given":"Gonzalo Luis","non-dropping-particle":"","parse-names":false,"suffix":""},{"dropping-particle":"","family":"Ibáñez","given":"Borja","non-dropping-particle":"","parse-names":false,"suffix":""},{"dropping-particle":"","family":"Zamorano","given":"Jose Luis","non-dropping-particle":"","parse-names":false,"suffix":""}],"container-title":"Cardiol J","id":"ITEM-1","issue":"4","issued":{"date-parts":[["2020"]]},"title":"Myocardial injury determination improves risk stratification and predicts mortality in COVID-19 patients","type":"article-journal","volume":"27"},"uris":["http://www.mendeley.com/documents/?uuid=446c892d-882f-4aef-8395-c24919f1c0b6"]}],"mendeley":{"formattedCitation":"&lt;sup&gt;58&lt;/sup&gt;","plainTextFormattedCitation":"58","previouslyFormattedCitation":"&lt;sup&gt;58&lt;/sup&gt;"},"properties":{"noteIndex":0},"schema":"https://github.com/citation-style-language/schema/raw/master/csl-citation.json"}</w:instrText>
            </w:r>
            <w:r w:rsidRPr="00185D47">
              <w:rPr>
                <w:szCs w:val="20"/>
              </w:rPr>
              <w:fldChar w:fldCharType="separate"/>
            </w:r>
            <w:r w:rsidRPr="00185D47">
              <w:rPr>
                <w:noProof/>
                <w:szCs w:val="20"/>
                <w:vertAlign w:val="superscript"/>
              </w:rPr>
              <w:t>58</w:t>
            </w:r>
            <w:r w:rsidRPr="00185D47">
              <w:rPr>
                <w:szCs w:val="20"/>
              </w:rPr>
              <w:fldChar w:fldCharType="end"/>
            </w:r>
            <w:r w:rsidRPr="00185D47">
              <w:rPr>
                <w:szCs w:val="20"/>
              </w:rPr>
              <w:t xml:space="preserve"> </w:t>
            </w:r>
          </w:p>
          <w:p w14:paraId="3184A19A" w14:textId="1989727F" w:rsidR="00765EC4" w:rsidRPr="00185D47" w:rsidRDefault="00765EC4" w:rsidP="00765EC4">
            <w:pPr>
              <w:rPr>
                <w:szCs w:val="20"/>
              </w:rPr>
            </w:pPr>
            <w:r w:rsidRPr="00185D47">
              <w:rPr>
                <w:szCs w:val="20"/>
              </w:rPr>
              <w:t>Spain</w:t>
            </w:r>
          </w:p>
        </w:tc>
        <w:tc>
          <w:tcPr>
            <w:tcW w:w="1417" w:type="dxa"/>
            <w:shd w:val="clear" w:color="auto" w:fill="auto"/>
          </w:tcPr>
          <w:p w14:paraId="48FA252A" w14:textId="77777777" w:rsidR="00765EC4" w:rsidRPr="00185D47" w:rsidRDefault="00765EC4" w:rsidP="00765EC4">
            <w:pPr>
              <w:rPr>
                <w:szCs w:val="20"/>
              </w:rPr>
            </w:pPr>
            <w:r w:rsidRPr="00185D47">
              <w:rPr>
                <w:szCs w:val="20"/>
              </w:rPr>
              <w:t>Cohort</w:t>
            </w:r>
          </w:p>
          <w:p w14:paraId="48384BB0" w14:textId="3D415445" w:rsidR="00765EC4" w:rsidRPr="00185D47" w:rsidRDefault="00765EC4" w:rsidP="00765EC4">
            <w:pPr>
              <w:rPr>
                <w:szCs w:val="20"/>
              </w:rPr>
            </w:pPr>
            <w:r w:rsidRPr="00185D47">
              <w:rPr>
                <w:szCs w:val="20"/>
              </w:rPr>
              <w:t>Single-centre</w:t>
            </w:r>
          </w:p>
        </w:tc>
        <w:tc>
          <w:tcPr>
            <w:tcW w:w="1276" w:type="dxa"/>
          </w:tcPr>
          <w:p w14:paraId="32BC885D" w14:textId="5B7D82CC" w:rsidR="00765EC4" w:rsidRPr="00185D47" w:rsidRDefault="00765EC4" w:rsidP="00765EC4">
            <w:pPr>
              <w:rPr>
                <w:szCs w:val="20"/>
              </w:rPr>
            </w:pPr>
            <w:r w:rsidRPr="00185D47">
              <w:rPr>
                <w:szCs w:val="20"/>
              </w:rPr>
              <w:t>Hospital</w:t>
            </w:r>
          </w:p>
        </w:tc>
        <w:tc>
          <w:tcPr>
            <w:tcW w:w="1560" w:type="dxa"/>
          </w:tcPr>
          <w:p w14:paraId="3A915703" w14:textId="5BB5138B" w:rsidR="00765EC4" w:rsidRPr="00185D47" w:rsidRDefault="00765EC4" w:rsidP="00765EC4">
            <w:pPr>
              <w:rPr>
                <w:szCs w:val="20"/>
              </w:rPr>
            </w:pPr>
            <w:r w:rsidRPr="00185D47">
              <w:rPr>
                <w:szCs w:val="20"/>
              </w:rPr>
              <w:t>EHR</w:t>
            </w:r>
          </w:p>
        </w:tc>
        <w:tc>
          <w:tcPr>
            <w:tcW w:w="1701" w:type="dxa"/>
            <w:shd w:val="clear" w:color="auto" w:fill="auto"/>
          </w:tcPr>
          <w:p w14:paraId="790FBE72" w14:textId="2A1D2140" w:rsidR="00765EC4" w:rsidRPr="00185D47" w:rsidRDefault="00765EC4" w:rsidP="00765EC4">
            <w:pPr>
              <w:rPr>
                <w:szCs w:val="20"/>
              </w:rPr>
            </w:pPr>
            <w:r w:rsidRPr="00185D47">
              <w:rPr>
                <w:szCs w:val="20"/>
              </w:rPr>
              <w:t>All patients</w:t>
            </w:r>
          </w:p>
          <w:p w14:paraId="05C82112" w14:textId="6C0A22A8" w:rsidR="00765EC4" w:rsidRPr="00185D47" w:rsidRDefault="00765EC4" w:rsidP="00765EC4">
            <w:pPr>
              <w:rPr>
                <w:szCs w:val="20"/>
              </w:rPr>
            </w:pPr>
            <w:r w:rsidRPr="00185D47">
              <w:rPr>
                <w:szCs w:val="20"/>
              </w:rPr>
              <w:t>(n=707)</w:t>
            </w:r>
          </w:p>
        </w:tc>
        <w:tc>
          <w:tcPr>
            <w:tcW w:w="2695" w:type="dxa"/>
            <w:tcBorders>
              <w:bottom w:val="single" w:sz="4" w:space="0" w:color="auto"/>
              <w:right w:val="nil"/>
            </w:tcBorders>
          </w:tcPr>
          <w:p w14:paraId="5BE081FD" w14:textId="77777777" w:rsidR="00765EC4" w:rsidRPr="00185D47" w:rsidRDefault="00765EC4" w:rsidP="00765EC4">
            <w:pPr>
              <w:rPr>
                <w:szCs w:val="20"/>
              </w:rPr>
            </w:pPr>
            <w:r w:rsidRPr="00185D47">
              <w:rPr>
                <w:szCs w:val="20"/>
              </w:rPr>
              <w:t>Age (mean) 67yrs</w:t>
            </w:r>
          </w:p>
          <w:p w14:paraId="4EE7A399" w14:textId="77777777" w:rsidR="00765EC4" w:rsidRPr="00185D47" w:rsidRDefault="00765EC4" w:rsidP="00765EC4">
            <w:pPr>
              <w:rPr>
                <w:szCs w:val="20"/>
              </w:rPr>
            </w:pPr>
            <w:r w:rsidRPr="00185D47">
              <w:rPr>
                <w:szCs w:val="20"/>
              </w:rPr>
              <w:t>Male 63%</w:t>
            </w:r>
          </w:p>
          <w:p w14:paraId="69A95560" w14:textId="277BF282" w:rsidR="00765EC4" w:rsidRPr="00185D47" w:rsidRDefault="00765EC4" w:rsidP="00765EC4">
            <w:pPr>
              <w:rPr>
                <w:szCs w:val="20"/>
              </w:rPr>
            </w:pPr>
            <w:r w:rsidRPr="00185D47">
              <w:rPr>
                <w:szCs w:val="20"/>
              </w:rPr>
              <w:t>HTN 51%</w:t>
            </w:r>
          </w:p>
        </w:tc>
        <w:tc>
          <w:tcPr>
            <w:tcW w:w="2693" w:type="dxa"/>
            <w:tcBorders>
              <w:left w:val="nil"/>
              <w:bottom w:val="single" w:sz="4" w:space="0" w:color="auto"/>
            </w:tcBorders>
          </w:tcPr>
          <w:p w14:paraId="59133B78" w14:textId="77777777" w:rsidR="00765EC4" w:rsidRPr="00185D47" w:rsidRDefault="00765EC4" w:rsidP="00765EC4">
            <w:pPr>
              <w:rPr>
                <w:szCs w:val="20"/>
              </w:rPr>
            </w:pPr>
            <w:r w:rsidRPr="00185D47">
              <w:rPr>
                <w:szCs w:val="20"/>
              </w:rPr>
              <w:t>Diabetes 20%</w:t>
            </w:r>
          </w:p>
          <w:p w14:paraId="203D39AA" w14:textId="51DD470E" w:rsidR="00765EC4" w:rsidRPr="00185D47" w:rsidRDefault="00765EC4" w:rsidP="00765EC4">
            <w:pPr>
              <w:pStyle w:val="NoSpacing"/>
              <w:rPr>
                <w:szCs w:val="20"/>
              </w:rPr>
            </w:pPr>
            <w:r w:rsidRPr="00185D47">
              <w:rPr>
                <w:szCs w:val="20"/>
              </w:rPr>
              <w:t>CKD 11%</w:t>
            </w:r>
          </w:p>
        </w:tc>
        <w:tc>
          <w:tcPr>
            <w:tcW w:w="1701" w:type="dxa"/>
          </w:tcPr>
          <w:p w14:paraId="67D9F6E9" w14:textId="30FBC379" w:rsidR="00765EC4" w:rsidRPr="00185D47" w:rsidRDefault="00765EC4" w:rsidP="00765EC4">
            <w:pPr>
              <w:rPr>
                <w:szCs w:val="20"/>
              </w:rPr>
            </w:pPr>
            <w:r w:rsidRPr="00185D47">
              <w:rPr>
                <w:szCs w:val="20"/>
              </w:rPr>
              <w:t>Death</w:t>
            </w:r>
          </w:p>
        </w:tc>
      </w:tr>
      <w:tr w:rsidR="00765EC4" w:rsidRPr="00185D47" w14:paraId="202B0F60" w14:textId="77777777" w:rsidTr="00DC4123">
        <w:tc>
          <w:tcPr>
            <w:tcW w:w="1984" w:type="dxa"/>
            <w:shd w:val="clear" w:color="auto" w:fill="auto"/>
          </w:tcPr>
          <w:p w14:paraId="4586B533" w14:textId="54E21AA3" w:rsidR="00765EC4" w:rsidRPr="00185D47" w:rsidRDefault="00765EC4" w:rsidP="00765EC4">
            <w:pPr>
              <w:rPr>
                <w:szCs w:val="20"/>
              </w:rPr>
            </w:pPr>
            <w:r w:rsidRPr="00185D47">
              <w:rPr>
                <w:szCs w:val="20"/>
              </w:rPr>
              <w:t>Martínez-del Río et al</w:t>
            </w:r>
            <w:r w:rsidRPr="00185D47">
              <w:rPr>
                <w:szCs w:val="20"/>
              </w:rPr>
              <w:fldChar w:fldCharType="begin" w:fldLock="1"/>
            </w:r>
            <w:r w:rsidRPr="00185D47">
              <w:rPr>
                <w:szCs w:val="20"/>
              </w:rPr>
              <w:instrText>ADDIN CSL_CITATION {"citationItems":[{"id":"ITEM-1","itemData":{"DOI":"10.1016/j.medcli.2020.07.004","ISSN":"0025-7753","abstract":"INTRODUCTION: Hypertension has been associated with worse outcomes in patients with COVID-19 infection, so concerns have been raised about the possibility that inhibitors of the renin-angiotensin system (RAS) could influence the prognosis of these patients. METHODS: This is an observational study of 921 consecutive patients admitted with COVID-19 respiratory infection to Hospital General Universitario Ciudad Real from March 1 to April 30, 2020. Following data were collected including patient demographic information, medical history, clinical characteristics, laboratory data, therapeutic interventions during the hospitalization and clinical outcomes. RESULTS: The mean age was 78 years, and 59.2% of patients had a history of hypertension. Patients with previous treatment with RAS inhibitor (42.4%) showed lower risk of the primary composite endpoint (mortality or need for invasive mechanical ventilation). Treatment with RAS inhibitor (both outpatient treatment and during hospitalization) had neither effect on mortality nor need for invasive ventilation. There were no differences in time-to-event analysis between groups. CONCLUSIONS: RAS inhibitor treatment prior to admission in patients with COVID-19 respiratory infection was associated with lower risk of the primary composite endpoint and did not show neither impact on mortality nor need for invasive mechanical ventilation, even if these drugs were prescribed during hospitalization.","author":[{"dropping-particle":"","family":"Martínez-del Río","given":"Jorge","non-dropping-particle":"","parse-names":false,"suffix":""},{"dropping-particle":"","family":"Piqueras-Flores","given":"Jesús","non-dropping-particle":"","parse-names":false,"suffix":""},{"dropping-particle":"","family":"Nieto-Sandoval Martín de la Sierra","given":"Patricia","non-dropping-particle":"","parse-names":false,"suffix":""},{"dropping-particle":"","family":"Negreira-Caamaño","given":"Martín","non-dropping-particle":"","parse-names":false,"suffix":""},{"dropping-particle":"","family":"Águila-Gordo","given":"Daniel","non-dropping-particle":"","parse-names":false,"suffix":""},{"dropping-particle":"","family":"Mateo-Gómez","given":"Cristina","non-dropping-particle":"","parse-names":false,"suffix":""},{"dropping-particle":"","family":"Salas-Bravo","given":"Daniel","non-dropping-particle":"","parse-names":false,"suffix":""},{"dropping-particle":"","family":"Rodríguez-Martínez","given":"Marta","non-dropping-particle":"","parse-names":false,"suffix":""}],"container-title":"Med Clin (Barc)","id":"ITEM-1","issued":{"date-parts":[["2020","7","25"]]},"language":"spa","publisher":"Elsevier España, S.L.U.","title":"Comparative analysis between the use of renin-angiotensin system antagonists and clinical outcomes of hospitalized patients with COVID-19 respiratory infection","type":"article-journal"},"uris":["http://www.mendeley.com/documents/?uuid=237e5038-1017-4425-ae6e-9f54b343e007"]}],"mendeley":{"formattedCitation":"&lt;sup&gt;59&lt;/sup&gt;","plainTextFormattedCitation":"59","previouslyFormattedCitation":"&lt;sup&gt;59&lt;/sup&gt;"},"properties":{"noteIndex":0},"schema":"https://github.com/citation-style-language/schema/raw/master/csl-citation.json"}</w:instrText>
            </w:r>
            <w:r w:rsidRPr="00185D47">
              <w:rPr>
                <w:szCs w:val="20"/>
              </w:rPr>
              <w:fldChar w:fldCharType="separate"/>
            </w:r>
            <w:r w:rsidRPr="00185D47">
              <w:rPr>
                <w:noProof/>
                <w:szCs w:val="20"/>
                <w:vertAlign w:val="superscript"/>
              </w:rPr>
              <w:t>59</w:t>
            </w:r>
            <w:r w:rsidRPr="00185D47">
              <w:rPr>
                <w:szCs w:val="20"/>
              </w:rPr>
              <w:fldChar w:fldCharType="end"/>
            </w:r>
          </w:p>
          <w:p w14:paraId="3302B68E" w14:textId="5BE240DD" w:rsidR="00765EC4" w:rsidRPr="00185D47" w:rsidRDefault="00765EC4" w:rsidP="00765EC4">
            <w:pPr>
              <w:rPr>
                <w:szCs w:val="20"/>
              </w:rPr>
            </w:pPr>
            <w:r w:rsidRPr="00185D47">
              <w:t>Spain</w:t>
            </w:r>
          </w:p>
        </w:tc>
        <w:tc>
          <w:tcPr>
            <w:tcW w:w="1417" w:type="dxa"/>
            <w:shd w:val="clear" w:color="auto" w:fill="auto"/>
          </w:tcPr>
          <w:p w14:paraId="11DF483D" w14:textId="77777777" w:rsidR="00765EC4" w:rsidRPr="00185D47" w:rsidRDefault="00765EC4" w:rsidP="00765EC4">
            <w:pPr>
              <w:rPr>
                <w:szCs w:val="20"/>
              </w:rPr>
            </w:pPr>
            <w:r w:rsidRPr="00185D47">
              <w:rPr>
                <w:szCs w:val="20"/>
              </w:rPr>
              <w:t>Cohort</w:t>
            </w:r>
          </w:p>
          <w:p w14:paraId="0A22420D" w14:textId="0E4AA70C" w:rsidR="00765EC4" w:rsidRPr="00185D47" w:rsidRDefault="00765EC4" w:rsidP="00765EC4">
            <w:pPr>
              <w:rPr>
                <w:szCs w:val="20"/>
              </w:rPr>
            </w:pPr>
            <w:r w:rsidRPr="00185D47">
              <w:t>Single-centre</w:t>
            </w:r>
          </w:p>
        </w:tc>
        <w:tc>
          <w:tcPr>
            <w:tcW w:w="1276" w:type="dxa"/>
          </w:tcPr>
          <w:p w14:paraId="5F4CA5BE" w14:textId="478A2C7E" w:rsidR="00765EC4" w:rsidRPr="00185D47" w:rsidRDefault="00765EC4" w:rsidP="00765EC4">
            <w:pPr>
              <w:rPr>
                <w:szCs w:val="20"/>
              </w:rPr>
            </w:pPr>
            <w:r w:rsidRPr="00185D47">
              <w:rPr>
                <w:szCs w:val="20"/>
              </w:rPr>
              <w:t>Hospital</w:t>
            </w:r>
          </w:p>
        </w:tc>
        <w:tc>
          <w:tcPr>
            <w:tcW w:w="1560" w:type="dxa"/>
          </w:tcPr>
          <w:p w14:paraId="19BC919C" w14:textId="4CBB9F73" w:rsidR="00765EC4" w:rsidRPr="00185D47" w:rsidRDefault="00765EC4" w:rsidP="00765EC4">
            <w:pPr>
              <w:rPr>
                <w:szCs w:val="20"/>
              </w:rPr>
            </w:pPr>
            <w:r w:rsidRPr="00185D47">
              <w:rPr>
                <w:szCs w:val="20"/>
              </w:rPr>
              <w:t>Administrative &amp; EHR</w:t>
            </w:r>
          </w:p>
        </w:tc>
        <w:tc>
          <w:tcPr>
            <w:tcW w:w="1701" w:type="dxa"/>
            <w:shd w:val="clear" w:color="auto" w:fill="auto"/>
          </w:tcPr>
          <w:p w14:paraId="1AD9AFD3" w14:textId="74C3E1DB" w:rsidR="00765EC4" w:rsidRPr="00185D47" w:rsidRDefault="00765EC4" w:rsidP="00765EC4">
            <w:pPr>
              <w:rPr>
                <w:szCs w:val="20"/>
              </w:rPr>
            </w:pPr>
            <w:r w:rsidRPr="00185D47">
              <w:rPr>
                <w:szCs w:val="20"/>
              </w:rPr>
              <w:t>All patients</w:t>
            </w:r>
          </w:p>
          <w:p w14:paraId="1A7F4CA2" w14:textId="2C3AE129" w:rsidR="00765EC4" w:rsidRPr="00185D47" w:rsidRDefault="00765EC4" w:rsidP="00765EC4">
            <w:pPr>
              <w:rPr>
                <w:szCs w:val="20"/>
              </w:rPr>
            </w:pPr>
            <w:r w:rsidRPr="00185D47">
              <w:t>(n=921)</w:t>
            </w:r>
          </w:p>
        </w:tc>
        <w:tc>
          <w:tcPr>
            <w:tcW w:w="2695" w:type="dxa"/>
            <w:tcBorders>
              <w:bottom w:val="single" w:sz="4" w:space="0" w:color="auto"/>
              <w:right w:val="nil"/>
            </w:tcBorders>
          </w:tcPr>
          <w:p w14:paraId="69DC9B83" w14:textId="77777777" w:rsidR="00765EC4" w:rsidRPr="00185D47" w:rsidRDefault="00765EC4" w:rsidP="00765EC4">
            <w:pPr>
              <w:rPr>
                <w:szCs w:val="20"/>
              </w:rPr>
            </w:pPr>
            <w:r w:rsidRPr="00185D47">
              <w:rPr>
                <w:szCs w:val="20"/>
              </w:rPr>
              <w:t>Age (median) 78yrs</w:t>
            </w:r>
          </w:p>
          <w:p w14:paraId="4F46E494" w14:textId="77777777" w:rsidR="00765EC4" w:rsidRPr="00185D47" w:rsidRDefault="00765EC4" w:rsidP="00765EC4">
            <w:pPr>
              <w:pStyle w:val="NoSpacing"/>
            </w:pPr>
            <w:r w:rsidRPr="00185D47">
              <w:t>HTN 59%</w:t>
            </w:r>
          </w:p>
          <w:p w14:paraId="6DBBE27F" w14:textId="77777777" w:rsidR="00765EC4" w:rsidRPr="00185D47" w:rsidRDefault="00765EC4" w:rsidP="00765EC4">
            <w:pPr>
              <w:pStyle w:val="NoSpacing"/>
            </w:pPr>
            <w:r w:rsidRPr="00185D47">
              <w:t>Diabetes 21%</w:t>
            </w:r>
          </w:p>
          <w:p w14:paraId="20AB97D4" w14:textId="5BED0F15" w:rsidR="00765EC4" w:rsidRPr="00185D47" w:rsidRDefault="00765EC4" w:rsidP="00765EC4">
            <w:pPr>
              <w:rPr>
                <w:szCs w:val="20"/>
              </w:rPr>
            </w:pPr>
            <w:r w:rsidRPr="00185D47">
              <w:rPr>
                <w:szCs w:val="20"/>
              </w:rPr>
              <w:t>IHD 8%</w:t>
            </w:r>
          </w:p>
        </w:tc>
        <w:tc>
          <w:tcPr>
            <w:tcW w:w="2693" w:type="dxa"/>
            <w:tcBorders>
              <w:left w:val="nil"/>
              <w:bottom w:val="single" w:sz="4" w:space="0" w:color="auto"/>
            </w:tcBorders>
          </w:tcPr>
          <w:p w14:paraId="306876AA" w14:textId="77777777" w:rsidR="00765EC4" w:rsidRPr="00185D47" w:rsidRDefault="00765EC4" w:rsidP="00765EC4">
            <w:pPr>
              <w:rPr>
                <w:szCs w:val="20"/>
              </w:rPr>
            </w:pPr>
            <w:r w:rsidRPr="00185D47">
              <w:rPr>
                <w:szCs w:val="20"/>
              </w:rPr>
              <w:t>HF 8%</w:t>
            </w:r>
          </w:p>
          <w:p w14:paraId="329D3006" w14:textId="77777777" w:rsidR="00765EC4" w:rsidRPr="00185D47" w:rsidRDefault="00765EC4" w:rsidP="00765EC4">
            <w:pPr>
              <w:pStyle w:val="NoSpacing"/>
            </w:pPr>
            <w:r w:rsidRPr="00185D47">
              <w:t>COPD 7%</w:t>
            </w:r>
          </w:p>
          <w:p w14:paraId="53482EF8" w14:textId="77777777" w:rsidR="00765EC4" w:rsidRPr="00185D47" w:rsidRDefault="00765EC4" w:rsidP="00765EC4">
            <w:pPr>
              <w:pStyle w:val="NoSpacing"/>
            </w:pPr>
            <w:r w:rsidRPr="00185D47">
              <w:t>CKD 12%</w:t>
            </w:r>
          </w:p>
          <w:p w14:paraId="71EC6399" w14:textId="133EC34D" w:rsidR="00765EC4" w:rsidRPr="00185D47" w:rsidRDefault="00765EC4" w:rsidP="00765EC4">
            <w:pPr>
              <w:pStyle w:val="NoSpacing"/>
              <w:rPr>
                <w:szCs w:val="20"/>
              </w:rPr>
            </w:pPr>
            <w:r w:rsidRPr="00185D47">
              <w:rPr>
                <w:szCs w:val="20"/>
              </w:rPr>
              <w:t>Obesity 16%</w:t>
            </w:r>
          </w:p>
        </w:tc>
        <w:tc>
          <w:tcPr>
            <w:tcW w:w="1701" w:type="dxa"/>
          </w:tcPr>
          <w:p w14:paraId="69D72754" w14:textId="77777777" w:rsidR="00765EC4" w:rsidRPr="00185D47" w:rsidRDefault="00765EC4" w:rsidP="00765EC4">
            <w:pPr>
              <w:rPr>
                <w:szCs w:val="20"/>
              </w:rPr>
            </w:pPr>
            <w:r w:rsidRPr="00185D47">
              <w:rPr>
                <w:szCs w:val="20"/>
              </w:rPr>
              <w:t>Ventilator</w:t>
            </w:r>
          </w:p>
          <w:p w14:paraId="7E0CB0DB" w14:textId="77777777" w:rsidR="00765EC4" w:rsidRPr="00185D47" w:rsidRDefault="00765EC4" w:rsidP="00765EC4">
            <w:pPr>
              <w:pStyle w:val="NoSpacing"/>
            </w:pPr>
            <w:r w:rsidRPr="00185D47">
              <w:t>Ventilator or Death</w:t>
            </w:r>
          </w:p>
          <w:p w14:paraId="14B5DEA5" w14:textId="47E9BE9D" w:rsidR="00765EC4" w:rsidRPr="00185D47" w:rsidRDefault="00765EC4" w:rsidP="00765EC4">
            <w:pPr>
              <w:rPr>
                <w:szCs w:val="20"/>
              </w:rPr>
            </w:pPr>
            <w:r w:rsidRPr="00185D47">
              <w:t>Death</w:t>
            </w:r>
          </w:p>
        </w:tc>
      </w:tr>
      <w:tr w:rsidR="00765EC4" w:rsidRPr="00185D47" w14:paraId="76E5BAB1" w14:textId="77777777" w:rsidTr="00DC4123">
        <w:tc>
          <w:tcPr>
            <w:tcW w:w="1984" w:type="dxa"/>
            <w:vMerge w:val="restart"/>
            <w:shd w:val="clear" w:color="auto" w:fill="auto"/>
          </w:tcPr>
          <w:p w14:paraId="792BC2A1" w14:textId="0124AFEB" w:rsidR="00765EC4" w:rsidRPr="00185D47" w:rsidRDefault="00765EC4" w:rsidP="00765EC4">
            <w:pPr>
              <w:rPr>
                <w:szCs w:val="20"/>
              </w:rPr>
            </w:pPr>
            <w:r w:rsidRPr="00185D47">
              <w:rPr>
                <w:szCs w:val="20"/>
              </w:rPr>
              <w:t>López-Otero et al</w:t>
            </w:r>
            <w:r w:rsidRPr="00185D47">
              <w:rPr>
                <w:szCs w:val="20"/>
              </w:rPr>
              <w:fldChar w:fldCharType="begin" w:fldLock="1"/>
            </w:r>
            <w:r w:rsidRPr="00185D47">
              <w:rPr>
                <w:szCs w:val="20"/>
              </w:rPr>
              <w:instrText>ADDIN CSL_CITATION {"citationItems":[{"id":"ITEM-1","itemData":{"DOI":"10.1016/j.rec.2020.05.018","ISSN":"1885-5857 (Electronic)","PMID":"32600991","abstract":"INTRODUCTION AND OBJECTIVES: Coronavirus disease (COVID-19) has been designated a global pandemic by the World Health Organization. It is unclear whether previous treatment with angiotensin-converting enzyme inhibitors (ACEI) and angiotensin receptor blockers (ARB) affects the prognosis of COVID-19 patients. The aim of this study was to evaluate the clinical implications of previous treatment with ACEI/ARB on the prognosis of patients with COVID-19 infection. METHODS: Single-center, retrospective, observational cohort study based on all the inhabitants of our health area. Analyses of main outcomes (mortality, heart failure, hospitalization, intensive care unit [ICU] admission, and major acute cardiovascular events [a composite of mortality and heart failure]) were adjusted by multivariate logistic regression and propensity score matching models. RESULTS: Of the total population, 447 979 inhabitants, 965 patients (0.22%) were diagnosed with COVID-19 infection, and 210 (21.8%) were under ACEI or ARB treatment at the time of diagnosis. Treatment with ACEI/ARB (combined and individually) had no effect on mortality (OR, 0.62; 95%CI, 0.17-2.26; P=.486), heart failure (OR, 1.37; 95%CI, 0.39-4.77; P=.622), hospitalization rate (OR, 0.85; 95%CI, 0.45-1.64; P=.638), ICU admission (OR, 0.87; 95%CI, 0.30-2.50; P=.798), or major acute cardiovascular events (OR, 1.06; 95%CI, 0.39-2.83; P=.915). This neutral effect remained in a subgroup analysis of patients requiring hospitalization. CONCLUSIONS: Previous treatment with ACEI/ARB in patients with COVID-19 had no effect on mortality, heart failure, requirement for hospitalization, or ICU admission. Withdrawal of ACEI/ARB in patients testing positive for COVID-19 would not be justified, in line with current recommendations of scientific societies and government agencies.","author":[{"dropping-particle":"","family":"López-Otero","given":"Diego","non-dropping-particle":"","parse-names":false,"suffix":""},{"dropping-particle":"","family":"López-Pais","given":"Javier","non-dropping-particle":"","parse-names":false,"suffix":""},{"dropping-particle":"","family":"Cacho-Antonio","given":"Carla Eugenia","non-dropping-particle":"","parse-names":false,"suffix":""},{"dropping-particle":"","family":"Antúnez-Muiños","given":"Pablo José","non-dropping-particle":"","parse-names":false,"suffix":""},{"dropping-particle":"","family":"González-Ferreiro","given":"Teba","non-dropping-particle":"","parse-names":false,"suffix":""},{"dropping-particle":"","family":"Pérez-Poza","given":"Marta","non-dropping-particle":"","parse-names":false,"suffix":""},{"dropping-particle":"","family":"Otero-García","given":"Óscar","non-dropping-particle":"","parse-names":false,"suffix":""},{"dropping-particle":"","family":"Díaz-Fernández","given":"Brais","non-dropping-particle":"","parse-names":false,"suffix":""},{"dropping-particle":"","family":"Bastos-Fernández","given":"María","non-dropping-particle":"","parse-names":false,"suffix":""},{"dropping-particle":"","family":"Bouzas-Cruz","given":"Noelia","non-dropping-particle":"","parse-names":false,"suffix":""},{"dropping-particle":"","family":"Sanmartín-Pena","given":"Xoan Carlos","non-dropping-particle":"","parse-names":false,"suffix":""},{"dropping-particle":"","family":"Varela-Román","given":"Alfonso","non-dropping-particle":"","parse-names":false,"suffix":""},{"dropping-particle":"","family":"Portela-Romero","given":"Manuel","non-dropping-particle":"","parse-names":false,"suffix":""},{"dropping-particle":"","family":"Valdés-Cuadrado","given":"Luis","non-dropping-particle":"","parse-names":false,"suffix":""},{"dropping-particle":"","family":"Pose-Reino","given":"Antonio","non-dropping-particle":"","parse-names":false,"suffix":""},{"dropping-particle":"","family":"González-Juanatey","given":"José Ramón","non-dropping-particle":"","parse-names":false,"suffix":""}],"container-title":"Rev Esp Cardiol (Engl Ed)","id":"ITEM-1","issued":{"date-parts":[["2020","6"]]},"language":"eng","title":"Impact of angiotensin-converting enzyme inhibitors and angiotensin receptor blockers on COVID-19 in a western population. CARDIOVID registry.","type":"article-journal"},"uris":["http://www.mendeley.com/documents/?uuid=1e3204cf-6645-413a-b105-c124eb899de2"]}],"mendeley":{"formattedCitation":"&lt;sup&gt;60&lt;/sup&gt;","plainTextFormattedCitation":"60","previouslyFormattedCitation":"&lt;sup&gt;60&lt;/sup&gt;"},"properties":{"noteIndex":0},"schema":"https://github.com/citation-style-language/schema/raw/master/csl-citation.json"}</w:instrText>
            </w:r>
            <w:r w:rsidRPr="00185D47">
              <w:rPr>
                <w:szCs w:val="20"/>
              </w:rPr>
              <w:fldChar w:fldCharType="separate"/>
            </w:r>
            <w:r w:rsidRPr="00185D47">
              <w:rPr>
                <w:noProof/>
                <w:szCs w:val="20"/>
                <w:vertAlign w:val="superscript"/>
              </w:rPr>
              <w:t>60</w:t>
            </w:r>
            <w:r w:rsidRPr="00185D47">
              <w:rPr>
                <w:szCs w:val="20"/>
              </w:rPr>
              <w:fldChar w:fldCharType="end"/>
            </w:r>
          </w:p>
          <w:p w14:paraId="12BD6EAE" w14:textId="1ED69021" w:rsidR="00765EC4" w:rsidRPr="00185D47" w:rsidRDefault="00765EC4" w:rsidP="00765EC4">
            <w:pPr>
              <w:rPr>
                <w:szCs w:val="20"/>
              </w:rPr>
            </w:pPr>
            <w:r w:rsidRPr="00185D47">
              <w:rPr>
                <w:szCs w:val="20"/>
              </w:rPr>
              <w:t>Spain (CARDIOVID registry)</w:t>
            </w:r>
          </w:p>
        </w:tc>
        <w:tc>
          <w:tcPr>
            <w:tcW w:w="1417" w:type="dxa"/>
            <w:vMerge w:val="restart"/>
            <w:shd w:val="clear" w:color="auto" w:fill="auto"/>
          </w:tcPr>
          <w:p w14:paraId="1ED51C02" w14:textId="77777777" w:rsidR="00765EC4" w:rsidRPr="00185D47" w:rsidRDefault="00765EC4" w:rsidP="00765EC4">
            <w:pPr>
              <w:rPr>
                <w:szCs w:val="20"/>
              </w:rPr>
            </w:pPr>
            <w:r w:rsidRPr="00185D47">
              <w:rPr>
                <w:szCs w:val="20"/>
              </w:rPr>
              <w:t>Cohort</w:t>
            </w:r>
          </w:p>
          <w:p w14:paraId="084BB5A6" w14:textId="60F731E0" w:rsidR="00765EC4" w:rsidRPr="00185D47" w:rsidRDefault="00765EC4" w:rsidP="00765EC4">
            <w:pPr>
              <w:rPr>
                <w:szCs w:val="20"/>
              </w:rPr>
            </w:pPr>
            <w:r w:rsidRPr="00185D47">
              <w:rPr>
                <w:szCs w:val="20"/>
              </w:rPr>
              <w:t>Single-centre</w:t>
            </w:r>
          </w:p>
        </w:tc>
        <w:tc>
          <w:tcPr>
            <w:tcW w:w="1276" w:type="dxa"/>
          </w:tcPr>
          <w:p w14:paraId="4C67D194" w14:textId="77777777" w:rsidR="00765EC4" w:rsidRPr="00185D47" w:rsidRDefault="00765EC4" w:rsidP="00765EC4">
            <w:pPr>
              <w:rPr>
                <w:szCs w:val="20"/>
              </w:rPr>
            </w:pPr>
            <w:r w:rsidRPr="00185D47">
              <w:rPr>
                <w:szCs w:val="20"/>
              </w:rPr>
              <w:t>Community</w:t>
            </w:r>
          </w:p>
          <w:p w14:paraId="5B8449C4" w14:textId="45DFFBCC" w:rsidR="00765EC4" w:rsidRPr="00185D47" w:rsidRDefault="00765EC4" w:rsidP="00765EC4">
            <w:pPr>
              <w:rPr>
                <w:szCs w:val="20"/>
              </w:rPr>
            </w:pPr>
            <w:r w:rsidRPr="00185D47">
              <w:rPr>
                <w:szCs w:val="20"/>
              </w:rPr>
              <w:t>Hospital</w:t>
            </w:r>
          </w:p>
        </w:tc>
        <w:tc>
          <w:tcPr>
            <w:tcW w:w="1560" w:type="dxa"/>
            <w:vMerge w:val="restart"/>
          </w:tcPr>
          <w:p w14:paraId="713A32B1" w14:textId="54E0E474" w:rsidR="00765EC4" w:rsidRPr="00185D47" w:rsidRDefault="00765EC4" w:rsidP="00765EC4">
            <w:pPr>
              <w:rPr>
                <w:szCs w:val="20"/>
              </w:rPr>
            </w:pPr>
            <w:r w:rsidRPr="00185D47">
              <w:rPr>
                <w:szCs w:val="20"/>
              </w:rPr>
              <w:t>EHR</w:t>
            </w:r>
          </w:p>
        </w:tc>
        <w:tc>
          <w:tcPr>
            <w:tcW w:w="1701" w:type="dxa"/>
            <w:shd w:val="clear" w:color="auto" w:fill="auto"/>
          </w:tcPr>
          <w:p w14:paraId="3CCBA391" w14:textId="722ADBAB" w:rsidR="00765EC4" w:rsidRPr="00185D47" w:rsidRDefault="00765EC4" w:rsidP="00765EC4">
            <w:pPr>
              <w:rPr>
                <w:szCs w:val="20"/>
              </w:rPr>
            </w:pPr>
            <w:r w:rsidRPr="00185D47">
              <w:rPr>
                <w:szCs w:val="20"/>
              </w:rPr>
              <w:t>All patients</w:t>
            </w:r>
          </w:p>
          <w:p w14:paraId="7D0EC156" w14:textId="6B4EBF13" w:rsidR="00765EC4" w:rsidRPr="00185D47" w:rsidRDefault="00765EC4" w:rsidP="00765EC4">
            <w:pPr>
              <w:rPr>
                <w:szCs w:val="20"/>
              </w:rPr>
            </w:pPr>
            <w:r w:rsidRPr="00185D47">
              <w:rPr>
                <w:szCs w:val="20"/>
              </w:rPr>
              <w:t>(n=965)</w:t>
            </w:r>
          </w:p>
        </w:tc>
        <w:tc>
          <w:tcPr>
            <w:tcW w:w="2695" w:type="dxa"/>
            <w:vMerge w:val="restart"/>
            <w:tcBorders>
              <w:right w:val="nil"/>
            </w:tcBorders>
          </w:tcPr>
          <w:p w14:paraId="47052E18" w14:textId="77777777" w:rsidR="00765EC4" w:rsidRPr="00185D47" w:rsidRDefault="00765EC4" w:rsidP="00765EC4">
            <w:pPr>
              <w:rPr>
                <w:b/>
                <w:bCs/>
                <w:szCs w:val="20"/>
              </w:rPr>
            </w:pPr>
            <w:r w:rsidRPr="00185D47">
              <w:rPr>
                <w:b/>
                <w:bCs/>
                <w:szCs w:val="20"/>
              </w:rPr>
              <w:t>All patients (n=965):</w:t>
            </w:r>
          </w:p>
          <w:p w14:paraId="2CC621AA" w14:textId="77777777" w:rsidR="00765EC4" w:rsidRPr="00185D47" w:rsidRDefault="00765EC4" w:rsidP="00765EC4">
            <w:pPr>
              <w:rPr>
                <w:szCs w:val="20"/>
              </w:rPr>
            </w:pPr>
            <w:r w:rsidRPr="00185D47">
              <w:rPr>
                <w:szCs w:val="20"/>
              </w:rPr>
              <w:t>Age (mean) 60yrs</w:t>
            </w:r>
          </w:p>
          <w:p w14:paraId="48065385" w14:textId="77777777" w:rsidR="00765EC4" w:rsidRPr="00185D47" w:rsidRDefault="00765EC4" w:rsidP="00765EC4">
            <w:pPr>
              <w:rPr>
                <w:szCs w:val="20"/>
              </w:rPr>
            </w:pPr>
            <w:r w:rsidRPr="00185D47">
              <w:rPr>
                <w:szCs w:val="20"/>
              </w:rPr>
              <w:t>Male 44%</w:t>
            </w:r>
          </w:p>
          <w:p w14:paraId="35BEEA36" w14:textId="77777777" w:rsidR="00765EC4" w:rsidRPr="00185D47" w:rsidRDefault="00765EC4" w:rsidP="00765EC4">
            <w:pPr>
              <w:rPr>
                <w:szCs w:val="20"/>
              </w:rPr>
            </w:pPr>
            <w:r w:rsidRPr="00185D47">
              <w:rPr>
                <w:szCs w:val="20"/>
              </w:rPr>
              <w:t>HTN 31%</w:t>
            </w:r>
          </w:p>
          <w:p w14:paraId="782BEBBC" w14:textId="77777777" w:rsidR="00765EC4" w:rsidRPr="00185D47" w:rsidRDefault="00765EC4" w:rsidP="00765EC4">
            <w:pPr>
              <w:rPr>
                <w:szCs w:val="20"/>
              </w:rPr>
            </w:pPr>
            <w:r w:rsidRPr="00185D47">
              <w:rPr>
                <w:szCs w:val="20"/>
              </w:rPr>
              <w:t>Diabetes 13%</w:t>
            </w:r>
          </w:p>
          <w:p w14:paraId="3A1BF7FA" w14:textId="47FF8E7F" w:rsidR="00765EC4" w:rsidRPr="00185D47" w:rsidRDefault="00765EC4" w:rsidP="00765EC4">
            <w:pPr>
              <w:rPr>
                <w:szCs w:val="20"/>
              </w:rPr>
            </w:pPr>
            <w:r w:rsidRPr="00185D47">
              <w:rPr>
                <w:szCs w:val="20"/>
              </w:rPr>
              <w:t>CAD 4%</w:t>
            </w:r>
          </w:p>
        </w:tc>
        <w:tc>
          <w:tcPr>
            <w:tcW w:w="2693" w:type="dxa"/>
            <w:vMerge w:val="restart"/>
            <w:tcBorders>
              <w:left w:val="nil"/>
            </w:tcBorders>
          </w:tcPr>
          <w:p w14:paraId="320A7A13" w14:textId="77777777" w:rsidR="00765EC4" w:rsidRPr="00185D47" w:rsidRDefault="00765EC4" w:rsidP="00765EC4">
            <w:pPr>
              <w:rPr>
                <w:szCs w:val="20"/>
              </w:rPr>
            </w:pPr>
            <w:r w:rsidRPr="00185D47">
              <w:rPr>
                <w:szCs w:val="20"/>
              </w:rPr>
              <w:t>Depressed LVEF 2%</w:t>
            </w:r>
          </w:p>
          <w:p w14:paraId="56F9FFDF" w14:textId="77777777" w:rsidR="00765EC4" w:rsidRPr="00185D47" w:rsidRDefault="00765EC4" w:rsidP="00765EC4">
            <w:pPr>
              <w:rPr>
                <w:szCs w:val="20"/>
              </w:rPr>
            </w:pPr>
            <w:r w:rsidRPr="00185D47">
              <w:rPr>
                <w:szCs w:val="20"/>
              </w:rPr>
              <w:t>Prior stroke/TIA 3%</w:t>
            </w:r>
          </w:p>
          <w:p w14:paraId="4FD9E71A" w14:textId="77777777" w:rsidR="00765EC4" w:rsidRPr="00185D47" w:rsidRDefault="00765EC4" w:rsidP="00765EC4">
            <w:pPr>
              <w:rPr>
                <w:szCs w:val="20"/>
              </w:rPr>
            </w:pPr>
            <w:r w:rsidRPr="00185D47">
              <w:rPr>
                <w:szCs w:val="20"/>
              </w:rPr>
              <w:t>PAD 3%</w:t>
            </w:r>
          </w:p>
          <w:p w14:paraId="7583A928" w14:textId="77777777" w:rsidR="00765EC4" w:rsidRPr="00185D47" w:rsidRDefault="00765EC4" w:rsidP="00765EC4">
            <w:pPr>
              <w:rPr>
                <w:szCs w:val="20"/>
              </w:rPr>
            </w:pPr>
            <w:r w:rsidRPr="00185D47">
              <w:rPr>
                <w:szCs w:val="20"/>
              </w:rPr>
              <w:t>COPD/asthma 9%</w:t>
            </w:r>
          </w:p>
          <w:p w14:paraId="5E0515D9" w14:textId="56FD6621" w:rsidR="00765EC4" w:rsidRPr="00185D47" w:rsidRDefault="00765EC4" w:rsidP="00765EC4">
            <w:pPr>
              <w:pStyle w:val="NoSpacing"/>
              <w:rPr>
                <w:szCs w:val="20"/>
              </w:rPr>
            </w:pPr>
            <w:r w:rsidRPr="00185D47">
              <w:rPr>
                <w:szCs w:val="20"/>
              </w:rPr>
              <w:t>Obesity 7%</w:t>
            </w:r>
          </w:p>
        </w:tc>
        <w:tc>
          <w:tcPr>
            <w:tcW w:w="1701" w:type="dxa"/>
          </w:tcPr>
          <w:p w14:paraId="5243F0E8" w14:textId="06415943" w:rsidR="00765EC4" w:rsidRPr="00185D47" w:rsidRDefault="00765EC4" w:rsidP="00765EC4">
            <w:pPr>
              <w:rPr>
                <w:szCs w:val="20"/>
              </w:rPr>
            </w:pPr>
            <w:r w:rsidRPr="00185D47">
              <w:rPr>
                <w:szCs w:val="20"/>
              </w:rPr>
              <w:t>Hospitalisation</w:t>
            </w:r>
            <w:r w:rsidRPr="00185D47">
              <w:rPr>
                <w:lang w:eastAsia="en-GB"/>
              </w:rPr>
              <w:t>‡</w:t>
            </w:r>
          </w:p>
          <w:p w14:paraId="0424127B" w14:textId="137DC3DC" w:rsidR="00765EC4" w:rsidRPr="00185D47" w:rsidRDefault="00765EC4" w:rsidP="00765EC4">
            <w:pPr>
              <w:rPr>
                <w:szCs w:val="20"/>
              </w:rPr>
            </w:pPr>
            <w:r w:rsidRPr="00185D47">
              <w:rPr>
                <w:szCs w:val="20"/>
              </w:rPr>
              <w:t>Death</w:t>
            </w:r>
          </w:p>
        </w:tc>
      </w:tr>
      <w:tr w:rsidR="00765EC4" w:rsidRPr="00185D47" w14:paraId="09689D8B" w14:textId="77777777" w:rsidTr="00DC4123">
        <w:tc>
          <w:tcPr>
            <w:tcW w:w="1984" w:type="dxa"/>
            <w:vMerge/>
            <w:shd w:val="clear" w:color="auto" w:fill="auto"/>
          </w:tcPr>
          <w:p w14:paraId="2927217A" w14:textId="77777777" w:rsidR="00765EC4" w:rsidRPr="00185D47" w:rsidRDefault="00765EC4" w:rsidP="00765EC4">
            <w:pPr>
              <w:rPr>
                <w:szCs w:val="20"/>
              </w:rPr>
            </w:pPr>
          </w:p>
        </w:tc>
        <w:tc>
          <w:tcPr>
            <w:tcW w:w="1417" w:type="dxa"/>
            <w:vMerge/>
            <w:shd w:val="clear" w:color="auto" w:fill="auto"/>
          </w:tcPr>
          <w:p w14:paraId="5D3C12B8" w14:textId="77777777" w:rsidR="00765EC4" w:rsidRPr="00185D47" w:rsidRDefault="00765EC4" w:rsidP="00765EC4">
            <w:pPr>
              <w:rPr>
                <w:szCs w:val="20"/>
              </w:rPr>
            </w:pPr>
          </w:p>
        </w:tc>
        <w:tc>
          <w:tcPr>
            <w:tcW w:w="1276" w:type="dxa"/>
          </w:tcPr>
          <w:p w14:paraId="64A70F08" w14:textId="5ACF7EA6" w:rsidR="00765EC4" w:rsidRPr="00185D47" w:rsidRDefault="00765EC4" w:rsidP="00765EC4">
            <w:pPr>
              <w:rPr>
                <w:szCs w:val="20"/>
              </w:rPr>
            </w:pPr>
            <w:r w:rsidRPr="00185D47">
              <w:rPr>
                <w:szCs w:val="20"/>
              </w:rPr>
              <w:t>Hospital</w:t>
            </w:r>
          </w:p>
        </w:tc>
        <w:tc>
          <w:tcPr>
            <w:tcW w:w="1560" w:type="dxa"/>
            <w:vMerge/>
          </w:tcPr>
          <w:p w14:paraId="01C19933" w14:textId="77777777" w:rsidR="00765EC4" w:rsidRPr="00185D47" w:rsidRDefault="00765EC4" w:rsidP="00765EC4">
            <w:pPr>
              <w:rPr>
                <w:szCs w:val="20"/>
              </w:rPr>
            </w:pPr>
          </w:p>
        </w:tc>
        <w:tc>
          <w:tcPr>
            <w:tcW w:w="1701" w:type="dxa"/>
            <w:shd w:val="clear" w:color="auto" w:fill="auto"/>
          </w:tcPr>
          <w:p w14:paraId="653A9B31" w14:textId="60B7AF01" w:rsidR="00765EC4" w:rsidRPr="00185D47" w:rsidRDefault="00765EC4" w:rsidP="00765EC4">
            <w:pPr>
              <w:rPr>
                <w:szCs w:val="20"/>
              </w:rPr>
            </w:pPr>
            <w:r w:rsidRPr="00185D47">
              <w:rPr>
                <w:szCs w:val="20"/>
              </w:rPr>
              <w:t>All patients</w:t>
            </w:r>
          </w:p>
          <w:p w14:paraId="77F89F36" w14:textId="14608E6E" w:rsidR="00765EC4" w:rsidRPr="00185D47" w:rsidRDefault="00765EC4" w:rsidP="00765EC4">
            <w:pPr>
              <w:rPr>
                <w:szCs w:val="20"/>
              </w:rPr>
            </w:pPr>
            <w:r w:rsidRPr="00185D47">
              <w:rPr>
                <w:szCs w:val="20"/>
              </w:rPr>
              <w:t>(n=234)</w:t>
            </w:r>
          </w:p>
        </w:tc>
        <w:tc>
          <w:tcPr>
            <w:tcW w:w="2695" w:type="dxa"/>
            <w:vMerge/>
            <w:tcBorders>
              <w:bottom w:val="single" w:sz="4" w:space="0" w:color="auto"/>
              <w:right w:val="nil"/>
            </w:tcBorders>
          </w:tcPr>
          <w:p w14:paraId="1800DDBF" w14:textId="77777777" w:rsidR="00765EC4" w:rsidRPr="00185D47" w:rsidRDefault="00765EC4" w:rsidP="00765EC4">
            <w:pPr>
              <w:rPr>
                <w:szCs w:val="20"/>
              </w:rPr>
            </w:pPr>
          </w:p>
        </w:tc>
        <w:tc>
          <w:tcPr>
            <w:tcW w:w="2693" w:type="dxa"/>
            <w:vMerge/>
            <w:tcBorders>
              <w:left w:val="nil"/>
              <w:bottom w:val="single" w:sz="4" w:space="0" w:color="auto"/>
            </w:tcBorders>
          </w:tcPr>
          <w:p w14:paraId="74479710" w14:textId="77777777" w:rsidR="00765EC4" w:rsidRPr="00185D47" w:rsidRDefault="00765EC4" w:rsidP="00765EC4">
            <w:pPr>
              <w:pStyle w:val="NoSpacing"/>
              <w:rPr>
                <w:szCs w:val="20"/>
              </w:rPr>
            </w:pPr>
          </w:p>
        </w:tc>
        <w:tc>
          <w:tcPr>
            <w:tcW w:w="1701" w:type="dxa"/>
          </w:tcPr>
          <w:p w14:paraId="797B473B" w14:textId="5744CD74" w:rsidR="00765EC4" w:rsidRPr="00185D47" w:rsidRDefault="00765EC4" w:rsidP="00765EC4">
            <w:pPr>
              <w:rPr>
                <w:szCs w:val="20"/>
              </w:rPr>
            </w:pPr>
            <w:r w:rsidRPr="00185D47">
              <w:rPr>
                <w:szCs w:val="20"/>
              </w:rPr>
              <w:t>ITU</w:t>
            </w:r>
          </w:p>
        </w:tc>
      </w:tr>
      <w:tr w:rsidR="00765EC4" w:rsidRPr="00185D47" w14:paraId="75070D4F" w14:textId="77777777" w:rsidTr="00B8459B">
        <w:tc>
          <w:tcPr>
            <w:tcW w:w="1984" w:type="dxa"/>
            <w:tcBorders>
              <w:bottom w:val="single" w:sz="4" w:space="0" w:color="auto"/>
            </w:tcBorders>
            <w:shd w:val="clear" w:color="auto" w:fill="auto"/>
          </w:tcPr>
          <w:p w14:paraId="058ABD86" w14:textId="777D6F88" w:rsidR="00765EC4" w:rsidRPr="00185D47" w:rsidRDefault="00765EC4" w:rsidP="00765EC4">
            <w:pPr>
              <w:rPr>
                <w:szCs w:val="20"/>
              </w:rPr>
            </w:pPr>
            <w:r w:rsidRPr="00185D47">
              <w:rPr>
                <w:szCs w:val="20"/>
              </w:rPr>
              <w:t>Poblador-Plou et al</w:t>
            </w:r>
            <w:r w:rsidRPr="00185D47">
              <w:rPr>
                <w:szCs w:val="20"/>
              </w:rPr>
              <w:fldChar w:fldCharType="begin" w:fldLock="1"/>
            </w:r>
            <w:r w:rsidRPr="00185D47">
              <w:rPr>
                <w:szCs w:val="20"/>
              </w:rPr>
              <w:instrText>ADDIN CSL_CITATION {"citationItems":[{"id":"ITEM-1","itemData":{"DOI":"10.3390/ijerph17145171","ISSN":"1660-4601 (Electronic)","PMID":"32709002","abstract":"We aimed to analyze baseline socio-demographic and clinical factors associated with an increased likelihood of mortality in men and women with coronavirus disease (COVID-19). We conducted a retrospective cohort study (PRECOVID Study) on all 4412 individuals with laboratory-confirmed COVID-19 in Aragon, Spain, and followed them for at least 30 days from cohort entry. We described the socio-demographic and clinical characteristics of all patients of the cohort. Age-adjusted logistic regressions models were performed to analyze the likelihood of mortality based on demographic and clinical variables. All analyses were stratified by sex. Old age, specific diseases such as diabetes, acute myocardial infarction, or congestive heart failure, and dispensation of drugs like vasodilators, antipsychotics, and potassium-sparing agents were associated with an increased likelihood of mortality. Our findings suggest that specific comorbidities, mainly of cardiovascular nature, and medications at the time of infection could explain around one quarter of the mortality in COVID-19 disease, and that women and men probably share similar but not identical risk factors. Nonetheless, the great part of mortality seems to be explained by other patient- and/or health-system-related factors. More research is needed in this field to provide the necessary evidence for the development of early identification strategies for patients at higher risk of adverse outcomes.","author":[{"dropping-particle":"","family":"Poblador-Plou","given":"Beatriz","non-dropping-particle":"","parse-names":false,"suffix":""},{"dropping-particle":"","family":"Carmona-Pírez","given":"Jonás","non-dropping-particle":"","parse-names":false,"suffix":""},{"dropping-particle":"","family":"Ioakeim-Skoufa","given":"Ignatios","non-dropping-particle":"","parse-names":false,"suffix":""},{"dropping-particle":"","family":"Poncel-Falcó","given":"Antonio","non-dropping-particle":"","parse-names":false,"suffix":""},{"dropping-particle":"","family":"Bliek-Bueno","given":"Kevin","non-dropping-particle":"","parse-names":false,"suffix":""},{"dropping-particle":"","family":"Cano-Del Pozo","given":"Mabel","non-dropping-particle":"","parse-names":false,"suffix":""},{"dropping-particle":"","family":"Gimeno-Feliú","given":"Luis Andrés","non-dropping-particle":"","parse-names":false,"suffix":""},{"dropping-particle":"","family":"González-Rubio","given":"Francisca","non-dropping-particle":"","parse-names":false,"suffix":""},{"dropping-particle":"","family":"Aza-Pascual-Salcedo","given":"Mercedes","non-dropping-particle":"","parse-names":false,"suffix":""},{"dropping-particle":"","family":"Bandrés-Liso","given":"Ana Cristina","non-dropping-particle":"","parse-names":false,"suffix":""},{"dropping-particle":"","family":"Díez-Manglano","given":"Jesús","non-dropping-particle":"","parse-names":false,"suffix":""},{"dropping-particle":"","family":"Marta-Moreno","given":"Javier","non-dropping-particle":"","parse-names":false,"suffix":""},{"dropping-particle":"","family":"Mucherino","given":"Sara","non-dropping-particle":"","parse-names":false,"suffix":""},{"dropping-particle":"","family":"Gimeno-Miguel","given":"Antonio","non-dropping-particle":"","parse-names":false,"suffix":""},{"dropping-particle":"","family":"Prados-Torres","given":"Alexandra","non-dropping-particle":"","parse-names":false,"suffix":""},{"dropping-particle":"","family":"Group","given":"EpiChron","non-dropping-particle":"","parse-names":false,"suffix":""}],"container-title":"Int J Environ Res Public Health","id":"ITEM-1","issue":"14","issued":{"date-parts":[["2020","7"]]},"language":"eng","page":"E5171","publisher-place":"Switzerland","title":"Baseline Chronic Comorbidity and Mortality in Laboratory-Confirmed COVID-19 Cases: Results from the PRECOVID Study in Spain","type":"article-journal","volume":"17"},"uris":["http://www.mendeley.com/documents/?uuid=72b5e762-6249-459a-8d56-e5d033b637a4"]}],"mendeley":{"formattedCitation":"&lt;sup&gt;61&lt;/sup&gt;","plainTextFormattedCitation":"61","previouslyFormattedCitation":"&lt;sup&gt;61&lt;/sup&gt;"},"properties":{"noteIndex":0},"schema":"https://github.com/citation-style-language/schema/raw/master/csl-citation.json"}</w:instrText>
            </w:r>
            <w:r w:rsidRPr="00185D47">
              <w:rPr>
                <w:szCs w:val="20"/>
              </w:rPr>
              <w:fldChar w:fldCharType="separate"/>
            </w:r>
            <w:r w:rsidRPr="00185D47">
              <w:rPr>
                <w:noProof/>
                <w:szCs w:val="20"/>
                <w:vertAlign w:val="superscript"/>
              </w:rPr>
              <w:t>61</w:t>
            </w:r>
            <w:r w:rsidRPr="00185D47">
              <w:rPr>
                <w:szCs w:val="20"/>
              </w:rPr>
              <w:fldChar w:fldCharType="end"/>
            </w:r>
          </w:p>
          <w:p w14:paraId="4565C6FD" w14:textId="3695841D" w:rsidR="00765EC4" w:rsidRPr="00185D47" w:rsidRDefault="00765EC4" w:rsidP="00765EC4">
            <w:pPr>
              <w:rPr>
                <w:szCs w:val="20"/>
              </w:rPr>
            </w:pPr>
            <w:r w:rsidRPr="00185D47">
              <w:t>Spain (PRECOVID)</w:t>
            </w:r>
          </w:p>
        </w:tc>
        <w:tc>
          <w:tcPr>
            <w:tcW w:w="1417" w:type="dxa"/>
            <w:tcBorders>
              <w:bottom w:val="single" w:sz="4" w:space="0" w:color="auto"/>
            </w:tcBorders>
            <w:shd w:val="clear" w:color="auto" w:fill="auto"/>
          </w:tcPr>
          <w:p w14:paraId="20FA1C7C" w14:textId="77777777" w:rsidR="00765EC4" w:rsidRPr="00185D47" w:rsidRDefault="00765EC4" w:rsidP="00765EC4">
            <w:pPr>
              <w:rPr>
                <w:szCs w:val="20"/>
              </w:rPr>
            </w:pPr>
            <w:r w:rsidRPr="00185D47">
              <w:rPr>
                <w:szCs w:val="20"/>
              </w:rPr>
              <w:t>Cohort</w:t>
            </w:r>
          </w:p>
          <w:p w14:paraId="6C8FB0ED" w14:textId="140A0E9F" w:rsidR="00765EC4" w:rsidRPr="00185D47" w:rsidRDefault="00765EC4" w:rsidP="00765EC4">
            <w:pPr>
              <w:rPr>
                <w:szCs w:val="20"/>
              </w:rPr>
            </w:pPr>
            <w:r w:rsidRPr="00185D47">
              <w:t>Multi-centre</w:t>
            </w:r>
          </w:p>
        </w:tc>
        <w:tc>
          <w:tcPr>
            <w:tcW w:w="1276" w:type="dxa"/>
            <w:tcBorders>
              <w:bottom w:val="single" w:sz="4" w:space="0" w:color="auto"/>
            </w:tcBorders>
          </w:tcPr>
          <w:p w14:paraId="0DE2F4AF" w14:textId="77777777" w:rsidR="00765EC4" w:rsidRPr="00185D47" w:rsidRDefault="00765EC4" w:rsidP="00765EC4">
            <w:pPr>
              <w:rPr>
                <w:szCs w:val="20"/>
              </w:rPr>
            </w:pPr>
            <w:r w:rsidRPr="00185D47">
              <w:rPr>
                <w:szCs w:val="20"/>
              </w:rPr>
              <w:t>Community</w:t>
            </w:r>
          </w:p>
          <w:p w14:paraId="5F835CD9" w14:textId="56D1A0B5" w:rsidR="00765EC4" w:rsidRPr="00185D47" w:rsidRDefault="00765EC4" w:rsidP="00765EC4">
            <w:pPr>
              <w:rPr>
                <w:szCs w:val="20"/>
              </w:rPr>
            </w:pPr>
            <w:r w:rsidRPr="00185D47">
              <w:t>Hospital</w:t>
            </w:r>
          </w:p>
        </w:tc>
        <w:tc>
          <w:tcPr>
            <w:tcW w:w="1560" w:type="dxa"/>
            <w:tcBorders>
              <w:bottom w:val="single" w:sz="4" w:space="0" w:color="auto"/>
            </w:tcBorders>
          </w:tcPr>
          <w:p w14:paraId="6E4B9BF4" w14:textId="52A922A3" w:rsidR="00765EC4" w:rsidRPr="00185D47" w:rsidRDefault="00765EC4" w:rsidP="00765EC4">
            <w:pPr>
              <w:rPr>
                <w:szCs w:val="20"/>
              </w:rPr>
            </w:pPr>
            <w:r w:rsidRPr="00185D47">
              <w:rPr>
                <w:szCs w:val="20"/>
              </w:rPr>
              <w:t>Data-linkage (EHR &amp; administrative)</w:t>
            </w:r>
          </w:p>
        </w:tc>
        <w:tc>
          <w:tcPr>
            <w:tcW w:w="1701" w:type="dxa"/>
            <w:tcBorders>
              <w:bottom w:val="single" w:sz="4" w:space="0" w:color="auto"/>
            </w:tcBorders>
            <w:shd w:val="clear" w:color="auto" w:fill="auto"/>
          </w:tcPr>
          <w:p w14:paraId="430F365E" w14:textId="7B1EF937" w:rsidR="00765EC4" w:rsidRPr="00185D47" w:rsidRDefault="00765EC4" w:rsidP="00765EC4">
            <w:pPr>
              <w:rPr>
                <w:szCs w:val="20"/>
              </w:rPr>
            </w:pPr>
            <w:r w:rsidRPr="00185D47">
              <w:rPr>
                <w:szCs w:val="20"/>
              </w:rPr>
              <w:t>All patients</w:t>
            </w:r>
          </w:p>
          <w:p w14:paraId="4D8DC846" w14:textId="7EE0F2FF" w:rsidR="00765EC4" w:rsidRPr="00185D47" w:rsidRDefault="00765EC4" w:rsidP="00765EC4">
            <w:pPr>
              <w:rPr>
                <w:szCs w:val="20"/>
              </w:rPr>
            </w:pPr>
            <w:r w:rsidRPr="00185D47">
              <w:t>(n=4,412)</w:t>
            </w:r>
          </w:p>
        </w:tc>
        <w:tc>
          <w:tcPr>
            <w:tcW w:w="2695" w:type="dxa"/>
            <w:tcBorders>
              <w:bottom w:val="single" w:sz="4" w:space="0" w:color="auto"/>
              <w:right w:val="nil"/>
            </w:tcBorders>
          </w:tcPr>
          <w:p w14:paraId="1C9BB33C" w14:textId="77777777" w:rsidR="00765EC4" w:rsidRPr="00185D47" w:rsidRDefault="00765EC4" w:rsidP="00765EC4">
            <w:pPr>
              <w:rPr>
                <w:szCs w:val="20"/>
              </w:rPr>
            </w:pPr>
            <w:r w:rsidRPr="00185D47">
              <w:rPr>
                <w:szCs w:val="20"/>
              </w:rPr>
              <w:t>Age (mean) 68yrs</w:t>
            </w:r>
          </w:p>
          <w:p w14:paraId="1C37C96F" w14:textId="77777777" w:rsidR="00765EC4" w:rsidRPr="00185D47" w:rsidRDefault="00765EC4" w:rsidP="00765EC4">
            <w:pPr>
              <w:rPr>
                <w:szCs w:val="20"/>
              </w:rPr>
            </w:pPr>
            <w:r w:rsidRPr="00185D47">
              <w:rPr>
                <w:szCs w:val="20"/>
              </w:rPr>
              <w:t>Male 41%</w:t>
            </w:r>
          </w:p>
          <w:p w14:paraId="2337697D" w14:textId="77777777" w:rsidR="00765EC4" w:rsidRPr="00185D47" w:rsidRDefault="00765EC4" w:rsidP="00765EC4">
            <w:pPr>
              <w:pStyle w:val="NoSpacing"/>
            </w:pPr>
            <w:r w:rsidRPr="00185D47">
              <w:t>HTN 34%</w:t>
            </w:r>
          </w:p>
          <w:p w14:paraId="1FD6A2CD" w14:textId="77777777" w:rsidR="00765EC4" w:rsidRPr="00185D47" w:rsidRDefault="00765EC4" w:rsidP="00765EC4">
            <w:pPr>
              <w:pStyle w:val="NoSpacing"/>
            </w:pPr>
            <w:r w:rsidRPr="00185D47">
              <w:t>Diabetes 12%</w:t>
            </w:r>
          </w:p>
          <w:p w14:paraId="5348FE4B" w14:textId="08304368" w:rsidR="00765EC4" w:rsidRPr="00185D47" w:rsidRDefault="00765EC4" w:rsidP="00765EC4">
            <w:pPr>
              <w:rPr>
                <w:szCs w:val="20"/>
              </w:rPr>
            </w:pPr>
            <w:r w:rsidRPr="00185D47">
              <w:rPr>
                <w:szCs w:val="20"/>
              </w:rPr>
              <w:t>Prior MI 2%</w:t>
            </w:r>
          </w:p>
        </w:tc>
        <w:tc>
          <w:tcPr>
            <w:tcW w:w="2693" w:type="dxa"/>
            <w:tcBorders>
              <w:left w:val="nil"/>
              <w:bottom w:val="single" w:sz="4" w:space="0" w:color="auto"/>
            </w:tcBorders>
          </w:tcPr>
          <w:p w14:paraId="3E969159" w14:textId="77777777" w:rsidR="00765EC4" w:rsidRPr="00185D47" w:rsidRDefault="00765EC4" w:rsidP="00765EC4">
            <w:pPr>
              <w:pStyle w:val="NoSpacing"/>
              <w:rPr>
                <w:szCs w:val="20"/>
              </w:rPr>
            </w:pPr>
            <w:r w:rsidRPr="00185D47">
              <w:rPr>
                <w:szCs w:val="20"/>
              </w:rPr>
              <w:t>HF (nonhypertensive) 4%</w:t>
            </w:r>
          </w:p>
          <w:p w14:paraId="3152CF63" w14:textId="77777777" w:rsidR="00765EC4" w:rsidRPr="00185D47" w:rsidRDefault="00765EC4" w:rsidP="00765EC4">
            <w:pPr>
              <w:pStyle w:val="NoSpacing"/>
            </w:pPr>
            <w:r w:rsidRPr="00185D47">
              <w:t>Prior TIA 3%</w:t>
            </w:r>
          </w:p>
          <w:p w14:paraId="50EACA74" w14:textId="77777777" w:rsidR="00765EC4" w:rsidRPr="00185D47" w:rsidRDefault="00765EC4" w:rsidP="00765EC4">
            <w:pPr>
              <w:pStyle w:val="NoSpacing"/>
            </w:pPr>
            <w:r w:rsidRPr="00185D47">
              <w:t>Acute CeVD 3%</w:t>
            </w:r>
          </w:p>
          <w:p w14:paraId="5A65948A" w14:textId="77777777" w:rsidR="00765EC4" w:rsidRPr="00185D47" w:rsidRDefault="00765EC4" w:rsidP="00765EC4">
            <w:pPr>
              <w:pStyle w:val="NoSpacing"/>
            </w:pPr>
            <w:r w:rsidRPr="00185D47">
              <w:t>COPD and bronchiectasis 3%</w:t>
            </w:r>
          </w:p>
          <w:p w14:paraId="32506D6C" w14:textId="06004828" w:rsidR="00765EC4" w:rsidRPr="00185D47" w:rsidRDefault="00765EC4" w:rsidP="00765EC4">
            <w:pPr>
              <w:pStyle w:val="NoSpacing"/>
              <w:rPr>
                <w:szCs w:val="20"/>
              </w:rPr>
            </w:pPr>
            <w:r w:rsidRPr="00185D47">
              <w:rPr>
                <w:szCs w:val="20"/>
              </w:rPr>
              <w:t>CKD 7%</w:t>
            </w:r>
          </w:p>
        </w:tc>
        <w:tc>
          <w:tcPr>
            <w:tcW w:w="1701" w:type="dxa"/>
            <w:tcBorders>
              <w:bottom w:val="single" w:sz="4" w:space="0" w:color="auto"/>
            </w:tcBorders>
          </w:tcPr>
          <w:p w14:paraId="52828A78" w14:textId="6D0FA1F3" w:rsidR="00765EC4" w:rsidRPr="00185D47" w:rsidRDefault="00765EC4" w:rsidP="00765EC4">
            <w:pPr>
              <w:rPr>
                <w:szCs w:val="20"/>
              </w:rPr>
            </w:pPr>
            <w:r w:rsidRPr="00185D47">
              <w:rPr>
                <w:szCs w:val="20"/>
              </w:rPr>
              <w:t>Death (≥30-day)</w:t>
            </w:r>
          </w:p>
        </w:tc>
      </w:tr>
      <w:tr w:rsidR="00765EC4" w:rsidRPr="00185D47" w14:paraId="57967DC2" w14:textId="77777777" w:rsidTr="00B8459B">
        <w:tc>
          <w:tcPr>
            <w:tcW w:w="1984" w:type="dxa"/>
            <w:shd w:val="pct40" w:color="auto" w:fill="auto"/>
          </w:tcPr>
          <w:p w14:paraId="704DD40A" w14:textId="59E6CC41" w:rsidR="00765EC4" w:rsidRPr="00185D47" w:rsidRDefault="00765EC4" w:rsidP="00B8459B">
            <w:pPr>
              <w:rPr>
                <w:szCs w:val="20"/>
              </w:rPr>
            </w:pPr>
            <w:r w:rsidRPr="00185D47">
              <w:rPr>
                <w:b/>
                <w:bCs/>
                <w:szCs w:val="20"/>
              </w:rPr>
              <w:t>Study (author / location)</w:t>
            </w:r>
          </w:p>
        </w:tc>
        <w:tc>
          <w:tcPr>
            <w:tcW w:w="1417" w:type="dxa"/>
            <w:shd w:val="pct40" w:color="auto" w:fill="auto"/>
          </w:tcPr>
          <w:p w14:paraId="74CC7A77" w14:textId="77777777" w:rsidR="00765EC4" w:rsidRPr="00185D47" w:rsidRDefault="00765EC4" w:rsidP="00B8459B">
            <w:pPr>
              <w:rPr>
                <w:szCs w:val="20"/>
              </w:rPr>
            </w:pPr>
            <w:r w:rsidRPr="00185D47">
              <w:rPr>
                <w:b/>
                <w:bCs/>
                <w:szCs w:val="20"/>
              </w:rPr>
              <w:t>Study design</w:t>
            </w:r>
          </w:p>
        </w:tc>
        <w:tc>
          <w:tcPr>
            <w:tcW w:w="1276" w:type="dxa"/>
            <w:shd w:val="pct40" w:color="auto" w:fill="auto"/>
          </w:tcPr>
          <w:p w14:paraId="63832ABA" w14:textId="77777777" w:rsidR="00765EC4" w:rsidRPr="00185D47" w:rsidRDefault="00765EC4" w:rsidP="00B8459B">
            <w:pPr>
              <w:rPr>
                <w:szCs w:val="20"/>
              </w:rPr>
            </w:pPr>
            <w:r w:rsidRPr="00185D47">
              <w:rPr>
                <w:b/>
                <w:bCs/>
                <w:szCs w:val="20"/>
              </w:rPr>
              <w:t>Study setting</w:t>
            </w:r>
          </w:p>
        </w:tc>
        <w:tc>
          <w:tcPr>
            <w:tcW w:w="1560" w:type="dxa"/>
            <w:shd w:val="pct40" w:color="auto" w:fill="auto"/>
          </w:tcPr>
          <w:p w14:paraId="67CD2E0A" w14:textId="3DA2A1A7" w:rsidR="00765EC4" w:rsidRPr="00185D47" w:rsidRDefault="00765EC4" w:rsidP="00B8459B">
            <w:pPr>
              <w:rPr>
                <w:b/>
                <w:bCs/>
                <w:szCs w:val="20"/>
              </w:rPr>
            </w:pPr>
            <w:r w:rsidRPr="00185D47">
              <w:rPr>
                <w:b/>
                <w:bCs/>
                <w:szCs w:val="20"/>
              </w:rPr>
              <w:t>Data source</w:t>
            </w:r>
          </w:p>
        </w:tc>
        <w:tc>
          <w:tcPr>
            <w:tcW w:w="1701" w:type="dxa"/>
            <w:shd w:val="pct40" w:color="auto" w:fill="auto"/>
          </w:tcPr>
          <w:p w14:paraId="3A0B1962" w14:textId="65AAE2D7" w:rsidR="00765EC4" w:rsidRPr="00185D47" w:rsidRDefault="00765EC4" w:rsidP="00B8459B">
            <w:pPr>
              <w:rPr>
                <w:szCs w:val="20"/>
              </w:rPr>
            </w:pPr>
            <w:r w:rsidRPr="00185D47">
              <w:rPr>
                <w:b/>
                <w:bCs/>
                <w:szCs w:val="20"/>
              </w:rPr>
              <w:t>Patients analysed (number)</w:t>
            </w:r>
          </w:p>
        </w:tc>
        <w:tc>
          <w:tcPr>
            <w:tcW w:w="5388" w:type="dxa"/>
            <w:gridSpan w:val="2"/>
            <w:shd w:val="pct40" w:color="auto" w:fill="auto"/>
          </w:tcPr>
          <w:p w14:paraId="56D98916" w14:textId="0636B9E7" w:rsidR="00765EC4" w:rsidRPr="00185D47" w:rsidRDefault="00765EC4" w:rsidP="00B8459B">
            <w:pPr>
              <w:rPr>
                <w:szCs w:val="20"/>
              </w:rPr>
            </w:pPr>
            <w:r w:rsidRPr="00185D47">
              <w:rPr>
                <w:b/>
                <w:bCs/>
                <w:szCs w:val="20"/>
              </w:rPr>
              <w:t>Patient characteristics</w:t>
            </w:r>
          </w:p>
        </w:tc>
        <w:tc>
          <w:tcPr>
            <w:tcW w:w="1701" w:type="dxa"/>
            <w:shd w:val="pct40" w:color="auto" w:fill="auto"/>
          </w:tcPr>
          <w:p w14:paraId="726CEB94" w14:textId="77777777" w:rsidR="00765EC4" w:rsidRPr="00185D47" w:rsidRDefault="00765EC4" w:rsidP="00B8459B">
            <w:pPr>
              <w:rPr>
                <w:szCs w:val="20"/>
              </w:rPr>
            </w:pPr>
            <w:r w:rsidRPr="00185D47">
              <w:rPr>
                <w:b/>
                <w:bCs/>
                <w:szCs w:val="20"/>
              </w:rPr>
              <w:t>Outcomes</w:t>
            </w:r>
          </w:p>
        </w:tc>
      </w:tr>
      <w:tr w:rsidR="00765EC4" w:rsidRPr="00185D47" w14:paraId="544E5BC9" w14:textId="77777777" w:rsidTr="00D37476">
        <w:tc>
          <w:tcPr>
            <w:tcW w:w="15027" w:type="dxa"/>
            <w:gridSpan w:val="8"/>
            <w:shd w:val="pct20" w:color="auto" w:fill="auto"/>
          </w:tcPr>
          <w:p w14:paraId="43635205" w14:textId="456C30F7" w:rsidR="00765EC4" w:rsidRPr="00185D47" w:rsidRDefault="00765EC4" w:rsidP="00765EC4">
            <w:pPr>
              <w:rPr>
                <w:szCs w:val="20"/>
              </w:rPr>
            </w:pPr>
            <w:r w:rsidRPr="00185D47">
              <w:rPr>
                <w:b/>
                <w:bCs/>
                <w:szCs w:val="20"/>
              </w:rPr>
              <w:t>Studies of patients with CoViD-19 (ASIA)</w:t>
            </w:r>
          </w:p>
        </w:tc>
      </w:tr>
      <w:tr w:rsidR="00765EC4" w:rsidRPr="00185D47" w14:paraId="62BF01C6" w14:textId="77777777" w:rsidTr="00DC4123">
        <w:tc>
          <w:tcPr>
            <w:tcW w:w="1984" w:type="dxa"/>
            <w:shd w:val="clear" w:color="auto" w:fill="auto"/>
          </w:tcPr>
          <w:p w14:paraId="6A8D24B2" w14:textId="222CB835" w:rsidR="00765EC4" w:rsidRPr="00185D47" w:rsidRDefault="00765EC4" w:rsidP="00765EC4">
            <w:pPr>
              <w:rPr>
                <w:szCs w:val="20"/>
              </w:rPr>
            </w:pPr>
            <w:r w:rsidRPr="00185D47">
              <w:rPr>
                <w:szCs w:val="20"/>
              </w:rPr>
              <w:t>Selçuk et al</w:t>
            </w:r>
            <w:r w:rsidRPr="00185D47">
              <w:rPr>
                <w:szCs w:val="20"/>
              </w:rPr>
              <w:fldChar w:fldCharType="begin" w:fldLock="1"/>
            </w:r>
            <w:r w:rsidRPr="00185D47">
              <w:rPr>
                <w:szCs w:val="20"/>
              </w:rPr>
              <w:instrText>ADDIN CSL_CITATION {"citationItems":[{"id":"ITEM-1","itemData":{"DOI":"10.1080/10641963.2020.1783549","ISSN":"1525-6006 (Electronic)","PMID":"32569491","abstract":"INTRODUCTION: The present research aimed to determine the relation between the use of angiotensin-converting enzyme inhibitors (ACE inh) and angiotensinogen receptor blockers (ARBs) and in-hospital mortality of hypertensive patients diagnosed with Covid-19 pneumonia. MATERIAL AND METHOD: In this retrospective study, we included 113 consecutive hypertensive patients admitted due to Covid-19 infection. In all patients, Covid-19 infection was confirmed with using reverse-transcription polymerase chain reaction. All patients were on ACE inh/ARBs or other antihypertensive therapy unless no contraindication was present. The primary outcome of the study was the in-hospital all-cause mortality. RESULTS: In total, 113 hypertensive Covid-19 patients were included, of them 74 patients were using ACE inh/ARBs. During in-hospital follow up, 30.9% [n = 35 patients] of patients died. The frequency of admission to the ICU and endotracheal intubation were significantly higher in patients using ACE inh/ARBs. In a multivariable analysis, the use of ACE inh/ARBs was an independent predictor of in-hospital mortality (OR: 3.66; 95%CI: 1.11-18.18; p= .032). Kaplan-Meir curve analysis displayed that patients on ACE inh/ARBs therapy had higher incidence of in-hospital death than those who were not. CONCLUSION: The present study has found that the use of ACE inh/ARBs therapy might be associated with an increased in-hospital mortality in patients who were diagnosed with Covid-19 pneumonia. It is likely that ACE inh/ARBs therapy might not be beneficial in the subgroup of hypertensive Covid-19 patients despite the fact that there might be the possibility of some unmeasured residual confounders to affect the results of the study.","author":[{"dropping-particle":"","family":"Selçuk","given":"Murat","non-dropping-particle":"","parse-names":false,"suffix":""},{"dropping-particle":"","family":"Çınar","given":"Tufan","non-dropping-particle":"","parse-names":false,"suffix":""},{"dropping-particle":"","family":"Keskin","given":"Muhammed","non-dropping-particle":"","parse-names":false,"suffix":""},{"dropping-particle":"","family":"Çiçek","given":"Vedat","non-dropping-particle":"","parse-names":false,"suffix":""},{"dropping-particle":"","family":"Kılıç","given":"Şahhan","non-dropping-particle":"","parse-names":false,"suffix":""},{"dropping-particle":"","family":"Kenan","given":"Behruz","non-dropping-particle":"","parse-names":false,"suffix":""},{"dropping-particle":"","family":"Doğan","given":"Selami","non-dropping-particle":"","parse-names":false,"suffix":""},{"dropping-particle":"","family":"Asal","given":"Süha","non-dropping-particle":"","parse-names":false,"suffix":""},{"dropping-particle":"","family":"Günay","given":"Nuran","non-dropping-particle":"","parse-names":false,"suffix":""},{"dropping-particle":"","family":"Yıldırım","given":"Ersin","non-dropping-particle":"","parse-names":false,"suffix":""},{"dropping-particle":"","family":"Keskin","given":"Ümran","non-dropping-particle":"","parse-names":false,"suffix":""},{"dropping-particle":"","family":"Orhan","given":"Ahmet Lütfullah","non-dropping-particle":"","parse-names":false,"suffix":""}],"container-title":"Clinical and experimental hypertension (New York, N.Y. : 1993)","id":"ITEM-1","issue":"8","issued":{"date-parts":[["2020","11"]]},"language":"eng","page":"738-742","publisher-place":"England","title":"Is the use of ACE inb/ARBs associated with higher in-hospital mortality in Covid-19 pneumonia patients?","type":"article-journal","volume":"42"},"uris":["http://www.mendeley.com/documents/?uuid=4ab38960-d206-452c-b251-35e66add90bb"]}],"mendeley":{"formattedCitation":"&lt;sup&gt;62&lt;/sup&gt;","plainTextFormattedCitation":"62","previouslyFormattedCitation":"&lt;sup&gt;62&lt;/sup&gt;"},"properties":{"noteIndex":0},"schema":"https://github.com/citation-style-language/schema/raw/master/csl-citation.json"}</w:instrText>
            </w:r>
            <w:r w:rsidRPr="00185D47">
              <w:rPr>
                <w:szCs w:val="20"/>
              </w:rPr>
              <w:fldChar w:fldCharType="separate"/>
            </w:r>
            <w:r w:rsidRPr="00185D47">
              <w:rPr>
                <w:noProof/>
                <w:szCs w:val="20"/>
                <w:vertAlign w:val="superscript"/>
              </w:rPr>
              <w:t>62</w:t>
            </w:r>
            <w:r w:rsidRPr="00185D47">
              <w:rPr>
                <w:szCs w:val="20"/>
              </w:rPr>
              <w:fldChar w:fldCharType="end"/>
            </w:r>
          </w:p>
          <w:p w14:paraId="4C983119" w14:textId="5D061C56" w:rsidR="00765EC4" w:rsidRPr="00185D47" w:rsidRDefault="00765EC4" w:rsidP="00765EC4">
            <w:pPr>
              <w:rPr>
                <w:szCs w:val="20"/>
              </w:rPr>
            </w:pPr>
            <w:r w:rsidRPr="00185D47">
              <w:rPr>
                <w:szCs w:val="20"/>
              </w:rPr>
              <w:t>Turkey</w:t>
            </w:r>
          </w:p>
        </w:tc>
        <w:tc>
          <w:tcPr>
            <w:tcW w:w="1417" w:type="dxa"/>
            <w:shd w:val="clear" w:color="auto" w:fill="auto"/>
          </w:tcPr>
          <w:p w14:paraId="1054A690" w14:textId="77777777" w:rsidR="00765EC4" w:rsidRPr="00185D47" w:rsidRDefault="00765EC4" w:rsidP="00765EC4">
            <w:pPr>
              <w:rPr>
                <w:szCs w:val="20"/>
              </w:rPr>
            </w:pPr>
            <w:r w:rsidRPr="00185D47">
              <w:rPr>
                <w:szCs w:val="20"/>
              </w:rPr>
              <w:t>Cohort</w:t>
            </w:r>
          </w:p>
          <w:p w14:paraId="05A0688C" w14:textId="01297619" w:rsidR="00765EC4" w:rsidRPr="00185D47" w:rsidRDefault="00765EC4" w:rsidP="00765EC4">
            <w:pPr>
              <w:rPr>
                <w:szCs w:val="20"/>
              </w:rPr>
            </w:pPr>
            <w:r w:rsidRPr="00185D47">
              <w:rPr>
                <w:szCs w:val="20"/>
              </w:rPr>
              <w:t>Multi-centre</w:t>
            </w:r>
          </w:p>
        </w:tc>
        <w:tc>
          <w:tcPr>
            <w:tcW w:w="1276" w:type="dxa"/>
          </w:tcPr>
          <w:p w14:paraId="75D77BE0" w14:textId="3880944E" w:rsidR="00765EC4" w:rsidRPr="00185D47" w:rsidRDefault="00765EC4" w:rsidP="00765EC4">
            <w:pPr>
              <w:rPr>
                <w:szCs w:val="20"/>
              </w:rPr>
            </w:pPr>
            <w:r w:rsidRPr="00185D47">
              <w:rPr>
                <w:szCs w:val="20"/>
              </w:rPr>
              <w:t>Hospital</w:t>
            </w:r>
          </w:p>
        </w:tc>
        <w:tc>
          <w:tcPr>
            <w:tcW w:w="1560" w:type="dxa"/>
          </w:tcPr>
          <w:p w14:paraId="4C5B1B99" w14:textId="14C6E9E3" w:rsidR="00765EC4" w:rsidRPr="00185D47" w:rsidRDefault="00765EC4" w:rsidP="00765EC4">
            <w:pPr>
              <w:rPr>
                <w:szCs w:val="20"/>
              </w:rPr>
            </w:pPr>
            <w:r w:rsidRPr="00185D47">
              <w:rPr>
                <w:szCs w:val="20"/>
              </w:rPr>
              <w:t>EHR</w:t>
            </w:r>
          </w:p>
        </w:tc>
        <w:tc>
          <w:tcPr>
            <w:tcW w:w="1701" w:type="dxa"/>
            <w:shd w:val="clear" w:color="auto" w:fill="auto"/>
          </w:tcPr>
          <w:p w14:paraId="37C6494E" w14:textId="1452ED02" w:rsidR="00765EC4" w:rsidRPr="00185D47" w:rsidRDefault="00765EC4" w:rsidP="00765EC4">
            <w:pPr>
              <w:rPr>
                <w:szCs w:val="20"/>
              </w:rPr>
            </w:pPr>
            <w:r w:rsidRPr="00185D47">
              <w:rPr>
                <w:szCs w:val="20"/>
              </w:rPr>
              <w:t>HTN</w:t>
            </w:r>
          </w:p>
          <w:p w14:paraId="66B84958" w14:textId="038E297F" w:rsidR="00765EC4" w:rsidRPr="00185D47" w:rsidRDefault="00765EC4" w:rsidP="00765EC4">
            <w:pPr>
              <w:rPr>
                <w:szCs w:val="20"/>
              </w:rPr>
            </w:pPr>
            <w:r w:rsidRPr="00185D47">
              <w:rPr>
                <w:szCs w:val="20"/>
              </w:rPr>
              <w:t>(n=113 on antihypertensives)</w:t>
            </w:r>
          </w:p>
        </w:tc>
        <w:tc>
          <w:tcPr>
            <w:tcW w:w="2695" w:type="dxa"/>
            <w:tcBorders>
              <w:bottom w:val="single" w:sz="4" w:space="0" w:color="auto"/>
              <w:right w:val="nil"/>
            </w:tcBorders>
          </w:tcPr>
          <w:p w14:paraId="0ED68D4D" w14:textId="1FAEF80E" w:rsidR="00765EC4" w:rsidRPr="00185D47" w:rsidRDefault="00765EC4" w:rsidP="00765EC4">
            <w:pPr>
              <w:rPr>
                <w:szCs w:val="20"/>
              </w:rPr>
            </w:pPr>
            <w:r w:rsidRPr="00185D47">
              <w:rPr>
                <w:szCs w:val="20"/>
              </w:rPr>
              <w:t>Age (mean) 67yrs (ACEi/ARB users n=74), 58yrs (ACEi/ARB non-users n=39)</w:t>
            </w:r>
          </w:p>
          <w:p w14:paraId="166EF8CC" w14:textId="4F7BF759" w:rsidR="00765EC4" w:rsidRPr="00185D47" w:rsidRDefault="00765EC4" w:rsidP="00765EC4">
            <w:pPr>
              <w:pStyle w:val="NoSpacing"/>
            </w:pPr>
            <w:r w:rsidRPr="00185D47">
              <w:t>Male 52%</w:t>
            </w:r>
          </w:p>
          <w:p w14:paraId="46E2904E" w14:textId="233FE22F" w:rsidR="00765EC4" w:rsidRPr="00185D47" w:rsidRDefault="00765EC4" w:rsidP="00765EC4">
            <w:pPr>
              <w:pStyle w:val="NoSpacing"/>
            </w:pPr>
            <w:r w:rsidRPr="00185D47">
              <w:t>Diabetes 42%</w:t>
            </w:r>
          </w:p>
        </w:tc>
        <w:tc>
          <w:tcPr>
            <w:tcW w:w="2693" w:type="dxa"/>
            <w:tcBorders>
              <w:left w:val="nil"/>
              <w:bottom w:val="single" w:sz="4" w:space="0" w:color="auto"/>
            </w:tcBorders>
          </w:tcPr>
          <w:p w14:paraId="263AF20B" w14:textId="7FE470DE" w:rsidR="00765EC4" w:rsidRPr="00185D47" w:rsidRDefault="00765EC4" w:rsidP="00765EC4">
            <w:pPr>
              <w:rPr>
                <w:szCs w:val="20"/>
              </w:rPr>
            </w:pPr>
            <w:r w:rsidRPr="00185D47">
              <w:rPr>
                <w:szCs w:val="20"/>
              </w:rPr>
              <w:t>CAD 25%</w:t>
            </w:r>
          </w:p>
          <w:p w14:paraId="608C397A" w14:textId="7A4E1EDF" w:rsidR="00765EC4" w:rsidRPr="00185D47" w:rsidRDefault="00765EC4" w:rsidP="00765EC4">
            <w:pPr>
              <w:pStyle w:val="NoSpacing"/>
            </w:pPr>
            <w:r w:rsidRPr="00185D47">
              <w:t>HF 8%</w:t>
            </w:r>
          </w:p>
          <w:p w14:paraId="59F75689" w14:textId="687D3E39" w:rsidR="00765EC4" w:rsidRPr="00185D47" w:rsidRDefault="00765EC4" w:rsidP="00765EC4">
            <w:pPr>
              <w:pStyle w:val="NoSpacing"/>
            </w:pPr>
            <w:r w:rsidRPr="00185D47">
              <w:t>Prior stroke 5%</w:t>
            </w:r>
          </w:p>
          <w:p w14:paraId="7CC6EA48" w14:textId="64D4EC08" w:rsidR="00765EC4" w:rsidRPr="00185D47" w:rsidRDefault="00765EC4" w:rsidP="00765EC4">
            <w:pPr>
              <w:pStyle w:val="NoSpacing"/>
            </w:pPr>
            <w:r w:rsidRPr="00185D47">
              <w:t>CKD 12%</w:t>
            </w:r>
          </w:p>
        </w:tc>
        <w:tc>
          <w:tcPr>
            <w:tcW w:w="1701" w:type="dxa"/>
          </w:tcPr>
          <w:p w14:paraId="2EBBA7C9" w14:textId="77777777" w:rsidR="00765EC4" w:rsidRPr="00185D47" w:rsidRDefault="00765EC4" w:rsidP="00765EC4">
            <w:pPr>
              <w:rPr>
                <w:szCs w:val="20"/>
              </w:rPr>
            </w:pPr>
            <w:r w:rsidRPr="00185D47">
              <w:rPr>
                <w:szCs w:val="20"/>
              </w:rPr>
              <w:t>ITU</w:t>
            </w:r>
          </w:p>
          <w:p w14:paraId="7616C636" w14:textId="70209C83" w:rsidR="00765EC4" w:rsidRPr="00185D47" w:rsidRDefault="00765EC4" w:rsidP="00765EC4">
            <w:pPr>
              <w:rPr>
                <w:szCs w:val="20"/>
              </w:rPr>
            </w:pPr>
            <w:r w:rsidRPr="00185D47">
              <w:rPr>
                <w:szCs w:val="20"/>
              </w:rPr>
              <w:t>Death (in-hospital)</w:t>
            </w:r>
          </w:p>
        </w:tc>
      </w:tr>
      <w:tr w:rsidR="00765EC4" w:rsidRPr="00185D47" w14:paraId="1A99CE54" w14:textId="77777777" w:rsidTr="00DC4123">
        <w:tc>
          <w:tcPr>
            <w:tcW w:w="1984" w:type="dxa"/>
            <w:shd w:val="clear" w:color="auto" w:fill="auto"/>
          </w:tcPr>
          <w:p w14:paraId="2E214D45" w14:textId="28A39BC0" w:rsidR="00765EC4" w:rsidRPr="00185D47" w:rsidRDefault="00765EC4" w:rsidP="00765EC4">
            <w:pPr>
              <w:rPr>
                <w:szCs w:val="20"/>
              </w:rPr>
            </w:pPr>
            <w:r w:rsidRPr="00185D47">
              <w:rPr>
                <w:szCs w:val="20"/>
              </w:rPr>
              <w:t>Şenkal et al</w:t>
            </w:r>
            <w:r w:rsidRPr="00185D47">
              <w:rPr>
                <w:szCs w:val="20"/>
              </w:rPr>
              <w:fldChar w:fldCharType="begin" w:fldLock="1"/>
            </w:r>
            <w:r w:rsidRPr="00185D47">
              <w:rPr>
                <w:szCs w:val="20"/>
              </w:rPr>
              <w:instrText>ADDIN CSL_CITATION {"citationItems":[{"id":"ITEM-1","itemData":{"DOI":"10.14744/AnatolJCardiol.2020.57431","ISSN":"2149-2271 (Electronic)","PMID":"32628137","abstract":"OBJECTIVE: Coronavirus disease 2019 (COVID-19) is caused by the severe acute respiratory syndrome coronavirus 2 (SARS-CoV-2). Renin-angiotensin-aldosterone-system (RAAS) inhibitors may increase the expression of angiotensin-converting enzyme 2, which is the receptor for SARSCoV-2 Spike protein. The consequences of using angiotensin-converting enzyme inhibitors (ACEi) and angiotensin receptor blockers (ARB) during the COVID-19 pandemic are unknown. METHODS: A retrospective cohort study aiming to identify the odds of severe disease (defined as either hospitalization of ≥14 days, admission to the intensive care unit, or death) associated with exposure to ACEi or ARB was conducted. Adult patients (age ≥18 years) with COVID-19 admitted to the İstanbul Faculty of Medicine Corona Center between March 9 and May 11, 2020, were included. Chronic users of ACEi, ARB, or other antihypertensive drugs were matched according to age, sex, sick days before hospitalization, comorbidities, smoking, number of antihypertensive regimens, doxazosin use, furosemide use, and serum creatinine level. Odds ratios (OR) of having severe disease were calculated. RESULTS: In total, 611 patients were admitted with COVID-19, confirmed by either reverse-transcriptase polymerase chain reaction or computed tomography (CT). There were 363 males, and the age ranged from 18 to 98 years, with an average age of 57±15 years. Of these, 165 participants had severe disease (53 deaths, case fatality rate: 8.7%). Among those with hypertension (n=249), ARB exposure was compatible with decreased odds (OR=0.60, 95% CI: 0.27-1.36, p=0.31) of severe disease though not statistically significant, while ACEi exposure significantly reduced the risk of severe disease (OR=0.37, 95% CI: 0.15-0.87, p=0.03). ACEi exposure was associated with milder infiltrations seen on baseline CT, lower C-reactive protein and ferritin, higher monocytes, shorter hospitalization, and less requirement for specific empirical treatments (favipiravir and meropenem). CONCLUSION: Our data suggest that exposure to ACEi drugs may have favorable effects in the context of COVID-19 pneumonia.","author":[{"dropping-particle":"","family":"Şenkal","given":"Naci","non-dropping-particle":"","parse-names":false,"suffix":""},{"dropping-particle":"","family":"Meral","given":"Rasimcan","non-dropping-particle":"","parse-names":false,"suffix":""},{"dropping-particle":"","family":"Medetalibeyoğlu","given":"Alpay","non-dropping-particle":"","parse-names":false,"suffix":""},{"dropping-particle":"","family":"Konyaoğlu","given":"Hilal","non-dropping-particle":"","parse-names":false,"suffix":""},{"dropping-particle":"","family":"Kose","given":"Murat","non-dropping-particle":"","parse-names":false,"suffix":""},{"dropping-particle":"","family":"Tukek","given":"Tufan","non-dropping-particle":"","parse-names":false,"suffix":""}],"container-title":"Anatolian journal of cardiology","id":"ITEM-1","issue":"1","issued":{"date-parts":[["2020","7"]]},"language":"eng","page":"21-29","publisher-place":"Turkey","title":"Association between chronic ACE inhibitor exposure and decreased odds of severe disease in patients with COVID-19.","type":"article-journal","volume":"24"},"uris":["http://www.mendeley.com/documents/?uuid=f1088546-d076-4d15-b60c-2156133eda06"]}],"mendeley":{"formattedCitation":"&lt;sup&gt;63&lt;/sup&gt;","plainTextFormattedCitation":"63","previouslyFormattedCitation":"&lt;sup&gt;63&lt;/sup&gt;"},"properties":{"noteIndex":0},"schema":"https://github.com/citation-style-language/schema/raw/master/csl-citation.json"}</w:instrText>
            </w:r>
            <w:r w:rsidRPr="00185D47">
              <w:rPr>
                <w:szCs w:val="20"/>
              </w:rPr>
              <w:fldChar w:fldCharType="separate"/>
            </w:r>
            <w:r w:rsidRPr="00185D47">
              <w:rPr>
                <w:noProof/>
                <w:szCs w:val="20"/>
                <w:vertAlign w:val="superscript"/>
              </w:rPr>
              <w:t>63</w:t>
            </w:r>
            <w:r w:rsidRPr="00185D47">
              <w:rPr>
                <w:szCs w:val="20"/>
              </w:rPr>
              <w:fldChar w:fldCharType="end"/>
            </w:r>
          </w:p>
          <w:p w14:paraId="5A941BD2" w14:textId="279519C1" w:rsidR="00765EC4" w:rsidRPr="00185D47" w:rsidRDefault="00765EC4" w:rsidP="00765EC4">
            <w:pPr>
              <w:rPr>
                <w:szCs w:val="20"/>
              </w:rPr>
            </w:pPr>
            <w:r w:rsidRPr="00185D47">
              <w:rPr>
                <w:szCs w:val="20"/>
              </w:rPr>
              <w:t>Turkey</w:t>
            </w:r>
          </w:p>
        </w:tc>
        <w:tc>
          <w:tcPr>
            <w:tcW w:w="1417" w:type="dxa"/>
            <w:shd w:val="clear" w:color="auto" w:fill="auto"/>
          </w:tcPr>
          <w:p w14:paraId="21F19B07" w14:textId="77777777" w:rsidR="00765EC4" w:rsidRPr="00185D47" w:rsidRDefault="00765EC4" w:rsidP="00765EC4">
            <w:pPr>
              <w:rPr>
                <w:szCs w:val="20"/>
              </w:rPr>
            </w:pPr>
            <w:r w:rsidRPr="00185D47">
              <w:rPr>
                <w:szCs w:val="20"/>
              </w:rPr>
              <w:t>Cohort</w:t>
            </w:r>
          </w:p>
          <w:p w14:paraId="7EFC2685" w14:textId="2EA45654" w:rsidR="00765EC4" w:rsidRPr="00185D47" w:rsidRDefault="00765EC4" w:rsidP="00765EC4">
            <w:pPr>
              <w:rPr>
                <w:szCs w:val="20"/>
              </w:rPr>
            </w:pPr>
            <w:r w:rsidRPr="00185D47">
              <w:rPr>
                <w:szCs w:val="20"/>
              </w:rPr>
              <w:t>Single-centre</w:t>
            </w:r>
          </w:p>
        </w:tc>
        <w:tc>
          <w:tcPr>
            <w:tcW w:w="1276" w:type="dxa"/>
          </w:tcPr>
          <w:p w14:paraId="2A5EB75A" w14:textId="284B9AD9" w:rsidR="00765EC4" w:rsidRPr="00185D47" w:rsidRDefault="00765EC4" w:rsidP="00765EC4">
            <w:pPr>
              <w:rPr>
                <w:szCs w:val="20"/>
              </w:rPr>
            </w:pPr>
            <w:r w:rsidRPr="00185D47">
              <w:rPr>
                <w:szCs w:val="20"/>
              </w:rPr>
              <w:t>Hospital</w:t>
            </w:r>
          </w:p>
        </w:tc>
        <w:tc>
          <w:tcPr>
            <w:tcW w:w="1560" w:type="dxa"/>
          </w:tcPr>
          <w:p w14:paraId="258FF735" w14:textId="2E075BD1" w:rsidR="00765EC4" w:rsidRPr="00185D47" w:rsidRDefault="00765EC4" w:rsidP="00765EC4">
            <w:pPr>
              <w:rPr>
                <w:szCs w:val="20"/>
              </w:rPr>
            </w:pPr>
            <w:r w:rsidRPr="00185D47">
              <w:rPr>
                <w:szCs w:val="20"/>
              </w:rPr>
              <w:t>Administrative &amp; EHR (prescriptions)</w:t>
            </w:r>
          </w:p>
        </w:tc>
        <w:tc>
          <w:tcPr>
            <w:tcW w:w="1701" w:type="dxa"/>
            <w:shd w:val="clear" w:color="auto" w:fill="auto"/>
          </w:tcPr>
          <w:p w14:paraId="77803997" w14:textId="5E3EAD6C" w:rsidR="00765EC4" w:rsidRPr="00185D47" w:rsidRDefault="00765EC4" w:rsidP="00765EC4">
            <w:pPr>
              <w:rPr>
                <w:szCs w:val="20"/>
              </w:rPr>
            </w:pPr>
            <w:r w:rsidRPr="00185D47">
              <w:rPr>
                <w:szCs w:val="20"/>
              </w:rPr>
              <w:t>HTN</w:t>
            </w:r>
          </w:p>
          <w:p w14:paraId="0EACB511" w14:textId="5F71E50F" w:rsidR="00765EC4" w:rsidRPr="00185D47" w:rsidRDefault="00765EC4" w:rsidP="00765EC4">
            <w:pPr>
              <w:rPr>
                <w:szCs w:val="20"/>
              </w:rPr>
            </w:pPr>
            <w:r w:rsidRPr="00185D47">
              <w:rPr>
                <w:szCs w:val="20"/>
              </w:rPr>
              <w:t>(n=248 on antihypertensives)</w:t>
            </w:r>
          </w:p>
        </w:tc>
        <w:tc>
          <w:tcPr>
            <w:tcW w:w="2695" w:type="dxa"/>
            <w:tcBorders>
              <w:bottom w:val="single" w:sz="4" w:space="0" w:color="auto"/>
              <w:right w:val="nil"/>
            </w:tcBorders>
          </w:tcPr>
          <w:p w14:paraId="44BF79BF" w14:textId="77777777" w:rsidR="00765EC4" w:rsidRPr="00185D47" w:rsidRDefault="00765EC4" w:rsidP="00765EC4">
            <w:pPr>
              <w:rPr>
                <w:b/>
                <w:bCs/>
                <w:szCs w:val="20"/>
              </w:rPr>
            </w:pPr>
            <w:r w:rsidRPr="00185D47">
              <w:rPr>
                <w:b/>
                <w:bCs/>
                <w:szCs w:val="20"/>
              </w:rPr>
              <w:t>All patients (n=611):</w:t>
            </w:r>
          </w:p>
          <w:p w14:paraId="00AE7041" w14:textId="07E96FBD" w:rsidR="00765EC4" w:rsidRPr="00185D47" w:rsidRDefault="00765EC4" w:rsidP="00765EC4">
            <w:pPr>
              <w:rPr>
                <w:szCs w:val="20"/>
              </w:rPr>
            </w:pPr>
            <w:r w:rsidRPr="00185D47">
              <w:rPr>
                <w:szCs w:val="20"/>
              </w:rPr>
              <w:t>Age (mean) 57yrs</w:t>
            </w:r>
          </w:p>
          <w:p w14:paraId="3F151540" w14:textId="77777777" w:rsidR="00765EC4" w:rsidRPr="00185D47" w:rsidRDefault="00765EC4" w:rsidP="00765EC4">
            <w:pPr>
              <w:rPr>
                <w:szCs w:val="20"/>
              </w:rPr>
            </w:pPr>
            <w:r w:rsidRPr="00185D47">
              <w:rPr>
                <w:szCs w:val="20"/>
              </w:rPr>
              <w:t>Male 59%</w:t>
            </w:r>
          </w:p>
          <w:p w14:paraId="12AAF797" w14:textId="44809A5F" w:rsidR="00765EC4" w:rsidRPr="00185D47" w:rsidRDefault="00765EC4" w:rsidP="00765EC4">
            <w:pPr>
              <w:rPr>
                <w:szCs w:val="20"/>
              </w:rPr>
            </w:pPr>
            <w:r w:rsidRPr="00185D47">
              <w:rPr>
                <w:szCs w:val="20"/>
              </w:rPr>
              <w:t>Diabetes 23%</w:t>
            </w:r>
          </w:p>
        </w:tc>
        <w:tc>
          <w:tcPr>
            <w:tcW w:w="2693" w:type="dxa"/>
            <w:tcBorders>
              <w:left w:val="nil"/>
              <w:bottom w:val="single" w:sz="4" w:space="0" w:color="auto"/>
            </w:tcBorders>
          </w:tcPr>
          <w:p w14:paraId="7EEBAE11" w14:textId="77777777" w:rsidR="00765EC4" w:rsidRPr="00185D47" w:rsidRDefault="00765EC4" w:rsidP="00765EC4">
            <w:pPr>
              <w:pStyle w:val="NoSpacing"/>
            </w:pPr>
            <w:r w:rsidRPr="00185D47">
              <w:t>CAD 11%</w:t>
            </w:r>
          </w:p>
          <w:p w14:paraId="3281C500" w14:textId="77777777" w:rsidR="00765EC4" w:rsidRPr="00185D47" w:rsidRDefault="00765EC4" w:rsidP="00765EC4">
            <w:pPr>
              <w:pStyle w:val="NoSpacing"/>
            </w:pPr>
            <w:r w:rsidRPr="00185D47">
              <w:t>HF 7%</w:t>
            </w:r>
          </w:p>
          <w:p w14:paraId="376F7089" w14:textId="77777777" w:rsidR="00765EC4" w:rsidRPr="00185D47" w:rsidRDefault="00765EC4" w:rsidP="00765EC4">
            <w:pPr>
              <w:pStyle w:val="NoSpacing"/>
            </w:pPr>
            <w:r w:rsidRPr="00185D47">
              <w:t>COPD/asthma 14%</w:t>
            </w:r>
          </w:p>
          <w:p w14:paraId="43E907FD" w14:textId="493D01F3" w:rsidR="00765EC4" w:rsidRPr="00185D47" w:rsidRDefault="00765EC4" w:rsidP="00765EC4">
            <w:pPr>
              <w:rPr>
                <w:b/>
                <w:bCs/>
                <w:szCs w:val="20"/>
              </w:rPr>
            </w:pPr>
            <w:r w:rsidRPr="00185D47">
              <w:t>CKD 13%</w:t>
            </w:r>
          </w:p>
        </w:tc>
        <w:tc>
          <w:tcPr>
            <w:tcW w:w="1701" w:type="dxa"/>
          </w:tcPr>
          <w:p w14:paraId="5DE44E39" w14:textId="7190A5A9" w:rsidR="00765EC4" w:rsidRPr="00185D47" w:rsidRDefault="00765EC4" w:rsidP="00765EC4">
            <w:pPr>
              <w:rPr>
                <w:szCs w:val="20"/>
              </w:rPr>
            </w:pPr>
            <w:r w:rsidRPr="00185D47">
              <w:rPr>
                <w:szCs w:val="20"/>
              </w:rPr>
              <w:t>Severe* = Hospitalisation ≥14 days or ITU or Death</w:t>
            </w:r>
          </w:p>
        </w:tc>
      </w:tr>
      <w:tr w:rsidR="00765EC4" w:rsidRPr="00185D47" w14:paraId="496167A9" w14:textId="77777777" w:rsidTr="00DC4123">
        <w:tc>
          <w:tcPr>
            <w:tcW w:w="1984" w:type="dxa"/>
            <w:shd w:val="clear" w:color="auto" w:fill="auto"/>
          </w:tcPr>
          <w:p w14:paraId="76B575CE" w14:textId="279AEE11" w:rsidR="00765EC4" w:rsidRPr="00185D47" w:rsidRDefault="00765EC4" w:rsidP="00765EC4">
            <w:pPr>
              <w:rPr>
                <w:szCs w:val="20"/>
              </w:rPr>
            </w:pPr>
            <w:r w:rsidRPr="00185D47">
              <w:rPr>
                <w:szCs w:val="20"/>
              </w:rPr>
              <w:t>Ayed et al</w:t>
            </w:r>
            <w:r w:rsidRPr="00185D47">
              <w:rPr>
                <w:szCs w:val="20"/>
              </w:rPr>
              <w:fldChar w:fldCharType="begin" w:fldLock="1"/>
            </w:r>
            <w:r w:rsidRPr="00185D47">
              <w:rPr>
                <w:szCs w:val="20"/>
              </w:rPr>
              <w:instrText>ADDIN CSL_CITATION {"citationItems":[{"id":"ITEM-1","itemData":{"DOI":"10.1101/2020.06.17.20134007 (preprint)","abstract":"Purpose To assess the clinical characteristics and identify mortality predicting factors in intensive care unit (ICU)-admitted COVID-19 confirmed patients. Methods We recruited and analyzed COVID-19 infected adult patients (age≥ 18 years) who were admitted to the ICU at Jaber AlAhmad Al Sabah Hospital,Kuwait, between 1st March, 2020and 30th April 2020. The patients were followed up to 20th May, 2020. The risk factors associated with in-hospital mortality were assessed using multiple regression analysis. Results We recruited a total of 103 ICU patients in this retrospective cohort. The median age of the patients was 53 years (Interquartile Range (IQR): 44-63 years). The fatality rate was 43.7%. Among the patients, majority were males (85.5%) and 38% patients had more than two comorbidities. Pre-existing hypertension (OR:3.2,95%CI: 1.2-8.9), moderate/severe ARDS (OR: 3.4, 95%CI: 1.1-10.8),lymphocyte counts &lt;0.5 (OR: 6.1, 95%CI: 1.2-29.8) albumin &lt; 22 (OR: 7.5, 95%CI: 2.1-26.2), procalcitonin &gt;0.2 (OR: 3.8, 95%CI: 1.3-7.8), D-Dimer &gt;1200 (OR: 5.1, 95%CI: 1.2-21.6), and the need for continuous renal replacement therapy (OR: 9.3, 95%CI: 2.4-36.2) were significantly associated with mortality. Conclusion This study describes the clinical characteristics and predictors of mortality among ICU patients. Early identification of risk factors to mortality might help in their better outcome. ### Competing Interest Statement The authors have declared no competing interest. ### Funding Statement This research did not receive any specific grant from funding agencies in the public, commercial, or not-for-profit sector ### Author Declarations I confirm all relevant ethical guidelines have been followed, and any necessary IRB and/or ethics committee approvals have been obtained. Yes The details of the IRB/oversight body that provided approval or exemption for the research described are given below: IRB 2020/1411 All necessary patient/participant consent has been obtained and the appropriate institutional forms have been archived. Yes I understand that all clinical trials and any other prospective interventional studies must be registered with an ICMJE-approved registry, such as ClinicalTrials.gov. I confirm that any such study reported in the manuscript has been registered and the trial registration ID is provided (note: if posting a prospective study registered retrospectively, please provide a statement in the trial ID field explaining why the study was not registered in…","author":[{"dropping-particle":"","family":"Ayed","given":"Mariam","non-dropping-particle":"","parse-names":false,"suffix":""},{"dropping-particle":"","family":"Borahmah","given":"Abdulwahab","non-dropping-particle":"","parse-names":false,"suffix":""},{"dropping-particle":"","family":"Yazdani","given":"Anwar","non-dropping-particle":"","parse-names":false,"suffix":""},{"dropping-particle":"","family":"Sultan","given":"Ahmad","non-dropping-particle":"","parse-names":false,"suffix":""},{"dropping-particle":"","family":"Mossad","given":"Ahmad","non-dropping-particle":"","parse-names":false,"suffix":""},{"dropping-particle":"","family":"Rawdhan","given":"Hanouf","non-dropping-particle":"","parse-names":false,"suffix":""}],"container-title":"medRxiv","id":"ITEM-1","issued":{"date-parts":[["2020"]]},"title":"Assessment of clinical characteristics and mortality-associated factors in COVID-19 Critical cases in Kuwait","type":"article-journal"},"uris":["http://www.mendeley.com/documents/?uuid=c4506597-97f6-47f0-9322-76e763c6d7f4"]}],"mendeley":{"formattedCitation":"&lt;sup&gt;64&lt;/sup&gt;","plainTextFormattedCitation":"64","previouslyFormattedCitation":"&lt;sup&gt;64&lt;/sup&gt;"},"properties":{"noteIndex":0},"schema":"https://github.com/citation-style-language/schema/raw/master/csl-citation.json"}</w:instrText>
            </w:r>
            <w:r w:rsidRPr="00185D47">
              <w:rPr>
                <w:szCs w:val="20"/>
              </w:rPr>
              <w:fldChar w:fldCharType="separate"/>
            </w:r>
            <w:r w:rsidRPr="00185D47">
              <w:rPr>
                <w:noProof/>
                <w:szCs w:val="20"/>
                <w:vertAlign w:val="superscript"/>
              </w:rPr>
              <w:t>64</w:t>
            </w:r>
            <w:r w:rsidRPr="00185D47">
              <w:rPr>
                <w:szCs w:val="20"/>
              </w:rPr>
              <w:fldChar w:fldCharType="end"/>
            </w:r>
          </w:p>
          <w:p w14:paraId="28E5F74B" w14:textId="2A755A92" w:rsidR="00765EC4" w:rsidRPr="00185D47" w:rsidRDefault="00765EC4" w:rsidP="00765EC4">
            <w:pPr>
              <w:rPr>
                <w:szCs w:val="20"/>
              </w:rPr>
            </w:pPr>
            <w:r w:rsidRPr="00185D47">
              <w:rPr>
                <w:szCs w:val="20"/>
              </w:rPr>
              <w:t>Kuwait</w:t>
            </w:r>
          </w:p>
        </w:tc>
        <w:tc>
          <w:tcPr>
            <w:tcW w:w="1417" w:type="dxa"/>
            <w:shd w:val="clear" w:color="auto" w:fill="auto"/>
          </w:tcPr>
          <w:p w14:paraId="73205AE4" w14:textId="77777777" w:rsidR="00765EC4" w:rsidRPr="00185D47" w:rsidRDefault="00765EC4" w:rsidP="00765EC4">
            <w:pPr>
              <w:rPr>
                <w:szCs w:val="20"/>
              </w:rPr>
            </w:pPr>
            <w:r w:rsidRPr="00185D47">
              <w:rPr>
                <w:szCs w:val="20"/>
              </w:rPr>
              <w:t>Cohort</w:t>
            </w:r>
          </w:p>
          <w:p w14:paraId="194CB0BF" w14:textId="5530453C" w:rsidR="00765EC4" w:rsidRPr="00185D47" w:rsidRDefault="00765EC4" w:rsidP="00765EC4">
            <w:pPr>
              <w:rPr>
                <w:szCs w:val="20"/>
              </w:rPr>
            </w:pPr>
            <w:r w:rsidRPr="00185D47">
              <w:rPr>
                <w:szCs w:val="20"/>
              </w:rPr>
              <w:t>Single-centre</w:t>
            </w:r>
          </w:p>
        </w:tc>
        <w:tc>
          <w:tcPr>
            <w:tcW w:w="1276" w:type="dxa"/>
          </w:tcPr>
          <w:p w14:paraId="2E254137" w14:textId="6987E0EC" w:rsidR="00765EC4" w:rsidRPr="00185D47" w:rsidRDefault="00765EC4" w:rsidP="00765EC4">
            <w:pPr>
              <w:rPr>
                <w:szCs w:val="20"/>
              </w:rPr>
            </w:pPr>
            <w:r w:rsidRPr="00185D47">
              <w:rPr>
                <w:szCs w:val="20"/>
              </w:rPr>
              <w:t>Hospital (ITU)</w:t>
            </w:r>
          </w:p>
        </w:tc>
        <w:tc>
          <w:tcPr>
            <w:tcW w:w="1560" w:type="dxa"/>
          </w:tcPr>
          <w:p w14:paraId="1272B9F6" w14:textId="6B5A3D29" w:rsidR="00765EC4" w:rsidRPr="00185D47" w:rsidRDefault="00765EC4" w:rsidP="00765EC4">
            <w:pPr>
              <w:rPr>
                <w:szCs w:val="20"/>
              </w:rPr>
            </w:pPr>
            <w:r w:rsidRPr="00185D47">
              <w:rPr>
                <w:szCs w:val="20"/>
              </w:rPr>
              <w:t>EHR</w:t>
            </w:r>
          </w:p>
        </w:tc>
        <w:tc>
          <w:tcPr>
            <w:tcW w:w="1701" w:type="dxa"/>
            <w:shd w:val="clear" w:color="auto" w:fill="auto"/>
          </w:tcPr>
          <w:p w14:paraId="1CCCB313" w14:textId="1F0B601B" w:rsidR="00765EC4" w:rsidRPr="00185D47" w:rsidRDefault="00765EC4" w:rsidP="00765EC4">
            <w:pPr>
              <w:rPr>
                <w:szCs w:val="20"/>
              </w:rPr>
            </w:pPr>
            <w:r w:rsidRPr="00185D47">
              <w:rPr>
                <w:szCs w:val="20"/>
              </w:rPr>
              <w:t>All patients</w:t>
            </w:r>
          </w:p>
          <w:p w14:paraId="6643ACCD" w14:textId="73FEA49C" w:rsidR="00765EC4" w:rsidRPr="00185D47" w:rsidRDefault="00765EC4" w:rsidP="00765EC4">
            <w:pPr>
              <w:rPr>
                <w:szCs w:val="20"/>
              </w:rPr>
            </w:pPr>
            <w:r w:rsidRPr="00185D47">
              <w:rPr>
                <w:szCs w:val="20"/>
              </w:rPr>
              <w:t>(n=103)</w:t>
            </w:r>
          </w:p>
        </w:tc>
        <w:tc>
          <w:tcPr>
            <w:tcW w:w="2695" w:type="dxa"/>
            <w:tcBorders>
              <w:bottom w:val="single" w:sz="4" w:space="0" w:color="auto"/>
              <w:right w:val="nil"/>
            </w:tcBorders>
          </w:tcPr>
          <w:p w14:paraId="0AFDE42B" w14:textId="4C0E55E3" w:rsidR="00765EC4" w:rsidRPr="00185D47" w:rsidRDefault="00765EC4" w:rsidP="00765EC4">
            <w:pPr>
              <w:rPr>
                <w:szCs w:val="20"/>
              </w:rPr>
            </w:pPr>
            <w:r w:rsidRPr="00185D47">
              <w:rPr>
                <w:szCs w:val="20"/>
              </w:rPr>
              <w:t>Age (median) 53yrs</w:t>
            </w:r>
          </w:p>
          <w:p w14:paraId="492703E3" w14:textId="77777777" w:rsidR="00765EC4" w:rsidRPr="00185D47" w:rsidRDefault="00765EC4" w:rsidP="00765EC4">
            <w:pPr>
              <w:rPr>
                <w:szCs w:val="20"/>
              </w:rPr>
            </w:pPr>
            <w:r w:rsidRPr="00185D47">
              <w:rPr>
                <w:szCs w:val="20"/>
              </w:rPr>
              <w:t>Male 85%</w:t>
            </w:r>
          </w:p>
          <w:p w14:paraId="4D491BCC" w14:textId="78CCF321" w:rsidR="00765EC4" w:rsidRPr="00185D47" w:rsidRDefault="00765EC4" w:rsidP="00765EC4">
            <w:pPr>
              <w:rPr>
                <w:b/>
                <w:bCs/>
                <w:szCs w:val="20"/>
              </w:rPr>
            </w:pPr>
            <w:r w:rsidRPr="00185D47">
              <w:rPr>
                <w:szCs w:val="20"/>
              </w:rPr>
              <w:t>HTN 35%</w:t>
            </w:r>
          </w:p>
        </w:tc>
        <w:tc>
          <w:tcPr>
            <w:tcW w:w="2693" w:type="dxa"/>
            <w:tcBorders>
              <w:left w:val="nil"/>
              <w:bottom w:val="single" w:sz="4" w:space="0" w:color="auto"/>
            </w:tcBorders>
          </w:tcPr>
          <w:p w14:paraId="0D13BE5D" w14:textId="77777777" w:rsidR="00765EC4" w:rsidRPr="00185D47" w:rsidRDefault="00765EC4" w:rsidP="00765EC4">
            <w:pPr>
              <w:rPr>
                <w:szCs w:val="20"/>
              </w:rPr>
            </w:pPr>
            <w:r w:rsidRPr="00185D47">
              <w:rPr>
                <w:szCs w:val="20"/>
              </w:rPr>
              <w:t>DM 39%</w:t>
            </w:r>
          </w:p>
          <w:p w14:paraId="497AC01D" w14:textId="77777777" w:rsidR="00765EC4" w:rsidRPr="00185D47" w:rsidRDefault="00765EC4" w:rsidP="00765EC4">
            <w:pPr>
              <w:rPr>
                <w:szCs w:val="20"/>
              </w:rPr>
            </w:pPr>
            <w:r w:rsidRPr="00185D47">
              <w:rPr>
                <w:szCs w:val="20"/>
              </w:rPr>
              <w:t>IHD 12%</w:t>
            </w:r>
          </w:p>
          <w:p w14:paraId="08BC4D76" w14:textId="0528F992" w:rsidR="00765EC4" w:rsidRPr="00185D47" w:rsidRDefault="00765EC4" w:rsidP="00765EC4">
            <w:pPr>
              <w:rPr>
                <w:b/>
                <w:bCs/>
                <w:szCs w:val="20"/>
              </w:rPr>
            </w:pPr>
            <w:r w:rsidRPr="00185D47">
              <w:rPr>
                <w:szCs w:val="20"/>
              </w:rPr>
              <w:t>CKD 4%</w:t>
            </w:r>
          </w:p>
        </w:tc>
        <w:tc>
          <w:tcPr>
            <w:tcW w:w="1701" w:type="dxa"/>
          </w:tcPr>
          <w:p w14:paraId="3AF44E02" w14:textId="0FFB1223" w:rsidR="00765EC4" w:rsidRPr="00185D47" w:rsidRDefault="00765EC4" w:rsidP="00765EC4">
            <w:pPr>
              <w:rPr>
                <w:szCs w:val="20"/>
              </w:rPr>
            </w:pPr>
            <w:r w:rsidRPr="00185D47">
              <w:rPr>
                <w:szCs w:val="20"/>
              </w:rPr>
              <w:t>Death (in-hospital)</w:t>
            </w:r>
          </w:p>
        </w:tc>
      </w:tr>
      <w:tr w:rsidR="00765EC4" w:rsidRPr="00185D47" w14:paraId="194BECD5" w14:textId="77777777" w:rsidTr="00DC4123">
        <w:tc>
          <w:tcPr>
            <w:tcW w:w="1984" w:type="dxa"/>
            <w:shd w:val="clear" w:color="auto" w:fill="auto"/>
          </w:tcPr>
          <w:p w14:paraId="5D242348" w14:textId="7DABC96E" w:rsidR="00765EC4" w:rsidRPr="0033772C" w:rsidRDefault="00765EC4" w:rsidP="00765EC4">
            <w:pPr>
              <w:rPr>
                <w:szCs w:val="20"/>
                <w:lang w:val="fr-FR"/>
              </w:rPr>
            </w:pPr>
            <w:r w:rsidRPr="0033772C">
              <w:rPr>
                <w:szCs w:val="20"/>
                <w:lang w:val="fr-FR"/>
              </w:rPr>
              <w:t>Zhou X et al</w:t>
            </w:r>
            <w:r w:rsidRPr="00185D47">
              <w:rPr>
                <w:szCs w:val="20"/>
              </w:rPr>
              <w:fldChar w:fldCharType="begin" w:fldLock="1"/>
            </w:r>
            <w:r w:rsidRPr="0033772C">
              <w:rPr>
                <w:szCs w:val="20"/>
                <w:lang w:val="fr-FR"/>
              </w:rPr>
              <w:instrText>ADDIN CSL_CITATION {"citationItems":[{"id":"ITEM-1","itemData":{"DOI":"10.1080/10641963.2020.1764018","ISSN":"1064-1963","abstract":"In December 2019, COVID-19 outbroke in Wuhan, China. The current study aimed to explore the clinical characteristics of COVID-19 complicated by hypertension. In this retrospective, single-center st...","author":[{"dropping-particle":"","family":"Zhou","given":"Xian","non-dropping-particle":"","parse-names":false,"suffix":""},{"dropping-particle":"","family":"Zhu","given":"Jingkang","non-dropping-particle":"","parse-names":false,"suffix":""},{"dropping-particle":"","family":"Xu","given":"Tao","non-dropping-particle":"","parse-names":false,"suffix":""}],"container-title":"Clin Exp Hypertens","id":"ITEM-1","issue":"7","issued":{"date-parts":[["2020"]]},"page":"656-660","publisher":"Taylor &amp; Francis","title":"Clinical characteristics of coronavirus disease 2019 (COVID-19) patients with hypertension on renin–angiotensin system inhibitors","type":"article-journal","volume":"42"},"uris":["http://www.mendeley.com/documents/?uuid=b4488b3e-2b3a-4480-b011-e35b70fb7dfe"]}],"mendeley":{"formattedCitation":"&lt;sup&gt;65&lt;/sup&gt;","plainTextFormattedCitation":"65","previouslyFormattedCitation":"&lt;sup&gt;65&lt;/sup&gt;"},"properties":{"noteIndex":0},"schema":"https://github.com/citation-style-language/schema/raw/master/csl-citation.json"}</w:instrText>
            </w:r>
            <w:r w:rsidRPr="00185D47">
              <w:rPr>
                <w:szCs w:val="20"/>
              </w:rPr>
              <w:fldChar w:fldCharType="separate"/>
            </w:r>
            <w:r w:rsidRPr="0033772C">
              <w:rPr>
                <w:noProof/>
                <w:szCs w:val="20"/>
                <w:vertAlign w:val="superscript"/>
                <w:lang w:val="fr-FR"/>
              </w:rPr>
              <w:t>65</w:t>
            </w:r>
            <w:r w:rsidRPr="00185D47">
              <w:rPr>
                <w:szCs w:val="20"/>
              </w:rPr>
              <w:fldChar w:fldCharType="end"/>
            </w:r>
          </w:p>
          <w:p w14:paraId="4E6A6543" w14:textId="77777777" w:rsidR="00765EC4" w:rsidRPr="0033772C" w:rsidRDefault="00765EC4" w:rsidP="00765EC4">
            <w:pPr>
              <w:rPr>
                <w:szCs w:val="20"/>
                <w:lang w:val="fr-FR"/>
              </w:rPr>
            </w:pPr>
            <w:r w:rsidRPr="0033772C">
              <w:rPr>
                <w:szCs w:val="20"/>
                <w:lang w:val="fr-FR"/>
              </w:rPr>
              <w:t>China</w:t>
            </w:r>
          </w:p>
        </w:tc>
        <w:tc>
          <w:tcPr>
            <w:tcW w:w="1417" w:type="dxa"/>
            <w:shd w:val="clear" w:color="auto" w:fill="auto"/>
          </w:tcPr>
          <w:p w14:paraId="62BB8897" w14:textId="77777777" w:rsidR="00765EC4" w:rsidRPr="00185D47" w:rsidRDefault="00765EC4" w:rsidP="00765EC4">
            <w:pPr>
              <w:rPr>
                <w:szCs w:val="20"/>
              </w:rPr>
            </w:pPr>
            <w:r w:rsidRPr="00185D47">
              <w:rPr>
                <w:szCs w:val="20"/>
              </w:rPr>
              <w:t>Cohort</w:t>
            </w:r>
          </w:p>
          <w:p w14:paraId="4F73ED1C" w14:textId="37DCE231" w:rsidR="00765EC4" w:rsidRPr="00185D47" w:rsidRDefault="00765EC4" w:rsidP="00765EC4">
            <w:pPr>
              <w:rPr>
                <w:szCs w:val="20"/>
              </w:rPr>
            </w:pPr>
            <w:r w:rsidRPr="00185D47">
              <w:rPr>
                <w:szCs w:val="20"/>
              </w:rPr>
              <w:t>Single-centre</w:t>
            </w:r>
          </w:p>
        </w:tc>
        <w:tc>
          <w:tcPr>
            <w:tcW w:w="1276" w:type="dxa"/>
          </w:tcPr>
          <w:p w14:paraId="2D5C265C" w14:textId="77777777" w:rsidR="00765EC4" w:rsidRPr="00185D47" w:rsidRDefault="00765EC4" w:rsidP="00765EC4">
            <w:pPr>
              <w:rPr>
                <w:szCs w:val="20"/>
              </w:rPr>
            </w:pPr>
            <w:r w:rsidRPr="00185D47">
              <w:rPr>
                <w:szCs w:val="20"/>
              </w:rPr>
              <w:t>Hospital</w:t>
            </w:r>
          </w:p>
        </w:tc>
        <w:tc>
          <w:tcPr>
            <w:tcW w:w="1560" w:type="dxa"/>
          </w:tcPr>
          <w:p w14:paraId="0FCEC345" w14:textId="7FE93EBC" w:rsidR="00765EC4" w:rsidRPr="00185D47" w:rsidRDefault="00765EC4" w:rsidP="00765EC4">
            <w:pPr>
              <w:rPr>
                <w:szCs w:val="20"/>
              </w:rPr>
            </w:pPr>
            <w:r w:rsidRPr="00185D47">
              <w:rPr>
                <w:szCs w:val="20"/>
              </w:rPr>
              <w:t>Administrative</w:t>
            </w:r>
          </w:p>
        </w:tc>
        <w:tc>
          <w:tcPr>
            <w:tcW w:w="1701" w:type="dxa"/>
            <w:shd w:val="clear" w:color="auto" w:fill="auto"/>
          </w:tcPr>
          <w:p w14:paraId="4338736F" w14:textId="5654D726" w:rsidR="00765EC4" w:rsidRPr="00185D47" w:rsidRDefault="00765EC4" w:rsidP="00765EC4">
            <w:pPr>
              <w:rPr>
                <w:szCs w:val="20"/>
              </w:rPr>
            </w:pPr>
            <w:r w:rsidRPr="00185D47">
              <w:rPr>
                <w:szCs w:val="20"/>
              </w:rPr>
              <w:t>HTN</w:t>
            </w:r>
          </w:p>
          <w:p w14:paraId="67B14542" w14:textId="51E952F4" w:rsidR="00765EC4" w:rsidRPr="00185D47" w:rsidRDefault="00765EC4" w:rsidP="00765EC4">
            <w:pPr>
              <w:rPr>
                <w:szCs w:val="20"/>
              </w:rPr>
            </w:pPr>
            <w:r w:rsidRPr="00185D47">
              <w:rPr>
                <w:szCs w:val="20"/>
              </w:rPr>
              <w:t>(n=36 on antihypertensives)</w:t>
            </w:r>
          </w:p>
        </w:tc>
        <w:tc>
          <w:tcPr>
            <w:tcW w:w="2695" w:type="dxa"/>
            <w:tcBorders>
              <w:bottom w:val="single" w:sz="4" w:space="0" w:color="auto"/>
              <w:right w:val="nil"/>
            </w:tcBorders>
          </w:tcPr>
          <w:p w14:paraId="16BAF050" w14:textId="77777777" w:rsidR="00765EC4" w:rsidRPr="00185D47" w:rsidRDefault="00765EC4" w:rsidP="00765EC4">
            <w:pPr>
              <w:rPr>
                <w:szCs w:val="20"/>
              </w:rPr>
            </w:pPr>
            <w:r w:rsidRPr="00185D47">
              <w:rPr>
                <w:b/>
                <w:bCs/>
                <w:szCs w:val="20"/>
              </w:rPr>
              <w:t>All patients (n=110):</w:t>
            </w:r>
          </w:p>
          <w:p w14:paraId="1CA1DFCB" w14:textId="27D85C37" w:rsidR="00765EC4" w:rsidRPr="00185D47" w:rsidRDefault="00765EC4" w:rsidP="00765EC4">
            <w:pPr>
              <w:rPr>
                <w:szCs w:val="20"/>
              </w:rPr>
            </w:pPr>
            <w:r w:rsidRPr="00185D47">
              <w:rPr>
                <w:szCs w:val="20"/>
              </w:rPr>
              <w:t>Age (mean) 58yrs</w:t>
            </w:r>
          </w:p>
          <w:p w14:paraId="0913211A" w14:textId="77777777" w:rsidR="00765EC4" w:rsidRPr="00185D47" w:rsidRDefault="00765EC4" w:rsidP="00765EC4">
            <w:pPr>
              <w:rPr>
                <w:szCs w:val="20"/>
              </w:rPr>
            </w:pPr>
            <w:r w:rsidRPr="00185D47">
              <w:rPr>
                <w:szCs w:val="20"/>
              </w:rPr>
              <w:t>Male 55%</w:t>
            </w:r>
          </w:p>
          <w:p w14:paraId="3DE99852" w14:textId="77777777" w:rsidR="00765EC4" w:rsidRPr="00185D47" w:rsidRDefault="00765EC4" w:rsidP="00765EC4">
            <w:pPr>
              <w:rPr>
                <w:szCs w:val="20"/>
              </w:rPr>
            </w:pPr>
            <w:r w:rsidRPr="00185D47">
              <w:rPr>
                <w:szCs w:val="20"/>
              </w:rPr>
              <w:t>HTN 33%</w:t>
            </w:r>
          </w:p>
          <w:p w14:paraId="3628AC36" w14:textId="77777777" w:rsidR="00765EC4" w:rsidRPr="00185D47" w:rsidRDefault="00765EC4" w:rsidP="00765EC4">
            <w:pPr>
              <w:rPr>
                <w:szCs w:val="20"/>
              </w:rPr>
            </w:pPr>
            <w:r w:rsidRPr="00185D47">
              <w:rPr>
                <w:szCs w:val="20"/>
              </w:rPr>
              <w:t>Diabetes 10%</w:t>
            </w:r>
          </w:p>
          <w:p w14:paraId="45854C45" w14:textId="77777777" w:rsidR="00765EC4" w:rsidRPr="00185D47" w:rsidRDefault="00765EC4" w:rsidP="00765EC4">
            <w:pPr>
              <w:rPr>
                <w:szCs w:val="20"/>
              </w:rPr>
            </w:pPr>
            <w:r w:rsidRPr="00185D47">
              <w:rPr>
                <w:szCs w:val="20"/>
              </w:rPr>
              <w:t>CVD 9%</w:t>
            </w:r>
          </w:p>
          <w:p w14:paraId="25CBBBAD" w14:textId="469E5B70" w:rsidR="00765EC4" w:rsidRPr="00185D47" w:rsidRDefault="00765EC4" w:rsidP="00765EC4">
            <w:pPr>
              <w:rPr>
                <w:szCs w:val="20"/>
              </w:rPr>
            </w:pPr>
            <w:r w:rsidRPr="00185D47">
              <w:rPr>
                <w:szCs w:val="20"/>
              </w:rPr>
              <w:t>CeVD 3%</w:t>
            </w:r>
          </w:p>
          <w:p w14:paraId="4EF4942D" w14:textId="0028AAD7" w:rsidR="00765EC4" w:rsidRPr="00185D47" w:rsidRDefault="00765EC4" w:rsidP="00765EC4">
            <w:pPr>
              <w:rPr>
                <w:szCs w:val="20"/>
              </w:rPr>
            </w:pPr>
            <w:r w:rsidRPr="00185D47">
              <w:rPr>
                <w:szCs w:val="20"/>
              </w:rPr>
              <w:t>COPD 3%</w:t>
            </w:r>
          </w:p>
          <w:p w14:paraId="17E56D7F" w14:textId="213339E4" w:rsidR="00765EC4" w:rsidRPr="00185D47" w:rsidRDefault="00765EC4" w:rsidP="00765EC4">
            <w:pPr>
              <w:rPr>
                <w:szCs w:val="20"/>
              </w:rPr>
            </w:pPr>
            <w:r w:rsidRPr="00185D47">
              <w:rPr>
                <w:szCs w:val="20"/>
              </w:rPr>
              <w:t>CKD 2%</w:t>
            </w:r>
          </w:p>
        </w:tc>
        <w:tc>
          <w:tcPr>
            <w:tcW w:w="2693" w:type="dxa"/>
            <w:tcBorders>
              <w:left w:val="nil"/>
              <w:bottom w:val="single" w:sz="4" w:space="0" w:color="auto"/>
            </w:tcBorders>
          </w:tcPr>
          <w:p w14:paraId="57A6713C" w14:textId="77777777" w:rsidR="00765EC4" w:rsidRPr="00185D47" w:rsidRDefault="00765EC4" w:rsidP="00765EC4">
            <w:pPr>
              <w:rPr>
                <w:szCs w:val="20"/>
              </w:rPr>
            </w:pPr>
            <w:r w:rsidRPr="00185D47">
              <w:rPr>
                <w:b/>
                <w:bCs/>
                <w:szCs w:val="20"/>
              </w:rPr>
              <w:t>HTN:</w:t>
            </w:r>
          </w:p>
          <w:p w14:paraId="2752EB4E" w14:textId="3A3A35EA" w:rsidR="00765EC4" w:rsidRPr="00185D47" w:rsidRDefault="00765EC4" w:rsidP="00765EC4">
            <w:pPr>
              <w:rPr>
                <w:szCs w:val="20"/>
              </w:rPr>
            </w:pPr>
            <w:r w:rsidRPr="00185D47">
              <w:rPr>
                <w:szCs w:val="20"/>
              </w:rPr>
              <w:t>Age (mean) 65yrs</w:t>
            </w:r>
          </w:p>
          <w:p w14:paraId="3319E761" w14:textId="77777777" w:rsidR="00765EC4" w:rsidRPr="00185D47" w:rsidRDefault="00765EC4" w:rsidP="00765EC4">
            <w:pPr>
              <w:rPr>
                <w:szCs w:val="20"/>
              </w:rPr>
            </w:pPr>
            <w:r w:rsidRPr="00185D47">
              <w:rPr>
                <w:szCs w:val="20"/>
              </w:rPr>
              <w:t>Male 53%</w:t>
            </w:r>
          </w:p>
        </w:tc>
        <w:tc>
          <w:tcPr>
            <w:tcW w:w="1701" w:type="dxa"/>
          </w:tcPr>
          <w:p w14:paraId="03CE3821" w14:textId="173B569D" w:rsidR="00765EC4" w:rsidRPr="00185D47" w:rsidRDefault="00765EC4" w:rsidP="00765EC4">
            <w:pPr>
              <w:rPr>
                <w:szCs w:val="20"/>
              </w:rPr>
            </w:pPr>
            <w:r w:rsidRPr="00185D47">
              <w:rPr>
                <w:szCs w:val="20"/>
              </w:rPr>
              <w:t>Death (in-hospital)</w:t>
            </w:r>
          </w:p>
        </w:tc>
      </w:tr>
      <w:tr w:rsidR="00765EC4" w:rsidRPr="00185D47" w14:paraId="27879C84" w14:textId="77777777" w:rsidTr="00DC4123">
        <w:tc>
          <w:tcPr>
            <w:tcW w:w="1984" w:type="dxa"/>
            <w:shd w:val="clear" w:color="auto" w:fill="auto"/>
          </w:tcPr>
          <w:p w14:paraId="10C96C9E" w14:textId="425B7733" w:rsidR="00765EC4" w:rsidRPr="00185D47" w:rsidRDefault="00765EC4" w:rsidP="00765EC4">
            <w:pPr>
              <w:rPr>
                <w:szCs w:val="20"/>
              </w:rPr>
            </w:pPr>
            <w:r w:rsidRPr="00185D47">
              <w:rPr>
                <w:szCs w:val="20"/>
              </w:rPr>
              <w:t>Meng et al</w:t>
            </w:r>
            <w:r w:rsidRPr="00185D47">
              <w:rPr>
                <w:szCs w:val="20"/>
              </w:rPr>
              <w:fldChar w:fldCharType="begin" w:fldLock="1"/>
            </w:r>
            <w:r w:rsidRPr="00185D47">
              <w:rPr>
                <w:szCs w:val="20"/>
              </w:rPr>
              <w:instrText>ADDIN CSL_CITATION {"citationItems":[{"id":"ITEM-1","itemData":{"DOI":"10.1080/22221751.2020.1746200","PMID":"32228222","author":[{"dropping-particle":"","family":"Meng","given":"J","non-dropping-particle":"","parse-names":false,"suffix":""},{"dropping-particle":"","family":"Xiao","given":"G","non-dropping-particle":"","parse-names":false,"suffix":""},{"dropping-particle":"","family":"Zhang","given":"J","non-dropping-particle":"","parse-names":false,"suffix":""},{"dropping-particle":"","family":"He","given":"X","non-dropping-particle":"","parse-names":false,"suffix":""},{"dropping-particle":"","family":"Ou","given":"M","non-dropping-particle":"","parse-names":false,"suffix":""},{"dropping-particle":"","family":"Bi","given":"J","non-dropping-particle":"","parse-names":false,"suffix":""},{"dropping-particle":"","family":"Yang","given":"R","non-dropping-particle":"","parse-names":false,"suffix":""},{"dropping-particle":"","family":"Di","given":"W","non-dropping-particle":"","parse-names":false,"suffix":""},{"dropping-particle":"","family":"Wang","given":"Z","non-dropping-particle":"","parse-names":false,"suffix":""},{"dropping-particle":"","family":"Li","given":"Z","non-dropping-particle":"","parse-names":false,"suffix":""},{"dropping-particle":"","family":"Gao","given":"H","non-dropping-particle":"","parse-names":false,"suffix":""},{"dropping-particle":"","family":"Liu","given":"L","non-dropping-particle":"","parse-names":false,"suffix":""},{"dropping-particle":"","family":"Zhang","given":"G","non-dropping-particle":"","parse-names":false,"suffix":""}],"container-title":"Emerg Microbes Infect","id":"ITEM-1","issue":"1","issued":{"date-parts":[["2020"]]},"page":"757-760","title":"Renin-angiotensin system inhibitors improve the clinical outcomes of COVID-19 patients with hypertension","type":"article-journal","volume":"9"},"uris":["http://www.mendeley.com/documents/?uuid=ddb02ed2-878a-4d10-a527-fa7585101c43"]}],"mendeley":{"formattedCitation":"&lt;sup&gt;66&lt;/sup&gt;","plainTextFormattedCitation":"66","previouslyFormattedCitation":"&lt;sup&gt;66&lt;/sup&gt;"},"properties":{"noteIndex":0},"schema":"https://github.com/citation-style-language/schema/raw/master/csl-citation.json"}</w:instrText>
            </w:r>
            <w:r w:rsidRPr="00185D47">
              <w:rPr>
                <w:szCs w:val="20"/>
              </w:rPr>
              <w:fldChar w:fldCharType="separate"/>
            </w:r>
            <w:r w:rsidRPr="00185D47">
              <w:rPr>
                <w:noProof/>
                <w:szCs w:val="20"/>
                <w:vertAlign w:val="superscript"/>
              </w:rPr>
              <w:t>66</w:t>
            </w:r>
            <w:r w:rsidRPr="00185D47">
              <w:rPr>
                <w:szCs w:val="20"/>
              </w:rPr>
              <w:fldChar w:fldCharType="end"/>
            </w:r>
          </w:p>
          <w:p w14:paraId="1A589695" w14:textId="77777777" w:rsidR="00765EC4" w:rsidRPr="00185D47" w:rsidRDefault="00765EC4" w:rsidP="00765EC4">
            <w:pPr>
              <w:rPr>
                <w:szCs w:val="20"/>
              </w:rPr>
            </w:pPr>
            <w:r w:rsidRPr="00185D47">
              <w:rPr>
                <w:szCs w:val="20"/>
              </w:rPr>
              <w:t>China</w:t>
            </w:r>
          </w:p>
        </w:tc>
        <w:tc>
          <w:tcPr>
            <w:tcW w:w="1417" w:type="dxa"/>
            <w:shd w:val="clear" w:color="auto" w:fill="auto"/>
          </w:tcPr>
          <w:p w14:paraId="539599E9" w14:textId="77777777" w:rsidR="00765EC4" w:rsidRPr="00185D47" w:rsidRDefault="00765EC4" w:rsidP="00765EC4">
            <w:pPr>
              <w:rPr>
                <w:szCs w:val="20"/>
              </w:rPr>
            </w:pPr>
            <w:r w:rsidRPr="00185D47">
              <w:rPr>
                <w:szCs w:val="20"/>
              </w:rPr>
              <w:t>Cohort</w:t>
            </w:r>
          </w:p>
          <w:p w14:paraId="2D3E59EF" w14:textId="2FDE5203" w:rsidR="00765EC4" w:rsidRPr="00185D47" w:rsidRDefault="00765EC4" w:rsidP="00765EC4">
            <w:pPr>
              <w:rPr>
                <w:szCs w:val="20"/>
              </w:rPr>
            </w:pPr>
            <w:r w:rsidRPr="00185D47">
              <w:rPr>
                <w:szCs w:val="20"/>
              </w:rPr>
              <w:t>Single-centre</w:t>
            </w:r>
          </w:p>
        </w:tc>
        <w:tc>
          <w:tcPr>
            <w:tcW w:w="1276" w:type="dxa"/>
          </w:tcPr>
          <w:p w14:paraId="4C0CFAF1" w14:textId="77777777" w:rsidR="00765EC4" w:rsidRPr="00185D47" w:rsidRDefault="00765EC4" w:rsidP="00765EC4">
            <w:pPr>
              <w:rPr>
                <w:szCs w:val="20"/>
              </w:rPr>
            </w:pPr>
            <w:r w:rsidRPr="00185D47">
              <w:rPr>
                <w:szCs w:val="20"/>
              </w:rPr>
              <w:t>Hospital</w:t>
            </w:r>
          </w:p>
        </w:tc>
        <w:tc>
          <w:tcPr>
            <w:tcW w:w="1560" w:type="dxa"/>
          </w:tcPr>
          <w:p w14:paraId="6B4A37A8" w14:textId="3218A16B" w:rsidR="00765EC4" w:rsidRPr="00185D47" w:rsidRDefault="00765EC4" w:rsidP="00765EC4">
            <w:pPr>
              <w:rPr>
                <w:szCs w:val="20"/>
              </w:rPr>
            </w:pPr>
            <w:r w:rsidRPr="00185D47">
              <w:rPr>
                <w:szCs w:val="20"/>
              </w:rPr>
              <w:t>EHR</w:t>
            </w:r>
          </w:p>
        </w:tc>
        <w:tc>
          <w:tcPr>
            <w:tcW w:w="1701" w:type="dxa"/>
            <w:shd w:val="clear" w:color="auto" w:fill="auto"/>
          </w:tcPr>
          <w:p w14:paraId="2903D694" w14:textId="0A25E837" w:rsidR="00765EC4" w:rsidRPr="00185D47" w:rsidRDefault="00765EC4" w:rsidP="00765EC4">
            <w:pPr>
              <w:rPr>
                <w:szCs w:val="20"/>
              </w:rPr>
            </w:pPr>
            <w:r w:rsidRPr="00185D47">
              <w:rPr>
                <w:szCs w:val="20"/>
              </w:rPr>
              <w:t>HTN</w:t>
            </w:r>
          </w:p>
          <w:p w14:paraId="134BBC3E" w14:textId="36890726" w:rsidR="00765EC4" w:rsidRPr="00185D47" w:rsidRDefault="00765EC4" w:rsidP="00765EC4">
            <w:pPr>
              <w:rPr>
                <w:szCs w:val="20"/>
              </w:rPr>
            </w:pPr>
            <w:r w:rsidRPr="00185D47">
              <w:rPr>
                <w:szCs w:val="20"/>
              </w:rPr>
              <w:t>(n=42 on antihypertensives)</w:t>
            </w:r>
          </w:p>
        </w:tc>
        <w:tc>
          <w:tcPr>
            <w:tcW w:w="2695" w:type="dxa"/>
            <w:tcBorders>
              <w:bottom w:val="single" w:sz="4" w:space="0" w:color="auto"/>
              <w:right w:val="nil"/>
            </w:tcBorders>
          </w:tcPr>
          <w:p w14:paraId="5B814D25" w14:textId="50A51DDA" w:rsidR="00765EC4" w:rsidRPr="00185D47" w:rsidRDefault="00765EC4" w:rsidP="00765EC4">
            <w:pPr>
              <w:rPr>
                <w:szCs w:val="20"/>
              </w:rPr>
            </w:pPr>
            <w:r w:rsidRPr="00185D47">
              <w:rPr>
                <w:szCs w:val="20"/>
              </w:rPr>
              <w:t>Age (median) 65yrs</w:t>
            </w:r>
          </w:p>
          <w:p w14:paraId="6F870647" w14:textId="270814AD" w:rsidR="00765EC4" w:rsidRPr="00185D47" w:rsidRDefault="00765EC4" w:rsidP="00765EC4">
            <w:pPr>
              <w:rPr>
                <w:b/>
                <w:bCs/>
                <w:szCs w:val="20"/>
              </w:rPr>
            </w:pPr>
            <w:r w:rsidRPr="00185D47">
              <w:rPr>
                <w:szCs w:val="20"/>
              </w:rPr>
              <w:t>Male 57%</w:t>
            </w:r>
          </w:p>
        </w:tc>
        <w:tc>
          <w:tcPr>
            <w:tcW w:w="2693" w:type="dxa"/>
            <w:tcBorders>
              <w:left w:val="nil"/>
              <w:bottom w:val="single" w:sz="4" w:space="0" w:color="auto"/>
            </w:tcBorders>
          </w:tcPr>
          <w:p w14:paraId="1C2E0D87" w14:textId="77777777" w:rsidR="00765EC4" w:rsidRPr="00185D47" w:rsidRDefault="00765EC4" w:rsidP="00765EC4">
            <w:pPr>
              <w:rPr>
                <w:szCs w:val="20"/>
              </w:rPr>
            </w:pPr>
            <w:r w:rsidRPr="00185D47">
              <w:rPr>
                <w:szCs w:val="20"/>
              </w:rPr>
              <w:t>T2D 14%</w:t>
            </w:r>
          </w:p>
          <w:p w14:paraId="2A08D61E" w14:textId="2FD2A0F5" w:rsidR="00765EC4" w:rsidRPr="00185D47" w:rsidRDefault="00765EC4" w:rsidP="00765EC4">
            <w:pPr>
              <w:rPr>
                <w:szCs w:val="20"/>
              </w:rPr>
            </w:pPr>
            <w:r w:rsidRPr="00185D47">
              <w:rPr>
                <w:szCs w:val="20"/>
              </w:rPr>
              <w:t>CHD 19%</w:t>
            </w:r>
          </w:p>
        </w:tc>
        <w:tc>
          <w:tcPr>
            <w:tcW w:w="1701" w:type="dxa"/>
          </w:tcPr>
          <w:p w14:paraId="300B0E59" w14:textId="586ADB69" w:rsidR="00765EC4" w:rsidRPr="00185D47" w:rsidRDefault="00765EC4" w:rsidP="00765EC4">
            <w:pPr>
              <w:rPr>
                <w:szCs w:val="20"/>
              </w:rPr>
            </w:pPr>
            <w:r w:rsidRPr="00185D47">
              <w:rPr>
                <w:szCs w:val="20"/>
              </w:rPr>
              <w:t>Severe</w:t>
            </w:r>
            <w:r w:rsidRPr="00185D47">
              <w:t>*</w:t>
            </w:r>
          </w:p>
          <w:p w14:paraId="333230D1" w14:textId="111F7731" w:rsidR="00765EC4" w:rsidRPr="00185D47" w:rsidRDefault="00765EC4" w:rsidP="00765EC4">
            <w:pPr>
              <w:rPr>
                <w:szCs w:val="20"/>
              </w:rPr>
            </w:pPr>
            <w:r w:rsidRPr="00185D47">
              <w:rPr>
                <w:szCs w:val="20"/>
              </w:rPr>
              <w:t>Death (in-hospital)</w:t>
            </w:r>
            <w:r w:rsidRPr="00185D47">
              <w:rPr>
                <w:lang w:eastAsia="en-GB"/>
              </w:rPr>
              <w:t xml:space="preserve"> ‡</w:t>
            </w:r>
          </w:p>
        </w:tc>
      </w:tr>
      <w:tr w:rsidR="00765EC4" w:rsidRPr="00185D47" w14:paraId="15BA2018" w14:textId="77777777" w:rsidTr="00DC4123">
        <w:tc>
          <w:tcPr>
            <w:tcW w:w="1984" w:type="dxa"/>
            <w:shd w:val="clear" w:color="auto" w:fill="auto"/>
          </w:tcPr>
          <w:p w14:paraId="188C3E96" w14:textId="49F8AB48" w:rsidR="00765EC4" w:rsidRPr="00185D47" w:rsidRDefault="00765EC4" w:rsidP="00765EC4">
            <w:pPr>
              <w:rPr>
                <w:szCs w:val="20"/>
              </w:rPr>
            </w:pPr>
            <w:r w:rsidRPr="00185D47">
              <w:rPr>
                <w:szCs w:val="20"/>
              </w:rPr>
              <w:t>Huang et al</w:t>
            </w:r>
            <w:r w:rsidRPr="00185D47">
              <w:rPr>
                <w:szCs w:val="20"/>
              </w:rPr>
              <w:fldChar w:fldCharType="begin" w:fldLock="1"/>
            </w:r>
            <w:r w:rsidRPr="00185D47">
              <w:rPr>
                <w:szCs w:val="20"/>
              </w:rPr>
              <w:instrText>ADDIN CSL_CITATION {"citationItems":[{"id":"ITEM-1","itemData":{"DOI":"10.21037/atm.2020.03.229","PMID":"32395474","author":[{"dropping-particle":"","family":"Huang","given":"Zheyong","non-dropping-particle":"","parse-names":false,"suffix":""},{"dropping-particle":"","family":"Cao","given":"Jiatian","non-dropping-particle":"","parse-names":false,"suffix":""},{"dropping-particle":"","family":"Yao","given":"Yumeng","non-dropping-particle":"","parse-names":false,"suffix":""},{"dropping-particle":"","family":"Jin","given":"Xuejuan","non-dropping-particle":"","parse-names":false,"suffix":""},{"dropping-particle":"","family":"Luo","given":"Zhe","non-dropping-particle":"","parse-names":false,"suffix":""},{"dropping-particle":"","family":"Xue","given":"Yuan","non-dropping-particle":"","parse-names":false,"suffix":""},{"dropping-particle":"","family":"Zhu","given":"Chouwen","non-dropping-particle":"","parse-names":false,"suffix":""},{"dropping-particle":"","family":"Song","given":"Yanan","non-dropping-particle":"","parse-names":false,"suffix":""},{"dropping-particle":"","family":"Wang","given":"Ying","non-dropping-particle":"","parse-names":false,"suffix":""},{"dropping-particle":"","family":"Zou","given":"Yunzeng","non-dropping-particle":"","parse-names":false,"suffix":""},{"dropping-particle":"","family":"Qian","given":"Juying","non-dropping-particle":"","parse-names":false,"suffix":""},{"dropping-particle":"","family":"Yu","given":"Kaihuan","non-dropping-particle":"","parse-names":false,"suffix":""},{"dropping-particle":"","family":"Gong","given":"Hui","non-dropping-particle":"","parse-names":false,"suffix":""},{"dropping-particle":"","family":"Ge","given":"Junbo","non-dropping-particle":"","parse-names":false,"suffix":""}],"container-title":"Ann Transl Med","id":"ITEM-1","issue":"7","issued":{"date-parts":[["2020"]]},"page":"430","title":"The effect of RAS blockers on the clinical characteristics of COVID-19 patients with hypertension","type":"article-journal","volume":"8"},"uris":["http://www.mendeley.com/documents/?uuid=54350f67-388c-4b9b-9641-2991731c587e"]}],"mendeley":{"formattedCitation":"&lt;sup&gt;67&lt;/sup&gt;","plainTextFormattedCitation":"67","previouslyFormattedCitation":"&lt;sup&gt;67&lt;/sup&gt;"},"properties":{"noteIndex":0},"schema":"https://github.com/citation-style-language/schema/raw/master/csl-citation.json"}</w:instrText>
            </w:r>
            <w:r w:rsidRPr="00185D47">
              <w:rPr>
                <w:szCs w:val="20"/>
              </w:rPr>
              <w:fldChar w:fldCharType="separate"/>
            </w:r>
            <w:r w:rsidRPr="00185D47">
              <w:rPr>
                <w:noProof/>
                <w:szCs w:val="20"/>
                <w:vertAlign w:val="superscript"/>
              </w:rPr>
              <w:t>67</w:t>
            </w:r>
            <w:r w:rsidRPr="00185D47">
              <w:rPr>
                <w:szCs w:val="20"/>
              </w:rPr>
              <w:fldChar w:fldCharType="end"/>
            </w:r>
          </w:p>
          <w:p w14:paraId="5749B0AC" w14:textId="77777777" w:rsidR="00765EC4" w:rsidRPr="00185D47" w:rsidRDefault="00765EC4" w:rsidP="00765EC4">
            <w:pPr>
              <w:rPr>
                <w:szCs w:val="20"/>
              </w:rPr>
            </w:pPr>
            <w:r w:rsidRPr="00185D47">
              <w:rPr>
                <w:szCs w:val="20"/>
              </w:rPr>
              <w:t>China</w:t>
            </w:r>
          </w:p>
        </w:tc>
        <w:tc>
          <w:tcPr>
            <w:tcW w:w="1417" w:type="dxa"/>
            <w:shd w:val="clear" w:color="auto" w:fill="auto"/>
          </w:tcPr>
          <w:p w14:paraId="410B8875" w14:textId="77777777" w:rsidR="00765EC4" w:rsidRPr="00185D47" w:rsidRDefault="00765EC4" w:rsidP="00765EC4">
            <w:pPr>
              <w:rPr>
                <w:szCs w:val="20"/>
              </w:rPr>
            </w:pPr>
            <w:r w:rsidRPr="00185D47">
              <w:rPr>
                <w:szCs w:val="20"/>
              </w:rPr>
              <w:t>Cohort</w:t>
            </w:r>
          </w:p>
          <w:p w14:paraId="727EBF67" w14:textId="7F2C4DB1" w:rsidR="00765EC4" w:rsidRPr="00185D47" w:rsidRDefault="00765EC4" w:rsidP="00765EC4">
            <w:pPr>
              <w:rPr>
                <w:szCs w:val="20"/>
              </w:rPr>
            </w:pPr>
            <w:r w:rsidRPr="00185D47">
              <w:rPr>
                <w:szCs w:val="20"/>
              </w:rPr>
              <w:t>Single-centre</w:t>
            </w:r>
          </w:p>
        </w:tc>
        <w:tc>
          <w:tcPr>
            <w:tcW w:w="1276" w:type="dxa"/>
          </w:tcPr>
          <w:p w14:paraId="0381B687" w14:textId="77777777" w:rsidR="00765EC4" w:rsidRPr="00185D47" w:rsidRDefault="00765EC4" w:rsidP="00765EC4">
            <w:pPr>
              <w:rPr>
                <w:szCs w:val="20"/>
              </w:rPr>
            </w:pPr>
            <w:r w:rsidRPr="00185D47">
              <w:rPr>
                <w:szCs w:val="20"/>
              </w:rPr>
              <w:t>Hospital</w:t>
            </w:r>
          </w:p>
        </w:tc>
        <w:tc>
          <w:tcPr>
            <w:tcW w:w="1560" w:type="dxa"/>
          </w:tcPr>
          <w:p w14:paraId="30381D83" w14:textId="75F547BB" w:rsidR="00765EC4" w:rsidRPr="00185D47" w:rsidRDefault="00765EC4" w:rsidP="00765EC4">
            <w:pPr>
              <w:rPr>
                <w:szCs w:val="20"/>
              </w:rPr>
            </w:pPr>
            <w:r w:rsidRPr="00185D47">
              <w:rPr>
                <w:szCs w:val="20"/>
              </w:rPr>
              <w:t>HER</w:t>
            </w:r>
          </w:p>
        </w:tc>
        <w:tc>
          <w:tcPr>
            <w:tcW w:w="1701" w:type="dxa"/>
            <w:shd w:val="clear" w:color="auto" w:fill="auto"/>
          </w:tcPr>
          <w:p w14:paraId="2243FFEF" w14:textId="19461248" w:rsidR="00765EC4" w:rsidRPr="00185D47" w:rsidRDefault="00765EC4" w:rsidP="00765EC4">
            <w:pPr>
              <w:rPr>
                <w:szCs w:val="20"/>
              </w:rPr>
            </w:pPr>
            <w:r w:rsidRPr="00185D47">
              <w:rPr>
                <w:szCs w:val="20"/>
              </w:rPr>
              <w:t>HTN</w:t>
            </w:r>
          </w:p>
          <w:p w14:paraId="25BE31B8" w14:textId="3B5636F3" w:rsidR="00765EC4" w:rsidRPr="00185D47" w:rsidRDefault="00765EC4" w:rsidP="00765EC4">
            <w:pPr>
              <w:rPr>
                <w:szCs w:val="20"/>
              </w:rPr>
            </w:pPr>
            <w:r w:rsidRPr="00185D47">
              <w:rPr>
                <w:szCs w:val="20"/>
              </w:rPr>
              <w:t>(n=50 on antihypertensives)</w:t>
            </w:r>
          </w:p>
        </w:tc>
        <w:tc>
          <w:tcPr>
            <w:tcW w:w="2695" w:type="dxa"/>
            <w:tcBorders>
              <w:bottom w:val="single" w:sz="4" w:space="0" w:color="auto"/>
              <w:right w:val="nil"/>
            </w:tcBorders>
          </w:tcPr>
          <w:p w14:paraId="0C8614AC" w14:textId="1A47DF94" w:rsidR="00765EC4" w:rsidRPr="00185D47" w:rsidRDefault="00765EC4" w:rsidP="00765EC4">
            <w:pPr>
              <w:rPr>
                <w:b/>
                <w:bCs/>
                <w:szCs w:val="20"/>
              </w:rPr>
            </w:pPr>
            <w:r w:rsidRPr="00185D47">
              <w:rPr>
                <w:szCs w:val="20"/>
              </w:rPr>
              <w:t>Age (mean) 53yrs (ACEi/ARB n=20), 68y (no ACEi/ARB n=30)</w:t>
            </w:r>
          </w:p>
        </w:tc>
        <w:tc>
          <w:tcPr>
            <w:tcW w:w="2693" w:type="dxa"/>
            <w:tcBorders>
              <w:left w:val="nil"/>
              <w:bottom w:val="single" w:sz="4" w:space="0" w:color="auto"/>
            </w:tcBorders>
          </w:tcPr>
          <w:p w14:paraId="0ED3C023" w14:textId="77777777" w:rsidR="00765EC4" w:rsidRPr="00185D47" w:rsidRDefault="00765EC4" w:rsidP="00765EC4">
            <w:pPr>
              <w:rPr>
                <w:szCs w:val="20"/>
              </w:rPr>
            </w:pPr>
            <w:r w:rsidRPr="00185D47">
              <w:rPr>
                <w:color w:val="222222"/>
                <w:szCs w:val="20"/>
                <w:shd w:val="clear" w:color="auto" w:fill="FFFFFF"/>
              </w:rPr>
              <w:t xml:space="preserve">Male </w:t>
            </w:r>
            <w:r w:rsidRPr="00185D47">
              <w:rPr>
                <w:szCs w:val="20"/>
              </w:rPr>
              <w:t>54%</w:t>
            </w:r>
          </w:p>
          <w:p w14:paraId="7244C737" w14:textId="77777777" w:rsidR="00765EC4" w:rsidRPr="00185D47" w:rsidRDefault="00765EC4" w:rsidP="00765EC4">
            <w:pPr>
              <w:rPr>
                <w:szCs w:val="20"/>
              </w:rPr>
            </w:pPr>
            <w:r w:rsidRPr="00185D47">
              <w:rPr>
                <w:szCs w:val="20"/>
              </w:rPr>
              <w:t>Diabetes 8%</w:t>
            </w:r>
          </w:p>
          <w:p w14:paraId="6C7EB449" w14:textId="77777777" w:rsidR="00765EC4" w:rsidRPr="00185D47" w:rsidRDefault="00765EC4" w:rsidP="00765EC4">
            <w:pPr>
              <w:rPr>
                <w:szCs w:val="20"/>
              </w:rPr>
            </w:pPr>
            <w:r w:rsidRPr="00185D47">
              <w:rPr>
                <w:szCs w:val="20"/>
              </w:rPr>
              <w:t>CAD 2%</w:t>
            </w:r>
          </w:p>
          <w:p w14:paraId="061F3770" w14:textId="77777777" w:rsidR="00765EC4" w:rsidRPr="00185D47" w:rsidRDefault="00765EC4" w:rsidP="00765EC4">
            <w:pPr>
              <w:rPr>
                <w:szCs w:val="20"/>
              </w:rPr>
            </w:pPr>
            <w:r w:rsidRPr="00185D47">
              <w:rPr>
                <w:szCs w:val="20"/>
              </w:rPr>
              <w:t>COPD 2%</w:t>
            </w:r>
          </w:p>
        </w:tc>
        <w:tc>
          <w:tcPr>
            <w:tcW w:w="1701" w:type="dxa"/>
          </w:tcPr>
          <w:p w14:paraId="769E83F9" w14:textId="0F10E9A6" w:rsidR="00765EC4" w:rsidRPr="00185D47" w:rsidRDefault="00765EC4" w:rsidP="00765EC4">
            <w:pPr>
              <w:rPr>
                <w:szCs w:val="20"/>
              </w:rPr>
            </w:pPr>
            <w:r w:rsidRPr="00185D47">
              <w:rPr>
                <w:szCs w:val="20"/>
              </w:rPr>
              <w:t>Severe</w:t>
            </w:r>
            <w:r w:rsidRPr="00185D47">
              <w:t>*</w:t>
            </w:r>
          </w:p>
          <w:p w14:paraId="3A39E1D1" w14:textId="16E04F1D" w:rsidR="00765EC4" w:rsidRPr="00185D47" w:rsidRDefault="00765EC4" w:rsidP="00765EC4">
            <w:pPr>
              <w:rPr>
                <w:szCs w:val="20"/>
                <w:vertAlign w:val="superscript"/>
              </w:rPr>
            </w:pPr>
            <w:r w:rsidRPr="00185D47">
              <w:rPr>
                <w:szCs w:val="20"/>
              </w:rPr>
              <w:t>Critical</w:t>
            </w:r>
            <w:r w:rsidRPr="00185D47">
              <w:t>*</w:t>
            </w:r>
          </w:p>
          <w:p w14:paraId="5998DA3A" w14:textId="77777777" w:rsidR="00765EC4" w:rsidRPr="00185D47" w:rsidRDefault="00765EC4" w:rsidP="00765EC4">
            <w:pPr>
              <w:rPr>
                <w:szCs w:val="20"/>
              </w:rPr>
            </w:pPr>
            <w:r w:rsidRPr="00185D47">
              <w:rPr>
                <w:szCs w:val="20"/>
              </w:rPr>
              <w:t>Ventilation</w:t>
            </w:r>
          </w:p>
          <w:p w14:paraId="57F8D1F7" w14:textId="3647BBCA" w:rsidR="00765EC4" w:rsidRPr="00185D47" w:rsidRDefault="00765EC4" w:rsidP="00765EC4">
            <w:pPr>
              <w:rPr>
                <w:szCs w:val="20"/>
              </w:rPr>
            </w:pPr>
            <w:r w:rsidRPr="00185D47">
              <w:rPr>
                <w:szCs w:val="20"/>
              </w:rPr>
              <w:t>ECMO</w:t>
            </w:r>
            <w:r w:rsidRPr="00185D47">
              <w:rPr>
                <w:lang w:eastAsia="en-GB"/>
              </w:rPr>
              <w:t>‡</w:t>
            </w:r>
          </w:p>
          <w:p w14:paraId="7F9BC3F9" w14:textId="78FC0D52" w:rsidR="00765EC4" w:rsidRPr="00185D47" w:rsidRDefault="00765EC4" w:rsidP="00765EC4">
            <w:pPr>
              <w:rPr>
                <w:szCs w:val="20"/>
              </w:rPr>
            </w:pPr>
            <w:r w:rsidRPr="00185D47">
              <w:rPr>
                <w:szCs w:val="20"/>
              </w:rPr>
              <w:t>Death (in-hospital)</w:t>
            </w:r>
            <w:r w:rsidRPr="00185D47">
              <w:rPr>
                <w:lang w:eastAsia="en-GB"/>
              </w:rPr>
              <w:t xml:space="preserve"> ‡</w:t>
            </w:r>
          </w:p>
        </w:tc>
      </w:tr>
      <w:tr w:rsidR="00765EC4" w:rsidRPr="00185D47" w14:paraId="5541B8A8" w14:textId="77777777" w:rsidTr="00DC4123">
        <w:tc>
          <w:tcPr>
            <w:tcW w:w="1984" w:type="dxa"/>
            <w:shd w:val="clear" w:color="auto" w:fill="auto"/>
          </w:tcPr>
          <w:p w14:paraId="206DFD48" w14:textId="63CFB522" w:rsidR="00765EC4" w:rsidRPr="0033772C" w:rsidRDefault="00765EC4" w:rsidP="00765EC4">
            <w:pPr>
              <w:rPr>
                <w:szCs w:val="20"/>
                <w:lang w:val="es-ES_tradnl"/>
              </w:rPr>
            </w:pPr>
            <w:r w:rsidRPr="0033772C">
              <w:rPr>
                <w:szCs w:val="20"/>
                <w:lang w:val="es-ES_tradnl"/>
              </w:rPr>
              <w:t>Liu Y et al</w:t>
            </w:r>
            <w:r w:rsidRPr="00185D47">
              <w:rPr>
                <w:szCs w:val="20"/>
              </w:rPr>
              <w:fldChar w:fldCharType="begin" w:fldLock="1"/>
            </w:r>
            <w:r w:rsidRPr="0033772C">
              <w:rPr>
                <w:szCs w:val="20"/>
                <w:lang w:val="es-ES_tradnl"/>
              </w:rPr>
              <w:instrText>ADDIN CSL_CITATION {"citationItems":[{"id":"ITEM-1","itemData":{"DOI":"10.1101/2020.03.20.20039586 (preprint)","author":[{"dropping-particle":"","family":"Liu","given":"Yingxia","non-dropping-particle":"","parse-names":false,"suffix":""},{"dropping-particle":"","family":"Huang","given":"Fengming","non-dropping-particle":"","parse-names":false,"suffix":""},{"dropping-particle":"","family":"Xu","given":"Jun","non-dropping-particle":"","parse-names":false,"suffix":""},{"dropping-particle":"","family":"Yang","given":"Penghui","non-dropping-particle":"","parse-names":false,"suffix":""},{"dropping-particle":"","family":"Qin","given":"Yuhao","non-dropping-particle":"","parse-names":false,"suffix":""},{"dropping-particle":"","family":"Cao","given":"Mengli","non-dropping-particle":"","parse-names":false,"suffix":""},{"dropping-particle":"","family":"Wang","given":"Z","non-dropping-particle":"","parse-names":false,"suffix":""},{"dropping-particle":"","family":"Li","given":"X","non-dropping-particle":"","parse-names":false,"suffix":""},{"dropping-particle":"","family":"Zhang","given":"S","non-dropping-particle":"","parse-names":false,"suffix":""},{"dropping-particle":"","family":"Ye","given":"L","non-dropping-particle":"","parse-names":false,"suffix":""},{"dropping-particle":"","family":"Lv","given":"J","non-dropping-particle":"","parse-names":false,"suffix":""},{"dropping-particle":"","family":"Wei","given":"J","non-dropping-particle":"","parse-names":false,"suffix":""},{"dropping-particle":"","family":"Xie","given":"T","non-dropping-particle":"","parse-names":false,"suffix":""},{"dropping-particle":"","family":"Gao","given":"H","non-dropping-particle":"","parse-names":false,"suffix":""},{"dropping-particle":"","family":"X","given":"K F","non-dropping-particle":"","parse-names":false,"suffix":""},{"dropping-particle":"","family":"Wang","given":"F","non-dropping-particle":"","parse-names":false,"suffix":""},{"dropping-particle":"","family":"Liu","given":"L","non-dropping-particle":"","parse-names":false,"suffix":""},{"dropping-particle":"","family":"Jiang","given":"C","non-dropping-particle":"","parse-names":false,"suffix":""}],"container-title":"medRxiv","id":"ITEM-1","issued":{"date-parts":[["2020"]]},"title":"Anti-hypertensive Angiotensin II receptor blockers associated to mitigation of disease severity in elderly COVID-19 patients","type":"article-journal"},"uris":["http://www.mendeley.com/documents/?uuid=b847a826-7f86-475a-a16a-ed7782876d19"]}],"mendeley":{"formattedCitation":"&lt;sup&gt;68&lt;/sup&gt;","plainTextFormattedCitation":"68","previouslyFormattedCitation":"&lt;sup&gt;68&lt;/sup&gt;"},"properties":{"noteIndex":0},"schema":"https://github.com/citation-style-language/schema/raw/master/csl-citation.json"}</w:instrText>
            </w:r>
            <w:r w:rsidRPr="00185D47">
              <w:rPr>
                <w:szCs w:val="20"/>
              </w:rPr>
              <w:fldChar w:fldCharType="separate"/>
            </w:r>
            <w:r w:rsidRPr="0033772C">
              <w:rPr>
                <w:noProof/>
                <w:szCs w:val="20"/>
                <w:vertAlign w:val="superscript"/>
                <w:lang w:val="es-ES_tradnl"/>
              </w:rPr>
              <w:t>68</w:t>
            </w:r>
            <w:r w:rsidRPr="00185D47">
              <w:rPr>
                <w:szCs w:val="20"/>
              </w:rPr>
              <w:fldChar w:fldCharType="end"/>
            </w:r>
          </w:p>
          <w:p w14:paraId="369A6E5A" w14:textId="77777777" w:rsidR="00765EC4" w:rsidRPr="0033772C" w:rsidRDefault="00765EC4" w:rsidP="00765EC4">
            <w:pPr>
              <w:rPr>
                <w:szCs w:val="20"/>
                <w:lang w:val="es-ES_tradnl"/>
              </w:rPr>
            </w:pPr>
            <w:r w:rsidRPr="0033772C">
              <w:rPr>
                <w:szCs w:val="20"/>
                <w:lang w:val="es-ES_tradnl"/>
              </w:rPr>
              <w:t>China</w:t>
            </w:r>
          </w:p>
        </w:tc>
        <w:tc>
          <w:tcPr>
            <w:tcW w:w="1417" w:type="dxa"/>
            <w:shd w:val="clear" w:color="auto" w:fill="auto"/>
          </w:tcPr>
          <w:p w14:paraId="5D883934" w14:textId="77777777" w:rsidR="00765EC4" w:rsidRPr="00185D47" w:rsidRDefault="00765EC4" w:rsidP="00765EC4">
            <w:pPr>
              <w:rPr>
                <w:szCs w:val="20"/>
              </w:rPr>
            </w:pPr>
            <w:r w:rsidRPr="00185D47">
              <w:rPr>
                <w:szCs w:val="20"/>
              </w:rPr>
              <w:t>Cohort</w:t>
            </w:r>
          </w:p>
          <w:p w14:paraId="4E0756CF" w14:textId="61AD76A9" w:rsidR="00765EC4" w:rsidRPr="00185D47" w:rsidRDefault="00765EC4" w:rsidP="00765EC4">
            <w:pPr>
              <w:rPr>
                <w:szCs w:val="20"/>
              </w:rPr>
            </w:pPr>
            <w:r w:rsidRPr="00185D47">
              <w:rPr>
                <w:szCs w:val="20"/>
              </w:rPr>
              <w:t>Multi-centre</w:t>
            </w:r>
          </w:p>
        </w:tc>
        <w:tc>
          <w:tcPr>
            <w:tcW w:w="1276" w:type="dxa"/>
          </w:tcPr>
          <w:p w14:paraId="0A9A11A7" w14:textId="77777777" w:rsidR="00765EC4" w:rsidRPr="00185D47" w:rsidRDefault="00765EC4" w:rsidP="00765EC4">
            <w:pPr>
              <w:rPr>
                <w:szCs w:val="20"/>
              </w:rPr>
            </w:pPr>
            <w:r w:rsidRPr="00185D47">
              <w:rPr>
                <w:szCs w:val="20"/>
              </w:rPr>
              <w:t>Hospital</w:t>
            </w:r>
          </w:p>
        </w:tc>
        <w:tc>
          <w:tcPr>
            <w:tcW w:w="1560" w:type="dxa"/>
          </w:tcPr>
          <w:p w14:paraId="33A3ED25" w14:textId="5DCDC42C" w:rsidR="00765EC4" w:rsidRPr="00185D47" w:rsidRDefault="00765EC4" w:rsidP="00765EC4">
            <w:pPr>
              <w:rPr>
                <w:szCs w:val="20"/>
              </w:rPr>
            </w:pPr>
            <w:r w:rsidRPr="00185D47">
              <w:rPr>
                <w:szCs w:val="20"/>
              </w:rPr>
              <w:t>Administrative</w:t>
            </w:r>
          </w:p>
        </w:tc>
        <w:tc>
          <w:tcPr>
            <w:tcW w:w="1701" w:type="dxa"/>
            <w:shd w:val="clear" w:color="auto" w:fill="auto"/>
          </w:tcPr>
          <w:p w14:paraId="53A3EDF6" w14:textId="73D0FDC2" w:rsidR="00765EC4" w:rsidRPr="00185D47" w:rsidRDefault="00765EC4" w:rsidP="00765EC4">
            <w:pPr>
              <w:rPr>
                <w:szCs w:val="20"/>
              </w:rPr>
            </w:pPr>
            <w:r w:rsidRPr="00185D47">
              <w:rPr>
                <w:szCs w:val="20"/>
              </w:rPr>
              <w:t>HTN</w:t>
            </w:r>
          </w:p>
          <w:p w14:paraId="52ECDC58" w14:textId="77777777" w:rsidR="00765EC4" w:rsidRPr="00185D47" w:rsidDel="00325EF9" w:rsidRDefault="00765EC4" w:rsidP="00765EC4">
            <w:pPr>
              <w:rPr>
                <w:szCs w:val="20"/>
              </w:rPr>
            </w:pPr>
            <w:r w:rsidRPr="00185D47">
              <w:rPr>
                <w:szCs w:val="20"/>
              </w:rPr>
              <w:t>(n=61 on antihypertensives)</w:t>
            </w:r>
          </w:p>
        </w:tc>
        <w:tc>
          <w:tcPr>
            <w:tcW w:w="2695" w:type="dxa"/>
            <w:tcBorders>
              <w:bottom w:val="single" w:sz="4" w:space="0" w:color="auto"/>
              <w:right w:val="nil"/>
            </w:tcBorders>
          </w:tcPr>
          <w:p w14:paraId="63CDFDF9" w14:textId="77777777" w:rsidR="00765EC4" w:rsidRPr="00185D47" w:rsidRDefault="00765EC4" w:rsidP="00765EC4">
            <w:pPr>
              <w:rPr>
                <w:b/>
                <w:bCs/>
                <w:szCs w:val="20"/>
              </w:rPr>
            </w:pPr>
            <w:r w:rsidRPr="00185D47">
              <w:rPr>
                <w:b/>
                <w:bCs/>
                <w:szCs w:val="20"/>
              </w:rPr>
              <w:t xml:space="preserve">HTN (n=78): </w:t>
            </w:r>
          </w:p>
          <w:p w14:paraId="709529C6" w14:textId="38CB5E17" w:rsidR="00765EC4" w:rsidRPr="00185D47" w:rsidRDefault="00765EC4" w:rsidP="00765EC4">
            <w:pPr>
              <w:rPr>
                <w:szCs w:val="20"/>
              </w:rPr>
            </w:pPr>
            <w:r w:rsidRPr="00185D47">
              <w:rPr>
                <w:szCs w:val="20"/>
              </w:rPr>
              <w:t>Age (mean) 65yrs</w:t>
            </w:r>
          </w:p>
        </w:tc>
        <w:tc>
          <w:tcPr>
            <w:tcW w:w="2693" w:type="dxa"/>
            <w:tcBorders>
              <w:left w:val="nil"/>
              <w:bottom w:val="single" w:sz="4" w:space="0" w:color="auto"/>
            </w:tcBorders>
          </w:tcPr>
          <w:p w14:paraId="2570757C" w14:textId="6A7B808E" w:rsidR="00765EC4" w:rsidRPr="00185D47" w:rsidDel="00325EF9" w:rsidRDefault="00765EC4" w:rsidP="00765EC4">
            <w:pPr>
              <w:rPr>
                <w:b/>
                <w:bCs/>
                <w:szCs w:val="20"/>
              </w:rPr>
            </w:pPr>
            <w:r w:rsidRPr="00185D47">
              <w:rPr>
                <w:szCs w:val="20"/>
              </w:rPr>
              <w:t>Male 55%</w:t>
            </w:r>
          </w:p>
        </w:tc>
        <w:tc>
          <w:tcPr>
            <w:tcW w:w="1701" w:type="dxa"/>
          </w:tcPr>
          <w:p w14:paraId="6657E6E4" w14:textId="7897F3ED" w:rsidR="00765EC4" w:rsidRPr="00185D47" w:rsidRDefault="00765EC4" w:rsidP="00765EC4">
            <w:pPr>
              <w:rPr>
                <w:szCs w:val="20"/>
              </w:rPr>
            </w:pPr>
            <w:r w:rsidRPr="00185D47">
              <w:rPr>
                <w:szCs w:val="20"/>
              </w:rPr>
              <w:t>Severe</w:t>
            </w:r>
            <w:r w:rsidRPr="00185D47">
              <w:t>*</w:t>
            </w:r>
          </w:p>
        </w:tc>
      </w:tr>
      <w:tr w:rsidR="00765EC4" w:rsidRPr="00185D47" w14:paraId="2588383F" w14:textId="77777777" w:rsidTr="00DC4123">
        <w:tc>
          <w:tcPr>
            <w:tcW w:w="1984" w:type="dxa"/>
            <w:shd w:val="clear" w:color="auto" w:fill="auto"/>
          </w:tcPr>
          <w:p w14:paraId="5555DA39" w14:textId="3264BA3C" w:rsidR="00765EC4" w:rsidRPr="0033772C" w:rsidRDefault="00765EC4" w:rsidP="00765EC4">
            <w:pPr>
              <w:rPr>
                <w:szCs w:val="20"/>
                <w:lang w:val="it-IT"/>
              </w:rPr>
            </w:pPr>
            <w:r w:rsidRPr="0033772C">
              <w:rPr>
                <w:szCs w:val="20"/>
                <w:lang w:val="it-IT"/>
              </w:rPr>
              <w:t>Feng Z et al</w:t>
            </w:r>
            <w:r w:rsidRPr="00185D47">
              <w:rPr>
                <w:szCs w:val="20"/>
              </w:rPr>
              <w:fldChar w:fldCharType="begin" w:fldLock="1"/>
            </w:r>
            <w:r w:rsidRPr="0033772C">
              <w:rPr>
                <w:szCs w:val="20"/>
                <w:lang w:val="it-IT"/>
              </w:rPr>
              <w:instrText>ADDIN CSL_CITATION {"citationItems":[{"id":"ITEM-1","itemData":{"DOI":"10.14336/AD.2020.0630","author":[{"dropping-particle":"","family":"Feng","given":"Z","non-dropping-particle":"","parse-names":false,"suffix":""},{"dropping-particle":"","family":"Li","given":"J","non-dropping-particle":"","parse-names":false,"suffix":""},{"dropping-particle":"","family":"Yao","given":"S","non-dropping-particle":"","parse-names":false,"suffix":""},{"dropping-particle":"","family":"Yu","given":"Q","non-dropping-particle":"","parse-names":false,"suffix":""},{"dropping-particle":"","family":"Zhou","given":"W","non-dropping-particle":"","parse-names":false,"suffix":""},{"dropping-particle":"","family":"Mao","given":"X","non-dropping-particle":"","parse-names":false,"suffix":""},{"dropping-particle":"","family":"Li","given":"H","non-dropping-particle":"","parse-names":false,"suffix":""},{"dropping-particle":"","family":"Kang","given":"W","non-dropping-particle":"","parse-names":false,"suffix":""},{"dropping-particle":"","family":"Ouyang","given":"X","non-dropping-particle":"","parse-names":false,"suffix":""},{"dropping-particle":"","family":"Mei","given":"J","non-dropping-particle":"","parse-names":false,"suffix":""},{"dropping-particle":"","family":"Zeng","given":"Q","non-dropping-particle":"","parse-names":false,"suffix":""},{"dropping-particle":"","family":"Liu","given":"J","non-dropping-particle":"","parse-names":false,"suffix":""},{"dropping-particle":"","family":"Ma","given":"X","non-dropping-particle":"","parse-names":false,"suffix":""},{"dropping-particle":"","family":"Rong","given":"P","non-dropping-particle":"","parse-names":false,"suffix":""},{"dropping-particle":"","family":"Wang","given":"W","non-dropping-particle":"","parse-names":false,"suffix":""}],"container-title":"Aging and disease","id":"ITEM-1","issued":{"date-parts":[["2020"]]},"title":"Clinical Factors Associated with Progression and Prolonged Viral Shedding in COVID-19 Patients: A Multicenter Study","type":"article-journal"},"uris":["http://www.mendeley.com/documents/?uuid=fa98289c-33db-480a-a241-a90f83c6a2ca"]}],"mendeley":{"formattedCitation":"&lt;sup&gt;69&lt;/sup&gt;","plainTextFormattedCitation":"69","previouslyFormattedCitation":"&lt;sup&gt;69&lt;/sup&gt;"},"properties":{"noteIndex":0},"schema":"https://github.com/citation-style-language/schema/raw/master/csl-citation.json"}</w:instrText>
            </w:r>
            <w:r w:rsidRPr="00185D47">
              <w:rPr>
                <w:szCs w:val="20"/>
              </w:rPr>
              <w:fldChar w:fldCharType="separate"/>
            </w:r>
            <w:r w:rsidRPr="0033772C">
              <w:rPr>
                <w:noProof/>
                <w:szCs w:val="20"/>
                <w:vertAlign w:val="superscript"/>
                <w:lang w:val="it-IT"/>
              </w:rPr>
              <w:t>69</w:t>
            </w:r>
            <w:r w:rsidRPr="00185D47">
              <w:rPr>
                <w:szCs w:val="20"/>
              </w:rPr>
              <w:fldChar w:fldCharType="end"/>
            </w:r>
          </w:p>
          <w:p w14:paraId="59A1AAB3" w14:textId="77777777" w:rsidR="00765EC4" w:rsidRPr="0033772C" w:rsidRDefault="00765EC4" w:rsidP="00765EC4">
            <w:pPr>
              <w:rPr>
                <w:szCs w:val="20"/>
                <w:lang w:val="it-IT"/>
              </w:rPr>
            </w:pPr>
            <w:r w:rsidRPr="0033772C">
              <w:rPr>
                <w:szCs w:val="20"/>
                <w:lang w:val="it-IT"/>
              </w:rPr>
              <w:t>China</w:t>
            </w:r>
          </w:p>
        </w:tc>
        <w:tc>
          <w:tcPr>
            <w:tcW w:w="1417" w:type="dxa"/>
            <w:shd w:val="clear" w:color="auto" w:fill="auto"/>
          </w:tcPr>
          <w:p w14:paraId="2A1E87BF" w14:textId="77777777" w:rsidR="00765EC4" w:rsidRPr="00185D47" w:rsidRDefault="00765EC4" w:rsidP="00765EC4">
            <w:pPr>
              <w:rPr>
                <w:szCs w:val="20"/>
              </w:rPr>
            </w:pPr>
            <w:r w:rsidRPr="00185D47">
              <w:rPr>
                <w:szCs w:val="20"/>
              </w:rPr>
              <w:t>Cohort</w:t>
            </w:r>
          </w:p>
          <w:p w14:paraId="704A6162" w14:textId="56AE18DF" w:rsidR="00765EC4" w:rsidRPr="00185D47" w:rsidRDefault="00765EC4" w:rsidP="00765EC4">
            <w:pPr>
              <w:rPr>
                <w:szCs w:val="20"/>
              </w:rPr>
            </w:pPr>
            <w:r w:rsidRPr="00185D47">
              <w:rPr>
                <w:szCs w:val="20"/>
              </w:rPr>
              <w:t>Multi-centre</w:t>
            </w:r>
          </w:p>
        </w:tc>
        <w:tc>
          <w:tcPr>
            <w:tcW w:w="1276" w:type="dxa"/>
          </w:tcPr>
          <w:p w14:paraId="7086D2E0" w14:textId="77777777" w:rsidR="00765EC4" w:rsidRPr="00185D47" w:rsidRDefault="00765EC4" w:rsidP="00765EC4">
            <w:pPr>
              <w:rPr>
                <w:b/>
                <w:bCs/>
                <w:szCs w:val="20"/>
              </w:rPr>
            </w:pPr>
            <w:r w:rsidRPr="00185D47">
              <w:rPr>
                <w:szCs w:val="20"/>
              </w:rPr>
              <w:t>Hospital</w:t>
            </w:r>
          </w:p>
        </w:tc>
        <w:tc>
          <w:tcPr>
            <w:tcW w:w="1560" w:type="dxa"/>
          </w:tcPr>
          <w:p w14:paraId="0DDD3F94" w14:textId="39EBB3E9" w:rsidR="00765EC4" w:rsidRPr="00185D47" w:rsidRDefault="00765EC4" w:rsidP="00765EC4">
            <w:pPr>
              <w:rPr>
                <w:szCs w:val="20"/>
              </w:rPr>
            </w:pPr>
            <w:r w:rsidRPr="00185D47">
              <w:rPr>
                <w:szCs w:val="20"/>
              </w:rPr>
              <w:t>EHR</w:t>
            </w:r>
          </w:p>
        </w:tc>
        <w:tc>
          <w:tcPr>
            <w:tcW w:w="1701" w:type="dxa"/>
            <w:shd w:val="clear" w:color="auto" w:fill="auto"/>
          </w:tcPr>
          <w:p w14:paraId="7F54D953" w14:textId="32CD6D0C" w:rsidR="00765EC4" w:rsidRPr="00185D47" w:rsidRDefault="00765EC4" w:rsidP="00765EC4">
            <w:pPr>
              <w:rPr>
                <w:szCs w:val="20"/>
              </w:rPr>
            </w:pPr>
            <w:r w:rsidRPr="00185D47">
              <w:rPr>
                <w:szCs w:val="20"/>
              </w:rPr>
              <w:t>HTN</w:t>
            </w:r>
          </w:p>
          <w:p w14:paraId="75225264" w14:textId="0A5A98F4" w:rsidR="00765EC4" w:rsidRPr="00185D47" w:rsidRDefault="00765EC4" w:rsidP="00765EC4">
            <w:pPr>
              <w:rPr>
                <w:szCs w:val="20"/>
              </w:rPr>
            </w:pPr>
            <w:r w:rsidRPr="00185D47">
              <w:rPr>
                <w:szCs w:val="20"/>
              </w:rPr>
              <w:t>(n=65 on antihypertensives)</w:t>
            </w:r>
          </w:p>
        </w:tc>
        <w:tc>
          <w:tcPr>
            <w:tcW w:w="2695" w:type="dxa"/>
            <w:tcBorders>
              <w:bottom w:val="single" w:sz="4" w:space="0" w:color="auto"/>
              <w:right w:val="nil"/>
            </w:tcBorders>
          </w:tcPr>
          <w:p w14:paraId="40BFAF4E" w14:textId="5955614E" w:rsidR="00765EC4" w:rsidRPr="0033772C" w:rsidRDefault="00765EC4" w:rsidP="00765EC4">
            <w:pPr>
              <w:rPr>
                <w:szCs w:val="20"/>
                <w:lang w:val="pt-BR"/>
              </w:rPr>
            </w:pPr>
            <w:r w:rsidRPr="0033772C">
              <w:rPr>
                <w:szCs w:val="20"/>
                <w:lang w:val="pt-BR"/>
              </w:rPr>
              <w:t>Age (median) 57yrs (ACEi/ARB n=16), 63yrs (no ACEi/ARB n=49)</w:t>
            </w:r>
          </w:p>
          <w:p w14:paraId="14B5093F" w14:textId="77777777" w:rsidR="00765EC4" w:rsidRPr="0033772C" w:rsidRDefault="00765EC4" w:rsidP="00765EC4">
            <w:pPr>
              <w:rPr>
                <w:szCs w:val="20"/>
                <w:lang w:val="pt-BR"/>
              </w:rPr>
            </w:pPr>
            <w:r w:rsidRPr="0033772C">
              <w:rPr>
                <w:szCs w:val="20"/>
                <w:lang w:val="pt-BR"/>
              </w:rPr>
              <w:t>Male 51%</w:t>
            </w:r>
          </w:p>
          <w:p w14:paraId="00307B6D" w14:textId="5BA30818" w:rsidR="00765EC4" w:rsidRPr="00185D47" w:rsidRDefault="00765EC4" w:rsidP="00765EC4">
            <w:pPr>
              <w:rPr>
                <w:szCs w:val="20"/>
              </w:rPr>
            </w:pPr>
            <w:r w:rsidRPr="00185D47">
              <w:rPr>
                <w:szCs w:val="20"/>
              </w:rPr>
              <w:t>Diabetes 31%</w:t>
            </w:r>
          </w:p>
        </w:tc>
        <w:tc>
          <w:tcPr>
            <w:tcW w:w="2693" w:type="dxa"/>
            <w:tcBorders>
              <w:left w:val="nil"/>
              <w:bottom w:val="single" w:sz="4" w:space="0" w:color="auto"/>
            </w:tcBorders>
          </w:tcPr>
          <w:p w14:paraId="5C843E62" w14:textId="77777777" w:rsidR="00765EC4" w:rsidRPr="00185D47" w:rsidRDefault="00765EC4" w:rsidP="00765EC4">
            <w:pPr>
              <w:rPr>
                <w:szCs w:val="20"/>
              </w:rPr>
            </w:pPr>
            <w:r w:rsidRPr="00185D47">
              <w:rPr>
                <w:szCs w:val="20"/>
              </w:rPr>
              <w:t>CVD 12%</w:t>
            </w:r>
          </w:p>
          <w:p w14:paraId="5EFBA74A" w14:textId="3E8DAF20" w:rsidR="00765EC4" w:rsidRPr="00185D47" w:rsidRDefault="00765EC4" w:rsidP="00765EC4">
            <w:pPr>
              <w:rPr>
                <w:szCs w:val="20"/>
              </w:rPr>
            </w:pPr>
            <w:r w:rsidRPr="00185D47">
              <w:rPr>
                <w:szCs w:val="20"/>
              </w:rPr>
              <w:t>CeVD 5%</w:t>
            </w:r>
          </w:p>
          <w:p w14:paraId="77EE81AB" w14:textId="77777777" w:rsidR="00765EC4" w:rsidRPr="00185D47" w:rsidRDefault="00765EC4" w:rsidP="00765EC4">
            <w:pPr>
              <w:rPr>
                <w:szCs w:val="20"/>
              </w:rPr>
            </w:pPr>
            <w:r w:rsidRPr="00185D47">
              <w:rPr>
                <w:szCs w:val="20"/>
              </w:rPr>
              <w:t>COPD 2%</w:t>
            </w:r>
          </w:p>
          <w:p w14:paraId="33048086" w14:textId="77777777" w:rsidR="00765EC4" w:rsidRPr="00185D47" w:rsidRDefault="00765EC4" w:rsidP="00765EC4">
            <w:pPr>
              <w:rPr>
                <w:szCs w:val="20"/>
              </w:rPr>
            </w:pPr>
            <w:r w:rsidRPr="00185D47">
              <w:rPr>
                <w:szCs w:val="20"/>
              </w:rPr>
              <w:t>CKD 3%</w:t>
            </w:r>
          </w:p>
          <w:p w14:paraId="13F165CD" w14:textId="7B9AA072" w:rsidR="00765EC4" w:rsidRPr="00185D47" w:rsidRDefault="00765EC4" w:rsidP="00765EC4">
            <w:pPr>
              <w:pStyle w:val="NoSpacing"/>
            </w:pPr>
            <w:r w:rsidRPr="00185D47">
              <w:t>Obesity 17%</w:t>
            </w:r>
          </w:p>
        </w:tc>
        <w:tc>
          <w:tcPr>
            <w:tcW w:w="1701" w:type="dxa"/>
          </w:tcPr>
          <w:p w14:paraId="2EDB1382" w14:textId="517722CA" w:rsidR="00765EC4" w:rsidRPr="00185D47" w:rsidRDefault="00765EC4" w:rsidP="00765EC4">
            <w:pPr>
              <w:rPr>
                <w:szCs w:val="20"/>
              </w:rPr>
            </w:pPr>
            <w:r w:rsidRPr="00185D47">
              <w:rPr>
                <w:szCs w:val="20"/>
              </w:rPr>
              <w:t>Severe</w:t>
            </w:r>
            <w:r w:rsidRPr="00185D47">
              <w:t>*</w:t>
            </w:r>
            <w:r w:rsidRPr="00185D47">
              <w:rPr>
                <w:szCs w:val="20"/>
              </w:rPr>
              <w:t xml:space="preserve"> or Critical</w:t>
            </w:r>
            <w:r w:rsidRPr="00185D47">
              <w:t>*</w:t>
            </w:r>
          </w:p>
        </w:tc>
      </w:tr>
      <w:tr w:rsidR="00765EC4" w:rsidRPr="00185D47" w14:paraId="35F76B62" w14:textId="77777777" w:rsidTr="00B8459B">
        <w:trPr>
          <w:trHeight w:val="57"/>
        </w:trPr>
        <w:tc>
          <w:tcPr>
            <w:tcW w:w="1984" w:type="dxa"/>
            <w:tcBorders>
              <w:bottom w:val="single" w:sz="4" w:space="0" w:color="auto"/>
            </w:tcBorders>
            <w:shd w:val="clear" w:color="auto" w:fill="auto"/>
          </w:tcPr>
          <w:p w14:paraId="75E29071" w14:textId="5D496451" w:rsidR="00765EC4" w:rsidRPr="00185D47" w:rsidRDefault="00765EC4" w:rsidP="00765EC4">
            <w:pPr>
              <w:rPr>
                <w:szCs w:val="20"/>
              </w:rPr>
            </w:pPr>
            <w:r w:rsidRPr="00185D47">
              <w:rPr>
                <w:szCs w:val="20"/>
              </w:rPr>
              <w:t>Zeng Z et al</w:t>
            </w:r>
            <w:r w:rsidRPr="00185D47">
              <w:rPr>
                <w:szCs w:val="20"/>
              </w:rPr>
              <w:fldChar w:fldCharType="begin" w:fldLock="1"/>
            </w:r>
            <w:r w:rsidRPr="00185D47">
              <w:rPr>
                <w:szCs w:val="20"/>
              </w:rPr>
              <w:instrText>ADDIN CSL_CITATION {"citationItems":[{"id":"ITEM-1","itemData":{"DOI":"10.1101/2020.04.06.20054825 (preprint)","author":[{"dropping-particle":"","family":"Zeng","given":"Z","non-dropping-particle":"","parse-names":false,"suffix":""},{"dropping-particle":"","family":"Sha","given":"T","non-dropping-particle":"","parse-names":false,"suffix":""},{"dropping-particle":"","family":"Zhang","given":"Y","non-dropping-particle":"","parse-names":false,"suffix":""},{"dropping-particle":"","family":"Wu","given":"F","non-dropping-particle":"","parse-names":false,"suffix":""},{"dropping-particle":"","family":"Hu","given":"H","non-dropping-particle":"","parse-names":false,"suffix":""},{"dropping-particle":"","family":"Li","given":"H","non-dropping-particle":"","parse-names":false,"suffix":""},{"dropping-particle":"","family":"Han","given":"J","non-dropping-particle":"","parse-names":false,"suffix":""},{"dropping-particle":"","family":"Song","given":"W","non-dropping-particle":"","parse-names":false,"suffix":""},{"dropping-particle":"","family":"Huang","given":"Q","non-dropping-particle":"","parse-names":false,"suffix":""},{"dropping-particle":"","family":"Chen","given":"Z","non-dropping-particle":"","parse-names":false,"suffix":""}],"container-title":"medRxiv","id":"ITEM-1","issued":{"date-parts":[["2020"]]},"title":"Hypertension in patients hospitalized with COVID-19 in Wuhan, China: A single-center retrospective observational study","type":"article-journal"},"uris":["http://www.mendeley.com/documents/?uuid=f74200c0-3523-43e8-b038-748d2b09f72e"]}],"mendeley":{"formattedCitation":"&lt;sup&gt;70&lt;/sup&gt;","plainTextFormattedCitation":"70","previouslyFormattedCitation":"&lt;sup&gt;70&lt;/sup&gt;"},"properties":{"noteIndex":0},"schema":"https://github.com/citation-style-language/schema/raw/master/csl-citation.json"}</w:instrText>
            </w:r>
            <w:r w:rsidRPr="00185D47">
              <w:rPr>
                <w:szCs w:val="20"/>
              </w:rPr>
              <w:fldChar w:fldCharType="separate"/>
            </w:r>
            <w:r w:rsidRPr="00185D47">
              <w:rPr>
                <w:noProof/>
                <w:szCs w:val="20"/>
                <w:vertAlign w:val="superscript"/>
              </w:rPr>
              <w:t>70</w:t>
            </w:r>
            <w:r w:rsidRPr="00185D47">
              <w:rPr>
                <w:szCs w:val="20"/>
              </w:rPr>
              <w:fldChar w:fldCharType="end"/>
            </w:r>
          </w:p>
          <w:p w14:paraId="0FCC2ACD" w14:textId="77777777" w:rsidR="00765EC4" w:rsidRPr="00185D47" w:rsidRDefault="00765EC4" w:rsidP="00765EC4">
            <w:pPr>
              <w:rPr>
                <w:szCs w:val="20"/>
              </w:rPr>
            </w:pPr>
            <w:r w:rsidRPr="00185D47">
              <w:rPr>
                <w:szCs w:val="20"/>
              </w:rPr>
              <w:t>China</w:t>
            </w:r>
          </w:p>
        </w:tc>
        <w:tc>
          <w:tcPr>
            <w:tcW w:w="1417" w:type="dxa"/>
            <w:tcBorders>
              <w:bottom w:val="single" w:sz="4" w:space="0" w:color="auto"/>
            </w:tcBorders>
            <w:shd w:val="clear" w:color="auto" w:fill="auto"/>
          </w:tcPr>
          <w:p w14:paraId="2692B5BE" w14:textId="77777777" w:rsidR="00765EC4" w:rsidRPr="00185D47" w:rsidRDefault="00765EC4" w:rsidP="00765EC4">
            <w:pPr>
              <w:rPr>
                <w:szCs w:val="20"/>
              </w:rPr>
            </w:pPr>
            <w:r w:rsidRPr="00185D47">
              <w:rPr>
                <w:szCs w:val="20"/>
              </w:rPr>
              <w:t xml:space="preserve">Cohort </w:t>
            </w:r>
          </w:p>
          <w:p w14:paraId="6553077F" w14:textId="6FFCF6EE" w:rsidR="00765EC4" w:rsidRPr="00185D47" w:rsidRDefault="00765EC4" w:rsidP="00765EC4">
            <w:pPr>
              <w:rPr>
                <w:szCs w:val="20"/>
              </w:rPr>
            </w:pPr>
            <w:r w:rsidRPr="00185D47">
              <w:rPr>
                <w:szCs w:val="20"/>
              </w:rPr>
              <w:t>Single-centre</w:t>
            </w:r>
          </w:p>
        </w:tc>
        <w:tc>
          <w:tcPr>
            <w:tcW w:w="1276" w:type="dxa"/>
            <w:tcBorders>
              <w:bottom w:val="single" w:sz="4" w:space="0" w:color="auto"/>
            </w:tcBorders>
          </w:tcPr>
          <w:p w14:paraId="3D538C4C" w14:textId="77777777"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5DA0E45E" w14:textId="2261C903" w:rsidR="00765EC4" w:rsidRPr="00185D47" w:rsidRDefault="00765EC4" w:rsidP="00765EC4">
            <w:pPr>
              <w:rPr>
                <w:szCs w:val="20"/>
              </w:rPr>
            </w:pPr>
            <w:r w:rsidRPr="00185D47">
              <w:rPr>
                <w:szCs w:val="20"/>
              </w:rPr>
              <w:t>Administrative</w:t>
            </w:r>
          </w:p>
        </w:tc>
        <w:tc>
          <w:tcPr>
            <w:tcW w:w="1701" w:type="dxa"/>
            <w:tcBorders>
              <w:bottom w:val="single" w:sz="4" w:space="0" w:color="auto"/>
            </w:tcBorders>
            <w:shd w:val="clear" w:color="auto" w:fill="auto"/>
          </w:tcPr>
          <w:p w14:paraId="493A0E6F" w14:textId="7BDCB88D" w:rsidR="00765EC4" w:rsidRPr="00185D47" w:rsidRDefault="00765EC4" w:rsidP="00765EC4">
            <w:pPr>
              <w:rPr>
                <w:szCs w:val="20"/>
              </w:rPr>
            </w:pPr>
            <w:r w:rsidRPr="00185D47">
              <w:rPr>
                <w:szCs w:val="20"/>
              </w:rPr>
              <w:t>HTN</w:t>
            </w:r>
          </w:p>
          <w:p w14:paraId="53489576" w14:textId="77777777" w:rsidR="00765EC4" w:rsidRPr="00185D47" w:rsidRDefault="00765EC4" w:rsidP="00765EC4">
            <w:pPr>
              <w:rPr>
                <w:szCs w:val="20"/>
              </w:rPr>
            </w:pPr>
            <w:r w:rsidRPr="00185D47">
              <w:rPr>
                <w:szCs w:val="20"/>
              </w:rPr>
              <w:t>(n=75)</w:t>
            </w:r>
          </w:p>
        </w:tc>
        <w:tc>
          <w:tcPr>
            <w:tcW w:w="2695" w:type="dxa"/>
            <w:tcBorders>
              <w:bottom w:val="single" w:sz="4" w:space="0" w:color="auto"/>
              <w:right w:val="nil"/>
            </w:tcBorders>
          </w:tcPr>
          <w:p w14:paraId="229AA13E" w14:textId="233C99BA" w:rsidR="00765EC4" w:rsidRPr="00185D47" w:rsidRDefault="00765EC4" w:rsidP="00765EC4">
            <w:pPr>
              <w:rPr>
                <w:szCs w:val="20"/>
              </w:rPr>
            </w:pPr>
            <w:r w:rsidRPr="00185D47">
              <w:rPr>
                <w:szCs w:val="20"/>
              </w:rPr>
              <w:t>Age (mean) 67yrs</w:t>
            </w:r>
          </w:p>
          <w:p w14:paraId="2128850B" w14:textId="1EFFBE46" w:rsidR="00765EC4" w:rsidRPr="00185D47" w:rsidRDefault="00765EC4" w:rsidP="00765EC4">
            <w:pPr>
              <w:rPr>
                <w:szCs w:val="20"/>
              </w:rPr>
            </w:pPr>
            <w:r w:rsidRPr="00185D47">
              <w:rPr>
                <w:szCs w:val="20"/>
              </w:rPr>
              <w:t xml:space="preserve">Male 55% </w:t>
            </w:r>
          </w:p>
          <w:p w14:paraId="47D78812" w14:textId="77777777" w:rsidR="00765EC4" w:rsidRPr="00185D47" w:rsidRDefault="00765EC4" w:rsidP="00765EC4">
            <w:pPr>
              <w:rPr>
                <w:szCs w:val="20"/>
              </w:rPr>
            </w:pPr>
            <w:r w:rsidRPr="00185D47">
              <w:rPr>
                <w:szCs w:val="20"/>
              </w:rPr>
              <w:t>Diabetes 31%</w:t>
            </w:r>
          </w:p>
          <w:p w14:paraId="3F478D39" w14:textId="2A36A349" w:rsidR="00765EC4" w:rsidRPr="00185D47" w:rsidRDefault="00765EC4" w:rsidP="00765EC4">
            <w:pPr>
              <w:rPr>
                <w:b/>
                <w:bCs/>
                <w:szCs w:val="20"/>
              </w:rPr>
            </w:pPr>
            <w:r w:rsidRPr="00185D47">
              <w:rPr>
                <w:szCs w:val="20"/>
              </w:rPr>
              <w:t>CVD 21%</w:t>
            </w:r>
          </w:p>
        </w:tc>
        <w:tc>
          <w:tcPr>
            <w:tcW w:w="2693" w:type="dxa"/>
            <w:tcBorders>
              <w:left w:val="nil"/>
              <w:bottom w:val="single" w:sz="4" w:space="0" w:color="auto"/>
            </w:tcBorders>
          </w:tcPr>
          <w:p w14:paraId="405E399D" w14:textId="0ED347D1" w:rsidR="00765EC4" w:rsidRPr="00185D47" w:rsidRDefault="00765EC4" w:rsidP="00765EC4">
            <w:pPr>
              <w:pStyle w:val="NoSpacing"/>
            </w:pPr>
            <w:r w:rsidRPr="00185D47">
              <w:rPr>
                <w:szCs w:val="20"/>
              </w:rPr>
              <w:t>CeVD 15%</w:t>
            </w:r>
          </w:p>
          <w:p w14:paraId="540E7524" w14:textId="77777777" w:rsidR="00765EC4" w:rsidRPr="00185D47" w:rsidRDefault="00765EC4" w:rsidP="00765EC4">
            <w:pPr>
              <w:rPr>
                <w:szCs w:val="20"/>
              </w:rPr>
            </w:pPr>
            <w:r w:rsidRPr="00185D47">
              <w:rPr>
                <w:szCs w:val="20"/>
              </w:rPr>
              <w:t>COPD 9%</w:t>
            </w:r>
          </w:p>
          <w:p w14:paraId="49B0D978" w14:textId="77777777" w:rsidR="00765EC4" w:rsidRPr="00185D47" w:rsidRDefault="00765EC4" w:rsidP="00765EC4">
            <w:pPr>
              <w:rPr>
                <w:szCs w:val="20"/>
              </w:rPr>
            </w:pPr>
            <w:r w:rsidRPr="00185D47">
              <w:rPr>
                <w:szCs w:val="20"/>
              </w:rPr>
              <w:t xml:space="preserve">CKD 5% </w:t>
            </w:r>
          </w:p>
          <w:p w14:paraId="20939FF2" w14:textId="5D8804BF" w:rsidR="00765EC4" w:rsidRPr="00185D47" w:rsidRDefault="00765EC4" w:rsidP="00765EC4">
            <w:pPr>
              <w:rPr>
                <w:szCs w:val="20"/>
              </w:rPr>
            </w:pPr>
            <w:r w:rsidRPr="00185D47">
              <w:rPr>
                <w:szCs w:val="20"/>
              </w:rPr>
              <w:t>BMI (mean) 24 kg/m</w:t>
            </w:r>
            <w:r w:rsidRPr="00185D47">
              <w:rPr>
                <w:szCs w:val="20"/>
                <w:vertAlign w:val="superscript"/>
              </w:rPr>
              <w:t>2</w:t>
            </w:r>
          </w:p>
        </w:tc>
        <w:tc>
          <w:tcPr>
            <w:tcW w:w="1701" w:type="dxa"/>
            <w:tcBorders>
              <w:bottom w:val="single" w:sz="4" w:space="0" w:color="auto"/>
            </w:tcBorders>
          </w:tcPr>
          <w:p w14:paraId="5A6BC81A" w14:textId="5A76E874" w:rsidR="00765EC4" w:rsidRPr="00185D47" w:rsidRDefault="00765EC4" w:rsidP="00765EC4">
            <w:pPr>
              <w:rPr>
                <w:szCs w:val="20"/>
              </w:rPr>
            </w:pPr>
            <w:r w:rsidRPr="00185D47">
              <w:rPr>
                <w:szCs w:val="20"/>
              </w:rPr>
              <w:t>Severe</w:t>
            </w:r>
            <w:r w:rsidRPr="00185D47">
              <w:t>*</w:t>
            </w:r>
          </w:p>
          <w:p w14:paraId="73E86855" w14:textId="77777777" w:rsidR="00765EC4" w:rsidRPr="00185D47" w:rsidRDefault="00765EC4" w:rsidP="00765EC4">
            <w:pPr>
              <w:rPr>
                <w:szCs w:val="20"/>
              </w:rPr>
            </w:pPr>
            <w:r w:rsidRPr="00185D47">
              <w:rPr>
                <w:szCs w:val="20"/>
              </w:rPr>
              <w:t>Death (28-day)</w:t>
            </w:r>
          </w:p>
        </w:tc>
      </w:tr>
      <w:tr w:rsidR="00765EC4" w:rsidRPr="00185D47" w14:paraId="5961C16A" w14:textId="77777777" w:rsidTr="00B8459B">
        <w:trPr>
          <w:trHeight w:val="57"/>
        </w:trPr>
        <w:tc>
          <w:tcPr>
            <w:tcW w:w="1984" w:type="dxa"/>
            <w:tcBorders>
              <w:bottom w:val="single" w:sz="4" w:space="0" w:color="auto"/>
            </w:tcBorders>
            <w:shd w:val="clear" w:color="auto" w:fill="auto"/>
          </w:tcPr>
          <w:p w14:paraId="3A8714F4" w14:textId="639A4D11" w:rsidR="00765EC4" w:rsidRPr="00185D47" w:rsidRDefault="00765EC4" w:rsidP="00765EC4">
            <w:pPr>
              <w:rPr>
                <w:szCs w:val="20"/>
              </w:rPr>
            </w:pPr>
            <w:r w:rsidRPr="00185D47">
              <w:rPr>
                <w:szCs w:val="20"/>
              </w:rPr>
              <w:t>Ashraf et al</w:t>
            </w:r>
            <w:r w:rsidRPr="00185D47">
              <w:t>§</w:t>
            </w:r>
            <w:r w:rsidRPr="00185D47">
              <w:rPr>
                <w:szCs w:val="20"/>
              </w:rPr>
              <w:fldChar w:fldCharType="begin" w:fldLock="1"/>
            </w:r>
            <w:r w:rsidRPr="00185D47">
              <w:rPr>
                <w:szCs w:val="20"/>
              </w:rPr>
              <w:instrText>ADDIN CSL_CITATION {"citationItems":[{"id":"ITEM-1","itemData":{"DOI":"10.1101/2020.04.20.20072421","abstract":"Purpose There is a growing need for information regarding the recent coronavirus disease of 2019 (Covid-19). We present a comprehensive report of Covid-19 patients in Iran. Methods One hundred hospitalized patients with Covid-19 were studied. Data on potential source of exposure, demographic, clinical, and paraclinical features, therapy outcome, and post-discharge follow-up were analyzed. Results The median age of the patients was 58 years, and the majority of the patients (72.7%) were above 50 years of age. Fever was present in 45.2% of the patients on admission. The most common clinical symptoms were shortness of breath (74%) and cough (68%). Most patients had elevated C-reactive protein (92.3%), elevated erythrocyte sedimentation rate (82.9%), lymphocytopenia (74.2 %) on admission. Lower lobes of the lung were most commonly involved, and ground-glass opacity (81.8%) was the most frequent finding in CT scans. The administration of hydroxychloroquine improved the clinical outcome of the patients. Lopinavir/ritonavir was efficacious at younger ages. Of the 70 discharged patients, 40% had symptom relapse, (8.6%) were readmitted to the hospital, and 3 patients (4.3%) died. Conclusion This report demonstrates a heterogeneous nature of clinical manifestations in patients affected with Covid-19. The most common presenting symptoms are non-specific, so attention should be made on broader testing, especially in age groups with the greatest risk and younger individuals who can serve as carriers of the disease. Hydroxychloroquine and lopinavir/ritonavir (in younger age group) can be potential treatment options. Finally, patients discharged from the hospital should be followed up because of potential symptom relapse.Competing Interest StatementThe authors have declared no competing interest.Funding StatementThis project was not funded by any agency or organization.Author DeclarationsAll relevant ethical guidelines have been followed; any necessary IRB and/or ethics committee approvals have been obtained and details of the IRB/oversight body are included in the manuscript.YesAll necessary patient/participant consent has been obtained and the appropriate institutional forms have been archived.YesI understand that all clinical trials and any other prospective interventional studies must be registered with an ICMJE-approved registry, such as ClinicalTrials.gov. I confirm that any such study reported in the manuscript has been registered and the trial registration ID …","author":[{"dropping-particle":"","family":"Ashraf","given":"Mohammad Ali","non-dropping-particle":"","parse-names":false,"suffix":""},{"dropping-particle":"","family":"Shokouhi","given":"Nasim","non-dropping-particle":"","parse-names":false,"suffix":""},{"dropping-particle":"","family":"Shirali","given":"Elham","non-dropping-particle":"","parse-names":false,"suffix":""},{"dropping-particle":"","family":"Davari-tanha","given":"Fateme","non-dropping-particle":"","parse-names":false,"suffix":""},{"dropping-particle":"","family":"Memar","given":"Omeed","non-dropping-particle":"","parse-names":false,"suffix":""},{"dropping-particle":"","family":"Kamalipour","given":"Alireza","non-dropping-particle":"","parse-names":false,"suffix":""},{"dropping-particle":"","family":"Azarnoush","given":"Ayein","non-dropping-particle":"","parse-names":false,"suffix":""},{"dropping-particle":"","family":"Mabadi","given":"Avin","non-dropping-particle":"","parse-names":false,"suffix":""},{"dropping-particle":"","family":"Ossareh","given":"Adele","non-dropping-particle":"","parse-names":false,"suffix":""},{"dropping-particle":"","family":"Sanginabadi","given":"Milad","non-dropping-particle":"","parse-names":false,"suffix":""},{"dropping-particle":"","family":"Mokhtari Azad","given":"Talat","non-dropping-particle":"","parse-names":false,"suffix":""},{"dropping-particle":"","family":"Aghaghazvini","given":"Leila","non-dropping-particle":"","parse-names":false,"suffix":""},{"dropping-particle":"","family":"Ghaderkhani","given":"Sara","non-dropping-particle":"","parse-names":false,"suffix":""},{"dropping-particle":"","family":"Poordast","given":"Tahereh","non-dropping-particle":"","parse-names":false,"suffix":""},{"dropping-particle":"","family":"Pourdast","given":"Alieh","non-dropping-particle":"","parse-names":false,"suffix":""},{"dropping-particle":"","family":"Nazemi","given":"Pershang","non-dropping-particle":"","parse-names":false,"suffix":""}],"container-title":"medRxiv","id":"ITEM-1","issued":{"date-parts":[["2020"]]},"title":"COVID-19 in Iran, a comprehensive investigation from exposure to treatment outcomes","type":"article-journal"},"uris":["http://www.mendeley.com/documents/?uuid=27372ad3-592a-4bce-8418-276fa7de9864"]}],"mendeley":{"formattedCitation":"&lt;sup&gt;71&lt;/sup&gt;","plainTextFormattedCitation":"71","previouslyFormattedCitation":"&lt;sup&gt;71&lt;/sup&gt;"},"properties":{"noteIndex":0},"schema":"https://github.com/citation-style-language/schema/raw/master/csl-citation.json"}</w:instrText>
            </w:r>
            <w:r w:rsidRPr="00185D47">
              <w:rPr>
                <w:szCs w:val="20"/>
              </w:rPr>
              <w:fldChar w:fldCharType="separate"/>
            </w:r>
            <w:r w:rsidRPr="00185D47">
              <w:rPr>
                <w:noProof/>
                <w:szCs w:val="20"/>
                <w:vertAlign w:val="superscript"/>
              </w:rPr>
              <w:t>71</w:t>
            </w:r>
            <w:r w:rsidRPr="00185D47">
              <w:rPr>
                <w:szCs w:val="20"/>
              </w:rPr>
              <w:fldChar w:fldCharType="end"/>
            </w:r>
          </w:p>
          <w:p w14:paraId="1AE70B97" w14:textId="3C70FD71" w:rsidR="00765EC4" w:rsidRPr="00185D47" w:rsidRDefault="00765EC4" w:rsidP="00765EC4">
            <w:pPr>
              <w:pStyle w:val="NoSpacing"/>
            </w:pPr>
            <w:r w:rsidRPr="00185D47">
              <w:t>Iran</w:t>
            </w:r>
          </w:p>
        </w:tc>
        <w:tc>
          <w:tcPr>
            <w:tcW w:w="1417" w:type="dxa"/>
            <w:tcBorders>
              <w:bottom w:val="single" w:sz="4" w:space="0" w:color="auto"/>
            </w:tcBorders>
            <w:shd w:val="clear" w:color="auto" w:fill="auto"/>
          </w:tcPr>
          <w:p w14:paraId="0D8A8A39" w14:textId="77777777" w:rsidR="00765EC4" w:rsidRPr="00185D47" w:rsidRDefault="00765EC4" w:rsidP="00765EC4">
            <w:pPr>
              <w:rPr>
                <w:szCs w:val="20"/>
              </w:rPr>
            </w:pPr>
            <w:r w:rsidRPr="00185D47">
              <w:rPr>
                <w:szCs w:val="20"/>
              </w:rPr>
              <w:t>Cohort</w:t>
            </w:r>
          </w:p>
          <w:p w14:paraId="2CB4562E" w14:textId="5699F315" w:rsidR="00765EC4" w:rsidRPr="00185D47" w:rsidRDefault="00765EC4" w:rsidP="00765EC4">
            <w:pPr>
              <w:pStyle w:val="NoSpacing"/>
            </w:pPr>
            <w:r w:rsidRPr="00185D47">
              <w:t>Single-centre</w:t>
            </w:r>
          </w:p>
        </w:tc>
        <w:tc>
          <w:tcPr>
            <w:tcW w:w="1276" w:type="dxa"/>
            <w:tcBorders>
              <w:bottom w:val="single" w:sz="4" w:space="0" w:color="auto"/>
            </w:tcBorders>
          </w:tcPr>
          <w:p w14:paraId="1D5AF0A4" w14:textId="64F8AE2C"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5F6C60EB" w14:textId="1C6949FD" w:rsidR="00765EC4" w:rsidRPr="00185D47" w:rsidRDefault="00765EC4" w:rsidP="00765EC4">
            <w:pPr>
              <w:rPr>
                <w:szCs w:val="20"/>
              </w:rPr>
            </w:pPr>
            <w:r w:rsidRPr="00185D47">
              <w:rPr>
                <w:szCs w:val="20"/>
              </w:rPr>
              <w:t>Administrative</w:t>
            </w:r>
          </w:p>
        </w:tc>
        <w:tc>
          <w:tcPr>
            <w:tcW w:w="1701" w:type="dxa"/>
            <w:tcBorders>
              <w:bottom w:val="single" w:sz="4" w:space="0" w:color="auto"/>
            </w:tcBorders>
            <w:shd w:val="clear" w:color="auto" w:fill="auto"/>
          </w:tcPr>
          <w:p w14:paraId="09CD75C3" w14:textId="0065E0C4" w:rsidR="00765EC4" w:rsidRPr="00185D47" w:rsidRDefault="00765EC4" w:rsidP="00765EC4">
            <w:pPr>
              <w:rPr>
                <w:szCs w:val="20"/>
              </w:rPr>
            </w:pPr>
            <w:r w:rsidRPr="00185D47">
              <w:rPr>
                <w:szCs w:val="20"/>
              </w:rPr>
              <w:t>All patients</w:t>
            </w:r>
          </w:p>
          <w:p w14:paraId="44CE7375" w14:textId="53149B81" w:rsidR="00765EC4" w:rsidRPr="00185D47" w:rsidRDefault="00765EC4" w:rsidP="00765EC4">
            <w:pPr>
              <w:pStyle w:val="NoSpacing"/>
            </w:pPr>
            <w:r w:rsidRPr="00185D47">
              <w:t>(n=82)</w:t>
            </w:r>
          </w:p>
        </w:tc>
        <w:tc>
          <w:tcPr>
            <w:tcW w:w="2695" w:type="dxa"/>
            <w:tcBorders>
              <w:bottom w:val="single" w:sz="4" w:space="0" w:color="auto"/>
              <w:right w:val="nil"/>
            </w:tcBorders>
          </w:tcPr>
          <w:p w14:paraId="2EF2C30D" w14:textId="12686983" w:rsidR="00765EC4" w:rsidRPr="00185D47" w:rsidRDefault="00765EC4" w:rsidP="00765EC4">
            <w:pPr>
              <w:rPr>
                <w:szCs w:val="20"/>
              </w:rPr>
            </w:pPr>
            <w:r w:rsidRPr="00185D47">
              <w:rPr>
                <w:szCs w:val="20"/>
              </w:rPr>
              <w:t>Age (median) 58yrs</w:t>
            </w:r>
          </w:p>
          <w:p w14:paraId="77E92CEB" w14:textId="03692270" w:rsidR="00765EC4" w:rsidRPr="00185D47" w:rsidRDefault="00765EC4" w:rsidP="00765EC4">
            <w:pPr>
              <w:pStyle w:val="NoSpacing"/>
            </w:pPr>
            <w:r w:rsidRPr="00185D47">
              <w:t>Male 64%</w:t>
            </w:r>
          </w:p>
          <w:p w14:paraId="3F302BF7" w14:textId="32D789AC" w:rsidR="00765EC4" w:rsidRPr="00185D47" w:rsidRDefault="00765EC4" w:rsidP="00765EC4">
            <w:pPr>
              <w:pStyle w:val="NoSpacing"/>
            </w:pPr>
            <w:r w:rsidRPr="00185D47">
              <w:t>HTN 29%</w:t>
            </w:r>
          </w:p>
        </w:tc>
        <w:tc>
          <w:tcPr>
            <w:tcW w:w="2693" w:type="dxa"/>
            <w:tcBorders>
              <w:left w:val="nil"/>
              <w:bottom w:val="single" w:sz="4" w:space="0" w:color="auto"/>
            </w:tcBorders>
          </w:tcPr>
          <w:p w14:paraId="3D35A1A8" w14:textId="77777777" w:rsidR="00765EC4" w:rsidRPr="00185D47" w:rsidRDefault="00765EC4" w:rsidP="00765EC4">
            <w:pPr>
              <w:pStyle w:val="NoSpacing"/>
            </w:pPr>
            <w:r w:rsidRPr="00185D47">
              <w:t>Diabetes 22%</w:t>
            </w:r>
          </w:p>
          <w:p w14:paraId="5A95FC17" w14:textId="77777777" w:rsidR="00765EC4" w:rsidRPr="00185D47" w:rsidRDefault="00765EC4" w:rsidP="00765EC4">
            <w:pPr>
              <w:rPr>
                <w:szCs w:val="20"/>
              </w:rPr>
            </w:pPr>
            <w:r w:rsidRPr="00185D47">
              <w:rPr>
                <w:szCs w:val="20"/>
              </w:rPr>
              <w:t>IHD 16%</w:t>
            </w:r>
          </w:p>
          <w:p w14:paraId="3613821D" w14:textId="3AC09E96" w:rsidR="00765EC4" w:rsidRPr="00185D47" w:rsidRDefault="00765EC4" w:rsidP="00765EC4">
            <w:pPr>
              <w:pStyle w:val="NoSpacing"/>
            </w:pPr>
            <w:r w:rsidRPr="00185D47">
              <w:t>COPD 13%</w:t>
            </w:r>
          </w:p>
        </w:tc>
        <w:tc>
          <w:tcPr>
            <w:tcW w:w="1701" w:type="dxa"/>
            <w:tcBorders>
              <w:bottom w:val="single" w:sz="4" w:space="0" w:color="auto"/>
            </w:tcBorders>
          </w:tcPr>
          <w:p w14:paraId="25737525" w14:textId="46CC9BB6" w:rsidR="00765EC4" w:rsidRPr="00185D47" w:rsidRDefault="00765EC4" w:rsidP="00765EC4">
            <w:pPr>
              <w:rPr>
                <w:szCs w:val="20"/>
              </w:rPr>
            </w:pPr>
            <w:r w:rsidRPr="00185D47">
              <w:rPr>
                <w:szCs w:val="20"/>
              </w:rPr>
              <w:t>Death (in-hospital)</w:t>
            </w:r>
            <w:r w:rsidRPr="00185D47">
              <w:rPr>
                <w:lang w:eastAsia="en-GB"/>
              </w:rPr>
              <w:t xml:space="preserve"> ‡</w:t>
            </w:r>
          </w:p>
        </w:tc>
      </w:tr>
      <w:tr w:rsidR="00765EC4" w:rsidRPr="00185D47" w14:paraId="32B309A7" w14:textId="77777777" w:rsidTr="00B8459B">
        <w:trPr>
          <w:trHeight w:val="57"/>
        </w:trPr>
        <w:tc>
          <w:tcPr>
            <w:tcW w:w="1984" w:type="dxa"/>
            <w:tcBorders>
              <w:bottom w:val="single" w:sz="4" w:space="0" w:color="auto"/>
            </w:tcBorders>
            <w:shd w:val="clear" w:color="auto" w:fill="auto"/>
          </w:tcPr>
          <w:p w14:paraId="6FDF54A8" w14:textId="318B769E" w:rsidR="00765EC4" w:rsidRPr="00185D47" w:rsidRDefault="00765EC4" w:rsidP="00765EC4">
            <w:pPr>
              <w:rPr>
                <w:szCs w:val="20"/>
              </w:rPr>
            </w:pPr>
            <w:r w:rsidRPr="00185D47">
              <w:rPr>
                <w:szCs w:val="20"/>
              </w:rPr>
              <w:t>Feng Y et al</w:t>
            </w:r>
            <w:r w:rsidRPr="00185D47">
              <w:rPr>
                <w:szCs w:val="20"/>
              </w:rPr>
              <w:fldChar w:fldCharType="begin" w:fldLock="1"/>
            </w:r>
            <w:r w:rsidRPr="00185D47">
              <w:rPr>
                <w:szCs w:val="20"/>
              </w:rPr>
              <w:instrText>ADDIN CSL_CITATION {"citationItems":[{"id":"ITEM-1","itemData":{"DOI":"10.1164/rccm.202002-0445OC","author":[{"dropping-particle":"","family":"Feng","given":"Y","non-dropping-particle":"","parse-names":false,"suffix":""},{"dropping-particle":"","family":"Ling","given":"Y","non-dropping-particle":"","parse-names":false,"suffix":""},{"dropping-particle":"","family":"Bai","given":"T","non-dropping-particle":"","parse-names":false,"suffix":""},{"dropping-particle":"","family":"Xie","given":"Y","non-dropping-particle":"","parse-names":false,"suffix":""},{"dropping-particle":"","family":"Huang","given":"J","non-dropping-particle":"","parse-names":false,"suffix":""},{"dropping-particle":"","family":"Li","given":"J","non-dropping-particle":"","parse-names":false,"suffix":""},{"dropping-particle":"","family":"Xiong","given":"W","non-dropping-particle":"","parse-names":false,"suffix":""},{"dropping-particle":"","family":"Yang","given":"D","non-dropping-particle":"","parse-names":false,"suffix":""},{"dropping-particle":"","family":"Chen","given":"R","non-dropping-particle":"","parse-names":false,"suffix":""},{"dropping-particle":"","family":"Lu","given":"F","non-dropping-particle":"","parse-names":false,"suffix":""},{"dropping-particle":"","family":"Lu","given":"Y","non-dropping-particle":"","parse-names":false,"suffix":""},{"dropping-particle":"","family":"Liu","given":"X","non-dropping-particle":"","parse-names":false,"suffix":""},{"dropping-particle":"","family":"Chen","given":"Y","non-dropping-particle":"","parse-names":false,"suffix":""},{"dropping-particle":"","family":"Li","given":"X","non-dropping-particle":"","parse-names":false,"suffix":""},{"dropping-particle":"","family":"Li","given":"Y","non-dropping-particle":"","parse-names":false,"suffix":""},{"dropping-particle":"","family":"Summah","given":"H D","non-dropping-particle":"","parse-names":false,"suffix":""},{"dropping-particle":"","family":"Lin","given":"H","non-dropping-particle":"","parse-names":false,"suffix":""},{"dropping-particle":"","family":"Yan","given":"J","non-dropping-particle":"","parse-names":false,"suffix":""},{"dropping-particle":"","family":"Zhou","given":"M","non-dropping-particle":"","parse-names":false,"suffix":""},{"dropping-particle":"","family":"Lu","given":"H","non-dropping-particle":"","parse-names":false,"suffix":""},{"dropping-particle":"","family":"Qu","given":"J","non-dropping-particle":"","parse-names":false,"suffix":""}],"container-title":"Am J Respir Crit Care Med","id":"ITEM-1","issue":"11","issued":{"date-parts":[["2020"]]},"page":"1380-1388","title":"COVID-19 With Different Severities: A Multicenter Study of Clinical Features","type":"article-journal","volume":"201"},"uris":["http://www.mendeley.com/documents/?uuid=8ffe4ba0-de8c-4d68-a04b-d5d86a1592b8"]}],"mendeley":{"formattedCitation":"&lt;sup&gt;72&lt;/sup&gt;","plainTextFormattedCitation":"72","previouslyFormattedCitation":"&lt;sup&gt;72&lt;/sup&gt;"},"properties":{"noteIndex":0},"schema":"https://github.com/citation-style-language/schema/raw/master/csl-citation.json"}</w:instrText>
            </w:r>
            <w:r w:rsidRPr="00185D47">
              <w:rPr>
                <w:szCs w:val="20"/>
              </w:rPr>
              <w:fldChar w:fldCharType="separate"/>
            </w:r>
            <w:r w:rsidRPr="00185D47">
              <w:rPr>
                <w:noProof/>
                <w:szCs w:val="20"/>
                <w:vertAlign w:val="superscript"/>
              </w:rPr>
              <w:t>72</w:t>
            </w:r>
            <w:r w:rsidRPr="00185D47">
              <w:rPr>
                <w:szCs w:val="20"/>
              </w:rPr>
              <w:fldChar w:fldCharType="end"/>
            </w:r>
          </w:p>
          <w:p w14:paraId="65BFAADD" w14:textId="77777777" w:rsidR="00765EC4" w:rsidRPr="00185D47" w:rsidRDefault="00765EC4" w:rsidP="00765EC4">
            <w:pPr>
              <w:rPr>
                <w:szCs w:val="20"/>
              </w:rPr>
            </w:pPr>
            <w:r w:rsidRPr="00185D47">
              <w:rPr>
                <w:szCs w:val="20"/>
              </w:rPr>
              <w:t>China</w:t>
            </w:r>
          </w:p>
        </w:tc>
        <w:tc>
          <w:tcPr>
            <w:tcW w:w="1417" w:type="dxa"/>
            <w:tcBorders>
              <w:bottom w:val="single" w:sz="4" w:space="0" w:color="auto"/>
            </w:tcBorders>
            <w:shd w:val="clear" w:color="auto" w:fill="auto"/>
          </w:tcPr>
          <w:p w14:paraId="050AC79D" w14:textId="77777777" w:rsidR="00765EC4" w:rsidRPr="00185D47" w:rsidRDefault="00765EC4" w:rsidP="00765EC4">
            <w:pPr>
              <w:rPr>
                <w:szCs w:val="20"/>
              </w:rPr>
            </w:pPr>
            <w:r w:rsidRPr="00185D47">
              <w:rPr>
                <w:szCs w:val="20"/>
              </w:rPr>
              <w:t>Cohort</w:t>
            </w:r>
          </w:p>
          <w:p w14:paraId="09989806" w14:textId="327E6691" w:rsidR="00765EC4" w:rsidRPr="00185D47" w:rsidRDefault="00765EC4" w:rsidP="00765EC4">
            <w:pPr>
              <w:rPr>
                <w:szCs w:val="20"/>
              </w:rPr>
            </w:pPr>
            <w:r w:rsidRPr="00185D47">
              <w:rPr>
                <w:szCs w:val="20"/>
              </w:rPr>
              <w:t>Multi-centre</w:t>
            </w:r>
          </w:p>
        </w:tc>
        <w:tc>
          <w:tcPr>
            <w:tcW w:w="1276" w:type="dxa"/>
            <w:tcBorders>
              <w:bottom w:val="single" w:sz="4" w:space="0" w:color="auto"/>
            </w:tcBorders>
          </w:tcPr>
          <w:p w14:paraId="3E0CC452" w14:textId="77777777"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314713CB" w14:textId="0E4836D8" w:rsidR="00765EC4" w:rsidRPr="00185D47" w:rsidRDefault="00765EC4" w:rsidP="00765EC4">
            <w:pPr>
              <w:rPr>
                <w:szCs w:val="20"/>
              </w:rPr>
            </w:pPr>
            <w:r w:rsidRPr="00185D47">
              <w:rPr>
                <w:szCs w:val="20"/>
              </w:rPr>
              <w:t>Administrative</w:t>
            </w:r>
          </w:p>
        </w:tc>
        <w:tc>
          <w:tcPr>
            <w:tcW w:w="1701" w:type="dxa"/>
            <w:tcBorders>
              <w:bottom w:val="single" w:sz="4" w:space="0" w:color="auto"/>
            </w:tcBorders>
            <w:shd w:val="clear" w:color="auto" w:fill="auto"/>
          </w:tcPr>
          <w:p w14:paraId="0AD442BA" w14:textId="5BCF0D88" w:rsidR="00765EC4" w:rsidRPr="00185D47" w:rsidRDefault="00765EC4" w:rsidP="00765EC4">
            <w:pPr>
              <w:rPr>
                <w:szCs w:val="20"/>
              </w:rPr>
            </w:pPr>
            <w:r w:rsidRPr="00185D47">
              <w:rPr>
                <w:szCs w:val="20"/>
              </w:rPr>
              <w:t>HTN</w:t>
            </w:r>
          </w:p>
          <w:p w14:paraId="0C10913F" w14:textId="2D40610C" w:rsidR="00765EC4" w:rsidRPr="00185D47" w:rsidDel="00325EF9" w:rsidRDefault="00765EC4" w:rsidP="00765EC4">
            <w:pPr>
              <w:rPr>
                <w:szCs w:val="20"/>
              </w:rPr>
            </w:pPr>
            <w:r w:rsidRPr="00185D47">
              <w:rPr>
                <w:szCs w:val="20"/>
              </w:rPr>
              <w:t>(n=95 on antihypertensives)</w:t>
            </w:r>
          </w:p>
        </w:tc>
        <w:tc>
          <w:tcPr>
            <w:tcW w:w="2695" w:type="dxa"/>
            <w:tcBorders>
              <w:bottom w:val="single" w:sz="4" w:space="0" w:color="auto"/>
              <w:right w:val="nil"/>
            </w:tcBorders>
          </w:tcPr>
          <w:p w14:paraId="72A0CFC9" w14:textId="77777777" w:rsidR="00765EC4" w:rsidRPr="00185D47" w:rsidRDefault="00765EC4" w:rsidP="00765EC4">
            <w:pPr>
              <w:rPr>
                <w:b/>
                <w:bCs/>
                <w:szCs w:val="20"/>
              </w:rPr>
            </w:pPr>
            <w:r w:rsidRPr="00185D47">
              <w:rPr>
                <w:b/>
                <w:bCs/>
                <w:szCs w:val="20"/>
              </w:rPr>
              <w:t>All patients (n=476):</w:t>
            </w:r>
          </w:p>
          <w:p w14:paraId="1E50512D" w14:textId="214802BB" w:rsidR="00765EC4" w:rsidRPr="00185D47" w:rsidRDefault="00765EC4" w:rsidP="00765EC4">
            <w:pPr>
              <w:rPr>
                <w:szCs w:val="20"/>
              </w:rPr>
            </w:pPr>
            <w:r w:rsidRPr="00185D47">
              <w:rPr>
                <w:szCs w:val="20"/>
              </w:rPr>
              <w:t>Age (median) 53yrs</w:t>
            </w:r>
          </w:p>
          <w:p w14:paraId="0A46E845" w14:textId="4FF0045C" w:rsidR="00765EC4" w:rsidRPr="00185D47" w:rsidRDefault="00765EC4" w:rsidP="00765EC4">
            <w:pPr>
              <w:rPr>
                <w:szCs w:val="20"/>
              </w:rPr>
            </w:pPr>
            <w:r w:rsidRPr="00185D47">
              <w:rPr>
                <w:szCs w:val="20"/>
              </w:rPr>
              <w:t>Male 57%</w:t>
            </w:r>
          </w:p>
          <w:p w14:paraId="5F1065C4" w14:textId="73A26D53" w:rsidR="00765EC4" w:rsidRPr="00185D47" w:rsidRDefault="00765EC4" w:rsidP="00765EC4">
            <w:pPr>
              <w:rPr>
                <w:szCs w:val="20"/>
              </w:rPr>
            </w:pPr>
            <w:r w:rsidRPr="00185D47">
              <w:rPr>
                <w:szCs w:val="20"/>
              </w:rPr>
              <w:t>Diabetes 10%</w:t>
            </w:r>
          </w:p>
        </w:tc>
        <w:tc>
          <w:tcPr>
            <w:tcW w:w="2693" w:type="dxa"/>
            <w:tcBorders>
              <w:left w:val="nil"/>
              <w:bottom w:val="single" w:sz="4" w:space="0" w:color="auto"/>
            </w:tcBorders>
          </w:tcPr>
          <w:p w14:paraId="6070CB46" w14:textId="77777777" w:rsidR="00765EC4" w:rsidRPr="00185D47" w:rsidRDefault="00765EC4" w:rsidP="00765EC4">
            <w:pPr>
              <w:rPr>
                <w:szCs w:val="20"/>
              </w:rPr>
            </w:pPr>
            <w:r w:rsidRPr="00185D47">
              <w:rPr>
                <w:szCs w:val="20"/>
              </w:rPr>
              <w:t>CVD 8%</w:t>
            </w:r>
          </w:p>
          <w:p w14:paraId="162CCC6A" w14:textId="4499EEF3" w:rsidR="00765EC4" w:rsidRPr="00185D47" w:rsidRDefault="00765EC4" w:rsidP="00765EC4">
            <w:pPr>
              <w:rPr>
                <w:szCs w:val="20"/>
              </w:rPr>
            </w:pPr>
            <w:r w:rsidRPr="00185D47">
              <w:rPr>
                <w:szCs w:val="20"/>
              </w:rPr>
              <w:t>CeVD</w:t>
            </w:r>
            <w:r w:rsidRPr="00185D47">
              <w:rPr>
                <w:b/>
                <w:bCs/>
                <w:szCs w:val="20"/>
              </w:rPr>
              <w:t xml:space="preserve"> </w:t>
            </w:r>
            <w:r w:rsidRPr="00185D47">
              <w:rPr>
                <w:szCs w:val="20"/>
              </w:rPr>
              <w:t>4%</w:t>
            </w:r>
          </w:p>
          <w:p w14:paraId="56E11E74" w14:textId="77777777" w:rsidR="00765EC4" w:rsidRPr="00185D47" w:rsidRDefault="00765EC4" w:rsidP="00765EC4">
            <w:pPr>
              <w:rPr>
                <w:szCs w:val="20"/>
              </w:rPr>
            </w:pPr>
            <w:r w:rsidRPr="00185D47">
              <w:rPr>
                <w:szCs w:val="20"/>
              </w:rPr>
              <w:t>COPD 5%</w:t>
            </w:r>
          </w:p>
          <w:p w14:paraId="155A208F" w14:textId="77777777" w:rsidR="00765EC4" w:rsidRPr="00185D47" w:rsidRDefault="00765EC4" w:rsidP="00765EC4">
            <w:pPr>
              <w:rPr>
                <w:szCs w:val="20"/>
              </w:rPr>
            </w:pPr>
            <w:r w:rsidRPr="00185D47">
              <w:rPr>
                <w:szCs w:val="20"/>
              </w:rPr>
              <w:t>Chronic nephropathy 1%</w:t>
            </w:r>
          </w:p>
        </w:tc>
        <w:tc>
          <w:tcPr>
            <w:tcW w:w="1701" w:type="dxa"/>
            <w:tcBorders>
              <w:bottom w:val="single" w:sz="4" w:space="0" w:color="auto"/>
            </w:tcBorders>
          </w:tcPr>
          <w:p w14:paraId="3D9FCE50" w14:textId="4126EEB6" w:rsidR="00765EC4" w:rsidRPr="00185D47" w:rsidRDefault="00765EC4" w:rsidP="00765EC4">
            <w:pPr>
              <w:rPr>
                <w:szCs w:val="20"/>
              </w:rPr>
            </w:pPr>
            <w:r w:rsidRPr="00185D47">
              <w:rPr>
                <w:szCs w:val="20"/>
              </w:rPr>
              <w:t>Severe</w:t>
            </w:r>
            <w:r w:rsidRPr="00185D47">
              <w:t>*</w:t>
            </w:r>
          </w:p>
          <w:p w14:paraId="36BAAE07" w14:textId="0DA08E64" w:rsidR="00765EC4" w:rsidRPr="00185D47" w:rsidDel="00D844F7" w:rsidRDefault="00765EC4" w:rsidP="00765EC4">
            <w:pPr>
              <w:rPr>
                <w:szCs w:val="20"/>
              </w:rPr>
            </w:pPr>
            <w:r w:rsidRPr="00185D47">
              <w:rPr>
                <w:szCs w:val="20"/>
              </w:rPr>
              <w:t>Critical</w:t>
            </w:r>
            <w:r w:rsidRPr="00185D47">
              <w:t>*</w:t>
            </w:r>
          </w:p>
        </w:tc>
      </w:tr>
      <w:tr w:rsidR="00765EC4" w:rsidRPr="00185D47" w14:paraId="037B464D" w14:textId="77777777" w:rsidTr="00DC4123">
        <w:tc>
          <w:tcPr>
            <w:tcW w:w="1984" w:type="dxa"/>
            <w:shd w:val="clear" w:color="auto" w:fill="auto"/>
          </w:tcPr>
          <w:p w14:paraId="19860D9C" w14:textId="4E526563" w:rsidR="00765EC4" w:rsidRPr="00185D47" w:rsidRDefault="00765EC4" w:rsidP="00765EC4">
            <w:pPr>
              <w:rPr>
                <w:szCs w:val="20"/>
              </w:rPr>
            </w:pPr>
            <w:r w:rsidRPr="00185D47">
              <w:rPr>
                <w:szCs w:val="20"/>
              </w:rPr>
              <w:t>Tan et al</w:t>
            </w:r>
            <w:r w:rsidRPr="00185D47">
              <w:rPr>
                <w:szCs w:val="20"/>
              </w:rPr>
              <w:fldChar w:fldCharType="begin" w:fldLock="1"/>
            </w:r>
            <w:r w:rsidRPr="00185D47">
              <w:rPr>
                <w:szCs w:val="20"/>
              </w:rPr>
              <w:instrText>ADDIN CSL_CITATION {"citationItems":[{"id":"ITEM-1","itemData":{"DOI":"10.1053/j.gastro.2020.05.034","ISSN":"00165085","abstract":"This is a PDF file of an article that has undergone enhancements after acceptance, such as the addition of a cover page and metadata, and formatting for readability, but it is not yet the definitive version of record. This version will undergo additional copyediting, typesetting and review before it is published in its final form, but we are providing this version to give early visibility of the article. Please note that, during the production process, errors may be discovered which could affect the content, and all legal disclaimers that apply to the journal pertain.","author":[{"dropping-particle":"","family":"Tan","given":"Nian-Di","non-dropping-particle":"","parse-names":false,"suffix":""},{"dropping-particle":"","family":"Qiu","given":"Yun","non-dropping-particle":"","parse-names":false,"suffix":""},{"dropping-particle":"","family":"Xing","given":"Xiang-Bin","non-dropping-particle":"","parse-names":false,"suffix":""},{"dropping-particle":"","family":"Ghosh","given":"Subrata","non-dropping-particle":"","parse-names":false,"suffix":""},{"dropping-particle":"","family":"Chen","given":"Min-Hu","non-dropping-particle":"","parse-names":false,"suffix":""},{"dropping-particle":"","family":"Mao","given":"Ren","non-dropping-particle":"","parse-names":false,"suffix":""}],"container-title":"Gastroenterology","id":"ITEM-1","issued":{"date-parts":[["2020"]]},"publisher":"The American Gastroenterological Association","title":"Associations between Angiotensin Converting Enzyme Inhibitors and Angiotensin II Receptor Blocker Use, Gastrointestinal Symptoms, and Mortality among Patients with COVID-19","type":"article-journal"},"uris":["http://www.mendeley.com/documents/?uuid=6f548a14-fe8d-4543-8999-9a8011d26de2"]}],"mendeley":{"formattedCitation":"&lt;sup&gt;73&lt;/sup&gt;","plainTextFormattedCitation":"73","previouslyFormattedCitation":"&lt;sup&gt;73&lt;/sup&gt;"},"properties":{"noteIndex":0},"schema":"https://github.com/citation-style-language/schema/raw/master/csl-citation.json"}</w:instrText>
            </w:r>
            <w:r w:rsidRPr="00185D47">
              <w:rPr>
                <w:szCs w:val="20"/>
              </w:rPr>
              <w:fldChar w:fldCharType="separate"/>
            </w:r>
            <w:r w:rsidRPr="00185D47">
              <w:rPr>
                <w:noProof/>
                <w:szCs w:val="20"/>
                <w:vertAlign w:val="superscript"/>
              </w:rPr>
              <w:t>73</w:t>
            </w:r>
            <w:r w:rsidRPr="00185D47">
              <w:rPr>
                <w:szCs w:val="20"/>
              </w:rPr>
              <w:fldChar w:fldCharType="end"/>
            </w:r>
          </w:p>
          <w:p w14:paraId="46C4C727" w14:textId="77777777" w:rsidR="00765EC4" w:rsidRPr="00185D47" w:rsidRDefault="00765EC4" w:rsidP="00765EC4">
            <w:pPr>
              <w:rPr>
                <w:szCs w:val="20"/>
              </w:rPr>
            </w:pPr>
            <w:r w:rsidRPr="00185D47">
              <w:rPr>
                <w:szCs w:val="20"/>
              </w:rPr>
              <w:t>China</w:t>
            </w:r>
          </w:p>
        </w:tc>
        <w:tc>
          <w:tcPr>
            <w:tcW w:w="1417" w:type="dxa"/>
            <w:shd w:val="clear" w:color="auto" w:fill="auto"/>
          </w:tcPr>
          <w:p w14:paraId="061906D4" w14:textId="77777777" w:rsidR="00765EC4" w:rsidRPr="00185D47" w:rsidRDefault="00765EC4" w:rsidP="00765EC4">
            <w:pPr>
              <w:rPr>
                <w:szCs w:val="20"/>
              </w:rPr>
            </w:pPr>
            <w:r w:rsidRPr="00185D47">
              <w:rPr>
                <w:szCs w:val="20"/>
              </w:rPr>
              <w:t>Cohort</w:t>
            </w:r>
          </w:p>
          <w:p w14:paraId="09279676" w14:textId="36318D29" w:rsidR="00765EC4" w:rsidRPr="00185D47" w:rsidRDefault="00765EC4" w:rsidP="00765EC4">
            <w:pPr>
              <w:rPr>
                <w:szCs w:val="20"/>
              </w:rPr>
            </w:pPr>
            <w:r w:rsidRPr="00185D47">
              <w:rPr>
                <w:szCs w:val="20"/>
              </w:rPr>
              <w:t>Single-centre</w:t>
            </w:r>
          </w:p>
        </w:tc>
        <w:tc>
          <w:tcPr>
            <w:tcW w:w="1276" w:type="dxa"/>
          </w:tcPr>
          <w:p w14:paraId="4EC3DD1F" w14:textId="77777777" w:rsidR="00765EC4" w:rsidRPr="00185D47" w:rsidRDefault="00765EC4" w:rsidP="00765EC4">
            <w:pPr>
              <w:rPr>
                <w:szCs w:val="20"/>
              </w:rPr>
            </w:pPr>
            <w:r w:rsidRPr="00185D47">
              <w:rPr>
                <w:szCs w:val="20"/>
              </w:rPr>
              <w:t>Hospital</w:t>
            </w:r>
          </w:p>
        </w:tc>
        <w:tc>
          <w:tcPr>
            <w:tcW w:w="1560" w:type="dxa"/>
          </w:tcPr>
          <w:p w14:paraId="38A9F94F" w14:textId="036CBE56" w:rsidR="00765EC4" w:rsidRPr="00185D47" w:rsidRDefault="00765EC4" w:rsidP="00765EC4">
            <w:pPr>
              <w:rPr>
                <w:szCs w:val="20"/>
              </w:rPr>
            </w:pPr>
            <w:r w:rsidRPr="00185D47">
              <w:rPr>
                <w:szCs w:val="20"/>
              </w:rPr>
              <w:t>Not specified</w:t>
            </w:r>
          </w:p>
        </w:tc>
        <w:tc>
          <w:tcPr>
            <w:tcW w:w="1701" w:type="dxa"/>
            <w:shd w:val="clear" w:color="auto" w:fill="auto"/>
          </w:tcPr>
          <w:p w14:paraId="4B06C734" w14:textId="0ECF101E" w:rsidR="00765EC4" w:rsidRPr="00185D47" w:rsidRDefault="00765EC4" w:rsidP="00765EC4">
            <w:pPr>
              <w:rPr>
                <w:szCs w:val="20"/>
              </w:rPr>
            </w:pPr>
            <w:r w:rsidRPr="00185D47">
              <w:rPr>
                <w:szCs w:val="20"/>
              </w:rPr>
              <w:t>HTN</w:t>
            </w:r>
          </w:p>
          <w:p w14:paraId="5E14E0AB" w14:textId="77777777" w:rsidR="00765EC4" w:rsidRPr="00185D47" w:rsidRDefault="00765EC4" w:rsidP="00765EC4">
            <w:pPr>
              <w:rPr>
                <w:szCs w:val="20"/>
              </w:rPr>
            </w:pPr>
            <w:r w:rsidRPr="00185D47">
              <w:rPr>
                <w:szCs w:val="20"/>
              </w:rPr>
              <w:t>(n=100)</w:t>
            </w:r>
          </w:p>
        </w:tc>
        <w:tc>
          <w:tcPr>
            <w:tcW w:w="2695" w:type="dxa"/>
            <w:tcBorders>
              <w:bottom w:val="single" w:sz="4" w:space="0" w:color="auto"/>
              <w:right w:val="nil"/>
            </w:tcBorders>
          </w:tcPr>
          <w:p w14:paraId="177DB1AD" w14:textId="23ECE083" w:rsidR="00765EC4" w:rsidRPr="00185D47" w:rsidRDefault="00765EC4" w:rsidP="00765EC4">
            <w:pPr>
              <w:rPr>
                <w:szCs w:val="20"/>
              </w:rPr>
            </w:pPr>
            <w:r w:rsidRPr="00185D47">
              <w:rPr>
                <w:szCs w:val="20"/>
              </w:rPr>
              <w:t>Age (median) 67yrs (ACEi/ARB users n=31), 68yrs (ACEi/ARB non-users n=69)</w:t>
            </w:r>
          </w:p>
          <w:p w14:paraId="68D3C733" w14:textId="1D5F6BB0" w:rsidR="00765EC4" w:rsidRPr="00185D47" w:rsidRDefault="00765EC4" w:rsidP="00765EC4">
            <w:pPr>
              <w:rPr>
                <w:szCs w:val="20"/>
              </w:rPr>
            </w:pPr>
            <w:r w:rsidRPr="00185D47">
              <w:rPr>
                <w:szCs w:val="20"/>
              </w:rPr>
              <w:t>Diabetes 28%</w:t>
            </w:r>
          </w:p>
        </w:tc>
        <w:tc>
          <w:tcPr>
            <w:tcW w:w="2693" w:type="dxa"/>
            <w:tcBorders>
              <w:left w:val="nil"/>
              <w:bottom w:val="single" w:sz="4" w:space="0" w:color="auto"/>
            </w:tcBorders>
          </w:tcPr>
          <w:p w14:paraId="5CFD9FBA" w14:textId="77777777" w:rsidR="00765EC4" w:rsidRPr="00185D47" w:rsidRDefault="00765EC4" w:rsidP="00765EC4">
            <w:pPr>
              <w:pStyle w:val="NoSpacing"/>
            </w:pPr>
            <w:r w:rsidRPr="00185D47">
              <w:t>CHD 18%</w:t>
            </w:r>
          </w:p>
          <w:p w14:paraId="08E58541" w14:textId="77777777" w:rsidR="00765EC4" w:rsidRPr="00185D47" w:rsidRDefault="00765EC4" w:rsidP="00765EC4">
            <w:pPr>
              <w:pStyle w:val="NoSpacing"/>
            </w:pPr>
            <w:r w:rsidRPr="00185D47">
              <w:t>COPD 9%</w:t>
            </w:r>
          </w:p>
          <w:p w14:paraId="3B9188A4" w14:textId="106C7739" w:rsidR="00765EC4" w:rsidRPr="00185D47" w:rsidRDefault="00765EC4" w:rsidP="00765EC4">
            <w:pPr>
              <w:rPr>
                <w:szCs w:val="20"/>
              </w:rPr>
            </w:pPr>
            <w:r w:rsidRPr="00185D47">
              <w:t>CKD 9%</w:t>
            </w:r>
          </w:p>
        </w:tc>
        <w:tc>
          <w:tcPr>
            <w:tcW w:w="1701" w:type="dxa"/>
          </w:tcPr>
          <w:p w14:paraId="5933CC20" w14:textId="2C268FE3" w:rsidR="00765EC4" w:rsidRPr="00185D47" w:rsidRDefault="00765EC4" w:rsidP="00765EC4">
            <w:pPr>
              <w:rPr>
                <w:szCs w:val="20"/>
              </w:rPr>
            </w:pPr>
            <w:r w:rsidRPr="00185D47">
              <w:rPr>
                <w:szCs w:val="20"/>
              </w:rPr>
              <w:t>Severe</w:t>
            </w:r>
            <w:r w:rsidRPr="00185D47">
              <w:t>*</w:t>
            </w:r>
          </w:p>
          <w:p w14:paraId="332ACB95" w14:textId="5E6ACA8F" w:rsidR="00765EC4" w:rsidRPr="00185D47" w:rsidRDefault="00765EC4" w:rsidP="00765EC4">
            <w:pPr>
              <w:rPr>
                <w:szCs w:val="20"/>
              </w:rPr>
            </w:pPr>
            <w:r w:rsidRPr="00185D47">
              <w:rPr>
                <w:szCs w:val="20"/>
              </w:rPr>
              <w:t>Critical</w:t>
            </w:r>
            <w:r w:rsidRPr="00185D47">
              <w:t>*</w:t>
            </w:r>
          </w:p>
          <w:p w14:paraId="0BD0D272" w14:textId="41E9BAA6" w:rsidR="00765EC4" w:rsidRPr="00185D47" w:rsidRDefault="00765EC4" w:rsidP="00765EC4">
            <w:pPr>
              <w:rPr>
                <w:szCs w:val="20"/>
              </w:rPr>
            </w:pPr>
            <w:r w:rsidRPr="00185D47">
              <w:rPr>
                <w:szCs w:val="20"/>
              </w:rPr>
              <w:t>Ventilation</w:t>
            </w:r>
          </w:p>
          <w:p w14:paraId="6526258C" w14:textId="3EAA3EF5" w:rsidR="00765EC4" w:rsidRPr="00185D47" w:rsidRDefault="00765EC4" w:rsidP="00765EC4">
            <w:pPr>
              <w:rPr>
                <w:szCs w:val="20"/>
              </w:rPr>
            </w:pPr>
            <w:r w:rsidRPr="00185D47">
              <w:rPr>
                <w:szCs w:val="20"/>
              </w:rPr>
              <w:t>Death</w:t>
            </w:r>
            <w:r w:rsidRPr="00185D47">
              <w:rPr>
                <w:lang w:eastAsia="en-GB"/>
              </w:rPr>
              <w:t>‡</w:t>
            </w:r>
            <w:r w:rsidRPr="00185D47" w:rsidDel="002904BF">
              <w:rPr>
                <w:szCs w:val="20"/>
                <w:vertAlign w:val="superscript"/>
              </w:rPr>
              <w:t xml:space="preserve"> </w:t>
            </w:r>
          </w:p>
        </w:tc>
      </w:tr>
      <w:tr w:rsidR="00765EC4" w:rsidRPr="00185D47" w14:paraId="00B73C22" w14:textId="77777777" w:rsidTr="00DC4123">
        <w:tc>
          <w:tcPr>
            <w:tcW w:w="1984" w:type="dxa"/>
            <w:shd w:val="clear" w:color="auto" w:fill="auto"/>
          </w:tcPr>
          <w:p w14:paraId="5821E637" w14:textId="4A086693" w:rsidR="00765EC4" w:rsidRPr="00185D47" w:rsidRDefault="00765EC4" w:rsidP="00765EC4">
            <w:pPr>
              <w:rPr>
                <w:szCs w:val="20"/>
              </w:rPr>
            </w:pPr>
            <w:r w:rsidRPr="00185D47">
              <w:rPr>
                <w:szCs w:val="20"/>
              </w:rPr>
              <w:t>Xu et al</w:t>
            </w:r>
            <w:r w:rsidRPr="00185D47">
              <w:rPr>
                <w:szCs w:val="20"/>
              </w:rPr>
              <w:fldChar w:fldCharType="begin" w:fldLock="1"/>
            </w:r>
            <w:r w:rsidRPr="00185D47">
              <w:rPr>
                <w:szCs w:val="20"/>
              </w:rPr>
              <w:instrText>ADDIN CSL_CITATION {"citationItems":[{"id":"ITEM-1","itemData":{"DOI":"10.1007/s11684-020-0800-y","ISSN":"2095-0225","PMID":"32621202","abstract":"The possible effects of angiotensin-converting enzyme inhibitors (ACEIs) or angiotensin II receptor blockers (ARBs) on COVID-19 disease severity have generated considerable debate. We performed a single-center, retrospective analysis of hospitalized adult COVID-19 patients in Wuhan, China, who had definite clinical outcome (dead or discharged) by February 15, 2020. Patients on anti-hypertensive treatment with or without ACEI/ARB were compared on their clinical characteristics and outcomes. The medical records from 702 patients were screened. Among the 101 patients with a history of hypertension and taking at least one anti-hypertensive medication, 40 patients were receiving ACEI/ARB as part of their regimen, and 61 patients were on antihypertensive medication other than ACEI/ARB. We observed no statistically significant differences in percentages of in-hospital mortality (28% vs. 34%, P = 0.46), ICU admission (20% vs. 28%, P = 0.37) or invasive mechanical ventilation (18% vs. 26%, P = 0.31) between patients with or without ACEI/ARB treatment. Further multivariable adjustment of age and gender did not provide evidence for a significant association between ACEI/ARB treatment and severe COVID-19 outcomes. Our findings confirm the lack of an association between chronic receipt of renin-angiotensin system antagonists and severe outcomes of COVID-19. Patients should continue previous anti-hypertensive therapy until further evidence is available.","author":[{"dropping-particle":"","family":"Xu","given":"Jiuyang","non-dropping-particle":"","parse-names":false,"suffix":""},{"dropping-particle":"","family":"Huang","given":"Chaolin","non-dropping-particle":"","parse-names":false,"suffix":""},{"dropping-particle":"","family":"Fan","given":"Guohui","non-dropping-particle":"","parse-names":false,"suffix":""},{"dropping-particle":"","family":"Liu","given":"Zhibo","non-dropping-particle":"","parse-names":false,"suffix":""},{"dropping-particle":"","family":"Shang","given":"Lianhan","non-dropping-particle":"","parse-names":false,"suffix":""},{"dropping-particle":"","family":"Zhou","given":"Fei","non-dropping-particle":"","parse-names":false,"suffix":""},{"dropping-particle":"","family":"Wang","given":"Yeming","non-dropping-particle":"","parse-names":false,"suffix":""},{"dropping-particle":"","family":"Yu","given":"Jiapei","non-dropping-particle":"","parse-names":false,"suffix":""},{"dropping-particle":"","family":"Yang","given":"Luning","non-dropping-particle":"","parse-names":false,"suffix":""},{"dropping-particle":"","family":"Xie","given":"Ke","non-dropping-particle":"","parse-names":false,"suffix":""},{"dropping-particle":"","family":"Huang","given":"Zhisheng","non-dropping-particle":"","parse-names":false,"suffix":""},{"dropping-particle":"","family":"Huang","given":"Lixue","non-dropping-particle":"","parse-names":false,"suffix":""},{"dropping-particle":"","family":"Gu","given":"Xiaoying","non-dropping-particle":"","parse-names":false,"suffix":""},{"dropping-particle":"","family":"Li","given":"Hui","non-dropping-particle":"","parse-names":false,"suffix":""},{"dropping-particle":"","family":"Zhang","given":"Yi","non-dropping-particle":"","parse-names":false,"suffix":""},{"dropping-particle":"","family":"Wang","given":"Yimin","non-dropping-particle":"","parse-names":false,"suffix":""},{"dropping-particle":"","family":"Hayden","given":"Frederick G","non-dropping-particle":"","parse-names":false,"suffix":""},{"dropping-particle":"","family":"Horby","given":"Peter W","non-dropping-particle":"","parse-names":false,"suffix":""},{"dropping-particle":"","family":"Cao","given":"Bin","non-dropping-particle":"","parse-names":false,"suffix":""},{"dropping-particle":"","family":"Wang","given":"Chen","non-dropping-particle":"","parse-names":false,"suffix":""}],"container-title":"Front Med","id":"ITEM-1","issued":{"date-parts":[["2020"]]},"title":"Use of angiotensin-converting enzyme inhibitors and angiotensin II receptor blockers in context of COVID-19 outbreak: a retrospective analysis.","type":"article-journal"},"uris":["http://www.mendeley.com/documents/?uuid=d141f375-ca6b-4ee7-a462-4137e88da50c"]}],"mendeley":{"formattedCitation":"&lt;sup&gt;74&lt;/sup&gt;","plainTextFormattedCitation":"74","previouslyFormattedCitation":"&lt;sup&gt;74&lt;/sup&gt;"},"properties":{"noteIndex":0},"schema":"https://github.com/citation-style-language/schema/raw/master/csl-citation.json"}</w:instrText>
            </w:r>
            <w:r w:rsidRPr="00185D47">
              <w:rPr>
                <w:szCs w:val="20"/>
              </w:rPr>
              <w:fldChar w:fldCharType="separate"/>
            </w:r>
            <w:r w:rsidRPr="00185D47">
              <w:rPr>
                <w:noProof/>
                <w:szCs w:val="20"/>
                <w:vertAlign w:val="superscript"/>
              </w:rPr>
              <w:t>74</w:t>
            </w:r>
            <w:r w:rsidRPr="00185D47">
              <w:rPr>
                <w:szCs w:val="20"/>
              </w:rPr>
              <w:fldChar w:fldCharType="end"/>
            </w:r>
          </w:p>
          <w:p w14:paraId="2670C2EF" w14:textId="2789B16F" w:rsidR="00765EC4" w:rsidRPr="00185D47" w:rsidRDefault="00765EC4" w:rsidP="00765EC4">
            <w:pPr>
              <w:rPr>
                <w:szCs w:val="20"/>
              </w:rPr>
            </w:pPr>
            <w:r w:rsidRPr="00185D47">
              <w:rPr>
                <w:szCs w:val="20"/>
              </w:rPr>
              <w:t>China</w:t>
            </w:r>
          </w:p>
        </w:tc>
        <w:tc>
          <w:tcPr>
            <w:tcW w:w="1417" w:type="dxa"/>
            <w:shd w:val="clear" w:color="auto" w:fill="auto"/>
          </w:tcPr>
          <w:p w14:paraId="6868C6EA" w14:textId="77777777" w:rsidR="00765EC4" w:rsidRPr="00185D47" w:rsidRDefault="00765EC4" w:rsidP="00765EC4">
            <w:pPr>
              <w:rPr>
                <w:szCs w:val="20"/>
              </w:rPr>
            </w:pPr>
            <w:r w:rsidRPr="00185D47">
              <w:rPr>
                <w:szCs w:val="20"/>
              </w:rPr>
              <w:t>Cohort</w:t>
            </w:r>
          </w:p>
          <w:p w14:paraId="4EF30545" w14:textId="2601387C" w:rsidR="00765EC4" w:rsidRPr="00185D47" w:rsidRDefault="00765EC4" w:rsidP="00765EC4">
            <w:pPr>
              <w:rPr>
                <w:szCs w:val="20"/>
              </w:rPr>
            </w:pPr>
            <w:r w:rsidRPr="00185D47">
              <w:rPr>
                <w:szCs w:val="20"/>
              </w:rPr>
              <w:t>Single-centre</w:t>
            </w:r>
          </w:p>
        </w:tc>
        <w:tc>
          <w:tcPr>
            <w:tcW w:w="1276" w:type="dxa"/>
          </w:tcPr>
          <w:p w14:paraId="5C1DF59E" w14:textId="28B41822" w:rsidR="00765EC4" w:rsidRPr="00185D47" w:rsidRDefault="00765EC4" w:rsidP="00765EC4">
            <w:pPr>
              <w:rPr>
                <w:szCs w:val="20"/>
              </w:rPr>
            </w:pPr>
            <w:r w:rsidRPr="00185D47">
              <w:rPr>
                <w:szCs w:val="20"/>
              </w:rPr>
              <w:t>Hospital</w:t>
            </w:r>
          </w:p>
        </w:tc>
        <w:tc>
          <w:tcPr>
            <w:tcW w:w="1560" w:type="dxa"/>
          </w:tcPr>
          <w:p w14:paraId="5D693D7A" w14:textId="7DCE8FC0" w:rsidR="00765EC4" w:rsidRPr="00185D47" w:rsidRDefault="00765EC4" w:rsidP="00765EC4">
            <w:pPr>
              <w:rPr>
                <w:szCs w:val="20"/>
              </w:rPr>
            </w:pPr>
            <w:r w:rsidRPr="00185D47">
              <w:rPr>
                <w:szCs w:val="20"/>
              </w:rPr>
              <w:t>Administrative &amp; EHR</w:t>
            </w:r>
          </w:p>
        </w:tc>
        <w:tc>
          <w:tcPr>
            <w:tcW w:w="1701" w:type="dxa"/>
            <w:shd w:val="clear" w:color="auto" w:fill="auto"/>
          </w:tcPr>
          <w:p w14:paraId="200E9357" w14:textId="6BCE1E31" w:rsidR="00765EC4" w:rsidRPr="00185D47" w:rsidRDefault="00765EC4" w:rsidP="00765EC4">
            <w:pPr>
              <w:rPr>
                <w:szCs w:val="20"/>
              </w:rPr>
            </w:pPr>
            <w:r w:rsidRPr="00185D47">
              <w:rPr>
                <w:szCs w:val="20"/>
              </w:rPr>
              <w:t>HTN</w:t>
            </w:r>
          </w:p>
          <w:p w14:paraId="0464882B" w14:textId="3110E3E1" w:rsidR="00765EC4" w:rsidRPr="00185D47" w:rsidRDefault="00765EC4" w:rsidP="00765EC4">
            <w:pPr>
              <w:rPr>
                <w:szCs w:val="20"/>
              </w:rPr>
            </w:pPr>
            <w:r w:rsidRPr="00185D47">
              <w:rPr>
                <w:szCs w:val="20"/>
              </w:rPr>
              <w:t>(n=101 on antihypertensives)</w:t>
            </w:r>
          </w:p>
        </w:tc>
        <w:tc>
          <w:tcPr>
            <w:tcW w:w="2695" w:type="dxa"/>
            <w:tcBorders>
              <w:bottom w:val="single" w:sz="4" w:space="0" w:color="auto"/>
              <w:right w:val="nil"/>
            </w:tcBorders>
          </w:tcPr>
          <w:p w14:paraId="62A931B1" w14:textId="061BE605" w:rsidR="00765EC4" w:rsidRPr="00185D47" w:rsidRDefault="00765EC4" w:rsidP="00765EC4">
            <w:pPr>
              <w:rPr>
                <w:szCs w:val="20"/>
              </w:rPr>
            </w:pPr>
            <w:r w:rsidRPr="00185D47">
              <w:rPr>
                <w:szCs w:val="20"/>
              </w:rPr>
              <w:t>Age (median) 65yrs</w:t>
            </w:r>
          </w:p>
          <w:p w14:paraId="0FE448B7" w14:textId="77777777" w:rsidR="00765EC4" w:rsidRPr="00185D47" w:rsidRDefault="00765EC4" w:rsidP="00765EC4">
            <w:pPr>
              <w:rPr>
                <w:szCs w:val="20"/>
              </w:rPr>
            </w:pPr>
            <w:r w:rsidRPr="00185D47">
              <w:rPr>
                <w:szCs w:val="20"/>
              </w:rPr>
              <w:t>Male 52%</w:t>
            </w:r>
          </w:p>
          <w:p w14:paraId="43C66028" w14:textId="77777777" w:rsidR="00765EC4" w:rsidRPr="00185D47" w:rsidRDefault="00765EC4" w:rsidP="00765EC4">
            <w:pPr>
              <w:rPr>
                <w:szCs w:val="20"/>
              </w:rPr>
            </w:pPr>
            <w:r w:rsidRPr="00185D47">
              <w:rPr>
                <w:szCs w:val="20"/>
              </w:rPr>
              <w:t>Diabetes 19%</w:t>
            </w:r>
          </w:p>
          <w:p w14:paraId="1FC87DF7" w14:textId="2C63C9E8" w:rsidR="00765EC4" w:rsidRPr="00185D47" w:rsidRDefault="00765EC4" w:rsidP="00765EC4">
            <w:pPr>
              <w:rPr>
                <w:b/>
                <w:bCs/>
                <w:szCs w:val="20"/>
              </w:rPr>
            </w:pPr>
            <w:r w:rsidRPr="00185D47">
              <w:rPr>
                <w:szCs w:val="20"/>
              </w:rPr>
              <w:t>CHD 12%</w:t>
            </w:r>
          </w:p>
        </w:tc>
        <w:tc>
          <w:tcPr>
            <w:tcW w:w="2693" w:type="dxa"/>
            <w:tcBorders>
              <w:left w:val="nil"/>
              <w:bottom w:val="single" w:sz="4" w:space="0" w:color="auto"/>
            </w:tcBorders>
          </w:tcPr>
          <w:p w14:paraId="0B4587ED" w14:textId="77777777" w:rsidR="00765EC4" w:rsidRPr="00185D47" w:rsidRDefault="00765EC4" w:rsidP="00765EC4">
            <w:pPr>
              <w:rPr>
                <w:szCs w:val="20"/>
              </w:rPr>
            </w:pPr>
            <w:r w:rsidRPr="00185D47">
              <w:rPr>
                <w:szCs w:val="20"/>
              </w:rPr>
              <w:t>HF 1%</w:t>
            </w:r>
          </w:p>
          <w:p w14:paraId="057C3CE2" w14:textId="77777777" w:rsidR="00765EC4" w:rsidRPr="00185D47" w:rsidRDefault="00765EC4" w:rsidP="00765EC4">
            <w:pPr>
              <w:rPr>
                <w:szCs w:val="20"/>
              </w:rPr>
            </w:pPr>
            <w:r w:rsidRPr="00185D47">
              <w:rPr>
                <w:szCs w:val="20"/>
              </w:rPr>
              <w:t>COPD 2%</w:t>
            </w:r>
          </w:p>
          <w:p w14:paraId="699523E0" w14:textId="0A385CE8" w:rsidR="00765EC4" w:rsidRPr="00185D47" w:rsidRDefault="00765EC4" w:rsidP="00765EC4">
            <w:pPr>
              <w:rPr>
                <w:b/>
                <w:bCs/>
                <w:szCs w:val="20"/>
              </w:rPr>
            </w:pPr>
            <w:r w:rsidRPr="00185D47">
              <w:rPr>
                <w:szCs w:val="20"/>
              </w:rPr>
              <w:t>CKD 2%</w:t>
            </w:r>
          </w:p>
        </w:tc>
        <w:tc>
          <w:tcPr>
            <w:tcW w:w="1701" w:type="dxa"/>
          </w:tcPr>
          <w:p w14:paraId="2F50E99A" w14:textId="77777777" w:rsidR="00765EC4" w:rsidRPr="00185D47" w:rsidRDefault="00765EC4" w:rsidP="00765EC4">
            <w:pPr>
              <w:rPr>
                <w:szCs w:val="20"/>
              </w:rPr>
            </w:pPr>
            <w:r w:rsidRPr="00185D47">
              <w:rPr>
                <w:szCs w:val="20"/>
              </w:rPr>
              <w:t>ITU</w:t>
            </w:r>
          </w:p>
          <w:p w14:paraId="4E1E910F" w14:textId="2DD28E54" w:rsidR="00765EC4" w:rsidRPr="00185D47" w:rsidRDefault="00765EC4" w:rsidP="00765EC4">
            <w:pPr>
              <w:rPr>
                <w:szCs w:val="20"/>
              </w:rPr>
            </w:pPr>
            <w:r w:rsidRPr="00185D47">
              <w:rPr>
                <w:szCs w:val="20"/>
              </w:rPr>
              <w:t>Ventilation</w:t>
            </w:r>
          </w:p>
          <w:p w14:paraId="198E3C97" w14:textId="05AFDDAB" w:rsidR="00765EC4" w:rsidRPr="00185D47" w:rsidRDefault="00765EC4" w:rsidP="00765EC4">
            <w:pPr>
              <w:rPr>
                <w:szCs w:val="20"/>
              </w:rPr>
            </w:pPr>
            <w:r w:rsidRPr="00185D47">
              <w:rPr>
                <w:szCs w:val="20"/>
              </w:rPr>
              <w:t>Death (in-hospital)</w:t>
            </w:r>
          </w:p>
        </w:tc>
      </w:tr>
      <w:tr w:rsidR="00765EC4" w:rsidRPr="00185D47" w14:paraId="3A96D00A" w14:textId="77777777" w:rsidTr="00B8459B">
        <w:trPr>
          <w:trHeight w:val="57"/>
        </w:trPr>
        <w:tc>
          <w:tcPr>
            <w:tcW w:w="1984" w:type="dxa"/>
            <w:tcBorders>
              <w:bottom w:val="single" w:sz="4" w:space="0" w:color="auto"/>
            </w:tcBorders>
            <w:shd w:val="clear" w:color="auto" w:fill="auto"/>
          </w:tcPr>
          <w:p w14:paraId="3CD7D824" w14:textId="3F53E68D" w:rsidR="00765EC4" w:rsidRPr="00185D47" w:rsidRDefault="00765EC4" w:rsidP="00765EC4">
            <w:pPr>
              <w:rPr>
                <w:szCs w:val="20"/>
              </w:rPr>
            </w:pPr>
            <w:r w:rsidRPr="00185D47">
              <w:rPr>
                <w:szCs w:val="20"/>
              </w:rPr>
              <w:t>Chen et al</w:t>
            </w:r>
            <w:r w:rsidRPr="00185D47">
              <w:rPr>
                <w:szCs w:val="20"/>
              </w:rPr>
              <w:fldChar w:fldCharType="begin" w:fldLock="1"/>
            </w:r>
            <w:r w:rsidRPr="00185D47">
              <w:rPr>
                <w:szCs w:val="20"/>
              </w:rPr>
              <w:instrText>ADDIN CSL_CITATION {"citationItems":[{"id":"ITEM-1","itemData":{"DOI":"10.2139/ssrn.3546069 (preprint)","author":[{"dropping-particle":"","family":"Chen","given":"Ming","non-dropping-particle":"","parse-names":false,"suffix":""},{"dropping-particle":"","family":"Fan","given":"Yongzhen","non-dropping-particle":"","parse-names":false,"suffix":""},{"dropping-particle":"","family":"Wu","given":"Xiaoyan","non-dropping-particle":"","parse-names":false,"suffix":""},{"dropping-particle":"","family":"Zhang","given":"Ling","non-dropping-particle":"","parse-names":false,"suffix":""},{"dropping-particle":"","family":"Guo","given":"Tao","non-dropping-particle":"","parse-names":false,"suffix":""},{"dropping-particle":"","family":"Deng","given":"Keqiong","non-dropping-particle":"","parse-names":false,"suffix":""},{"dropping-particle":"","family":"Cao","given":"Jianlei","non-dropping-particle":"","parse-names":false,"suffix":""},{"dropping-particle":"","family":"Luo","given":"Huimin","non-dropping-particle":"","parse-names":false,"suffix":""},{"dropping-particle":"","family":"He","given":"Tao","non-dropping-particle":"","parse-names":false,"suffix":""},{"dropping-particle":"","family":"Gong","given":"Yao","non-dropping-particle":"","parse-names":false,"suffix":""},{"dropping-particle":"","family":"Wang","given":"Hairong","non-dropping-particle":"","parse-names":false,"suffix":""},{"dropping-particle":"","family":"Wan","given":"Jing","non-dropping-particle":"","parse-names":false,"suffix":""},{"dropping-particle":"","family":"Wang","given":"Xinghuan","non-dropping-particle":"","parse-names":false,"suffix":""},{"dropping-particle":"","family":"Lu","given":"Zhibing","non-dropping-particle":"","parse-names":false,"suffix":""}],"container-title":"SSRN Electronic Journal","id":"ITEM-1","issued":{"date-parts":[["2020"]]},"title":"Clinical Characteristics and Risk Factors for Fatal Outcome in Patients with 2019-Coronavirus Infected Disease (COVID-19) in Wuhan, China","type":"article-journal"},"uris":["http://www.mendeley.com/documents/?uuid=5241d017-50b6-4674-bd98-64444659dd8f"]}],"mendeley":{"formattedCitation":"&lt;sup&gt;75&lt;/sup&gt;","plainTextFormattedCitation":"75","previouslyFormattedCitation":"&lt;sup&gt;75&lt;/sup&gt;"},"properties":{"noteIndex":0},"schema":"https://github.com/citation-style-language/schema/raw/master/csl-citation.json"}</w:instrText>
            </w:r>
            <w:r w:rsidRPr="00185D47">
              <w:rPr>
                <w:szCs w:val="20"/>
              </w:rPr>
              <w:fldChar w:fldCharType="separate"/>
            </w:r>
            <w:r w:rsidRPr="00185D47">
              <w:rPr>
                <w:noProof/>
                <w:szCs w:val="20"/>
                <w:vertAlign w:val="superscript"/>
              </w:rPr>
              <w:t>75</w:t>
            </w:r>
            <w:r w:rsidRPr="00185D47">
              <w:rPr>
                <w:szCs w:val="20"/>
              </w:rPr>
              <w:fldChar w:fldCharType="end"/>
            </w:r>
          </w:p>
          <w:p w14:paraId="1DBEBF21" w14:textId="708D6F77" w:rsidR="00765EC4" w:rsidRPr="00185D47" w:rsidRDefault="00765EC4" w:rsidP="00765EC4">
            <w:pPr>
              <w:pStyle w:val="NoSpacing"/>
            </w:pPr>
            <w:r w:rsidRPr="00185D47">
              <w:t>China</w:t>
            </w:r>
          </w:p>
        </w:tc>
        <w:tc>
          <w:tcPr>
            <w:tcW w:w="1417" w:type="dxa"/>
            <w:tcBorders>
              <w:bottom w:val="single" w:sz="4" w:space="0" w:color="auto"/>
            </w:tcBorders>
            <w:shd w:val="clear" w:color="auto" w:fill="auto"/>
          </w:tcPr>
          <w:p w14:paraId="5F71A627" w14:textId="77777777" w:rsidR="00765EC4" w:rsidRPr="00185D47" w:rsidRDefault="00765EC4" w:rsidP="00765EC4">
            <w:pPr>
              <w:rPr>
                <w:szCs w:val="20"/>
              </w:rPr>
            </w:pPr>
            <w:r w:rsidRPr="00185D47">
              <w:rPr>
                <w:szCs w:val="20"/>
              </w:rPr>
              <w:t>Cohort</w:t>
            </w:r>
          </w:p>
          <w:p w14:paraId="39B70A7D" w14:textId="17E0B7AE" w:rsidR="00765EC4" w:rsidRPr="00185D47" w:rsidRDefault="00765EC4" w:rsidP="00765EC4">
            <w:pPr>
              <w:pStyle w:val="NoSpacing"/>
            </w:pPr>
            <w:r w:rsidRPr="00185D47">
              <w:t>Single-centre</w:t>
            </w:r>
          </w:p>
        </w:tc>
        <w:tc>
          <w:tcPr>
            <w:tcW w:w="1276" w:type="dxa"/>
            <w:tcBorders>
              <w:bottom w:val="single" w:sz="4" w:space="0" w:color="auto"/>
            </w:tcBorders>
          </w:tcPr>
          <w:p w14:paraId="3E1A2B69" w14:textId="648AA082"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240F136D" w14:textId="786DC6E3" w:rsidR="00765EC4" w:rsidRPr="00185D47" w:rsidRDefault="00765EC4" w:rsidP="00765EC4">
            <w:pPr>
              <w:rPr>
                <w:szCs w:val="20"/>
              </w:rPr>
            </w:pPr>
            <w:r w:rsidRPr="00185D47">
              <w:rPr>
                <w:szCs w:val="20"/>
              </w:rPr>
              <w:t>EHR</w:t>
            </w:r>
          </w:p>
        </w:tc>
        <w:tc>
          <w:tcPr>
            <w:tcW w:w="1701" w:type="dxa"/>
            <w:tcBorders>
              <w:bottom w:val="single" w:sz="4" w:space="0" w:color="auto"/>
            </w:tcBorders>
            <w:shd w:val="clear" w:color="auto" w:fill="auto"/>
          </w:tcPr>
          <w:p w14:paraId="4687B73F" w14:textId="29685EF1" w:rsidR="00765EC4" w:rsidRPr="00185D47" w:rsidRDefault="00765EC4" w:rsidP="00765EC4">
            <w:pPr>
              <w:rPr>
                <w:szCs w:val="20"/>
              </w:rPr>
            </w:pPr>
            <w:r w:rsidRPr="00185D47">
              <w:rPr>
                <w:szCs w:val="20"/>
              </w:rPr>
              <w:t>All patients</w:t>
            </w:r>
          </w:p>
          <w:p w14:paraId="0D00385C" w14:textId="5EA09930" w:rsidR="00765EC4" w:rsidRPr="00185D47" w:rsidRDefault="00765EC4" w:rsidP="00765EC4">
            <w:pPr>
              <w:pStyle w:val="NoSpacing"/>
            </w:pPr>
            <w:r w:rsidRPr="00185D47">
              <w:t>(n=123)</w:t>
            </w:r>
          </w:p>
        </w:tc>
        <w:tc>
          <w:tcPr>
            <w:tcW w:w="2695" w:type="dxa"/>
            <w:tcBorders>
              <w:bottom w:val="single" w:sz="4" w:space="0" w:color="auto"/>
              <w:right w:val="nil"/>
            </w:tcBorders>
          </w:tcPr>
          <w:p w14:paraId="2E552F03" w14:textId="71254B06" w:rsidR="00765EC4" w:rsidRPr="00185D47" w:rsidRDefault="00765EC4" w:rsidP="00765EC4">
            <w:pPr>
              <w:rPr>
                <w:szCs w:val="20"/>
              </w:rPr>
            </w:pPr>
            <w:r w:rsidRPr="00185D47">
              <w:rPr>
                <w:szCs w:val="20"/>
              </w:rPr>
              <w:t>Age (mean) 53yrs (discharged n=92), 72yrs (death n=31)</w:t>
            </w:r>
          </w:p>
          <w:p w14:paraId="571ED06E" w14:textId="2FE8F457" w:rsidR="00765EC4" w:rsidRPr="00185D47" w:rsidRDefault="00765EC4" w:rsidP="00765EC4">
            <w:pPr>
              <w:pStyle w:val="NoSpacing"/>
            </w:pPr>
            <w:r w:rsidRPr="00185D47">
              <w:t>Male 50%</w:t>
            </w:r>
          </w:p>
          <w:p w14:paraId="4D0E4212" w14:textId="77777777" w:rsidR="00765EC4" w:rsidRPr="00185D47" w:rsidRDefault="00765EC4" w:rsidP="00765EC4">
            <w:pPr>
              <w:pStyle w:val="NoSpacing"/>
            </w:pPr>
            <w:r w:rsidRPr="00185D47">
              <w:t>HTN 33%</w:t>
            </w:r>
          </w:p>
          <w:p w14:paraId="5C7ED366" w14:textId="243E0FE0" w:rsidR="00765EC4" w:rsidRPr="00185D47" w:rsidRDefault="00765EC4" w:rsidP="00765EC4">
            <w:pPr>
              <w:pStyle w:val="NoSpacing"/>
            </w:pPr>
            <w:r w:rsidRPr="00185D47">
              <w:t>Diabetes 11%</w:t>
            </w:r>
          </w:p>
        </w:tc>
        <w:tc>
          <w:tcPr>
            <w:tcW w:w="2693" w:type="dxa"/>
            <w:tcBorders>
              <w:left w:val="nil"/>
              <w:bottom w:val="single" w:sz="4" w:space="0" w:color="auto"/>
            </w:tcBorders>
          </w:tcPr>
          <w:p w14:paraId="5D712260" w14:textId="77777777" w:rsidR="00765EC4" w:rsidRPr="00185D47" w:rsidRDefault="00765EC4" w:rsidP="00765EC4">
            <w:pPr>
              <w:pStyle w:val="NoSpacing"/>
              <w:rPr>
                <w:szCs w:val="20"/>
              </w:rPr>
            </w:pPr>
            <w:r w:rsidRPr="00185D47">
              <w:rPr>
                <w:szCs w:val="20"/>
              </w:rPr>
              <w:t>CHD 12%</w:t>
            </w:r>
          </w:p>
          <w:p w14:paraId="12AF6F27" w14:textId="3701DC67" w:rsidR="00765EC4" w:rsidRPr="00185D47" w:rsidRDefault="00765EC4" w:rsidP="00765EC4">
            <w:pPr>
              <w:pStyle w:val="NoSpacing"/>
            </w:pPr>
            <w:r w:rsidRPr="00185D47">
              <w:t>Cardiomyopathy 4%</w:t>
            </w:r>
          </w:p>
          <w:p w14:paraId="0E29D3B8" w14:textId="1AF03E61" w:rsidR="00765EC4" w:rsidRPr="00185D47" w:rsidRDefault="00765EC4" w:rsidP="00765EC4">
            <w:pPr>
              <w:pStyle w:val="NoSpacing"/>
            </w:pPr>
            <w:r w:rsidRPr="00185D47">
              <w:t>COPD 5%</w:t>
            </w:r>
          </w:p>
          <w:p w14:paraId="0880CFD1" w14:textId="7999AFBE" w:rsidR="00765EC4" w:rsidRPr="00185D47" w:rsidRDefault="00765EC4" w:rsidP="00765EC4">
            <w:pPr>
              <w:pStyle w:val="NoSpacing"/>
            </w:pPr>
            <w:r w:rsidRPr="00185D47">
              <w:t>CKD 6%</w:t>
            </w:r>
          </w:p>
        </w:tc>
        <w:tc>
          <w:tcPr>
            <w:tcW w:w="1701" w:type="dxa"/>
            <w:tcBorders>
              <w:bottom w:val="single" w:sz="4" w:space="0" w:color="auto"/>
            </w:tcBorders>
          </w:tcPr>
          <w:p w14:paraId="50B13DA5" w14:textId="330E72AA" w:rsidR="00765EC4" w:rsidRPr="00185D47" w:rsidRDefault="00765EC4" w:rsidP="00765EC4">
            <w:pPr>
              <w:rPr>
                <w:szCs w:val="20"/>
              </w:rPr>
            </w:pPr>
            <w:r w:rsidRPr="00185D47">
              <w:rPr>
                <w:szCs w:val="20"/>
              </w:rPr>
              <w:t>Death (in-hospital)</w:t>
            </w:r>
          </w:p>
        </w:tc>
      </w:tr>
      <w:tr w:rsidR="00765EC4" w:rsidRPr="00185D47" w14:paraId="4C8E4A95" w14:textId="77777777" w:rsidTr="00B8459B">
        <w:trPr>
          <w:trHeight w:val="57"/>
        </w:trPr>
        <w:tc>
          <w:tcPr>
            <w:tcW w:w="1984" w:type="dxa"/>
            <w:tcBorders>
              <w:bottom w:val="single" w:sz="4" w:space="0" w:color="auto"/>
            </w:tcBorders>
            <w:shd w:val="clear" w:color="auto" w:fill="auto"/>
          </w:tcPr>
          <w:p w14:paraId="498EE712" w14:textId="10C07E33" w:rsidR="00765EC4" w:rsidRPr="00185D47" w:rsidRDefault="00765EC4" w:rsidP="00765EC4">
            <w:pPr>
              <w:rPr>
                <w:szCs w:val="20"/>
              </w:rPr>
            </w:pPr>
            <w:r w:rsidRPr="00185D47">
              <w:rPr>
                <w:szCs w:val="20"/>
              </w:rPr>
              <w:t>Yang et al</w:t>
            </w:r>
            <w:r w:rsidRPr="00185D47">
              <w:rPr>
                <w:szCs w:val="20"/>
              </w:rPr>
              <w:fldChar w:fldCharType="begin" w:fldLock="1"/>
            </w:r>
            <w:r w:rsidRPr="00185D47">
              <w:rPr>
                <w:szCs w:val="20"/>
              </w:rPr>
              <w:instrText>ADDIN CSL_CITATION {"citationItems":[{"id":"ITEM-1","itemData":{"DOI":"10.1161/HYPERTENSIONAHA.120.15143","author":[{"dropping-particle":"","family":"Yang","given":"G","non-dropping-particle":"","parse-names":false,"suffix":""},{"dropping-particle":"","family":"Tan","given":"Z","non-dropping-particle":"","parse-names":false,"suffix":""},{"dropping-particle":"","family":"Zhou","given":"L","non-dropping-particle":"","parse-names":false,"suffix":""},{"dropping-particle":"","family":"Yang","given":"M","non-dropping-particle":"","parse-names":false,"suffix":""},{"dropping-particle":"","family":"Peng","given":"L","non-dropping-particle":"","parse-names":false,"suffix":""},{"dropping-particle":"","family":"Liu","given":"J","non-dropping-particle":"","parse-names":false,"suffix":""},{"dropping-particle":"","family":"Cai","given":"J","non-dropping-particle":"","parse-names":false,"suffix":""},{"dropping-particle":"","family":"Yang","given":"R","non-dropping-particle":"","parse-names":false,"suffix":""},{"dropping-particle":"","family":"Han","given":"J","non-dropping-particle":"","parse-names":false,"suffix":""},{"dropping-particle":"","family":"Huang","given":"Y","non-dropping-particle":"","parse-names":false,"suffix":""},{"dropping-particle":"","family":"He","given":"S","non-dropping-particle":"","parse-names":false,"suffix":""}],"container-title":"Hypertension","id":"ITEM-1","issued":{"date-parts":[["2020"]]},"page":"51-58","title":"Effects of Angiotensin II Receptor Blockers and ACE (Angiotensin-Converting Enzyme) Inhibitors on Virus Infection, Inflammatory Status, and Clinical Outcomes in Patients With COVID-19 and Hypertension: A Single Center Retrospective Study","type":"article-journal","volume":"76"},"uris":["http://www.mendeley.com/documents/?uuid=1754b553-38b8-400e-a819-55c59d8b10a0"]}],"mendeley":{"formattedCitation":"&lt;sup&gt;76&lt;/sup&gt;","plainTextFormattedCitation":"76","previouslyFormattedCitation":"&lt;sup&gt;76&lt;/sup&gt;"},"properties":{"noteIndex":0},"schema":"https://github.com/citation-style-language/schema/raw/master/csl-citation.json"}</w:instrText>
            </w:r>
            <w:r w:rsidRPr="00185D47">
              <w:rPr>
                <w:szCs w:val="20"/>
              </w:rPr>
              <w:fldChar w:fldCharType="separate"/>
            </w:r>
            <w:r w:rsidRPr="00185D47">
              <w:rPr>
                <w:noProof/>
                <w:szCs w:val="20"/>
                <w:vertAlign w:val="superscript"/>
              </w:rPr>
              <w:t>76</w:t>
            </w:r>
            <w:r w:rsidRPr="00185D47">
              <w:rPr>
                <w:szCs w:val="20"/>
              </w:rPr>
              <w:fldChar w:fldCharType="end"/>
            </w:r>
          </w:p>
          <w:p w14:paraId="2B451B4E" w14:textId="0A4377AE" w:rsidR="00765EC4" w:rsidRPr="00185D47" w:rsidRDefault="00765EC4" w:rsidP="00765EC4">
            <w:pPr>
              <w:rPr>
                <w:szCs w:val="20"/>
              </w:rPr>
            </w:pPr>
            <w:r w:rsidRPr="00185D47">
              <w:rPr>
                <w:szCs w:val="20"/>
              </w:rPr>
              <w:t>China</w:t>
            </w:r>
          </w:p>
        </w:tc>
        <w:tc>
          <w:tcPr>
            <w:tcW w:w="1417" w:type="dxa"/>
            <w:tcBorders>
              <w:bottom w:val="single" w:sz="4" w:space="0" w:color="auto"/>
            </w:tcBorders>
            <w:shd w:val="clear" w:color="auto" w:fill="auto"/>
          </w:tcPr>
          <w:p w14:paraId="59531564" w14:textId="2ECA2420" w:rsidR="00765EC4" w:rsidRPr="00185D47" w:rsidRDefault="00765EC4" w:rsidP="00765EC4">
            <w:pPr>
              <w:rPr>
                <w:szCs w:val="20"/>
              </w:rPr>
            </w:pPr>
            <w:r w:rsidRPr="00185D47">
              <w:rPr>
                <w:szCs w:val="20"/>
              </w:rPr>
              <w:t>Cohort</w:t>
            </w:r>
          </w:p>
          <w:p w14:paraId="15354360" w14:textId="22F33E64" w:rsidR="00765EC4" w:rsidRPr="00185D47" w:rsidRDefault="00765EC4" w:rsidP="00765EC4">
            <w:pPr>
              <w:rPr>
                <w:szCs w:val="20"/>
              </w:rPr>
            </w:pPr>
            <w:r w:rsidRPr="00185D47">
              <w:rPr>
                <w:szCs w:val="20"/>
              </w:rPr>
              <w:t>Single-centre</w:t>
            </w:r>
          </w:p>
        </w:tc>
        <w:tc>
          <w:tcPr>
            <w:tcW w:w="1276" w:type="dxa"/>
            <w:tcBorders>
              <w:bottom w:val="single" w:sz="4" w:space="0" w:color="auto"/>
            </w:tcBorders>
          </w:tcPr>
          <w:p w14:paraId="37666AA7" w14:textId="3CE6994E"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656C70EE" w14:textId="2673E256" w:rsidR="00765EC4" w:rsidRPr="00185D47" w:rsidRDefault="00765EC4" w:rsidP="00765EC4">
            <w:pPr>
              <w:rPr>
                <w:szCs w:val="20"/>
              </w:rPr>
            </w:pPr>
            <w:r w:rsidRPr="00185D47">
              <w:rPr>
                <w:szCs w:val="20"/>
              </w:rPr>
              <w:t>Administrative &amp; EHR</w:t>
            </w:r>
          </w:p>
        </w:tc>
        <w:tc>
          <w:tcPr>
            <w:tcW w:w="1701" w:type="dxa"/>
            <w:tcBorders>
              <w:bottom w:val="single" w:sz="4" w:space="0" w:color="auto"/>
            </w:tcBorders>
            <w:shd w:val="clear" w:color="auto" w:fill="auto"/>
          </w:tcPr>
          <w:p w14:paraId="7594295D" w14:textId="71690833" w:rsidR="00765EC4" w:rsidRPr="00185D47" w:rsidRDefault="00765EC4" w:rsidP="00765EC4">
            <w:pPr>
              <w:rPr>
                <w:szCs w:val="20"/>
              </w:rPr>
            </w:pPr>
            <w:r w:rsidRPr="00185D47">
              <w:rPr>
                <w:szCs w:val="20"/>
              </w:rPr>
              <w:t>HTN</w:t>
            </w:r>
          </w:p>
          <w:p w14:paraId="6F166C05" w14:textId="5003C16E" w:rsidR="00765EC4" w:rsidRPr="00185D47" w:rsidRDefault="00765EC4" w:rsidP="00765EC4">
            <w:pPr>
              <w:rPr>
                <w:szCs w:val="20"/>
              </w:rPr>
            </w:pPr>
            <w:r w:rsidRPr="00185D47">
              <w:rPr>
                <w:szCs w:val="20"/>
              </w:rPr>
              <w:t>(n=126)</w:t>
            </w:r>
          </w:p>
        </w:tc>
        <w:tc>
          <w:tcPr>
            <w:tcW w:w="2695" w:type="dxa"/>
            <w:tcBorders>
              <w:bottom w:val="single" w:sz="4" w:space="0" w:color="auto"/>
              <w:right w:val="nil"/>
            </w:tcBorders>
          </w:tcPr>
          <w:p w14:paraId="3B20817D" w14:textId="77777777" w:rsidR="00765EC4" w:rsidRPr="00185D47" w:rsidRDefault="00765EC4" w:rsidP="00765EC4">
            <w:pPr>
              <w:rPr>
                <w:szCs w:val="20"/>
              </w:rPr>
            </w:pPr>
            <w:r w:rsidRPr="00185D47">
              <w:rPr>
                <w:szCs w:val="20"/>
              </w:rPr>
              <w:t>Age (median) 66yrs</w:t>
            </w:r>
          </w:p>
          <w:p w14:paraId="69145ACB" w14:textId="77777777" w:rsidR="00765EC4" w:rsidRPr="00185D47" w:rsidRDefault="00765EC4" w:rsidP="00765EC4">
            <w:pPr>
              <w:rPr>
                <w:szCs w:val="20"/>
              </w:rPr>
            </w:pPr>
            <w:r w:rsidRPr="00185D47">
              <w:rPr>
                <w:szCs w:val="20"/>
              </w:rPr>
              <w:t>Male 49%</w:t>
            </w:r>
          </w:p>
          <w:p w14:paraId="4A3AF679" w14:textId="4CEC1B66" w:rsidR="00765EC4" w:rsidRPr="00185D47" w:rsidRDefault="00765EC4" w:rsidP="00765EC4">
            <w:pPr>
              <w:rPr>
                <w:szCs w:val="20"/>
              </w:rPr>
            </w:pPr>
            <w:r w:rsidRPr="00185D47">
              <w:rPr>
                <w:szCs w:val="20"/>
              </w:rPr>
              <w:t>Diabetes 30%</w:t>
            </w:r>
          </w:p>
        </w:tc>
        <w:tc>
          <w:tcPr>
            <w:tcW w:w="2693" w:type="dxa"/>
            <w:tcBorders>
              <w:left w:val="nil"/>
              <w:bottom w:val="single" w:sz="4" w:space="0" w:color="auto"/>
            </w:tcBorders>
          </w:tcPr>
          <w:p w14:paraId="18E40959" w14:textId="77777777" w:rsidR="00765EC4" w:rsidRPr="00185D47" w:rsidRDefault="00765EC4" w:rsidP="00765EC4">
            <w:pPr>
              <w:pStyle w:val="NoSpacing"/>
            </w:pPr>
            <w:r w:rsidRPr="00185D47">
              <w:rPr>
                <w:szCs w:val="20"/>
              </w:rPr>
              <w:t>Cardiomyopathy 18%</w:t>
            </w:r>
          </w:p>
          <w:p w14:paraId="7F476761" w14:textId="77777777" w:rsidR="00765EC4" w:rsidRPr="00185D47" w:rsidRDefault="00765EC4" w:rsidP="00765EC4">
            <w:pPr>
              <w:rPr>
                <w:szCs w:val="20"/>
              </w:rPr>
            </w:pPr>
            <w:r w:rsidRPr="00185D47">
              <w:rPr>
                <w:szCs w:val="20"/>
              </w:rPr>
              <w:t>Kidney disease 2%</w:t>
            </w:r>
          </w:p>
          <w:p w14:paraId="530E6722" w14:textId="71560273" w:rsidR="00765EC4" w:rsidRPr="00185D47" w:rsidRDefault="00765EC4" w:rsidP="00765EC4">
            <w:pPr>
              <w:rPr>
                <w:szCs w:val="20"/>
              </w:rPr>
            </w:pPr>
            <w:r w:rsidRPr="00185D47">
              <w:rPr>
                <w:szCs w:val="20"/>
              </w:rPr>
              <w:t>BMI (median) 23 kg/m</w:t>
            </w:r>
            <w:r w:rsidRPr="00185D47">
              <w:rPr>
                <w:szCs w:val="20"/>
                <w:vertAlign w:val="superscript"/>
              </w:rPr>
              <w:t>2</w:t>
            </w:r>
          </w:p>
        </w:tc>
        <w:tc>
          <w:tcPr>
            <w:tcW w:w="1701" w:type="dxa"/>
            <w:tcBorders>
              <w:bottom w:val="single" w:sz="4" w:space="0" w:color="auto"/>
            </w:tcBorders>
          </w:tcPr>
          <w:p w14:paraId="0BA8ECB1" w14:textId="77777777" w:rsidR="00765EC4" w:rsidRPr="00185D47" w:rsidRDefault="00765EC4" w:rsidP="00765EC4">
            <w:pPr>
              <w:rPr>
                <w:szCs w:val="20"/>
              </w:rPr>
            </w:pPr>
            <w:r w:rsidRPr="00185D47">
              <w:rPr>
                <w:szCs w:val="20"/>
              </w:rPr>
              <w:t>Severe</w:t>
            </w:r>
            <w:r w:rsidRPr="00185D47">
              <w:t>*</w:t>
            </w:r>
          </w:p>
          <w:p w14:paraId="6A8CFFF7" w14:textId="77777777" w:rsidR="00765EC4" w:rsidRPr="00185D47" w:rsidRDefault="00765EC4" w:rsidP="00765EC4">
            <w:pPr>
              <w:rPr>
                <w:szCs w:val="20"/>
              </w:rPr>
            </w:pPr>
            <w:r w:rsidRPr="00185D47">
              <w:rPr>
                <w:szCs w:val="20"/>
              </w:rPr>
              <w:t>Critical</w:t>
            </w:r>
            <w:r w:rsidRPr="00185D47">
              <w:t>*</w:t>
            </w:r>
          </w:p>
          <w:p w14:paraId="6A9761C2" w14:textId="3E449360" w:rsidR="00765EC4" w:rsidRPr="00185D47" w:rsidRDefault="00765EC4" w:rsidP="00765EC4">
            <w:pPr>
              <w:rPr>
                <w:szCs w:val="20"/>
              </w:rPr>
            </w:pPr>
            <w:r w:rsidRPr="00185D47">
              <w:rPr>
                <w:szCs w:val="20"/>
              </w:rPr>
              <w:t>Death (in-hospital)</w:t>
            </w:r>
          </w:p>
        </w:tc>
      </w:tr>
      <w:tr w:rsidR="00765EC4" w:rsidRPr="00185D47" w14:paraId="30A2FA7B" w14:textId="77777777" w:rsidTr="00B8459B">
        <w:trPr>
          <w:trHeight w:val="57"/>
        </w:trPr>
        <w:tc>
          <w:tcPr>
            <w:tcW w:w="1984" w:type="dxa"/>
            <w:tcBorders>
              <w:bottom w:val="single" w:sz="4" w:space="0" w:color="auto"/>
            </w:tcBorders>
            <w:shd w:val="clear" w:color="auto" w:fill="auto"/>
          </w:tcPr>
          <w:p w14:paraId="2509E691" w14:textId="43B62F3D" w:rsidR="00765EC4" w:rsidRPr="00185D47" w:rsidRDefault="00765EC4" w:rsidP="00765EC4">
            <w:pPr>
              <w:rPr>
                <w:szCs w:val="20"/>
              </w:rPr>
            </w:pPr>
            <w:r w:rsidRPr="00185D47">
              <w:rPr>
                <w:szCs w:val="20"/>
              </w:rPr>
              <w:t>Hu et al</w:t>
            </w:r>
            <w:r w:rsidRPr="00185D47">
              <w:rPr>
                <w:szCs w:val="20"/>
              </w:rPr>
              <w:fldChar w:fldCharType="begin" w:fldLock="1"/>
            </w:r>
            <w:r w:rsidRPr="00185D47">
              <w:rPr>
                <w:szCs w:val="20"/>
              </w:rPr>
              <w:instrText>ADDIN CSL_CITATION {"citationItems":[{"id":"ITEM-1","itemData":{"DOI":"10.1016/j.jinf.2020.05.056","ISSN":"1532-2742 (Electronic)","PMID":"32474032","author":[{"dropping-particle":"","family":"Hu","given":"Jianhua","non-dropping-particle":"","parse-names":false,"suffix":""},{"dropping-particle":"","family":"Zhang","given":"Xiaoli","non-dropping-particle":"","parse-names":false,"suffix":""},{"dropping-particle":"","family":"Zhang","given":"Xuan","non-dropping-particle":"","parse-names":false,"suffix":""},{"dropping-particle":"","family":"Zhao","given":"Hong","non-dropping-particle":"","parse-names":false,"suffix":""},{"dropping-particle":"","family":"Lian","given":"Jiangshan","non-dropping-particle":"","parse-names":false,"suffix":""},{"dropping-particle":"","family":"Hao","given":"Shaorui","non-dropping-particle":"","parse-names":false,"suffix":""},{"dropping-particle":"","family":"Jia","given":"Hongyu","non-dropping-particle":"","parse-names":false,"suffix":""},{"dropping-particle":"","family":"Yang","given":"Meifang","non-dropping-particle":"","parse-names":false,"suffix":""},{"dropping-particle":"","family":"Lu","given":"Yingfeng","non-dropping-particle":"","parse-names":false,"suffix":""},{"dropping-particle":"","family":"Xiang","given":"Dairong","non-dropping-particle":"","parse-names":false,"suffix":""},{"dropping-particle":"","family":"Cai","given":"Huan","non-dropping-particle":"","parse-names":false,"suffix":""},{"dropping-particle":"","family":"Zhang","given":"Shanyan","non-dropping-particle":"","parse-names":false,"suffix":""},{"dropping-particle":"","family":"Gu","given":"Jueqing","non-dropping-particle":"","parse-names":false,"suffix":""},{"dropping-particle":"","family":"Ye","given":"Chanyuan","non-dropping-particle":"","parse-names":false,"suffix":""},{"dropping-particle":"","family":"Yu","given":"Guodong","non-dropping-particle":"","parse-names":false,"suffix":""},{"dropping-particle":"","family":"Jin","given":"Ciliang","non-dropping-particle":"","parse-names":false,"suffix":""},{"dropping-particle":"","family":"Zheng","given":"Lin","non-dropping-particle":"","parse-names":false,"suffix":""},{"dropping-particle":"","family":"Yang","given":"Yida","non-dropping-particle":"","parse-names":false,"suffix":""},{"dropping-particle":"","family":"Sheng","given":"Jifang","non-dropping-particle":"","parse-names":false,"suffix":""}],"container-title":"The Journal of infection","id":"ITEM-1","issued":{"date-parts":[["2020","5"]]},"language":"eng","title":"COVID-19 patients with hypertension have more severity condition, and ACEI/ARB treatment have no infulence on the clinical severity and outcome.","type":"article"},"uris":["http://www.mendeley.com/documents/?uuid=3cb6c533-3b9a-492b-9bb6-7012c59272fd"]}],"mendeley":{"formattedCitation":"&lt;sup&gt;77&lt;/sup&gt;","plainTextFormattedCitation":"77","previouslyFormattedCitation":"&lt;sup&gt;77&lt;/sup&gt;"},"properties":{"noteIndex":0},"schema":"https://github.com/citation-style-language/schema/raw/master/csl-citation.json"}</w:instrText>
            </w:r>
            <w:r w:rsidRPr="00185D47">
              <w:rPr>
                <w:szCs w:val="20"/>
              </w:rPr>
              <w:fldChar w:fldCharType="separate"/>
            </w:r>
            <w:r w:rsidRPr="00185D47">
              <w:rPr>
                <w:noProof/>
                <w:szCs w:val="20"/>
                <w:vertAlign w:val="superscript"/>
              </w:rPr>
              <w:t>77</w:t>
            </w:r>
            <w:r w:rsidRPr="00185D47">
              <w:rPr>
                <w:szCs w:val="20"/>
              </w:rPr>
              <w:fldChar w:fldCharType="end"/>
            </w:r>
          </w:p>
          <w:p w14:paraId="382944EB" w14:textId="07DF1076" w:rsidR="00765EC4" w:rsidRPr="00185D47" w:rsidRDefault="00765EC4" w:rsidP="00765EC4">
            <w:pPr>
              <w:rPr>
                <w:szCs w:val="20"/>
              </w:rPr>
            </w:pPr>
            <w:r w:rsidRPr="00185D47">
              <w:rPr>
                <w:szCs w:val="20"/>
              </w:rPr>
              <w:t>China</w:t>
            </w:r>
          </w:p>
        </w:tc>
        <w:tc>
          <w:tcPr>
            <w:tcW w:w="1417" w:type="dxa"/>
            <w:tcBorders>
              <w:bottom w:val="single" w:sz="4" w:space="0" w:color="auto"/>
            </w:tcBorders>
            <w:shd w:val="clear" w:color="auto" w:fill="auto"/>
          </w:tcPr>
          <w:p w14:paraId="138732CC" w14:textId="77777777" w:rsidR="00765EC4" w:rsidRPr="00185D47" w:rsidRDefault="00765EC4" w:rsidP="00765EC4">
            <w:pPr>
              <w:rPr>
                <w:szCs w:val="20"/>
              </w:rPr>
            </w:pPr>
            <w:r w:rsidRPr="00185D47">
              <w:rPr>
                <w:szCs w:val="20"/>
              </w:rPr>
              <w:t>Cohort</w:t>
            </w:r>
          </w:p>
          <w:p w14:paraId="2245ADD6" w14:textId="68AD544C" w:rsidR="00765EC4" w:rsidRPr="00185D47" w:rsidRDefault="00765EC4" w:rsidP="00765EC4">
            <w:pPr>
              <w:rPr>
                <w:szCs w:val="20"/>
              </w:rPr>
            </w:pPr>
            <w:r w:rsidRPr="00185D47">
              <w:rPr>
                <w:szCs w:val="20"/>
              </w:rPr>
              <w:t>Multi-centre</w:t>
            </w:r>
          </w:p>
        </w:tc>
        <w:tc>
          <w:tcPr>
            <w:tcW w:w="1276" w:type="dxa"/>
            <w:tcBorders>
              <w:bottom w:val="single" w:sz="4" w:space="0" w:color="auto"/>
            </w:tcBorders>
          </w:tcPr>
          <w:p w14:paraId="662AA2A3" w14:textId="5874874F"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726EA542" w14:textId="46BEB810" w:rsidR="00765EC4" w:rsidRPr="00185D47" w:rsidRDefault="00765EC4" w:rsidP="00765EC4">
            <w:pPr>
              <w:rPr>
                <w:szCs w:val="20"/>
              </w:rPr>
            </w:pPr>
            <w:r w:rsidRPr="00185D47">
              <w:rPr>
                <w:szCs w:val="20"/>
              </w:rPr>
              <w:t>Not specified</w:t>
            </w:r>
          </w:p>
        </w:tc>
        <w:tc>
          <w:tcPr>
            <w:tcW w:w="1701" w:type="dxa"/>
            <w:tcBorders>
              <w:bottom w:val="single" w:sz="4" w:space="0" w:color="auto"/>
            </w:tcBorders>
            <w:shd w:val="clear" w:color="auto" w:fill="auto"/>
          </w:tcPr>
          <w:p w14:paraId="0353F06E" w14:textId="0C354397" w:rsidR="00765EC4" w:rsidRPr="00185D47" w:rsidRDefault="00765EC4" w:rsidP="00765EC4">
            <w:pPr>
              <w:rPr>
                <w:szCs w:val="20"/>
              </w:rPr>
            </w:pPr>
            <w:r w:rsidRPr="00185D47">
              <w:rPr>
                <w:szCs w:val="20"/>
              </w:rPr>
              <w:t>HTN</w:t>
            </w:r>
          </w:p>
          <w:p w14:paraId="0CAE3464" w14:textId="463B5E63" w:rsidR="00765EC4" w:rsidRPr="00185D47" w:rsidRDefault="00765EC4" w:rsidP="00765EC4">
            <w:pPr>
              <w:rPr>
                <w:szCs w:val="20"/>
              </w:rPr>
            </w:pPr>
            <w:r w:rsidRPr="00185D47">
              <w:rPr>
                <w:szCs w:val="20"/>
              </w:rPr>
              <w:t>(n=149)</w:t>
            </w:r>
          </w:p>
        </w:tc>
        <w:tc>
          <w:tcPr>
            <w:tcW w:w="2695" w:type="dxa"/>
            <w:tcBorders>
              <w:bottom w:val="single" w:sz="4" w:space="0" w:color="auto"/>
              <w:right w:val="nil"/>
            </w:tcBorders>
          </w:tcPr>
          <w:p w14:paraId="6EA0DF2B" w14:textId="7565C0A7" w:rsidR="00765EC4" w:rsidRPr="00185D47" w:rsidRDefault="00765EC4" w:rsidP="00765EC4">
            <w:pPr>
              <w:rPr>
                <w:szCs w:val="20"/>
              </w:rPr>
            </w:pPr>
            <w:r w:rsidRPr="00185D47">
              <w:rPr>
                <w:szCs w:val="20"/>
              </w:rPr>
              <w:t>Age (median) 57yrs</w:t>
            </w:r>
          </w:p>
          <w:p w14:paraId="2C9E7859" w14:textId="77777777" w:rsidR="00765EC4" w:rsidRPr="00185D47" w:rsidRDefault="00765EC4" w:rsidP="00765EC4">
            <w:pPr>
              <w:rPr>
                <w:szCs w:val="20"/>
              </w:rPr>
            </w:pPr>
            <w:r w:rsidRPr="00185D47">
              <w:rPr>
                <w:szCs w:val="20"/>
              </w:rPr>
              <w:t>Male 59%</w:t>
            </w:r>
          </w:p>
          <w:p w14:paraId="121C8665" w14:textId="567BAE65" w:rsidR="00765EC4" w:rsidRPr="00185D47" w:rsidRDefault="00765EC4" w:rsidP="00765EC4">
            <w:pPr>
              <w:rPr>
                <w:szCs w:val="20"/>
              </w:rPr>
            </w:pPr>
            <w:r w:rsidRPr="00185D47">
              <w:rPr>
                <w:szCs w:val="20"/>
              </w:rPr>
              <w:t>Diabetes 20%</w:t>
            </w:r>
          </w:p>
        </w:tc>
        <w:tc>
          <w:tcPr>
            <w:tcW w:w="2693" w:type="dxa"/>
            <w:tcBorders>
              <w:left w:val="nil"/>
              <w:bottom w:val="single" w:sz="4" w:space="0" w:color="auto"/>
            </w:tcBorders>
          </w:tcPr>
          <w:p w14:paraId="61DE3E24" w14:textId="77777777" w:rsidR="00765EC4" w:rsidRPr="00185D47" w:rsidRDefault="00765EC4" w:rsidP="00765EC4">
            <w:pPr>
              <w:rPr>
                <w:szCs w:val="20"/>
              </w:rPr>
            </w:pPr>
            <w:r w:rsidRPr="00185D47">
              <w:rPr>
                <w:szCs w:val="20"/>
              </w:rPr>
              <w:t>Heart disease 5%</w:t>
            </w:r>
          </w:p>
          <w:p w14:paraId="2602E909" w14:textId="77777777" w:rsidR="00765EC4" w:rsidRPr="00185D47" w:rsidRDefault="00765EC4" w:rsidP="00765EC4">
            <w:pPr>
              <w:rPr>
                <w:szCs w:val="20"/>
              </w:rPr>
            </w:pPr>
            <w:r w:rsidRPr="00185D47">
              <w:rPr>
                <w:szCs w:val="20"/>
              </w:rPr>
              <w:t>COPD 1%</w:t>
            </w:r>
          </w:p>
          <w:p w14:paraId="6B5C8EA8" w14:textId="58B2BEB5" w:rsidR="00765EC4" w:rsidRPr="00185D47" w:rsidRDefault="00765EC4" w:rsidP="00765EC4">
            <w:pPr>
              <w:pStyle w:val="NoSpacing"/>
              <w:rPr>
                <w:szCs w:val="20"/>
              </w:rPr>
            </w:pPr>
            <w:r w:rsidRPr="00185D47">
              <w:rPr>
                <w:szCs w:val="20"/>
              </w:rPr>
              <w:t>CKD 4%</w:t>
            </w:r>
          </w:p>
        </w:tc>
        <w:tc>
          <w:tcPr>
            <w:tcW w:w="1701" w:type="dxa"/>
            <w:tcBorders>
              <w:bottom w:val="single" w:sz="4" w:space="0" w:color="auto"/>
            </w:tcBorders>
          </w:tcPr>
          <w:p w14:paraId="5C4B07AF" w14:textId="120BACA9" w:rsidR="00765EC4" w:rsidRPr="00185D47" w:rsidRDefault="00765EC4" w:rsidP="00765EC4">
            <w:pPr>
              <w:rPr>
                <w:szCs w:val="20"/>
              </w:rPr>
            </w:pPr>
            <w:r w:rsidRPr="00185D47">
              <w:rPr>
                <w:szCs w:val="20"/>
              </w:rPr>
              <w:t>Severe*</w:t>
            </w:r>
          </w:p>
          <w:p w14:paraId="4572ADEC" w14:textId="43627428" w:rsidR="00765EC4" w:rsidRPr="00185D47" w:rsidRDefault="00765EC4" w:rsidP="00765EC4">
            <w:pPr>
              <w:rPr>
                <w:szCs w:val="20"/>
              </w:rPr>
            </w:pPr>
            <w:r w:rsidRPr="00185D47">
              <w:rPr>
                <w:szCs w:val="20"/>
              </w:rPr>
              <w:t>Critical*</w:t>
            </w:r>
          </w:p>
          <w:p w14:paraId="5B871F68" w14:textId="77777777" w:rsidR="00765EC4" w:rsidRPr="00185D47" w:rsidRDefault="00765EC4" w:rsidP="00765EC4">
            <w:pPr>
              <w:rPr>
                <w:szCs w:val="20"/>
              </w:rPr>
            </w:pPr>
            <w:r w:rsidRPr="00185D47">
              <w:rPr>
                <w:szCs w:val="20"/>
              </w:rPr>
              <w:t>ITU</w:t>
            </w:r>
          </w:p>
          <w:p w14:paraId="69CCCF77" w14:textId="77777777" w:rsidR="00765EC4" w:rsidRPr="00185D47" w:rsidRDefault="00765EC4" w:rsidP="00765EC4">
            <w:pPr>
              <w:rPr>
                <w:szCs w:val="20"/>
              </w:rPr>
            </w:pPr>
            <w:r w:rsidRPr="00185D47">
              <w:rPr>
                <w:szCs w:val="20"/>
              </w:rPr>
              <w:t>Ventilation</w:t>
            </w:r>
          </w:p>
          <w:p w14:paraId="713FFDA4" w14:textId="77777777" w:rsidR="00765EC4" w:rsidRPr="00185D47" w:rsidRDefault="00765EC4" w:rsidP="00765EC4">
            <w:pPr>
              <w:rPr>
                <w:szCs w:val="20"/>
              </w:rPr>
            </w:pPr>
            <w:r w:rsidRPr="00185D47">
              <w:rPr>
                <w:szCs w:val="20"/>
              </w:rPr>
              <w:t>ECMO</w:t>
            </w:r>
          </w:p>
          <w:p w14:paraId="58D9A530" w14:textId="4DD4F66D" w:rsidR="00765EC4" w:rsidRPr="00185D47" w:rsidRDefault="00765EC4" w:rsidP="00765EC4">
            <w:pPr>
              <w:rPr>
                <w:szCs w:val="20"/>
              </w:rPr>
            </w:pPr>
            <w:r w:rsidRPr="00185D47">
              <w:rPr>
                <w:szCs w:val="20"/>
              </w:rPr>
              <w:t>Death</w:t>
            </w:r>
            <w:r w:rsidRPr="00185D47">
              <w:rPr>
                <w:lang w:eastAsia="en-GB"/>
              </w:rPr>
              <w:t>‡</w:t>
            </w:r>
          </w:p>
        </w:tc>
      </w:tr>
      <w:tr w:rsidR="00765EC4" w:rsidRPr="00185D47" w14:paraId="16C5D6A1" w14:textId="77777777" w:rsidTr="00B8459B">
        <w:trPr>
          <w:trHeight w:val="57"/>
        </w:trPr>
        <w:tc>
          <w:tcPr>
            <w:tcW w:w="1984" w:type="dxa"/>
            <w:tcBorders>
              <w:bottom w:val="single" w:sz="4" w:space="0" w:color="auto"/>
            </w:tcBorders>
            <w:shd w:val="clear" w:color="auto" w:fill="auto"/>
          </w:tcPr>
          <w:p w14:paraId="6DF205C0" w14:textId="3F3F004A" w:rsidR="00765EC4" w:rsidRPr="00185D47" w:rsidRDefault="00765EC4" w:rsidP="00765EC4">
            <w:pPr>
              <w:rPr>
                <w:szCs w:val="20"/>
              </w:rPr>
            </w:pPr>
            <w:r w:rsidRPr="00185D47">
              <w:rPr>
                <w:szCs w:val="20"/>
              </w:rPr>
              <w:t>Liu X et al</w:t>
            </w:r>
            <w:r w:rsidRPr="00185D47">
              <w:rPr>
                <w:szCs w:val="20"/>
              </w:rPr>
              <w:fldChar w:fldCharType="begin" w:fldLock="1"/>
            </w:r>
            <w:r w:rsidRPr="00185D47">
              <w:rPr>
                <w:szCs w:val="20"/>
              </w:rPr>
              <w:instrText>ADDIN CSL_CITATION {"citationItems":[{"id":"ITEM-1","itemData":{"DOI":"10.1002/jmv.26315","ISSN":"1096-9071 (Electronic)","PMID":"32687223","abstract":"BACKGROUND: To evaluate the efficacy of angiotensin-converting enzyme inhibitors (ACEIs) and angiotensin receptor blockers (ARBs) versus calcium channel blockers (CCBs) on the progression of COVID-19 patients with hypertension in Wuhan. METHODS: This retrospective single-center case series analyzed COVID-19 patients with hypertension, treated with ACEIs/ACEIs or CCBs at the Tongji Hospital of Wuhan City, Chin from January 25th to March 15th, 2020. After PSM analysis, 76 patients were selected into two groups. Univariate and multivariable analyses were conducted to determine factors related to improvement measures and outcome measures by Cox proportional hazard regression models. RESULTS: Among 157 patients with confirmed COVID-19 combined hypertension, including 73 males and 84 females, a median age of 67.28 ±9.11 vs 65.39 ±10.85 years. A univariable analysis indicated that clinical classification, lymphp cyte count and interleukin-2 receptor were associated with a lengthened negative time of nucleic acid, with a significant difference between two groups (p=0.036). Furthermore, we found no obvious difference in nucleic acid conversion time between ACEIs/ARBs group and CCBs group (HR 0.70, 95% CI [0.97, 3.38], p=0.18) in the multivariable analysis as well as chest CT improved time (HR 0.73, 95% CI [0.45, 1.2], p=0.87), and hospitalization time between ACEIs/ARBs group and CCBs group (HR 1.06, 95% CI [0.44, 1.1], p=0.83). CONCLUSION: Our study provided additional evidence of no obvious difference in progress and prognosis between ACEIs/ACEIs and CCBs group, which may suggest ACEIs/ARBs may have scarcely influence on increasing the clinical severe situations of COVID-19 patients with hypertension. This article is protected by copyright. All rights reserved.","author":[{"dropping-particle":"","family":"Liu","given":"Xiulan","non-dropping-particle":"","parse-names":false,"suffix":""},{"dropping-particle":"","family":"Liu","given":"Yi","non-dropping-particle":"","parse-names":false,"suffix":""},{"dropping-particle":"","family":"Chen","given":"Keliang","non-dropping-particle":"","parse-names":false,"suffix":""},{"dropping-particle":"","family":"Yan","given":"Suying","non-dropping-particle":"","parse-names":false,"suffix":""},{"dropping-particle":"","family":"Bai","given":"Xiangrong","non-dropping-particle":"","parse-names":false,"suffix":""},{"dropping-particle":"","family":"Li","given":"Juan","non-dropping-particle":"","parse-names":false,"suffix":""},{"dropping-particle":"","family":"Liu","given":"Dong","non-dropping-particle":"","parse-names":false,"suffix":""}],"container-title":"J Med Virol","id":"ITEM-1","issued":{"date-parts":[["2020","7"]]},"language":"eng","page":"10.1002/jmv.26315","publisher-place":"United States","title":"Efficacy of ACEIs/ARBs versus CCBs on the progression of COVID-19 patients with hypertension in Wuhan: A hospital-based retrospective cohort study.","type":"article-journal"},"uris":["http://www.mendeley.com/documents/?uuid=b6343831-ba62-4b0c-b6cf-c7d615288a8b"]}],"mendeley":{"formattedCitation":"&lt;sup&gt;78&lt;/sup&gt;","plainTextFormattedCitation":"78","previouslyFormattedCitation":"&lt;sup&gt;78&lt;/sup&gt;"},"properties":{"noteIndex":0},"schema":"https://github.com/citation-style-language/schema/raw/master/csl-citation.json"}</w:instrText>
            </w:r>
            <w:r w:rsidRPr="00185D47">
              <w:rPr>
                <w:szCs w:val="20"/>
              </w:rPr>
              <w:fldChar w:fldCharType="separate"/>
            </w:r>
            <w:r w:rsidRPr="00185D47">
              <w:rPr>
                <w:noProof/>
                <w:szCs w:val="20"/>
                <w:vertAlign w:val="superscript"/>
              </w:rPr>
              <w:t>78</w:t>
            </w:r>
            <w:r w:rsidRPr="00185D47">
              <w:rPr>
                <w:szCs w:val="20"/>
              </w:rPr>
              <w:fldChar w:fldCharType="end"/>
            </w:r>
          </w:p>
          <w:p w14:paraId="7BDA174F" w14:textId="5F2D3D5C" w:rsidR="00765EC4" w:rsidRPr="00185D47" w:rsidRDefault="00765EC4" w:rsidP="00765EC4">
            <w:pPr>
              <w:pStyle w:val="NoSpacing"/>
            </w:pPr>
            <w:r w:rsidRPr="00185D47">
              <w:t>China</w:t>
            </w:r>
          </w:p>
        </w:tc>
        <w:tc>
          <w:tcPr>
            <w:tcW w:w="1417" w:type="dxa"/>
            <w:tcBorders>
              <w:bottom w:val="single" w:sz="4" w:space="0" w:color="auto"/>
            </w:tcBorders>
            <w:shd w:val="clear" w:color="auto" w:fill="auto"/>
          </w:tcPr>
          <w:p w14:paraId="7D546858" w14:textId="77777777" w:rsidR="00765EC4" w:rsidRPr="00185D47" w:rsidRDefault="00765EC4" w:rsidP="00765EC4">
            <w:pPr>
              <w:rPr>
                <w:szCs w:val="20"/>
              </w:rPr>
            </w:pPr>
            <w:r w:rsidRPr="00185D47">
              <w:rPr>
                <w:szCs w:val="20"/>
              </w:rPr>
              <w:t>Cohort</w:t>
            </w:r>
          </w:p>
          <w:p w14:paraId="78BD1C65" w14:textId="7E617F0F" w:rsidR="00765EC4" w:rsidRPr="00185D47" w:rsidRDefault="00765EC4" w:rsidP="00765EC4">
            <w:pPr>
              <w:pStyle w:val="NoSpacing"/>
            </w:pPr>
          </w:p>
        </w:tc>
        <w:tc>
          <w:tcPr>
            <w:tcW w:w="1276" w:type="dxa"/>
            <w:tcBorders>
              <w:bottom w:val="single" w:sz="4" w:space="0" w:color="auto"/>
            </w:tcBorders>
          </w:tcPr>
          <w:p w14:paraId="09F741B6" w14:textId="3D96A3D1"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7C5A528A" w14:textId="1DA807D8" w:rsidR="00765EC4" w:rsidRPr="00185D47" w:rsidRDefault="00765EC4" w:rsidP="00765EC4">
            <w:pPr>
              <w:rPr>
                <w:szCs w:val="20"/>
              </w:rPr>
            </w:pPr>
            <w:r w:rsidRPr="00185D47">
              <w:rPr>
                <w:szCs w:val="20"/>
              </w:rPr>
              <w:t>Administrative &amp; EHR</w:t>
            </w:r>
          </w:p>
        </w:tc>
        <w:tc>
          <w:tcPr>
            <w:tcW w:w="1701" w:type="dxa"/>
            <w:tcBorders>
              <w:bottom w:val="single" w:sz="4" w:space="0" w:color="auto"/>
            </w:tcBorders>
            <w:shd w:val="clear" w:color="auto" w:fill="auto"/>
          </w:tcPr>
          <w:p w14:paraId="716A069D" w14:textId="19C6D807" w:rsidR="00765EC4" w:rsidRPr="00185D47" w:rsidRDefault="00765EC4" w:rsidP="00765EC4">
            <w:pPr>
              <w:rPr>
                <w:szCs w:val="20"/>
              </w:rPr>
            </w:pPr>
            <w:r w:rsidRPr="00185D47">
              <w:rPr>
                <w:szCs w:val="20"/>
              </w:rPr>
              <w:t>HTN</w:t>
            </w:r>
          </w:p>
          <w:p w14:paraId="6DA08FB2" w14:textId="661B7706" w:rsidR="00765EC4" w:rsidRPr="00185D47" w:rsidRDefault="00765EC4" w:rsidP="00765EC4">
            <w:pPr>
              <w:pStyle w:val="NoSpacing"/>
            </w:pPr>
            <w:r w:rsidRPr="00185D47">
              <w:t>(n=157 on antihypertensives)</w:t>
            </w:r>
          </w:p>
        </w:tc>
        <w:tc>
          <w:tcPr>
            <w:tcW w:w="2695" w:type="dxa"/>
            <w:tcBorders>
              <w:bottom w:val="single" w:sz="4" w:space="0" w:color="auto"/>
              <w:right w:val="nil"/>
            </w:tcBorders>
          </w:tcPr>
          <w:p w14:paraId="6EBF5D6C" w14:textId="135A430E" w:rsidR="00765EC4" w:rsidRPr="00185D47" w:rsidRDefault="00765EC4" w:rsidP="00765EC4">
            <w:pPr>
              <w:rPr>
                <w:szCs w:val="20"/>
              </w:rPr>
            </w:pPr>
            <w:r w:rsidRPr="00185D47">
              <w:rPr>
                <w:szCs w:val="20"/>
              </w:rPr>
              <w:t>Age (median) 65yrs (ACEi/ARB n=74), 67yrs (CCB n=83)</w:t>
            </w:r>
          </w:p>
          <w:p w14:paraId="43B5A2CA" w14:textId="4026DF61" w:rsidR="00765EC4" w:rsidRPr="00185D47" w:rsidRDefault="00765EC4" w:rsidP="00765EC4">
            <w:r w:rsidRPr="00185D47">
              <w:t>Male 46%</w:t>
            </w:r>
          </w:p>
        </w:tc>
        <w:tc>
          <w:tcPr>
            <w:tcW w:w="2693" w:type="dxa"/>
            <w:tcBorders>
              <w:left w:val="nil"/>
              <w:bottom w:val="single" w:sz="4" w:space="0" w:color="auto"/>
            </w:tcBorders>
          </w:tcPr>
          <w:p w14:paraId="57E843DC" w14:textId="77777777" w:rsidR="00765EC4" w:rsidRPr="00185D47" w:rsidRDefault="00765EC4" w:rsidP="00765EC4">
            <w:pPr>
              <w:pStyle w:val="NoSpacing"/>
            </w:pPr>
            <w:r w:rsidRPr="00185D47">
              <w:t>Diabetes 27%</w:t>
            </w:r>
          </w:p>
          <w:p w14:paraId="2A32F46E" w14:textId="0480307C" w:rsidR="00765EC4" w:rsidRPr="00185D47" w:rsidRDefault="00765EC4" w:rsidP="00765EC4">
            <w:pPr>
              <w:rPr>
                <w:szCs w:val="20"/>
              </w:rPr>
            </w:pPr>
            <w:r w:rsidRPr="00185D47">
              <w:t>CAD 10%</w:t>
            </w:r>
          </w:p>
        </w:tc>
        <w:tc>
          <w:tcPr>
            <w:tcW w:w="1701" w:type="dxa"/>
            <w:tcBorders>
              <w:bottom w:val="single" w:sz="4" w:space="0" w:color="auto"/>
            </w:tcBorders>
          </w:tcPr>
          <w:p w14:paraId="04835A73" w14:textId="50AF449D" w:rsidR="00765EC4" w:rsidRPr="00185D47" w:rsidRDefault="00765EC4" w:rsidP="00765EC4">
            <w:pPr>
              <w:rPr>
                <w:szCs w:val="20"/>
              </w:rPr>
            </w:pPr>
            <w:r w:rsidRPr="00185D47">
              <w:rPr>
                <w:szCs w:val="20"/>
              </w:rPr>
              <w:t>Severe*</w:t>
            </w:r>
          </w:p>
          <w:p w14:paraId="7FD7D9A7" w14:textId="6C361D1C" w:rsidR="00765EC4" w:rsidRPr="00185D47" w:rsidRDefault="00765EC4" w:rsidP="00765EC4">
            <w:pPr>
              <w:pStyle w:val="NoSpacing"/>
            </w:pPr>
            <w:r w:rsidRPr="00185D47">
              <w:t>Critical*</w:t>
            </w:r>
          </w:p>
        </w:tc>
      </w:tr>
      <w:tr w:rsidR="00765EC4" w:rsidRPr="00185D47" w14:paraId="1CC9BB2C" w14:textId="77777777" w:rsidTr="00B8459B">
        <w:trPr>
          <w:trHeight w:val="57"/>
        </w:trPr>
        <w:tc>
          <w:tcPr>
            <w:tcW w:w="1984" w:type="dxa"/>
            <w:tcBorders>
              <w:bottom w:val="single" w:sz="4" w:space="0" w:color="auto"/>
            </w:tcBorders>
            <w:shd w:val="clear" w:color="auto" w:fill="auto"/>
          </w:tcPr>
          <w:p w14:paraId="2B44B4AB" w14:textId="6EFAFB82" w:rsidR="00765EC4" w:rsidRPr="00185D47" w:rsidRDefault="00765EC4" w:rsidP="00765EC4">
            <w:pPr>
              <w:rPr>
                <w:szCs w:val="20"/>
              </w:rPr>
            </w:pPr>
            <w:r w:rsidRPr="00185D47">
              <w:rPr>
                <w:szCs w:val="20"/>
              </w:rPr>
              <w:t>Guo et al</w:t>
            </w:r>
            <w:r w:rsidRPr="00185D47">
              <w:rPr>
                <w:szCs w:val="20"/>
              </w:rPr>
              <w:fldChar w:fldCharType="begin" w:fldLock="1"/>
            </w:r>
            <w:r w:rsidRPr="00185D47">
              <w:rPr>
                <w:szCs w:val="20"/>
              </w:rPr>
              <w:instrText>ADDIN CSL_CITATION {"citationItems":[{"id":"ITEM-1","itemData":{"DOI":"10.1001/jamacardio.2020.1017","PMID":"32219356","author":[{"dropping-particle":"","family":"Guo","given":"Tao","non-dropping-particle":"","parse-names":false,"suffix":""},{"dropping-particle":"","family":"Fan","given":"Yongzhen","non-dropping-particle":"","parse-names":false,"suffix":""},{"dropping-particle":"","family":"Chen","given":"Ming","non-dropping-particle":"","parse-names":false,"suffix":""},{"dropping-particle":"","family":"Wu","given":"Xiaoyan","non-dropping-particle":"","parse-names":false,"suffix":""},{"dropping-particle":"","family":"Zhang","given":"Lin","non-dropping-particle":"","parse-names":false,"suffix":""},{"dropping-particle":"","family":"He","given":"Tao","non-dropping-particle":"","parse-names":false,"suffix":""},{"dropping-particle":"","family":"Wang","given":"Hairong","non-dropping-particle":"","parse-names":false,"suffix":""},{"dropping-particle":"","family":"Wan","given":"Jing","non-dropping-particle":"","parse-names":false,"suffix":""},{"dropping-particle":"","family":"Wang","given":"Xinghuan","non-dropping-particle":"","parse-names":false,"suffix":""},{"dropping-particle":"","family":"Lu","given":"Zhibing","non-dropping-particle":"","parse-names":false,"suffix":""}],"container-title":"JAMA Cardiol","id":"ITEM-1","issue":"7","issued":{"date-parts":[["2020"]]},"page":"1-8","title":"Cardiovascular Implications of Fatal Outcomes of Patients With Coronavirus Disease 2019 (COVID-19)","type":"article-journal","volume":"5"},"uris":["http://www.mendeley.com/documents/?uuid=a502cdea-097d-49cc-80a6-45fceee50bd2"]}],"mendeley":{"formattedCitation":"&lt;sup&gt;79&lt;/sup&gt;","plainTextFormattedCitation":"79","previouslyFormattedCitation":"&lt;sup&gt;79&lt;/sup&gt;"},"properties":{"noteIndex":0},"schema":"https://github.com/citation-style-language/schema/raw/master/csl-citation.json"}</w:instrText>
            </w:r>
            <w:r w:rsidRPr="00185D47">
              <w:rPr>
                <w:szCs w:val="20"/>
              </w:rPr>
              <w:fldChar w:fldCharType="separate"/>
            </w:r>
            <w:r w:rsidRPr="00185D47">
              <w:rPr>
                <w:noProof/>
                <w:szCs w:val="20"/>
                <w:vertAlign w:val="superscript"/>
              </w:rPr>
              <w:t>79</w:t>
            </w:r>
            <w:r w:rsidRPr="00185D47">
              <w:rPr>
                <w:szCs w:val="20"/>
              </w:rPr>
              <w:fldChar w:fldCharType="end"/>
            </w:r>
          </w:p>
          <w:p w14:paraId="05D3BC8C" w14:textId="77777777" w:rsidR="00765EC4" w:rsidRPr="00185D47" w:rsidRDefault="00765EC4" w:rsidP="00765EC4">
            <w:pPr>
              <w:rPr>
                <w:szCs w:val="20"/>
              </w:rPr>
            </w:pPr>
            <w:r w:rsidRPr="00185D47">
              <w:rPr>
                <w:szCs w:val="20"/>
              </w:rPr>
              <w:t>China</w:t>
            </w:r>
          </w:p>
        </w:tc>
        <w:tc>
          <w:tcPr>
            <w:tcW w:w="1417" w:type="dxa"/>
            <w:tcBorders>
              <w:bottom w:val="single" w:sz="4" w:space="0" w:color="auto"/>
            </w:tcBorders>
            <w:shd w:val="clear" w:color="auto" w:fill="auto"/>
          </w:tcPr>
          <w:p w14:paraId="26F4F1B8" w14:textId="77777777" w:rsidR="00765EC4" w:rsidRPr="00185D47" w:rsidRDefault="00765EC4" w:rsidP="00765EC4">
            <w:pPr>
              <w:rPr>
                <w:szCs w:val="20"/>
              </w:rPr>
            </w:pPr>
            <w:r w:rsidRPr="00185D47">
              <w:rPr>
                <w:szCs w:val="20"/>
              </w:rPr>
              <w:t>Case series</w:t>
            </w:r>
          </w:p>
          <w:p w14:paraId="1DE9F5CA" w14:textId="5C87DCDF" w:rsidR="00765EC4" w:rsidRPr="00185D47" w:rsidRDefault="00765EC4" w:rsidP="00765EC4">
            <w:pPr>
              <w:rPr>
                <w:szCs w:val="20"/>
              </w:rPr>
            </w:pPr>
            <w:r w:rsidRPr="00185D47">
              <w:rPr>
                <w:szCs w:val="20"/>
              </w:rPr>
              <w:t>Single-centre</w:t>
            </w:r>
          </w:p>
        </w:tc>
        <w:tc>
          <w:tcPr>
            <w:tcW w:w="1276" w:type="dxa"/>
            <w:tcBorders>
              <w:bottom w:val="single" w:sz="4" w:space="0" w:color="auto"/>
            </w:tcBorders>
          </w:tcPr>
          <w:p w14:paraId="338706F9" w14:textId="77777777"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761FA717" w14:textId="5241AEA0" w:rsidR="00765EC4" w:rsidRPr="00185D47" w:rsidRDefault="00765EC4" w:rsidP="00765EC4">
            <w:pPr>
              <w:rPr>
                <w:szCs w:val="20"/>
              </w:rPr>
            </w:pPr>
            <w:r w:rsidRPr="00185D47">
              <w:rPr>
                <w:szCs w:val="20"/>
              </w:rPr>
              <w:t>EHR</w:t>
            </w:r>
          </w:p>
        </w:tc>
        <w:tc>
          <w:tcPr>
            <w:tcW w:w="1701" w:type="dxa"/>
            <w:tcBorders>
              <w:bottom w:val="single" w:sz="4" w:space="0" w:color="auto"/>
            </w:tcBorders>
            <w:shd w:val="clear" w:color="auto" w:fill="auto"/>
          </w:tcPr>
          <w:p w14:paraId="5E2347F6" w14:textId="301D7BB5" w:rsidR="00765EC4" w:rsidRPr="00185D47" w:rsidRDefault="00765EC4" w:rsidP="00765EC4">
            <w:pPr>
              <w:rPr>
                <w:szCs w:val="20"/>
              </w:rPr>
            </w:pPr>
            <w:r w:rsidRPr="00185D47">
              <w:rPr>
                <w:szCs w:val="20"/>
              </w:rPr>
              <w:t>All patients</w:t>
            </w:r>
          </w:p>
          <w:p w14:paraId="0A8C897A" w14:textId="77777777" w:rsidR="00765EC4" w:rsidRPr="00185D47" w:rsidRDefault="00765EC4" w:rsidP="00765EC4">
            <w:pPr>
              <w:rPr>
                <w:szCs w:val="20"/>
              </w:rPr>
            </w:pPr>
            <w:r w:rsidRPr="00185D47">
              <w:rPr>
                <w:szCs w:val="20"/>
              </w:rPr>
              <w:t>(n=187)</w:t>
            </w:r>
          </w:p>
        </w:tc>
        <w:tc>
          <w:tcPr>
            <w:tcW w:w="2695" w:type="dxa"/>
            <w:tcBorders>
              <w:bottom w:val="single" w:sz="4" w:space="0" w:color="auto"/>
              <w:right w:val="nil"/>
            </w:tcBorders>
          </w:tcPr>
          <w:p w14:paraId="4C82D061" w14:textId="7805901B" w:rsidR="00765EC4" w:rsidRPr="00185D47" w:rsidRDefault="00765EC4" w:rsidP="00765EC4">
            <w:pPr>
              <w:rPr>
                <w:szCs w:val="20"/>
              </w:rPr>
            </w:pPr>
            <w:r w:rsidRPr="00185D47">
              <w:rPr>
                <w:szCs w:val="20"/>
              </w:rPr>
              <w:t>Age (mean) 59yrs</w:t>
            </w:r>
          </w:p>
          <w:p w14:paraId="518108E1" w14:textId="77777777" w:rsidR="00765EC4" w:rsidRPr="00185D47" w:rsidRDefault="00765EC4" w:rsidP="00765EC4">
            <w:pPr>
              <w:rPr>
                <w:szCs w:val="20"/>
              </w:rPr>
            </w:pPr>
            <w:r w:rsidRPr="00185D47">
              <w:rPr>
                <w:szCs w:val="20"/>
              </w:rPr>
              <w:t>Male 49%</w:t>
            </w:r>
          </w:p>
          <w:p w14:paraId="5E3E924D" w14:textId="77777777" w:rsidR="00765EC4" w:rsidRPr="00185D47" w:rsidRDefault="00765EC4" w:rsidP="00765EC4">
            <w:pPr>
              <w:rPr>
                <w:szCs w:val="20"/>
              </w:rPr>
            </w:pPr>
            <w:r w:rsidRPr="00185D47">
              <w:rPr>
                <w:szCs w:val="20"/>
              </w:rPr>
              <w:t>HTN 33%</w:t>
            </w:r>
          </w:p>
          <w:p w14:paraId="217F89C3" w14:textId="55057CA3" w:rsidR="00765EC4" w:rsidRPr="00185D47" w:rsidRDefault="00765EC4" w:rsidP="00765EC4">
            <w:pPr>
              <w:rPr>
                <w:szCs w:val="20"/>
              </w:rPr>
            </w:pPr>
            <w:r w:rsidRPr="00185D47">
              <w:rPr>
                <w:szCs w:val="20"/>
              </w:rPr>
              <w:t>Diabetes 15%</w:t>
            </w:r>
          </w:p>
        </w:tc>
        <w:tc>
          <w:tcPr>
            <w:tcW w:w="2693" w:type="dxa"/>
            <w:tcBorders>
              <w:left w:val="nil"/>
              <w:bottom w:val="single" w:sz="4" w:space="0" w:color="auto"/>
            </w:tcBorders>
          </w:tcPr>
          <w:p w14:paraId="3E403FF0" w14:textId="77777777" w:rsidR="00765EC4" w:rsidRPr="00185D47" w:rsidRDefault="00765EC4" w:rsidP="00765EC4">
            <w:pPr>
              <w:rPr>
                <w:szCs w:val="20"/>
              </w:rPr>
            </w:pPr>
            <w:r w:rsidRPr="00185D47">
              <w:rPr>
                <w:szCs w:val="20"/>
              </w:rPr>
              <w:t>CHD 11%</w:t>
            </w:r>
          </w:p>
          <w:p w14:paraId="34D4C5FF" w14:textId="5C442B5C" w:rsidR="00765EC4" w:rsidRPr="00185D47" w:rsidRDefault="00765EC4" w:rsidP="00765EC4">
            <w:pPr>
              <w:rPr>
                <w:szCs w:val="20"/>
              </w:rPr>
            </w:pPr>
            <w:r w:rsidRPr="00185D47">
              <w:rPr>
                <w:szCs w:val="20"/>
              </w:rPr>
              <w:t>Cardiomyopathy 4%</w:t>
            </w:r>
          </w:p>
          <w:p w14:paraId="1C15BC4C" w14:textId="77777777" w:rsidR="00765EC4" w:rsidRPr="00185D47" w:rsidRDefault="00765EC4" w:rsidP="00765EC4">
            <w:pPr>
              <w:rPr>
                <w:szCs w:val="20"/>
              </w:rPr>
            </w:pPr>
            <w:r w:rsidRPr="00185D47">
              <w:rPr>
                <w:szCs w:val="20"/>
              </w:rPr>
              <w:t>COPD 2%</w:t>
            </w:r>
          </w:p>
          <w:p w14:paraId="08E57226" w14:textId="77777777" w:rsidR="00765EC4" w:rsidRPr="00185D47" w:rsidRDefault="00765EC4" w:rsidP="00765EC4">
            <w:pPr>
              <w:rPr>
                <w:szCs w:val="20"/>
              </w:rPr>
            </w:pPr>
            <w:r w:rsidRPr="00185D47">
              <w:rPr>
                <w:szCs w:val="20"/>
              </w:rPr>
              <w:t>CKD 3%</w:t>
            </w:r>
          </w:p>
        </w:tc>
        <w:tc>
          <w:tcPr>
            <w:tcW w:w="1701" w:type="dxa"/>
            <w:tcBorders>
              <w:bottom w:val="single" w:sz="4" w:space="0" w:color="auto"/>
            </w:tcBorders>
          </w:tcPr>
          <w:p w14:paraId="6558DAAB" w14:textId="5B97FDE9" w:rsidR="00765EC4" w:rsidRPr="00185D47" w:rsidRDefault="00765EC4" w:rsidP="00765EC4">
            <w:pPr>
              <w:rPr>
                <w:szCs w:val="20"/>
              </w:rPr>
            </w:pPr>
            <w:r w:rsidRPr="00185D47">
              <w:rPr>
                <w:szCs w:val="20"/>
              </w:rPr>
              <w:t>Death (in-hospital)</w:t>
            </w:r>
          </w:p>
        </w:tc>
      </w:tr>
      <w:tr w:rsidR="00765EC4" w:rsidRPr="00185D47" w14:paraId="06D7FD99" w14:textId="77777777" w:rsidTr="00B8459B">
        <w:trPr>
          <w:trHeight w:val="57"/>
        </w:trPr>
        <w:tc>
          <w:tcPr>
            <w:tcW w:w="1984" w:type="dxa"/>
            <w:tcBorders>
              <w:bottom w:val="single" w:sz="4" w:space="0" w:color="auto"/>
            </w:tcBorders>
            <w:shd w:val="clear" w:color="auto" w:fill="auto"/>
          </w:tcPr>
          <w:p w14:paraId="14267BCD" w14:textId="2D8FA842" w:rsidR="00765EC4" w:rsidRPr="00185D47" w:rsidRDefault="00765EC4" w:rsidP="00765EC4">
            <w:pPr>
              <w:rPr>
                <w:szCs w:val="20"/>
              </w:rPr>
            </w:pPr>
            <w:r w:rsidRPr="00185D47">
              <w:rPr>
                <w:szCs w:val="20"/>
              </w:rPr>
              <w:t>Pan et al</w:t>
            </w:r>
            <w:r w:rsidRPr="00185D47">
              <w:rPr>
                <w:szCs w:val="20"/>
              </w:rPr>
              <w:fldChar w:fldCharType="begin" w:fldLock="1"/>
            </w:r>
            <w:r w:rsidRPr="00185D47">
              <w:rPr>
                <w:szCs w:val="20"/>
              </w:rPr>
              <w:instrText>ADDIN CSL_CITATION {"citationItems":[{"id":"ITEM-1","itemData":{"DOI":"10.1161/HYPERTENSIONAHA.120.15289","ISSN":"1524-4563 (Electronic)","PMID":"32654555","abstract":"Hypertension is one of the most common comorbidities in patients with coronavirus disease 2019 (COVID-19). This study aimed to clarify the impact of hypertension on COVID-19 and investigate whether the prior use of renin-angiotensin-aldosterone system (RAAS) inhibitors affects the prognosis of COVID-19. A total of 996 patients with COVID-19 were enrolled, including 282 patients with hypertension and 714 patients without hypertension. Propensity score-matched analysis (1:1 matching) was used to adjust the imbalanced baseline variables between the 2 groups. Patients with hypertension were further divided into the RAAS inhibitor group (n=41) and non-RAAS inhibitor group (n=241) according to their medication history. The results showed that COVID-19 patients with hypertension had more severe secondary infections, cardiac and renal dysfunction, and depletion of CD8(+) cells on admission. Patients with hypertension were more likely to have comorbidities and complications and were more likely to be classified as critically ill than those without hypertension. Cox regression analysis revealed that hypertension (hazard ratio, 95% CI, unmatched cohort [1.80, 1.20-2.70]; matched cohort [2.24, 1.36-3.70]) was independently associated with all-cause mortality in patients with COVID-19. In addition, hypertensive patients with a history of RAAS inhibitor treatment had lower levels of C-reactive protein and higher levels of CD4(+) cells. The mortality of patients in the RAAS inhibitor group (9.8% versus 26.1%) was significantly lower than that of patients in the non-RAAS inhibitor group. In conclusion, hypertension may be an independent risk factor for all-cause mortality in patients with COVID-19. Patients who previously used RAAS inhibitors may have a better prognosis.","author":[{"dropping-particle":"","family":"Pan","given":"Wei","non-dropping-particle":"","parse-names":false,"suffix":""},{"dropping-particle":"","family":"Zhang","given":"Jishou","non-dropping-particle":"","parse-names":false,"suffix":""},{"dropping-particle":"","family":"Wang","given":"Menglong","non-dropping-particle":"","parse-names":false,"suffix":""},{"dropping-particle":"","family":"Ye","given":"Jing","non-dropping-particle":"","parse-names":false,"suffix":""},{"dropping-particle":"","family":"Xu","given":"Yao","non-dropping-particle":"","parse-names":false,"suffix":""},{"dropping-particle":"","family":"Shen","given":"Bo","non-dropping-particle":"","parse-names":false,"suffix":""},{"dropping-particle":"","family":"He","given":"Hua","non-dropping-particle":"","parse-names":false,"suffix":""},{"dropping-particle":"","family":"Wang","given":"Zhen","non-dropping-particle":"","parse-names":false,"suffix":""},{"dropping-particle":"","family":"Ye","given":"Di","non-dropping-particle":"","parse-names":false,"suffix":""},{"dropping-particle":"","family":"Zhao","given":"Mengmeng","non-dropping-particle":"","parse-names":false,"suffix":""},{"dropping-particle":"","family":"Luo","given":"Zhen","non-dropping-particle":"","parse-names":false,"suffix":""},{"dropping-particle":"","family":"Liu","given":"Mingxiao","non-dropping-particle":"","parse-names":false,"suffix":""},{"dropping-particle":"","family":"Zhang","given":"Pingan","non-dropping-particle":"","parse-names":false,"suffix":""},{"dropping-particle":"","family":"Gu","given":"Jian","non-dropping-particle":"","parse-names":false,"suffix":""},{"dropping-particle":"","family":"Liu","given":"Menglin","non-dropping-particle":"","parse-names":false,"suffix":""},{"dropping-particle":"","family":"Li","given":"Dan","non-dropping-particle":"","parse-names":false,"suffix":""},{"dropping-particle":"","family":"Liu","given":"Jianfang","non-dropping-particle":"","parse-names":false,"suffix":""},{"dropping-particle":"","family":"Wan","given":"Jun","non-dropping-particle":"","parse-names":false,"suffix":""}],"container-title":"Hypertension","id":"ITEM-1","issue":"3","issued":{"date-parts":[["2020","7"]]},"language":"eng","page":"732-741","publisher-place":"United States","title":"Clinical Features of COVID-19 in Patients With Essential Hypertension and the Impacts of Renin-angiotensin-aldosterone System Inhibitors on the Prognosis of COVID-19 Patients.","type":"article-journal","volume":"76"},"uris":["http://www.mendeley.com/documents/?uuid=3e79aae3-1f63-45f2-be42-06cf279cc473"]}],"mendeley":{"formattedCitation":"&lt;sup&gt;80&lt;/sup&gt;","plainTextFormattedCitation":"80","previouslyFormattedCitation":"&lt;sup&gt;80&lt;/sup&gt;"},"properties":{"noteIndex":0},"schema":"https://github.com/citation-style-language/schema/raw/master/csl-citation.json"}</w:instrText>
            </w:r>
            <w:r w:rsidRPr="00185D47">
              <w:rPr>
                <w:szCs w:val="20"/>
              </w:rPr>
              <w:fldChar w:fldCharType="separate"/>
            </w:r>
            <w:r w:rsidRPr="00185D47">
              <w:rPr>
                <w:noProof/>
                <w:szCs w:val="20"/>
                <w:vertAlign w:val="superscript"/>
              </w:rPr>
              <w:t>80</w:t>
            </w:r>
            <w:r w:rsidRPr="00185D47">
              <w:rPr>
                <w:szCs w:val="20"/>
              </w:rPr>
              <w:fldChar w:fldCharType="end"/>
            </w:r>
          </w:p>
          <w:p w14:paraId="3AF1430A" w14:textId="2368170E" w:rsidR="00765EC4" w:rsidRPr="00185D47" w:rsidRDefault="00765EC4" w:rsidP="00765EC4">
            <w:pPr>
              <w:rPr>
                <w:szCs w:val="20"/>
              </w:rPr>
            </w:pPr>
            <w:r w:rsidRPr="00185D47">
              <w:rPr>
                <w:szCs w:val="20"/>
              </w:rPr>
              <w:t>China</w:t>
            </w:r>
          </w:p>
        </w:tc>
        <w:tc>
          <w:tcPr>
            <w:tcW w:w="1417" w:type="dxa"/>
            <w:tcBorders>
              <w:bottom w:val="single" w:sz="4" w:space="0" w:color="auto"/>
            </w:tcBorders>
            <w:shd w:val="clear" w:color="auto" w:fill="auto"/>
          </w:tcPr>
          <w:p w14:paraId="6B4934AC" w14:textId="77777777" w:rsidR="00765EC4" w:rsidRPr="00185D47" w:rsidRDefault="00765EC4" w:rsidP="00765EC4">
            <w:pPr>
              <w:rPr>
                <w:szCs w:val="20"/>
              </w:rPr>
            </w:pPr>
            <w:r w:rsidRPr="00185D47">
              <w:rPr>
                <w:szCs w:val="20"/>
              </w:rPr>
              <w:t>Cohort</w:t>
            </w:r>
          </w:p>
          <w:p w14:paraId="54A5BCC2" w14:textId="63313B1D" w:rsidR="00765EC4" w:rsidRPr="00185D47" w:rsidRDefault="00765EC4" w:rsidP="00765EC4">
            <w:pPr>
              <w:rPr>
                <w:szCs w:val="20"/>
              </w:rPr>
            </w:pPr>
            <w:r w:rsidRPr="00185D47">
              <w:rPr>
                <w:szCs w:val="20"/>
              </w:rPr>
              <w:t>Single-centre</w:t>
            </w:r>
          </w:p>
        </w:tc>
        <w:tc>
          <w:tcPr>
            <w:tcW w:w="1276" w:type="dxa"/>
            <w:tcBorders>
              <w:bottom w:val="single" w:sz="4" w:space="0" w:color="auto"/>
            </w:tcBorders>
          </w:tcPr>
          <w:p w14:paraId="75474E6B" w14:textId="4B0C4FE1"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180FDE8F" w14:textId="3CD52311" w:rsidR="00765EC4" w:rsidRPr="00185D47" w:rsidRDefault="00765EC4" w:rsidP="00765EC4">
            <w:pPr>
              <w:rPr>
                <w:szCs w:val="20"/>
              </w:rPr>
            </w:pPr>
            <w:r w:rsidRPr="00185D47">
              <w:rPr>
                <w:szCs w:val="20"/>
              </w:rPr>
              <w:t>EHR</w:t>
            </w:r>
          </w:p>
        </w:tc>
        <w:tc>
          <w:tcPr>
            <w:tcW w:w="1701" w:type="dxa"/>
            <w:tcBorders>
              <w:bottom w:val="single" w:sz="4" w:space="0" w:color="auto"/>
            </w:tcBorders>
            <w:shd w:val="clear" w:color="auto" w:fill="auto"/>
          </w:tcPr>
          <w:p w14:paraId="326134D8" w14:textId="375A237A" w:rsidR="00765EC4" w:rsidRPr="00185D47" w:rsidRDefault="00765EC4" w:rsidP="00765EC4">
            <w:pPr>
              <w:rPr>
                <w:szCs w:val="20"/>
              </w:rPr>
            </w:pPr>
            <w:r w:rsidRPr="00185D47">
              <w:rPr>
                <w:szCs w:val="20"/>
              </w:rPr>
              <w:t xml:space="preserve">HTN </w:t>
            </w:r>
          </w:p>
          <w:p w14:paraId="4B9846F2" w14:textId="56350E98" w:rsidR="00765EC4" w:rsidRPr="00185D47" w:rsidRDefault="00765EC4" w:rsidP="00765EC4">
            <w:pPr>
              <w:rPr>
                <w:szCs w:val="20"/>
              </w:rPr>
            </w:pPr>
            <w:r w:rsidRPr="00185D47">
              <w:rPr>
                <w:szCs w:val="20"/>
              </w:rPr>
              <w:t>(n=282)</w:t>
            </w:r>
          </w:p>
        </w:tc>
        <w:tc>
          <w:tcPr>
            <w:tcW w:w="2695" w:type="dxa"/>
            <w:tcBorders>
              <w:bottom w:val="single" w:sz="4" w:space="0" w:color="auto"/>
              <w:right w:val="nil"/>
            </w:tcBorders>
          </w:tcPr>
          <w:p w14:paraId="4C7DCC0A" w14:textId="3F7F344D" w:rsidR="00765EC4" w:rsidRPr="00185D47" w:rsidRDefault="00765EC4" w:rsidP="00765EC4">
            <w:pPr>
              <w:rPr>
                <w:szCs w:val="20"/>
              </w:rPr>
            </w:pPr>
            <w:r w:rsidRPr="00185D47">
              <w:rPr>
                <w:szCs w:val="20"/>
              </w:rPr>
              <w:t>Age (median) 69yrs</w:t>
            </w:r>
          </w:p>
          <w:p w14:paraId="110967EA" w14:textId="77777777" w:rsidR="00765EC4" w:rsidRPr="00185D47" w:rsidRDefault="00765EC4" w:rsidP="00765EC4">
            <w:pPr>
              <w:rPr>
                <w:szCs w:val="20"/>
              </w:rPr>
            </w:pPr>
            <w:r w:rsidRPr="00185D47">
              <w:rPr>
                <w:szCs w:val="20"/>
              </w:rPr>
              <w:t>Male 51%</w:t>
            </w:r>
          </w:p>
          <w:p w14:paraId="30E42C0A" w14:textId="77777777" w:rsidR="00765EC4" w:rsidRPr="00185D47" w:rsidRDefault="00765EC4" w:rsidP="00765EC4">
            <w:pPr>
              <w:rPr>
                <w:szCs w:val="20"/>
              </w:rPr>
            </w:pPr>
            <w:r w:rsidRPr="00185D47">
              <w:rPr>
                <w:szCs w:val="20"/>
              </w:rPr>
              <w:t>Diabetes 28%</w:t>
            </w:r>
          </w:p>
          <w:p w14:paraId="2BE6974B" w14:textId="3C7A3FAB" w:rsidR="00765EC4" w:rsidRPr="00185D47" w:rsidRDefault="00765EC4" w:rsidP="00765EC4">
            <w:pPr>
              <w:rPr>
                <w:b/>
                <w:bCs/>
                <w:szCs w:val="20"/>
              </w:rPr>
            </w:pPr>
            <w:r w:rsidRPr="00185D47">
              <w:rPr>
                <w:szCs w:val="20"/>
              </w:rPr>
              <w:t>CHD 16%</w:t>
            </w:r>
          </w:p>
        </w:tc>
        <w:tc>
          <w:tcPr>
            <w:tcW w:w="2693" w:type="dxa"/>
            <w:tcBorders>
              <w:left w:val="nil"/>
              <w:bottom w:val="single" w:sz="4" w:space="0" w:color="auto"/>
            </w:tcBorders>
          </w:tcPr>
          <w:p w14:paraId="38E95A43" w14:textId="77777777" w:rsidR="00765EC4" w:rsidRPr="00185D47" w:rsidRDefault="00765EC4" w:rsidP="00765EC4">
            <w:pPr>
              <w:rPr>
                <w:szCs w:val="20"/>
              </w:rPr>
            </w:pPr>
            <w:r w:rsidRPr="00185D47">
              <w:rPr>
                <w:szCs w:val="20"/>
              </w:rPr>
              <w:t>CeVD 8%</w:t>
            </w:r>
          </w:p>
          <w:p w14:paraId="6B389FB1" w14:textId="77777777" w:rsidR="00765EC4" w:rsidRPr="00185D47" w:rsidRDefault="00765EC4" w:rsidP="00765EC4">
            <w:pPr>
              <w:rPr>
                <w:szCs w:val="20"/>
              </w:rPr>
            </w:pPr>
            <w:r w:rsidRPr="00185D47">
              <w:rPr>
                <w:szCs w:val="20"/>
              </w:rPr>
              <w:t>COPD 3%</w:t>
            </w:r>
          </w:p>
          <w:p w14:paraId="4846E8DE" w14:textId="765343F5" w:rsidR="00765EC4" w:rsidRPr="00185D47" w:rsidRDefault="00765EC4" w:rsidP="00765EC4">
            <w:pPr>
              <w:rPr>
                <w:szCs w:val="20"/>
              </w:rPr>
            </w:pPr>
            <w:r w:rsidRPr="00185D47">
              <w:rPr>
                <w:szCs w:val="20"/>
              </w:rPr>
              <w:t>CKD 5%</w:t>
            </w:r>
          </w:p>
        </w:tc>
        <w:tc>
          <w:tcPr>
            <w:tcW w:w="1701" w:type="dxa"/>
            <w:tcBorders>
              <w:bottom w:val="single" w:sz="4" w:space="0" w:color="auto"/>
            </w:tcBorders>
          </w:tcPr>
          <w:p w14:paraId="7362F52D" w14:textId="77777777" w:rsidR="00765EC4" w:rsidRPr="00185D47" w:rsidRDefault="00765EC4" w:rsidP="00765EC4">
            <w:pPr>
              <w:rPr>
                <w:szCs w:val="20"/>
              </w:rPr>
            </w:pPr>
            <w:r w:rsidRPr="00185D47">
              <w:rPr>
                <w:szCs w:val="20"/>
              </w:rPr>
              <w:t>ITU</w:t>
            </w:r>
          </w:p>
          <w:p w14:paraId="3664C432" w14:textId="77777777" w:rsidR="00765EC4" w:rsidRPr="00185D47" w:rsidRDefault="00765EC4" w:rsidP="00765EC4">
            <w:pPr>
              <w:rPr>
                <w:szCs w:val="20"/>
              </w:rPr>
            </w:pPr>
            <w:r w:rsidRPr="00185D47">
              <w:rPr>
                <w:szCs w:val="20"/>
              </w:rPr>
              <w:t>Severe*</w:t>
            </w:r>
          </w:p>
          <w:p w14:paraId="52C78DF3" w14:textId="77777777" w:rsidR="00765EC4" w:rsidRPr="00185D47" w:rsidRDefault="00765EC4" w:rsidP="00765EC4">
            <w:pPr>
              <w:rPr>
                <w:szCs w:val="20"/>
              </w:rPr>
            </w:pPr>
            <w:r w:rsidRPr="00185D47">
              <w:rPr>
                <w:szCs w:val="20"/>
              </w:rPr>
              <w:t>Critical*</w:t>
            </w:r>
          </w:p>
          <w:p w14:paraId="63607792" w14:textId="4C9D90AC" w:rsidR="00765EC4" w:rsidRPr="00185D47" w:rsidRDefault="00765EC4" w:rsidP="00765EC4">
            <w:pPr>
              <w:rPr>
                <w:szCs w:val="20"/>
              </w:rPr>
            </w:pPr>
            <w:r w:rsidRPr="00185D47">
              <w:rPr>
                <w:szCs w:val="20"/>
              </w:rPr>
              <w:t>Death</w:t>
            </w:r>
          </w:p>
        </w:tc>
      </w:tr>
      <w:tr w:rsidR="00765EC4" w:rsidRPr="00185D47" w14:paraId="6DBF821E" w14:textId="77777777" w:rsidTr="00B8459B">
        <w:trPr>
          <w:trHeight w:val="57"/>
        </w:trPr>
        <w:tc>
          <w:tcPr>
            <w:tcW w:w="1984" w:type="dxa"/>
            <w:tcBorders>
              <w:bottom w:val="single" w:sz="4" w:space="0" w:color="auto"/>
            </w:tcBorders>
            <w:shd w:val="clear" w:color="auto" w:fill="auto"/>
          </w:tcPr>
          <w:p w14:paraId="021E53CA" w14:textId="7B36B388" w:rsidR="00765EC4" w:rsidRPr="00185D47" w:rsidRDefault="00765EC4" w:rsidP="00765EC4">
            <w:pPr>
              <w:rPr>
                <w:szCs w:val="20"/>
              </w:rPr>
            </w:pPr>
            <w:r w:rsidRPr="00185D47">
              <w:rPr>
                <w:szCs w:val="20"/>
              </w:rPr>
              <w:t>Wang et al</w:t>
            </w:r>
            <w:r w:rsidRPr="00185D47">
              <w:rPr>
                <w:szCs w:val="20"/>
              </w:rPr>
              <w:fldChar w:fldCharType="begin" w:fldLock="1"/>
            </w:r>
            <w:r w:rsidRPr="00185D47">
              <w:rPr>
                <w:szCs w:val="20"/>
              </w:rPr>
              <w:instrText>ADDIN CSL_CITATION {"citationItems":[{"id":"ITEM-1","itemData":{"DOI":"10.1164/rccm.202003-0736LE","ISSN":"15354970","PMID":"32267160","author":[{"dropping-particle":"","family":"Wang","given":"Yang","non-dropping-particle":"","parse-names":false,"suffix":""},{"dropping-particle":"","family":"Lu","given":"Xiaofan","non-dropping-particle":"","parse-names":false,"suffix":""},{"dropping-particle":"","family":"Li","given":"Yongsheng","non-dropping-particle":"","parse-names":false,"suffix":""},{"dropping-particle":"","family":"Chen","given":"Hui","non-dropping-particle":"","parse-names":false,"suffix":""},{"dropping-particle":"","family":"Chen","given":"Taige","non-dropping-particle":"","parse-names":false,"suffix":""},{"dropping-particle":"","family":"Su","given":"Nan","non-dropping-particle":"","parse-names":false,"suffix":""},{"dropping-particle":"","family":"Huang","given":"Fang","non-dropping-particle":"","parse-names":false,"suffix":""},{"dropping-particle":"","family":"Zhou","given":"Jing","non-dropping-particle":"","parse-names":false,"suffix":""},{"dropping-particle":"","family":"Zhang","given":"Bing","non-dropping-particle":"","parse-names":false,"suffix":""},{"dropping-particle":"","family":"Yan","given":"Fangrong","non-dropping-particle":"","parse-names":false,"suffix":""},{"dropping-particle":"","family":"Wang","given":"Jun","non-dropping-particle":"","parse-names":false,"suffix":""}],"container-title":"Am J Respir Crit Care Med","id":"ITEM-1","issue":"11","issued":{"date-parts":[["2020"]]},"page":"1430‐1434","title":"Clinical Course and Outcomes of 344 Intensive Care Patients with COVID-19","type":"article-journal","volume":"201"},"uris":["http://www.mendeley.com/documents/?uuid=9aca00ac-7fc6-4a69-9203-4617d05ece6f"]}],"mendeley":{"formattedCitation":"&lt;sup&gt;81&lt;/sup&gt;","plainTextFormattedCitation":"81","previouslyFormattedCitation":"&lt;sup&gt;81&lt;/sup&gt;"},"properties":{"noteIndex":0},"schema":"https://github.com/citation-style-language/schema/raw/master/csl-citation.json"}</w:instrText>
            </w:r>
            <w:r w:rsidRPr="00185D47">
              <w:rPr>
                <w:szCs w:val="20"/>
              </w:rPr>
              <w:fldChar w:fldCharType="separate"/>
            </w:r>
            <w:r w:rsidRPr="00185D47">
              <w:rPr>
                <w:noProof/>
                <w:szCs w:val="20"/>
                <w:vertAlign w:val="superscript"/>
              </w:rPr>
              <w:t>81</w:t>
            </w:r>
            <w:r w:rsidRPr="00185D47">
              <w:rPr>
                <w:szCs w:val="20"/>
              </w:rPr>
              <w:fldChar w:fldCharType="end"/>
            </w:r>
          </w:p>
          <w:p w14:paraId="608126D3" w14:textId="77777777" w:rsidR="00765EC4" w:rsidRPr="00185D47" w:rsidRDefault="00765EC4" w:rsidP="00765EC4">
            <w:pPr>
              <w:rPr>
                <w:szCs w:val="20"/>
              </w:rPr>
            </w:pPr>
            <w:r w:rsidRPr="00185D47">
              <w:rPr>
                <w:szCs w:val="20"/>
              </w:rPr>
              <w:t>China</w:t>
            </w:r>
          </w:p>
        </w:tc>
        <w:tc>
          <w:tcPr>
            <w:tcW w:w="1417" w:type="dxa"/>
            <w:tcBorders>
              <w:bottom w:val="single" w:sz="4" w:space="0" w:color="auto"/>
            </w:tcBorders>
            <w:shd w:val="clear" w:color="auto" w:fill="auto"/>
          </w:tcPr>
          <w:p w14:paraId="55BB6091" w14:textId="77777777" w:rsidR="00765EC4" w:rsidRPr="00185D47" w:rsidRDefault="00765EC4" w:rsidP="00765EC4">
            <w:pPr>
              <w:rPr>
                <w:szCs w:val="20"/>
              </w:rPr>
            </w:pPr>
            <w:r w:rsidRPr="00185D47">
              <w:rPr>
                <w:szCs w:val="20"/>
              </w:rPr>
              <w:t>Cohort</w:t>
            </w:r>
          </w:p>
          <w:p w14:paraId="10748B72" w14:textId="72B5BB26" w:rsidR="00765EC4" w:rsidRPr="00185D47" w:rsidRDefault="00765EC4" w:rsidP="00765EC4">
            <w:pPr>
              <w:rPr>
                <w:szCs w:val="20"/>
              </w:rPr>
            </w:pPr>
            <w:r w:rsidRPr="00185D47">
              <w:rPr>
                <w:szCs w:val="20"/>
              </w:rPr>
              <w:t>Single-centre</w:t>
            </w:r>
          </w:p>
        </w:tc>
        <w:tc>
          <w:tcPr>
            <w:tcW w:w="1276" w:type="dxa"/>
            <w:tcBorders>
              <w:bottom w:val="single" w:sz="4" w:space="0" w:color="auto"/>
            </w:tcBorders>
          </w:tcPr>
          <w:p w14:paraId="6216560D" w14:textId="77777777" w:rsidR="00765EC4" w:rsidRPr="00185D47" w:rsidRDefault="00765EC4" w:rsidP="00765EC4">
            <w:pPr>
              <w:rPr>
                <w:szCs w:val="20"/>
              </w:rPr>
            </w:pPr>
            <w:r w:rsidRPr="00185D47">
              <w:rPr>
                <w:szCs w:val="20"/>
              </w:rPr>
              <w:t>Hospital (ITU)</w:t>
            </w:r>
          </w:p>
        </w:tc>
        <w:tc>
          <w:tcPr>
            <w:tcW w:w="1560" w:type="dxa"/>
            <w:tcBorders>
              <w:bottom w:val="single" w:sz="4" w:space="0" w:color="auto"/>
            </w:tcBorders>
          </w:tcPr>
          <w:p w14:paraId="43FE1B31" w14:textId="57AF0F14" w:rsidR="00765EC4" w:rsidRPr="00185D47" w:rsidRDefault="00765EC4" w:rsidP="00765EC4">
            <w:pPr>
              <w:rPr>
                <w:szCs w:val="20"/>
              </w:rPr>
            </w:pPr>
            <w:r w:rsidRPr="00185D47">
              <w:rPr>
                <w:szCs w:val="20"/>
              </w:rPr>
              <w:t>EHR</w:t>
            </w:r>
          </w:p>
        </w:tc>
        <w:tc>
          <w:tcPr>
            <w:tcW w:w="1701" w:type="dxa"/>
            <w:tcBorders>
              <w:bottom w:val="single" w:sz="4" w:space="0" w:color="auto"/>
            </w:tcBorders>
            <w:shd w:val="clear" w:color="auto" w:fill="auto"/>
          </w:tcPr>
          <w:p w14:paraId="0DF00F10" w14:textId="33D9C242" w:rsidR="00765EC4" w:rsidRPr="00185D47" w:rsidRDefault="00765EC4" w:rsidP="00765EC4">
            <w:pPr>
              <w:rPr>
                <w:szCs w:val="20"/>
              </w:rPr>
            </w:pPr>
            <w:r w:rsidRPr="00185D47">
              <w:rPr>
                <w:szCs w:val="20"/>
              </w:rPr>
              <w:t>All patients</w:t>
            </w:r>
          </w:p>
          <w:p w14:paraId="4D7E8039" w14:textId="77777777" w:rsidR="00765EC4" w:rsidRPr="00185D47" w:rsidRDefault="00765EC4" w:rsidP="00765EC4">
            <w:pPr>
              <w:rPr>
                <w:szCs w:val="20"/>
              </w:rPr>
            </w:pPr>
            <w:r w:rsidRPr="00185D47">
              <w:rPr>
                <w:szCs w:val="20"/>
              </w:rPr>
              <w:t>(n=344)</w:t>
            </w:r>
          </w:p>
          <w:p w14:paraId="0909F961" w14:textId="77777777" w:rsidR="00765EC4" w:rsidRPr="00185D47" w:rsidRDefault="00765EC4" w:rsidP="00765EC4">
            <w:pPr>
              <w:rPr>
                <w:szCs w:val="20"/>
              </w:rPr>
            </w:pPr>
            <w:r w:rsidRPr="00185D47">
              <w:rPr>
                <w:szCs w:val="20"/>
              </w:rPr>
              <w:t>HTN</w:t>
            </w:r>
          </w:p>
          <w:p w14:paraId="5EB0BC94" w14:textId="77777777" w:rsidR="00765EC4" w:rsidRPr="00185D47" w:rsidRDefault="00765EC4" w:rsidP="00765EC4">
            <w:pPr>
              <w:rPr>
                <w:szCs w:val="20"/>
              </w:rPr>
            </w:pPr>
            <w:r w:rsidRPr="00185D47">
              <w:rPr>
                <w:szCs w:val="20"/>
              </w:rPr>
              <w:t>(n=141)</w:t>
            </w:r>
          </w:p>
        </w:tc>
        <w:tc>
          <w:tcPr>
            <w:tcW w:w="2695" w:type="dxa"/>
            <w:tcBorders>
              <w:bottom w:val="single" w:sz="4" w:space="0" w:color="auto"/>
              <w:right w:val="nil"/>
            </w:tcBorders>
          </w:tcPr>
          <w:p w14:paraId="3D3F5867" w14:textId="77777777" w:rsidR="00765EC4" w:rsidRPr="00185D47" w:rsidRDefault="00765EC4" w:rsidP="00765EC4">
            <w:pPr>
              <w:rPr>
                <w:szCs w:val="20"/>
              </w:rPr>
            </w:pPr>
            <w:r w:rsidRPr="00185D47">
              <w:rPr>
                <w:b/>
                <w:bCs/>
                <w:szCs w:val="20"/>
              </w:rPr>
              <w:t>All patients:</w:t>
            </w:r>
          </w:p>
          <w:p w14:paraId="422F2AB4" w14:textId="237EF6E8" w:rsidR="00765EC4" w:rsidRPr="00185D47" w:rsidRDefault="00765EC4" w:rsidP="00765EC4">
            <w:pPr>
              <w:rPr>
                <w:szCs w:val="20"/>
              </w:rPr>
            </w:pPr>
            <w:r w:rsidRPr="00185D47">
              <w:rPr>
                <w:szCs w:val="20"/>
              </w:rPr>
              <w:t>Age (median) 64yrs</w:t>
            </w:r>
          </w:p>
          <w:p w14:paraId="26861994" w14:textId="77777777" w:rsidR="00765EC4" w:rsidRPr="00185D47" w:rsidRDefault="00765EC4" w:rsidP="00765EC4">
            <w:pPr>
              <w:rPr>
                <w:szCs w:val="20"/>
              </w:rPr>
            </w:pPr>
            <w:r w:rsidRPr="00185D47">
              <w:rPr>
                <w:szCs w:val="20"/>
              </w:rPr>
              <w:t>Male 52%</w:t>
            </w:r>
          </w:p>
          <w:p w14:paraId="0190029C" w14:textId="77777777" w:rsidR="00765EC4" w:rsidRPr="00185D47" w:rsidRDefault="00765EC4" w:rsidP="00765EC4">
            <w:pPr>
              <w:rPr>
                <w:szCs w:val="20"/>
              </w:rPr>
            </w:pPr>
            <w:r w:rsidRPr="00185D47">
              <w:rPr>
                <w:szCs w:val="20"/>
              </w:rPr>
              <w:t>HTN 41%</w:t>
            </w:r>
          </w:p>
        </w:tc>
        <w:tc>
          <w:tcPr>
            <w:tcW w:w="2693" w:type="dxa"/>
            <w:tcBorders>
              <w:left w:val="nil"/>
              <w:bottom w:val="single" w:sz="4" w:space="0" w:color="auto"/>
            </w:tcBorders>
          </w:tcPr>
          <w:p w14:paraId="5F3BAC00" w14:textId="77777777" w:rsidR="00765EC4" w:rsidRPr="00185D47" w:rsidRDefault="00765EC4" w:rsidP="00765EC4">
            <w:pPr>
              <w:rPr>
                <w:szCs w:val="20"/>
              </w:rPr>
            </w:pPr>
            <w:r w:rsidRPr="00185D47">
              <w:rPr>
                <w:szCs w:val="20"/>
              </w:rPr>
              <w:t>Diabetes 19%</w:t>
            </w:r>
          </w:p>
          <w:p w14:paraId="0CC0C4DC" w14:textId="77777777" w:rsidR="00765EC4" w:rsidRPr="00185D47" w:rsidRDefault="00765EC4" w:rsidP="00765EC4">
            <w:pPr>
              <w:rPr>
                <w:szCs w:val="20"/>
              </w:rPr>
            </w:pPr>
            <w:r w:rsidRPr="00185D47">
              <w:rPr>
                <w:szCs w:val="20"/>
              </w:rPr>
              <w:t>CVD 12%</w:t>
            </w:r>
          </w:p>
          <w:p w14:paraId="53A737C5" w14:textId="77777777" w:rsidR="00765EC4" w:rsidRPr="00185D47" w:rsidRDefault="00765EC4" w:rsidP="00765EC4">
            <w:pPr>
              <w:rPr>
                <w:szCs w:val="20"/>
              </w:rPr>
            </w:pPr>
            <w:r w:rsidRPr="00185D47">
              <w:rPr>
                <w:szCs w:val="20"/>
              </w:rPr>
              <w:t>COPD 5%</w:t>
            </w:r>
          </w:p>
        </w:tc>
        <w:tc>
          <w:tcPr>
            <w:tcW w:w="1701" w:type="dxa"/>
            <w:tcBorders>
              <w:bottom w:val="single" w:sz="4" w:space="0" w:color="auto"/>
            </w:tcBorders>
          </w:tcPr>
          <w:p w14:paraId="51135562" w14:textId="45234F33" w:rsidR="00765EC4" w:rsidRPr="00185D47" w:rsidRDefault="00765EC4" w:rsidP="00765EC4">
            <w:pPr>
              <w:rPr>
                <w:szCs w:val="20"/>
              </w:rPr>
            </w:pPr>
            <w:r w:rsidRPr="00185D47">
              <w:rPr>
                <w:szCs w:val="20"/>
              </w:rPr>
              <w:t>Death (28-day)</w:t>
            </w:r>
          </w:p>
        </w:tc>
      </w:tr>
      <w:tr w:rsidR="00765EC4" w:rsidRPr="00185D47" w14:paraId="6D8BAA78" w14:textId="77777777" w:rsidTr="00B8459B">
        <w:trPr>
          <w:trHeight w:val="57"/>
        </w:trPr>
        <w:tc>
          <w:tcPr>
            <w:tcW w:w="1984" w:type="dxa"/>
            <w:tcBorders>
              <w:bottom w:val="single" w:sz="4" w:space="0" w:color="auto"/>
            </w:tcBorders>
            <w:shd w:val="clear" w:color="auto" w:fill="auto"/>
          </w:tcPr>
          <w:p w14:paraId="66EF99DB" w14:textId="7C925426" w:rsidR="00765EC4" w:rsidRPr="0033772C" w:rsidRDefault="00765EC4" w:rsidP="00765EC4">
            <w:pPr>
              <w:rPr>
                <w:szCs w:val="20"/>
                <w:lang w:val="it-IT"/>
              </w:rPr>
            </w:pPr>
            <w:r w:rsidRPr="0033772C">
              <w:rPr>
                <w:szCs w:val="20"/>
                <w:lang w:val="it-IT"/>
              </w:rPr>
              <w:t>Li J et al</w:t>
            </w:r>
            <w:r w:rsidRPr="00185D47">
              <w:rPr>
                <w:szCs w:val="20"/>
              </w:rPr>
              <w:fldChar w:fldCharType="begin" w:fldLock="1"/>
            </w:r>
            <w:r w:rsidRPr="0033772C">
              <w:rPr>
                <w:szCs w:val="20"/>
                <w:lang w:val="it-IT"/>
              </w:rPr>
              <w:instrText>ADDIN CSL_CITATION {"citationItems":[{"id":"ITEM-1","itemData":{"DOI":"10.1001/jamacardio.2020.1624","author":[{"dropping-particle":"","family":"Li","given":"J","non-dropping-particle":"","parse-names":false,"suffix":""},{"dropping-particle":"","family":"Wang","given":"X","non-dropping-particle":"","parse-names":false,"suffix":""},{"dropping-particle":"","family":"Chen","given":"J","non-dropping-particle":"","parse-names":false,"suffix":""},{"dropping-particle":"","family":"Zhang","given":"H","non-dropping-particle":"","parse-names":false,"suffix":""},{"dropping-particle":"","family":"Deng","given":"A","non-dropping-particle":"","parse-names":false,"suffix":""}],"container-title":"JAMA Cardiol","id":"ITEM-1","issue":"7","issued":{"date-parts":[["2020"]]},"page":"825-830","title":"Association of Renin-Angiotensin System Inhibitors With Severity or Risk of Death in Patients With Hypertension Hospitalized for Coronavirus Disease 2019 (COVID-19) Infection in Wuhan, China","type":"article-journal","volume":"5"},"uris":["http://www.mendeley.com/documents/?uuid=7aecbc4b-29c8-47ff-b50e-aad1ef1519c3"]}],"mendeley":{"formattedCitation":"&lt;sup&gt;82&lt;/sup&gt;","plainTextFormattedCitation":"82","previouslyFormattedCitation":"&lt;sup&gt;82&lt;/sup&gt;"},"properties":{"noteIndex":0},"schema":"https://github.com/citation-style-language/schema/raw/master/csl-citation.json"}</w:instrText>
            </w:r>
            <w:r w:rsidRPr="00185D47">
              <w:rPr>
                <w:szCs w:val="20"/>
              </w:rPr>
              <w:fldChar w:fldCharType="separate"/>
            </w:r>
            <w:r w:rsidRPr="0033772C">
              <w:rPr>
                <w:noProof/>
                <w:szCs w:val="20"/>
                <w:vertAlign w:val="superscript"/>
                <w:lang w:val="it-IT"/>
              </w:rPr>
              <w:t>82</w:t>
            </w:r>
            <w:r w:rsidRPr="00185D47">
              <w:rPr>
                <w:szCs w:val="20"/>
              </w:rPr>
              <w:fldChar w:fldCharType="end"/>
            </w:r>
          </w:p>
          <w:p w14:paraId="10EE4233" w14:textId="77777777" w:rsidR="00765EC4" w:rsidRPr="0033772C" w:rsidRDefault="00765EC4" w:rsidP="00765EC4">
            <w:pPr>
              <w:rPr>
                <w:szCs w:val="20"/>
                <w:lang w:val="it-IT"/>
              </w:rPr>
            </w:pPr>
            <w:r w:rsidRPr="0033772C">
              <w:rPr>
                <w:szCs w:val="20"/>
                <w:lang w:val="it-IT"/>
              </w:rPr>
              <w:t>China</w:t>
            </w:r>
          </w:p>
        </w:tc>
        <w:tc>
          <w:tcPr>
            <w:tcW w:w="1417" w:type="dxa"/>
            <w:tcBorders>
              <w:bottom w:val="single" w:sz="4" w:space="0" w:color="auto"/>
            </w:tcBorders>
            <w:shd w:val="clear" w:color="auto" w:fill="auto"/>
          </w:tcPr>
          <w:p w14:paraId="1F6E57A0" w14:textId="77777777" w:rsidR="00765EC4" w:rsidRPr="00185D47" w:rsidRDefault="00765EC4" w:rsidP="00765EC4">
            <w:pPr>
              <w:rPr>
                <w:szCs w:val="20"/>
              </w:rPr>
            </w:pPr>
            <w:r w:rsidRPr="00185D47">
              <w:rPr>
                <w:szCs w:val="20"/>
              </w:rPr>
              <w:t>Case series</w:t>
            </w:r>
          </w:p>
          <w:p w14:paraId="67245855" w14:textId="40D9850F" w:rsidR="00765EC4" w:rsidRPr="00185D47" w:rsidRDefault="00765EC4" w:rsidP="00765EC4">
            <w:pPr>
              <w:rPr>
                <w:szCs w:val="20"/>
              </w:rPr>
            </w:pPr>
            <w:r w:rsidRPr="00185D47">
              <w:rPr>
                <w:szCs w:val="20"/>
              </w:rPr>
              <w:t>Single-centre</w:t>
            </w:r>
          </w:p>
        </w:tc>
        <w:tc>
          <w:tcPr>
            <w:tcW w:w="1276" w:type="dxa"/>
            <w:tcBorders>
              <w:bottom w:val="single" w:sz="4" w:space="0" w:color="auto"/>
            </w:tcBorders>
          </w:tcPr>
          <w:p w14:paraId="785DB275" w14:textId="77777777"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1480AABE" w14:textId="71E24C2D" w:rsidR="00765EC4" w:rsidRPr="00185D47" w:rsidRDefault="00765EC4" w:rsidP="00765EC4">
            <w:pPr>
              <w:rPr>
                <w:szCs w:val="20"/>
              </w:rPr>
            </w:pPr>
            <w:r w:rsidRPr="00185D47">
              <w:rPr>
                <w:szCs w:val="20"/>
              </w:rPr>
              <w:t>Administrative</w:t>
            </w:r>
          </w:p>
        </w:tc>
        <w:tc>
          <w:tcPr>
            <w:tcW w:w="1701" w:type="dxa"/>
            <w:tcBorders>
              <w:bottom w:val="single" w:sz="4" w:space="0" w:color="auto"/>
            </w:tcBorders>
            <w:shd w:val="clear" w:color="auto" w:fill="auto"/>
          </w:tcPr>
          <w:p w14:paraId="3D941CD4" w14:textId="06661001" w:rsidR="00765EC4" w:rsidRPr="00185D47" w:rsidRDefault="00765EC4" w:rsidP="00765EC4">
            <w:pPr>
              <w:rPr>
                <w:szCs w:val="20"/>
              </w:rPr>
            </w:pPr>
            <w:r w:rsidRPr="00185D47">
              <w:rPr>
                <w:szCs w:val="20"/>
              </w:rPr>
              <w:t>HTN</w:t>
            </w:r>
          </w:p>
          <w:p w14:paraId="7622C143" w14:textId="77777777" w:rsidR="00765EC4" w:rsidRPr="00185D47" w:rsidRDefault="00765EC4" w:rsidP="00765EC4">
            <w:pPr>
              <w:rPr>
                <w:szCs w:val="20"/>
              </w:rPr>
            </w:pPr>
            <w:r w:rsidRPr="00185D47">
              <w:rPr>
                <w:szCs w:val="20"/>
              </w:rPr>
              <w:t>(n=362)</w:t>
            </w:r>
          </w:p>
        </w:tc>
        <w:tc>
          <w:tcPr>
            <w:tcW w:w="2695" w:type="dxa"/>
            <w:tcBorders>
              <w:bottom w:val="single" w:sz="4" w:space="0" w:color="auto"/>
              <w:right w:val="nil"/>
            </w:tcBorders>
          </w:tcPr>
          <w:p w14:paraId="2E5D15C9" w14:textId="2EC91DD6" w:rsidR="00765EC4" w:rsidRPr="00185D47" w:rsidRDefault="00765EC4" w:rsidP="00765EC4">
            <w:pPr>
              <w:rPr>
                <w:szCs w:val="20"/>
              </w:rPr>
            </w:pPr>
            <w:r w:rsidRPr="00185D47">
              <w:rPr>
                <w:szCs w:val="20"/>
              </w:rPr>
              <w:t>Age (median) 66yrs</w:t>
            </w:r>
          </w:p>
          <w:p w14:paraId="44198FF8" w14:textId="77777777" w:rsidR="00765EC4" w:rsidRPr="00185D47" w:rsidRDefault="00765EC4" w:rsidP="00765EC4">
            <w:pPr>
              <w:rPr>
                <w:szCs w:val="20"/>
              </w:rPr>
            </w:pPr>
            <w:r w:rsidRPr="00185D47">
              <w:rPr>
                <w:szCs w:val="20"/>
              </w:rPr>
              <w:t>Male 52%</w:t>
            </w:r>
          </w:p>
          <w:p w14:paraId="680CEA9B" w14:textId="77777777" w:rsidR="00765EC4" w:rsidRPr="00185D47" w:rsidRDefault="00765EC4" w:rsidP="00765EC4">
            <w:pPr>
              <w:rPr>
                <w:szCs w:val="20"/>
              </w:rPr>
            </w:pPr>
            <w:r w:rsidRPr="00185D47">
              <w:rPr>
                <w:szCs w:val="20"/>
              </w:rPr>
              <w:t>Diabetes 35%</w:t>
            </w:r>
          </w:p>
          <w:p w14:paraId="6F5B2D0A" w14:textId="3B62E347" w:rsidR="00765EC4" w:rsidRPr="00185D47" w:rsidRDefault="00765EC4" w:rsidP="00765EC4">
            <w:pPr>
              <w:rPr>
                <w:szCs w:val="20"/>
              </w:rPr>
            </w:pPr>
            <w:r w:rsidRPr="00185D47">
              <w:rPr>
                <w:szCs w:val="20"/>
              </w:rPr>
              <w:t>CHD 17%</w:t>
            </w:r>
          </w:p>
        </w:tc>
        <w:tc>
          <w:tcPr>
            <w:tcW w:w="2693" w:type="dxa"/>
            <w:tcBorders>
              <w:left w:val="nil"/>
              <w:bottom w:val="single" w:sz="4" w:space="0" w:color="auto"/>
            </w:tcBorders>
          </w:tcPr>
          <w:p w14:paraId="39C081D8" w14:textId="77777777" w:rsidR="00765EC4" w:rsidRPr="00185D47" w:rsidRDefault="00765EC4" w:rsidP="00765EC4">
            <w:pPr>
              <w:rPr>
                <w:szCs w:val="20"/>
              </w:rPr>
            </w:pPr>
            <w:r w:rsidRPr="00185D47">
              <w:rPr>
                <w:szCs w:val="20"/>
              </w:rPr>
              <w:t>HF 3%</w:t>
            </w:r>
          </w:p>
          <w:p w14:paraId="17DBC222" w14:textId="06EFD4B9" w:rsidR="00765EC4" w:rsidRPr="00185D47" w:rsidRDefault="00765EC4" w:rsidP="00765EC4">
            <w:pPr>
              <w:rPr>
                <w:szCs w:val="20"/>
              </w:rPr>
            </w:pPr>
            <w:r w:rsidRPr="00185D47">
              <w:rPr>
                <w:szCs w:val="20"/>
              </w:rPr>
              <w:t>CeVD 19%</w:t>
            </w:r>
          </w:p>
          <w:p w14:paraId="50DA7607" w14:textId="77777777" w:rsidR="00765EC4" w:rsidRPr="00185D47" w:rsidRDefault="00765EC4" w:rsidP="00765EC4">
            <w:pPr>
              <w:rPr>
                <w:szCs w:val="20"/>
              </w:rPr>
            </w:pPr>
            <w:r w:rsidRPr="00185D47">
              <w:rPr>
                <w:szCs w:val="20"/>
              </w:rPr>
              <w:t>CKD 10%</w:t>
            </w:r>
          </w:p>
        </w:tc>
        <w:tc>
          <w:tcPr>
            <w:tcW w:w="1701" w:type="dxa"/>
            <w:tcBorders>
              <w:bottom w:val="single" w:sz="4" w:space="0" w:color="auto"/>
            </w:tcBorders>
          </w:tcPr>
          <w:p w14:paraId="67EEBA57" w14:textId="6C7153CD" w:rsidR="00765EC4" w:rsidRPr="00185D47" w:rsidRDefault="00765EC4" w:rsidP="00765EC4">
            <w:pPr>
              <w:rPr>
                <w:szCs w:val="20"/>
              </w:rPr>
            </w:pPr>
            <w:r w:rsidRPr="00185D47">
              <w:rPr>
                <w:szCs w:val="20"/>
              </w:rPr>
              <w:t>Severe</w:t>
            </w:r>
            <w:r w:rsidRPr="00185D47">
              <w:t>*</w:t>
            </w:r>
          </w:p>
          <w:p w14:paraId="4C6F869A" w14:textId="303CC5EC" w:rsidR="00765EC4" w:rsidRPr="00185D47" w:rsidRDefault="00765EC4" w:rsidP="00765EC4">
            <w:pPr>
              <w:rPr>
                <w:szCs w:val="20"/>
              </w:rPr>
            </w:pPr>
            <w:r w:rsidRPr="00185D47">
              <w:rPr>
                <w:szCs w:val="20"/>
              </w:rPr>
              <w:t>Death (in-hospital)</w:t>
            </w:r>
          </w:p>
        </w:tc>
      </w:tr>
      <w:tr w:rsidR="00765EC4" w:rsidRPr="00185D47" w14:paraId="4F85D9BB" w14:textId="77777777" w:rsidTr="00DC4123">
        <w:trPr>
          <w:trHeight w:val="57"/>
        </w:trPr>
        <w:tc>
          <w:tcPr>
            <w:tcW w:w="1984" w:type="dxa"/>
            <w:shd w:val="clear" w:color="auto" w:fill="auto"/>
          </w:tcPr>
          <w:p w14:paraId="2217A658" w14:textId="14B33DCD" w:rsidR="00765EC4" w:rsidRPr="00185D47" w:rsidRDefault="00765EC4" w:rsidP="00765EC4">
            <w:pPr>
              <w:rPr>
                <w:szCs w:val="20"/>
              </w:rPr>
            </w:pPr>
            <w:r w:rsidRPr="00185D47">
              <w:rPr>
                <w:szCs w:val="20"/>
              </w:rPr>
              <w:t>Li X et al</w:t>
            </w:r>
            <w:r w:rsidRPr="00185D47">
              <w:rPr>
                <w:szCs w:val="20"/>
              </w:rPr>
              <w:fldChar w:fldCharType="begin" w:fldLock="1"/>
            </w:r>
            <w:r w:rsidRPr="00185D47">
              <w:rPr>
                <w:szCs w:val="20"/>
              </w:rPr>
              <w:instrText>ADDIN CSL_CITATION {"citationItems":[{"id":"ITEM-1","itemData":{"DOI":"10.1016/j.jaci.2020.04.006","ISSN":"10976825","PMID":"32294485","abstract":"Background: In December 2019, the coronavirus disease 2019 (COVID-19) outbreak occurred in Wuhan. Data on the clinical characteristics and outcomes of patients with severe COVID-19 are limited. Objective: We sought to evaluate the severity on admission, complications, treatment, and outcomes of patients with COVID-19. Methods: Patients with COVID-19 admitted to Tongji Hospital from January 26, 2020, to February 5, 2020, were retrospectively enrolled and followed-up until March 3, 2020. Potential risk factors for severe COVID-19 were analyzed by a multivariable binary logistic model. Cox proportional hazard regression model was used for survival analysis in severe patients. Results: We identified 269 (49.1%) of 548 patients as severe cases on admission. Older age, underlying hypertension, high cytokine levels (IL-2R, IL-6, IL-10, and TNF-α), and high lactate dehydrogenase level were significantly associated with severe COVID-19 on admission. The prevalence of asthma in patients with COVID-19 was 0.9%, markedly lower than that in the adult population of Wuhan. The estimated mortality was 1.1% in nonsevere patients and 32.5% in severe cases during the average 32 days of follow-up period. Survival analysis revealed that male sex, older age, leukocytosis, high lactate dehydrogenase level, cardiac injury, hyperglycemia, and high-dose corticosteroid use were associated with death in patients with severe COVID-19. Conclusions: Patients with older age, hypertension, and high lactate dehydrogenase level need careful observation and early intervention to prevent the potential development of severe COVID-19. Severe male patients with heart injury, hyperglycemia, and high-dose corticosteroid use may have a high risk of death.","author":[{"dropping-particle":"","family":"Li","given":"Xiaochen","non-dropping-particle":"","parse-names":false,"suffix":""},{"dropping-particle":"","family":"Xu","given":"Shuyun","non-dropping-particle":"","parse-names":false,"suffix":""},{"dropping-particle":"","family":"Yu","given":"Muqing","non-dropping-particle":"","parse-names":false,"suffix":""},{"dropping-particle":"","family":"Wang","given":"Ke","non-dropping-particle":"","parse-names":false,"suffix":""},{"dropping-particle":"","family":"Tao","given":"Yu","non-dropping-particle":"","parse-names":false,"suffix":""},{"dropping-particle":"","family":"Zhou","given":"Ying","non-dropping-particle":"","parse-names":false,"suffix":""},{"dropping-particle":"","family":"Shi","given":"Jing","non-dropping-particle":"","parse-names":false,"suffix":""},{"dropping-particle":"","family":"Zhou","given":"Min","non-dropping-particle":"","parse-names":false,"suffix":""},{"dropping-particle":"","family":"Wu","given":"Bo","non-dropping-particle":"","parse-names":false,"suffix":""},{"dropping-particle":"","family":"Yang","given":"Zhenyu","non-dropping-particle":"","parse-names":false,"suffix":""},{"dropping-particle":"","family":"Zhang","given":"Cong","non-dropping-particle":"","parse-names":false,"suffix":""},{"dropping-particle":"","family":"Yue","given":"Junqing","non-dropping-particle":"","parse-names":false,"suffix":""},{"dropping-particle":"","family":"Zhang","given":"Zhiguo","non-dropping-particle":"","parse-names":false,"suffix":""},{"dropping-particle":"","family":"Renz","given":"Harald","non-dropping-particle":"","parse-names":false,"suffix":""},{"dropping-particle":"","family":"Liu","given":"Xiansheng","non-dropping-particle":"","parse-names":false,"suffix":""},{"dropping-particle":"","family":"Xie","given":"Jungang","non-dropping-particle":"","parse-names":false,"suffix":""},{"dropping-particle":"","family":"Xie","given":"Min","non-dropping-particle":"","parse-names":false,"suffix":""},{"dropping-particle":"","family":"Zhao","given":"Jianping","non-dropping-particle":"","parse-names":false,"suffix":""}],"container-title":"J Allergy Clin Immunol","id":"ITEM-1","issue":"1","issued":{"date-parts":[["2020"]]},"page":"110-118","publisher":"Elsevier Inc.","title":"Risk factors for severity and mortality in adult COVID-19 inpatients in Wuhan","type":"article-journal","volume":"146"},"uris":["http://www.mendeley.com/documents/?uuid=11ecfd17-bb48-40d2-90dc-f7422b1f2e7e"]}],"mendeley":{"formattedCitation":"&lt;sup&gt;83&lt;/sup&gt;","plainTextFormattedCitation":"83","previouslyFormattedCitation":"&lt;sup&gt;83&lt;/sup&gt;"},"properties":{"noteIndex":0},"schema":"https://github.com/citation-style-language/schema/raw/master/csl-citation.json"}</w:instrText>
            </w:r>
            <w:r w:rsidRPr="00185D47">
              <w:rPr>
                <w:szCs w:val="20"/>
              </w:rPr>
              <w:fldChar w:fldCharType="separate"/>
            </w:r>
            <w:r w:rsidRPr="00185D47">
              <w:rPr>
                <w:noProof/>
                <w:szCs w:val="20"/>
                <w:vertAlign w:val="superscript"/>
              </w:rPr>
              <w:t>83</w:t>
            </w:r>
            <w:r w:rsidRPr="00185D47">
              <w:rPr>
                <w:szCs w:val="20"/>
              </w:rPr>
              <w:fldChar w:fldCharType="end"/>
            </w:r>
          </w:p>
          <w:p w14:paraId="0055556A" w14:textId="77777777" w:rsidR="00765EC4" w:rsidRPr="00185D47" w:rsidRDefault="00765EC4" w:rsidP="00765EC4">
            <w:pPr>
              <w:rPr>
                <w:szCs w:val="20"/>
              </w:rPr>
            </w:pPr>
            <w:r w:rsidRPr="00185D47">
              <w:rPr>
                <w:szCs w:val="20"/>
              </w:rPr>
              <w:t>China</w:t>
            </w:r>
          </w:p>
        </w:tc>
        <w:tc>
          <w:tcPr>
            <w:tcW w:w="1417" w:type="dxa"/>
            <w:shd w:val="clear" w:color="auto" w:fill="auto"/>
          </w:tcPr>
          <w:p w14:paraId="64BA7602" w14:textId="77777777" w:rsidR="00765EC4" w:rsidRPr="00185D47" w:rsidRDefault="00765EC4" w:rsidP="00765EC4">
            <w:pPr>
              <w:rPr>
                <w:szCs w:val="20"/>
              </w:rPr>
            </w:pPr>
            <w:r w:rsidRPr="00185D47">
              <w:rPr>
                <w:szCs w:val="20"/>
              </w:rPr>
              <w:t>Cohort</w:t>
            </w:r>
          </w:p>
          <w:p w14:paraId="604E14E6" w14:textId="73D26BC9" w:rsidR="00765EC4" w:rsidRPr="00185D47" w:rsidRDefault="00765EC4" w:rsidP="00765EC4">
            <w:pPr>
              <w:rPr>
                <w:szCs w:val="20"/>
              </w:rPr>
            </w:pPr>
            <w:r w:rsidRPr="00185D47">
              <w:rPr>
                <w:szCs w:val="20"/>
              </w:rPr>
              <w:t>Single-centre</w:t>
            </w:r>
          </w:p>
        </w:tc>
        <w:tc>
          <w:tcPr>
            <w:tcW w:w="1276" w:type="dxa"/>
          </w:tcPr>
          <w:p w14:paraId="2E84B28B" w14:textId="77777777" w:rsidR="00765EC4" w:rsidRPr="00185D47" w:rsidRDefault="00765EC4" w:rsidP="00765EC4">
            <w:pPr>
              <w:rPr>
                <w:szCs w:val="20"/>
              </w:rPr>
            </w:pPr>
            <w:r w:rsidRPr="00185D47">
              <w:rPr>
                <w:szCs w:val="20"/>
              </w:rPr>
              <w:t>Hospital</w:t>
            </w:r>
          </w:p>
        </w:tc>
        <w:tc>
          <w:tcPr>
            <w:tcW w:w="1560" w:type="dxa"/>
          </w:tcPr>
          <w:p w14:paraId="01F39860" w14:textId="1191595B" w:rsidR="00765EC4" w:rsidRPr="00185D47" w:rsidRDefault="00765EC4" w:rsidP="00765EC4">
            <w:pPr>
              <w:rPr>
                <w:szCs w:val="20"/>
              </w:rPr>
            </w:pPr>
            <w:r w:rsidRPr="00185D47">
              <w:rPr>
                <w:szCs w:val="20"/>
              </w:rPr>
              <w:t>Administrative &amp; EHR</w:t>
            </w:r>
          </w:p>
        </w:tc>
        <w:tc>
          <w:tcPr>
            <w:tcW w:w="1701" w:type="dxa"/>
            <w:shd w:val="clear" w:color="auto" w:fill="auto"/>
          </w:tcPr>
          <w:p w14:paraId="33C2430E" w14:textId="2722ED3A" w:rsidR="00765EC4" w:rsidRPr="00185D47" w:rsidRDefault="00765EC4" w:rsidP="00765EC4">
            <w:pPr>
              <w:rPr>
                <w:szCs w:val="20"/>
              </w:rPr>
            </w:pPr>
            <w:r w:rsidRPr="00185D47">
              <w:rPr>
                <w:szCs w:val="20"/>
              </w:rPr>
              <w:t>All patients</w:t>
            </w:r>
          </w:p>
          <w:p w14:paraId="3E9351A5" w14:textId="77777777" w:rsidR="00765EC4" w:rsidRPr="00185D47" w:rsidRDefault="00765EC4" w:rsidP="00765EC4">
            <w:pPr>
              <w:rPr>
                <w:szCs w:val="20"/>
              </w:rPr>
            </w:pPr>
            <w:r w:rsidRPr="00185D47">
              <w:rPr>
                <w:szCs w:val="20"/>
              </w:rPr>
              <w:t>(n=545 with data)</w:t>
            </w:r>
          </w:p>
        </w:tc>
        <w:tc>
          <w:tcPr>
            <w:tcW w:w="2695" w:type="dxa"/>
            <w:tcBorders>
              <w:right w:val="nil"/>
            </w:tcBorders>
          </w:tcPr>
          <w:p w14:paraId="34AFED73" w14:textId="77777777" w:rsidR="00765EC4" w:rsidRPr="00185D47" w:rsidRDefault="00765EC4" w:rsidP="00765EC4">
            <w:pPr>
              <w:rPr>
                <w:b/>
                <w:bCs/>
                <w:szCs w:val="20"/>
              </w:rPr>
            </w:pPr>
            <w:r w:rsidRPr="00185D47">
              <w:rPr>
                <w:b/>
                <w:bCs/>
                <w:szCs w:val="20"/>
              </w:rPr>
              <w:t>All patients (n=548):</w:t>
            </w:r>
          </w:p>
          <w:p w14:paraId="5C352BB1" w14:textId="7AD03607" w:rsidR="00765EC4" w:rsidRPr="00185D47" w:rsidRDefault="00765EC4" w:rsidP="00765EC4">
            <w:pPr>
              <w:rPr>
                <w:szCs w:val="20"/>
              </w:rPr>
            </w:pPr>
            <w:r w:rsidRPr="00185D47">
              <w:rPr>
                <w:szCs w:val="20"/>
              </w:rPr>
              <w:t>Age (median) 60yrs</w:t>
            </w:r>
          </w:p>
          <w:p w14:paraId="7EDA1A1C" w14:textId="77777777" w:rsidR="00765EC4" w:rsidRPr="00185D47" w:rsidRDefault="00765EC4" w:rsidP="00765EC4">
            <w:pPr>
              <w:rPr>
                <w:szCs w:val="20"/>
              </w:rPr>
            </w:pPr>
            <w:r w:rsidRPr="00185D47">
              <w:rPr>
                <w:szCs w:val="20"/>
              </w:rPr>
              <w:t>Male 51%</w:t>
            </w:r>
          </w:p>
          <w:p w14:paraId="1028AB32" w14:textId="77777777" w:rsidR="00765EC4" w:rsidRPr="00185D47" w:rsidRDefault="00765EC4" w:rsidP="00765EC4">
            <w:pPr>
              <w:rPr>
                <w:szCs w:val="20"/>
              </w:rPr>
            </w:pPr>
            <w:r w:rsidRPr="00185D47">
              <w:rPr>
                <w:szCs w:val="20"/>
              </w:rPr>
              <w:t>HTN 30%</w:t>
            </w:r>
          </w:p>
          <w:p w14:paraId="033C5CEF" w14:textId="2FB72E58" w:rsidR="00765EC4" w:rsidRPr="00185D47" w:rsidRDefault="00765EC4" w:rsidP="00765EC4">
            <w:pPr>
              <w:rPr>
                <w:szCs w:val="20"/>
              </w:rPr>
            </w:pPr>
            <w:r w:rsidRPr="00185D47">
              <w:rPr>
                <w:szCs w:val="20"/>
              </w:rPr>
              <w:t>Diabetes 15%</w:t>
            </w:r>
          </w:p>
        </w:tc>
        <w:tc>
          <w:tcPr>
            <w:tcW w:w="2693" w:type="dxa"/>
            <w:tcBorders>
              <w:left w:val="nil"/>
            </w:tcBorders>
          </w:tcPr>
          <w:p w14:paraId="53512555" w14:textId="52F1C5B6" w:rsidR="00765EC4" w:rsidRPr="00185D47" w:rsidRDefault="00765EC4" w:rsidP="00765EC4">
            <w:pPr>
              <w:pStyle w:val="NoSpacing"/>
            </w:pPr>
            <w:r w:rsidRPr="00185D47">
              <w:rPr>
                <w:szCs w:val="20"/>
              </w:rPr>
              <w:t>CHD 6%</w:t>
            </w:r>
          </w:p>
          <w:p w14:paraId="6B30C7B5" w14:textId="77777777" w:rsidR="00765EC4" w:rsidRPr="00185D47" w:rsidRDefault="00765EC4" w:rsidP="00765EC4">
            <w:pPr>
              <w:rPr>
                <w:szCs w:val="20"/>
              </w:rPr>
            </w:pPr>
            <w:r w:rsidRPr="00185D47">
              <w:rPr>
                <w:szCs w:val="20"/>
              </w:rPr>
              <w:t>COPD 3%</w:t>
            </w:r>
          </w:p>
          <w:p w14:paraId="496A670F" w14:textId="77777777" w:rsidR="00765EC4" w:rsidRPr="00185D47" w:rsidRDefault="00765EC4" w:rsidP="00765EC4">
            <w:pPr>
              <w:rPr>
                <w:szCs w:val="20"/>
              </w:rPr>
            </w:pPr>
            <w:r w:rsidRPr="00185D47">
              <w:rPr>
                <w:szCs w:val="20"/>
              </w:rPr>
              <w:t>CKD 2%</w:t>
            </w:r>
          </w:p>
          <w:p w14:paraId="1200917B" w14:textId="09F59822" w:rsidR="00765EC4" w:rsidRPr="00185D47" w:rsidRDefault="00765EC4" w:rsidP="00765EC4">
            <w:pPr>
              <w:rPr>
                <w:szCs w:val="20"/>
              </w:rPr>
            </w:pPr>
            <w:r w:rsidRPr="00185D47">
              <w:rPr>
                <w:szCs w:val="20"/>
              </w:rPr>
              <w:t>BMI (median) 25 kg/m</w:t>
            </w:r>
            <w:r w:rsidRPr="00185D47">
              <w:rPr>
                <w:szCs w:val="20"/>
                <w:vertAlign w:val="superscript"/>
              </w:rPr>
              <w:t>2</w:t>
            </w:r>
          </w:p>
        </w:tc>
        <w:tc>
          <w:tcPr>
            <w:tcW w:w="1701" w:type="dxa"/>
          </w:tcPr>
          <w:p w14:paraId="3AD9C5CB" w14:textId="203AC078" w:rsidR="00765EC4" w:rsidRPr="00185D47" w:rsidRDefault="00765EC4" w:rsidP="00765EC4">
            <w:pPr>
              <w:rPr>
                <w:szCs w:val="20"/>
              </w:rPr>
            </w:pPr>
            <w:r w:rsidRPr="00185D47">
              <w:rPr>
                <w:szCs w:val="20"/>
              </w:rPr>
              <w:t>Severe</w:t>
            </w:r>
            <w:r w:rsidRPr="00185D47">
              <w:t>*</w:t>
            </w:r>
          </w:p>
        </w:tc>
      </w:tr>
      <w:tr w:rsidR="00765EC4" w:rsidRPr="00185D47" w14:paraId="2059A51F" w14:textId="77777777" w:rsidTr="00DC4123">
        <w:trPr>
          <w:trHeight w:val="57"/>
        </w:trPr>
        <w:tc>
          <w:tcPr>
            <w:tcW w:w="1984" w:type="dxa"/>
            <w:shd w:val="clear" w:color="auto" w:fill="auto"/>
          </w:tcPr>
          <w:p w14:paraId="74B41CF4" w14:textId="3B56AF06" w:rsidR="00765EC4" w:rsidRPr="00185D47" w:rsidRDefault="00765EC4" w:rsidP="00765EC4">
            <w:pPr>
              <w:rPr>
                <w:szCs w:val="20"/>
              </w:rPr>
            </w:pPr>
            <w:r w:rsidRPr="00185D47">
              <w:rPr>
                <w:szCs w:val="20"/>
              </w:rPr>
              <w:t>Gao et al</w:t>
            </w:r>
            <w:r w:rsidRPr="00185D47">
              <w:rPr>
                <w:szCs w:val="20"/>
              </w:rPr>
              <w:fldChar w:fldCharType="begin" w:fldLock="1"/>
            </w:r>
            <w:r w:rsidRPr="00185D47">
              <w:rPr>
                <w:szCs w:val="20"/>
              </w:rPr>
              <w:instrText>ADDIN CSL_CITATION {"citationItems":[{"id":"ITEM-1","itemData":{"DOI":"10.1093/eurheartj/ehaa433","ISSN":"15229645","PMID":"32498076","abstract":"Aims: It remains unknown whether the treatment of hypertension influences the mortality of patients diagnosed with coronavirus disease 2019 (COVID-19). Methods and results: This is a retrospective observational study of all patients admitted with COVID-19 to Huo Shen Shan Hospital. The hospital was dedicated solely to the treatment of COVID-19 in Wuhan, China. Hypertension and the treatments were stratified according to the medical history or medications administrated prior to the infection. Among 2877 hospitalized patients, 29.5% (850/2877) had a history of hypertension. After adjustment for confounders, patients with hypertension had a two-fold increase in the relative risk of mortality as compared with patients without hypertension [4.0% vs. 1.1%, adjusted hazard ratio (HR) 2.12, 95% confidence interval (CI) 1.17-3.82, P = 0.013]. Patients with a history of hypertension but without antihypertensive treatment (n = 140) were associated with a significantly higher risk of mortality compared with those with antihypertensive treatments (n = 730) (7.9% vs. 3.2%, adjusted HR 2.17, 95% CI 1.03-4.57, P = 0.041). The mortality rates were similar between the renin-angiotensin-aldosterone system (RAAS) inhibitor (4/183) and non-RAAS inhibitor (19/527) cohorts (2.2% vs. 3.6%, adjusted HR 0.85, 95% CI 0.28-2.58, P = 0.774). However, in a study-level meta-analysis of four studies, the result showed that patients with RAAS inhibitor use tend to have a lower risk of mortality (relative risk 0.65, 95% CI 0.45-0.94, P = 0.20). Conclusion: While hypertension and the discontinuation of antihypertensive treatment are suspected to be related to increased risk of mortality, in this retrospective observational analysis, we did not detect any harm of RAAS inhibitors in patients infected with COVID-19. However, the results should be considered as exploratory and interpreted cautiously.","author":[{"dropping-particle":"","family":"Gao","given":"Chao","non-dropping-particle":"","parse-names":false,"suffix":""},{"dropping-particle":"","family":"Cai","given":"Yue","non-dropping-particle":"","parse-names":false,"suffix":""},{"dropping-particle":"","family":"Zhang","given":"Kan","non-dropping-particle":"","parse-names":false,"suffix":""},{"dropping-particle":"","family":"Zhou","given":"Lei","non-dropping-particle":"","parse-names":false,"suffix":""},{"dropping-particle":"","family":"Zhang","given":"Yao","non-dropping-particle":"","parse-names":false,"suffix":""},{"dropping-particle":"","family":"Zhang","given":"Xijing","non-dropping-particle":"","parse-names":false,"suffix":""},{"dropping-particle":"","family":"Li","given":"Qi","non-dropping-particle":"","parse-names":false,"suffix":""},{"dropping-particle":"","family":"Li","given":"Weiqin","non-dropping-particle":"","parse-names":false,"suffix":""},{"dropping-particle":"","family":"Yang","given":"Shiming","non-dropping-particle":"","parse-names":false,"suffix":""},{"dropping-particle":"","family":"Zhao","given":"Xiaoyan","non-dropping-particle":"","parse-names":false,"suffix":""},{"dropping-particle":"","family":"Zhao","given":"Yuying","non-dropping-particle":"","parse-names":false,"suffix":""},{"dropping-particle":"","family":"Wang","given":"Hui","non-dropping-particle":"","parse-names":false,"suffix":""},{"dropping-particle":"","family":"Liu","given":"Yi","non-dropping-particle":"","parse-names":false,"suffix":""},{"dropping-particle":"","family":"Yin","given":"Zhiyong","non-dropping-particle":"","parse-names":false,"suffix":""},{"dropping-particle":"","family":"Zhang","given":"Ruining","non-dropping-particle":"","parse-names":false,"suffix":""},{"dropping-particle":"","family":"Wang","given":"Rutao","non-dropping-particle":"","parse-names":false,"suffix":""},{"dropping-particle":"","family":"Yang","given":"Ming","non-dropping-particle":"","parse-names":false,"suffix":""},{"dropping-particle":"","family":"Hui","given":"Chen","non-dropping-particle":"","parse-names":false,"suffix":""},{"dropping-particle":"","family":"Wijns","given":"William","non-dropping-particle":"","parse-names":false,"suffix":""},{"dropping-particle":"","family":"Mcevoy","given":"J. William","non-dropping-particle":"","parse-names":false,"suffix":""},{"dropping-particle":"","family":"Soliman","given":"Osama","non-dropping-particle":"","parse-names":false,"suffix":""},{"dropping-particle":"","family":"Onuma","given":"Yoshinobu","non-dropping-particle":"","parse-names":false,"suffix":""},{"dropping-particle":"","family":"Serruys","given":"Patrick W.","non-dropping-particle":"","parse-names":false,"suffix":""},{"dropping-particle":"","family":"Serruys","given":"Patrick W.","non-dropping-particle":"","parse-names":false,"suffix":""},{"dropping-particle":"","family":"Tao","given":"Ling","non-dropping-particle":"","parse-names":false,"suffix":""},{"dropping-particle":"","family":"Li","given":"Fei","non-dropping-particle":"","parse-names":false,"suffix":""}],"container-title":"European Heart Journal","id":"ITEM-1","issue":"22","issued":{"date-parts":[["2020"]]},"page":"2058-2066","title":"Association of hypertension and antihypertensive treatment with COVID-19 mortality: a retrospective observational study","type":"article-journal","volume":"41"},"uris":["http://www.mendeley.com/documents/?uuid=6a6d9196-cd6e-49fb-b9a6-8c7d527c221c"]}],"mendeley":{"formattedCitation":"&lt;sup&gt;84&lt;/sup&gt;","plainTextFormattedCitation":"84","previouslyFormattedCitation":"&lt;sup&gt;84&lt;/sup&gt;"},"properties":{"noteIndex":0},"schema":"https://github.com/citation-style-language/schema/raw/master/csl-citation.json"}</w:instrText>
            </w:r>
            <w:r w:rsidRPr="00185D47">
              <w:rPr>
                <w:szCs w:val="20"/>
              </w:rPr>
              <w:fldChar w:fldCharType="separate"/>
            </w:r>
            <w:r w:rsidRPr="00185D47">
              <w:rPr>
                <w:noProof/>
                <w:szCs w:val="20"/>
                <w:vertAlign w:val="superscript"/>
              </w:rPr>
              <w:t>84</w:t>
            </w:r>
            <w:r w:rsidRPr="00185D47">
              <w:rPr>
                <w:szCs w:val="20"/>
              </w:rPr>
              <w:fldChar w:fldCharType="end"/>
            </w:r>
          </w:p>
          <w:p w14:paraId="400CB91E" w14:textId="3CC7B893" w:rsidR="00765EC4" w:rsidRPr="00185D47" w:rsidRDefault="00765EC4" w:rsidP="00765EC4">
            <w:pPr>
              <w:rPr>
                <w:szCs w:val="20"/>
              </w:rPr>
            </w:pPr>
            <w:r w:rsidRPr="00185D47">
              <w:rPr>
                <w:szCs w:val="20"/>
              </w:rPr>
              <w:t>China</w:t>
            </w:r>
          </w:p>
        </w:tc>
        <w:tc>
          <w:tcPr>
            <w:tcW w:w="1417" w:type="dxa"/>
            <w:shd w:val="clear" w:color="auto" w:fill="auto"/>
          </w:tcPr>
          <w:p w14:paraId="5500A3A9" w14:textId="77777777" w:rsidR="00765EC4" w:rsidRPr="00185D47" w:rsidRDefault="00765EC4" w:rsidP="00765EC4">
            <w:pPr>
              <w:rPr>
                <w:szCs w:val="20"/>
              </w:rPr>
            </w:pPr>
            <w:r w:rsidRPr="00185D47">
              <w:rPr>
                <w:szCs w:val="20"/>
              </w:rPr>
              <w:t>Cohort</w:t>
            </w:r>
          </w:p>
          <w:p w14:paraId="43268891" w14:textId="6A7DE7F7" w:rsidR="00765EC4" w:rsidRPr="00185D47" w:rsidRDefault="00765EC4" w:rsidP="00765EC4">
            <w:pPr>
              <w:rPr>
                <w:szCs w:val="20"/>
              </w:rPr>
            </w:pPr>
            <w:r w:rsidRPr="00185D47">
              <w:rPr>
                <w:szCs w:val="20"/>
              </w:rPr>
              <w:t>Single-centre</w:t>
            </w:r>
          </w:p>
        </w:tc>
        <w:tc>
          <w:tcPr>
            <w:tcW w:w="1276" w:type="dxa"/>
          </w:tcPr>
          <w:p w14:paraId="38520642" w14:textId="7833A40A" w:rsidR="00765EC4" w:rsidRPr="00185D47" w:rsidRDefault="00765EC4" w:rsidP="00765EC4">
            <w:pPr>
              <w:rPr>
                <w:szCs w:val="20"/>
              </w:rPr>
            </w:pPr>
            <w:r w:rsidRPr="00185D47">
              <w:rPr>
                <w:szCs w:val="20"/>
              </w:rPr>
              <w:t>Hospital</w:t>
            </w:r>
          </w:p>
        </w:tc>
        <w:tc>
          <w:tcPr>
            <w:tcW w:w="1560" w:type="dxa"/>
          </w:tcPr>
          <w:p w14:paraId="3F9E90A8" w14:textId="101DA70B" w:rsidR="00765EC4" w:rsidRPr="00185D47" w:rsidRDefault="00765EC4" w:rsidP="00765EC4">
            <w:pPr>
              <w:rPr>
                <w:szCs w:val="20"/>
              </w:rPr>
            </w:pPr>
            <w:r w:rsidRPr="00185D47">
              <w:rPr>
                <w:szCs w:val="20"/>
              </w:rPr>
              <w:t>EHR</w:t>
            </w:r>
          </w:p>
        </w:tc>
        <w:tc>
          <w:tcPr>
            <w:tcW w:w="1701" w:type="dxa"/>
            <w:shd w:val="clear" w:color="auto" w:fill="auto"/>
          </w:tcPr>
          <w:p w14:paraId="70290F69" w14:textId="7929473B" w:rsidR="00765EC4" w:rsidRPr="00185D47" w:rsidRDefault="00765EC4" w:rsidP="00765EC4">
            <w:pPr>
              <w:rPr>
                <w:szCs w:val="20"/>
              </w:rPr>
            </w:pPr>
            <w:r w:rsidRPr="00185D47">
              <w:rPr>
                <w:szCs w:val="20"/>
              </w:rPr>
              <w:t>HTN</w:t>
            </w:r>
          </w:p>
          <w:p w14:paraId="3DC6D4D0" w14:textId="7241320B" w:rsidR="00765EC4" w:rsidRPr="00185D47" w:rsidRDefault="00765EC4" w:rsidP="00765EC4">
            <w:pPr>
              <w:rPr>
                <w:szCs w:val="20"/>
              </w:rPr>
            </w:pPr>
            <w:r w:rsidRPr="00185D47">
              <w:rPr>
                <w:szCs w:val="20"/>
              </w:rPr>
              <w:t>(n=710 on antihypertensives)</w:t>
            </w:r>
          </w:p>
        </w:tc>
        <w:tc>
          <w:tcPr>
            <w:tcW w:w="2695" w:type="dxa"/>
            <w:tcBorders>
              <w:bottom w:val="single" w:sz="4" w:space="0" w:color="auto"/>
              <w:right w:val="nil"/>
            </w:tcBorders>
          </w:tcPr>
          <w:p w14:paraId="4A29B66C" w14:textId="74889703" w:rsidR="00765EC4" w:rsidRPr="00185D47" w:rsidRDefault="00765EC4" w:rsidP="00765EC4">
            <w:pPr>
              <w:rPr>
                <w:szCs w:val="20"/>
              </w:rPr>
            </w:pPr>
            <w:r w:rsidRPr="00185D47">
              <w:rPr>
                <w:szCs w:val="20"/>
              </w:rPr>
              <w:t>Age (mean) 64yrs</w:t>
            </w:r>
          </w:p>
          <w:p w14:paraId="3D4832C3" w14:textId="77777777" w:rsidR="00765EC4" w:rsidRPr="00185D47" w:rsidRDefault="00765EC4" w:rsidP="00765EC4">
            <w:pPr>
              <w:rPr>
                <w:szCs w:val="20"/>
              </w:rPr>
            </w:pPr>
            <w:r w:rsidRPr="00185D47">
              <w:rPr>
                <w:szCs w:val="20"/>
              </w:rPr>
              <w:t>Male 52%</w:t>
            </w:r>
          </w:p>
          <w:p w14:paraId="15D04167" w14:textId="77777777" w:rsidR="00765EC4" w:rsidRPr="00185D47" w:rsidRDefault="00765EC4" w:rsidP="00765EC4">
            <w:pPr>
              <w:rPr>
                <w:szCs w:val="20"/>
              </w:rPr>
            </w:pPr>
            <w:r w:rsidRPr="00185D47">
              <w:rPr>
                <w:szCs w:val="20"/>
              </w:rPr>
              <w:t>Diabetes 27%</w:t>
            </w:r>
          </w:p>
          <w:p w14:paraId="7169C8BC" w14:textId="77777777" w:rsidR="00765EC4" w:rsidRPr="00185D47" w:rsidRDefault="00765EC4" w:rsidP="00765EC4">
            <w:pPr>
              <w:rPr>
                <w:szCs w:val="20"/>
              </w:rPr>
            </w:pPr>
            <w:r w:rsidRPr="00185D47">
              <w:rPr>
                <w:szCs w:val="20"/>
              </w:rPr>
              <w:t>Prior MI 0.4%</w:t>
            </w:r>
          </w:p>
          <w:p w14:paraId="0FDF0A4E" w14:textId="0246B69B" w:rsidR="00765EC4" w:rsidRPr="00185D47" w:rsidRDefault="00765EC4" w:rsidP="00765EC4">
            <w:pPr>
              <w:rPr>
                <w:b/>
                <w:bCs/>
                <w:szCs w:val="20"/>
              </w:rPr>
            </w:pPr>
            <w:r w:rsidRPr="00185D47">
              <w:rPr>
                <w:szCs w:val="20"/>
              </w:rPr>
              <w:t>HF 1%</w:t>
            </w:r>
          </w:p>
        </w:tc>
        <w:tc>
          <w:tcPr>
            <w:tcW w:w="2693" w:type="dxa"/>
            <w:tcBorders>
              <w:left w:val="nil"/>
              <w:bottom w:val="single" w:sz="4" w:space="0" w:color="auto"/>
            </w:tcBorders>
          </w:tcPr>
          <w:p w14:paraId="6DD817C5" w14:textId="77777777" w:rsidR="00765EC4" w:rsidRPr="00185D47" w:rsidRDefault="00765EC4" w:rsidP="00765EC4">
            <w:pPr>
              <w:rPr>
                <w:szCs w:val="20"/>
              </w:rPr>
            </w:pPr>
            <w:r w:rsidRPr="00185D47">
              <w:rPr>
                <w:szCs w:val="20"/>
              </w:rPr>
              <w:t>Prior stroke 4%</w:t>
            </w:r>
          </w:p>
          <w:p w14:paraId="1614DB01" w14:textId="77777777" w:rsidR="00765EC4" w:rsidRPr="00185D47" w:rsidRDefault="00765EC4" w:rsidP="00765EC4">
            <w:pPr>
              <w:rPr>
                <w:szCs w:val="20"/>
              </w:rPr>
            </w:pPr>
            <w:r w:rsidRPr="00185D47">
              <w:rPr>
                <w:szCs w:val="20"/>
              </w:rPr>
              <w:t>PVD 0.3%</w:t>
            </w:r>
          </w:p>
          <w:p w14:paraId="39227846" w14:textId="77777777" w:rsidR="00765EC4" w:rsidRPr="00185D47" w:rsidRDefault="00765EC4" w:rsidP="00765EC4">
            <w:pPr>
              <w:rPr>
                <w:szCs w:val="20"/>
              </w:rPr>
            </w:pPr>
            <w:r w:rsidRPr="00185D47">
              <w:rPr>
                <w:szCs w:val="20"/>
              </w:rPr>
              <w:t>COPD 1%</w:t>
            </w:r>
          </w:p>
          <w:p w14:paraId="7A9B0489" w14:textId="7A6CF722" w:rsidR="00765EC4" w:rsidRPr="00185D47" w:rsidRDefault="00765EC4" w:rsidP="00765EC4">
            <w:pPr>
              <w:rPr>
                <w:szCs w:val="20"/>
              </w:rPr>
            </w:pPr>
            <w:r w:rsidRPr="00185D47">
              <w:rPr>
                <w:szCs w:val="20"/>
              </w:rPr>
              <w:t>Renal failure 2%</w:t>
            </w:r>
          </w:p>
        </w:tc>
        <w:tc>
          <w:tcPr>
            <w:tcW w:w="1701" w:type="dxa"/>
          </w:tcPr>
          <w:p w14:paraId="4151CE29" w14:textId="77777777" w:rsidR="00765EC4" w:rsidRPr="00185D47" w:rsidRDefault="00765EC4" w:rsidP="00765EC4">
            <w:pPr>
              <w:rPr>
                <w:szCs w:val="20"/>
              </w:rPr>
            </w:pPr>
            <w:r w:rsidRPr="00185D47">
              <w:rPr>
                <w:szCs w:val="20"/>
              </w:rPr>
              <w:t>Severe* (China + WHO)</w:t>
            </w:r>
          </w:p>
          <w:p w14:paraId="7A5EC9A4" w14:textId="77777777" w:rsidR="00765EC4" w:rsidRPr="00185D47" w:rsidRDefault="00765EC4" w:rsidP="00765EC4">
            <w:pPr>
              <w:rPr>
                <w:szCs w:val="20"/>
              </w:rPr>
            </w:pPr>
            <w:r w:rsidRPr="00185D47">
              <w:rPr>
                <w:szCs w:val="20"/>
              </w:rPr>
              <w:t>Critical* (China + WHO)</w:t>
            </w:r>
          </w:p>
          <w:p w14:paraId="216A951C" w14:textId="17148C2B" w:rsidR="00765EC4" w:rsidRPr="00185D47" w:rsidRDefault="00765EC4" w:rsidP="00765EC4">
            <w:pPr>
              <w:rPr>
                <w:szCs w:val="20"/>
              </w:rPr>
            </w:pPr>
            <w:r w:rsidRPr="00185D47">
              <w:rPr>
                <w:szCs w:val="20"/>
              </w:rPr>
              <w:t>Ventilation</w:t>
            </w:r>
          </w:p>
          <w:p w14:paraId="2809F06F" w14:textId="10E728D1" w:rsidR="00765EC4" w:rsidRPr="00185D47" w:rsidRDefault="00765EC4" w:rsidP="00765EC4">
            <w:pPr>
              <w:rPr>
                <w:szCs w:val="20"/>
              </w:rPr>
            </w:pPr>
            <w:r w:rsidRPr="00185D47">
              <w:rPr>
                <w:szCs w:val="20"/>
              </w:rPr>
              <w:t>Death</w:t>
            </w:r>
          </w:p>
        </w:tc>
      </w:tr>
      <w:tr w:rsidR="00765EC4" w:rsidRPr="00185D47" w14:paraId="25D14656" w14:textId="77777777" w:rsidTr="00DC4123">
        <w:trPr>
          <w:trHeight w:val="57"/>
        </w:trPr>
        <w:tc>
          <w:tcPr>
            <w:tcW w:w="1984" w:type="dxa"/>
            <w:shd w:val="clear" w:color="auto" w:fill="auto"/>
          </w:tcPr>
          <w:p w14:paraId="030725F0" w14:textId="078552F3" w:rsidR="00765EC4" w:rsidRPr="00185D47" w:rsidRDefault="00765EC4" w:rsidP="00765EC4">
            <w:pPr>
              <w:rPr>
                <w:szCs w:val="20"/>
              </w:rPr>
            </w:pPr>
            <w:r w:rsidRPr="00185D47">
              <w:rPr>
                <w:szCs w:val="20"/>
              </w:rPr>
              <w:t>Zhou J et al</w:t>
            </w:r>
            <w:r w:rsidRPr="00185D47">
              <w:rPr>
                <w:szCs w:val="20"/>
              </w:rPr>
              <w:fldChar w:fldCharType="begin" w:fldLock="1"/>
            </w:r>
            <w:r w:rsidRPr="00185D47">
              <w:rPr>
                <w:szCs w:val="20"/>
              </w:rPr>
              <w:instrText>ADDIN CSL_CITATION {"citationItems":[{"id":"ITEM-1","itemData":{"DOI":"10.1101/2020.06.30.20143651 (preprint)","abstract":"Background: The coronavirus disease 2019 (COVID-19) has become a pandemic, placing significant burdens on the healthcare systems. In this study, we tested the hypothesis that a machine learning approach incorporating hidden nonlinear interactions can improve prediction for Intensive care unit (ICU) admission. Methods: Consecutive patients admitted to public hospitals between 1st January and 24th May 2020 in Hong Kong with COVID-19 diagnosed by RT-PCR were included. The primary endpoint was ICU admission. Results: This study included 1043 patients (median age 35 (IQR: 32-37; 54% male). Nineteen patients were admitted to ICU (median hospital length of stay (LOS): 30 days, median ICU LOS: 16 days). ICU patients were more likely to be prescribed angiotensin converting enzyme inhibitors/angiotensin receptor blockers, anti-retroviral drugs lopinavir/ritonavir and remdesivir, ribavirin, steroids, interferon-beta and hydroxychloroquine. Significant predictors of ICU admission were older age, male sex, prior coronary artery disease, respiratory diseases, diabetes, hypertension and chronic kidney disease, and activated partial thromboplastin time, red cell count, white cell count, albumin and serum sodium. A tree-based machine learning model identified most informative characteristics and hidden interactions that can predict ICU admission. These were: low red cells with 1) male, 2) older age, 3) low albumin, 4) low sodium or 5) prolonged APTT. A five-fold cross validation confirms superior performance of this model over baseline models including XGBoost, LightGBM, random forests, and multivariate logistic regression. Conclusions: A machine learning model including baseline risk factors and their hidden interactions can accurately predict ICU admission in COVID-19.","author":[{"dropping-particle":"","family":"Zhou","given":"Jiandong","non-dropping-particle":"","parse-names":false,"suffix":""},{"dropping-particle":"","family":"Tse","given":"Gary","non-dropping-particle":"","parse-names":false,"suffix":""},{"dropping-particle":"","family":"Lee","given":"Sharen","non-dropping-particle":"","parse-names":false,"suffix":""},{"dropping-particle":"","family":"Liu","given":"Tong","non-dropping-particle":"","parse-names":false,"suffix":""},{"dropping-particle":"","family":"Wu","given":"William K K","non-dropping-particle":"","parse-names":false,"suffix":""},{"dropping-particle":"","family":"Cao","given":"Zhidong","non-dropping-particle":"","parse-names":false,"suffix":""},{"dropping-particle":"","family":"Zeng","given":"Daniel Dajun","non-dropping-particle":"","parse-names":false,"suffix":""},{"dropping-particle":"","family":"Wong","given":"Ian C K","non-dropping-particle":"","parse-names":false,"suffix":""},{"dropping-particle":"","family":"Zhang","given":"Qingpeng","non-dropping-particle":"","parse-names":false,"suffix":""},{"dropping-particle":"","family":"Cheung","given":"Bernard M Y","non-dropping-particle":"","parse-names":false,"suffix":""}],"container-title":"medRxiv","id":"ITEM-1","issued":{"date-parts":[["2020"]]},"title":"Identifying main and interaction effects of risk factors to predict intensive care admission in patients hospitalized with COVID-19: a retrospective cohort study in Hong Kong","type":"article-journal"},"uris":["http://www.mendeley.com/documents/?uuid=9f1495f4-9d81-4c23-92ec-005c0e752b09"]}],"mendeley":{"formattedCitation":"&lt;sup&gt;85&lt;/sup&gt;","plainTextFormattedCitation":"85","previouslyFormattedCitation":"&lt;sup&gt;85&lt;/sup&gt;"},"properties":{"noteIndex":0},"schema":"https://github.com/citation-style-language/schema/raw/master/csl-citation.json"}</w:instrText>
            </w:r>
            <w:r w:rsidRPr="00185D47">
              <w:rPr>
                <w:szCs w:val="20"/>
              </w:rPr>
              <w:fldChar w:fldCharType="separate"/>
            </w:r>
            <w:r w:rsidRPr="00185D47">
              <w:rPr>
                <w:noProof/>
                <w:szCs w:val="20"/>
                <w:vertAlign w:val="superscript"/>
              </w:rPr>
              <w:t>85</w:t>
            </w:r>
            <w:r w:rsidRPr="00185D47">
              <w:rPr>
                <w:szCs w:val="20"/>
              </w:rPr>
              <w:fldChar w:fldCharType="end"/>
            </w:r>
          </w:p>
          <w:p w14:paraId="2672C7FD" w14:textId="44470961" w:rsidR="00765EC4" w:rsidRPr="00185D47" w:rsidRDefault="00765EC4" w:rsidP="00765EC4">
            <w:pPr>
              <w:rPr>
                <w:szCs w:val="20"/>
              </w:rPr>
            </w:pPr>
            <w:r w:rsidRPr="00185D47">
              <w:rPr>
                <w:szCs w:val="20"/>
              </w:rPr>
              <w:t>China</w:t>
            </w:r>
          </w:p>
        </w:tc>
        <w:tc>
          <w:tcPr>
            <w:tcW w:w="1417" w:type="dxa"/>
            <w:shd w:val="clear" w:color="auto" w:fill="auto"/>
          </w:tcPr>
          <w:p w14:paraId="743FB9FC" w14:textId="77777777" w:rsidR="00765EC4" w:rsidRPr="00185D47" w:rsidRDefault="00765EC4" w:rsidP="00765EC4">
            <w:pPr>
              <w:rPr>
                <w:szCs w:val="20"/>
              </w:rPr>
            </w:pPr>
            <w:r w:rsidRPr="00185D47">
              <w:rPr>
                <w:szCs w:val="20"/>
              </w:rPr>
              <w:t>Cohort</w:t>
            </w:r>
          </w:p>
          <w:p w14:paraId="1C6EF62D" w14:textId="7B38E8EF" w:rsidR="00765EC4" w:rsidRPr="00185D47" w:rsidRDefault="00765EC4" w:rsidP="00765EC4">
            <w:pPr>
              <w:rPr>
                <w:szCs w:val="20"/>
              </w:rPr>
            </w:pPr>
            <w:r w:rsidRPr="00185D47">
              <w:rPr>
                <w:szCs w:val="20"/>
              </w:rPr>
              <w:t>Multi-centre</w:t>
            </w:r>
          </w:p>
        </w:tc>
        <w:tc>
          <w:tcPr>
            <w:tcW w:w="1276" w:type="dxa"/>
          </w:tcPr>
          <w:p w14:paraId="67E6D7D7" w14:textId="5D019CBE" w:rsidR="00765EC4" w:rsidRPr="00185D47" w:rsidRDefault="00765EC4" w:rsidP="00765EC4">
            <w:pPr>
              <w:rPr>
                <w:szCs w:val="20"/>
              </w:rPr>
            </w:pPr>
            <w:r w:rsidRPr="00185D47">
              <w:rPr>
                <w:szCs w:val="20"/>
              </w:rPr>
              <w:t>Hospital</w:t>
            </w:r>
          </w:p>
        </w:tc>
        <w:tc>
          <w:tcPr>
            <w:tcW w:w="1560" w:type="dxa"/>
          </w:tcPr>
          <w:p w14:paraId="0F80C865" w14:textId="5C9E0033" w:rsidR="00765EC4" w:rsidRPr="00185D47" w:rsidRDefault="00765EC4" w:rsidP="00765EC4">
            <w:pPr>
              <w:rPr>
                <w:szCs w:val="20"/>
              </w:rPr>
            </w:pPr>
            <w:r w:rsidRPr="00185D47">
              <w:rPr>
                <w:szCs w:val="20"/>
              </w:rPr>
              <w:t>EHR</w:t>
            </w:r>
          </w:p>
        </w:tc>
        <w:tc>
          <w:tcPr>
            <w:tcW w:w="1701" w:type="dxa"/>
            <w:shd w:val="clear" w:color="auto" w:fill="auto"/>
          </w:tcPr>
          <w:p w14:paraId="21E700E3" w14:textId="41204EEE" w:rsidR="00765EC4" w:rsidRPr="00185D47" w:rsidRDefault="00765EC4" w:rsidP="00765EC4">
            <w:pPr>
              <w:rPr>
                <w:szCs w:val="20"/>
              </w:rPr>
            </w:pPr>
            <w:r w:rsidRPr="00185D47">
              <w:rPr>
                <w:szCs w:val="20"/>
              </w:rPr>
              <w:t>All patients</w:t>
            </w:r>
          </w:p>
          <w:p w14:paraId="1DF3357D" w14:textId="3619D277" w:rsidR="00765EC4" w:rsidRPr="00185D47" w:rsidRDefault="00765EC4" w:rsidP="00765EC4">
            <w:pPr>
              <w:rPr>
                <w:szCs w:val="20"/>
              </w:rPr>
            </w:pPr>
            <w:r w:rsidRPr="00185D47">
              <w:rPr>
                <w:szCs w:val="20"/>
              </w:rPr>
              <w:t>(n=976 with data)</w:t>
            </w:r>
          </w:p>
        </w:tc>
        <w:tc>
          <w:tcPr>
            <w:tcW w:w="2695" w:type="dxa"/>
            <w:tcBorders>
              <w:bottom w:val="single" w:sz="4" w:space="0" w:color="auto"/>
              <w:right w:val="nil"/>
            </w:tcBorders>
          </w:tcPr>
          <w:p w14:paraId="17ABFC72" w14:textId="532217F2" w:rsidR="00765EC4" w:rsidRPr="00185D47" w:rsidRDefault="00765EC4" w:rsidP="00765EC4">
            <w:pPr>
              <w:rPr>
                <w:b/>
                <w:bCs/>
                <w:szCs w:val="20"/>
              </w:rPr>
            </w:pPr>
            <w:r w:rsidRPr="00185D47">
              <w:rPr>
                <w:b/>
                <w:bCs/>
                <w:szCs w:val="20"/>
              </w:rPr>
              <w:t>All patients (n=1,043):</w:t>
            </w:r>
          </w:p>
          <w:p w14:paraId="3C005364" w14:textId="67053FF2" w:rsidR="00765EC4" w:rsidRPr="00185D47" w:rsidRDefault="00765EC4" w:rsidP="00765EC4">
            <w:pPr>
              <w:rPr>
                <w:szCs w:val="20"/>
              </w:rPr>
            </w:pPr>
            <w:r w:rsidRPr="00185D47">
              <w:rPr>
                <w:szCs w:val="20"/>
              </w:rPr>
              <w:t>Age (median) 34yrs</w:t>
            </w:r>
          </w:p>
          <w:p w14:paraId="738C0315" w14:textId="77777777" w:rsidR="00765EC4" w:rsidRPr="00185D47" w:rsidRDefault="00765EC4" w:rsidP="00765EC4">
            <w:pPr>
              <w:rPr>
                <w:szCs w:val="20"/>
              </w:rPr>
            </w:pPr>
            <w:r w:rsidRPr="00185D47">
              <w:rPr>
                <w:szCs w:val="20"/>
              </w:rPr>
              <w:t>Male 54%</w:t>
            </w:r>
          </w:p>
          <w:p w14:paraId="1657C2D8" w14:textId="5D5F4213" w:rsidR="00765EC4" w:rsidRPr="00185D47" w:rsidRDefault="00765EC4" w:rsidP="00765EC4">
            <w:pPr>
              <w:rPr>
                <w:szCs w:val="20"/>
              </w:rPr>
            </w:pPr>
            <w:r w:rsidRPr="00185D47">
              <w:rPr>
                <w:szCs w:val="20"/>
              </w:rPr>
              <w:t>HTN 20%</w:t>
            </w:r>
          </w:p>
        </w:tc>
        <w:tc>
          <w:tcPr>
            <w:tcW w:w="2693" w:type="dxa"/>
            <w:tcBorders>
              <w:left w:val="nil"/>
              <w:bottom w:val="single" w:sz="4" w:space="0" w:color="auto"/>
            </w:tcBorders>
          </w:tcPr>
          <w:p w14:paraId="2A76C013" w14:textId="77777777" w:rsidR="00765EC4" w:rsidRPr="00185D47" w:rsidRDefault="00765EC4" w:rsidP="00765EC4">
            <w:pPr>
              <w:rPr>
                <w:szCs w:val="20"/>
              </w:rPr>
            </w:pPr>
            <w:r w:rsidRPr="00185D47">
              <w:rPr>
                <w:szCs w:val="20"/>
              </w:rPr>
              <w:t>Diabetes 10%</w:t>
            </w:r>
          </w:p>
          <w:p w14:paraId="28B36555" w14:textId="77777777" w:rsidR="00765EC4" w:rsidRPr="00185D47" w:rsidRDefault="00765EC4" w:rsidP="00765EC4">
            <w:pPr>
              <w:rPr>
                <w:szCs w:val="20"/>
              </w:rPr>
            </w:pPr>
            <w:r w:rsidRPr="00185D47">
              <w:rPr>
                <w:szCs w:val="20"/>
              </w:rPr>
              <w:t>CVD 2%</w:t>
            </w:r>
          </w:p>
          <w:p w14:paraId="3FDAA86B" w14:textId="05432BD9" w:rsidR="00765EC4" w:rsidRPr="00185D47" w:rsidRDefault="00765EC4" w:rsidP="00765EC4">
            <w:pPr>
              <w:pStyle w:val="NoSpacing"/>
              <w:rPr>
                <w:szCs w:val="20"/>
              </w:rPr>
            </w:pPr>
            <w:r w:rsidRPr="00185D47">
              <w:rPr>
                <w:szCs w:val="20"/>
              </w:rPr>
              <w:t>CKD 4%</w:t>
            </w:r>
          </w:p>
        </w:tc>
        <w:tc>
          <w:tcPr>
            <w:tcW w:w="1701" w:type="dxa"/>
          </w:tcPr>
          <w:p w14:paraId="427BE371" w14:textId="7CF5DF9F" w:rsidR="00765EC4" w:rsidRPr="00185D47" w:rsidRDefault="00765EC4" w:rsidP="00765EC4">
            <w:pPr>
              <w:rPr>
                <w:szCs w:val="20"/>
              </w:rPr>
            </w:pPr>
            <w:r w:rsidRPr="00185D47">
              <w:rPr>
                <w:szCs w:val="20"/>
              </w:rPr>
              <w:t>ITU</w:t>
            </w:r>
          </w:p>
        </w:tc>
      </w:tr>
      <w:tr w:rsidR="00765EC4" w:rsidRPr="00185D47" w14:paraId="3322ADA7" w14:textId="77777777" w:rsidTr="00DC4123">
        <w:trPr>
          <w:trHeight w:val="57"/>
        </w:trPr>
        <w:tc>
          <w:tcPr>
            <w:tcW w:w="1984" w:type="dxa"/>
            <w:shd w:val="clear" w:color="auto" w:fill="auto"/>
          </w:tcPr>
          <w:p w14:paraId="5F52E675" w14:textId="20CBD89F" w:rsidR="00765EC4" w:rsidRPr="00185D47" w:rsidRDefault="00765EC4" w:rsidP="00765EC4">
            <w:pPr>
              <w:rPr>
                <w:szCs w:val="20"/>
              </w:rPr>
            </w:pPr>
            <w:r w:rsidRPr="00185D47">
              <w:rPr>
                <w:szCs w:val="20"/>
              </w:rPr>
              <w:t>Zeng H et al</w:t>
            </w:r>
            <w:r w:rsidRPr="00185D47">
              <w:rPr>
                <w:szCs w:val="20"/>
              </w:rPr>
              <w:fldChar w:fldCharType="begin" w:fldLock="1"/>
            </w:r>
            <w:r w:rsidRPr="00185D47">
              <w:rPr>
                <w:szCs w:val="20"/>
              </w:rPr>
              <w:instrText>ADDIN CSL_CITATION {"citationItems":[{"id":"ITEM-1","itemData":{"DOI":"10.1101/2020.06.14.20125997 (preprint)","ISBN":"8613871550","abstract":"Background The recent outbreak of COVID-19 has rapidly spread worldwide. A large proportion of COVID-19 patients with chronic underlying complications have been reported to be in severe condition and show unpromising clinical outcomes. But whether chronic comorbidities are risk factors affecting the severity of COVID-19 has not been well described. Methods We included COVID-19 patients who had been admitted to Tongji Hospital, Tongji medical college of HUST (Wuhan, China) from January, 27, 2020 to March, 8, 2020 in this retrospective cohort study. The final date of follow-up was March, 30, 2020. All patients were diagnosed with COVID-19 according to Prevention and control Scheme for Novel Coronavirus Pneumonia published by National Health Commission of the People' s Republic of China and WHO interim. Demographic data, medical history, clinical symptoms and signs, laboratory findings, chest computed tomography (CT), treatment and clinical outcomes were extracted from electronic medical records with standardized data collection forms and compared among different groups. Results 1031 COVID-19 inpatients were included in this study, of whom 866 were discharged and 165 were dead in hospital. 73% of 165 dead patients had complicated chronic comorbidities. Of the 1031 patients, 514 (50%) were combined with chronic comorbidities, and showed CFR 2.8 times as that of patients without any underlying disease. The number of patients with hypertension accounted for three fourths of those with concomitant underlying diseases. The univariable regression revealed that patients in the simple hypertension group showed overall risk higher than those in the simple diabetes mellitus group. In the age-grouped research, patients in the hypertension senile group were proved to be at the highest risk, which might be associated with the level of LDH and eGFR. In this retrospective cohort study, 166 (43%) patients with hypertension took CCB during the hospitalization, the odds ratio of CFR in patients with hypertension taking CCB group was 0.68 (P = 0.155), compared to those not. Conclusion Our data shows that the clinical manifestations of most hospitalized patients with COVID-19 are actually systemic syndromes, although COVID-19 is defined as novel coronavirus pneumonia in China. Hypertension is not just a chronic underlying comorbidity, but also a risk factor affecting the severity of COVID-19 and does play a critical role in improving patients' clinical outcomes. Therefore, hy…","author":[{"dropping-particle":"","family":"Zeng","given":"Hesong","non-dropping-particle":"","parse-names":false,"suffix":""},{"dropping-particle":"","family":"Zhang","given":"Tianlu","non-dropping-particle":"","parse-names":false,"suffix":""},{"dropping-particle":"","family":"He","given":"Xingwei","non-dropping-particle":"","parse-names":false,"suffix":""},{"dropping-particle":"","family":"Du","given":"Yuxin","non-dropping-particle":"","parse-names":false,"suffix":""},{"dropping-particle":"","family":"Tong","given":"Yan","non-dropping-particle":"","parse-names":false,"suffix":""},{"dropping-particle":"","family":"Zhang","given":"Weizhong","non-dropping-particle":"","parse-names":false,"suffix":""},{"dropping-particle":"","family":"Shen","given":"Yin","non-dropping-particle":"","parse-names":false,"suffix":""}],"container-title":"medRxiv","id":"ITEM-1","issued":{"date-parts":[["2020"]]},"title":"Impact of Hypertension on Progression and Prognosis in Patients with COVID-19 A Retrospective Cohort Study in 1031 Hospitalized Cases in Wuhan, China","type":"article-journal"},"uris":["http://www.mendeley.com/documents/?uuid=65ce3ae5-fdf8-4459-a2d1-f378a2c42cb8"]}],"mendeley":{"formattedCitation":"&lt;sup&gt;86&lt;/sup&gt;","plainTextFormattedCitation":"86","previouslyFormattedCitation":"&lt;sup&gt;86&lt;/sup&gt;"},"properties":{"noteIndex":0},"schema":"https://github.com/citation-style-language/schema/raw/master/csl-citation.json"}</w:instrText>
            </w:r>
            <w:r w:rsidRPr="00185D47">
              <w:rPr>
                <w:szCs w:val="20"/>
              </w:rPr>
              <w:fldChar w:fldCharType="separate"/>
            </w:r>
            <w:r w:rsidRPr="00185D47">
              <w:rPr>
                <w:noProof/>
                <w:szCs w:val="20"/>
                <w:vertAlign w:val="superscript"/>
              </w:rPr>
              <w:t>86</w:t>
            </w:r>
            <w:r w:rsidRPr="00185D47">
              <w:rPr>
                <w:szCs w:val="20"/>
              </w:rPr>
              <w:fldChar w:fldCharType="end"/>
            </w:r>
          </w:p>
          <w:p w14:paraId="53BE5445" w14:textId="0A600C4B" w:rsidR="00765EC4" w:rsidRPr="00185D47" w:rsidRDefault="00765EC4" w:rsidP="00765EC4">
            <w:pPr>
              <w:rPr>
                <w:szCs w:val="20"/>
              </w:rPr>
            </w:pPr>
            <w:r w:rsidRPr="00185D47">
              <w:rPr>
                <w:szCs w:val="20"/>
              </w:rPr>
              <w:t>China</w:t>
            </w:r>
          </w:p>
        </w:tc>
        <w:tc>
          <w:tcPr>
            <w:tcW w:w="1417" w:type="dxa"/>
            <w:shd w:val="clear" w:color="auto" w:fill="auto"/>
          </w:tcPr>
          <w:p w14:paraId="21C46167" w14:textId="77777777" w:rsidR="00765EC4" w:rsidRPr="00185D47" w:rsidRDefault="00765EC4" w:rsidP="00765EC4">
            <w:pPr>
              <w:rPr>
                <w:szCs w:val="20"/>
              </w:rPr>
            </w:pPr>
            <w:r w:rsidRPr="00185D47">
              <w:rPr>
                <w:szCs w:val="20"/>
              </w:rPr>
              <w:t>Cohort</w:t>
            </w:r>
          </w:p>
          <w:p w14:paraId="47B3B25C" w14:textId="514D22D7" w:rsidR="00765EC4" w:rsidRPr="00185D47" w:rsidRDefault="00765EC4" w:rsidP="00765EC4">
            <w:pPr>
              <w:rPr>
                <w:szCs w:val="20"/>
              </w:rPr>
            </w:pPr>
            <w:r w:rsidRPr="00185D47">
              <w:rPr>
                <w:szCs w:val="20"/>
              </w:rPr>
              <w:t>Single-centre</w:t>
            </w:r>
          </w:p>
        </w:tc>
        <w:tc>
          <w:tcPr>
            <w:tcW w:w="1276" w:type="dxa"/>
          </w:tcPr>
          <w:p w14:paraId="53CE3E59" w14:textId="048A88F4" w:rsidR="00765EC4" w:rsidRPr="00185D47" w:rsidRDefault="00765EC4" w:rsidP="00765EC4">
            <w:pPr>
              <w:rPr>
                <w:szCs w:val="20"/>
              </w:rPr>
            </w:pPr>
            <w:r w:rsidRPr="00185D47">
              <w:rPr>
                <w:szCs w:val="20"/>
              </w:rPr>
              <w:t>Hospital</w:t>
            </w:r>
          </w:p>
        </w:tc>
        <w:tc>
          <w:tcPr>
            <w:tcW w:w="1560" w:type="dxa"/>
          </w:tcPr>
          <w:p w14:paraId="0FE0F077" w14:textId="347A8F00" w:rsidR="00765EC4" w:rsidRPr="00185D47" w:rsidRDefault="00765EC4" w:rsidP="00765EC4">
            <w:pPr>
              <w:rPr>
                <w:szCs w:val="20"/>
              </w:rPr>
            </w:pPr>
            <w:r w:rsidRPr="00185D47">
              <w:rPr>
                <w:szCs w:val="20"/>
              </w:rPr>
              <w:t>EHR</w:t>
            </w:r>
          </w:p>
        </w:tc>
        <w:tc>
          <w:tcPr>
            <w:tcW w:w="1701" w:type="dxa"/>
            <w:shd w:val="clear" w:color="auto" w:fill="auto"/>
          </w:tcPr>
          <w:p w14:paraId="51B4BB2D" w14:textId="5A948C8D" w:rsidR="00765EC4" w:rsidRPr="00185D47" w:rsidRDefault="00765EC4" w:rsidP="00765EC4">
            <w:pPr>
              <w:rPr>
                <w:szCs w:val="20"/>
              </w:rPr>
            </w:pPr>
            <w:r w:rsidRPr="00185D47">
              <w:rPr>
                <w:szCs w:val="20"/>
              </w:rPr>
              <w:t>All patients</w:t>
            </w:r>
          </w:p>
          <w:p w14:paraId="2A3ACEC0" w14:textId="16D70A10" w:rsidR="00765EC4" w:rsidRPr="00185D47" w:rsidRDefault="00765EC4" w:rsidP="00765EC4">
            <w:pPr>
              <w:rPr>
                <w:szCs w:val="20"/>
              </w:rPr>
            </w:pPr>
            <w:r w:rsidRPr="00185D47">
              <w:rPr>
                <w:szCs w:val="20"/>
              </w:rPr>
              <w:t>(n=1,031)</w:t>
            </w:r>
          </w:p>
        </w:tc>
        <w:tc>
          <w:tcPr>
            <w:tcW w:w="2695" w:type="dxa"/>
            <w:tcBorders>
              <w:bottom w:val="single" w:sz="4" w:space="0" w:color="auto"/>
              <w:right w:val="nil"/>
            </w:tcBorders>
          </w:tcPr>
          <w:p w14:paraId="756CFA73" w14:textId="31FF80BD" w:rsidR="00765EC4" w:rsidRPr="00185D47" w:rsidRDefault="00765EC4" w:rsidP="00765EC4">
            <w:pPr>
              <w:rPr>
                <w:szCs w:val="20"/>
              </w:rPr>
            </w:pPr>
            <w:r w:rsidRPr="00185D47">
              <w:rPr>
                <w:szCs w:val="20"/>
              </w:rPr>
              <w:t>Age (mean) 60yrs</w:t>
            </w:r>
          </w:p>
          <w:p w14:paraId="70D100F1" w14:textId="77777777" w:rsidR="00765EC4" w:rsidRPr="00185D47" w:rsidRDefault="00765EC4" w:rsidP="00765EC4">
            <w:pPr>
              <w:rPr>
                <w:szCs w:val="20"/>
              </w:rPr>
            </w:pPr>
            <w:r w:rsidRPr="00185D47">
              <w:rPr>
                <w:szCs w:val="20"/>
              </w:rPr>
              <w:t>Male 52%</w:t>
            </w:r>
          </w:p>
          <w:p w14:paraId="1D1DFE6F" w14:textId="77777777" w:rsidR="00765EC4" w:rsidRPr="00185D47" w:rsidRDefault="00765EC4" w:rsidP="00765EC4">
            <w:pPr>
              <w:rPr>
                <w:szCs w:val="20"/>
              </w:rPr>
            </w:pPr>
            <w:r w:rsidRPr="00185D47">
              <w:rPr>
                <w:szCs w:val="20"/>
              </w:rPr>
              <w:t>HTN 37%</w:t>
            </w:r>
          </w:p>
          <w:p w14:paraId="2D1A5D3D" w14:textId="22B6BCEC" w:rsidR="00765EC4" w:rsidRPr="00185D47" w:rsidRDefault="00765EC4" w:rsidP="00765EC4">
            <w:pPr>
              <w:rPr>
                <w:szCs w:val="20"/>
              </w:rPr>
            </w:pPr>
            <w:r w:rsidRPr="00185D47">
              <w:rPr>
                <w:szCs w:val="20"/>
              </w:rPr>
              <w:t>Diabetes 18%</w:t>
            </w:r>
          </w:p>
        </w:tc>
        <w:tc>
          <w:tcPr>
            <w:tcW w:w="2693" w:type="dxa"/>
            <w:tcBorders>
              <w:left w:val="nil"/>
              <w:bottom w:val="single" w:sz="4" w:space="0" w:color="auto"/>
            </w:tcBorders>
          </w:tcPr>
          <w:p w14:paraId="577A5FFB" w14:textId="77777777" w:rsidR="00765EC4" w:rsidRPr="00185D47" w:rsidRDefault="00765EC4" w:rsidP="00765EC4">
            <w:pPr>
              <w:rPr>
                <w:szCs w:val="20"/>
              </w:rPr>
            </w:pPr>
            <w:r w:rsidRPr="00185D47">
              <w:rPr>
                <w:szCs w:val="20"/>
              </w:rPr>
              <w:t>CHD 8%</w:t>
            </w:r>
          </w:p>
          <w:p w14:paraId="0CC10D82" w14:textId="77777777" w:rsidR="00765EC4" w:rsidRPr="00185D47" w:rsidRDefault="00765EC4" w:rsidP="00765EC4">
            <w:pPr>
              <w:rPr>
                <w:szCs w:val="20"/>
              </w:rPr>
            </w:pPr>
            <w:r w:rsidRPr="00185D47">
              <w:rPr>
                <w:szCs w:val="20"/>
              </w:rPr>
              <w:t>Prior stroke 2%</w:t>
            </w:r>
          </w:p>
          <w:p w14:paraId="6777BD8E" w14:textId="652FE83A" w:rsidR="00765EC4" w:rsidRPr="00185D47" w:rsidRDefault="00765EC4" w:rsidP="00765EC4">
            <w:pPr>
              <w:pStyle w:val="NoSpacing"/>
              <w:rPr>
                <w:szCs w:val="20"/>
              </w:rPr>
            </w:pPr>
            <w:r w:rsidRPr="00185D47">
              <w:rPr>
                <w:szCs w:val="20"/>
              </w:rPr>
              <w:t>COPD 4%</w:t>
            </w:r>
          </w:p>
        </w:tc>
        <w:tc>
          <w:tcPr>
            <w:tcW w:w="1701" w:type="dxa"/>
          </w:tcPr>
          <w:p w14:paraId="77AFECF7" w14:textId="79ECD527" w:rsidR="00765EC4" w:rsidRPr="00185D47" w:rsidRDefault="00765EC4" w:rsidP="00765EC4">
            <w:pPr>
              <w:rPr>
                <w:szCs w:val="20"/>
              </w:rPr>
            </w:pPr>
            <w:r w:rsidRPr="00185D47">
              <w:rPr>
                <w:szCs w:val="20"/>
              </w:rPr>
              <w:t>Death (in-hospital)</w:t>
            </w:r>
          </w:p>
        </w:tc>
      </w:tr>
      <w:tr w:rsidR="00765EC4" w:rsidRPr="00185D47" w14:paraId="5573EE08" w14:textId="77777777" w:rsidTr="00DC4123">
        <w:trPr>
          <w:trHeight w:val="57"/>
        </w:trPr>
        <w:tc>
          <w:tcPr>
            <w:tcW w:w="1984" w:type="dxa"/>
            <w:shd w:val="clear" w:color="auto" w:fill="auto"/>
          </w:tcPr>
          <w:p w14:paraId="5CFEC4BB" w14:textId="474202E9" w:rsidR="00765EC4" w:rsidRPr="00185D47" w:rsidRDefault="00765EC4" w:rsidP="00765EC4">
            <w:pPr>
              <w:rPr>
                <w:szCs w:val="20"/>
              </w:rPr>
            </w:pPr>
            <w:r w:rsidRPr="00185D47">
              <w:rPr>
                <w:szCs w:val="20"/>
              </w:rPr>
              <w:t>Zhang et al</w:t>
            </w:r>
            <w:r w:rsidRPr="00185D47">
              <w:rPr>
                <w:szCs w:val="20"/>
              </w:rPr>
              <w:fldChar w:fldCharType="begin" w:fldLock="1"/>
            </w:r>
            <w:r w:rsidRPr="00185D47">
              <w:rPr>
                <w:szCs w:val="20"/>
              </w:rPr>
              <w:instrText>ADDIN CSL_CITATION {"citationItems":[{"id":"ITEM-1","itemData":{"DOI":"10.1161/CIRCRESAHA.120.317134","author":[{"dropping-particle":"","family":"Zhang","given":"P","non-dropping-particle":"","parse-names":false,"suffix":""},{"dropping-particle":"","family":"Zhu","given":"L","non-dropping-particle":"","parse-names":false,"suffix":""},{"dropping-particle":"","family":"Cai","given":"J","non-dropping-particle":"","parse-names":false,"suffix":""},{"dropping-particle":"","family":"Lei","given":"F","non-dropping-particle":"","parse-names":false,"suffix":""},{"dropping-particle":"","family":"Qin","given":"J J","non-dropping-particle":"","parse-names":false,"suffix":""},{"dropping-particle":"","family":"Xie","given":"J","non-dropping-particle":"","parse-names":false,"suffix":""},{"dropping-particle":"","family":"Liu","given":"Y M","non-dropping-particle":"","parse-names":false,"suffix":""},{"dropping-particle":"","family":"Zhao","given":"Y C","non-dropping-particle":"","parse-names":false,"suffix":""},{"dropping-particle":"","family":"Huang","given":"X","non-dropping-particle":"","parse-names":false,"suffix":""},{"dropping-particle":"","family":"Lin","given":"L","non-dropping-particle":"","parse-names":false,"suffix":""},{"dropping-particle":"","family":"Xia","given":"M","non-dropping-particle":"","parse-names":false,"suffix":""},{"dropping-particle":"","family":"Chen","given":"M M","non-dropping-particle":"","parse-names":false,"suffix":""},{"dropping-particle":"","family":"Cheng","given":"X","non-dropping-particle":"","parse-names":false,"suffix":""},{"dropping-particle":"","family":"Zhang","given":"X","non-dropping-particle":"","parse-names":false,"suffix":""},{"dropping-particle":"","family":"Guo","given":"D","non-dropping-particle":"","parse-names":false,"suffix":""},{"dropping-particle":"","family":"Peng","given":"Y","non-dropping-particle":"","parse-names":false,"suffix":""},{"dropping-particle":"","family":"Ji","given":"Y X","non-dropping-particle":"","parse-names":false,"suffix":""},{"dropping-particle":"","family":"Chen","given":"J","non-dropping-particle":"","parse-names":false,"suffix":""},{"dropping-particle":"","family":"She","given":"Z G","non-dropping-particle":"","parse-names":false,"suffix":""},{"dropping-particle":"","family":"Wang","given":"Y","non-dropping-particle":"","parse-names":false,"suffix":""},{"dropping-particle":"","family":"Xu","given":"Q","non-dropping-particle":"","parse-names":false,"suffix":""},{"dropping-particle":"","family":"Tan","given":"R","non-dropping-particle":"","parse-names":false,"suffix":""},{"dropping-particle":"","family":"Wang","given":"H","non-dropping-particle":"","parse-names":false,"suffix":""},{"dropping-particle":"","family":"Lin","given":"J","non-dropping-particle":"","parse-names":false,"suffix":""},{"dropping-particle":"","family":"Luo","given":"P","non-dropping-particle":"","parse-names":false,"suffix":""},{"dropping-particle":"","family":"Fu","given":"S","non-dropping-particle":"","parse-names":false,"suffix":""},{"dropping-particle":"","family":"Cai","given":"H","non-dropping-particle":"","parse-names":false,"suffix":""},{"dropping-particle":"","family":"Ye","given":"P","non-dropping-particle":"","parse-names":false,"suffix":""},{"dropping-particle":"","family":"Xiao","given":"B","non-dropping-particle":"","parse-names":false,"suffix":""},{"dropping-particle":"","family":"Mao","given":"W","non-dropping-particle":"","parse-names":false,"suffix":""},{"dropping-particle":"","family":"Liu","given":"L","non-dropping-particle":"","parse-names":false,"suffix":""},{"dropping-particle":"","family":"Yan","given":"Y","non-dropping-particle":"","parse-names":false,"suffix":""},{"dropping-particle":"","family":"Liu","given":"M","non-dropping-particle":"","parse-names":false,"suffix":""},{"dropping-particle":"","family":"Chen","given":"M","non-dropping-particle":"","parse-names":false,"suffix":""},{"dropping-particle":"","family":"Zhang","given":"X J","non-dropping-particle":"","parse-names":false,"suffix":""},{"dropping-particle":"","family":"Wang","given":"X","non-dropping-particle":"","parse-names":false,"suffix":""},{"dropping-particle":"","family":"Touyz","given":"Rhian M","non-dropping-particle":"","parse-names":false,"suffix":""},{"dropping-particle":"","family":"Xia","given":"J","non-dropping-particle":"","parse-names":false,"suffix":""},{"dropping-particle":"","family":"Zhang","given":"B H","non-dropping-particle":"","parse-names":false,"suffix":""},{"dropping-particle":"","family":"Huang","given":"X","non-dropping-particle":"","parse-names":false,"suffix":""},{"dropping-particle":"","family":"Yuan","given":"Y","non-dropping-particle":"","parse-names":false,"suffix":""},{"dropping-particle":"","family":"Rohit","given":"L","non-dropping-particle":"","parse-names":false,"suffix":""},{"dropping-particle":"","family":"Liu","given":"P P","non-dropping-particle":"","parse-names":false,"suffix":""},{"dropping-particle":"","family":"Li","given":"H","non-dropping-particle":"","parse-names":false,"suffix":""}],"container-title":"Circ Res","id":"ITEM-1","issued":{"date-parts":[["2020"]]},"page":"1671-1681","title":"Association of Inpatient Use of Angiotensin Converting Enzyme Inhibitors and Angiotensin II Receptor Blockers with Mortality Among Patients With Hypertension Hospitalized With COVID-19","type":"article-journal","volume":"126"},"uris":["http://www.mendeley.com/documents/?uuid=a31c4781-1d4d-443b-8a1e-8a5f2d39a3a9"]}],"mendeley":{"formattedCitation":"&lt;sup&gt;87&lt;/sup&gt;","plainTextFormattedCitation":"87","previouslyFormattedCitation":"&lt;sup&gt;87&lt;/sup&gt;"},"properties":{"noteIndex":0},"schema":"https://github.com/citation-style-language/schema/raw/master/csl-citation.json"}</w:instrText>
            </w:r>
            <w:r w:rsidRPr="00185D47">
              <w:rPr>
                <w:szCs w:val="20"/>
              </w:rPr>
              <w:fldChar w:fldCharType="separate"/>
            </w:r>
            <w:r w:rsidRPr="00185D47">
              <w:rPr>
                <w:noProof/>
                <w:szCs w:val="20"/>
                <w:vertAlign w:val="superscript"/>
              </w:rPr>
              <w:t>87</w:t>
            </w:r>
            <w:r w:rsidRPr="00185D47">
              <w:rPr>
                <w:szCs w:val="20"/>
              </w:rPr>
              <w:fldChar w:fldCharType="end"/>
            </w:r>
          </w:p>
          <w:p w14:paraId="34CE260E" w14:textId="77777777" w:rsidR="00765EC4" w:rsidRPr="00185D47" w:rsidRDefault="00765EC4" w:rsidP="00765EC4">
            <w:pPr>
              <w:rPr>
                <w:szCs w:val="20"/>
              </w:rPr>
            </w:pPr>
            <w:r w:rsidRPr="00185D47">
              <w:rPr>
                <w:szCs w:val="20"/>
              </w:rPr>
              <w:t>China</w:t>
            </w:r>
          </w:p>
        </w:tc>
        <w:tc>
          <w:tcPr>
            <w:tcW w:w="1417" w:type="dxa"/>
            <w:shd w:val="clear" w:color="auto" w:fill="auto"/>
          </w:tcPr>
          <w:p w14:paraId="6396C50B" w14:textId="77777777" w:rsidR="00765EC4" w:rsidRPr="00185D47" w:rsidRDefault="00765EC4" w:rsidP="00765EC4">
            <w:pPr>
              <w:rPr>
                <w:szCs w:val="20"/>
              </w:rPr>
            </w:pPr>
            <w:r w:rsidRPr="00185D47">
              <w:rPr>
                <w:szCs w:val="20"/>
              </w:rPr>
              <w:t>Cohort</w:t>
            </w:r>
          </w:p>
          <w:p w14:paraId="2A122EA9" w14:textId="173E826D" w:rsidR="00765EC4" w:rsidRPr="00185D47" w:rsidRDefault="00765EC4" w:rsidP="00765EC4">
            <w:pPr>
              <w:rPr>
                <w:szCs w:val="20"/>
              </w:rPr>
            </w:pPr>
            <w:r w:rsidRPr="00185D47">
              <w:rPr>
                <w:szCs w:val="20"/>
              </w:rPr>
              <w:t>Multi-centre</w:t>
            </w:r>
          </w:p>
        </w:tc>
        <w:tc>
          <w:tcPr>
            <w:tcW w:w="1276" w:type="dxa"/>
          </w:tcPr>
          <w:p w14:paraId="1694BFF2" w14:textId="77777777" w:rsidR="00765EC4" w:rsidRPr="00185D47" w:rsidRDefault="00765EC4" w:rsidP="00765EC4">
            <w:pPr>
              <w:rPr>
                <w:szCs w:val="20"/>
              </w:rPr>
            </w:pPr>
            <w:r w:rsidRPr="00185D47">
              <w:rPr>
                <w:szCs w:val="20"/>
              </w:rPr>
              <w:t>Hospital</w:t>
            </w:r>
          </w:p>
        </w:tc>
        <w:tc>
          <w:tcPr>
            <w:tcW w:w="1560" w:type="dxa"/>
          </w:tcPr>
          <w:p w14:paraId="18527160" w14:textId="5CCCD11C" w:rsidR="00765EC4" w:rsidRPr="00185D47" w:rsidRDefault="00765EC4" w:rsidP="00765EC4">
            <w:pPr>
              <w:rPr>
                <w:szCs w:val="20"/>
              </w:rPr>
            </w:pPr>
            <w:r w:rsidRPr="00185D47">
              <w:rPr>
                <w:szCs w:val="20"/>
              </w:rPr>
              <w:t>Administrative &amp; EHR</w:t>
            </w:r>
          </w:p>
        </w:tc>
        <w:tc>
          <w:tcPr>
            <w:tcW w:w="1701" w:type="dxa"/>
            <w:shd w:val="clear" w:color="auto" w:fill="auto"/>
          </w:tcPr>
          <w:p w14:paraId="63946361" w14:textId="4375C6A5" w:rsidR="00765EC4" w:rsidRPr="00185D47" w:rsidRDefault="00765EC4" w:rsidP="00765EC4">
            <w:pPr>
              <w:rPr>
                <w:szCs w:val="20"/>
              </w:rPr>
            </w:pPr>
            <w:r w:rsidRPr="00185D47">
              <w:rPr>
                <w:szCs w:val="20"/>
              </w:rPr>
              <w:t>HTN</w:t>
            </w:r>
          </w:p>
          <w:p w14:paraId="4EB5707B" w14:textId="52A9D12B" w:rsidR="00765EC4" w:rsidRPr="00185D47" w:rsidRDefault="00765EC4" w:rsidP="00765EC4">
            <w:pPr>
              <w:rPr>
                <w:szCs w:val="20"/>
              </w:rPr>
            </w:pPr>
            <w:r w:rsidRPr="00185D47">
              <w:rPr>
                <w:szCs w:val="20"/>
              </w:rPr>
              <w:t>(n=1,128)</w:t>
            </w:r>
          </w:p>
        </w:tc>
        <w:tc>
          <w:tcPr>
            <w:tcW w:w="2695" w:type="dxa"/>
            <w:tcBorders>
              <w:bottom w:val="single" w:sz="4" w:space="0" w:color="auto"/>
              <w:right w:val="nil"/>
            </w:tcBorders>
          </w:tcPr>
          <w:p w14:paraId="21A8FC45" w14:textId="74DE8887" w:rsidR="00765EC4" w:rsidRPr="00185D47" w:rsidRDefault="00765EC4" w:rsidP="00765EC4">
            <w:pPr>
              <w:rPr>
                <w:szCs w:val="20"/>
              </w:rPr>
            </w:pPr>
            <w:r w:rsidRPr="00185D47">
              <w:rPr>
                <w:szCs w:val="20"/>
              </w:rPr>
              <w:t>Age (median) 64yrs</w:t>
            </w:r>
          </w:p>
          <w:p w14:paraId="41E0F18A" w14:textId="77777777" w:rsidR="00765EC4" w:rsidRPr="00185D47" w:rsidRDefault="00765EC4" w:rsidP="00765EC4">
            <w:pPr>
              <w:rPr>
                <w:szCs w:val="20"/>
              </w:rPr>
            </w:pPr>
            <w:r w:rsidRPr="00185D47">
              <w:rPr>
                <w:szCs w:val="20"/>
              </w:rPr>
              <w:t>Male 53%</w:t>
            </w:r>
            <w:r w:rsidRPr="00185D47">
              <w:rPr>
                <w:szCs w:val="20"/>
              </w:rPr>
              <w:br/>
              <w:t>Diabetes 21%</w:t>
            </w:r>
          </w:p>
          <w:p w14:paraId="16B54A9F" w14:textId="7348FD9A" w:rsidR="00765EC4" w:rsidRPr="00185D47" w:rsidRDefault="00765EC4" w:rsidP="00765EC4">
            <w:pPr>
              <w:rPr>
                <w:szCs w:val="20"/>
              </w:rPr>
            </w:pPr>
            <w:r w:rsidRPr="00185D47">
              <w:rPr>
                <w:szCs w:val="20"/>
              </w:rPr>
              <w:t>CHD 12%</w:t>
            </w:r>
          </w:p>
        </w:tc>
        <w:tc>
          <w:tcPr>
            <w:tcW w:w="2693" w:type="dxa"/>
            <w:tcBorders>
              <w:left w:val="nil"/>
              <w:bottom w:val="single" w:sz="4" w:space="0" w:color="auto"/>
            </w:tcBorders>
          </w:tcPr>
          <w:p w14:paraId="6AB3846B" w14:textId="7A9F7F2C" w:rsidR="00765EC4" w:rsidRPr="00185D47" w:rsidRDefault="00765EC4" w:rsidP="00765EC4">
            <w:pPr>
              <w:pStyle w:val="NoSpacing"/>
            </w:pPr>
            <w:r w:rsidRPr="00185D47">
              <w:rPr>
                <w:szCs w:val="20"/>
              </w:rPr>
              <w:t>CeVD 4%</w:t>
            </w:r>
          </w:p>
          <w:p w14:paraId="46720E6B" w14:textId="77777777" w:rsidR="00765EC4" w:rsidRPr="00185D47" w:rsidRDefault="00765EC4" w:rsidP="00765EC4">
            <w:pPr>
              <w:rPr>
                <w:szCs w:val="20"/>
              </w:rPr>
            </w:pPr>
            <w:r w:rsidRPr="00185D47">
              <w:rPr>
                <w:szCs w:val="20"/>
              </w:rPr>
              <w:t>COPD 1%</w:t>
            </w:r>
          </w:p>
          <w:p w14:paraId="209FEC46" w14:textId="77777777" w:rsidR="00765EC4" w:rsidRPr="00185D47" w:rsidRDefault="00765EC4" w:rsidP="00765EC4">
            <w:pPr>
              <w:rPr>
                <w:szCs w:val="20"/>
              </w:rPr>
            </w:pPr>
            <w:r w:rsidRPr="00185D47">
              <w:rPr>
                <w:szCs w:val="20"/>
              </w:rPr>
              <w:t>CKD 3%</w:t>
            </w:r>
          </w:p>
        </w:tc>
        <w:tc>
          <w:tcPr>
            <w:tcW w:w="1701" w:type="dxa"/>
          </w:tcPr>
          <w:p w14:paraId="32380542" w14:textId="77777777" w:rsidR="00765EC4" w:rsidRPr="00185D47" w:rsidRDefault="00765EC4" w:rsidP="00765EC4">
            <w:pPr>
              <w:rPr>
                <w:szCs w:val="20"/>
              </w:rPr>
            </w:pPr>
            <w:r w:rsidRPr="00185D47">
              <w:rPr>
                <w:szCs w:val="20"/>
              </w:rPr>
              <w:t>Ventilation</w:t>
            </w:r>
          </w:p>
          <w:p w14:paraId="2A2E87ED" w14:textId="53DEAD53" w:rsidR="00765EC4" w:rsidRPr="00185D47" w:rsidRDefault="00765EC4" w:rsidP="00765EC4">
            <w:pPr>
              <w:rPr>
                <w:szCs w:val="20"/>
              </w:rPr>
            </w:pPr>
            <w:r w:rsidRPr="00185D47">
              <w:rPr>
                <w:szCs w:val="20"/>
              </w:rPr>
              <w:t>ECMO</w:t>
            </w:r>
            <w:r w:rsidRPr="00185D47">
              <w:rPr>
                <w:lang w:eastAsia="en-GB"/>
              </w:rPr>
              <w:t>‡</w:t>
            </w:r>
          </w:p>
          <w:p w14:paraId="5621457F" w14:textId="77777777" w:rsidR="00765EC4" w:rsidRPr="00185D47" w:rsidRDefault="00765EC4" w:rsidP="00765EC4">
            <w:pPr>
              <w:rPr>
                <w:szCs w:val="20"/>
              </w:rPr>
            </w:pPr>
            <w:r w:rsidRPr="00185D47">
              <w:rPr>
                <w:szCs w:val="20"/>
              </w:rPr>
              <w:t>Death (28-day)</w:t>
            </w:r>
          </w:p>
        </w:tc>
      </w:tr>
      <w:tr w:rsidR="00765EC4" w:rsidRPr="00185D47" w14:paraId="122A5569" w14:textId="77777777" w:rsidTr="00DC4123">
        <w:trPr>
          <w:trHeight w:val="57"/>
        </w:trPr>
        <w:tc>
          <w:tcPr>
            <w:tcW w:w="1984" w:type="dxa"/>
            <w:tcBorders>
              <w:bottom w:val="single" w:sz="4" w:space="0" w:color="auto"/>
            </w:tcBorders>
            <w:shd w:val="clear" w:color="auto" w:fill="auto"/>
          </w:tcPr>
          <w:p w14:paraId="0F9F84A1" w14:textId="4A76727F" w:rsidR="00765EC4" w:rsidRPr="00185D47" w:rsidRDefault="00765EC4" w:rsidP="00765EC4">
            <w:pPr>
              <w:rPr>
                <w:szCs w:val="20"/>
              </w:rPr>
            </w:pPr>
            <w:r w:rsidRPr="00185D47">
              <w:rPr>
                <w:szCs w:val="20"/>
              </w:rPr>
              <w:t>Hwang et al</w:t>
            </w:r>
            <w:r w:rsidRPr="00185D47">
              <w:rPr>
                <w:szCs w:val="20"/>
              </w:rPr>
              <w:fldChar w:fldCharType="begin" w:fldLock="1"/>
            </w:r>
            <w:r w:rsidRPr="00185D47">
              <w:rPr>
                <w:szCs w:val="20"/>
              </w:rPr>
              <w:instrText>ADDIN CSL_CITATION {"citationItems":[{"id":"ITEM-1","itemData":{"DOI":"10.1007/s10072-020-04541-z","ISSN":"1590-3478","PMID":"32643133","abstract":"INTRODUCTION In the current study, we evaluated factors that increase the coronavirus disease (COVID-19) patient death rate by analyzing the data from two cohort hospitals. In addition, we studied whether underlying neurological diseases are risk factors for death. METHODS In this retrospective cohort study, we included 103 adult inpatients (aged ≥ 18 years). We evaluated differences in demographic data between surviving and non-surviving COVID-19 patients. RESULTS In a multivariate logistic analysis, age and the presence of chronic lung disease and Alzheimer's dementia (AD) were the only significant parameters for predicting COVID-19 non-survival (p &lt; 0.05). However, hypertension, coronary vascular disease, dyslipidemia, chronic kidney disease, diabetes, and history of taking angiotensin II receptor blockers (ARBs) or angiotensin-converting enzyme (ACE) inhibitors, as well as nonsteroidal anti-inflammatory drugs (NSAIDs), were not significantly associated with the death of COVID-19 patients. The optimal cutoff value obtained from the maximum Youden index was 70 (sensitivity, 80.77%; specificity, 61.04%), and the odds ratio of non-survival increased 1.055 fold for every year of age. CONCLUSIONS Clinicians should closely monitor and manage the symptoms of COVID-19 patients who are over the age of 70 years or have chronic lung disease or AD.","author":[{"dropping-particle":"","family":"Hwang","given":"Jong-Moon","non-dropping-particle":"","parse-names":false,"suffix":""},{"dropping-particle":"","family":"Kim","given":"Ju-Hyun","non-dropping-particle":"","parse-names":false,"suffix":""},{"dropping-particle":"","family":"Park","given":"Jin-Sung","non-dropping-particle":"","parse-names":false,"suffix":""},{"dropping-particle":"","family":"Chang","given":"Min Cheol","non-dropping-particle":"","parse-names":false,"suffix":""},{"dropping-particle":"","family":"Park","given":"Donghwi","non-dropping-particle":"","parse-names":false,"suffix":""}],"container-title":"Neurol Sci","id":"ITEM-1","issued":{"date-parts":[["2020"]]},"page":"2317-2324","publisher":"Neurological Sciences","title":"Neurological diseases as mortality predictive factors for patients with COVID-19: a retrospective cohort study","type":"article-journal","volume":"41"},"uris":["http://www.mendeley.com/documents/?uuid=707d6716-6182-450e-bc94-06077af466b5"]}],"mendeley":{"formattedCitation":"&lt;sup&gt;88&lt;/sup&gt;","plainTextFormattedCitation":"88","previouslyFormattedCitation":"&lt;sup&gt;88&lt;/sup&gt;"},"properties":{"noteIndex":0},"schema":"https://github.com/citation-style-language/schema/raw/master/csl-citation.json"}</w:instrText>
            </w:r>
            <w:r w:rsidRPr="00185D47">
              <w:rPr>
                <w:szCs w:val="20"/>
              </w:rPr>
              <w:fldChar w:fldCharType="separate"/>
            </w:r>
            <w:r w:rsidRPr="00185D47">
              <w:rPr>
                <w:noProof/>
                <w:szCs w:val="20"/>
                <w:vertAlign w:val="superscript"/>
              </w:rPr>
              <w:t>88</w:t>
            </w:r>
            <w:r w:rsidRPr="00185D47">
              <w:rPr>
                <w:szCs w:val="20"/>
              </w:rPr>
              <w:fldChar w:fldCharType="end"/>
            </w:r>
          </w:p>
          <w:p w14:paraId="43F693B7" w14:textId="75AFBE4C" w:rsidR="00765EC4" w:rsidRPr="00185D47" w:rsidRDefault="00765EC4" w:rsidP="00765EC4">
            <w:pPr>
              <w:rPr>
                <w:szCs w:val="20"/>
              </w:rPr>
            </w:pPr>
            <w:r w:rsidRPr="00185D47">
              <w:rPr>
                <w:szCs w:val="20"/>
              </w:rPr>
              <w:t>South Korea</w:t>
            </w:r>
          </w:p>
        </w:tc>
        <w:tc>
          <w:tcPr>
            <w:tcW w:w="1417" w:type="dxa"/>
            <w:tcBorders>
              <w:bottom w:val="single" w:sz="4" w:space="0" w:color="auto"/>
            </w:tcBorders>
            <w:shd w:val="clear" w:color="auto" w:fill="auto"/>
          </w:tcPr>
          <w:p w14:paraId="72245115" w14:textId="77777777" w:rsidR="00765EC4" w:rsidRPr="00185D47" w:rsidRDefault="00765EC4" w:rsidP="00765EC4">
            <w:pPr>
              <w:rPr>
                <w:szCs w:val="20"/>
              </w:rPr>
            </w:pPr>
            <w:r w:rsidRPr="00185D47">
              <w:rPr>
                <w:szCs w:val="20"/>
              </w:rPr>
              <w:t>Cohort</w:t>
            </w:r>
          </w:p>
          <w:p w14:paraId="658DAD64" w14:textId="541E4DCA" w:rsidR="00765EC4" w:rsidRPr="00185D47" w:rsidRDefault="00765EC4" w:rsidP="00765EC4">
            <w:pPr>
              <w:rPr>
                <w:szCs w:val="20"/>
              </w:rPr>
            </w:pPr>
            <w:r w:rsidRPr="00185D47">
              <w:rPr>
                <w:szCs w:val="20"/>
              </w:rPr>
              <w:t>Multi-centre</w:t>
            </w:r>
          </w:p>
        </w:tc>
        <w:tc>
          <w:tcPr>
            <w:tcW w:w="1276" w:type="dxa"/>
            <w:tcBorders>
              <w:bottom w:val="single" w:sz="4" w:space="0" w:color="auto"/>
            </w:tcBorders>
          </w:tcPr>
          <w:p w14:paraId="0741D456" w14:textId="31F89137"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3E6884DA" w14:textId="387EFE68" w:rsidR="00765EC4" w:rsidRPr="00185D47" w:rsidRDefault="00765EC4" w:rsidP="00765EC4">
            <w:pPr>
              <w:rPr>
                <w:szCs w:val="20"/>
              </w:rPr>
            </w:pPr>
            <w:r w:rsidRPr="00185D47">
              <w:rPr>
                <w:szCs w:val="20"/>
              </w:rPr>
              <w:t>EHR</w:t>
            </w:r>
          </w:p>
        </w:tc>
        <w:tc>
          <w:tcPr>
            <w:tcW w:w="1701" w:type="dxa"/>
            <w:tcBorders>
              <w:bottom w:val="single" w:sz="4" w:space="0" w:color="auto"/>
            </w:tcBorders>
            <w:shd w:val="clear" w:color="auto" w:fill="auto"/>
          </w:tcPr>
          <w:p w14:paraId="27E7B396" w14:textId="2DD423A7" w:rsidR="00765EC4" w:rsidRPr="00185D47" w:rsidRDefault="00765EC4" w:rsidP="00765EC4">
            <w:pPr>
              <w:rPr>
                <w:szCs w:val="20"/>
              </w:rPr>
            </w:pPr>
            <w:r w:rsidRPr="00185D47">
              <w:rPr>
                <w:szCs w:val="20"/>
              </w:rPr>
              <w:t>All patients</w:t>
            </w:r>
          </w:p>
          <w:p w14:paraId="037B9627" w14:textId="7EE15BB4" w:rsidR="00765EC4" w:rsidRPr="00185D47" w:rsidRDefault="00765EC4" w:rsidP="00765EC4">
            <w:pPr>
              <w:rPr>
                <w:szCs w:val="20"/>
              </w:rPr>
            </w:pPr>
            <w:r w:rsidRPr="00185D47">
              <w:rPr>
                <w:szCs w:val="20"/>
              </w:rPr>
              <w:t>(n=103)</w:t>
            </w:r>
          </w:p>
        </w:tc>
        <w:tc>
          <w:tcPr>
            <w:tcW w:w="2695" w:type="dxa"/>
            <w:tcBorders>
              <w:bottom w:val="single" w:sz="4" w:space="0" w:color="auto"/>
              <w:right w:val="nil"/>
            </w:tcBorders>
          </w:tcPr>
          <w:p w14:paraId="2687FCE8" w14:textId="37E7D360" w:rsidR="00765EC4" w:rsidRPr="00185D47" w:rsidRDefault="00765EC4" w:rsidP="00765EC4">
            <w:pPr>
              <w:rPr>
                <w:szCs w:val="20"/>
              </w:rPr>
            </w:pPr>
            <w:r w:rsidRPr="00185D47">
              <w:rPr>
                <w:szCs w:val="20"/>
              </w:rPr>
              <w:t>Age (mean) 68yrs</w:t>
            </w:r>
          </w:p>
          <w:p w14:paraId="49FE1524" w14:textId="77777777" w:rsidR="00765EC4" w:rsidRPr="00185D47" w:rsidRDefault="00765EC4" w:rsidP="00765EC4">
            <w:pPr>
              <w:rPr>
                <w:szCs w:val="20"/>
              </w:rPr>
            </w:pPr>
            <w:r w:rsidRPr="00185D47">
              <w:rPr>
                <w:szCs w:val="20"/>
              </w:rPr>
              <w:t>Male 50%</w:t>
            </w:r>
          </w:p>
          <w:p w14:paraId="337DDD25" w14:textId="77777777" w:rsidR="00765EC4" w:rsidRPr="00185D47" w:rsidRDefault="00765EC4" w:rsidP="00765EC4">
            <w:pPr>
              <w:rPr>
                <w:szCs w:val="20"/>
              </w:rPr>
            </w:pPr>
            <w:r w:rsidRPr="00185D47">
              <w:rPr>
                <w:szCs w:val="20"/>
              </w:rPr>
              <w:t>HTN 55%</w:t>
            </w:r>
          </w:p>
          <w:p w14:paraId="373BFE68" w14:textId="7E99B0D3" w:rsidR="00765EC4" w:rsidRPr="00185D47" w:rsidRDefault="00765EC4" w:rsidP="00765EC4">
            <w:pPr>
              <w:rPr>
                <w:b/>
                <w:bCs/>
                <w:szCs w:val="20"/>
              </w:rPr>
            </w:pPr>
            <w:r w:rsidRPr="00185D47">
              <w:rPr>
                <w:szCs w:val="20"/>
              </w:rPr>
              <w:t>Diabetes 34%</w:t>
            </w:r>
          </w:p>
        </w:tc>
        <w:tc>
          <w:tcPr>
            <w:tcW w:w="2693" w:type="dxa"/>
            <w:tcBorders>
              <w:left w:val="nil"/>
              <w:bottom w:val="single" w:sz="4" w:space="0" w:color="auto"/>
            </w:tcBorders>
          </w:tcPr>
          <w:p w14:paraId="69218D6E" w14:textId="77777777" w:rsidR="00765EC4" w:rsidRPr="00185D47" w:rsidRDefault="00765EC4" w:rsidP="00765EC4">
            <w:pPr>
              <w:rPr>
                <w:szCs w:val="20"/>
              </w:rPr>
            </w:pPr>
            <w:r w:rsidRPr="00185D47">
              <w:rPr>
                <w:szCs w:val="20"/>
              </w:rPr>
              <w:t>CVD 12%</w:t>
            </w:r>
          </w:p>
          <w:p w14:paraId="473B9BB0" w14:textId="77777777" w:rsidR="00765EC4" w:rsidRPr="00185D47" w:rsidRDefault="00765EC4" w:rsidP="00765EC4">
            <w:pPr>
              <w:rPr>
                <w:szCs w:val="20"/>
              </w:rPr>
            </w:pPr>
            <w:r w:rsidRPr="00185D47">
              <w:rPr>
                <w:szCs w:val="20"/>
              </w:rPr>
              <w:t>Prior stroke 4%</w:t>
            </w:r>
          </w:p>
          <w:p w14:paraId="139BA404" w14:textId="54D089E6" w:rsidR="00765EC4" w:rsidRPr="00185D47" w:rsidRDefault="00765EC4" w:rsidP="00765EC4">
            <w:pPr>
              <w:rPr>
                <w:szCs w:val="20"/>
              </w:rPr>
            </w:pPr>
            <w:r w:rsidRPr="00185D47">
              <w:rPr>
                <w:szCs w:val="20"/>
              </w:rPr>
              <w:t>CKD 17%</w:t>
            </w:r>
          </w:p>
        </w:tc>
        <w:tc>
          <w:tcPr>
            <w:tcW w:w="1701" w:type="dxa"/>
            <w:tcBorders>
              <w:bottom w:val="single" w:sz="4" w:space="0" w:color="auto"/>
            </w:tcBorders>
          </w:tcPr>
          <w:p w14:paraId="54EFE4D3" w14:textId="5F472A06" w:rsidR="00765EC4" w:rsidRPr="00185D47" w:rsidRDefault="00765EC4" w:rsidP="00765EC4">
            <w:pPr>
              <w:rPr>
                <w:szCs w:val="20"/>
              </w:rPr>
            </w:pPr>
            <w:r w:rsidRPr="00185D47">
              <w:rPr>
                <w:szCs w:val="20"/>
              </w:rPr>
              <w:t>Death (in-hospital)</w:t>
            </w:r>
          </w:p>
        </w:tc>
      </w:tr>
      <w:tr w:rsidR="00765EC4" w:rsidRPr="00185D47" w14:paraId="588FAAF5" w14:textId="77777777" w:rsidTr="00DC4123">
        <w:trPr>
          <w:trHeight w:val="57"/>
        </w:trPr>
        <w:tc>
          <w:tcPr>
            <w:tcW w:w="1984" w:type="dxa"/>
            <w:tcBorders>
              <w:bottom w:val="single" w:sz="4" w:space="0" w:color="auto"/>
            </w:tcBorders>
            <w:shd w:val="clear" w:color="auto" w:fill="auto"/>
          </w:tcPr>
          <w:p w14:paraId="1D369085" w14:textId="3D134169" w:rsidR="00765EC4" w:rsidRPr="00185D47" w:rsidRDefault="00765EC4" w:rsidP="00765EC4">
            <w:pPr>
              <w:rPr>
                <w:szCs w:val="20"/>
              </w:rPr>
            </w:pPr>
            <w:r w:rsidRPr="00185D47">
              <w:rPr>
                <w:szCs w:val="20"/>
              </w:rPr>
              <w:t>Kim JH et al</w:t>
            </w:r>
            <w:r w:rsidRPr="00185D47">
              <w:rPr>
                <w:szCs w:val="20"/>
              </w:rPr>
              <w:fldChar w:fldCharType="begin" w:fldLock="1"/>
            </w:r>
            <w:r w:rsidRPr="00185D47">
              <w:rPr>
                <w:szCs w:val="20"/>
              </w:rPr>
              <w:instrText>ADDIN CSL_CITATION {"citationItems":[{"id":"ITEM-1","itemData":{"DOI":"10.1101/2020.07.29.20164822 (preprint)","author":[{"dropping-particle":"","family":"Kim","given":"J. H.","non-dropping-particle":"","parse-names":false,"suffix":""},{"dropping-particle":"","family":"Baek","given":"Yeon-Hee","non-dropping-particle":"","parse-names":false,"suffix":""},{"dropping-particle":"","family":"Lee","given":"H","non-dropping-particle":"","parse-names":false,"suffix":""},{"dropping-particle":"","family":"Choe","given":"Y. J","non-dropping-particle":"","parse-names":false,"suffix":""},{"dropping-particle":"","family":"Shin","given":"H. J","non-dropping-particle":"","parse-names":false,"suffix":""},{"dropping-particle":"","family":"Shin","given":"J-Y","non-dropping-particle":"","parse-names":false,"suffix":""}],"container-title":"medRxiv","id":"ITEM-1","issued":{"date-parts":[["2020"]]},"title":"Clinical Outcomes From COVID-19 Following Use of Angiotensin-Converting Enzyme Inhibitors or Angiotensin-Receptor Blockers Among Patients with Hypertension in South Korea: A nationwide study","type":"article-journal"},"uris":["http://www.mendeley.com/documents/?uuid=0bc5aaad-6522-4bf9-8a41-8285a09a8a8d"]}],"mendeley":{"formattedCitation":"&lt;sup&gt;89&lt;/sup&gt;","plainTextFormattedCitation":"89","previouslyFormattedCitation":"&lt;sup&gt;89&lt;/sup&gt;"},"properties":{"noteIndex":0},"schema":"https://github.com/citation-style-language/schema/raw/master/csl-citation.json"}</w:instrText>
            </w:r>
            <w:r w:rsidRPr="00185D47">
              <w:rPr>
                <w:szCs w:val="20"/>
              </w:rPr>
              <w:fldChar w:fldCharType="separate"/>
            </w:r>
            <w:r w:rsidRPr="00185D47">
              <w:rPr>
                <w:noProof/>
                <w:szCs w:val="20"/>
                <w:vertAlign w:val="superscript"/>
              </w:rPr>
              <w:t>89</w:t>
            </w:r>
            <w:r w:rsidRPr="00185D47">
              <w:rPr>
                <w:szCs w:val="20"/>
              </w:rPr>
              <w:fldChar w:fldCharType="end"/>
            </w:r>
          </w:p>
          <w:p w14:paraId="1864DC21" w14:textId="5E361CEA" w:rsidR="00765EC4" w:rsidRPr="00185D47" w:rsidRDefault="00765EC4" w:rsidP="00765EC4">
            <w:pPr>
              <w:pStyle w:val="NoSpacing"/>
            </w:pPr>
            <w:r w:rsidRPr="00185D47">
              <w:t>South Korea</w:t>
            </w:r>
          </w:p>
        </w:tc>
        <w:tc>
          <w:tcPr>
            <w:tcW w:w="1417" w:type="dxa"/>
            <w:tcBorders>
              <w:bottom w:val="single" w:sz="4" w:space="0" w:color="auto"/>
            </w:tcBorders>
            <w:shd w:val="clear" w:color="auto" w:fill="auto"/>
          </w:tcPr>
          <w:p w14:paraId="3A6FD572" w14:textId="77777777" w:rsidR="00765EC4" w:rsidRPr="00185D47" w:rsidRDefault="00765EC4" w:rsidP="00765EC4">
            <w:pPr>
              <w:rPr>
                <w:szCs w:val="20"/>
              </w:rPr>
            </w:pPr>
            <w:r w:rsidRPr="00185D47">
              <w:rPr>
                <w:szCs w:val="20"/>
              </w:rPr>
              <w:t>Cohort</w:t>
            </w:r>
          </w:p>
          <w:p w14:paraId="705DAF95" w14:textId="299B0F15" w:rsidR="00765EC4" w:rsidRPr="00185D47" w:rsidRDefault="00765EC4" w:rsidP="00765EC4">
            <w:pPr>
              <w:pStyle w:val="NoSpacing"/>
            </w:pPr>
            <w:r w:rsidRPr="00185D47">
              <w:t>Multi-centre</w:t>
            </w:r>
          </w:p>
        </w:tc>
        <w:tc>
          <w:tcPr>
            <w:tcW w:w="1276" w:type="dxa"/>
            <w:tcBorders>
              <w:bottom w:val="single" w:sz="4" w:space="0" w:color="auto"/>
            </w:tcBorders>
          </w:tcPr>
          <w:p w14:paraId="67FE7554" w14:textId="77777777" w:rsidR="00765EC4" w:rsidRPr="00185D47" w:rsidRDefault="00765EC4" w:rsidP="00765EC4">
            <w:pPr>
              <w:rPr>
                <w:szCs w:val="20"/>
              </w:rPr>
            </w:pPr>
            <w:r w:rsidRPr="00185D47">
              <w:rPr>
                <w:szCs w:val="20"/>
              </w:rPr>
              <w:t>Community</w:t>
            </w:r>
          </w:p>
          <w:p w14:paraId="5525DFEA" w14:textId="521D1775" w:rsidR="00765EC4" w:rsidRPr="00185D47" w:rsidRDefault="00765EC4" w:rsidP="00765EC4">
            <w:pPr>
              <w:pStyle w:val="NoSpacing"/>
            </w:pPr>
            <w:r w:rsidRPr="00185D47">
              <w:t>Hospital</w:t>
            </w:r>
          </w:p>
        </w:tc>
        <w:tc>
          <w:tcPr>
            <w:tcW w:w="1560" w:type="dxa"/>
            <w:tcBorders>
              <w:bottom w:val="single" w:sz="4" w:space="0" w:color="auto"/>
            </w:tcBorders>
          </w:tcPr>
          <w:p w14:paraId="5F4F7D2B" w14:textId="7AF2B072" w:rsidR="00765EC4" w:rsidRPr="00185D47" w:rsidRDefault="00765EC4" w:rsidP="00765EC4">
            <w:pPr>
              <w:rPr>
                <w:szCs w:val="20"/>
              </w:rPr>
            </w:pPr>
            <w:r w:rsidRPr="00185D47">
              <w:rPr>
                <w:szCs w:val="20"/>
              </w:rPr>
              <w:t>Nationwide claims database</w:t>
            </w:r>
          </w:p>
        </w:tc>
        <w:tc>
          <w:tcPr>
            <w:tcW w:w="1701" w:type="dxa"/>
            <w:tcBorders>
              <w:bottom w:val="single" w:sz="4" w:space="0" w:color="auto"/>
            </w:tcBorders>
            <w:shd w:val="clear" w:color="auto" w:fill="auto"/>
          </w:tcPr>
          <w:p w14:paraId="5D861684" w14:textId="4ABD681A" w:rsidR="00765EC4" w:rsidRPr="00185D47" w:rsidRDefault="00765EC4" w:rsidP="00765EC4">
            <w:pPr>
              <w:rPr>
                <w:szCs w:val="20"/>
              </w:rPr>
            </w:pPr>
            <w:r w:rsidRPr="00185D47">
              <w:rPr>
                <w:szCs w:val="20"/>
              </w:rPr>
              <w:t>HTN</w:t>
            </w:r>
          </w:p>
          <w:p w14:paraId="290BE65B" w14:textId="57CA31CA" w:rsidR="00765EC4" w:rsidRPr="00185D47" w:rsidRDefault="00765EC4" w:rsidP="00765EC4">
            <w:pPr>
              <w:pStyle w:val="NoSpacing"/>
            </w:pPr>
            <w:r w:rsidRPr="00185D47">
              <w:t>(n=1,290)</w:t>
            </w:r>
          </w:p>
        </w:tc>
        <w:tc>
          <w:tcPr>
            <w:tcW w:w="2695" w:type="dxa"/>
            <w:tcBorders>
              <w:bottom w:val="single" w:sz="4" w:space="0" w:color="auto"/>
              <w:right w:val="nil"/>
            </w:tcBorders>
          </w:tcPr>
          <w:p w14:paraId="0D75F4CB" w14:textId="77777777" w:rsidR="00765EC4" w:rsidRPr="00185D47" w:rsidRDefault="00765EC4" w:rsidP="00765EC4">
            <w:pPr>
              <w:rPr>
                <w:szCs w:val="20"/>
              </w:rPr>
            </w:pPr>
            <w:r w:rsidRPr="00185D47">
              <w:rPr>
                <w:szCs w:val="20"/>
              </w:rPr>
              <w:t>Age (mean) 62yrs</w:t>
            </w:r>
          </w:p>
          <w:p w14:paraId="65BE9E37" w14:textId="77777777" w:rsidR="00765EC4" w:rsidRPr="00185D47" w:rsidRDefault="00765EC4" w:rsidP="00765EC4">
            <w:pPr>
              <w:pStyle w:val="NoSpacing"/>
            </w:pPr>
            <w:r w:rsidRPr="00185D47">
              <w:t>Male 52%</w:t>
            </w:r>
          </w:p>
          <w:p w14:paraId="13A104C8" w14:textId="77777777" w:rsidR="00765EC4" w:rsidRPr="00185D47" w:rsidRDefault="00765EC4" w:rsidP="00765EC4">
            <w:pPr>
              <w:pStyle w:val="NoSpacing"/>
            </w:pPr>
            <w:r w:rsidRPr="00185D47">
              <w:t>Diabetes 32%</w:t>
            </w:r>
          </w:p>
          <w:p w14:paraId="4356469E" w14:textId="77777777" w:rsidR="00765EC4" w:rsidRPr="00185D47" w:rsidRDefault="00765EC4" w:rsidP="00765EC4">
            <w:pPr>
              <w:pStyle w:val="NoSpacing"/>
            </w:pPr>
            <w:r w:rsidRPr="00185D47">
              <w:t>CAD 12%</w:t>
            </w:r>
          </w:p>
          <w:p w14:paraId="4890FC70" w14:textId="2D9C3929" w:rsidR="00765EC4" w:rsidRPr="00185D47" w:rsidRDefault="00765EC4" w:rsidP="00765EC4">
            <w:pPr>
              <w:rPr>
                <w:szCs w:val="20"/>
              </w:rPr>
            </w:pPr>
            <w:r w:rsidRPr="00185D47">
              <w:rPr>
                <w:szCs w:val="20"/>
              </w:rPr>
              <w:t>HF 8%</w:t>
            </w:r>
          </w:p>
        </w:tc>
        <w:tc>
          <w:tcPr>
            <w:tcW w:w="2693" w:type="dxa"/>
            <w:tcBorders>
              <w:left w:val="nil"/>
              <w:bottom w:val="single" w:sz="4" w:space="0" w:color="auto"/>
            </w:tcBorders>
          </w:tcPr>
          <w:p w14:paraId="0E6F0F27" w14:textId="5AA80661" w:rsidR="00765EC4" w:rsidRPr="00185D47" w:rsidRDefault="00765EC4" w:rsidP="00765EC4">
            <w:pPr>
              <w:pStyle w:val="NoSpacing"/>
            </w:pPr>
            <w:r w:rsidRPr="00185D47">
              <w:t>Prior stroke 11%</w:t>
            </w:r>
          </w:p>
          <w:p w14:paraId="32500ECE" w14:textId="77777777" w:rsidR="00765EC4" w:rsidRPr="00185D47" w:rsidRDefault="00765EC4" w:rsidP="00765EC4">
            <w:pPr>
              <w:pStyle w:val="NoSpacing"/>
            </w:pPr>
            <w:r w:rsidRPr="00185D47">
              <w:t>PVD 9%</w:t>
            </w:r>
          </w:p>
          <w:p w14:paraId="5A9D4410" w14:textId="77777777" w:rsidR="00765EC4" w:rsidRPr="00185D47" w:rsidRDefault="00765EC4" w:rsidP="00765EC4">
            <w:pPr>
              <w:pStyle w:val="NoSpacing"/>
            </w:pPr>
            <w:r w:rsidRPr="00185D47">
              <w:t>COPD 22%</w:t>
            </w:r>
          </w:p>
          <w:p w14:paraId="7D31242F" w14:textId="16F39579" w:rsidR="00765EC4" w:rsidRPr="00185D47" w:rsidRDefault="00765EC4" w:rsidP="00765EC4">
            <w:pPr>
              <w:pStyle w:val="NoSpacing"/>
            </w:pPr>
            <w:r w:rsidRPr="00185D47">
              <w:t>CKD 17%</w:t>
            </w:r>
          </w:p>
        </w:tc>
        <w:tc>
          <w:tcPr>
            <w:tcW w:w="1701" w:type="dxa"/>
            <w:tcBorders>
              <w:bottom w:val="single" w:sz="4" w:space="0" w:color="auto"/>
            </w:tcBorders>
          </w:tcPr>
          <w:p w14:paraId="0416FAB4" w14:textId="46449901" w:rsidR="00765EC4" w:rsidRPr="00185D47" w:rsidRDefault="00765EC4" w:rsidP="00765EC4">
            <w:r w:rsidRPr="00185D47">
              <w:rPr>
                <w:szCs w:val="20"/>
              </w:rPr>
              <w:t xml:space="preserve">ITU or </w:t>
            </w:r>
            <w:r w:rsidRPr="00185D47">
              <w:t>Ventilator or Death or Sepsis</w:t>
            </w:r>
          </w:p>
          <w:p w14:paraId="6146148F" w14:textId="397FA5A3" w:rsidR="00765EC4" w:rsidRPr="00185D47" w:rsidRDefault="00765EC4" w:rsidP="00765EC4">
            <w:pPr>
              <w:pStyle w:val="NoSpacing"/>
            </w:pPr>
            <w:r w:rsidRPr="00185D47">
              <w:t>Death</w:t>
            </w:r>
          </w:p>
        </w:tc>
      </w:tr>
      <w:tr w:rsidR="00765EC4" w:rsidRPr="00185D47" w14:paraId="1651A699" w14:textId="77777777" w:rsidTr="00DC4123">
        <w:trPr>
          <w:trHeight w:val="57"/>
        </w:trPr>
        <w:tc>
          <w:tcPr>
            <w:tcW w:w="1984" w:type="dxa"/>
            <w:tcBorders>
              <w:bottom w:val="single" w:sz="4" w:space="0" w:color="auto"/>
            </w:tcBorders>
            <w:shd w:val="clear" w:color="auto" w:fill="auto"/>
          </w:tcPr>
          <w:p w14:paraId="47CFD302" w14:textId="26C139BB" w:rsidR="00765EC4" w:rsidRPr="00185D47" w:rsidRDefault="00765EC4" w:rsidP="00765EC4">
            <w:pPr>
              <w:rPr>
                <w:szCs w:val="20"/>
              </w:rPr>
            </w:pPr>
            <w:r w:rsidRPr="00185D47">
              <w:rPr>
                <w:szCs w:val="20"/>
              </w:rPr>
              <w:t>Choi et al</w:t>
            </w:r>
            <w:r w:rsidRPr="00185D47">
              <w:rPr>
                <w:szCs w:val="20"/>
              </w:rPr>
              <w:fldChar w:fldCharType="begin" w:fldLock="1"/>
            </w:r>
            <w:r w:rsidRPr="00185D47">
              <w:rPr>
                <w:szCs w:val="20"/>
              </w:rPr>
              <w:instrText>ADDIN CSL_CITATION {"citationItems":[{"id":"ITEM-1","itemData":{"DOI":"10.1101/2020.06.12.20129916 (preprint)","abstract":"Background: Angiotensin receptor blockers (ARBs) and angiotensin converting enzyme inhibitors (ACEIs) have anti-inflammatory effects. Severe acute respiratory syndrome coronavirus 2 (SARS-CoV-2) uses the membrane protein angiotensin-converting enzyme 2 (ACE2), which is increased by ARB/ACEI treatment, as a cell entry receptor. Therefore, the use of ARBs/ACEIs for COVID-19 remains controversial. Methods: A retrospective case-control study was conducted using COVID-19 patients previously diagnosed with hypertension before COVID-19 onset. The primary outcome was severe infection or all-cause mortality. Cases included ARB/ACEI use for 30 days or longer during the 6 months before COVID-19 onset. Primary controls included antihypertensive use other than ARBs/ACEIs (narrow control); secondary controls included all other hypertension patients (broad control). We investigated ARB/ACEI association with outcomes in general and by subgroups (age, sex, and presence of diabetes) using logistic regression models with propensity score matching. Findings: Of 234427 suspected COVID-19 patients we screened, 1585 hypertension patients were analyzed. In the 892 cases, 428 narrow controls, and 693 broad controls, severe infection or death occurred in 8.6%, 22.2%, and 16.7%, respectively. ARB/ACEI use was associated with a reduced risk of severe infection or death relative to the narrow control group (adjusted odds ratio [aOR] 0.43, 95% confidence interval [CI] 0.28-0.65) and broad control group (aOR 0.49, 95% CI 0.33-0.71). The association was smaller for newly diagnosed hypertension patients (aOR 0.11, 95% CI 0.03-0.42 compared to narrow control group). ARB/ACEI protective effects against severe infection or death were significantly observed in male and diabetic patients. Interpretation: ARB/ACEI use was associated with a lower risk of severe infection or mortality compared to other antihypertensives or ARB/ACEI nonuse. ### Competing Interest Statement The authors have declared no competing interest. ### Funding Statement None ### Author Declarations I confirm all relevant ethical guidelines have been followed, and any necessary IRB and/or ethics committee approvals have been obtained. Yes The details of the IRB/oversight body that provided approval or exemption for the research described are given below: The present study was approved by Yonsei institutional review boards (7001988-202004-HR-843-01E.) All necessary patient/participant consent has been obtained and the appro…","author":[{"dropping-particle":"","family":"Choi","given":"Hee Kyoung","non-dropping-particle":"","parse-names":false,"suffix":""},{"dropping-particle":"","family":"Koo","given":"Hee-Jo","non-dropping-particle":"","parse-names":false,"suffix":""},{"dropping-particle":"","family":"Seok","given":"Hyeri","non-dropping-particle":"","parse-names":false,"suffix":""},{"dropping-particle":"","family":"Jeon","given":"Ji Hoon","non-dropping-particle":"","parse-names":false,"suffix":""},{"dropping-particle":"","family":"Choi","given":"Won Suk","non-dropping-particle":"","parse-names":false,"suffix":""},{"dropping-particle":"","family":"Kim","given":"Dae Jung","non-dropping-particle":"","parse-names":false,"suffix":""},{"dropping-particle":"","family":"Park","given":"Dae Won","non-dropping-particle":"","parse-names":false,"suffix":""},{"dropping-particle":"","family":"Han","given":"Euna","non-dropping-particle":"","parse-names":false,"suffix":""}],"container-title":"medRxiv","id":"ITEM-1","issued":{"date-parts":[["2020"]]},"title":"ARB/ACEI use and severe COVID-19: a nationwide case-control study","type":"article-journal"},"uris":["http://www.mendeley.com/documents/?uuid=67edd067-52b3-4a5c-8b6a-6ca6a63a0ae6"]}],"mendeley":{"formattedCitation":"&lt;sup&gt;90&lt;/sup&gt;","plainTextFormattedCitation":"90","previouslyFormattedCitation":"&lt;sup&gt;90&lt;/sup&gt;"},"properties":{"noteIndex":0},"schema":"https://github.com/citation-style-language/schema/raw/master/csl-citation.json"}</w:instrText>
            </w:r>
            <w:r w:rsidRPr="00185D47">
              <w:rPr>
                <w:szCs w:val="20"/>
              </w:rPr>
              <w:fldChar w:fldCharType="separate"/>
            </w:r>
            <w:r w:rsidRPr="00185D47">
              <w:rPr>
                <w:noProof/>
                <w:szCs w:val="20"/>
                <w:vertAlign w:val="superscript"/>
              </w:rPr>
              <w:t>90</w:t>
            </w:r>
            <w:r w:rsidRPr="00185D47">
              <w:rPr>
                <w:szCs w:val="20"/>
              </w:rPr>
              <w:fldChar w:fldCharType="end"/>
            </w:r>
          </w:p>
          <w:p w14:paraId="0C3A3958" w14:textId="0ADED6DC" w:rsidR="00765EC4" w:rsidRPr="00185D47" w:rsidRDefault="00765EC4" w:rsidP="00765EC4">
            <w:pPr>
              <w:rPr>
                <w:szCs w:val="20"/>
              </w:rPr>
            </w:pPr>
            <w:r w:rsidRPr="00185D47">
              <w:rPr>
                <w:szCs w:val="20"/>
              </w:rPr>
              <w:t>South Korea</w:t>
            </w:r>
          </w:p>
        </w:tc>
        <w:tc>
          <w:tcPr>
            <w:tcW w:w="1417" w:type="dxa"/>
            <w:tcBorders>
              <w:bottom w:val="single" w:sz="4" w:space="0" w:color="auto"/>
            </w:tcBorders>
            <w:shd w:val="clear" w:color="auto" w:fill="auto"/>
          </w:tcPr>
          <w:p w14:paraId="21E57550" w14:textId="77777777" w:rsidR="00765EC4" w:rsidRPr="00185D47" w:rsidRDefault="00765EC4" w:rsidP="00765EC4">
            <w:pPr>
              <w:rPr>
                <w:szCs w:val="20"/>
              </w:rPr>
            </w:pPr>
            <w:r w:rsidRPr="00185D47">
              <w:rPr>
                <w:szCs w:val="20"/>
              </w:rPr>
              <w:t>Case-control</w:t>
            </w:r>
          </w:p>
          <w:p w14:paraId="30B69154" w14:textId="23752FF8" w:rsidR="00765EC4" w:rsidRPr="00185D47" w:rsidRDefault="00765EC4" w:rsidP="00765EC4">
            <w:pPr>
              <w:rPr>
                <w:szCs w:val="20"/>
              </w:rPr>
            </w:pPr>
            <w:r w:rsidRPr="00185D47">
              <w:rPr>
                <w:szCs w:val="20"/>
              </w:rPr>
              <w:t>Multi-centre</w:t>
            </w:r>
          </w:p>
        </w:tc>
        <w:tc>
          <w:tcPr>
            <w:tcW w:w="1276" w:type="dxa"/>
            <w:tcBorders>
              <w:bottom w:val="single" w:sz="4" w:space="0" w:color="auto"/>
            </w:tcBorders>
          </w:tcPr>
          <w:p w14:paraId="709A6093" w14:textId="77777777" w:rsidR="00765EC4" w:rsidRPr="00185D47" w:rsidRDefault="00765EC4" w:rsidP="00765EC4">
            <w:pPr>
              <w:rPr>
                <w:szCs w:val="20"/>
              </w:rPr>
            </w:pPr>
            <w:r w:rsidRPr="00185D47">
              <w:rPr>
                <w:szCs w:val="20"/>
              </w:rPr>
              <w:t>Community</w:t>
            </w:r>
          </w:p>
          <w:p w14:paraId="66F20B5F" w14:textId="6D77CAD4"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177BD2F4" w14:textId="4B680F5B" w:rsidR="00765EC4" w:rsidRPr="00185D47" w:rsidRDefault="00765EC4" w:rsidP="00765EC4">
            <w:pPr>
              <w:rPr>
                <w:szCs w:val="20"/>
              </w:rPr>
            </w:pPr>
            <w:r w:rsidRPr="00185D47">
              <w:rPr>
                <w:szCs w:val="20"/>
              </w:rPr>
              <w:t>Nationwide claims database</w:t>
            </w:r>
          </w:p>
        </w:tc>
        <w:tc>
          <w:tcPr>
            <w:tcW w:w="1701" w:type="dxa"/>
            <w:tcBorders>
              <w:bottom w:val="single" w:sz="4" w:space="0" w:color="auto"/>
            </w:tcBorders>
            <w:shd w:val="clear" w:color="auto" w:fill="auto"/>
          </w:tcPr>
          <w:p w14:paraId="27AD28B8" w14:textId="0781BEA7" w:rsidR="00765EC4" w:rsidRPr="00185D47" w:rsidRDefault="00765EC4" w:rsidP="00765EC4">
            <w:pPr>
              <w:rPr>
                <w:szCs w:val="20"/>
              </w:rPr>
            </w:pPr>
            <w:r w:rsidRPr="00185D47">
              <w:rPr>
                <w:szCs w:val="20"/>
              </w:rPr>
              <w:t>HTN</w:t>
            </w:r>
          </w:p>
          <w:p w14:paraId="6EAB1CC4" w14:textId="02E5040E" w:rsidR="00765EC4" w:rsidRPr="00185D47" w:rsidRDefault="00765EC4" w:rsidP="00765EC4">
            <w:pPr>
              <w:rPr>
                <w:szCs w:val="20"/>
              </w:rPr>
            </w:pPr>
            <w:r w:rsidRPr="00185D47">
              <w:rPr>
                <w:szCs w:val="20"/>
              </w:rPr>
              <w:t>(n=1,320 on antihypertensives)</w:t>
            </w:r>
          </w:p>
        </w:tc>
        <w:tc>
          <w:tcPr>
            <w:tcW w:w="2695" w:type="dxa"/>
            <w:tcBorders>
              <w:bottom w:val="single" w:sz="4" w:space="0" w:color="auto"/>
              <w:right w:val="nil"/>
            </w:tcBorders>
          </w:tcPr>
          <w:p w14:paraId="357B8291" w14:textId="4E66FFE3" w:rsidR="00765EC4" w:rsidRPr="00185D47" w:rsidRDefault="00765EC4" w:rsidP="00765EC4">
            <w:pPr>
              <w:rPr>
                <w:szCs w:val="20"/>
              </w:rPr>
            </w:pPr>
            <w:r w:rsidRPr="00185D47">
              <w:rPr>
                <w:szCs w:val="20"/>
              </w:rPr>
              <w:t>Age (mean) 65yrs (ACEi/ARB users n=892), 71yrs (ACEi/ARB non-users n=428)</w:t>
            </w:r>
          </w:p>
        </w:tc>
        <w:tc>
          <w:tcPr>
            <w:tcW w:w="2693" w:type="dxa"/>
            <w:tcBorders>
              <w:left w:val="nil"/>
              <w:bottom w:val="single" w:sz="4" w:space="0" w:color="auto"/>
            </w:tcBorders>
          </w:tcPr>
          <w:p w14:paraId="1C765731" w14:textId="77777777" w:rsidR="00765EC4" w:rsidRPr="00185D47" w:rsidRDefault="00765EC4" w:rsidP="00765EC4">
            <w:pPr>
              <w:pStyle w:val="NoSpacing"/>
            </w:pPr>
            <w:r w:rsidRPr="00185D47">
              <w:t>Male 42%</w:t>
            </w:r>
          </w:p>
          <w:p w14:paraId="5E4CB5C9" w14:textId="0FD9E499" w:rsidR="00765EC4" w:rsidRPr="00185D47" w:rsidRDefault="00765EC4" w:rsidP="00765EC4">
            <w:pPr>
              <w:pStyle w:val="NoSpacing"/>
            </w:pPr>
            <w:r w:rsidRPr="00185D47">
              <w:t>Diabetes 45%</w:t>
            </w:r>
          </w:p>
        </w:tc>
        <w:tc>
          <w:tcPr>
            <w:tcW w:w="1701" w:type="dxa"/>
            <w:tcBorders>
              <w:bottom w:val="single" w:sz="4" w:space="0" w:color="auto"/>
            </w:tcBorders>
          </w:tcPr>
          <w:p w14:paraId="0AA500A6" w14:textId="62B27F50" w:rsidR="00765EC4" w:rsidRPr="00185D47" w:rsidRDefault="00765EC4" w:rsidP="00765EC4">
            <w:pPr>
              <w:rPr>
                <w:szCs w:val="20"/>
              </w:rPr>
            </w:pPr>
            <w:r w:rsidRPr="00185D47">
              <w:rPr>
                <w:szCs w:val="20"/>
              </w:rPr>
              <w:t>Severe* or Death</w:t>
            </w:r>
          </w:p>
          <w:p w14:paraId="77168697" w14:textId="77777777" w:rsidR="00765EC4" w:rsidRPr="00185D47" w:rsidRDefault="00765EC4" w:rsidP="00765EC4">
            <w:pPr>
              <w:rPr>
                <w:szCs w:val="20"/>
              </w:rPr>
            </w:pPr>
            <w:r w:rsidRPr="00185D47">
              <w:rPr>
                <w:szCs w:val="20"/>
              </w:rPr>
              <w:t>ITU</w:t>
            </w:r>
          </w:p>
          <w:p w14:paraId="36364817" w14:textId="286F24D4" w:rsidR="00765EC4" w:rsidRPr="00185D47" w:rsidRDefault="00765EC4" w:rsidP="00765EC4">
            <w:pPr>
              <w:rPr>
                <w:szCs w:val="20"/>
              </w:rPr>
            </w:pPr>
            <w:r w:rsidRPr="00185D47">
              <w:rPr>
                <w:szCs w:val="20"/>
              </w:rPr>
              <w:t>Ventilation</w:t>
            </w:r>
          </w:p>
          <w:p w14:paraId="3FE6DA4E" w14:textId="5B78704C" w:rsidR="00765EC4" w:rsidRPr="00185D47" w:rsidRDefault="00765EC4" w:rsidP="00765EC4">
            <w:pPr>
              <w:rPr>
                <w:szCs w:val="20"/>
              </w:rPr>
            </w:pPr>
            <w:r w:rsidRPr="00185D47">
              <w:rPr>
                <w:szCs w:val="20"/>
              </w:rPr>
              <w:t>ECMO</w:t>
            </w:r>
          </w:p>
        </w:tc>
      </w:tr>
      <w:tr w:rsidR="00765EC4" w:rsidRPr="00185D47" w14:paraId="67F0F8BE" w14:textId="77777777" w:rsidTr="00DC4123">
        <w:trPr>
          <w:trHeight w:val="57"/>
        </w:trPr>
        <w:tc>
          <w:tcPr>
            <w:tcW w:w="1984" w:type="dxa"/>
            <w:tcBorders>
              <w:bottom w:val="single" w:sz="4" w:space="0" w:color="auto"/>
            </w:tcBorders>
            <w:shd w:val="clear" w:color="auto" w:fill="auto"/>
          </w:tcPr>
          <w:p w14:paraId="5B7F7B07" w14:textId="5DD07394" w:rsidR="00765EC4" w:rsidRPr="00185D47" w:rsidRDefault="00765EC4" w:rsidP="00765EC4">
            <w:pPr>
              <w:rPr>
                <w:szCs w:val="20"/>
              </w:rPr>
            </w:pPr>
            <w:r w:rsidRPr="00185D47">
              <w:rPr>
                <w:szCs w:val="20"/>
              </w:rPr>
              <w:t>Jung S-Y et al</w:t>
            </w:r>
            <w:r w:rsidRPr="00185D47">
              <w:rPr>
                <w:szCs w:val="20"/>
              </w:rPr>
              <w:fldChar w:fldCharType="begin" w:fldLock="1"/>
            </w:r>
            <w:r w:rsidRPr="00185D47">
              <w:rPr>
                <w:szCs w:val="20"/>
              </w:rPr>
              <w:instrText>ADDIN CSL_CITATION {"citationItems":[{"id":"ITEM-1","itemData":{"DOI":"10.1093/cid/ciaa624","PMID":"32442285","author":[{"dropping-particle":"","family":"Jung","given":"Sun-Young","non-dropping-particle":"","parse-names":false,"suffix":""},{"dropping-particle":"","family":"Choi","given":"J. C.","non-dropping-particle":"","parse-names":false,"suffix":""},{"dropping-particle":"","family":"You","given":"Seung-Hun","non-dropping-particle":"","parse-names":false,"suffix":""},{"dropping-particle":"","family":"Kim","given":"Won-Young","non-dropping-particle":"","parse-names":false,"suffix":""}],"container-title":"Clin Infect Dis","id":"ITEM-1","issued":{"date-parts":[["2020"]]},"page":"ciaa624","title":"Association of renin-angiotensin-aldosterone system inhibitors with COVID-19-related outcomes in Korea: a nationwide population-based cohort study","type":"article-journal"},"uris":["http://www.mendeley.com/documents/?uuid=da7e78f3-0fed-47d4-b2ac-276d1563575e"]}],"mendeley":{"formattedCitation":"&lt;sup&gt;91&lt;/sup&gt;","plainTextFormattedCitation":"91","previouslyFormattedCitation":"&lt;sup&gt;91&lt;/sup&gt;"},"properties":{"noteIndex":0},"schema":"https://github.com/citation-style-language/schema/raw/master/csl-citation.json"}</w:instrText>
            </w:r>
            <w:r w:rsidRPr="00185D47">
              <w:rPr>
                <w:szCs w:val="20"/>
              </w:rPr>
              <w:fldChar w:fldCharType="separate"/>
            </w:r>
            <w:r w:rsidRPr="00185D47">
              <w:rPr>
                <w:noProof/>
                <w:szCs w:val="20"/>
                <w:vertAlign w:val="superscript"/>
              </w:rPr>
              <w:t>91</w:t>
            </w:r>
            <w:r w:rsidRPr="00185D47">
              <w:rPr>
                <w:szCs w:val="20"/>
              </w:rPr>
              <w:fldChar w:fldCharType="end"/>
            </w:r>
          </w:p>
          <w:p w14:paraId="449F9861" w14:textId="77777777" w:rsidR="00765EC4" w:rsidRPr="00185D47" w:rsidRDefault="00765EC4" w:rsidP="00765EC4">
            <w:pPr>
              <w:rPr>
                <w:szCs w:val="20"/>
              </w:rPr>
            </w:pPr>
            <w:r w:rsidRPr="00185D47">
              <w:rPr>
                <w:szCs w:val="20"/>
              </w:rPr>
              <w:t>South Korea (Korean Health Insurance Review and Assessment database)</w:t>
            </w:r>
          </w:p>
        </w:tc>
        <w:tc>
          <w:tcPr>
            <w:tcW w:w="1417" w:type="dxa"/>
            <w:tcBorders>
              <w:bottom w:val="single" w:sz="4" w:space="0" w:color="auto"/>
            </w:tcBorders>
            <w:shd w:val="clear" w:color="auto" w:fill="auto"/>
          </w:tcPr>
          <w:p w14:paraId="39A59D1A" w14:textId="77777777" w:rsidR="00765EC4" w:rsidRPr="00185D47" w:rsidRDefault="00765EC4" w:rsidP="00765EC4">
            <w:pPr>
              <w:rPr>
                <w:szCs w:val="20"/>
              </w:rPr>
            </w:pPr>
            <w:r w:rsidRPr="00185D47">
              <w:rPr>
                <w:szCs w:val="20"/>
              </w:rPr>
              <w:t>Cohort</w:t>
            </w:r>
          </w:p>
          <w:p w14:paraId="2188BC73" w14:textId="61BE03F9" w:rsidR="00765EC4" w:rsidRPr="00185D47" w:rsidRDefault="00765EC4" w:rsidP="00765EC4">
            <w:pPr>
              <w:rPr>
                <w:szCs w:val="20"/>
              </w:rPr>
            </w:pPr>
            <w:r w:rsidRPr="00185D47">
              <w:rPr>
                <w:szCs w:val="20"/>
              </w:rPr>
              <w:t>Multi-centre</w:t>
            </w:r>
          </w:p>
          <w:p w14:paraId="15B23EA1" w14:textId="77777777" w:rsidR="00765EC4" w:rsidRPr="00185D47" w:rsidRDefault="00765EC4" w:rsidP="00765EC4">
            <w:pPr>
              <w:rPr>
                <w:szCs w:val="20"/>
              </w:rPr>
            </w:pPr>
          </w:p>
        </w:tc>
        <w:tc>
          <w:tcPr>
            <w:tcW w:w="1276" w:type="dxa"/>
            <w:tcBorders>
              <w:bottom w:val="single" w:sz="4" w:space="0" w:color="auto"/>
            </w:tcBorders>
          </w:tcPr>
          <w:p w14:paraId="72195876" w14:textId="77777777" w:rsidR="00765EC4" w:rsidRPr="00185D47" w:rsidRDefault="00765EC4" w:rsidP="00765EC4">
            <w:pPr>
              <w:rPr>
                <w:szCs w:val="20"/>
              </w:rPr>
            </w:pPr>
            <w:r w:rsidRPr="00185D47">
              <w:rPr>
                <w:szCs w:val="20"/>
              </w:rPr>
              <w:t>Community</w:t>
            </w:r>
          </w:p>
          <w:p w14:paraId="5163ACFD" w14:textId="77777777"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567E8D7B" w14:textId="7221FF55" w:rsidR="00765EC4" w:rsidRPr="00185D47" w:rsidRDefault="00765EC4" w:rsidP="00765EC4">
            <w:pPr>
              <w:rPr>
                <w:szCs w:val="20"/>
              </w:rPr>
            </w:pPr>
            <w:r w:rsidRPr="00185D47">
              <w:rPr>
                <w:szCs w:val="20"/>
              </w:rPr>
              <w:t>Nationwide claims database</w:t>
            </w:r>
          </w:p>
        </w:tc>
        <w:tc>
          <w:tcPr>
            <w:tcW w:w="1701" w:type="dxa"/>
            <w:tcBorders>
              <w:bottom w:val="single" w:sz="4" w:space="0" w:color="auto"/>
            </w:tcBorders>
            <w:shd w:val="clear" w:color="auto" w:fill="auto"/>
          </w:tcPr>
          <w:p w14:paraId="77F04524" w14:textId="04589CA8" w:rsidR="00765EC4" w:rsidRPr="00185D47" w:rsidRDefault="00765EC4" w:rsidP="00765EC4">
            <w:pPr>
              <w:rPr>
                <w:szCs w:val="20"/>
              </w:rPr>
            </w:pPr>
            <w:r w:rsidRPr="00185D47">
              <w:rPr>
                <w:szCs w:val="20"/>
              </w:rPr>
              <w:t>All patients</w:t>
            </w:r>
          </w:p>
          <w:p w14:paraId="5799711C" w14:textId="26D92F41" w:rsidR="00765EC4" w:rsidRPr="00185D47" w:rsidRDefault="00765EC4" w:rsidP="00765EC4">
            <w:pPr>
              <w:rPr>
                <w:szCs w:val="20"/>
              </w:rPr>
            </w:pPr>
            <w:r w:rsidRPr="00185D47">
              <w:rPr>
                <w:szCs w:val="20"/>
              </w:rPr>
              <w:t>(n=5,179)</w:t>
            </w:r>
          </w:p>
          <w:p w14:paraId="349522E7" w14:textId="51AB6137" w:rsidR="00765EC4" w:rsidRPr="00185D47" w:rsidRDefault="00765EC4" w:rsidP="00765EC4">
            <w:pPr>
              <w:rPr>
                <w:szCs w:val="20"/>
              </w:rPr>
            </w:pPr>
            <w:r w:rsidRPr="00185D47">
              <w:rPr>
                <w:szCs w:val="20"/>
              </w:rPr>
              <w:t>All patients hospitalised</w:t>
            </w:r>
          </w:p>
          <w:p w14:paraId="5868C8B1" w14:textId="74F6A3DC" w:rsidR="00765EC4" w:rsidRPr="00185D47" w:rsidRDefault="00765EC4" w:rsidP="00765EC4">
            <w:pPr>
              <w:rPr>
                <w:szCs w:val="20"/>
              </w:rPr>
            </w:pPr>
            <w:r w:rsidRPr="00185D47">
              <w:rPr>
                <w:szCs w:val="20"/>
              </w:rPr>
              <w:t>(n=1,954)</w:t>
            </w:r>
          </w:p>
        </w:tc>
        <w:tc>
          <w:tcPr>
            <w:tcW w:w="2695" w:type="dxa"/>
            <w:tcBorders>
              <w:bottom w:val="single" w:sz="4" w:space="0" w:color="auto"/>
              <w:right w:val="nil"/>
            </w:tcBorders>
          </w:tcPr>
          <w:p w14:paraId="46E800CC" w14:textId="34F91832" w:rsidR="00765EC4" w:rsidRPr="00185D47" w:rsidRDefault="00765EC4" w:rsidP="00765EC4">
            <w:pPr>
              <w:rPr>
                <w:b/>
                <w:bCs/>
                <w:szCs w:val="20"/>
              </w:rPr>
            </w:pPr>
            <w:r w:rsidRPr="00185D47">
              <w:rPr>
                <w:b/>
                <w:bCs/>
                <w:szCs w:val="20"/>
              </w:rPr>
              <w:t>All patients (n=5,179):</w:t>
            </w:r>
          </w:p>
          <w:p w14:paraId="4D736B6C" w14:textId="201DF84B" w:rsidR="00765EC4" w:rsidRPr="00185D47" w:rsidRDefault="00765EC4" w:rsidP="00765EC4">
            <w:pPr>
              <w:rPr>
                <w:szCs w:val="20"/>
              </w:rPr>
            </w:pPr>
            <w:r w:rsidRPr="00185D47">
              <w:rPr>
                <w:szCs w:val="20"/>
              </w:rPr>
              <w:t>Age (mean) 45yrs</w:t>
            </w:r>
          </w:p>
          <w:p w14:paraId="5FECFBDA" w14:textId="77777777" w:rsidR="00765EC4" w:rsidRPr="00185D47" w:rsidRDefault="00765EC4" w:rsidP="00765EC4">
            <w:pPr>
              <w:rPr>
                <w:szCs w:val="20"/>
              </w:rPr>
            </w:pPr>
            <w:r w:rsidRPr="00185D47">
              <w:rPr>
                <w:szCs w:val="20"/>
              </w:rPr>
              <w:t>Male 44%</w:t>
            </w:r>
          </w:p>
          <w:p w14:paraId="4BF6FDED" w14:textId="20AC2A30" w:rsidR="00765EC4" w:rsidRPr="00185D47" w:rsidRDefault="00765EC4" w:rsidP="00765EC4">
            <w:pPr>
              <w:rPr>
                <w:szCs w:val="20"/>
              </w:rPr>
            </w:pPr>
            <w:r w:rsidRPr="00185D47">
              <w:rPr>
                <w:szCs w:val="20"/>
              </w:rPr>
              <w:t>HTN 22%</w:t>
            </w:r>
            <w:r w:rsidRPr="00185D47">
              <w:rPr>
                <w:szCs w:val="20"/>
              </w:rPr>
              <w:br/>
              <w:t>Diabetes 17%</w:t>
            </w:r>
          </w:p>
        </w:tc>
        <w:tc>
          <w:tcPr>
            <w:tcW w:w="2693" w:type="dxa"/>
            <w:tcBorders>
              <w:left w:val="nil"/>
              <w:bottom w:val="single" w:sz="4" w:space="0" w:color="auto"/>
            </w:tcBorders>
          </w:tcPr>
          <w:p w14:paraId="5D0DA8ED" w14:textId="77777777" w:rsidR="00765EC4" w:rsidRPr="00185D47" w:rsidRDefault="00765EC4" w:rsidP="00765EC4">
            <w:pPr>
              <w:rPr>
                <w:szCs w:val="20"/>
              </w:rPr>
            </w:pPr>
            <w:r w:rsidRPr="00185D47">
              <w:rPr>
                <w:szCs w:val="20"/>
              </w:rPr>
              <w:t>Prior MI 1%</w:t>
            </w:r>
          </w:p>
          <w:p w14:paraId="5D785180" w14:textId="21C9FD78" w:rsidR="00765EC4" w:rsidRPr="00185D47" w:rsidRDefault="00765EC4" w:rsidP="00765EC4">
            <w:pPr>
              <w:rPr>
                <w:szCs w:val="20"/>
              </w:rPr>
            </w:pPr>
            <w:r w:rsidRPr="00185D47">
              <w:rPr>
                <w:szCs w:val="20"/>
              </w:rPr>
              <w:t>HF 4%</w:t>
            </w:r>
          </w:p>
          <w:p w14:paraId="6BDB849F" w14:textId="77777777" w:rsidR="00765EC4" w:rsidRPr="00185D47" w:rsidRDefault="00765EC4" w:rsidP="00765EC4">
            <w:pPr>
              <w:rPr>
                <w:szCs w:val="20"/>
              </w:rPr>
            </w:pPr>
            <w:r w:rsidRPr="00185D47">
              <w:rPr>
                <w:szCs w:val="20"/>
              </w:rPr>
              <w:t>CeVD 6%</w:t>
            </w:r>
          </w:p>
          <w:p w14:paraId="5F7BC1E5" w14:textId="39298686" w:rsidR="00765EC4" w:rsidRPr="00185D47" w:rsidRDefault="00765EC4" w:rsidP="00765EC4">
            <w:pPr>
              <w:rPr>
                <w:szCs w:val="20"/>
              </w:rPr>
            </w:pPr>
            <w:r w:rsidRPr="00185D47">
              <w:rPr>
                <w:szCs w:val="20"/>
              </w:rPr>
              <w:t>Chronic pulmonary disease 28%</w:t>
            </w:r>
          </w:p>
          <w:p w14:paraId="29CA4B07" w14:textId="77777777" w:rsidR="00765EC4" w:rsidRPr="00185D47" w:rsidRDefault="00765EC4" w:rsidP="00765EC4">
            <w:pPr>
              <w:rPr>
                <w:szCs w:val="20"/>
              </w:rPr>
            </w:pPr>
            <w:r w:rsidRPr="00185D47">
              <w:rPr>
                <w:szCs w:val="20"/>
              </w:rPr>
              <w:t>CKD 5%</w:t>
            </w:r>
          </w:p>
        </w:tc>
        <w:tc>
          <w:tcPr>
            <w:tcW w:w="1701" w:type="dxa"/>
            <w:tcBorders>
              <w:bottom w:val="single" w:sz="4" w:space="0" w:color="auto"/>
            </w:tcBorders>
          </w:tcPr>
          <w:p w14:paraId="50AD2768" w14:textId="36BD5B30" w:rsidR="00765EC4" w:rsidRPr="00185D47" w:rsidRDefault="00765EC4" w:rsidP="00765EC4">
            <w:pPr>
              <w:rPr>
                <w:szCs w:val="20"/>
              </w:rPr>
            </w:pPr>
            <w:r w:rsidRPr="00185D47">
              <w:rPr>
                <w:szCs w:val="20"/>
              </w:rPr>
              <w:t>Hospitalisation</w:t>
            </w:r>
          </w:p>
          <w:p w14:paraId="1DCD8EC9" w14:textId="7EBB41CE" w:rsidR="00765EC4" w:rsidRPr="00185D47" w:rsidRDefault="00765EC4" w:rsidP="00765EC4">
            <w:pPr>
              <w:rPr>
                <w:szCs w:val="20"/>
              </w:rPr>
            </w:pPr>
            <w:r w:rsidRPr="00185D47">
              <w:rPr>
                <w:szCs w:val="20"/>
              </w:rPr>
              <w:t>Ventilation</w:t>
            </w:r>
          </w:p>
          <w:p w14:paraId="71EB6BDD" w14:textId="77777777" w:rsidR="00765EC4" w:rsidRPr="00185D47" w:rsidRDefault="00765EC4" w:rsidP="00765EC4">
            <w:pPr>
              <w:rPr>
                <w:szCs w:val="20"/>
              </w:rPr>
            </w:pPr>
            <w:r w:rsidRPr="00185D47">
              <w:rPr>
                <w:szCs w:val="20"/>
              </w:rPr>
              <w:t>ECMO</w:t>
            </w:r>
          </w:p>
          <w:p w14:paraId="6F95FBFC" w14:textId="77777777" w:rsidR="00765EC4" w:rsidRPr="00185D47" w:rsidRDefault="00765EC4" w:rsidP="00765EC4">
            <w:pPr>
              <w:rPr>
                <w:szCs w:val="20"/>
              </w:rPr>
            </w:pPr>
            <w:r w:rsidRPr="00185D47">
              <w:rPr>
                <w:szCs w:val="20"/>
              </w:rPr>
              <w:t>Death (in-hospital)</w:t>
            </w:r>
          </w:p>
        </w:tc>
      </w:tr>
      <w:tr w:rsidR="00765EC4" w:rsidRPr="00185D47" w14:paraId="69321D0A" w14:textId="77777777" w:rsidTr="00DC4123">
        <w:trPr>
          <w:trHeight w:val="57"/>
        </w:trPr>
        <w:tc>
          <w:tcPr>
            <w:tcW w:w="1984" w:type="dxa"/>
            <w:tcBorders>
              <w:bottom w:val="single" w:sz="4" w:space="0" w:color="auto"/>
            </w:tcBorders>
            <w:shd w:val="clear" w:color="auto" w:fill="auto"/>
          </w:tcPr>
          <w:p w14:paraId="1FB0CBC8" w14:textId="20EEDAE5" w:rsidR="00765EC4" w:rsidRPr="00185D47" w:rsidRDefault="00765EC4" w:rsidP="00765EC4">
            <w:pPr>
              <w:rPr>
                <w:szCs w:val="20"/>
              </w:rPr>
            </w:pPr>
            <w:r w:rsidRPr="00185D47">
              <w:rPr>
                <w:szCs w:val="20"/>
              </w:rPr>
              <w:t>Lee et al</w:t>
            </w:r>
            <w:r w:rsidRPr="00185D47">
              <w:rPr>
                <w:szCs w:val="20"/>
              </w:rPr>
              <w:fldChar w:fldCharType="begin" w:fldLock="1"/>
            </w:r>
            <w:r w:rsidRPr="00185D47">
              <w:rPr>
                <w:szCs w:val="20"/>
              </w:rPr>
              <w:instrText>ADDIN CSL_CITATION {"citationItems":[{"id":"ITEM-1","itemData":{"DOI":"10.2139/ssrn.3569837 (preprint)","abstract":"Background Different hypotheses suggest a contradictory association of angiotensin receptor blockers (ARBs) or angiotensin-converting enzyme (ACE) inhibitors with potential adverse or favorable effects in patients infected with SARS-CoV-2. This study aimed to clarify if the use of ARB and/or ACE inhibitor should be continued in COVID-19 patients with comorbidities. Methods Data related to 8,266 patients with laboratory-confirmed SARS-CoV-2 infection through March 16, 2020, were retrieved. We evaluated the association of ARBs and ACE inhibitors on SARS-CoV-2-related mortality within 60 days. Furthermore, a comparison of hazard ratio (HR) was performed between SARS-CoV-2 infected patients and a retrospective cohort of patients hospitalized with pneumonia between January and June 2019 in Korea. Findings The median age of the patients infected by SARS-CoV-2 was 45 years, with 61.52% being female. Prevalence of hypertension was 19.04%, and ARBs and ACE inhibitors were prescribed in 11.38% and 0.44% of overall patients, respectively. As of March 24, 2020, 112 patients (1.42%) succumbed to death. The crude HR of hypertension was 4.13 (95% confidence interval [CI]. 2.48 – 6.62, p &lt; 0.0001). However, after adjusting age, sex, and comorbidities, the association of hypertension and death was not significant (HR 1.254, 95% CI 0.734 – 2.144, P = 0.4080). Cox regression showed no increase in HR associated with ARB + ACE inhibitor groups (HR 1.067, 95% CI 0.676 – 1.650) after adjusting for age, sex, and comorbidities. SARS-CoV-2 infected patients showed a trend similar to that of the retrospective pneumonia cohort. Interpretation Results of the present study indicate no adverse outcome of COVID-19 in patients prescribed with ARBs or ACE inhibitors. These results support the sustained use of ARBs and ACE inhibitors in SARS-CoV-2 infection.","author":[{"dropping-particle":"","family":"Lee","given":"Hae-Young","non-dropping-particle":"","parse-names":false,"suffix":""},{"dropping-particle":"","family":"Ahn","given":"Juhee","non-dropping-particle":"","parse-names":false,"suffix":""},{"dropping-particle":"","family":"Kang","given":"Chang Kyung","non-dropping-particle":"","parse-names":false,"suffix":""},{"dropping-particle":"","family":"Won","given":"Sung-Ho","non-dropping-particle":"","parse-names":false,"suffix":""},{"dropping-particle":"","family":"Park","given":"Jong-Heon","non-dropping-particle":"","parse-names":false,"suffix":""},{"dropping-particle":"","family":"Kang","given":"Cheong Hee","non-dropping-particle":"","parse-names":false,"suffix":""},{"dropping-particle":"","family":"Chung","given":"Ki-Hyun","non-dropping-particle":"","parse-names":false,"suffix":""},{"dropping-particle":"","family":"Joh","given":"Joon-Sung","non-dropping-particle":"","parse-names":false,"suffix":""},{"dropping-particle":"","family":"Bang","given":"Jiwhan","non-dropping-particle":"","parse-names":false,"suffix":""},{"dropping-particle":"","family":"Yoo","given":"Hyosoon","non-dropping-particle":"","parse-names":false,"suffix":""},{"dropping-particle":"","family":"Park","given":"Ok","non-dropping-particle":"","parse-names":false,"suffix":""},{"dropping-particle":"","family":"Oh","given":"Myoung-don","non-dropping-particle":"","parse-names":false,"suffix":""}],"container-title":"SSRN Electronic Journal","id":"ITEM-1","issued":{"date-parts":[["2020"]]},"title":"Association of angiotensin II receptor blockers and angiotensin-converting enzyme inhibitors on COVID-19-related outcome","type":"article-journal"},"uris":["http://www.mendeley.com/documents/?uuid=ef34d21b-0047-4293-abb0-786ccbe8e5d1"]}],"mendeley":{"formattedCitation":"&lt;sup&gt;92&lt;/sup&gt;","plainTextFormattedCitation":"92","previouslyFormattedCitation":"&lt;sup&gt;92&lt;/sup&gt;"},"properties":{"noteIndex":0},"schema":"https://github.com/citation-style-language/schema/raw/master/csl-citation.json"}</w:instrText>
            </w:r>
            <w:r w:rsidRPr="00185D47">
              <w:rPr>
                <w:szCs w:val="20"/>
              </w:rPr>
              <w:fldChar w:fldCharType="separate"/>
            </w:r>
            <w:r w:rsidRPr="00185D47">
              <w:rPr>
                <w:noProof/>
                <w:szCs w:val="20"/>
                <w:vertAlign w:val="superscript"/>
              </w:rPr>
              <w:t>92</w:t>
            </w:r>
            <w:r w:rsidRPr="00185D47">
              <w:rPr>
                <w:szCs w:val="20"/>
              </w:rPr>
              <w:fldChar w:fldCharType="end"/>
            </w:r>
          </w:p>
          <w:p w14:paraId="03D53F48" w14:textId="5C868308" w:rsidR="00765EC4" w:rsidRPr="00185D47" w:rsidRDefault="00765EC4" w:rsidP="00765EC4">
            <w:pPr>
              <w:rPr>
                <w:szCs w:val="20"/>
              </w:rPr>
            </w:pPr>
            <w:r w:rsidRPr="00185D47">
              <w:rPr>
                <w:szCs w:val="20"/>
              </w:rPr>
              <w:t>South Korea</w:t>
            </w:r>
          </w:p>
        </w:tc>
        <w:tc>
          <w:tcPr>
            <w:tcW w:w="1417" w:type="dxa"/>
            <w:tcBorders>
              <w:bottom w:val="single" w:sz="4" w:space="0" w:color="auto"/>
            </w:tcBorders>
            <w:shd w:val="clear" w:color="auto" w:fill="auto"/>
          </w:tcPr>
          <w:p w14:paraId="2F5DBFC5" w14:textId="77777777" w:rsidR="00765EC4" w:rsidRPr="00185D47" w:rsidRDefault="00765EC4" w:rsidP="00765EC4">
            <w:pPr>
              <w:rPr>
                <w:szCs w:val="20"/>
              </w:rPr>
            </w:pPr>
            <w:r w:rsidRPr="00185D47">
              <w:rPr>
                <w:szCs w:val="20"/>
              </w:rPr>
              <w:t>Cohort</w:t>
            </w:r>
          </w:p>
          <w:p w14:paraId="26E94EBA" w14:textId="196022F9" w:rsidR="00765EC4" w:rsidRPr="00185D47" w:rsidRDefault="00765EC4" w:rsidP="00765EC4">
            <w:pPr>
              <w:rPr>
                <w:szCs w:val="20"/>
              </w:rPr>
            </w:pPr>
            <w:r w:rsidRPr="00185D47">
              <w:rPr>
                <w:szCs w:val="20"/>
              </w:rPr>
              <w:t>Multi-centre</w:t>
            </w:r>
          </w:p>
        </w:tc>
        <w:tc>
          <w:tcPr>
            <w:tcW w:w="1276" w:type="dxa"/>
            <w:tcBorders>
              <w:bottom w:val="single" w:sz="4" w:space="0" w:color="auto"/>
            </w:tcBorders>
          </w:tcPr>
          <w:p w14:paraId="299DD3F3" w14:textId="77777777" w:rsidR="00765EC4" w:rsidRPr="00185D47" w:rsidRDefault="00765EC4" w:rsidP="00765EC4">
            <w:pPr>
              <w:rPr>
                <w:szCs w:val="20"/>
              </w:rPr>
            </w:pPr>
            <w:r w:rsidRPr="00185D47">
              <w:rPr>
                <w:szCs w:val="20"/>
              </w:rPr>
              <w:t>Community</w:t>
            </w:r>
          </w:p>
          <w:p w14:paraId="5F7DF76E" w14:textId="26D8D22B" w:rsidR="00765EC4" w:rsidRPr="00185D47" w:rsidRDefault="00765EC4" w:rsidP="00765EC4">
            <w:pPr>
              <w:rPr>
                <w:szCs w:val="20"/>
              </w:rPr>
            </w:pPr>
            <w:r w:rsidRPr="00185D47">
              <w:rPr>
                <w:szCs w:val="20"/>
              </w:rPr>
              <w:t>Hospital</w:t>
            </w:r>
          </w:p>
        </w:tc>
        <w:tc>
          <w:tcPr>
            <w:tcW w:w="1560" w:type="dxa"/>
            <w:tcBorders>
              <w:bottom w:val="single" w:sz="4" w:space="0" w:color="auto"/>
            </w:tcBorders>
          </w:tcPr>
          <w:p w14:paraId="257E3986" w14:textId="1D4D4196" w:rsidR="00765EC4" w:rsidRPr="00185D47" w:rsidRDefault="00765EC4" w:rsidP="00765EC4">
            <w:pPr>
              <w:rPr>
                <w:szCs w:val="20"/>
              </w:rPr>
            </w:pPr>
            <w:r w:rsidRPr="00185D47">
              <w:rPr>
                <w:szCs w:val="20"/>
              </w:rPr>
              <w:t>Nationwide administrative &amp; claims database</w:t>
            </w:r>
          </w:p>
        </w:tc>
        <w:tc>
          <w:tcPr>
            <w:tcW w:w="1701" w:type="dxa"/>
            <w:tcBorders>
              <w:bottom w:val="single" w:sz="4" w:space="0" w:color="auto"/>
            </w:tcBorders>
            <w:shd w:val="clear" w:color="auto" w:fill="auto"/>
          </w:tcPr>
          <w:p w14:paraId="67037AA2" w14:textId="50068737" w:rsidR="00765EC4" w:rsidRPr="00185D47" w:rsidRDefault="00765EC4" w:rsidP="00765EC4">
            <w:pPr>
              <w:rPr>
                <w:szCs w:val="20"/>
              </w:rPr>
            </w:pPr>
            <w:r w:rsidRPr="00185D47">
              <w:rPr>
                <w:szCs w:val="20"/>
              </w:rPr>
              <w:t>All patients</w:t>
            </w:r>
          </w:p>
          <w:p w14:paraId="7E8A2A32" w14:textId="5DFD7A53" w:rsidR="00765EC4" w:rsidRPr="00185D47" w:rsidRDefault="00765EC4" w:rsidP="00765EC4">
            <w:pPr>
              <w:rPr>
                <w:szCs w:val="20"/>
              </w:rPr>
            </w:pPr>
            <w:r w:rsidRPr="00185D47">
              <w:rPr>
                <w:szCs w:val="20"/>
              </w:rPr>
              <w:t>(n=8,266)</w:t>
            </w:r>
          </w:p>
        </w:tc>
        <w:tc>
          <w:tcPr>
            <w:tcW w:w="2695" w:type="dxa"/>
            <w:tcBorders>
              <w:bottom w:val="single" w:sz="4" w:space="0" w:color="auto"/>
              <w:right w:val="nil"/>
            </w:tcBorders>
          </w:tcPr>
          <w:p w14:paraId="418D2E51" w14:textId="77777777" w:rsidR="00765EC4" w:rsidRPr="00185D47" w:rsidRDefault="00765EC4" w:rsidP="00765EC4">
            <w:pPr>
              <w:rPr>
                <w:szCs w:val="20"/>
              </w:rPr>
            </w:pPr>
            <w:r w:rsidRPr="00185D47">
              <w:rPr>
                <w:szCs w:val="20"/>
              </w:rPr>
              <w:t>Age (mean) 44yrs</w:t>
            </w:r>
          </w:p>
          <w:p w14:paraId="6036A015" w14:textId="77777777" w:rsidR="00765EC4" w:rsidRPr="00185D47" w:rsidRDefault="00765EC4" w:rsidP="00765EC4">
            <w:pPr>
              <w:rPr>
                <w:szCs w:val="20"/>
              </w:rPr>
            </w:pPr>
            <w:r w:rsidRPr="00185D47">
              <w:rPr>
                <w:szCs w:val="20"/>
              </w:rPr>
              <w:t>Male 38%</w:t>
            </w:r>
          </w:p>
          <w:p w14:paraId="2AA82A7C" w14:textId="77777777" w:rsidR="00765EC4" w:rsidRPr="00185D47" w:rsidRDefault="00765EC4" w:rsidP="00765EC4">
            <w:pPr>
              <w:rPr>
                <w:szCs w:val="20"/>
              </w:rPr>
            </w:pPr>
            <w:r w:rsidRPr="00185D47">
              <w:rPr>
                <w:szCs w:val="20"/>
              </w:rPr>
              <w:t>HTN 19%</w:t>
            </w:r>
          </w:p>
          <w:p w14:paraId="4E198144" w14:textId="77777777" w:rsidR="00765EC4" w:rsidRPr="00185D47" w:rsidRDefault="00765EC4" w:rsidP="00765EC4">
            <w:pPr>
              <w:rPr>
                <w:szCs w:val="20"/>
              </w:rPr>
            </w:pPr>
            <w:r w:rsidRPr="00185D47">
              <w:rPr>
                <w:szCs w:val="20"/>
              </w:rPr>
              <w:t>Diabetes 17%</w:t>
            </w:r>
          </w:p>
          <w:p w14:paraId="1581CE4E" w14:textId="4602B15B" w:rsidR="00765EC4" w:rsidRPr="00185D47" w:rsidRDefault="00765EC4" w:rsidP="00765EC4">
            <w:pPr>
              <w:rPr>
                <w:szCs w:val="20"/>
              </w:rPr>
            </w:pPr>
            <w:r w:rsidRPr="00185D47">
              <w:rPr>
                <w:szCs w:val="20"/>
              </w:rPr>
              <w:t>CAD 6%</w:t>
            </w:r>
          </w:p>
        </w:tc>
        <w:tc>
          <w:tcPr>
            <w:tcW w:w="2693" w:type="dxa"/>
            <w:tcBorders>
              <w:left w:val="nil"/>
              <w:bottom w:val="single" w:sz="4" w:space="0" w:color="auto"/>
            </w:tcBorders>
          </w:tcPr>
          <w:p w14:paraId="78C5A6BF" w14:textId="77777777" w:rsidR="00765EC4" w:rsidRPr="00185D47" w:rsidRDefault="00765EC4" w:rsidP="00765EC4">
            <w:pPr>
              <w:rPr>
                <w:szCs w:val="20"/>
              </w:rPr>
            </w:pPr>
            <w:r w:rsidRPr="00185D47">
              <w:rPr>
                <w:szCs w:val="20"/>
              </w:rPr>
              <w:t>HF 1%</w:t>
            </w:r>
          </w:p>
          <w:p w14:paraId="519AF2E8" w14:textId="77777777" w:rsidR="00765EC4" w:rsidRPr="00185D47" w:rsidRDefault="00765EC4" w:rsidP="00765EC4">
            <w:pPr>
              <w:rPr>
                <w:szCs w:val="20"/>
              </w:rPr>
            </w:pPr>
            <w:r w:rsidRPr="00185D47">
              <w:rPr>
                <w:szCs w:val="20"/>
              </w:rPr>
              <w:t>Prior stroke 3%</w:t>
            </w:r>
          </w:p>
          <w:p w14:paraId="4065A27F" w14:textId="77777777" w:rsidR="00765EC4" w:rsidRPr="00185D47" w:rsidRDefault="00765EC4" w:rsidP="00765EC4">
            <w:pPr>
              <w:rPr>
                <w:szCs w:val="20"/>
              </w:rPr>
            </w:pPr>
            <w:r w:rsidRPr="00185D47">
              <w:rPr>
                <w:szCs w:val="20"/>
              </w:rPr>
              <w:t>COPD 14%</w:t>
            </w:r>
          </w:p>
          <w:p w14:paraId="2FD44FD8" w14:textId="1617B16A" w:rsidR="00765EC4" w:rsidRPr="00185D47" w:rsidRDefault="00765EC4" w:rsidP="00765EC4">
            <w:pPr>
              <w:rPr>
                <w:szCs w:val="20"/>
              </w:rPr>
            </w:pPr>
            <w:r w:rsidRPr="00185D47">
              <w:rPr>
                <w:szCs w:val="20"/>
              </w:rPr>
              <w:t>CKD 1%</w:t>
            </w:r>
          </w:p>
        </w:tc>
        <w:tc>
          <w:tcPr>
            <w:tcW w:w="1701" w:type="dxa"/>
            <w:tcBorders>
              <w:bottom w:val="single" w:sz="4" w:space="0" w:color="auto"/>
            </w:tcBorders>
          </w:tcPr>
          <w:p w14:paraId="7F07CC36" w14:textId="25FDE9BB" w:rsidR="00765EC4" w:rsidRPr="00185D47" w:rsidRDefault="00765EC4" w:rsidP="00765EC4">
            <w:pPr>
              <w:rPr>
                <w:szCs w:val="20"/>
              </w:rPr>
            </w:pPr>
            <w:r w:rsidRPr="00185D47">
              <w:rPr>
                <w:szCs w:val="20"/>
              </w:rPr>
              <w:t>Death (60-days)</w:t>
            </w:r>
          </w:p>
        </w:tc>
      </w:tr>
      <w:tr w:rsidR="00765EC4" w:rsidRPr="00185D47" w14:paraId="42B20650" w14:textId="77777777" w:rsidTr="00DC4123">
        <w:trPr>
          <w:trHeight w:val="57"/>
        </w:trPr>
        <w:tc>
          <w:tcPr>
            <w:tcW w:w="1984" w:type="dxa"/>
            <w:tcBorders>
              <w:bottom w:val="single" w:sz="4" w:space="0" w:color="auto"/>
            </w:tcBorders>
            <w:shd w:val="pct40" w:color="auto" w:fill="auto"/>
          </w:tcPr>
          <w:p w14:paraId="0B8EBEDA" w14:textId="3B3D1F8C" w:rsidR="00765EC4" w:rsidRPr="00185D47" w:rsidRDefault="00765EC4" w:rsidP="00765EC4">
            <w:pPr>
              <w:rPr>
                <w:szCs w:val="20"/>
              </w:rPr>
            </w:pPr>
            <w:r w:rsidRPr="00185D47">
              <w:rPr>
                <w:b/>
                <w:bCs/>
                <w:szCs w:val="20"/>
              </w:rPr>
              <w:t>Study (author / location)</w:t>
            </w:r>
          </w:p>
        </w:tc>
        <w:tc>
          <w:tcPr>
            <w:tcW w:w="1417" w:type="dxa"/>
            <w:tcBorders>
              <w:bottom w:val="single" w:sz="4" w:space="0" w:color="auto"/>
            </w:tcBorders>
            <w:shd w:val="pct40" w:color="auto" w:fill="auto"/>
          </w:tcPr>
          <w:p w14:paraId="7E3C657E" w14:textId="32F0197F" w:rsidR="00765EC4" w:rsidRPr="00185D47" w:rsidRDefault="00765EC4" w:rsidP="00765EC4">
            <w:pPr>
              <w:rPr>
                <w:szCs w:val="20"/>
              </w:rPr>
            </w:pPr>
            <w:r w:rsidRPr="00185D47">
              <w:rPr>
                <w:b/>
                <w:bCs/>
                <w:szCs w:val="20"/>
              </w:rPr>
              <w:t>Study design</w:t>
            </w:r>
          </w:p>
        </w:tc>
        <w:tc>
          <w:tcPr>
            <w:tcW w:w="1276" w:type="dxa"/>
            <w:tcBorders>
              <w:bottom w:val="single" w:sz="4" w:space="0" w:color="auto"/>
            </w:tcBorders>
            <w:shd w:val="pct40" w:color="auto" w:fill="auto"/>
          </w:tcPr>
          <w:p w14:paraId="6E0E8ABB" w14:textId="400EFC98" w:rsidR="00765EC4" w:rsidRPr="00185D47" w:rsidRDefault="00765EC4" w:rsidP="00765EC4">
            <w:pPr>
              <w:rPr>
                <w:szCs w:val="20"/>
              </w:rPr>
            </w:pPr>
            <w:r w:rsidRPr="00185D47">
              <w:rPr>
                <w:b/>
                <w:bCs/>
                <w:szCs w:val="20"/>
              </w:rPr>
              <w:t>Study setting</w:t>
            </w:r>
          </w:p>
        </w:tc>
        <w:tc>
          <w:tcPr>
            <w:tcW w:w="1560" w:type="dxa"/>
            <w:tcBorders>
              <w:bottom w:val="single" w:sz="4" w:space="0" w:color="auto"/>
            </w:tcBorders>
            <w:shd w:val="pct40" w:color="auto" w:fill="auto"/>
          </w:tcPr>
          <w:p w14:paraId="7F9842A0" w14:textId="37D9EBF0" w:rsidR="00765EC4" w:rsidRPr="00185D47" w:rsidRDefault="00765EC4" w:rsidP="00765EC4">
            <w:pPr>
              <w:rPr>
                <w:b/>
                <w:bCs/>
                <w:szCs w:val="20"/>
              </w:rPr>
            </w:pPr>
            <w:r w:rsidRPr="00185D47">
              <w:rPr>
                <w:b/>
                <w:bCs/>
                <w:szCs w:val="20"/>
              </w:rPr>
              <w:t>Data source</w:t>
            </w:r>
          </w:p>
        </w:tc>
        <w:tc>
          <w:tcPr>
            <w:tcW w:w="1701" w:type="dxa"/>
            <w:tcBorders>
              <w:bottom w:val="single" w:sz="4" w:space="0" w:color="auto"/>
            </w:tcBorders>
            <w:shd w:val="pct40" w:color="auto" w:fill="auto"/>
          </w:tcPr>
          <w:p w14:paraId="3EED20CB" w14:textId="76719CC6" w:rsidR="00765EC4" w:rsidRPr="00185D47" w:rsidRDefault="00765EC4" w:rsidP="00765EC4">
            <w:pPr>
              <w:rPr>
                <w:szCs w:val="20"/>
              </w:rPr>
            </w:pPr>
            <w:r w:rsidRPr="00185D47">
              <w:rPr>
                <w:b/>
                <w:bCs/>
                <w:szCs w:val="20"/>
              </w:rPr>
              <w:t>Patients analysed (number)</w:t>
            </w:r>
          </w:p>
        </w:tc>
        <w:tc>
          <w:tcPr>
            <w:tcW w:w="5388" w:type="dxa"/>
            <w:gridSpan w:val="2"/>
            <w:tcBorders>
              <w:bottom w:val="single" w:sz="4" w:space="0" w:color="auto"/>
            </w:tcBorders>
            <w:shd w:val="pct40" w:color="auto" w:fill="auto"/>
          </w:tcPr>
          <w:p w14:paraId="3ED63DF1" w14:textId="42501332" w:rsidR="00765EC4" w:rsidRPr="00185D47" w:rsidRDefault="00765EC4" w:rsidP="00765EC4">
            <w:pPr>
              <w:rPr>
                <w:szCs w:val="20"/>
              </w:rPr>
            </w:pPr>
            <w:r w:rsidRPr="00185D47">
              <w:rPr>
                <w:b/>
                <w:bCs/>
                <w:szCs w:val="20"/>
              </w:rPr>
              <w:t>Patient characteristics</w:t>
            </w:r>
          </w:p>
        </w:tc>
        <w:tc>
          <w:tcPr>
            <w:tcW w:w="1701" w:type="dxa"/>
            <w:tcBorders>
              <w:bottom w:val="single" w:sz="4" w:space="0" w:color="auto"/>
            </w:tcBorders>
            <w:shd w:val="pct40" w:color="auto" w:fill="auto"/>
          </w:tcPr>
          <w:p w14:paraId="3C13124E" w14:textId="04ABB977" w:rsidR="00765EC4" w:rsidRPr="00185D47" w:rsidRDefault="00765EC4" w:rsidP="00765EC4">
            <w:pPr>
              <w:rPr>
                <w:szCs w:val="20"/>
              </w:rPr>
            </w:pPr>
            <w:r w:rsidRPr="00185D47">
              <w:rPr>
                <w:b/>
                <w:bCs/>
                <w:szCs w:val="20"/>
              </w:rPr>
              <w:t>Outcomes</w:t>
            </w:r>
          </w:p>
        </w:tc>
      </w:tr>
      <w:tr w:rsidR="00765EC4" w:rsidRPr="00185D47" w14:paraId="3140534D" w14:textId="77777777" w:rsidTr="00D37476">
        <w:trPr>
          <w:trHeight w:val="57"/>
        </w:trPr>
        <w:tc>
          <w:tcPr>
            <w:tcW w:w="15027" w:type="dxa"/>
            <w:gridSpan w:val="8"/>
            <w:shd w:val="pct20" w:color="auto" w:fill="auto"/>
          </w:tcPr>
          <w:p w14:paraId="03A37807" w14:textId="0F40E725" w:rsidR="00765EC4" w:rsidRPr="00185D47" w:rsidRDefault="00765EC4" w:rsidP="00765EC4">
            <w:pPr>
              <w:rPr>
                <w:szCs w:val="20"/>
              </w:rPr>
            </w:pPr>
            <w:r w:rsidRPr="00185D47">
              <w:rPr>
                <w:b/>
                <w:bCs/>
                <w:szCs w:val="20"/>
              </w:rPr>
              <w:t>Studies of patients with CoViD-19 (INTERNATIONAL)</w:t>
            </w:r>
          </w:p>
        </w:tc>
      </w:tr>
      <w:tr w:rsidR="00765EC4" w:rsidRPr="00185D47" w14:paraId="425686C6" w14:textId="77777777" w:rsidTr="00DC4123">
        <w:trPr>
          <w:trHeight w:val="57"/>
        </w:trPr>
        <w:tc>
          <w:tcPr>
            <w:tcW w:w="1984" w:type="dxa"/>
            <w:shd w:val="clear" w:color="auto" w:fill="auto"/>
          </w:tcPr>
          <w:p w14:paraId="455ED396" w14:textId="06504CC6" w:rsidR="00765EC4" w:rsidRPr="00185D47" w:rsidRDefault="00765EC4" w:rsidP="00765EC4">
            <w:pPr>
              <w:rPr>
                <w:szCs w:val="20"/>
              </w:rPr>
            </w:pPr>
            <w:r w:rsidRPr="00185D47">
              <w:rPr>
                <w:szCs w:val="20"/>
              </w:rPr>
              <w:t>Jung C et al</w:t>
            </w:r>
            <w:r w:rsidRPr="00185D47">
              <w:rPr>
                <w:szCs w:val="20"/>
              </w:rPr>
              <w:fldChar w:fldCharType="begin" w:fldLock="1"/>
            </w:r>
            <w:r w:rsidRPr="00185D47">
              <w:rPr>
                <w:szCs w:val="20"/>
              </w:rPr>
              <w:instrText>ADDIN CSL_CITATION {"citationItems":[{"id":"ITEM-1","itemData":{"DOI":"10.1093/ehjcvp/pvaa083","ISSN":"2055-6845 (Electronic)","PMID":"32645153","author":[{"dropping-particle":"","family":"Jung","given":"Christian","non-dropping-particle":"","parse-names":false,"suffix":""},{"dropping-particle":"","family":"Bruno","given":"Raphael Romano","non-dropping-particle":"","parse-names":false,"suffix":""},{"dropping-particle":"","family":"Wernly","given":"Bernhard","non-dropping-particle":"","parse-names":false,"suffix":""},{"dropping-particle":"","family":"Joannidis","given":"Michael","non-dropping-particle":"","parse-names":false,"suffix":""},{"dropping-particle":"","family":"Oeyen","given":"Sandra","non-dropping-particle":"","parse-names":false,"suffix":""},{"dropping-particle":"","family":"Zafeiridis","given":"Tilemachos","non-dropping-particle":"","parse-names":false,"suffix":""},{"dropping-particle":"","family":"Marsh","given":"Brian","non-dropping-particle":"","parse-names":false,"suffix":""},{"dropping-particle":"","family":"Andersen","given":"Finn H","non-dropping-particle":"","parse-names":false,"suffix":""},{"dropping-particle":"","family":"Moreno","given":"Rui","non-dropping-particle":"","parse-names":false,"suffix":""},{"dropping-particle":"","family":"Fernandes","given":"Ana Margarida","non-dropping-particle":"","parse-names":false,"suffix":""},{"dropping-particle":"","family":"Artigas","given":"Antonio","non-dropping-particle":"","parse-names":false,"suffix":""},{"dropping-particle":"","family":"Pinto","given":"Bernardo Bollen","non-dropping-particle":"","parse-names":false,"suffix":""},{"dropping-particle":"","family":"Schefold","given":"Joerg","non-dropping-particle":"","parse-names":false,"suffix":""},{"dropping-particle":"","family":"Wolff","given":"Georg","non-dropping-particle":"","parse-names":false,"suffix":""},{"dropping-particle":"","family":"Kelm","given":"Malte","non-dropping-particle":"","parse-names":false,"suffix":""},{"dropping-particle":"","family":"Lange","given":"Dylan W","non-dropping-particle":"De","parse-names":false,"suffix":""},{"dropping-particle":"","family":"Guidet","given":"Bertrand","non-dropping-particle":"","parse-names":false,"suffix":""},{"dropping-particle":"","family":"Flaatten","given":"Hans","non-dropping-particle":"","parse-names":false,"suffix":""},{"dropping-particle":"","family":"Fjølner","given":"Jesper","non-dropping-particle":"","parse-names":false,"suffix":""}],"container-title":"European Heart Journal Cardiovascular Pharmacotherapy","id":"ITEM-1","issued":{"date-parts":[["2020","7"]]},"language":"eng","page":"pvaa083","publisher-place":"England","title":"Inhibitors of the Renin-Angiotensin-Aldosterone System and Covid-19 in critically ill elderly patients.","type":"article-journal"},"uris":["http://www.mendeley.com/documents/?uuid=f023d149-f1e9-4497-98f8-14234c24b2d1"]}],"mendeley":{"formattedCitation":"&lt;sup&gt;93&lt;/sup&gt;","plainTextFormattedCitation":"93","previouslyFormattedCitation":"&lt;sup&gt;93&lt;/sup&gt;"},"properties":{"noteIndex":0},"schema":"https://github.com/citation-style-language/schema/raw/master/csl-citation.json"}</w:instrText>
            </w:r>
            <w:r w:rsidRPr="00185D47">
              <w:rPr>
                <w:szCs w:val="20"/>
              </w:rPr>
              <w:fldChar w:fldCharType="separate"/>
            </w:r>
            <w:r w:rsidRPr="00185D47">
              <w:rPr>
                <w:noProof/>
                <w:szCs w:val="20"/>
                <w:vertAlign w:val="superscript"/>
              </w:rPr>
              <w:t>93</w:t>
            </w:r>
            <w:r w:rsidRPr="00185D47">
              <w:rPr>
                <w:szCs w:val="20"/>
              </w:rPr>
              <w:fldChar w:fldCharType="end"/>
            </w:r>
          </w:p>
          <w:p w14:paraId="67AC8A0B" w14:textId="61E7FEA0" w:rsidR="00765EC4" w:rsidRPr="00185D47" w:rsidRDefault="00765EC4" w:rsidP="00765EC4">
            <w:pPr>
              <w:rPr>
                <w:szCs w:val="20"/>
              </w:rPr>
            </w:pPr>
            <w:r w:rsidRPr="00185D47">
              <w:rPr>
                <w:szCs w:val="20"/>
              </w:rPr>
              <w:t>International (COVIP)</w:t>
            </w:r>
          </w:p>
        </w:tc>
        <w:tc>
          <w:tcPr>
            <w:tcW w:w="1417" w:type="dxa"/>
            <w:shd w:val="clear" w:color="auto" w:fill="auto"/>
          </w:tcPr>
          <w:p w14:paraId="1C2037DD" w14:textId="77777777" w:rsidR="00765EC4" w:rsidRPr="00185D47" w:rsidRDefault="00765EC4" w:rsidP="00765EC4">
            <w:pPr>
              <w:rPr>
                <w:szCs w:val="20"/>
              </w:rPr>
            </w:pPr>
            <w:r w:rsidRPr="00185D47">
              <w:rPr>
                <w:szCs w:val="20"/>
              </w:rPr>
              <w:t>Cohort</w:t>
            </w:r>
          </w:p>
          <w:p w14:paraId="6138C8F2" w14:textId="2B9094F0" w:rsidR="00765EC4" w:rsidRPr="00185D47" w:rsidRDefault="00765EC4" w:rsidP="00765EC4">
            <w:pPr>
              <w:rPr>
                <w:szCs w:val="20"/>
              </w:rPr>
            </w:pPr>
            <w:r w:rsidRPr="00185D47">
              <w:rPr>
                <w:szCs w:val="20"/>
              </w:rPr>
              <w:t>Multi-centre</w:t>
            </w:r>
          </w:p>
        </w:tc>
        <w:tc>
          <w:tcPr>
            <w:tcW w:w="1276" w:type="dxa"/>
          </w:tcPr>
          <w:p w14:paraId="5A81DCE8" w14:textId="303C552F" w:rsidR="00765EC4" w:rsidRPr="00185D47" w:rsidRDefault="00765EC4" w:rsidP="00765EC4">
            <w:pPr>
              <w:rPr>
                <w:szCs w:val="20"/>
              </w:rPr>
            </w:pPr>
            <w:r w:rsidRPr="00185D47">
              <w:rPr>
                <w:szCs w:val="20"/>
              </w:rPr>
              <w:t>Hospital (ITU)</w:t>
            </w:r>
          </w:p>
        </w:tc>
        <w:tc>
          <w:tcPr>
            <w:tcW w:w="1560" w:type="dxa"/>
          </w:tcPr>
          <w:p w14:paraId="5C5EE771" w14:textId="2991CBAA" w:rsidR="00765EC4" w:rsidRPr="00185D47" w:rsidRDefault="00765EC4" w:rsidP="00765EC4">
            <w:pPr>
              <w:rPr>
                <w:szCs w:val="20"/>
              </w:rPr>
            </w:pPr>
            <w:r w:rsidRPr="00185D47">
              <w:rPr>
                <w:szCs w:val="20"/>
              </w:rPr>
              <w:t>Not specified (prospective)</w:t>
            </w:r>
          </w:p>
        </w:tc>
        <w:tc>
          <w:tcPr>
            <w:tcW w:w="1701" w:type="dxa"/>
            <w:shd w:val="clear" w:color="auto" w:fill="auto"/>
          </w:tcPr>
          <w:p w14:paraId="159CB655" w14:textId="627C79F0" w:rsidR="00765EC4" w:rsidRPr="00185D47" w:rsidRDefault="00765EC4" w:rsidP="00765EC4">
            <w:pPr>
              <w:rPr>
                <w:szCs w:val="20"/>
              </w:rPr>
            </w:pPr>
            <w:r w:rsidRPr="00185D47">
              <w:rPr>
                <w:szCs w:val="20"/>
              </w:rPr>
              <w:t>All patients</w:t>
            </w:r>
          </w:p>
          <w:p w14:paraId="430486D3" w14:textId="380B8E95" w:rsidR="00765EC4" w:rsidRPr="00185D47" w:rsidRDefault="00765EC4" w:rsidP="00765EC4">
            <w:pPr>
              <w:rPr>
                <w:szCs w:val="20"/>
              </w:rPr>
            </w:pPr>
            <w:r w:rsidRPr="00185D47">
              <w:rPr>
                <w:szCs w:val="20"/>
              </w:rPr>
              <w:t>(n=324)</w:t>
            </w:r>
          </w:p>
        </w:tc>
        <w:tc>
          <w:tcPr>
            <w:tcW w:w="2695" w:type="dxa"/>
            <w:tcBorders>
              <w:bottom w:val="single" w:sz="4" w:space="0" w:color="auto"/>
              <w:right w:val="nil"/>
            </w:tcBorders>
          </w:tcPr>
          <w:p w14:paraId="2E69AA58" w14:textId="3E6F2FBA" w:rsidR="00765EC4" w:rsidRPr="00185D47" w:rsidRDefault="00765EC4" w:rsidP="00765EC4">
            <w:pPr>
              <w:rPr>
                <w:szCs w:val="20"/>
              </w:rPr>
            </w:pPr>
            <w:r w:rsidRPr="00185D47">
              <w:rPr>
                <w:szCs w:val="20"/>
              </w:rPr>
              <w:t>Age (median) 75yrs</w:t>
            </w:r>
          </w:p>
          <w:p w14:paraId="26B8BEFF" w14:textId="77777777" w:rsidR="00765EC4" w:rsidRPr="00185D47" w:rsidRDefault="00765EC4" w:rsidP="00765EC4">
            <w:pPr>
              <w:rPr>
                <w:szCs w:val="20"/>
              </w:rPr>
            </w:pPr>
            <w:r w:rsidRPr="00185D47">
              <w:rPr>
                <w:szCs w:val="20"/>
              </w:rPr>
              <w:t>Male 69%</w:t>
            </w:r>
          </w:p>
          <w:p w14:paraId="18840BFD" w14:textId="77777777" w:rsidR="00765EC4" w:rsidRPr="00185D47" w:rsidRDefault="00765EC4" w:rsidP="00765EC4">
            <w:pPr>
              <w:rPr>
                <w:szCs w:val="20"/>
              </w:rPr>
            </w:pPr>
            <w:r w:rsidRPr="00185D47">
              <w:rPr>
                <w:szCs w:val="20"/>
              </w:rPr>
              <w:t>HTN 65%</w:t>
            </w:r>
          </w:p>
          <w:p w14:paraId="1FB51EA0" w14:textId="1CCCAA1A" w:rsidR="00765EC4" w:rsidRPr="00185D47" w:rsidRDefault="00765EC4" w:rsidP="00765EC4">
            <w:pPr>
              <w:rPr>
                <w:b/>
                <w:bCs/>
                <w:szCs w:val="20"/>
              </w:rPr>
            </w:pPr>
            <w:r w:rsidRPr="00185D47">
              <w:rPr>
                <w:szCs w:val="20"/>
              </w:rPr>
              <w:t>Diabetes 29%</w:t>
            </w:r>
          </w:p>
        </w:tc>
        <w:tc>
          <w:tcPr>
            <w:tcW w:w="2693" w:type="dxa"/>
            <w:tcBorders>
              <w:left w:val="nil"/>
              <w:bottom w:val="single" w:sz="4" w:space="0" w:color="auto"/>
            </w:tcBorders>
          </w:tcPr>
          <w:p w14:paraId="73231F98" w14:textId="77777777" w:rsidR="00765EC4" w:rsidRPr="00185D47" w:rsidRDefault="00765EC4" w:rsidP="00765EC4">
            <w:pPr>
              <w:rPr>
                <w:szCs w:val="20"/>
              </w:rPr>
            </w:pPr>
            <w:r w:rsidRPr="00185D47">
              <w:rPr>
                <w:szCs w:val="20"/>
              </w:rPr>
              <w:t>IHD 20%</w:t>
            </w:r>
          </w:p>
          <w:p w14:paraId="257FF6A4" w14:textId="77777777" w:rsidR="00765EC4" w:rsidRPr="00185D47" w:rsidRDefault="00765EC4" w:rsidP="00765EC4">
            <w:pPr>
              <w:rPr>
                <w:szCs w:val="20"/>
              </w:rPr>
            </w:pPr>
            <w:r w:rsidRPr="00185D47">
              <w:rPr>
                <w:szCs w:val="20"/>
              </w:rPr>
              <w:t>HF 14%</w:t>
            </w:r>
          </w:p>
          <w:p w14:paraId="3925C520" w14:textId="77777777" w:rsidR="00765EC4" w:rsidRPr="00185D47" w:rsidRDefault="00765EC4" w:rsidP="00765EC4">
            <w:pPr>
              <w:rPr>
                <w:szCs w:val="20"/>
              </w:rPr>
            </w:pPr>
            <w:r w:rsidRPr="00185D47">
              <w:rPr>
                <w:szCs w:val="20"/>
              </w:rPr>
              <w:t>Renal insufficiency 15%</w:t>
            </w:r>
          </w:p>
          <w:p w14:paraId="0264AF07" w14:textId="79082467" w:rsidR="00765EC4" w:rsidRPr="00185D47" w:rsidRDefault="00765EC4" w:rsidP="00765EC4">
            <w:pPr>
              <w:rPr>
                <w:szCs w:val="20"/>
              </w:rPr>
            </w:pPr>
            <w:r w:rsidRPr="00185D47">
              <w:rPr>
                <w:szCs w:val="20"/>
              </w:rPr>
              <w:t>BMI (median) 27 kg/m</w:t>
            </w:r>
            <w:r w:rsidRPr="00185D47">
              <w:rPr>
                <w:szCs w:val="20"/>
                <w:vertAlign w:val="superscript"/>
              </w:rPr>
              <w:t>2</w:t>
            </w:r>
          </w:p>
        </w:tc>
        <w:tc>
          <w:tcPr>
            <w:tcW w:w="1701" w:type="dxa"/>
          </w:tcPr>
          <w:p w14:paraId="6B9B5D48" w14:textId="212E50D1" w:rsidR="00765EC4" w:rsidRPr="00185D47" w:rsidRDefault="00765EC4" w:rsidP="00765EC4">
            <w:pPr>
              <w:rPr>
                <w:szCs w:val="20"/>
              </w:rPr>
            </w:pPr>
            <w:r w:rsidRPr="00185D47">
              <w:rPr>
                <w:szCs w:val="20"/>
              </w:rPr>
              <w:t>Death (30-day)</w:t>
            </w:r>
          </w:p>
        </w:tc>
      </w:tr>
    </w:tbl>
    <w:p w14:paraId="7D2C5AD6" w14:textId="77777777" w:rsidR="00D63992" w:rsidRPr="00185D47" w:rsidRDefault="00D63992" w:rsidP="000122F7"/>
    <w:p w14:paraId="22837727" w14:textId="65F4C95B" w:rsidR="009C737A" w:rsidRPr="00185D47" w:rsidRDefault="009C737A">
      <w:pPr>
        <w:rPr>
          <w:szCs w:val="20"/>
        </w:rPr>
      </w:pPr>
      <w:r w:rsidRPr="00185D47">
        <w:t xml:space="preserve">Abbreviations: ACEi, angiotensin-converting enzyme inhibitor; ARB, angiotensin-receptor blocker; BMI, body mass index; CAD, coronary artery disease; </w:t>
      </w:r>
      <w:r w:rsidR="00E97703" w:rsidRPr="00185D47">
        <w:t xml:space="preserve">CCB, calcium channel blocker; </w:t>
      </w:r>
      <w:r w:rsidRPr="00185D47">
        <w:t xml:space="preserve">CeVD, cerebrovascular disease; CHD, coronary heart disease; CKD, chronic kidney disease; COPD, chronic obstructive pulmonary disease; CoViD-19, coronavirus disease 2019; CVA, cerebrovascular accident; CVD, cardiovascular disease; </w:t>
      </w:r>
      <w:r w:rsidR="00597788" w:rsidRPr="00185D47">
        <w:t xml:space="preserve">dhpCCB, dihydropyridine calcium channel blocker; </w:t>
      </w:r>
      <w:r w:rsidRPr="00185D47">
        <w:t xml:space="preserve">ECMO, extracorporeal membrane oxygenation; </w:t>
      </w:r>
      <w:r w:rsidR="00B23CAB" w:rsidRPr="00185D47">
        <w:t xml:space="preserve">EHR, electronic health record; </w:t>
      </w:r>
      <w:r w:rsidRPr="00185D47">
        <w:t>HF, heart failure; HTN, hypertension;</w:t>
      </w:r>
      <w:r w:rsidR="00182EE2" w:rsidRPr="00185D47">
        <w:t xml:space="preserve"> ICD-10, International Classification of Diseases</w:t>
      </w:r>
      <w:r w:rsidR="008E2AEA" w:rsidRPr="00185D47">
        <w:t>,</w:t>
      </w:r>
      <w:r w:rsidR="002427BF" w:rsidRPr="00185D47">
        <w:t xml:space="preserve"> </w:t>
      </w:r>
      <w:r w:rsidR="00182EE2" w:rsidRPr="00185D47">
        <w:t xml:space="preserve">10th </w:t>
      </w:r>
      <w:r w:rsidR="00AE2BDB" w:rsidRPr="00185D47">
        <w:t>R</w:t>
      </w:r>
      <w:r w:rsidR="00182EE2" w:rsidRPr="00185D47">
        <w:t>evision;</w:t>
      </w:r>
      <w:r w:rsidRPr="00185D47">
        <w:t xml:space="preserve"> IHD, ischemic heart disease; ITU, intensive therapy unit; </w:t>
      </w:r>
      <w:r w:rsidR="00A7783B" w:rsidRPr="00185D47">
        <w:t xml:space="preserve">LVEF, left ventricular ejection fraction; </w:t>
      </w:r>
      <w:r w:rsidRPr="00185D47">
        <w:t xml:space="preserve">MI, myocardial infarction; PVD, peripheral vascular disease; SARS-CoV-2, severe acute respiratory syndrome-coronavirus-2; </w:t>
      </w:r>
      <w:r w:rsidR="00A7783B" w:rsidRPr="00185D47">
        <w:t xml:space="preserve">T1D, type 1 diabetes; </w:t>
      </w:r>
      <w:r w:rsidRPr="00185D47">
        <w:t>T2D, type 2 diabetes; TIA, transient ischemic at</w:t>
      </w:r>
      <w:r w:rsidRPr="00185D47">
        <w:rPr>
          <w:szCs w:val="20"/>
        </w:rPr>
        <w:t>tack; UK, United Kingdom; USA, United States of America</w:t>
      </w:r>
      <w:r w:rsidR="00367433" w:rsidRPr="00185D47">
        <w:rPr>
          <w:szCs w:val="20"/>
        </w:rPr>
        <w:t>; WHO, World Health Organization</w:t>
      </w:r>
      <w:r w:rsidRPr="00185D47">
        <w:rPr>
          <w:szCs w:val="20"/>
        </w:rPr>
        <w:t xml:space="preserve">. </w:t>
      </w:r>
    </w:p>
    <w:p w14:paraId="4537D696" w14:textId="77777777" w:rsidR="000E1387" w:rsidRPr="00185D47" w:rsidRDefault="000E1387">
      <w:pPr>
        <w:rPr>
          <w:szCs w:val="20"/>
        </w:rPr>
      </w:pPr>
    </w:p>
    <w:p w14:paraId="287EDCC0" w14:textId="3A01D57D" w:rsidR="009C737A" w:rsidRPr="00185D47" w:rsidRDefault="009C737A">
      <w:pPr>
        <w:rPr>
          <w:szCs w:val="20"/>
        </w:rPr>
      </w:pPr>
      <w:r w:rsidRPr="00185D47">
        <w:rPr>
          <w:szCs w:val="20"/>
        </w:rPr>
        <w:t xml:space="preserve">All studies were published in the year 2020. </w:t>
      </w:r>
    </w:p>
    <w:p w14:paraId="25E77377" w14:textId="6802B0E6" w:rsidR="009C737A" w:rsidRPr="00185D47" w:rsidRDefault="009C737A">
      <w:pPr>
        <w:rPr>
          <w:szCs w:val="20"/>
        </w:rPr>
      </w:pPr>
      <w:r w:rsidRPr="00185D47">
        <w:rPr>
          <w:szCs w:val="20"/>
        </w:rPr>
        <w:t>Demographics (age, sex) and comorbidities (</w:t>
      </w:r>
      <w:r w:rsidR="00FE71B4" w:rsidRPr="00185D47">
        <w:rPr>
          <w:szCs w:val="20"/>
        </w:rPr>
        <w:t xml:space="preserve">HTN, </w:t>
      </w:r>
      <w:r w:rsidR="00C960C0" w:rsidRPr="00185D47">
        <w:rPr>
          <w:szCs w:val="20"/>
        </w:rPr>
        <w:t xml:space="preserve">diabetes, </w:t>
      </w:r>
      <w:r w:rsidRPr="00185D47">
        <w:rPr>
          <w:szCs w:val="20"/>
        </w:rPr>
        <w:t>CAD/CHD/CVD</w:t>
      </w:r>
      <w:r w:rsidR="004A36A7" w:rsidRPr="00185D47">
        <w:rPr>
          <w:szCs w:val="20"/>
        </w:rPr>
        <w:t>/IHD/MI</w:t>
      </w:r>
      <w:r w:rsidRPr="00185D47">
        <w:rPr>
          <w:szCs w:val="20"/>
        </w:rPr>
        <w:t>, cardiomyopathy</w:t>
      </w:r>
      <w:r w:rsidR="006C7907" w:rsidRPr="00185D47">
        <w:rPr>
          <w:szCs w:val="20"/>
        </w:rPr>
        <w:t>/HF</w:t>
      </w:r>
      <w:r w:rsidRPr="00185D47">
        <w:rPr>
          <w:szCs w:val="20"/>
        </w:rPr>
        <w:t xml:space="preserve">, </w:t>
      </w:r>
      <w:r w:rsidR="00002134" w:rsidRPr="00185D47">
        <w:rPr>
          <w:szCs w:val="20"/>
        </w:rPr>
        <w:t>CeVD</w:t>
      </w:r>
      <w:r w:rsidR="001D2761" w:rsidRPr="00185D47">
        <w:rPr>
          <w:szCs w:val="20"/>
        </w:rPr>
        <w:t>/CVA/TIA</w:t>
      </w:r>
      <w:r w:rsidR="00002134" w:rsidRPr="00185D47">
        <w:rPr>
          <w:szCs w:val="20"/>
        </w:rPr>
        <w:t>, PVD</w:t>
      </w:r>
      <w:r w:rsidRPr="00185D47">
        <w:rPr>
          <w:szCs w:val="20"/>
        </w:rPr>
        <w:t xml:space="preserve">, COPD, CKD, </w:t>
      </w:r>
      <w:r w:rsidR="007279F3" w:rsidRPr="00185D47">
        <w:rPr>
          <w:szCs w:val="20"/>
        </w:rPr>
        <w:t>BMI/</w:t>
      </w:r>
      <w:r w:rsidRPr="00185D47">
        <w:rPr>
          <w:szCs w:val="20"/>
        </w:rPr>
        <w:t>obesity) are listed</w:t>
      </w:r>
      <w:r w:rsidR="00925854" w:rsidRPr="00185D47">
        <w:rPr>
          <w:szCs w:val="20"/>
        </w:rPr>
        <w:t xml:space="preserve"> if</w:t>
      </w:r>
      <w:r w:rsidRPr="00185D47">
        <w:rPr>
          <w:szCs w:val="20"/>
        </w:rPr>
        <w:t xml:space="preserve"> available from manuscript. </w:t>
      </w:r>
    </w:p>
    <w:p w14:paraId="6ED3ADF4" w14:textId="78594B08" w:rsidR="0055047E" w:rsidRPr="00185D47" w:rsidRDefault="0055047E">
      <w:pPr>
        <w:rPr>
          <w:szCs w:val="20"/>
        </w:rPr>
      </w:pPr>
      <w:r w:rsidRPr="00185D47">
        <w:rPr>
          <w:szCs w:val="20"/>
        </w:rPr>
        <w:t>HTN patients</w:t>
      </w:r>
      <w:r w:rsidR="004647E9" w:rsidRPr="00185D47">
        <w:rPr>
          <w:szCs w:val="20"/>
        </w:rPr>
        <w:t xml:space="preserve"> included those with and without antihypertensives (unless otherwise stated). </w:t>
      </w:r>
    </w:p>
    <w:p w14:paraId="14A069CB" w14:textId="69075C32" w:rsidR="00C848E7" w:rsidRPr="00185D47" w:rsidRDefault="00C848E7" w:rsidP="00C848E7">
      <w:pPr>
        <w:pStyle w:val="NoSpacing"/>
      </w:pPr>
    </w:p>
    <w:p w14:paraId="17BC7CEE" w14:textId="3169F2A3" w:rsidR="004422D5" w:rsidRPr="00185D47" w:rsidRDefault="0063705B">
      <w:r w:rsidRPr="00185D47">
        <w:t xml:space="preserve">* </w:t>
      </w:r>
      <w:r w:rsidR="004422D5" w:rsidRPr="00185D47">
        <w:t>Definitions of Severe</w:t>
      </w:r>
      <w:r w:rsidR="00C61321" w:rsidRPr="00185D47">
        <w:t xml:space="preserve"> and </w:t>
      </w:r>
      <w:r w:rsidR="004422D5" w:rsidRPr="00185D47">
        <w:t>Critical:</w:t>
      </w:r>
    </w:p>
    <w:p w14:paraId="4577FBDC" w14:textId="55796436" w:rsidR="00F561FB" w:rsidRPr="00185D47" w:rsidRDefault="00F561FB">
      <w:r w:rsidRPr="00185D47">
        <w:t>Chang (severe = ITU/intubation within 14 days of SARS-CoV-2 test)</w:t>
      </w:r>
      <w:r w:rsidR="00C71A7C" w:rsidRPr="00185D47">
        <w:t xml:space="preserve">. </w:t>
      </w:r>
    </w:p>
    <w:p w14:paraId="37B6EAE7" w14:textId="75C5EF3D" w:rsidR="00B8206B" w:rsidRPr="00185D47" w:rsidRDefault="00B8206B">
      <w:r w:rsidRPr="00185D47">
        <w:t xml:space="preserve">Choi (severe = respiratory failure requiring mechanical ventilation, organ failure requiring ITU, organ failure requiring continuous renal-replacement </w:t>
      </w:r>
      <w:r w:rsidR="00C66AF9" w:rsidRPr="00185D47">
        <w:t>therapy</w:t>
      </w:r>
      <w:r w:rsidRPr="00185D47">
        <w:t>, organ failure requiring ECMO)</w:t>
      </w:r>
      <w:r w:rsidR="001F7649" w:rsidRPr="00185D47">
        <w:t xml:space="preserve">. </w:t>
      </w:r>
    </w:p>
    <w:p w14:paraId="4B98214F" w14:textId="36E4BDE2" w:rsidR="009C737A" w:rsidRPr="00185D47" w:rsidRDefault="00900F32">
      <w:r w:rsidRPr="00185D47">
        <w:t xml:space="preserve">Feng Y, </w:t>
      </w:r>
      <w:r w:rsidR="00764A25" w:rsidRPr="00185D47">
        <w:t xml:space="preserve">Feng Z, </w:t>
      </w:r>
      <w:r w:rsidR="00AB597B" w:rsidRPr="00185D47">
        <w:t xml:space="preserve">Gao, </w:t>
      </w:r>
      <w:r w:rsidR="00764A25" w:rsidRPr="00185D47">
        <w:t xml:space="preserve">Huang, </w:t>
      </w:r>
      <w:r w:rsidR="0083436D" w:rsidRPr="00185D47">
        <w:t xml:space="preserve">Liu X, </w:t>
      </w:r>
      <w:r w:rsidR="00764A25" w:rsidRPr="00185D47">
        <w:t>Liu</w:t>
      </w:r>
      <w:r w:rsidR="0083436D" w:rsidRPr="00185D47">
        <w:t xml:space="preserve"> Y</w:t>
      </w:r>
      <w:r w:rsidR="00764A25" w:rsidRPr="00185D47">
        <w:t>, Meng,</w:t>
      </w:r>
      <w:r w:rsidR="007969C9" w:rsidRPr="00185D47">
        <w:t xml:space="preserve"> </w:t>
      </w:r>
      <w:r w:rsidR="000122F7" w:rsidRPr="00185D47">
        <w:t xml:space="preserve">Pan, </w:t>
      </w:r>
      <w:r w:rsidR="007969C9" w:rsidRPr="00185D47">
        <w:t>Yan, Yang (</w:t>
      </w:r>
      <w:r w:rsidR="009152AA" w:rsidRPr="00185D47">
        <w:t>s</w:t>
      </w:r>
      <w:r w:rsidR="009C737A" w:rsidRPr="00185D47">
        <w:t>evere = respiratory distress (≥30 breaths/minute), oxygen saturation ≤ 93% at rest, arterial partial pressure of oxygen (PaO2)/fraction of inspired oxygen (FiO2) ≤300 mmHg</w:t>
      </w:r>
      <w:r w:rsidR="00AB597B" w:rsidRPr="00185D47">
        <w:t>,</w:t>
      </w:r>
      <w:r w:rsidR="007D6A9C" w:rsidRPr="00185D47">
        <w:t xml:space="preserve"> and/or</w:t>
      </w:r>
      <w:r w:rsidR="00AB597B" w:rsidRPr="00185D47">
        <w:t xml:space="preserve"> lung infiltrates &gt;50% within 24-48 hours</w:t>
      </w:r>
      <w:r w:rsidR="003859AF" w:rsidRPr="00185D47">
        <w:t xml:space="preserve"> as per Diagnosis and Treatment Protocol for Novel Coronavirus Pneumonia from National Health Commission of China)</w:t>
      </w:r>
      <w:r w:rsidR="007212B8" w:rsidRPr="00185D47">
        <w:t>.</w:t>
      </w:r>
      <w:r w:rsidR="00002134" w:rsidRPr="00185D47">
        <w:fldChar w:fldCharType="begin" w:fldLock="1"/>
      </w:r>
      <w:r w:rsidR="00F24BFD" w:rsidRPr="00185D47">
        <w:instrText>ADDIN CSL_CITATION {"citationItems":[{"id":"ITEM-1","itemData":{"DOI":"10.1097/CM9.0000000000000819","ISBN":"0000000000000","ISSN":"25425641","PMID":"32358325","author":[{"dropping-particle":"","family":"National Health Commission &amp; National Administration of Traditional Chinese Medicine","given":"","non-dropping-particle":"","parse-names":false,"suffix":""}],"container-title":"Chin Med J (Engl)","id":"ITEM-1","issue":"9","issued":{"date-parts":[["2020"]]},"page":"1087-1095","title":"Diagnosis and Treatment Protocol for Novel Coronavirus Pneumonia (Trial Version 7)","type":"article-journal","volume":"133"},"uris":["http://www.mendeley.com/documents/?uuid=f497b7d9-eddb-4650-8dda-f314563e8789"]}],"mendeley":{"formattedCitation":"&lt;sup&gt;94&lt;/sup&gt;","plainTextFormattedCitation":"94","previouslyFormattedCitation":"&lt;sup&gt;94&lt;/sup&gt;"},"properties":{"noteIndex":0},"schema":"https://github.com/citation-style-language/schema/raw/master/csl-citation.json"}</w:instrText>
      </w:r>
      <w:r w:rsidR="00002134" w:rsidRPr="00185D47">
        <w:fldChar w:fldCharType="separate"/>
      </w:r>
      <w:r w:rsidR="007212B8" w:rsidRPr="00185D47">
        <w:rPr>
          <w:noProof/>
          <w:vertAlign w:val="superscript"/>
        </w:rPr>
        <w:t>94</w:t>
      </w:r>
      <w:r w:rsidR="00002134" w:rsidRPr="00185D47">
        <w:fldChar w:fldCharType="end"/>
      </w:r>
      <w:r w:rsidR="009C737A" w:rsidRPr="00185D47">
        <w:t xml:space="preserve"> </w:t>
      </w:r>
    </w:p>
    <w:p w14:paraId="2642ABBE" w14:textId="6407EB28" w:rsidR="009C737A" w:rsidRPr="00185D47" w:rsidRDefault="00764A25">
      <w:r w:rsidRPr="00185D47">
        <w:t>Feng Y</w:t>
      </w:r>
      <w:r w:rsidR="002D7B40" w:rsidRPr="00185D47">
        <w:t xml:space="preserve">, Feng Z, </w:t>
      </w:r>
      <w:r w:rsidR="00EB75F3" w:rsidRPr="00185D47">
        <w:t xml:space="preserve">Gao, </w:t>
      </w:r>
      <w:r w:rsidR="002D7B40" w:rsidRPr="00185D47">
        <w:t>Huang</w:t>
      </w:r>
      <w:r w:rsidR="00D53A97" w:rsidRPr="00185D47">
        <w:t xml:space="preserve">, </w:t>
      </w:r>
      <w:r w:rsidR="000122F7" w:rsidRPr="00185D47">
        <w:t xml:space="preserve">Pan, </w:t>
      </w:r>
      <w:r w:rsidR="007969C9" w:rsidRPr="00185D47">
        <w:t xml:space="preserve">Yan, </w:t>
      </w:r>
      <w:r w:rsidR="00D53A97" w:rsidRPr="00185D47">
        <w:t>Yang</w:t>
      </w:r>
      <w:r w:rsidRPr="00185D47">
        <w:t xml:space="preserve"> (</w:t>
      </w:r>
      <w:r w:rsidR="00543249" w:rsidRPr="00185D47">
        <w:t>c</w:t>
      </w:r>
      <w:r w:rsidR="009C737A" w:rsidRPr="00185D47">
        <w:t>ritical = respiratory failure requiring mechanical ventilation, shock,</w:t>
      </w:r>
      <w:r w:rsidR="005A10EF" w:rsidRPr="00185D47">
        <w:t xml:space="preserve"> and/or</w:t>
      </w:r>
      <w:r w:rsidR="009C737A" w:rsidRPr="00185D47">
        <w:t xml:space="preserve"> organ failure requiring </w:t>
      </w:r>
      <w:r w:rsidR="00C66AF9" w:rsidRPr="00185D47">
        <w:t>ITU</w:t>
      </w:r>
      <w:r w:rsidR="00E963F3" w:rsidRPr="00185D47">
        <w:t xml:space="preserve"> as per Diagnosis and Treatment Protocol for Novel Coronavirus Pneumonia from National Health Commission of China)</w:t>
      </w:r>
      <w:r w:rsidR="007212B8" w:rsidRPr="00185D47">
        <w:t>.</w:t>
      </w:r>
      <w:r w:rsidR="00002134" w:rsidRPr="00185D47">
        <w:fldChar w:fldCharType="begin" w:fldLock="1"/>
      </w:r>
      <w:r w:rsidR="00F24BFD" w:rsidRPr="00185D47">
        <w:instrText>ADDIN CSL_CITATION {"citationItems":[{"id":"ITEM-1","itemData":{"DOI":"10.1097/CM9.0000000000000819","ISBN":"0000000000000","ISSN":"25425641","PMID":"32358325","author":[{"dropping-particle":"","family":"National Health Commission &amp; National Administration of Traditional Chinese Medicine","given":"","non-dropping-particle":"","parse-names":false,"suffix":""}],"container-title":"Chin Med J (Engl)","id":"ITEM-1","issue":"9","issued":{"date-parts":[["2020"]]},"page":"1087-1095","title":"Diagnosis and Treatment Protocol for Novel Coronavirus Pneumonia (Trial Version 7)","type":"article-journal","volume":"133"},"uris":["http://www.mendeley.com/documents/?uuid=f497b7d9-eddb-4650-8dda-f314563e8789"]}],"mendeley":{"formattedCitation":"&lt;sup&gt;94&lt;/sup&gt;","plainTextFormattedCitation":"94","previouslyFormattedCitation":"&lt;sup&gt;94&lt;/sup&gt;"},"properties":{"noteIndex":0},"schema":"https://github.com/citation-style-language/schema/raw/master/csl-citation.json"}</w:instrText>
      </w:r>
      <w:r w:rsidR="00002134" w:rsidRPr="00185D47">
        <w:fldChar w:fldCharType="separate"/>
      </w:r>
      <w:r w:rsidR="007212B8" w:rsidRPr="00185D47">
        <w:rPr>
          <w:noProof/>
          <w:vertAlign w:val="superscript"/>
        </w:rPr>
        <w:t>94</w:t>
      </w:r>
      <w:r w:rsidR="00002134" w:rsidRPr="00185D47">
        <w:fldChar w:fldCharType="end"/>
      </w:r>
      <w:r w:rsidR="009C737A" w:rsidRPr="00185D47">
        <w:t xml:space="preserve"> </w:t>
      </w:r>
    </w:p>
    <w:p w14:paraId="590CE544" w14:textId="6A05705D" w:rsidR="0045612B" w:rsidRPr="00185D47" w:rsidRDefault="0045612B">
      <w:r w:rsidRPr="00185D47">
        <w:t xml:space="preserve">Fosbøl (severe = </w:t>
      </w:r>
      <w:r w:rsidR="00283998" w:rsidRPr="00185D47">
        <w:t>ICD-10 code B972A or ITU admission)</w:t>
      </w:r>
      <w:r w:rsidR="00B8284A" w:rsidRPr="00185D47">
        <w:t xml:space="preserve">. </w:t>
      </w:r>
    </w:p>
    <w:p w14:paraId="1B7034CE" w14:textId="3D8E3A55" w:rsidR="00906714" w:rsidRPr="00185D47" w:rsidRDefault="00906714">
      <w:r w:rsidRPr="00185D47">
        <w:t xml:space="preserve">Hernandez Castilla (severe = respiratory frequency </w:t>
      </w:r>
      <w:r w:rsidR="002B16F7" w:rsidRPr="00185D47">
        <w:t>≥</w:t>
      </w:r>
      <w:r w:rsidRPr="00185D47">
        <w:t xml:space="preserve">30/min, blood oxygen saturation levels ≤93%, lung infiltrates &gt;50%, septic shock, pulmonary thromboembolism, ITU stay, and/or multiple organ dysfunction or failure). </w:t>
      </w:r>
    </w:p>
    <w:p w14:paraId="635493E5" w14:textId="75D3CAE5" w:rsidR="00F46771" w:rsidRPr="00185D47" w:rsidRDefault="00E14A8B">
      <w:r w:rsidRPr="00185D47">
        <w:t xml:space="preserve">Hu (severe </w:t>
      </w:r>
      <w:r w:rsidR="00F46771" w:rsidRPr="00185D47">
        <w:t>= severe pneumonia, respiratory rate &gt;30 breaths/minute, oxygen saturation &lt;90% on room air as per WHO interim guidance)</w:t>
      </w:r>
      <w:r w:rsidR="007212B8" w:rsidRPr="00185D47">
        <w:t>.</w:t>
      </w:r>
      <w:r w:rsidR="00866304" w:rsidRPr="00185D47">
        <w:fldChar w:fldCharType="begin" w:fldLock="1"/>
      </w:r>
      <w:r w:rsidR="00F24BFD" w:rsidRPr="00185D47">
        <w:instrText>ADDIN CSL_CITATION {"citationItems":[{"id":"ITEM-1","itemData":{"author":[{"dropping-particle":"","family":"World Health Organization (WHO)","given":"","non-dropping-particle":"","parse-names":false,"suffix":""}],"id":"ITEM-1","issued":{"date-parts":[["2020"]]},"publisher":"World Health Organization","title":"Clinical management of severe acute respiratory infection when novel coronavirus (‎‎‎‎‎2019-nCoV)‎‎‎‎‎ infection is suspected: interim guidance, 28 January 2020","type":"legislation"},"uris":["http://www.mendeley.com/documents/?uuid=bfa7fe96-bc4b-47d6-9345-8dd896a988da"]}],"mendeley":{"formattedCitation":"&lt;sup&gt;95&lt;/sup&gt;","plainTextFormattedCitation":"95","previouslyFormattedCitation":"&lt;sup&gt;95&lt;/sup&gt;"},"properties":{"noteIndex":0},"schema":"https://github.com/citation-style-language/schema/raw/master/csl-citation.json"}</w:instrText>
      </w:r>
      <w:r w:rsidR="00866304" w:rsidRPr="00185D47">
        <w:fldChar w:fldCharType="separate"/>
      </w:r>
      <w:r w:rsidR="007212B8" w:rsidRPr="00185D47">
        <w:rPr>
          <w:noProof/>
          <w:vertAlign w:val="superscript"/>
        </w:rPr>
        <w:t>95</w:t>
      </w:r>
      <w:r w:rsidR="00866304" w:rsidRPr="00185D47">
        <w:fldChar w:fldCharType="end"/>
      </w:r>
      <w:r w:rsidR="00866304" w:rsidRPr="00185D47">
        <w:t xml:space="preserve"> </w:t>
      </w:r>
    </w:p>
    <w:p w14:paraId="049D7340" w14:textId="12ECA769" w:rsidR="00E14A8B" w:rsidRPr="00185D47" w:rsidRDefault="00BB388D">
      <w:r w:rsidRPr="00185D47">
        <w:t>Hu (critical = acute respiratory distress syndrome, sepsis, septic shock as per WHO interim guidance)</w:t>
      </w:r>
      <w:r w:rsidR="007212B8" w:rsidRPr="00185D47">
        <w:t>.</w:t>
      </w:r>
      <w:r w:rsidR="00866304" w:rsidRPr="00185D47">
        <w:fldChar w:fldCharType="begin" w:fldLock="1"/>
      </w:r>
      <w:r w:rsidR="00F24BFD" w:rsidRPr="00185D47">
        <w:instrText>ADDIN CSL_CITATION {"citationItems":[{"id":"ITEM-1","itemData":{"author":[{"dropping-particle":"","family":"World Health Organization (WHO)","given":"","non-dropping-particle":"","parse-names":false,"suffix":""}],"id":"ITEM-1","issued":{"date-parts":[["2020"]]},"publisher":"World Health Organization","title":"Clinical management of severe acute respiratory infection when novel coronavirus (‎‎‎‎‎2019-nCoV)‎‎‎‎‎ infection is suspected: interim guidance, 28 January 2020","type":"legislation"},"uris":["http://www.mendeley.com/documents/?uuid=bfa7fe96-bc4b-47d6-9345-8dd896a988da"]}],"mendeley":{"formattedCitation":"&lt;sup&gt;95&lt;/sup&gt;","plainTextFormattedCitation":"95","previouslyFormattedCitation":"&lt;sup&gt;95&lt;/sup&gt;"},"properties":{"noteIndex":0},"schema":"https://github.com/citation-style-language/schema/raw/master/csl-citation.json"}</w:instrText>
      </w:r>
      <w:r w:rsidR="00866304" w:rsidRPr="00185D47">
        <w:fldChar w:fldCharType="separate"/>
      </w:r>
      <w:r w:rsidR="007212B8" w:rsidRPr="00185D47">
        <w:rPr>
          <w:noProof/>
          <w:vertAlign w:val="superscript"/>
        </w:rPr>
        <w:t>95</w:t>
      </w:r>
      <w:r w:rsidR="00866304" w:rsidRPr="00185D47">
        <w:fldChar w:fldCharType="end"/>
      </w:r>
      <w:r w:rsidR="00866304" w:rsidRPr="00185D47">
        <w:t xml:space="preserve"> </w:t>
      </w:r>
    </w:p>
    <w:p w14:paraId="40B8C8BD" w14:textId="41A3BA77" w:rsidR="00841C54" w:rsidRPr="00185D47" w:rsidRDefault="00841C54">
      <w:r w:rsidRPr="00185D47">
        <w:t xml:space="preserve">Jurado (severe = acute respiratory distress, shock, admission to ITU, or the process was so considered by physician in charge, any “exitus” as well classified as severe). </w:t>
      </w:r>
    </w:p>
    <w:p w14:paraId="41354A49" w14:textId="11C17DDE" w:rsidR="0034656A" w:rsidRPr="00185D47" w:rsidRDefault="0034656A" w:rsidP="00CA05B0">
      <w:pPr>
        <w:pStyle w:val="NoSpacing"/>
      </w:pPr>
      <w:r w:rsidRPr="00185D47">
        <w:t xml:space="preserve">Li J (severe = severe as per Feng Y plus critical as per Feng Y). </w:t>
      </w:r>
    </w:p>
    <w:p w14:paraId="6C4156DF" w14:textId="5D098985" w:rsidR="00251A4A" w:rsidRPr="00185D47" w:rsidRDefault="00251A4A">
      <w:r w:rsidRPr="00185D47">
        <w:t>Li X and Zeng Z (severe pneumonia = as per American Thoracic Society and Infectious Diseases Society of America)</w:t>
      </w:r>
      <w:r w:rsidR="007212B8" w:rsidRPr="00185D47">
        <w:t>.</w:t>
      </w:r>
      <w:r w:rsidRPr="00185D47">
        <w:fldChar w:fldCharType="begin" w:fldLock="1"/>
      </w:r>
      <w:r w:rsidR="00F24BFD" w:rsidRPr="00185D47">
        <w:instrText>ADDIN CSL_CITATION {"citationItems":[{"id":"ITEM-1","itemData":{"DOI":"10.1164/rccm.201908-1581ST","ISSN":"1535-4970 (Electronic)","PMID":"31573350","abstract":"Background: This document provides evidence-based clinical practice guidelines on the management of adult patients with community-acquired pneumonia.Methods: A multidisciplinary panel conducted pragmatic systematic reviews of the relevant research and applied Grading of Recommendations, Assessment, Development, and Evaluation methodology for clinical recommendations.Results: The panel addressed 16 specific areas for recommendations spanning questions of diagnostic testing, determination of site of care, selection of initial empiric antibiotic therapy, and subsequent management decisions. Although some recommendations remain unchanged from the 2007 guideline, the availability of results from new therapeutic trials and epidemiological investigations led to revised recommendations for empiric treatment strategies and additional management decisions.Conclusions: The panel formulated and provided the rationale for recommendations on selected diagnostic and treatment strategies for adult patients with community-acquired pneumonia.","author":[{"dropping-particle":"","family":"Metlay","given":"Joshua P","non-dropping-particle":"","parse-names":false,"suffix":""},{"dropping-particle":"","family":"Waterer","given":"Grant W","non-dropping-particle":"","parse-names":false,"suffix":""},{"dropping-particle":"","family":"Long","given":"Ann C","non-dropping-particle":"","parse-names":false,"suffix":""},{"dropping-particle":"","family":"Anzueto","given":"Antonio","non-dropping-particle":"","parse-names":false,"suffix":""},{"dropping-particle":"","family":"Brozek","given":"Jan","non-dropping-particle":"","parse-names":false,"suffix":""},{"dropping-particle":"","family":"Crothers","given":"Kristina","non-dropping-particle":"","parse-names":false,"suffix":""},{"dropping-particle":"","family":"Cooley","given":"Laura A","non-dropping-particle":"","parse-names":false,"suffix":""},{"dropping-particle":"","family":"Dean","given":"Nathan C","non-dropping-particle":"","parse-names":false,"suffix":""},{"dropping-particle":"","family":"Fine","given":"Michael J","non-dropping-particle":"","parse-names":false,"suffix":""},{"dropping-particle":"","family":"Flanders","given":"Scott A","non-dropping-particle":"","parse-names":false,"suffix":""},{"dropping-particle":"","family":"Griffin","given":"Marie R","non-dropping-particle":"","parse-names":false,"suffix":""},{"dropping-particle":"","family":"Metersky","given":"Mark L","non-dropping-particle":"","parse-names":false,"suffix":""},{"dropping-particle":"","family":"Musher","given":"Daniel M","non-dropping-particle":"","parse-names":false,"suffix":""},{"dropping-particle":"","family":"Restrepo","given":"Marcos I","non-dropping-particle":"","parse-names":false,"suffix":""},{"dropping-particle":"","family":"Whitney","given":"Cynthia G","non-dropping-particle":"","parse-names":false,"suffix":""}],"container-title":"Am J Respir Crit Care Med","id":"ITEM-1","issue":"7","issued":{"date-parts":[["2019","10"]]},"language":"eng","page":"e45-e67","title":"Diagnosis and Treatment of Adults with Community-acquired Pneumonia. An Official Clinical Practice Guideline of the American Thoracic Society and Infectious Diseases Society of America.","type":"article-journal","volume":"200"},"uris":["http://www.mendeley.com/documents/?uuid=fbc8dceb-3671-4651-a7c3-da853c3d4f9e"]}],"mendeley":{"formattedCitation":"&lt;sup&gt;96&lt;/sup&gt;","plainTextFormattedCitation":"96","previouslyFormattedCitation":"&lt;sup&gt;96&lt;/sup&gt;"},"properties":{"noteIndex":0},"schema":"https://github.com/citation-style-language/schema/raw/master/csl-citation.json"}</w:instrText>
      </w:r>
      <w:r w:rsidRPr="00185D47">
        <w:fldChar w:fldCharType="separate"/>
      </w:r>
      <w:r w:rsidR="007212B8" w:rsidRPr="00185D47">
        <w:rPr>
          <w:noProof/>
          <w:vertAlign w:val="superscript"/>
        </w:rPr>
        <w:t>96</w:t>
      </w:r>
      <w:r w:rsidRPr="00185D47">
        <w:fldChar w:fldCharType="end"/>
      </w:r>
      <w:r w:rsidRPr="00185D47">
        <w:t xml:space="preserve"> </w:t>
      </w:r>
    </w:p>
    <w:p w14:paraId="01B35295" w14:textId="76FE7CCA" w:rsidR="009F231D" w:rsidRPr="00185D47" w:rsidRDefault="009F231D" w:rsidP="00CA05B0">
      <w:r w:rsidRPr="00185D47">
        <w:t xml:space="preserve">McKeigue (severe = +ve SARS-CoV-2 test followed by ITU or Death within 28 days; or death certificate with CoViD-19 as underlying cause). </w:t>
      </w:r>
    </w:p>
    <w:p w14:paraId="10632651" w14:textId="64AE8E81" w:rsidR="00C848E7" w:rsidRPr="00185D47" w:rsidRDefault="007B24EA" w:rsidP="00C848E7">
      <w:pPr>
        <w:pStyle w:val="NoSpacing"/>
      </w:pPr>
      <w:r w:rsidRPr="00185D47">
        <w:t>Şenkal (severe = hospitali</w:t>
      </w:r>
      <w:r w:rsidR="00EA220C" w:rsidRPr="00185D47">
        <w:t>s</w:t>
      </w:r>
      <w:r w:rsidRPr="00185D47">
        <w:t xml:space="preserve">ation ≥14 days / ITU / death). </w:t>
      </w:r>
    </w:p>
    <w:p w14:paraId="4B219704" w14:textId="52BEEE79" w:rsidR="00F200FC" w:rsidRPr="00185D47" w:rsidRDefault="00F200FC">
      <w:r w:rsidRPr="00185D47">
        <w:t xml:space="preserve">Shah P (severe = septic shock, severe pneumonia, and/or acute respiratory distress syndrome on presentation). </w:t>
      </w:r>
    </w:p>
    <w:p w14:paraId="7C551E6C" w14:textId="02D1F145" w:rsidR="004422D5" w:rsidRPr="00185D47" w:rsidRDefault="001666B6">
      <w:r w:rsidRPr="00185D47">
        <w:t xml:space="preserve">Tan </w:t>
      </w:r>
      <w:r w:rsidR="003F54E2" w:rsidRPr="00185D47">
        <w:t>(</w:t>
      </w:r>
      <w:r w:rsidRPr="00185D47">
        <w:t xml:space="preserve">severe and critical </w:t>
      </w:r>
      <w:r w:rsidR="003F54E2" w:rsidRPr="00185D47">
        <w:t xml:space="preserve">definition </w:t>
      </w:r>
      <w:r w:rsidRPr="00185D47">
        <w:t xml:space="preserve">not specified in </w:t>
      </w:r>
      <w:r w:rsidR="00671120" w:rsidRPr="00185D47">
        <w:t>manuscript)</w:t>
      </w:r>
      <w:r w:rsidRPr="00185D47">
        <w:t xml:space="preserve">. </w:t>
      </w:r>
    </w:p>
    <w:p w14:paraId="2D178D72" w14:textId="068AF87F" w:rsidR="00597788" w:rsidRPr="00185D47" w:rsidRDefault="00597788">
      <w:r w:rsidRPr="00185D47">
        <w:t>Villard (severe = ordinal scale of ≥5</w:t>
      </w:r>
      <w:r w:rsidR="000B704B" w:rsidRPr="00185D47">
        <w:t xml:space="preserve"> on a seven-category ordinal scale: 1 – not hospitali</w:t>
      </w:r>
      <w:r w:rsidR="001D373A" w:rsidRPr="00185D47">
        <w:t>s</w:t>
      </w:r>
      <w:r w:rsidR="000B704B" w:rsidRPr="00185D47">
        <w:t>ed, no limitation on activities; 2 – not hospitali</w:t>
      </w:r>
      <w:r w:rsidR="001D373A" w:rsidRPr="00185D47">
        <w:t>s</w:t>
      </w:r>
      <w:r w:rsidR="000B704B" w:rsidRPr="00185D47">
        <w:t>ed, limitations on activities; 3 – hospitali</w:t>
      </w:r>
      <w:r w:rsidR="001D373A" w:rsidRPr="00185D47">
        <w:t>s</w:t>
      </w:r>
      <w:r w:rsidR="000B704B" w:rsidRPr="00185D47">
        <w:t>ed, not requiring supplemental oxygen; 4 – hospitali</w:t>
      </w:r>
      <w:r w:rsidR="001D373A" w:rsidRPr="00185D47">
        <w:t>s</w:t>
      </w:r>
      <w:r w:rsidR="000B704B" w:rsidRPr="00185D47">
        <w:t>ed, requiring supplemental oxygen; 5 – hospitali</w:t>
      </w:r>
      <w:r w:rsidR="001D373A" w:rsidRPr="00185D47">
        <w:t>s</w:t>
      </w:r>
      <w:r w:rsidR="000B704B" w:rsidRPr="00185D47">
        <w:t>ed, on non-invasive ventilation or high flow oxygen devices; 6 – hospitali</w:t>
      </w:r>
      <w:r w:rsidR="001D373A" w:rsidRPr="00185D47">
        <w:t>s</w:t>
      </w:r>
      <w:r w:rsidR="000B704B" w:rsidRPr="00185D47">
        <w:t>ed, on invasive mechanical ventilation or ECMO</w:t>
      </w:r>
      <w:r w:rsidR="001A23CC" w:rsidRPr="00185D47">
        <w:t xml:space="preserve">; </w:t>
      </w:r>
      <w:r w:rsidR="000B704B" w:rsidRPr="00185D47">
        <w:t>7 - death</w:t>
      </w:r>
      <w:r w:rsidRPr="00185D47">
        <w:t>)</w:t>
      </w:r>
      <w:r w:rsidR="001439D6" w:rsidRPr="00185D47">
        <w:t xml:space="preserve">. </w:t>
      </w:r>
    </w:p>
    <w:p w14:paraId="1586FD1F" w14:textId="4E2450BC" w:rsidR="005528D6" w:rsidRPr="00185D47" w:rsidRDefault="005528D6" w:rsidP="00CA05B0"/>
    <w:p w14:paraId="68CF15A0" w14:textId="0C840426" w:rsidR="00AA67A2" w:rsidRPr="00185D47" w:rsidRDefault="00AA67A2" w:rsidP="00AA67A2">
      <w:r w:rsidRPr="00185D47">
        <w:t>† Previously unpublished data has been provided by Mehta et al:</w:t>
      </w:r>
      <w:r w:rsidR="00F24BFD" w:rsidRPr="00185D47">
        <w:t xml:space="preserve"> </w:t>
      </w:r>
    </w:p>
    <w:p w14:paraId="6B7D9B7A" w14:textId="77777777" w:rsidR="00AA67A2" w:rsidRPr="00185D47" w:rsidRDefault="00AA67A2" w:rsidP="00AA67A2">
      <w:pPr>
        <w:pStyle w:val="CommentText"/>
        <w:numPr>
          <w:ilvl w:val="0"/>
          <w:numId w:val="34"/>
        </w:numPr>
        <w:rPr>
          <w:rFonts w:eastAsia="Calibri"/>
          <w:szCs w:val="24"/>
        </w:rPr>
      </w:pPr>
      <w:r w:rsidRPr="00185D47">
        <w:rPr>
          <w:rFonts w:eastAsia="Calibri"/>
          <w:szCs w:val="24"/>
        </w:rPr>
        <w:t xml:space="preserve">Previously published data: </w:t>
      </w:r>
    </w:p>
    <w:p w14:paraId="4CC276EE" w14:textId="2CEB2DBE" w:rsidR="00AA67A2" w:rsidRPr="00185D47" w:rsidRDefault="00AA67A2" w:rsidP="00AA67A2">
      <w:pPr>
        <w:pStyle w:val="CommentText"/>
        <w:numPr>
          <w:ilvl w:val="1"/>
          <w:numId w:val="34"/>
        </w:numPr>
        <w:rPr>
          <w:rFonts w:eastAsia="Calibri"/>
          <w:szCs w:val="24"/>
        </w:rPr>
      </w:pPr>
      <w:r w:rsidRPr="00185D47">
        <w:rPr>
          <w:rFonts w:eastAsia="Calibri"/>
          <w:szCs w:val="24"/>
        </w:rPr>
        <w:t>HTN and all patients: likelihood of +ve SARS-CoV-2 test: ACEi vs. no ACEi, ARB vs. no ARB</w:t>
      </w:r>
    </w:p>
    <w:p w14:paraId="5B59599B" w14:textId="42780E8F" w:rsidR="00AA67A2" w:rsidRPr="00185D47" w:rsidRDefault="00AA67A2" w:rsidP="00AA67A2">
      <w:pPr>
        <w:pStyle w:val="CommentText"/>
        <w:numPr>
          <w:ilvl w:val="1"/>
          <w:numId w:val="34"/>
        </w:numPr>
        <w:rPr>
          <w:rFonts w:eastAsia="Calibri"/>
          <w:szCs w:val="24"/>
        </w:rPr>
      </w:pPr>
      <w:r w:rsidRPr="00185D47">
        <w:rPr>
          <w:rFonts w:eastAsia="Calibri"/>
          <w:szCs w:val="24"/>
        </w:rPr>
        <w:t>All patients: case-fatality rate: ACEi/ARB vs. no ACEi/ARB</w:t>
      </w:r>
    </w:p>
    <w:p w14:paraId="0DCF84A6" w14:textId="77777777" w:rsidR="00AA67A2" w:rsidRPr="00185D47" w:rsidRDefault="00AA67A2" w:rsidP="00AA67A2">
      <w:pPr>
        <w:pStyle w:val="CommentText"/>
        <w:numPr>
          <w:ilvl w:val="0"/>
          <w:numId w:val="34"/>
        </w:numPr>
        <w:rPr>
          <w:rFonts w:eastAsia="Calibri"/>
          <w:szCs w:val="24"/>
        </w:rPr>
      </w:pPr>
      <w:r w:rsidRPr="00185D47">
        <w:rPr>
          <w:rFonts w:eastAsia="Calibri"/>
          <w:szCs w:val="24"/>
        </w:rPr>
        <w:t>Previously unpublished data:</w:t>
      </w:r>
    </w:p>
    <w:p w14:paraId="6D209903" w14:textId="23E232B2" w:rsidR="00AA67A2" w:rsidRPr="00185D47" w:rsidRDefault="00AA67A2" w:rsidP="00AA67A2">
      <w:pPr>
        <w:pStyle w:val="CommentText"/>
        <w:numPr>
          <w:ilvl w:val="1"/>
          <w:numId w:val="34"/>
        </w:numPr>
        <w:rPr>
          <w:rFonts w:eastAsia="Calibri"/>
          <w:szCs w:val="24"/>
        </w:rPr>
      </w:pPr>
      <w:r w:rsidRPr="00185D47">
        <w:rPr>
          <w:rFonts w:eastAsia="Calibri"/>
          <w:szCs w:val="24"/>
        </w:rPr>
        <w:t>HTN and all patients: likelihood of +ve SARS-CoV-2 test: ACEi/ARB vs. no ACEi/ARB</w:t>
      </w:r>
    </w:p>
    <w:p w14:paraId="169AF796" w14:textId="1C6BCBAC" w:rsidR="00AA67A2" w:rsidRPr="00185D47" w:rsidRDefault="00AA67A2" w:rsidP="00AA67A2">
      <w:pPr>
        <w:pStyle w:val="CommentText"/>
        <w:numPr>
          <w:ilvl w:val="1"/>
          <w:numId w:val="34"/>
        </w:numPr>
        <w:rPr>
          <w:rFonts w:eastAsia="Calibri"/>
          <w:szCs w:val="24"/>
        </w:rPr>
      </w:pPr>
      <w:r w:rsidRPr="00185D47">
        <w:rPr>
          <w:rFonts w:eastAsia="Calibri"/>
          <w:szCs w:val="24"/>
        </w:rPr>
        <w:t>HTN and all patients: hospitali</w:t>
      </w:r>
      <w:r w:rsidR="001D373A" w:rsidRPr="00185D47">
        <w:rPr>
          <w:rFonts w:eastAsia="Calibri"/>
          <w:szCs w:val="24"/>
        </w:rPr>
        <w:t>s</w:t>
      </w:r>
      <w:r w:rsidRPr="00185D47">
        <w:rPr>
          <w:rFonts w:eastAsia="Calibri"/>
          <w:szCs w:val="24"/>
        </w:rPr>
        <w:t>ation, ITU, ventilator: ACEi/ARB vs. no ACEi/ARB, ACEi vs. no ACEi, ARB vs. no ARB</w:t>
      </w:r>
    </w:p>
    <w:p w14:paraId="5218F3C2" w14:textId="6281F169" w:rsidR="00AA67A2" w:rsidRPr="00185D47" w:rsidRDefault="00AA67A2" w:rsidP="00AA67A2">
      <w:pPr>
        <w:pStyle w:val="CommentText"/>
        <w:numPr>
          <w:ilvl w:val="1"/>
          <w:numId w:val="34"/>
        </w:numPr>
        <w:rPr>
          <w:rFonts w:eastAsia="Calibri"/>
          <w:szCs w:val="24"/>
        </w:rPr>
      </w:pPr>
      <w:r w:rsidRPr="00185D47">
        <w:rPr>
          <w:rFonts w:eastAsia="Calibri"/>
          <w:szCs w:val="24"/>
        </w:rPr>
        <w:t>HTN: case-fatality rate: ACEi/ARB vs. no ACEi/ARB, ACEi vs. no ACEi, ARB vs. no ARB</w:t>
      </w:r>
    </w:p>
    <w:p w14:paraId="224C3125" w14:textId="3CB6FAD3" w:rsidR="00AA67A2" w:rsidRPr="00185D47" w:rsidRDefault="00AA67A2" w:rsidP="00AA67A2">
      <w:pPr>
        <w:pStyle w:val="CommentText"/>
        <w:numPr>
          <w:ilvl w:val="1"/>
          <w:numId w:val="34"/>
        </w:numPr>
        <w:rPr>
          <w:rFonts w:eastAsia="Calibri"/>
          <w:szCs w:val="24"/>
        </w:rPr>
      </w:pPr>
      <w:r w:rsidRPr="00185D47">
        <w:rPr>
          <w:rFonts w:eastAsia="Calibri"/>
          <w:szCs w:val="24"/>
        </w:rPr>
        <w:t>All patients: case-fatality rate: ACEi vs. no ACEi, ARB vs. no ARB</w:t>
      </w:r>
    </w:p>
    <w:p w14:paraId="60061FD9" w14:textId="77777777" w:rsidR="00AA67A2" w:rsidRPr="00185D47" w:rsidRDefault="00AA67A2" w:rsidP="00CA05B0"/>
    <w:p w14:paraId="030D5969" w14:textId="77777777" w:rsidR="00271F38" w:rsidRPr="00185D47" w:rsidRDefault="00271F38" w:rsidP="00CA05B0">
      <w:r w:rsidRPr="00185D47">
        <w:t>‡ Outcomes excluded from quantitative analysis (and reasons):</w:t>
      </w:r>
    </w:p>
    <w:p w14:paraId="322BB76F" w14:textId="77777777" w:rsidR="00271F38" w:rsidRPr="00185D47" w:rsidRDefault="00271F38" w:rsidP="00CA05B0">
      <w:r w:rsidRPr="00185D47">
        <w:t xml:space="preserve">Ashraf, Meng, Hu, Huang, Tan (death: zero count events). </w:t>
      </w:r>
    </w:p>
    <w:p w14:paraId="5228F032" w14:textId="77777777" w:rsidR="00271F38" w:rsidRPr="00185D47" w:rsidRDefault="00271F38" w:rsidP="00CA05B0">
      <w:r w:rsidRPr="00185D47">
        <w:t xml:space="preserve">Dashti (ITU: mutually exclusive from in-hospital death, possibility of selection bias). </w:t>
      </w:r>
    </w:p>
    <w:p w14:paraId="07939AF7" w14:textId="6E714D6A" w:rsidR="00271F38" w:rsidRPr="00185D47" w:rsidRDefault="00271F38" w:rsidP="00CA05B0">
      <w:r w:rsidRPr="00185D47">
        <w:t>de Abajo (hospitali</w:t>
      </w:r>
      <w:r w:rsidR="001D373A" w:rsidRPr="00185D47">
        <w:t>s</w:t>
      </w:r>
      <w:r w:rsidRPr="00185D47">
        <w:t xml:space="preserve">ation: not all community controls were tested for SARS-CoV-2). </w:t>
      </w:r>
    </w:p>
    <w:p w14:paraId="44AC9F51" w14:textId="77777777" w:rsidR="00271F38" w:rsidRPr="00185D47" w:rsidRDefault="00271F38" w:rsidP="00CA05B0">
      <w:r w:rsidRPr="00185D47">
        <w:t xml:space="preserve">Dublin, Fosbøl, Gnavi, Mancia, Raisi-Estabragh, Vila-Corcoles, Yan (+ve SARS-CoV-2 test: not all community controls were tested). </w:t>
      </w:r>
    </w:p>
    <w:p w14:paraId="630A95B4" w14:textId="402D59E5" w:rsidR="0097283B" w:rsidRPr="00185D47" w:rsidRDefault="0097283B">
      <w:r w:rsidRPr="00185D47">
        <w:t xml:space="preserve">Hernandez-Castilla (death and severe: </w:t>
      </w:r>
      <w:r w:rsidR="00E950D2" w:rsidRPr="00185D47">
        <w:t xml:space="preserve">discrepancy </w:t>
      </w:r>
      <w:r w:rsidR="00565357" w:rsidRPr="00185D47">
        <w:t>between two sets of</w:t>
      </w:r>
      <w:r w:rsidRPr="00185D47">
        <w:t xml:space="preserve"> raw numbers from manuscript for ACEi</w:t>
      </w:r>
      <w:r w:rsidR="000E56C6" w:rsidRPr="00185D47">
        <w:t xml:space="preserve"> vs. no ACEi</w:t>
      </w:r>
      <w:r w:rsidRPr="00185D47">
        <w:t>)</w:t>
      </w:r>
      <w:r w:rsidR="00DD11FF" w:rsidRPr="00185D47">
        <w:t xml:space="preserve">. </w:t>
      </w:r>
    </w:p>
    <w:p w14:paraId="2D68B900" w14:textId="6654ECBA" w:rsidR="00271F38" w:rsidRPr="00185D47" w:rsidRDefault="00271F38" w:rsidP="00CA05B0">
      <w:r w:rsidRPr="00185D47">
        <w:t xml:space="preserve">Hippisley-Cox (+ve SARS-CoV-2 test, ITU: not all community controls were tested). </w:t>
      </w:r>
    </w:p>
    <w:p w14:paraId="258DEEEC" w14:textId="77777777" w:rsidR="00271F38" w:rsidRPr="00185D47" w:rsidRDefault="00271F38" w:rsidP="00CA05B0">
      <w:r w:rsidRPr="00185D47">
        <w:t xml:space="preserve">Huang, Zangrillo, Zhang (ECMO: zero count events). </w:t>
      </w:r>
    </w:p>
    <w:p w14:paraId="511396DF" w14:textId="77777777" w:rsidR="00271F38" w:rsidRPr="00185D47" w:rsidRDefault="00271F38" w:rsidP="00CA05B0">
      <w:r w:rsidRPr="00185D47">
        <w:t xml:space="preserve">Liabeuf (death before ITU: possibility of selection bias). </w:t>
      </w:r>
    </w:p>
    <w:p w14:paraId="778FB942" w14:textId="0BB3C3BD" w:rsidR="00271F38" w:rsidRPr="00185D47" w:rsidRDefault="00271F38" w:rsidP="00CA05B0">
      <w:r w:rsidRPr="00185D47">
        <w:t>López-Otero (hospitali</w:t>
      </w:r>
      <w:r w:rsidR="001D373A" w:rsidRPr="00185D47">
        <w:t>s</w:t>
      </w:r>
      <w:r w:rsidRPr="00185D47">
        <w:t xml:space="preserve">ation: </w:t>
      </w:r>
      <w:r w:rsidR="00E950D2" w:rsidRPr="00185D47">
        <w:t>discrepancy between</w:t>
      </w:r>
      <w:r w:rsidRPr="00185D47">
        <w:t xml:space="preserve"> </w:t>
      </w:r>
      <w:r w:rsidR="00565357" w:rsidRPr="00185D47">
        <w:t xml:space="preserve">two sets of </w:t>
      </w:r>
      <w:r w:rsidRPr="00185D47">
        <w:t>raw numbers from manuscript</w:t>
      </w:r>
      <w:r w:rsidR="00795A72" w:rsidRPr="00185D47">
        <w:t xml:space="preserve"> for ACEi/ARB vs</w:t>
      </w:r>
      <w:r w:rsidR="00FD597E" w:rsidRPr="00185D47">
        <w:t>.</w:t>
      </w:r>
      <w:r w:rsidR="00795A72" w:rsidRPr="00185D47">
        <w:t xml:space="preserve"> no ACEi/ARB, ACEi vs</w:t>
      </w:r>
      <w:r w:rsidR="00FD597E" w:rsidRPr="00185D47">
        <w:t>.</w:t>
      </w:r>
      <w:r w:rsidR="00795A72" w:rsidRPr="00185D47">
        <w:t xml:space="preserve"> no ACEi, ARB vs</w:t>
      </w:r>
      <w:r w:rsidR="00FD597E" w:rsidRPr="00185D47">
        <w:t>.</w:t>
      </w:r>
      <w:r w:rsidR="00795A72" w:rsidRPr="00185D47">
        <w:t xml:space="preserve"> no ARB</w:t>
      </w:r>
      <w:r w:rsidRPr="00185D47">
        <w:t xml:space="preserve">). </w:t>
      </w:r>
    </w:p>
    <w:p w14:paraId="5FC3076B" w14:textId="45A189D8" w:rsidR="00271F38" w:rsidRPr="00185D47" w:rsidRDefault="00271F38" w:rsidP="00CA05B0">
      <w:r w:rsidRPr="00185D47">
        <w:t xml:space="preserve">McKeigue (severe: not all community controls were tested). </w:t>
      </w:r>
    </w:p>
    <w:p w14:paraId="58008A2F" w14:textId="44A1D5A2" w:rsidR="00271F38" w:rsidRPr="00185D47" w:rsidRDefault="00271F38" w:rsidP="00CA05B0">
      <w:r w:rsidRPr="00185D47">
        <w:t xml:space="preserve">Yan (+ve SARS-CoV-2 test, severe, critical: only % available without raw numbers). </w:t>
      </w:r>
    </w:p>
    <w:p w14:paraId="27C1FFA6" w14:textId="77777777" w:rsidR="00271F38" w:rsidRPr="00185D47" w:rsidRDefault="00271F38" w:rsidP="00CA05B0"/>
    <w:p w14:paraId="58793D39" w14:textId="77777777" w:rsidR="00271F38" w:rsidRPr="00185D47" w:rsidRDefault="00271F38" w:rsidP="00CA05B0">
      <w:r w:rsidRPr="00185D47">
        <w:t>§ Studies only in qualitative analysis (reasons as above):</w:t>
      </w:r>
    </w:p>
    <w:p w14:paraId="34493780" w14:textId="1EC807C5" w:rsidR="0076009F" w:rsidRPr="00185D47" w:rsidRDefault="00271F38" w:rsidP="00DD4CDB">
      <w:r w:rsidRPr="00185D47">
        <w:t xml:space="preserve">Ashraf, Gnavi, Hippisley-Cox, McKeigue, Vila-Corcoles, Yan. </w:t>
      </w:r>
    </w:p>
    <w:p w14:paraId="36A23AA0" w14:textId="08AFD8A1" w:rsidR="007D7448" w:rsidRPr="00185D47" w:rsidRDefault="007D7448">
      <w:r w:rsidRPr="00185D47">
        <w:br w:type="page"/>
      </w:r>
    </w:p>
    <w:p w14:paraId="3E0AD645" w14:textId="5A57D67B" w:rsidR="007D7448" w:rsidRPr="00185D47" w:rsidRDefault="000C365F" w:rsidP="007D7448">
      <w:pPr>
        <w:pStyle w:val="Heading2"/>
        <w:rPr>
          <w:lang w:val="en-GB"/>
        </w:rPr>
      </w:pPr>
      <w:bookmarkStart w:id="2" w:name="_Toc54357376"/>
      <w:r w:rsidRPr="00185D47">
        <w:rPr>
          <w:lang w:val="en-GB"/>
        </w:rPr>
        <w:t>Online</w:t>
      </w:r>
      <w:r w:rsidR="007D7448" w:rsidRPr="00185D47">
        <w:rPr>
          <w:lang w:val="en-GB"/>
        </w:rPr>
        <w:t xml:space="preserve"> Table 2. Larger (N ≥500) randomised controlled trials with renin-angiotensin system blockers</w:t>
      </w:r>
      <w:bookmarkEnd w:id="2"/>
    </w:p>
    <w:tbl>
      <w:tblPr>
        <w:tblW w:w="1530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851"/>
        <w:gridCol w:w="1417"/>
        <w:gridCol w:w="709"/>
        <w:gridCol w:w="5245"/>
        <w:gridCol w:w="4819"/>
      </w:tblGrid>
      <w:tr w:rsidR="007D7448" w:rsidRPr="00185D47" w14:paraId="479519A8" w14:textId="77777777" w:rsidTr="00AB447D">
        <w:tc>
          <w:tcPr>
            <w:tcW w:w="2268" w:type="dxa"/>
            <w:tcBorders>
              <w:bottom w:val="single" w:sz="4" w:space="0" w:color="auto"/>
            </w:tcBorders>
            <w:shd w:val="pct40" w:color="auto" w:fill="auto"/>
          </w:tcPr>
          <w:p w14:paraId="40CAED55" w14:textId="77777777" w:rsidR="007D7448" w:rsidRPr="00185D47" w:rsidRDefault="007D7448" w:rsidP="00E54640">
            <w:pPr>
              <w:rPr>
                <w:b/>
                <w:bCs/>
                <w:vertAlign w:val="superscript"/>
              </w:rPr>
            </w:pPr>
            <w:r w:rsidRPr="00185D47">
              <w:rPr>
                <w:b/>
                <w:bCs/>
              </w:rPr>
              <w:t>Study</w:t>
            </w:r>
          </w:p>
        </w:tc>
        <w:tc>
          <w:tcPr>
            <w:tcW w:w="851" w:type="dxa"/>
            <w:tcBorders>
              <w:bottom w:val="single" w:sz="4" w:space="0" w:color="auto"/>
            </w:tcBorders>
            <w:shd w:val="pct40" w:color="auto" w:fill="auto"/>
          </w:tcPr>
          <w:p w14:paraId="43FFAEAB" w14:textId="77777777" w:rsidR="007D7448" w:rsidRPr="00185D47" w:rsidRDefault="007D7448" w:rsidP="00E54640">
            <w:pPr>
              <w:rPr>
                <w:b/>
                <w:bCs/>
              </w:rPr>
            </w:pPr>
            <w:r w:rsidRPr="00185D47">
              <w:rPr>
                <w:b/>
                <w:bCs/>
              </w:rPr>
              <w:t>N</w:t>
            </w:r>
          </w:p>
        </w:tc>
        <w:tc>
          <w:tcPr>
            <w:tcW w:w="1417" w:type="dxa"/>
            <w:tcBorders>
              <w:bottom w:val="single" w:sz="4" w:space="0" w:color="auto"/>
            </w:tcBorders>
            <w:shd w:val="pct40" w:color="auto" w:fill="auto"/>
          </w:tcPr>
          <w:p w14:paraId="42DCB954" w14:textId="77777777" w:rsidR="007D7448" w:rsidRPr="00185D47" w:rsidRDefault="007D7448" w:rsidP="00E54640">
            <w:pPr>
              <w:rPr>
                <w:b/>
                <w:bCs/>
              </w:rPr>
            </w:pPr>
            <w:r w:rsidRPr="00185D47">
              <w:rPr>
                <w:b/>
                <w:bCs/>
              </w:rPr>
              <w:t>Design</w:t>
            </w:r>
          </w:p>
        </w:tc>
        <w:tc>
          <w:tcPr>
            <w:tcW w:w="709" w:type="dxa"/>
            <w:tcBorders>
              <w:bottom w:val="single" w:sz="4" w:space="0" w:color="auto"/>
            </w:tcBorders>
            <w:shd w:val="pct40" w:color="auto" w:fill="auto"/>
          </w:tcPr>
          <w:p w14:paraId="28BE91E0" w14:textId="77777777" w:rsidR="007D7448" w:rsidRPr="00185D47" w:rsidRDefault="007D7448" w:rsidP="00E54640">
            <w:pPr>
              <w:rPr>
                <w:b/>
                <w:bCs/>
              </w:rPr>
            </w:pPr>
            <w:r w:rsidRPr="00185D47">
              <w:rPr>
                <w:b/>
                <w:bCs/>
              </w:rPr>
              <w:t>Blind</w:t>
            </w:r>
          </w:p>
        </w:tc>
        <w:tc>
          <w:tcPr>
            <w:tcW w:w="5245" w:type="dxa"/>
            <w:tcBorders>
              <w:bottom w:val="single" w:sz="4" w:space="0" w:color="auto"/>
            </w:tcBorders>
            <w:shd w:val="pct40" w:color="auto" w:fill="auto"/>
          </w:tcPr>
          <w:p w14:paraId="31EF075B" w14:textId="77777777" w:rsidR="007D7448" w:rsidRPr="00185D47" w:rsidRDefault="007D7448" w:rsidP="00E54640">
            <w:pPr>
              <w:rPr>
                <w:b/>
                <w:bCs/>
              </w:rPr>
            </w:pPr>
            <w:r w:rsidRPr="00185D47">
              <w:rPr>
                <w:b/>
                <w:bCs/>
              </w:rPr>
              <w:t>Intervention</w:t>
            </w:r>
          </w:p>
        </w:tc>
        <w:tc>
          <w:tcPr>
            <w:tcW w:w="4819" w:type="dxa"/>
            <w:tcBorders>
              <w:bottom w:val="single" w:sz="4" w:space="0" w:color="auto"/>
            </w:tcBorders>
            <w:shd w:val="pct40" w:color="auto" w:fill="auto"/>
          </w:tcPr>
          <w:p w14:paraId="39FA04C0" w14:textId="77777777" w:rsidR="007D7448" w:rsidRPr="00185D47" w:rsidRDefault="007D7448" w:rsidP="00E54640">
            <w:pPr>
              <w:rPr>
                <w:b/>
                <w:bCs/>
              </w:rPr>
            </w:pPr>
            <w:r w:rsidRPr="00185D47">
              <w:rPr>
                <w:b/>
                <w:bCs/>
              </w:rPr>
              <w:t>Patients/outcome</w:t>
            </w:r>
          </w:p>
        </w:tc>
      </w:tr>
      <w:tr w:rsidR="007D7448" w:rsidRPr="00185D47" w14:paraId="0E47EA94" w14:textId="77777777" w:rsidTr="00AB447D">
        <w:tc>
          <w:tcPr>
            <w:tcW w:w="15309" w:type="dxa"/>
            <w:gridSpan w:val="6"/>
            <w:shd w:val="pct20" w:color="auto" w:fill="auto"/>
          </w:tcPr>
          <w:p w14:paraId="3E062F0D" w14:textId="77777777" w:rsidR="007D7448" w:rsidRPr="00185D47" w:rsidRDefault="007D7448" w:rsidP="00E54640">
            <w:pPr>
              <w:rPr>
                <w:b/>
                <w:bCs/>
              </w:rPr>
            </w:pPr>
            <w:r w:rsidRPr="00185D47">
              <w:rPr>
                <w:b/>
                <w:bCs/>
              </w:rPr>
              <w:t>ACEi/ARB</w:t>
            </w:r>
          </w:p>
        </w:tc>
      </w:tr>
      <w:tr w:rsidR="007D7448" w:rsidRPr="00185D47" w14:paraId="3447D245" w14:textId="77777777" w:rsidTr="00AB447D">
        <w:tc>
          <w:tcPr>
            <w:tcW w:w="2268" w:type="dxa"/>
            <w:tcBorders>
              <w:bottom w:val="single" w:sz="4" w:space="0" w:color="auto"/>
            </w:tcBorders>
            <w:shd w:val="clear" w:color="auto" w:fill="auto"/>
          </w:tcPr>
          <w:p w14:paraId="77FEF5F8" w14:textId="77777777" w:rsidR="007D7448" w:rsidRPr="00185D47" w:rsidRDefault="007D7448" w:rsidP="00E54640">
            <w:r w:rsidRPr="00185D47">
              <w:t>COVID-RASi</w:t>
            </w:r>
          </w:p>
          <w:p w14:paraId="0B2F32DE" w14:textId="77777777" w:rsidR="007D7448" w:rsidRPr="00185D47" w:rsidRDefault="007D7448" w:rsidP="00E54640">
            <w:r w:rsidRPr="00185D47">
              <w:t>NCT04591210</w:t>
            </w:r>
          </w:p>
        </w:tc>
        <w:tc>
          <w:tcPr>
            <w:tcW w:w="851" w:type="dxa"/>
            <w:tcBorders>
              <w:bottom w:val="single" w:sz="4" w:space="0" w:color="auto"/>
            </w:tcBorders>
            <w:shd w:val="clear" w:color="auto" w:fill="auto"/>
          </w:tcPr>
          <w:p w14:paraId="2CBF2739" w14:textId="77777777" w:rsidR="007D7448" w:rsidRPr="00185D47" w:rsidRDefault="007D7448" w:rsidP="00E54640">
            <w:r w:rsidRPr="00185D47">
              <w:t>1155</w:t>
            </w:r>
          </w:p>
        </w:tc>
        <w:tc>
          <w:tcPr>
            <w:tcW w:w="1417" w:type="dxa"/>
            <w:tcBorders>
              <w:bottom w:val="single" w:sz="4" w:space="0" w:color="auto"/>
            </w:tcBorders>
          </w:tcPr>
          <w:p w14:paraId="3C506E81" w14:textId="77777777" w:rsidR="007D7448" w:rsidRPr="00185D47" w:rsidRDefault="007D7448" w:rsidP="00E54640">
            <w:r w:rsidRPr="00185D47">
              <w:t>Parallel group</w:t>
            </w:r>
          </w:p>
        </w:tc>
        <w:tc>
          <w:tcPr>
            <w:tcW w:w="709" w:type="dxa"/>
            <w:tcBorders>
              <w:bottom w:val="single" w:sz="4" w:space="0" w:color="auto"/>
            </w:tcBorders>
          </w:tcPr>
          <w:p w14:paraId="74AC1890" w14:textId="77777777" w:rsidR="007D7448" w:rsidRPr="00185D47" w:rsidRDefault="007D7448" w:rsidP="00E54640">
            <w:r w:rsidRPr="00185D47">
              <w:t>Yes</w:t>
            </w:r>
          </w:p>
        </w:tc>
        <w:tc>
          <w:tcPr>
            <w:tcW w:w="5245" w:type="dxa"/>
            <w:tcBorders>
              <w:bottom w:val="single" w:sz="4" w:space="0" w:color="auto"/>
            </w:tcBorders>
            <w:shd w:val="clear" w:color="auto" w:fill="auto"/>
          </w:tcPr>
          <w:p w14:paraId="09373404" w14:textId="77777777" w:rsidR="007D7448" w:rsidRPr="00185D47" w:rsidRDefault="007D7448" w:rsidP="00E54640">
            <w:pPr>
              <w:rPr>
                <w:b/>
                <w:bCs/>
              </w:rPr>
            </w:pPr>
            <w:r w:rsidRPr="00185D47">
              <w:t>ACEi, ARB, none</w:t>
            </w:r>
          </w:p>
        </w:tc>
        <w:tc>
          <w:tcPr>
            <w:tcW w:w="4819" w:type="dxa"/>
            <w:tcBorders>
              <w:bottom w:val="single" w:sz="4" w:space="0" w:color="auto"/>
            </w:tcBorders>
          </w:tcPr>
          <w:p w14:paraId="25D33FEB" w14:textId="77777777" w:rsidR="007D7448" w:rsidRPr="00185D47" w:rsidRDefault="007D7448" w:rsidP="00E54640">
            <w:r w:rsidRPr="00185D47">
              <w:t>High-risk older patients. Ventilation/ITU/death 28d. Hospitalisation/ITU/ventilation 1yr.</w:t>
            </w:r>
          </w:p>
        </w:tc>
      </w:tr>
      <w:tr w:rsidR="007D7448" w:rsidRPr="00185D47" w14:paraId="59BC47F8" w14:textId="77777777" w:rsidTr="00AB447D">
        <w:tc>
          <w:tcPr>
            <w:tcW w:w="2268" w:type="dxa"/>
            <w:tcBorders>
              <w:bottom w:val="single" w:sz="4" w:space="0" w:color="auto"/>
            </w:tcBorders>
            <w:shd w:val="clear" w:color="auto" w:fill="auto"/>
          </w:tcPr>
          <w:p w14:paraId="425A67E0" w14:textId="77777777" w:rsidR="007D7448" w:rsidRPr="00185D47" w:rsidRDefault="007D7448" w:rsidP="00E54640">
            <w:r w:rsidRPr="00185D47">
              <w:t>BRACE-CORONA</w:t>
            </w:r>
          </w:p>
          <w:p w14:paraId="214FC8CE" w14:textId="77777777" w:rsidR="007D7448" w:rsidRPr="00185D47" w:rsidRDefault="007D7448" w:rsidP="00E54640">
            <w:r w:rsidRPr="00185D47">
              <w:t>NCT04364893</w:t>
            </w:r>
          </w:p>
        </w:tc>
        <w:tc>
          <w:tcPr>
            <w:tcW w:w="851" w:type="dxa"/>
            <w:tcBorders>
              <w:bottom w:val="single" w:sz="4" w:space="0" w:color="auto"/>
            </w:tcBorders>
            <w:shd w:val="clear" w:color="auto" w:fill="auto"/>
          </w:tcPr>
          <w:p w14:paraId="0CD744CE" w14:textId="77777777" w:rsidR="007D7448" w:rsidRPr="00185D47" w:rsidRDefault="007D7448" w:rsidP="00E54640">
            <w:r w:rsidRPr="00185D47">
              <w:t>659</w:t>
            </w:r>
          </w:p>
        </w:tc>
        <w:tc>
          <w:tcPr>
            <w:tcW w:w="1417" w:type="dxa"/>
            <w:tcBorders>
              <w:bottom w:val="single" w:sz="4" w:space="0" w:color="auto"/>
            </w:tcBorders>
          </w:tcPr>
          <w:p w14:paraId="39774EA1" w14:textId="77777777" w:rsidR="007D7448" w:rsidRPr="00185D47" w:rsidRDefault="007D7448" w:rsidP="00E54640">
            <w:r w:rsidRPr="00185D47">
              <w:t>Parallel group</w:t>
            </w:r>
          </w:p>
        </w:tc>
        <w:tc>
          <w:tcPr>
            <w:tcW w:w="709" w:type="dxa"/>
            <w:tcBorders>
              <w:bottom w:val="single" w:sz="4" w:space="0" w:color="auto"/>
            </w:tcBorders>
          </w:tcPr>
          <w:p w14:paraId="31104E61" w14:textId="77777777" w:rsidR="007D7448" w:rsidRPr="00185D47" w:rsidRDefault="007D7448" w:rsidP="00E54640">
            <w:r w:rsidRPr="00185D47">
              <w:t>No</w:t>
            </w:r>
          </w:p>
        </w:tc>
        <w:tc>
          <w:tcPr>
            <w:tcW w:w="5245" w:type="dxa"/>
            <w:tcBorders>
              <w:bottom w:val="single" w:sz="4" w:space="0" w:color="auto"/>
            </w:tcBorders>
            <w:shd w:val="clear" w:color="auto" w:fill="auto"/>
          </w:tcPr>
          <w:p w14:paraId="599BBB8C" w14:textId="77777777" w:rsidR="007D7448" w:rsidRPr="00185D47" w:rsidRDefault="007D7448" w:rsidP="00E54640">
            <w:pPr>
              <w:rPr>
                <w:b/>
                <w:bCs/>
              </w:rPr>
            </w:pPr>
            <w:r w:rsidRPr="00185D47">
              <w:t>continuing vs. suspending ACEi/ARB</w:t>
            </w:r>
          </w:p>
        </w:tc>
        <w:tc>
          <w:tcPr>
            <w:tcW w:w="4819" w:type="dxa"/>
            <w:tcBorders>
              <w:bottom w:val="single" w:sz="4" w:space="0" w:color="auto"/>
            </w:tcBorders>
          </w:tcPr>
          <w:p w14:paraId="4676E1AB" w14:textId="77777777" w:rsidR="007D7448" w:rsidRPr="00185D47" w:rsidRDefault="007D7448" w:rsidP="00E54640">
            <w:r w:rsidRPr="00185D47">
              <w:t>Hospitalised patients on ACEi/ARB. Days alive and out of hospital 30d.</w:t>
            </w:r>
          </w:p>
        </w:tc>
      </w:tr>
      <w:tr w:rsidR="007D7448" w:rsidRPr="00185D47" w14:paraId="2BAEA93E" w14:textId="77777777" w:rsidTr="00AB447D">
        <w:tc>
          <w:tcPr>
            <w:tcW w:w="2268" w:type="dxa"/>
            <w:tcBorders>
              <w:bottom w:val="single" w:sz="4" w:space="0" w:color="auto"/>
            </w:tcBorders>
            <w:shd w:val="clear" w:color="auto" w:fill="auto"/>
          </w:tcPr>
          <w:p w14:paraId="2721CFAF" w14:textId="77777777" w:rsidR="007D7448" w:rsidRPr="00185D47" w:rsidRDefault="007D7448" w:rsidP="00E54640">
            <w:r w:rsidRPr="00185D47">
              <w:t>ACORES-2</w:t>
            </w:r>
          </w:p>
          <w:p w14:paraId="57293734" w14:textId="77777777" w:rsidR="007D7448" w:rsidRPr="00185D47" w:rsidRDefault="007D7448" w:rsidP="00E54640">
            <w:r w:rsidRPr="00185D47">
              <w:t>NCT04329195</w:t>
            </w:r>
          </w:p>
        </w:tc>
        <w:tc>
          <w:tcPr>
            <w:tcW w:w="851" w:type="dxa"/>
            <w:tcBorders>
              <w:bottom w:val="single" w:sz="4" w:space="0" w:color="auto"/>
            </w:tcBorders>
            <w:shd w:val="clear" w:color="auto" w:fill="auto"/>
          </w:tcPr>
          <w:p w14:paraId="63379C6E" w14:textId="77777777" w:rsidR="007D7448" w:rsidRPr="00185D47" w:rsidRDefault="007D7448" w:rsidP="00E54640">
            <w:r w:rsidRPr="00185D47">
              <w:t>554</w:t>
            </w:r>
          </w:p>
        </w:tc>
        <w:tc>
          <w:tcPr>
            <w:tcW w:w="1417" w:type="dxa"/>
            <w:tcBorders>
              <w:bottom w:val="single" w:sz="4" w:space="0" w:color="auto"/>
            </w:tcBorders>
          </w:tcPr>
          <w:p w14:paraId="6779204B" w14:textId="77777777" w:rsidR="007D7448" w:rsidRPr="00185D47" w:rsidRDefault="007D7448" w:rsidP="00E54640">
            <w:r w:rsidRPr="00185D47">
              <w:t>Parallel group</w:t>
            </w:r>
          </w:p>
        </w:tc>
        <w:tc>
          <w:tcPr>
            <w:tcW w:w="709" w:type="dxa"/>
            <w:tcBorders>
              <w:bottom w:val="single" w:sz="4" w:space="0" w:color="auto"/>
            </w:tcBorders>
          </w:tcPr>
          <w:p w14:paraId="2CD8D283" w14:textId="77777777" w:rsidR="007D7448" w:rsidRPr="00185D47" w:rsidRDefault="007D7448" w:rsidP="00E54640">
            <w:r w:rsidRPr="00185D47">
              <w:t>No</w:t>
            </w:r>
          </w:p>
        </w:tc>
        <w:tc>
          <w:tcPr>
            <w:tcW w:w="5245" w:type="dxa"/>
            <w:tcBorders>
              <w:bottom w:val="single" w:sz="4" w:space="0" w:color="auto"/>
            </w:tcBorders>
            <w:shd w:val="clear" w:color="auto" w:fill="auto"/>
          </w:tcPr>
          <w:p w14:paraId="1510A955" w14:textId="77777777" w:rsidR="007D7448" w:rsidRPr="00185D47" w:rsidRDefault="007D7448" w:rsidP="00E54640">
            <w:pPr>
              <w:rPr>
                <w:b/>
                <w:bCs/>
              </w:rPr>
            </w:pPr>
            <w:r w:rsidRPr="00185D47">
              <w:t>discontinuation vs continuation of RAS blocker</w:t>
            </w:r>
          </w:p>
        </w:tc>
        <w:tc>
          <w:tcPr>
            <w:tcW w:w="4819" w:type="dxa"/>
            <w:tcBorders>
              <w:bottom w:val="single" w:sz="4" w:space="0" w:color="auto"/>
            </w:tcBorders>
          </w:tcPr>
          <w:p w14:paraId="3B3CEF21" w14:textId="77777777" w:rsidR="007D7448" w:rsidRPr="00185D47" w:rsidRDefault="007D7448" w:rsidP="00E54640">
            <w:r w:rsidRPr="00185D47">
              <w:t xml:space="preserve">Hospitalised (non-ITU) patients on ACEi/ARB. ITU/ventilation/death 28d. </w:t>
            </w:r>
          </w:p>
        </w:tc>
      </w:tr>
      <w:tr w:rsidR="007D7448" w:rsidRPr="00185D47" w14:paraId="11994422" w14:textId="77777777" w:rsidTr="00AB447D">
        <w:tc>
          <w:tcPr>
            <w:tcW w:w="15309" w:type="dxa"/>
            <w:gridSpan w:val="6"/>
            <w:tcBorders>
              <w:bottom w:val="single" w:sz="4" w:space="0" w:color="auto"/>
            </w:tcBorders>
            <w:shd w:val="pct20" w:color="auto" w:fill="auto"/>
          </w:tcPr>
          <w:p w14:paraId="669F8AB6" w14:textId="77777777" w:rsidR="007D7448" w:rsidRPr="00185D47" w:rsidRDefault="007D7448" w:rsidP="00E54640">
            <w:pPr>
              <w:rPr>
                <w:b/>
                <w:bCs/>
              </w:rPr>
            </w:pPr>
            <w:r w:rsidRPr="00185D47">
              <w:rPr>
                <w:b/>
                <w:bCs/>
              </w:rPr>
              <w:t>ACEi</w:t>
            </w:r>
          </w:p>
        </w:tc>
      </w:tr>
      <w:tr w:rsidR="007D7448" w:rsidRPr="00185D47" w14:paraId="2ACCBF63" w14:textId="77777777" w:rsidTr="00AB447D">
        <w:tc>
          <w:tcPr>
            <w:tcW w:w="2268" w:type="dxa"/>
            <w:tcBorders>
              <w:bottom w:val="single" w:sz="4" w:space="0" w:color="auto"/>
            </w:tcBorders>
            <w:shd w:val="clear" w:color="auto" w:fill="auto"/>
          </w:tcPr>
          <w:p w14:paraId="3FD781ED" w14:textId="77777777" w:rsidR="007D7448" w:rsidRPr="00185D47" w:rsidRDefault="007D7448" w:rsidP="00E54640">
            <w:r w:rsidRPr="00185D47">
              <w:t>RAMIC</w:t>
            </w:r>
          </w:p>
          <w:p w14:paraId="49A03611" w14:textId="77777777" w:rsidR="007D7448" w:rsidRPr="00185D47" w:rsidRDefault="007D7448" w:rsidP="00E54640">
            <w:r w:rsidRPr="00185D47">
              <w:t>NCT04366050</w:t>
            </w:r>
          </w:p>
        </w:tc>
        <w:tc>
          <w:tcPr>
            <w:tcW w:w="851" w:type="dxa"/>
            <w:tcBorders>
              <w:bottom w:val="single" w:sz="4" w:space="0" w:color="auto"/>
            </w:tcBorders>
            <w:shd w:val="clear" w:color="auto" w:fill="auto"/>
          </w:tcPr>
          <w:p w14:paraId="22470345" w14:textId="77777777" w:rsidR="007D7448" w:rsidRPr="00185D47" w:rsidRDefault="007D7448" w:rsidP="00E54640">
            <w:r w:rsidRPr="00185D47">
              <w:t>560</w:t>
            </w:r>
          </w:p>
        </w:tc>
        <w:tc>
          <w:tcPr>
            <w:tcW w:w="1417" w:type="dxa"/>
            <w:tcBorders>
              <w:bottom w:val="single" w:sz="4" w:space="0" w:color="auto"/>
            </w:tcBorders>
          </w:tcPr>
          <w:p w14:paraId="1955206C" w14:textId="77777777" w:rsidR="007D7448" w:rsidRPr="00185D47" w:rsidRDefault="007D7448" w:rsidP="00E54640">
            <w:r w:rsidRPr="00185D47">
              <w:t>Parallel group</w:t>
            </w:r>
          </w:p>
        </w:tc>
        <w:tc>
          <w:tcPr>
            <w:tcW w:w="709" w:type="dxa"/>
            <w:tcBorders>
              <w:bottom w:val="single" w:sz="4" w:space="0" w:color="auto"/>
            </w:tcBorders>
          </w:tcPr>
          <w:p w14:paraId="71C9851B" w14:textId="77777777" w:rsidR="007D7448" w:rsidRPr="00185D47" w:rsidRDefault="007D7448" w:rsidP="00E54640">
            <w:r w:rsidRPr="00185D47">
              <w:t>Yes</w:t>
            </w:r>
          </w:p>
        </w:tc>
        <w:tc>
          <w:tcPr>
            <w:tcW w:w="5245" w:type="dxa"/>
            <w:tcBorders>
              <w:bottom w:val="single" w:sz="4" w:space="0" w:color="auto"/>
            </w:tcBorders>
            <w:shd w:val="clear" w:color="auto" w:fill="auto"/>
          </w:tcPr>
          <w:p w14:paraId="5B044DA6" w14:textId="77777777" w:rsidR="007D7448" w:rsidRPr="00185D47" w:rsidRDefault="007D7448" w:rsidP="00E54640">
            <w:r w:rsidRPr="00185D47">
              <w:rPr>
                <w:b/>
                <w:bCs/>
              </w:rPr>
              <w:t>ramipril</w:t>
            </w:r>
            <w:r w:rsidRPr="00185D47">
              <w:t>, placebo</w:t>
            </w:r>
          </w:p>
        </w:tc>
        <w:tc>
          <w:tcPr>
            <w:tcW w:w="4819" w:type="dxa"/>
            <w:tcBorders>
              <w:bottom w:val="single" w:sz="4" w:space="0" w:color="auto"/>
            </w:tcBorders>
          </w:tcPr>
          <w:p w14:paraId="4F23C86C" w14:textId="77777777" w:rsidR="007D7448" w:rsidRPr="00185D47" w:rsidRDefault="007D7448" w:rsidP="00E54640">
            <w:r w:rsidRPr="00185D47">
              <w:t>Hospitalised/emergency department patients. ITU/ventilation/death 14d.</w:t>
            </w:r>
          </w:p>
        </w:tc>
      </w:tr>
      <w:tr w:rsidR="007D7448" w:rsidRPr="00185D47" w14:paraId="51FC9CE8" w14:textId="77777777" w:rsidTr="00AB447D">
        <w:tc>
          <w:tcPr>
            <w:tcW w:w="15309" w:type="dxa"/>
            <w:gridSpan w:val="6"/>
            <w:shd w:val="pct20" w:color="auto" w:fill="auto"/>
          </w:tcPr>
          <w:p w14:paraId="0BD6FEE0" w14:textId="77777777" w:rsidR="007D7448" w:rsidRPr="00185D47" w:rsidRDefault="007D7448" w:rsidP="00E54640">
            <w:pPr>
              <w:rPr>
                <w:b/>
                <w:bCs/>
              </w:rPr>
            </w:pPr>
            <w:r w:rsidRPr="00185D47">
              <w:rPr>
                <w:b/>
                <w:bCs/>
              </w:rPr>
              <w:t>ARB</w:t>
            </w:r>
          </w:p>
        </w:tc>
      </w:tr>
      <w:tr w:rsidR="007D7448" w:rsidRPr="00185D47" w14:paraId="4D7CDB05" w14:textId="77777777" w:rsidTr="00AB447D">
        <w:tc>
          <w:tcPr>
            <w:tcW w:w="2268" w:type="dxa"/>
            <w:shd w:val="clear" w:color="auto" w:fill="auto"/>
          </w:tcPr>
          <w:p w14:paraId="631C5FB3" w14:textId="77777777" w:rsidR="007D7448" w:rsidRPr="00185D47" w:rsidRDefault="007D7448" w:rsidP="00E54640">
            <w:r w:rsidRPr="00185D47">
              <w:t>CRASH-19</w:t>
            </w:r>
          </w:p>
          <w:p w14:paraId="529033B0" w14:textId="77777777" w:rsidR="007D7448" w:rsidRPr="00185D47" w:rsidRDefault="007D7448" w:rsidP="00E54640">
            <w:r w:rsidRPr="00185D47">
              <w:t>NCT04343001</w:t>
            </w:r>
          </w:p>
        </w:tc>
        <w:tc>
          <w:tcPr>
            <w:tcW w:w="851" w:type="dxa"/>
            <w:shd w:val="clear" w:color="auto" w:fill="auto"/>
          </w:tcPr>
          <w:p w14:paraId="011BC2BB" w14:textId="77777777" w:rsidR="007D7448" w:rsidRPr="00185D47" w:rsidRDefault="007D7448" w:rsidP="00E54640">
            <w:r w:rsidRPr="00185D47">
              <w:t>10,000</w:t>
            </w:r>
          </w:p>
        </w:tc>
        <w:tc>
          <w:tcPr>
            <w:tcW w:w="1417" w:type="dxa"/>
          </w:tcPr>
          <w:p w14:paraId="210A209B" w14:textId="77777777" w:rsidR="007D7448" w:rsidRPr="00185D47" w:rsidRDefault="007D7448" w:rsidP="00E54640">
            <w:r w:rsidRPr="00185D47">
              <w:t>Factorial 2X2X2</w:t>
            </w:r>
          </w:p>
        </w:tc>
        <w:tc>
          <w:tcPr>
            <w:tcW w:w="709" w:type="dxa"/>
          </w:tcPr>
          <w:p w14:paraId="1C919548" w14:textId="77777777" w:rsidR="007D7448" w:rsidRPr="00185D47" w:rsidRDefault="007D7448" w:rsidP="00E54640">
            <w:r w:rsidRPr="00185D47">
              <w:t>No</w:t>
            </w:r>
          </w:p>
        </w:tc>
        <w:tc>
          <w:tcPr>
            <w:tcW w:w="5245" w:type="dxa"/>
            <w:shd w:val="clear" w:color="auto" w:fill="auto"/>
          </w:tcPr>
          <w:p w14:paraId="1818A843" w14:textId="77777777" w:rsidR="007D7448" w:rsidRPr="00185D47" w:rsidRDefault="007D7448" w:rsidP="00E54640">
            <w:r w:rsidRPr="00185D47">
              <w:rPr>
                <w:b/>
                <w:bCs/>
              </w:rPr>
              <w:t>losartan</w:t>
            </w:r>
            <w:r w:rsidRPr="00185D47">
              <w:t>, aspirin, simvastatin, none</w:t>
            </w:r>
          </w:p>
        </w:tc>
        <w:tc>
          <w:tcPr>
            <w:tcW w:w="4819" w:type="dxa"/>
          </w:tcPr>
          <w:p w14:paraId="04FBDDE9" w14:textId="77777777" w:rsidR="007D7448" w:rsidRPr="00185D47" w:rsidRDefault="007D7448" w:rsidP="00E54640">
            <w:r w:rsidRPr="00185D47">
              <w:t>Hospitalised patients. Ventilation/death 28d.</w:t>
            </w:r>
          </w:p>
        </w:tc>
      </w:tr>
      <w:tr w:rsidR="007D7448" w:rsidRPr="00185D47" w14:paraId="0650AEA7" w14:textId="77777777" w:rsidTr="00AB447D">
        <w:tc>
          <w:tcPr>
            <w:tcW w:w="2268" w:type="dxa"/>
            <w:shd w:val="clear" w:color="auto" w:fill="auto"/>
          </w:tcPr>
          <w:p w14:paraId="49EB26D2" w14:textId="77777777" w:rsidR="007D7448" w:rsidRPr="00185D47" w:rsidRDefault="007D7448" w:rsidP="00E54640">
            <w:r w:rsidRPr="00185D47">
              <w:t>COVID MED</w:t>
            </w:r>
          </w:p>
          <w:p w14:paraId="5D3D19E8" w14:textId="77777777" w:rsidR="007D7448" w:rsidRPr="00185D47" w:rsidRDefault="007D7448" w:rsidP="00E54640">
            <w:r w:rsidRPr="00185D47">
              <w:t>NCT04328012</w:t>
            </w:r>
          </w:p>
        </w:tc>
        <w:tc>
          <w:tcPr>
            <w:tcW w:w="851" w:type="dxa"/>
            <w:shd w:val="clear" w:color="auto" w:fill="auto"/>
          </w:tcPr>
          <w:p w14:paraId="0C17CE66" w14:textId="77777777" w:rsidR="007D7448" w:rsidRPr="00185D47" w:rsidRDefault="007D7448" w:rsidP="00E54640">
            <w:r w:rsidRPr="00185D47">
              <w:t>4,000</w:t>
            </w:r>
          </w:p>
        </w:tc>
        <w:tc>
          <w:tcPr>
            <w:tcW w:w="1417" w:type="dxa"/>
          </w:tcPr>
          <w:p w14:paraId="0855CEDD" w14:textId="77777777" w:rsidR="007D7448" w:rsidRPr="00185D47" w:rsidRDefault="007D7448" w:rsidP="00E54640">
            <w:r w:rsidRPr="00185D47">
              <w:t>Parallel group 2:2:2:1</w:t>
            </w:r>
          </w:p>
        </w:tc>
        <w:tc>
          <w:tcPr>
            <w:tcW w:w="709" w:type="dxa"/>
          </w:tcPr>
          <w:p w14:paraId="5EEDA36A" w14:textId="77777777" w:rsidR="007D7448" w:rsidRPr="00185D47" w:rsidRDefault="007D7448" w:rsidP="00E54640">
            <w:r w:rsidRPr="00185D47">
              <w:t>Yes</w:t>
            </w:r>
          </w:p>
        </w:tc>
        <w:tc>
          <w:tcPr>
            <w:tcW w:w="5245" w:type="dxa"/>
            <w:shd w:val="clear" w:color="auto" w:fill="auto"/>
          </w:tcPr>
          <w:p w14:paraId="5DA2FD03" w14:textId="77777777" w:rsidR="007D7448" w:rsidRPr="00185D47" w:rsidRDefault="007D7448" w:rsidP="00E54640">
            <w:r w:rsidRPr="00185D47">
              <w:t xml:space="preserve">lopinavir/ritonavir, </w:t>
            </w:r>
            <w:r w:rsidRPr="00185D47">
              <w:rPr>
                <w:b/>
                <w:bCs/>
              </w:rPr>
              <w:t>losartan</w:t>
            </w:r>
            <w:r w:rsidRPr="00185D47">
              <w:t>, placebo</w:t>
            </w:r>
          </w:p>
        </w:tc>
        <w:tc>
          <w:tcPr>
            <w:tcW w:w="4819" w:type="dxa"/>
          </w:tcPr>
          <w:p w14:paraId="50D13E52" w14:textId="77777777" w:rsidR="007D7448" w:rsidRPr="00185D47" w:rsidRDefault="007D7448" w:rsidP="00E54640">
            <w:r w:rsidRPr="00185D47">
              <w:t>Hospitalised patients. Severity/LOS/ITU, ventilation/death 60d.</w:t>
            </w:r>
          </w:p>
        </w:tc>
      </w:tr>
      <w:tr w:rsidR="007D7448" w:rsidRPr="00185D47" w14:paraId="666D2403" w14:textId="77777777" w:rsidTr="00AB447D">
        <w:tc>
          <w:tcPr>
            <w:tcW w:w="2268" w:type="dxa"/>
            <w:shd w:val="clear" w:color="auto" w:fill="auto"/>
          </w:tcPr>
          <w:p w14:paraId="6048EE7E" w14:textId="77777777" w:rsidR="007D7448" w:rsidRPr="00185D47" w:rsidRDefault="007D7448" w:rsidP="00E54640">
            <w:r w:rsidRPr="00185D47">
              <w:t>FMTVDM</w:t>
            </w:r>
          </w:p>
          <w:p w14:paraId="68F24FF5" w14:textId="77777777" w:rsidR="007D7448" w:rsidRPr="00185D47" w:rsidRDefault="007D7448" w:rsidP="00E54640">
            <w:r w:rsidRPr="00185D47">
              <w:t>NCT04349410</w:t>
            </w:r>
          </w:p>
        </w:tc>
        <w:tc>
          <w:tcPr>
            <w:tcW w:w="851" w:type="dxa"/>
            <w:shd w:val="clear" w:color="auto" w:fill="auto"/>
          </w:tcPr>
          <w:p w14:paraId="32F25155" w14:textId="77777777" w:rsidR="007D7448" w:rsidRPr="00185D47" w:rsidRDefault="007D7448" w:rsidP="00E54640">
            <w:r w:rsidRPr="00185D47">
              <w:t>1,800</w:t>
            </w:r>
          </w:p>
        </w:tc>
        <w:tc>
          <w:tcPr>
            <w:tcW w:w="1417" w:type="dxa"/>
          </w:tcPr>
          <w:p w14:paraId="1526EFDD" w14:textId="77777777" w:rsidR="007D7448" w:rsidRPr="00185D47" w:rsidRDefault="007D7448" w:rsidP="00E54640">
            <w:r w:rsidRPr="00185D47">
              <w:t>Factorial</w:t>
            </w:r>
          </w:p>
          <w:p w14:paraId="11CCBDCA" w14:textId="77777777" w:rsidR="007D7448" w:rsidRPr="00185D47" w:rsidRDefault="007D7448" w:rsidP="00E54640">
            <w:r w:rsidRPr="00185D47">
              <w:t>11 arms</w:t>
            </w:r>
          </w:p>
        </w:tc>
        <w:tc>
          <w:tcPr>
            <w:tcW w:w="709" w:type="dxa"/>
          </w:tcPr>
          <w:p w14:paraId="7699B350" w14:textId="77777777" w:rsidR="007D7448" w:rsidRPr="00185D47" w:rsidRDefault="007D7448" w:rsidP="00E54640">
            <w:r w:rsidRPr="00185D47">
              <w:t>Yes</w:t>
            </w:r>
          </w:p>
        </w:tc>
        <w:tc>
          <w:tcPr>
            <w:tcW w:w="5245" w:type="dxa"/>
            <w:shd w:val="clear" w:color="auto" w:fill="auto"/>
          </w:tcPr>
          <w:p w14:paraId="01810877" w14:textId="77777777" w:rsidR="007D7448" w:rsidRPr="00185D47" w:rsidRDefault="007D7448" w:rsidP="00E54640">
            <w:r w:rsidRPr="00185D47">
              <w:t xml:space="preserve">hydroxychloroquine, azithromycin, doxycycline, clindamycin, primaquine, remdesivir, tocilizumab, methylprednisolone, interferon-alpha2b, </w:t>
            </w:r>
            <w:r w:rsidRPr="00185D47">
              <w:rPr>
                <w:b/>
                <w:bCs/>
              </w:rPr>
              <w:t>losartan</w:t>
            </w:r>
            <w:r w:rsidRPr="00185D47">
              <w:t>, convalescent serum</w:t>
            </w:r>
          </w:p>
        </w:tc>
        <w:tc>
          <w:tcPr>
            <w:tcW w:w="4819" w:type="dxa"/>
          </w:tcPr>
          <w:p w14:paraId="4E2E6F35" w14:textId="77777777" w:rsidR="007D7448" w:rsidRPr="00185D47" w:rsidRDefault="007D7448" w:rsidP="00E54640">
            <w:r w:rsidRPr="00185D47">
              <w:t>All CoViD-19 positive. Ventilation 7d. Death 30d.</w:t>
            </w:r>
          </w:p>
        </w:tc>
      </w:tr>
      <w:tr w:rsidR="007D7448" w:rsidRPr="00185D47" w14:paraId="2CBC84FC" w14:textId="77777777" w:rsidTr="00AB447D">
        <w:tc>
          <w:tcPr>
            <w:tcW w:w="2268" w:type="dxa"/>
            <w:shd w:val="clear" w:color="auto" w:fill="auto"/>
          </w:tcPr>
          <w:p w14:paraId="040B71A4" w14:textId="77777777" w:rsidR="007D7448" w:rsidRPr="00185D47" w:rsidRDefault="007D7448" w:rsidP="00E54640">
            <w:r w:rsidRPr="00185D47">
              <w:t>COVID-Aging</w:t>
            </w:r>
          </w:p>
          <w:p w14:paraId="46135F4B" w14:textId="77777777" w:rsidR="007D7448" w:rsidRPr="00185D47" w:rsidRDefault="007D7448" w:rsidP="00E54640">
            <w:r w:rsidRPr="00185D47">
              <w:t>NCT04359953</w:t>
            </w:r>
          </w:p>
        </w:tc>
        <w:tc>
          <w:tcPr>
            <w:tcW w:w="851" w:type="dxa"/>
            <w:shd w:val="clear" w:color="auto" w:fill="auto"/>
          </w:tcPr>
          <w:p w14:paraId="703B9B5B" w14:textId="77777777" w:rsidR="007D7448" w:rsidRPr="00185D47" w:rsidRDefault="007D7448" w:rsidP="00E54640">
            <w:r w:rsidRPr="00185D47">
              <w:t>1,600</w:t>
            </w:r>
          </w:p>
        </w:tc>
        <w:tc>
          <w:tcPr>
            <w:tcW w:w="1417" w:type="dxa"/>
          </w:tcPr>
          <w:p w14:paraId="39C3ED77" w14:textId="77777777" w:rsidR="007D7448" w:rsidRPr="00185D47" w:rsidRDefault="007D7448" w:rsidP="00E54640">
            <w:r w:rsidRPr="00185D47">
              <w:t>Parallel group</w:t>
            </w:r>
          </w:p>
        </w:tc>
        <w:tc>
          <w:tcPr>
            <w:tcW w:w="709" w:type="dxa"/>
          </w:tcPr>
          <w:p w14:paraId="2C79CE5D" w14:textId="77777777" w:rsidR="007D7448" w:rsidRPr="00185D47" w:rsidRDefault="007D7448" w:rsidP="00E54640">
            <w:r w:rsidRPr="00185D47">
              <w:t>No</w:t>
            </w:r>
          </w:p>
        </w:tc>
        <w:tc>
          <w:tcPr>
            <w:tcW w:w="5245" w:type="dxa"/>
            <w:shd w:val="clear" w:color="auto" w:fill="auto"/>
          </w:tcPr>
          <w:p w14:paraId="57EEA159" w14:textId="77777777" w:rsidR="007D7448" w:rsidRPr="00185D47" w:rsidRDefault="007D7448" w:rsidP="00E54640">
            <w:r w:rsidRPr="00185D47">
              <w:t xml:space="preserve">hydroxychloroquine, azithromycin, </w:t>
            </w:r>
            <w:r w:rsidRPr="00185D47">
              <w:rPr>
                <w:b/>
                <w:bCs/>
              </w:rPr>
              <w:t>telmisartan</w:t>
            </w:r>
            <w:r w:rsidRPr="00185D47">
              <w:t>, none</w:t>
            </w:r>
          </w:p>
        </w:tc>
        <w:tc>
          <w:tcPr>
            <w:tcW w:w="4819" w:type="dxa"/>
          </w:tcPr>
          <w:p w14:paraId="78B0ABD2" w14:textId="77777777" w:rsidR="007D7448" w:rsidRPr="00185D47" w:rsidRDefault="007D7448" w:rsidP="00E54640">
            <w:r w:rsidRPr="00185D47">
              <w:t>Older hospitalised patients. Ventilation 28d. Death 14d.</w:t>
            </w:r>
          </w:p>
        </w:tc>
      </w:tr>
      <w:tr w:rsidR="007D7448" w:rsidRPr="00185D47" w14:paraId="1BA4A29B" w14:textId="77777777" w:rsidTr="00AB447D">
        <w:tc>
          <w:tcPr>
            <w:tcW w:w="2268" w:type="dxa"/>
            <w:shd w:val="clear" w:color="auto" w:fill="auto"/>
          </w:tcPr>
          <w:p w14:paraId="57468E63" w14:textId="77777777" w:rsidR="007D7448" w:rsidRPr="00185D47" w:rsidRDefault="007D7448" w:rsidP="00E54640">
            <w:r w:rsidRPr="00185D47">
              <w:t>PRAETORIAN-COVID</w:t>
            </w:r>
          </w:p>
          <w:p w14:paraId="48D159CF" w14:textId="77777777" w:rsidR="007D7448" w:rsidRPr="00185D47" w:rsidRDefault="007D7448" w:rsidP="00E54640">
            <w:r w:rsidRPr="00185D47">
              <w:t>NCT04335786</w:t>
            </w:r>
          </w:p>
        </w:tc>
        <w:tc>
          <w:tcPr>
            <w:tcW w:w="851" w:type="dxa"/>
            <w:shd w:val="clear" w:color="auto" w:fill="auto"/>
          </w:tcPr>
          <w:p w14:paraId="226F3EFB" w14:textId="77777777" w:rsidR="007D7448" w:rsidRPr="00185D47" w:rsidRDefault="007D7448" w:rsidP="00E54640">
            <w:r w:rsidRPr="00185D47">
              <w:t>651</w:t>
            </w:r>
          </w:p>
        </w:tc>
        <w:tc>
          <w:tcPr>
            <w:tcW w:w="1417" w:type="dxa"/>
          </w:tcPr>
          <w:p w14:paraId="20CFE26D" w14:textId="77777777" w:rsidR="007D7448" w:rsidRPr="00185D47" w:rsidRDefault="007D7448" w:rsidP="00E54640">
            <w:r w:rsidRPr="00185D47">
              <w:t>Parallel group</w:t>
            </w:r>
          </w:p>
        </w:tc>
        <w:tc>
          <w:tcPr>
            <w:tcW w:w="709" w:type="dxa"/>
          </w:tcPr>
          <w:p w14:paraId="622E2EC3" w14:textId="77777777" w:rsidR="007D7448" w:rsidRPr="00185D47" w:rsidRDefault="007D7448" w:rsidP="00E54640">
            <w:r w:rsidRPr="00185D47">
              <w:t>Yes</w:t>
            </w:r>
          </w:p>
        </w:tc>
        <w:tc>
          <w:tcPr>
            <w:tcW w:w="5245" w:type="dxa"/>
            <w:shd w:val="clear" w:color="auto" w:fill="auto"/>
          </w:tcPr>
          <w:p w14:paraId="20C4CD67" w14:textId="77777777" w:rsidR="007D7448" w:rsidRPr="00185D47" w:rsidRDefault="007D7448" w:rsidP="00E54640">
            <w:r w:rsidRPr="00185D47">
              <w:rPr>
                <w:b/>
                <w:bCs/>
              </w:rPr>
              <w:t>valsartan</w:t>
            </w:r>
            <w:r w:rsidRPr="00185D47">
              <w:t>, placebo</w:t>
            </w:r>
          </w:p>
        </w:tc>
        <w:tc>
          <w:tcPr>
            <w:tcW w:w="4819" w:type="dxa"/>
          </w:tcPr>
          <w:p w14:paraId="3908A4BC" w14:textId="77777777" w:rsidR="007D7448" w:rsidRPr="00185D47" w:rsidRDefault="007D7448" w:rsidP="00E54640">
            <w:r w:rsidRPr="00185D47">
              <w:t>Hospitalised patients. ITU/ventilation/death 14d. Death 14d/30d/90d/1yr.</w:t>
            </w:r>
          </w:p>
        </w:tc>
      </w:tr>
      <w:tr w:rsidR="007D7448" w:rsidRPr="00185D47" w14:paraId="4D6D62D4" w14:textId="77777777" w:rsidTr="00AB447D">
        <w:tc>
          <w:tcPr>
            <w:tcW w:w="2268" w:type="dxa"/>
            <w:shd w:val="clear" w:color="auto" w:fill="auto"/>
          </w:tcPr>
          <w:p w14:paraId="15FED3C7" w14:textId="77777777" w:rsidR="007D7448" w:rsidRPr="00185D47" w:rsidRDefault="007D7448" w:rsidP="00E54640">
            <w:r w:rsidRPr="00185D47">
              <w:t>CLARITY</w:t>
            </w:r>
          </w:p>
          <w:p w14:paraId="6C0F26FF" w14:textId="77777777" w:rsidR="007D7448" w:rsidRPr="00185D47" w:rsidRDefault="007D7448" w:rsidP="00E54640">
            <w:r w:rsidRPr="00185D47">
              <w:t>NCT04394117</w:t>
            </w:r>
          </w:p>
        </w:tc>
        <w:tc>
          <w:tcPr>
            <w:tcW w:w="851" w:type="dxa"/>
            <w:shd w:val="clear" w:color="auto" w:fill="auto"/>
          </w:tcPr>
          <w:p w14:paraId="1C57FD33" w14:textId="77777777" w:rsidR="007D7448" w:rsidRPr="00185D47" w:rsidRDefault="007D7448" w:rsidP="00E54640">
            <w:r w:rsidRPr="00185D47">
              <w:t>605</w:t>
            </w:r>
          </w:p>
        </w:tc>
        <w:tc>
          <w:tcPr>
            <w:tcW w:w="1417" w:type="dxa"/>
          </w:tcPr>
          <w:p w14:paraId="76994B0A" w14:textId="77777777" w:rsidR="007D7448" w:rsidRPr="00185D47" w:rsidRDefault="007D7448" w:rsidP="00E54640">
            <w:r w:rsidRPr="00185D47">
              <w:t>Parallel group</w:t>
            </w:r>
          </w:p>
        </w:tc>
        <w:tc>
          <w:tcPr>
            <w:tcW w:w="709" w:type="dxa"/>
          </w:tcPr>
          <w:p w14:paraId="71E0C3B4" w14:textId="77777777" w:rsidR="007D7448" w:rsidRPr="00185D47" w:rsidRDefault="007D7448" w:rsidP="00E54640">
            <w:r w:rsidRPr="00185D47">
              <w:t>Yes</w:t>
            </w:r>
          </w:p>
        </w:tc>
        <w:tc>
          <w:tcPr>
            <w:tcW w:w="5245" w:type="dxa"/>
            <w:shd w:val="clear" w:color="auto" w:fill="auto"/>
          </w:tcPr>
          <w:p w14:paraId="56C0C102" w14:textId="77777777" w:rsidR="007D7448" w:rsidRPr="00185D47" w:rsidRDefault="007D7448" w:rsidP="00E54640">
            <w:r w:rsidRPr="00185D47">
              <w:rPr>
                <w:b/>
                <w:bCs/>
              </w:rPr>
              <w:t>ARB</w:t>
            </w:r>
            <w:r w:rsidRPr="00185D47">
              <w:t>, none</w:t>
            </w:r>
          </w:p>
        </w:tc>
        <w:tc>
          <w:tcPr>
            <w:tcW w:w="4819" w:type="dxa"/>
          </w:tcPr>
          <w:p w14:paraId="3BB943DE" w14:textId="77777777" w:rsidR="007D7448" w:rsidRPr="00185D47" w:rsidRDefault="007D7448" w:rsidP="00E54640">
            <w:r w:rsidRPr="00185D47">
              <w:t>Hospitalised and non-hospitalised patients. Hospitalisation/ITU/death 15d/28d/90d. Ventilation 15d/28d.</w:t>
            </w:r>
          </w:p>
        </w:tc>
      </w:tr>
      <w:tr w:rsidR="007D7448" w:rsidRPr="00185D47" w14:paraId="3C6D31CF" w14:textId="77777777" w:rsidTr="00AB447D">
        <w:tc>
          <w:tcPr>
            <w:tcW w:w="2268" w:type="dxa"/>
            <w:shd w:val="clear" w:color="auto" w:fill="auto"/>
          </w:tcPr>
          <w:p w14:paraId="78754E48" w14:textId="77777777" w:rsidR="007D7448" w:rsidRPr="00185D47" w:rsidRDefault="007D7448" w:rsidP="00E54640">
            <w:r w:rsidRPr="00185D47">
              <w:t>NCT04311177</w:t>
            </w:r>
          </w:p>
        </w:tc>
        <w:tc>
          <w:tcPr>
            <w:tcW w:w="851" w:type="dxa"/>
            <w:shd w:val="clear" w:color="auto" w:fill="auto"/>
          </w:tcPr>
          <w:p w14:paraId="4749163E" w14:textId="77777777" w:rsidR="007D7448" w:rsidRPr="00185D47" w:rsidRDefault="007D7448" w:rsidP="00E54640">
            <w:r w:rsidRPr="00185D47">
              <w:t>580</w:t>
            </w:r>
          </w:p>
        </w:tc>
        <w:tc>
          <w:tcPr>
            <w:tcW w:w="1417" w:type="dxa"/>
          </w:tcPr>
          <w:p w14:paraId="59E72C8D" w14:textId="77777777" w:rsidR="007D7448" w:rsidRPr="00185D47" w:rsidRDefault="007D7448" w:rsidP="00E54640">
            <w:r w:rsidRPr="00185D47">
              <w:t>Parallel group</w:t>
            </w:r>
          </w:p>
        </w:tc>
        <w:tc>
          <w:tcPr>
            <w:tcW w:w="709" w:type="dxa"/>
          </w:tcPr>
          <w:p w14:paraId="14A509DF" w14:textId="77777777" w:rsidR="007D7448" w:rsidRPr="00185D47" w:rsidRDefault="007D7448" w:rsidP="00E54640">
            <w:r w:rsidRPr="00185D47">
              <w:t>Yes</w:t>
            </w:r>
          </w:p>
        </w:tc>
        <w:tc>
          <w:tcPr>
            <w:tcW w:w="5245" w:type="dxa"/>
            <w:shd w:val="clear" w:color="auto" w:fill="auto"/>
          </w:tcPr>
          <w:p w14:paraId="1A787207" w14:textId="77777777" w:rsidR="007D7448" w:rsidRPr="00185D47" w:rsidRDefault="007D7448" w:rsidP="00E54640">
            <w:r w:rsidRPr="00185D47">
              <w:rPr>
                <w:b/>
                <w:bCs/>
              </w:rPr>
              <w:t>losartan</w:t>
            </w:r>
            <w:r w:rsidRPr="00185D47">
              <w:t>, placebo</w:t>
            </w:r>
          </w:p>
        </w:tc>
        <w:tc>
          <w:tcPr>
            <w:tcW w:w="4819" w:type="dxa"/>
          </w:tcPr>
          <w:p w14:paraId="19BB2AFF" w14:textId="77777777" w:rsidR="007D7448" w:rsidRPr="00185D47" w:rsidRDefault="007D7448" w:rsidP="00E54640">
            <w:r w:rsidRPr="00185D47">
              <w:t>Non-hospitalised patients. Hospitalisation 15d. Severity 7d/15d/28d. Ventilation 28d.</w:t>
            </w:r>
          </w:p>
        </w:tc>
      </w:tr>
      <w:tr w:rsidR="007D7448" w:rsidRPr="00185D47" w14:paraId="3FCF2173" w14:textId="77777777" w:rsidTr="00AB447D">
        <w:tc>
          <w:tcPr>
            <w:tcW w:w="2268" w:type="dxa"/>
            <w:tcBorders>
              <w:bottom w:val="single" w:sz="4" w:space="0" w:color="auto"/>
            </w:tcBorders>
            <w:shd w:val="clear" w:color="auto" w:fill="auto"/>
          </w:tcPr>
          <w:p w14:paraId="441C9C61" w14:textId="77777777" w:rsidR="007D7448" w:rsidRPr="00185D47" w:rsidRDefault="007D7448" w:rsidP="00E54640">
            <w:r w:rsidRPr="00185D47">
              <w:t>ACOVACT</w:t>
            </w:r>
          </w:p>
          <w:p w14:paraId="18A80856" w14:textId="77777777" w:rsidR="007D7448" w:rsidRPr="00185D47" w:rsidRDefault="007D7448" w:rsidP="00E54640">
            <w:r w:rsidRPr="00185D47">
              <w:t>NCT04351724</w:t>
            </w:r>
          </w:p>
        </w:tc>
        <w:tc>
          <w:tcPr>
            <w:tcW w:w="851" w:type="dxa"/>
            <w:tcBorders>
              <w:bottom w:val="single" w:sz="4" w:space="0" w:color="auto"/>
            </w:tcBorders>
            <w:shd w:val="clear" w:color="auto" w:fill="auto"/>
          </w:tcPr>
          <w:p w14:paraId="01548F95" w14:textId="77777777" w:rsidR="007D7448" w:rsidRPr="00185D47" w:rsidRDefault="007D7448" w:rsidP="00E54640">
            <w:r w:rsidRPr="00185D47">
              <w:t>500</w:t>
            </w:r>
          </w:p>
        </w:tc>
        <w:tc>
          <w:tcPr>
            <w:tcW w:w="1417" w:type="dxa"/>
            <w:tcBorders>
              <w:bottom w:val="single" w:sz="4" w:space="0" w:color="auto"/>
            </w:tcBorders>
          </w:tcPr>
          <w:p w14:paraId="2414ED6B" w14:textId="77777777" w:rsidR="007D7448" w:rsidRPr="00185D47" w:rsidRDefault="007D7448" w:rsidP="00E54640">
            <w:r w:rsidRPr="00185D47">
              <w:t>Parallel group, 3 arms, 3 substudies</w:t>
            </w:r>
          </w:p>
        </w:tc>
        <w:tc>
          <w:tcPr>
            <w:tcW w:w="709" w:type="dxa"/>
            <w:tcBorders>
              <w:bottom w:val="single" w:sz="4" w:space="0" w:color="auto"/>
            </w:tcBorders>
          </w:tcPr>
          <w:p w14:paraId="51E4F4BE" w14:textId="77777777" w:rsidR="007D7448" w:rsidRPr="00185D47" w:rsidRDefault="007D7448" w:rsidP="00E54640">
            <w:r w:rsidRPr="00185D47">
              <w:t>No</w:t>
            </w:r>
          </w:p>
        </w:tc>
        <w:tc>
          <w:tcPr>
            <w:tcW w:w="5245" w:type="dxa"/>
            <w:tcBorders>
              <w:bottom w:val="single" w:sz="4" w:space="0" w:color="auto"/>
            </w:tcBorders>
            <w:shd w:val="clear" w:color="auto" w:fill="auto"/>
          </w:tcPr>
          <w:p w14:paraId="578DFE51" w14:textId="77777777" w:rsidR="007D7448" w:rsidRPr="00185D47" w:rsidRDefault="007D7448" w:rsidP="00E54640">
            <w:r w:rsidRPr="00185D47">
              <w:t xml:space="preserve">chloroquine/hydroxychloroquine, lopinavir/ritonavir, none, rivaroxaban, thromboprophylaxis, </w:t>
            </w:r>
            <w:r w:rsidRPr="00185D47">
              <w:rPr>
                <w:b/>
                <w:bCs/>
              </w:rPr>
              <w:t>candesartan</w:t>
            </w:r>
            <w:r w:rsidRPr="00185D47">
              <w:t>, non-RAS blocking antihypertensives, clazakizumab, placebo</w:t>
            </w:r>
          </w:p>
        </w:tc>
        <w:tc>
          <w:tcPr>
            <w:tcW w:w="4819" w:type="dxa"/>
            <w:tcBorders>
              <w:bottom w:val="single" w:sz="4" w:space="0" w:color="auto"/>
            </w:tcBorders>
          </w:tcPr>
          <w:p w14:paraId="7D625120" w14:textId="77777777" w:rsidR="007D7448" w:rsidRPr="00185D47" w:rsidRDefault="007D7448" w:rsidP="00E54640">
            <w:r w:rsidRPr="00185D47">
              <w:t>Hospitalised patients. Hospitalisation/LOS/ventilation/ECMO/death 29d.</w:t>
            </w:r>
          </w:p>
        </w:tc>
      </w:tr>
    </w:tbl>
    <w:p w14:paraId="0843171E" w14:textId="77777777" w:rsidR="007D7448" w:rsidRPr="00185D47" w:rsidRDefault="007D7448" w:rsidP="007D7448"/>
    <w:p w14:paraId="10DA8150" w14:textId="77777777" w:rsidR="007D7448" w:rsidRPr="00185D47" w:rsidRDefault="007D7448" w:rsidP="007D7448">
      <w:r w:rsidRPr="00185D47">
        <w:t xml:space="preserve">NCT indicates Clinicaltrials.gov registration number. </w:t>
      </w:r>
    </w:p>
    <w:p w14:paraId="299FA25F" w14:textId="77777777" w:rsidR="007D7448" w:rsidRPr="00185D47" w:rsidRDefault="007D7448" w:rsidP="007D7448"/>
    <w:p w14:paraId="5D165D6C" w14:textId="7778C9A8" w:rsidR="007D7448" w:rsidRPr="00185D47" w:rsidRDefault="007D7448" w:rsidP="00DD4CDB">
      <w:r w:rsidRPr="00185D47">
        <w:t xml:space="preserve">Abbreviations: ACEi, angiotensin-converting enzyme inhibitor; ARB, angiotensin receptor blocker; CoViD-19, coronavirus disease 2019; ECMO, extracorporeal membrane oxygenation; ITU, intensive therapy unit; LOS, length of stay; RAS, renin-angiotensin system. </w:t>
      </w:r>
    </w:p>
    <w:p w14:paraId="2C16172B" w14:textId="77777777" w:rsidR="004939FA" w:rsidRPr="00185D47" w:rsidRDefault="004939FA" w:rsidP="00CA05B0"/>
    <w:p w14:paraId="66838963" w14:textId="77777777" w:rsidR="004939FA" w:rsidRPr="00185D47" w:rsidRDefault="004939FA" w:rsidP="004939FA">
      <w:pPr>
        <w:sectPr w:rsidR="004939FA" w:rsidRPr="00185D47" w:rsidSect="00B8459B">
          <w:pgSz w:w="16820" w:h="11900" w:orient="landscape"/>
          <w:pgMar w:top="720" w:right="720" w:bottom="720" w:left="720" w:header="708" w:footer="708" w:gutter="0"/>
          <w:cols w:space="708"/>
          <w:docGrid w:linePitch="360"/>
        </w:sectPr>
      </w:pPr>
    </w:p>
    <w:p w14:paraId="733BF797" w14:textId="75D0F611" w:rsidR="002306D3" w:rsidRPr="00185D47" w:rsidRDefault="00AD4358" w:rsidP="002306D3">
      <w:pPr>
        <w:pStyle w:val="Heading1"/>
        <w:rPr>
          <w:lang w:val="en-GB"/>
        </w:rPr>
      </w:pPr>
      <w:bookmarkStart w:id="3" w:name="_Toc54357377"/>
      <w:r w:rsidRPr="00185D47">
        <w:rPr>
          <w:lang w:val="en-GB"/>
        </w:rPr>
        <w:t xml:space="preserve">Supplemental </w:t>
      </w:r>
      <w:r w:rsidR="006018F3" w:rsidRPr="00185D47">
        <w:rPr>
          <w:lang w:val="en-GB"/>
        </w:rPr>
        <w:t>Results</w:t>
      </w:r>
      <w:r w:rsidR="002306D3" w:rsidRPr="00185D47">
        <w:rPr>
          <w:lang w:val="en-GB"/>
        </w:rPr>
        <w:t xml:space="preserve"> (Quantitative Analyses)</w:t>
      </w:r>
      <w:bookmarkEnd w:id="3"/>
      <w:r w:rsidR="002306D3" w:rsidRPr="00185D47">
        <w:rPr>
          <w:lang w:val="en-GB"/>
        </w:rPr>
        <w:t xml:space="preserve"> </w:t>
      </w:r>
    </w:p>
    <w:p w14:paraId="5D5BF5E0" w14:textId="77777777" w:rsidR="002306D3" w:rsidRPr="00185D47" w:rsidRDefault="002306D3" w:rsidP="002306D3">
      <w:pPr>
        <w:pStyle w:val="NoSpacing"/>
      </w:pPr>
    </w:p>
    <w:p w14:paraId="7F7D3410" w14:textId="730F5002" w:rsidR="00190939" w:rsidRPr="00185D47" w:rsidRDefault="00190939" w:rsidP="00190939">
      <w:r w:rsidRPr="00185D47">
        <w:t xml:space="preserve">The following text describes the results of the </w:t>
      </w:r>
      <w:r w:rsidR="00FB66F8" w:rsidRPr="00185D47">
        <w:t xml:space="preserve">quantitative </w:t>
      </w:r>
      <w:r w:rsidRPr="00185D47">
        <w:t>analyses in all patients</w:t>
      </w:r>
      <w:r w:rsidR="003110DA" w:rsidRPr="00185D47">
        <w:t xml:space="preserve"> (irrespective of history of hypertension)</w:t>
      </w:r>
      <w:r w:rsidRPr="00185D47">
        <w:t xml:space="preserve"> reported in the studies included in the meta-analysis. </w:t>
      </w:r>
    </w:p>
    <w:p w14:paraId="01433E68" w14:textId="77777777" w:rsidR="00190939" w:rsidRPr="00185D47" w:rsidRDefault="00190939" w:rsidP="00190939"/>
    <w:p w14:paraId="0BBDC12D" w14:textId="63E85211" w:rsidR="00190939" w:rsidRPr="00185D47" w:rsidRDefault="00190939" w:rsidP="00742286">
      <w:pPr>
        <w:pStyle w:val="Heading2"/>
        <w:rPr>
          <w:lang w:val="en-GB"/>
        </w:rPr>
      </w:pPr>
      <w:bookmarkStart w:id="4" w:name="_Toc54357378"/>
      <w:r w:rsidRPr="00185D47">
        <w:rPr>
          <w:lang w:val="en-GB"/>
        </w:rPr>
        <w:t>Likelihood of a Positive SARS-COV-2 Test</w:t>
      </w:r>
      <w:bookmarkEnd w:id="4"/>
    </w:p>
    <w:p w14:paraId="743B035F" w14:textId="77777777" w:rsidR="004C75CC" w:rsidRPr="00185D47" w:rsidRDefault="004C75CC" w:rsidP="004C75CC">
      <w:pPr>
        <w:pStyle w:val="NoSpacing"/>
      </w:pPr>
    </w:p>
    <w:p w14:paraId="206849C1" w14:textId="35C5BE91" w:rsidR="00190939" w:rsidRPr="00185D47" w:rsidRDefault="00190939" w:rsidP="00190939">
      <w:r w:rsidRPr="00185D47">
        <w:t xml:space="preserve">Across </w:t>
      </w:r>
      <w:r w:rsidR="00E94F63" w:rsidRPr="00185D47">
        <w:t>11</w:t>
      </w:r>
      <w:r w:rsidRPr="00185D47">
        <w:t xml:space="preserve"> studies, a total of </w:t>
      </w:r>
      <w:r w:rsidR="00701D18" w:rsidRPr="00185D47">
        <w:t>363</w:t>
      </w:r>
      <w:r w:rsidR="009766CA" w:rsidRPr="00185D47">
        <w:t>,</w:t>
      </w:r>
      <w:r w:rsidR="00701D18" w:rsidRPr="00185D47">
        <w:t>865</w:t>
      </w:r>
      <w:r w:rsidR="00E94F63" w:rsidRPr="00185D47">
        <w:t xml:space="preserve"> </w:t>
      </w:r>
      <w:r w:rsidRPr="00185D47">
        <w:t xml:space="preserve">patients had SARS-CoV-2 testing, with no difference in the proportion of patients testing positive in the various treatment groups: </w:t>
      </w:r>
      <w:r w:rsidR="00701D18" w:rsidRPr="00185D47">
        <w:t>4</w:t>
      </w:r>
      <w:r w:rsidR="00C369CE" w:rsidRPr="00185D47">
        <w:t>,</w:t>
      </w:r>
      <w:r w:rsidR="00701D18" w:rsidRPr="00185D47">
        <w:t>460</w:t>
      </w:r>
      <w:r w:rsidRPr="00185D47">
        <w:t>/</w:t>
      </w:r>
      <w:r w:rsidR="00701D18" w:rsidRPr="00185D47">
        <w:t>52</w:t>
      </w:r>
      <w:r w:rsidR="00C369CE" w:rsidRPr="00185D47">
        <w:t>,</w:t>
      </w:r>
      <w:r w:rsidR="00701D18" w:rsidRPr="00185D47">
        <w:t>021</w:t>
      </w:r>
      <w:r w:rsidR="00E94F63" w:rsidRPr="00185D47">
        <w:t xml:space="preserve"> </w:t>
      </w:r>
      <w:r w:rsidRPr="00185D47">
        <w:t>(</w:t>
      </w:r>
      <w:r w:rsidR="00025B29" w:rsidRPr="00185D47">
        <w:t>8.</w:t>
      </w:r>
      <w:r w:rsidR="00906EBB" w:rsidRPr="00185D47">
        <w:t>6</w:t>
      </w:r>
      <w:r w:rsidRPr="00185D47">
        <w:t xml:space="preserve">%) positive in the ACE inhibitor/ARB group </w:t>
      </w:r>
      <w:r w:rsidR="00C11E43" w:rsidRPr="00185D47">
        <w:t xml:space="preserve">vs. </w:t>
      </w:r>
      <w:r w:rsidR="00701D18" w:rsidRPr="00185D47">
        <w:t>21</w:t>
      </w:r>
      <w:r w:rsidR="009766CA" w:rsidRPr="00185D47">
        <w:t>,</w:t>
      </w:r>
      <w:r w:rsidR="00701D18" w:rsidRPr="00185D47">
        <w:t>019</w:t>
      </w:r>
      <w:r w:rsidRPr="00185D47">
        <w:t>/</w:t>
      </w:r>
      <w:r w:rsidR="00701D18" w:rsidRPr="00185D47">
        <w:t>311</w:t>
      </w:r>
      <w:r w:rsidR="009766CA" w:rsidRPr="00185D47">
        <w:t>,</w:t>
      </w:r>
      <w:r w:rsidR="00701D18" w:rsidRPr="00185D47">
        <w:t>844</w:t>
      </w:r>
      <w:r w:rsidR="00E94F63" w:rsidRPr="00185D47">
        <w:t xml:space="preserve"> </w:t>
      </w:r>
      <w:r w:rsidRPr="00185D47">
        <w:t>(</w:t>
      </w:r>
      <w:r w:rsidR="00906EBB" w:rsidRPr="00185D47">
        <w:t>6.7</w:t>
      </w:r>
      <w:r w:rsidRPr="00185D47">
        <w:t xml:space="preserve">%) in the no ACE inhibitor/ARB group (OR </w:t>
      </w:r>
      <w:r w:rsidR="00CB3F0E" w:rsidRPr="00185D47">
        <w:t>1.14, 0.93-1.41</w:t>
      </w:r>
      <w:r w:rsidRPr="00185D47">
        <w:t>) (</w:t>
      </w:r>
      <w:r w:rsidR="00FA0556" w:rsidRPr="00185D47">
        <w:rPr>
          <w:b/>
          <w:bCs/>
        </w:rPr>
        <w:t xml:space="preserve">Online </w:t>
      </w:r>
      <w:r w:rsidRPr="00185D47">
        <w:rPr>
          <w:b/>
          <w:bCs/>
        </w:rPr>
        <w:t xml:space="preserve">Figure </w:t>
      </w:r>
      <w:r w:rsidR="007428D3" w:rsidRPr="00185D47">
        <w:rPr>
          <w:b/>
          <w:bCs/>
        </w:rPr>
        <w:t>7</w:t>
      </w:r>
      <w:r w:rsidR="001D3556" w:rsidRPr="00185D47">
        <w:rPr>
          <w:b/>
          <w:bCs/>
        </w:rPr>
        <w:t>A</w:t>
      </w:r>
      <w:r w:rsidRPr="00185D47">
        <w:t xml:space="preserve">). </w:t>
      </w:r>
      <w:r w:rsidR="00D07242" w:rsidRPr="00185D47">
        <w:t xml:space="preserve">In these 11 studies with ACE inhibitor/ARB data, a funnel plot was performed to assess for </w:t>
      </w:r>
      <w:r w:rsidR="00064266" w:rsidRPr="00185D47">
        <w:t>publication bias</w:t>
      </w:r>
      <w:r w:rsidR="00D07242" w:rsidRPr="00185D47">
        <w:t xml:space="preserve"> (</w:t>
      </w:r>
      <w:r w:rsidR="00FA0556" w:rsidRPr="00185D47">
        <w:rPr>
          <w:b/>
          <w:bCs/>
        </w:rPr>
        <w:t xml:space="preserve">Online </w:t>
      </w:r>
      <w:r w:rsidR="00D07242" w:rsidRPr="00185D47">
        <w:rPr>
          <w:b/>
          <w:bCs/>
        </w:rPr>
        <w:t xml:space="preserve">Figure </w:t>
      </w:r>
      <w:r w:rsidR="007428D3" w:rsidRPr="00185D47">
        <w:rPr>
          <w:b/>
          <w:bCs/>
        </w:rPr>
        <w:t>7</w:t>
      </w:r>
      <w:r w:rsidR="00D07242" w:rsidRPr="00185D47">
        <w:rPr>
          <w:b/>
          <w:bCs/>
        </w:rPr>
        <w:t>B</w:t>
      </w:r>
      <w:r w:rsidR="00D07242" w:rsidRPr="00185D47">
        <w:t xml:space="preserve">) and </w:t>
      </w:r>
      <w:r w:rsidR="00D07242" w:rsidRPr="00185D47">
        <w:rPr>
          <w:lang w:eastAsia="en-GB"/>
        </w:rPr>
        <w:t xml:space="preserve">Egger’s test showed weak evidence for presence of small-study effects (estimated bias coefficient 0.237, standard error 2.173, p Value = 0.916). </w:t>
      </w:r>
      <w:r w:rsidR="00E94F63" w:rsidRPr="00185D47">
        <w:t xml:space="preserve">Seven </w:t>
      </w:r>
      <w:r w:rsidRPr="00185D47">
        <w:t>studies reported ACE inhibitor vs</w:t>
      </w:r>
      <w:r w:rsidR="00584ECB" w:rsidRPr="00185D47">
        <w:t>.</w:t>
      </w:r>
      <w:r w:rsidRPr="00185D47">
        <w:t xml:space="preserve"> no ACE inhibitor and ARB vs</w:t>
      </w:r>
      <w:r w:rsidR="00584ECB" w:rsidRPr="00185D47">
        <w:t>.</w:t>
      </w:r>
      <w:r w:rsidRPr="00185D47">
        <w:t xml:space="preserve"> no ARB separately (OR </w:t>
      </w:r>
      <w:r w:rsidR="00CB3F0E" w:rsidRPr="00185D47">
        <w:t>1.</w:t>
      </w:r>
      <w:r w:rsidR="00976DE8" w:rsidRPr="00185D47">
        <w:t>08</w:t>
      </w:r>
      <w:r w:rsidR="00CB3F0E" w:rsidRPr="00185D47">
        <w:t>, 0.</w:t>
      </w:r>
      <w:r w:rsidR="00772C6A" w:rsidRPr="00185D47">
        <w:t>83</w:t>
      </w:r>
      <w:r w:rsidR="00CB3F0E" w:rsidRPr="00185D47">
        <w:t>-1.</w:t>
      </w:r>
      <w:r w:rsidR="00772C6A" w:rsidRPr="00185D47">
        <w:t>40</w:t>
      </w:r>
      <w:r w:rsidRPr="00185D47">
        <w:t xml:space="preserve"> and OR </w:t>
      </w:r>
      <w:r w:rsidR="00CB3F0E" w:rsidRPr="00185D47">
        <w:t>1.</w:t>
      </w:r>
      <w:r w:rsidR="00772C6A" w:rsidRPr="00185D47">
        <w:t>08</w:t>
      </w:r>
      <w:r w:rsidR="00CB3F0E" w:rsidRPr="00185D47">
        <w:t>, 0.</w:t>
      </w:r>
      <w:r w:rsidR="00772C6A" w:rsidRPr="00185D47">
        <w:t>80</w:t>
      </w:r>
      <w:r w:rsidR="00CB3F0E" w:rsidRPr="00185D47">
        <w:t>-1.</w:t>
      </w:r>
      <w:r w:rsidR="00772C6A" w:rsidRPr="00185D47">
        <w:t>46</w:t>
      </w:r>
      <w:r w:rsidRPr="00185D47">
        <w:t xml:space="preserve"> respectively) (</w:t>
      </w:r>
      <w:r w:rsidR="00FA0556" w:rsidRPr="00185D47">
        <w:rPr>
          <w:b/>
          <w:bCs/>
        </w:rPr>
        <w:t xml:space="preserve">Online </w:t>
      </w:r>
      <w:r w:rsidRPr="00185D47">
        <w:rPr>
          <w:b/>
          <w:bCs/>
        </w:rPr>
        <w:t xml:space="preserve">Figure </w:t>
      </w:r>
      <w:r w:rsidR="007428D3" w:rsidRPr="00185D47">
        <w:rPr>
          <w:b/>
          <w:bCs/>
        </w:rPr>
        <w:t>7</w:t>
      </w:r>
      <w:r w:rsidR="001D3556" w:rsidRPr="00185D47">
        <w:rPr>
          <w:b/>
          <w:bCs/>
        </w:rPr>
        <w:t>A</w:t>
      </w:r>
      <w:r w:rsidRPr="00185D47">
        <w:t xml:space="preserve">). </w:t>
      </w:r>
    </w:p>
    <w:p w14:paraId="5BE22DEB" w14:textId="77777777" w:rsidR="00190939" w:rsidRPr="00185D47" w:rsidRDefault="00190939" w:rsidP="00190939">
      <w:pPr>
        <w:rPr>
          <w:lang w:eastAsia="en-GB"/>
        </w:rPr>
      </w:pPr>
    </w:p>
    <w:p w14:paraId="0F08666E" w14:textId="60EF01C2" w:rsidR="00190939" w:rsidRPr="00185D47" w:rsidRDefault="00190939">
      <w:pPr>
        <w:pStyle w:val="Heading2"/>
        <w:rPr>
          <w:lang w:val="en-GB"/>
        </w:rPr>
      </w:pPr>
      <w:bookmarkStart w:id="5" w:name="_Toc54357379"/>
      <w:r w:rsidRPr="00185D47">
        <w:rPr>
          <w:lang w:val="en-GB"/>
        </w:rPr>
        <w:t>Severe Outcomes in CoViD-19</w:t>
      </w:r>
      <w:bookmarkEnd w:id="5"/>
    </w:p>
    <w:p w14:paraId="4C235F6B" w14:textId="77777777" w:rsidR="00A3282B" w:rsidRPr="00185D47" w:rsidRDefault="00A3282B" w:rsidP="00A3282B"/>
    <w:p w14:paraId="1768E15D" w14:textId="40B81431" w:rsidR="00190939" w:rsidRPr="00185D47" w:rsidRDefault="00190939" w:rsidP="00190939">
      <w:r w:rsidRPr="00185D47">
        <w:rPr>
          <w:b/>
          <w:bCs/>
        </w:rPr>
        <w:t>Hospitali</w:t>
      </w:r>
      <w:r w:rsidR="001D373A" w:rsidRPr="00185D47">
        <w:rPr>
          <w:b/>
          <w:bCs/>
        </w:rPr>
        <w:t>s</w:t>
      </w:r>
      <w:r w:rsidRPr="00185D47">
        <w:rPr>
          <w:b/>
          <w:bCs/>
        </w:rPr>
        <w:t xml:space="preserve">ation: </w:t>
      </w:r>
      <w:r w:rsidR="00BE0A8B" w:rsidRPr="00185D47">
        <w:t>Fifteen</w:t>
      </w:r>
      <w:r w:rsidR="003232A8" w:rsidRPr="00185D47">
        <w:t xml:space="preserve"> </w:t>
      </w:r>
      <w:r w:rsidRPr="00185D47">
        <w:t xml:space="preserve">studies including a total of </w:t>
      </w:r>
      <w:r w:rsidR="00BE0A8B" w:rsidRPr="00185D47">
        <w:t>31</w:t>
      </w:r>
      <w:r w:rsidR="009766CA" w:rsidRPr="00185D47">
        <w:t>,</w:t>
      </w:r>
      <w:r w:rsidR="00BE0A8B" w:rsidRPr="00185D47">
        <w:t>661</w:t>
      </w:r>
      <w:r w:rsidR="003232A8" w:rsidRPr="00185D47">
        <w:t xml:space="preserve"> </w:t>
      </w:r>
      <w:r w:rsidRPr="00185D47">
        <w:t>patients reported hospitali</w:t>
      </w:r>
      <w:r w:rsidR="001D373A" w:rsidRPr="00185D47">
        <w:t>s</w:t>
      </w:r>
      <w:r w:rsidRPr="00185D47">
        <w:t>ation</w:t>
      </w:r>
      <w:r w:rsidR="008F4033" w:rsidRPr="00185D47">
        <w:t xml:space="preserve"> in </w:t>
      </w:r>
      <w:r w:rsidR="00BE0A8B" w:rsidRPr="00185D47">
        <w:t>3</w:t>
      </w:r>
      <w:r w:rsidR="009766CA" w:rsidRPr="00185D47">
        <w:t>,</w:t>
      </w:r>
      <w:r w:rsidR="00BE0A8B" w:rsidRPr="00185D47">
        <w:t>376</w:t>
      </w:r>
      <w:r w:rsidRPr="00185D47">
        <w:t>/</w:t>
      </w:r>
      <w:r w:rsidR="00BE0A8B" w:rsidRPr="00185D47">
        <w:t>7</w:t>
      </w:r>
      <w:r w:rsidR="009766CA" w:rsidRPr="00185D47">
        <w:t>,</w:t>
      </w:r>
      <w:r w:rsidR="00BE0A8B" w:rsidRPr="00185D47">
        <w:t>416</w:t>
      </w:r>
      <w:r w:rsidR="003232A8" w:rsidRPr="00185D47">
        <w:t xml:space="preserve"> </w:t>
      </w:r>
      <w:r w:rsidRPr="00185D47">
        <w:t>(</w:t>
      </w:r>
      <w:r w:rsidR="00025B29" w:rsidRPr="00185D47">
        <w:t>4</w:t>
      </w:r>
      <w:r w:rsidR="00BE0A8B" w:rsidRPr="00185D47">
        <w:t>5</w:t>
      </w:r>
      <w:r w:rsidR="00025B29" w:rsidRPr="00185D47">
        <w:t>.</w:t>
      </w:r>
      <w:r w:rsidR="00BE0A8B" w:rsidRPr="00185D47">
        <w:t>5</w:t>
      </w:r>
      <w:r w:rsidRPr="00185D47">
        <w:t xml:space="preserve">%) patients treated with an ACE inhibitor/ARB, compared with </w:t>
      </w:r>
      <w:r w:rsidR="00BE0A8B" w:rsidRPr="00185D47">
        <w:t>6</w:t>
      </w:r>
      <w:r w:rsidR="009766CA" w:rsidRPr="00185D47">
        <w:t>,</w:t>
      </w:r>
      <w:r w:rsidR="00BE0A8B" w:rsidRPr="00185D47">
        <w:t>583</w:t>
      </w:r>
      <w:r w:rsidRPr="00185D47">
        <w:t>/</w:t>
      </w:r>
      <w:r w:rsidR="003232A8" w:rsidRPr="00185D47">
        <w:t>2</w:t>
      </w:r>
      <w:r w:rsidR="00BE0A8B" w:rsidRPr="00185D47">
        <w:t>4</w:t>
      </w:r>
      <w:r w:rsidR="009766CA" w:rsidRPr="00185D47">
        <w:t>,</w:t>
      </w:r>
      <w:r w:rsidR="00BE0A8B" w:rsidRPr="00185D47">
        <w:t>245</w:t>
      </w:r>
      <w:r w:rsidR="003232A8" w:rsidRPr="00185D47">
        <w:t xml:space="preserve"> </w:t>
      </w:r>
      <w:r w:rsidRPr="00185D47">
        <w:t>(</w:t>
      </w:r>
      <w:r w:rsidR="00025B29" w:rsidRPr="00185D47">
        <w:t>27.</w:t>
      </w:r>
      <w:r w:rsidR="00BE0A8B" w:rsidRPr="00185D47">
        <w:t>2</w:t>
      </w:r>
      <w:r w:rsidRPr="00185D47">
        <w:t xml:space="preserve">%) patients not taking an ACE inhibitor/ARB (OR </w:t>
      </w:r>
      <w:r w:rsidR="00BE0A8B" w:rsidRPr="00185D47">
        <w:t>2.17</w:t>
      </w:r>
      <w:r w:rsidR="00CB3F0E" w:rsidRPr="00185D47">
        <w:t>, 1.</w:t>
      </w:r>
      <w:r w:rsidR="00BE0A8B" w:rsidRPr="00185D47">
        <w:t>62</w:t>
      </w:r>
      <w:r w:rsidR="00CB3F0E" w:rsidRPr="00185D47">
        <w:t>-2.</w:t>
      </w:r>
      <w:r w:rsidR="00BE0A8B" w:rsidRPr="00185D47">
        <w:t>89</w:t>
      </w:r>
      <w:r w:rsidRPr="00185D47">
        <w:t>) (</w:t>
      </w:r>
      <w:r w:rsidR="00FA0556" w:rsidRPr="00185D47">
        <w:rPr>
          <w:b/>
          <w:bCs/>
        </w:rPr>
        <w:t xml:space="preserve">Online </w:t>
      </w:r>
      <w:r w:rsidRPr="00185D47">
        <w:rPr>
          <w:b/>
          <w:bCs/>
        </w:rPr>
        <w:t xml:space="preserve">Figure </w:t>
      </w:r>
      <w:r w:rsidR="007428D3" w:rsidRPr="00185D47">
        <w:rPr>
          <w:b/>
          <w:bCs/>
        </w:rPr>
        <w:t>8</w:t>
      </w:r>
      <w:r w:rsidR="008D0167" w:rsidRPr="00185D47">
        <w:rPr>
          <w:b/>
          <w:bCs/>
        </w:rPr>
        <w:t>A</w:t>
      </w:r>
      <w:r w:rsidRPr="00185D47">
        <w:t xml:space="preserve">). </w:t>
      </w:r>
      <w:r w:rsidR="000165E4" w:rsidRPr="00185D47">
        <w:t xml:space="preserve">In the </w:t>
      </w:r>
      <w:r w:rsidR="00596E4A" w:rsidRPr="00185D47">
        <w:t>15</w:t>
      </w:r>
      <w:r w:rsidR="000165E4" w:rsidRPr="00185D47">
        <w:t xml:space="preserve"> studies with ACE inhibitor/ARB data, a funnel plot was performed to assess for </w:t>
      </w:r>
      <w:r w:rsidR="00064266" w:rsidRPr="00185D47">
        <w:t>publication bias</w:t>
      </w:r>
      <w:r w:rsidR="000165E4" w:rsidRPr="00185D47">
        <w:t xml:space="preserve"> (</w:t>
      </w:r>
      <w:r w:rsidR="00FA0556" w:rsidRPr="00185D47">
        <w:rPr>
          <w:b/>
          <w:bCs/>
        </w:rPr>
        <w:t xml:space="preserve">Online </w:t>
      </w:r>
      <w:r w:rsidR="000165E4" w:rsidRPr="00185D47">
        <w:rPr>
          <w:b/>
          <w:bCs/>
        </w:rPr>
        <w:t xml:space="preserve">Figure </w:t>
      </w:r>
      <w:r w:rsidR="007428D3" w:rsidRPr="00185D47">
        <w:rPr>
          <w:b/>
          <w:bCs/>
        </w:rPr>
        <w:t>8</w:t>
      </w:r>
      <w:r w:rsidR="008D0167" w:rsidRPr="00185D47">
        <w:rPr>
          <w:b/>
          <w:bCs/>
        </w:rPr>
        <w:t>B</w:t>
      </w:r>
      <w:r w:rsidR="000165E4" w:rsidRPr="00185D47">
        <w:t xml:space="preserve">) and </w:t>
      </w:r>
      <w:r w:rsidR="000165E4" w:rsidRPr="00185D47">
        <w:rPr>
          <w:lang w:eastAsia="en-GB"/>
        </w:rPr>
        <w:t>Egger’s test showed weak evidence for presence of small-study effects (estimated bias coefficient –3.</w:t>
      </w:r>
      <w:r w:rsidR="00596E4A" w:rsidRPr="00185D47">
        <w:rPr>
          <w:lang w:eastAsia="en-GB"/>
        </w:rPr>
        <w:t>371</w:t>
      </w:r>
      <w:r w:rsidR="000165E4" w:rsidRPr="00185D47">
        <w:rPr>
          <w:lang w:eastAsia="en-GB"/>
        </w:rPr>
        <w:t>, standard error 2.</w:t>
      </w:r>
      <w:r w:rsidR="00596E4A" w:rsidRPr="00185D47">
        <w:rPr>
          <w:lang w:eastAsia="en-GB"/>
        </w:rPr>
        <w:t>111</w:t>
      </w:r>
      <w:r w:rsidR="000165E4" w:rsidRPr="00185D47">
        <w:rPr>
          <w:lang w:eastAsia="en-GB"/>
        </w:rPr>
        <w:t>,</w:t>
      </w:r>
      <w:r w:rsidR="00FF0B37" w:rsidRPr="00185D47">
        <w:rPr>
          <w:lang w:eastAsia="en-GB"/>
        </w:rPr>
        <w:t xml:space="preserve"> p V</w:t>
      </w:r>
      <w:r w:rsidR="000165E4" w:rsidRPr="00185D47">
        <w:rPr>
          <w:lang w:eastAsia="en-GB"/>
        </w:rPr>
        <w:t>alue = 0.</w:t>
      </w:r>
      <w:r w:rsidR="00596E4A" w:rsidRPr="00185D47">
        <w:rPr>
          <w:lang w:eastAsia="en-GB"/>
        </w:rPr>
        <w:t>134</w:t>
      </w:r>
      <w:r w:rsidR="000165E4" w:rsidRPr="00185D47">
        <w:rPr>
          <w:lang w:eastAsia="en-GB"/>
        </w:rPr>
        <w:t>).</w:t>
      </w:r>
      <w:r w:rsidR="008D0167" w:rsidRPr="00185D47">
        <w:rPr>
          <w:lang w:eastAsia="en-GB"/>
        </w:rPr>
        <w:t xml:space="preserve"> </w:t>
      </w:r>
      <w:r w:rsidR="00901C24" w:rsidRPr="00185D47">
        <w:rPr>
          <w:lang w:eastAsia="en-GB"/>
        </w:rPr>
        <w:t>Twelve</w:t>
      </w:r>
      <w:r w:rsidR="008448B4" w:rsidRPr="00185D47">
        <w:rPr>
          <w:lang w:eastAsia="en-GB"/>
        </w:rPr>
        <w:t xml:space="preserve"> studies with </w:t>
      </w:r>
      <w:r w:rsidR="009942FE" w:rsidRPr="00185D47">
        <w:rPr>
          <w:lang w:eastAsia="en-GB"/>
        </w:rPr>
        <w:t>32,380</w:t>
      </w:r>
      <w:r w:rsidR="008448B4" w:rsidRPr="00185D47">
        <w:rPr>
          <w:lang w:eastAsia="en-GB"/>
        </w:rPr>
        <w:t xml:space="preserve"> patients reported data on ACE inhibitor </w:t>
      </w:r>
      <w:r w:rsidR="00226460" w:rsidRPr="00185D47">
        <w:rPr>
          <w:lang w:eastAsia="en-GB"/>
        </w:rPr>
        <w:t xml:space="preserve">vs. no ACE inhibitor </w:t>
      </w:r>
      <w:r w:rsidR="008448B4" w:rsidRPr="00185D47">
        <w:rPr>
          <w:lang w:eastAsia="en-GB"/>
        </w:rPr>
        <w:t>separately (OR 1.</w:t>
      </w:r>
      <w:r w:rsidR="00300996" w:rsidRPr="00185D47">
        <w:rPr>
          <w:lang w:eastAsia="en-GB"/>
        </w:rPr>
        <w:t>95</w:t>
      </w:r>
      <w:r w:rsidR="008448B4" w:rsidRPr="00185D47">
        <w:rPr>
          <w:lang w:eastAsia="en-GB"/>
        </w:rPr>
        <w:t>, 1.</w:t>
      </w:r>
      <w:r w:rsidR="00300996" w:rsidRPr="00185D47">
        <w:rPr>
          <w:lang w:eastAsia="en-GB"/>
        </w:rPr>
        <w:t>29</w:t>
      </w:r>
      <w:r w:rsidR="008448B4" w:rsidRPr="00185D47">
        <w:rPr>
          <w:lang w:eastAsia="en-GB"/>
        </w:rPr>
        <w:t>-2.95)</w:t>
      </w:r>
      <w:r w:rsidR="00250AE8" w:rsidRPr="00185D47">
        <w:rPr>
          <w:lang w:eastAsia="en-GB"/>
        </w:rPr>
        <w:t xml:space="preserve">, whilst </w:t>
      </w:r>
      <w:r w:rsidR="00901C24" w:rsidRPr="00185D47">
        <w:rPr>
          <w:lang w:eastAsia="en-GB"/>
        </w:rPr>
        <w:t>12</w:t>
      </w:r>
      <w:r w:rsidR="008448B4" w:rsidRPr="00185D47">
        <w:rPr>
          <w:lang w:eastAsia="en-GB"/>
        </w:rPr>
        <w:t xml:space="preserve"> studies including </w:t>
      </w:r>
      <w:r w:rsidR="009942FE" w:rsidRPr="00185D47">
        <w:rPr>
          <w:lang w:eastAsia="en-GB"/>
        </w:rPr>
        <w:t>31,072</w:t>
      </w:r>
      <w:r w:rsidR="008448B4" w:rsidRPr="00185D47">
        <w:rPr>
          <w:lang w:eastAsia="en-GB"/>
        </w:rPr>
        <w:t xml:space="preserve"> </w:t>
      </w:r>
      <w:r w:rsidR="00250AE8" w:rsidRPr="00185D47">
        <w:rPr>
          <w:lang w:eastAsia="en-GB"/>
        </w:rPr>
        <w:t>patients</w:t>
      </w:r>
      <w:r w:rsidR="008448B4" w:rsidRPr="00185D47">
        <w:rPr>
          <w:lang w:eastAsia="en-GB"/>
        </w:rPr>
        <w:t xml:space="preserve"> reported data on ARB </w:t>
      </w:r>
      <w:r w:rsidR="00226460" w:rsidRPr="00185D47">
        <w:rPr>
          <w:lang w:eastAsia="en-GB"/>
        </w:rPr>
        <w:t xml:space="preserve">vs. no ARB </w:t>
      </w:r>
      <w:r w:rsidR="008448B4" w:rsidRPr="00185D47">
        <w:rPr>
          <w:lang w:eastAsia="en-GB"/>
        </w:rPr>
        <w:t>separately (OR 1.</w:t>
      </w:r>
      <w:r w:rsidR="00300996" w:rsidRPr="00185D47">
        <w:rPr>
          <w:lang w:eastAsia="en-GB"/>
        </w:rPr>
        <w:t>57</w:t>
      </w:r>
      <w:r w:rsidR="008448B4" w:rsidRPr="00185D47">
        <w:rPr>
          <w:lang w:eastAsia="en-GB"/>
        </w:rPr>
        <w:t xml:space="preserve">, </w:t>
      </w:r>
      <w:r w:rsidR="00300996" w:rsidRPr="00185D47">
        <w:rPr>
          <w:lang w:eastAsia="en-GB"/>
        </w:rPr>
        <w:t>1</w:t>
      </w:r>
      <w:r w:rsidR="008448B4" w:rsidRPr="00185D47">
        <w:rPr>
          <w:lang w:eastAsia="en-GB"/>
        </w:rPr>
        <w:t>.</w:t>
      </w:r>
      <w:r w:rsidR="00300996" w:rsidRPr="00185D47">
        <w:rPr>
          <w:lang w:eastAsia="en-GB"/>
        </w:rPr>
        <w:t>07</w:t>
      </w:r>
      <w:r w:rsidR="008448B4" w:rsidRPr="00185D47">
        <w:rPr>
          <w:lang w:eastAsia="en-GB"/>
        </w:rPr>
        <w:t>-</w:t>
      </w:r>
      <w:r w:rsidR="00300996" w:rsidRPr="00185D47">
        <w:rPr>
          <w:lang w:eastAsia="en-GB"/>
        </w:rPr>
        <w:t>2</w:t>
      </w:r>
      <w:r w:rsidR="008448B4" w:rsidRPr="00185D47">
        <w:rPr>
          <w:lang w:eastAsia="en-GB"/>
        </w:rPr>
        <w:t>.</w:t>
      </w:r>
      <w:r w:rsidR="00300996" w:rsidRPr="00185D47">
        <w:rPr>
          <w:lang w:eastAsia="en-GB"/>
        </w:rPr>
        <w:t>31</w:t>
      </w:r>
      <w:r w:rsidR="008448B4" w:rsidRPr="00185D47">
        <w:rPr>
          <w:lang w:eastAsia="en-GB"/>
        </w:rPr>
        <w:t>)</w:t>
      </w:r>
      <w:r w:rsidR="00BD5951" w:rsidRPr="00185D47">
        <w:t xml:space="preserve"> (</w:t>
      </w:r>
      <w:r w:rsidR="00FA0556" w:rsidRPr="00185D47">
        <w:rPr>
          <w:b/>
          <w:bCs/>
        </w:rPr>
        <w:t xml:space="preserve">Online </w:t>
      </w:r>
      <w:r w:rsidR="00BD5951" w:rsidRPr="00185D47">
        <w:rPr>
          <w:b/>
          <w:bCs/>
        </w:rPr>
        <w:t xml:space="preserve">Figure </w:t>
      </w:r>
      <w:r w:rsidR="007428D3" w:rsidRPr="00185D47">
        <w:rPr>
          <w:b/>
          <w:bCs/>
        </w:rPr>
        <w:t>8</w:t>
      </w:r>
      <w:r w:rsidR="00BD5951" w:rsidRPr="00185D47">
        <w:rPr>
          <w:b/>
          <w:bCs/>
        </w:rPr>
        <w:t>A</w:t>
      </w:r>
      <w:r w:rsidR="00BD5951" w:rsidRPr="00185D47">
        <w:t>).</w:t>
      </w:r>
      <w:r w:rsidR="002A31C1" w:rsidRPr="00185D47">
        <w:t xml:space="preserve"> </w:t>
      </w:r>
    </w:p>
    <w:p w14:paraId="063CF039" w14:textId="77777777" w:rsidR="00A3282B" w:rsidRPr="00185D47" w:rsidRDefault="00A3282B" w:rsidP="00A3282B">
      <w:pPr>
        <w:pStyle w:val="NoSpacing"/>
      </w:pPr>
    </w:p>
    <w:p w14:paraId="17FE29E9" w14:textId="263530B1" w:rsidR="00190939" w:rsidRPr="00185D47" w:rsidRDefault="00190939" w:rsidP="00190939">
      <w:r w:rsidRPr="00185D47">
        <w:rPr>
          <w:b/>
          <w:bCs/>
        </w:rPr>
        <w:t>Hospitali</w:t>
      </w:r>
      <w:r w:rsidR="001D373A" w:rsidRPr="00185D47">
        <w:rPr>
          <w:b/>
          <w:bCs/>
        </w:rPr>
        <w:t>s</w:t>
      </w:r>
      <w:r w:rsidRPr="00185D47">
        <w:rPr>
          <w:b/>
          <w:bCs/>
        </w:rPr>
        <w:t>ation/Death:</w:t>
      </w:r>
      <w:r w:rsidRPr="00185D47">
        <w:t xml:space="preserve"> One study from Belgium with a total 154 elderly patients reported the composite outcome of hospitali</w:t>
      </w:r>
      <w:r w:rsidR="001D373A" w:rsidRPr="00185D47">
        <w:t>s</w:t>
      </w:r>
      <w:r w:rsidRPr="00185D47">
        <w:t xml:space="preserve">ation/death in 6/30 (20.0%) of patients taking an ACE inhibitor/ARB compared </w:t>
      </w:r>
      <w:r w:rsidR="009B02D5" w:rsidRPr="00185D47">
        <w:t xml:space="preserve">with </w:t>
      </w:r>
      <w:r w:rsidRPr="00185D47">
        <w:t>31/124 (25.0%) of those not taking an ACE inhibitor/ARB (OR 0.75, 0.28-2.00</w:t>
      </w:r>
      <w:r w:rsidR="007939FB" w:rsidRPr="00185D47">
        <w:t>)</w:t>
      </w:r>
      <w:r w:rsidR="00F24BFD" w:rsidRPr="00185D47">
        <w:t>.</w:t>
      </w:r>
      <w:r w:rsidR="007939FB" w:rsidRPr="00185D47">
        <w:fldChar w:fldCharType="begin" w:fldLock="1"/>
      </w:r>
      <w:r w:rsidR="00F24BFD" w:rsidRPr="00185D47">
        <w:instrText>ADDIN CSL_CITATION {"citationItems":[{"id":"ITEM-1","itemData":{"DOI":"10.1016/j.jamda.2020.06.018","PMID":"32674818","abstract":"Objectives: Angiotensin-converting enzyme inhibitors (ACEi), angiotensin II receptor blockers (ARBs), and HMG-CoA reductase inhibitors (\"statins\") have been hypothesized to affect COVID-19 severity. However, up to now, no studies investigating this association have been conducted in the most vulnerable and affected population groups (ie, older adults residing in nursing homes). The objective of this study was to explore the association of ACEi/ARB and/or statins with clinical manifestations in COVID-19-infected older adults residing in nursing homes. Design: We undertook a retrospective multicenter cohort study to analyze the association between ACEi/ARB and/or statin use with clinical outcome of COVID-19. The outcomes were (1) serious COVID-19 defined as long-stay hospital admission or death within 14 days of disease onset, and (2) asymptomatic (ie, no disease symptoms in the whole study period while still being diagnosed by polymerase chain reaction). Setting and participants: A total of 154 COVID-19-positive subjects were identified, residing in 1 of 2 Belgian nursing homes that experienced similar COVID-19 outbreaks. Measures: Logistic regression models were applied with age, sex, functional status, diabetes, and hypertension as covariates. Results: We found a statistically significant association between statin intake and the absence of symptoms during COVID-19 (odds ratio [OR] 2.91; confidence interval [CI] 1.27-6.71), which remained statistically significant after adjusting for covariates (OR 2.65; CI 1.13-6.68). Although the effects of statin intake on serious clinical outcome were in the same beneficial direction, these were not statistically significant (OR 0.75; CI 0.24-1.87). There was also no statistically significant association between ACEi/ARB and asymptomatic status (OR 2.72; CI 0.59-25.1) or serious clinical outcome (OR 0.48; CI 0.10-1.97). Conclusions and implications: Our data indicate that statin intake in older, frail adults could be associated with a considerable beneficial effect on COVID-19 clinical symptoms. The role of statins and renin-angiotensin system drugs needs to be further explored in larger observational studies as well as randomized clinical trials. Keywords: Angiotensin-converting enzyme inhibitors; COVID-19; angiotensin II receptor blockers; nursing home residents; statins.","author":[{"dropping-particle":"","family":"Spiegeleer","given":"Anton","non-dropping-particle":"De","parse-names":false,"suffix":""},{"dropping-particle":"","family":"Bronselaer","given":"Antoon","non-dropping-particle":"","parse-names":false,"suffix":""},{"dropping-particle":"","family":"Teo","given":"James T","non-dropping-particle":"","parse-names":false,"suffix":""},{"dropping-particle":"","family":"Byttebier","given":"Geert","non-dropping-particle":"","parse-names":false,"suffix":""},{"dropping-particle":"","family":"Tré","given":"Guy","non-dropping-particle":"De","parse-names":false,"suffix":""},{"dropping-particle":"","family":"Belmans","given":"Luc","non-dropping-particle":"","parse-names":false,"suffix":""},{"dropping-particle":"","family":"Dobson","given":"Richard","non-dropping-particle":"","parse-names":false,"suffix":""},{"dropping-particle":"","family":"Wynendaele","given":"Evelien","non-dropping-particle":"","parse-names":false,"suffix":""},{"dropping-particle":"","family":"Wiele","given":"Christophe","non-dropping-particle":"Van De","parse-names":false,"suffix":""},{"dropping-particle":"","family":"Vandaele","given":"Filip","non-dropping-particle":"","parse-names":false,"suffix":""},{"dropping-particle":"","family":"Dijck","given":"Diemer","non-dropping-particle":"Van","parse-names":false,"suffix":""},{"dropping-particle":"","family":"Bean","given":"Dan","non-dropping-particle":"","parse-names":false,"suffix":""},{"dropping-particle":"","family":"Fedson","given":"David","non-dropping-particle":"","parse-names":false,"suffix":""},{"dropping-particle":"","family":"Spiegeleer","given":"Bart","non-dropping-particle":"De","parse-names":false,"suffix":""}],"container-title":"J Am Med Dir Assoc","id":"ITEM-1","issue":"7","issued":{"date-parts":[["2020"]]},"page":"909-914","title":"The Effects of ARBs, ACEis, and Statins on Clinical Outcomes of COVID-19 Infection Among Nursing Home Residents","type":"article-journal","volume":"21"},"uris":["http://www.mendeley.com/documents/?uuid=9fc46990-c8e7-46fb-b517-99d5e7b2c75d"]}],"mendeley":{"formattedCitation":"&lt;sup&gt;34&lt;/sup&gt;","plainTextFormattedCitation":"34","previouslyFormattedCitation":"&lt;sup&gt;34&lt;/sup&gt;"},"properties":{"noteIndex":0},"schema":"https://github.com/citation-style-language/schema/raw/master/csl-citation.json"}</w:instrText>
      </w:r>
      <w:r w:rsidR="007939FB" w:rsidRPr="00185D47">
        <w:fldChar w:fldCharType="separate"/>
      </w:r>
      <w:r w:rsidR="007212B8" w:rsidRPr="00185D47">
        <w:rPr>
          <w:noProof/>
          <w:vertAlign w:val="superscript"/>
        </w:rPr>
        <w:t>34</w:t>
      </w:r>
      <w:r w:rsidR="007939FB" w:rsidRPr="00185D47">
        <w:fldChar w:fldCharType="end"/>
      </w:r>
      <w:r w:rsidR="00A3282B" w:rsidRPr="00185D47">
        <w:t xml:space="preserve"> </w:t>
      </w:r>
    </w:p>
    <w:p w14:paraId="099AEEAF" w14:textId="77777777" w:rsidR="00A3282B" w:rsidRPr="00185D47" w:rsidRDefault="00A3282B" w:rsidP="00A3282B">
      <w:pPr>
        <w:pStyle w:val="NoSpacing"/>
      </w:pPr>
    </w:p>
    <w:p w14:paraId="1E5A514C" w14:textId="1CE610A7" w:rsidR="00190939" w:rsidRPr="00185D47" w:rsidRDefault="00190939" w:rsidP="00190939">
      <w:r w:rsidRPr="00185D47">
        <w:rPr>
          <w:b/>
          <w:bCs/>
        </w:rPr>
        <w:t>Severe/Critical CoViD-19:</w:t>
      </w:r>
      <w:r w:rsidRPr="00185D47">
        <w:t xml:space="preserve"> </w:t>
      </w:r>
      <w:r w:rsidR="002B02D2" w:rsidRPr="00185D47">
        <w:t>Eighteen</w:t>
      </w:r>
      <w:r w:rsidR="00895CE0" w:rsidRPr="00185D47">
        <w:t xml:space="preserve"> </w:t>
      </w:r>
      <w:r w:rsidRPr="00185D47">
        <w:t xml:space="preserve">studies including a total of </w:t>
      </w:r>
      <w:r w:rsidR="002B02D2" w:rsidRPr="00185D47">
        <w:t>8</w:t>
      </w:r>
      <w:r w:rsidR="009766CA" w:rsidRPr="00185D47">
        <w:t>,</w:t>
      </w:r>
      <w:r w:rsidR="002B02D2" w:rsidRPr="00185D47">
        <w:t>176</w:t>
      </w:r>
      <w:r w:rsidR="00895CE0" w:rsidRPr="00185D47">
        <w:t xml:space="preserve"> </w:t>
      </w:r>
      <w:r w:rsidRPr="00185D47">
        <w:t xml:space="preserve">patients reported severe/critical CoViD-19 (as distinct from ITU/ventilation/death), showing </w:t>
      </w:r>
      <w:r w:rsidR="002B02D2" w:rsidRPr="00185D47">
        <w:t>699</w:t>
      </w:r>
      <w:r w:rsidRPr="00185D47">
        <w:t>/</w:t>
      </w:r>
      <w:r w:rsidR="002B02D2" w:rsidRPr="00185D47">
        <w:t>2</w:t>
      </w:r>
      <w:r w:rsidR="009766CA" w:rsidRPr="00185D47">
        <w:t>,</w:t>
      </w:r>
      <w:r w:rsidR="002B02D2" w:rsidRPr="00185D47">
        <w:t xml:space="preserve">039 </w:t>
      </w:r>
      <w:r w:rsidRPr="00185D47">
        <w:t>(</w:t>
      </w:r>
      <w:r w:rsidR="00D53019" w:rsidRPr="00185D47">
        <w:t>3</w:t>
      </w:r>
      <w:r w:rsidR="002B02D2" w:rsidRPr="00185D47">
        <w:t>4</w:t>
      </w:r>
      <w:r w:rsidR="00D53019" w:rsidRPr="00185D47">
        <w:t>.</w:t>
      </w:r>
      <w:r w:rsidR="002B02D2" w:rsidRPr="00185D47">
        <w:t>3</w:t>
      </w:r>
      <w:r w:rsidRPr="00185D47">
        <w:t xml:space="preserve">%) events in patients treated with an ACE inhibitor/ARB compared with </w:t>
      </w:r>
      <w:r w:rsidR="0002351C" w:rsidRPr="00185D47">
        <w:t>1</w:t>
      </w:r>
      <w:r w:rsidR="009766CA" w:rsidRPr="00185D47">
        <w:t>,</w:t>
      </w:r>
      <w:r w:rsidR="00922562" w:rsidRPr="00185D47">
        <w:t>596</w:t>
      </w:r>
      <w:r w:rsidRPr="00185D47">
        <w:t>/</w:t>
      </w:r>
      <w:r w:rsidR="00922562" w:rsidRPr="00185D47">
        <w:t>6</w:t>
      </w:r>
      <w:r w:rsidR="009766CA" w:rsidRPr="00185D47">
        <w:t>,</w:t>
      </w:r>
      <w:r w:rsidR="00922562" w:rsidRPr="00185D47">
        <w:t>137</w:t>
      </w:r>
      <w:r w:rsidR="00895CE0" w:rsidRPr="00185D47">
        <w:t xml:space="preserve"> </w:t>
      </w:r>
      <w:r w:rsidRPr="00185D47">
        <w:t>(</w:t>
      </w:r>
      <w:r w:rsidR="00E624D5" w:rsidRPr="00185D47">
        <w:t>2</w:t>
      </w:r>
      <w:r w:rsidR="00922562" w:rsidRPr="00185D47">
        <w:t>6</w:t>
      </w:r>
      <w:r w:rsidR="00E624D5" w:rsidRPr="00185D47">
        <w:t>.</w:t>
      </w:r>
      <w:r w:rsidR="00922562" w:rsidRPr="00185D47">
        <w:t>0</w:t>
      </w:r>
      <w:r w:rsidRPr="00185D47">
        <w:t xml:space="preserve">%) events in patients not treated with an ACE inhibitor/ARB (OR </w:t>
      </w:r>
      <w:r w:rsidR="00600335" w:rsidRPr="00185D47">
        <w:t>0</w:t>
      </w:r>
      <w:r w:rsidR="00366C76" w:rsidRPr="00185D47">
        <w:t>.8</w:t>
      </w:r>
      <w:r w:rsidR="004B5035" w:rsidRPr="00185D47">
        <w:t>8</w:t>
      </w:r>
      <w:r w:rsidR="00366C76" w:rsidRPr="00185D47">
        <w:t>, 0.6</w:t>
      </w:r>
      <w:r w:rsidR="004B5035" w:rsidRPr="00185D47">
        <w:t>3</w:t>
      </w:r>
      <w:r w:rsidR="00366C76" w:rsidRPr="00185D47">
        <w:t>-1.2</w:t>
      </w:r>
      <w:r w:rsidR="004B5035" w:rsidRPr="00185D47">
        <w:t>4</w:t>
      </w:r>
      <w:r w:rsidRPr="00185D47">
        <w:t>) (</w:t>
      </w:r>
      <w:r w:rsidR="00FA0556" w:rsidRPr="00185D47">
        <w:rPr>
          <w:b/>
          <w:bCs/>
        </w:rPr>
        <w:t xml:space="preserve">Online </w:t>
      </w:r>
      <w:r w:rsidR="000030BE" w:rsidRPr="00185D47">
        <w:rPr>
          <w:b/>
          <w:bCs/>
        </w:rPr>
        <w:t xml:space="preserve">Figure </w:t>
      </w:r>
      <w:r w:rsidR="007428D3" w:rsidRPr="00185D47">
        <w:rPr>
          <w:b/>
          <w:bCs/>
        </w:rPr>
        <w:t>9</w:t>
      </w:r>
      <w:r w:rsidR="008106C2" w:rsidRPr="00185D47">
        <w:rPr>
          <w:b/>
          <w:bCs/>
        </w:rPr>
        <w:t>A</w:t>
      </w:r>
      <w:r w:rsidRPr="00185D47">
        <w:t xml:space="preserve">). </w:t>
      </w:r>
      <w:r w:rsidR="00BB20AF" w:rsidRPr="00185D47">
        <w:t xml:space="preserve">In these </w:t>
      </w:r>
      <w:r w:rsidR="004051DC" w:rsidRPr="00185D47">
        <w:t>18</w:t>
      </w:r>
      <w:r w:rsidR="00BB20AF" w:rsidRPr="00185D47">
        <w:t xml:space="preserve"> studies with ACE inhibitor/ARB data, a funnel plot was performed to assess for </w:t>
      </w:r>
      <w:r w:rsidR="00064266" w:rsidRPr="00185D47">
        <w:t>publication bias</w:t>
      </w:r>
      <w:r w:rsidR="00BB20AF" w:rsidRPr="00185D47">
        <w:t xml:space="preserve"> (</w:t>
      </w:r>
      <w:r w:rsidR="00FA0556" w:rsidRPr="00185D47">
        <w:rPr>
          <w:b/>
          <w:bCs/>
        </w:rPr>
        <w:t xml:space="preserve">Online </w:t>
      </w:r>
      <w:r w:rsidR="00BB20AF" w:rsidRPr="00185D47">
        <w:rPr>
          <w:b/>
          <w:bCs/>
        </w:rPr>
        <w:t xml:space="preserve">Figure </w:t>
      </w:r>
      <w:r w:rsidR="007428D3" w:rsidRPr="00185D47">
        <w:rPr>
          <w:b/>
          <w:bCs/>
        </w:rPr>
        <w:t>9</w:t>
      </w:r>
      <w:r w:rsidR="00BB20AF" w:rsidRPr="00185D47">
        <w:rPr>
          <w:b/>
          <w:bCs/>
        </w:rPr>
        <w:t>B</w:t>
      </w:r>
      <w:r w:rsidR="00BB20AF" w:rsidRPr="00185D47">
        <w:t xml:space="preserve">) and </w:t>
      </w:r>
      <w:r w:rsidR="00BB20AF" w:rsidRPr="00185D47">
        <w:rPr>
          <w:lang w:eastAsia="en-GB"/>
        </w:rPr>
        <w:t xml:space="preserve">Egger’s test showed some evidence for presence of small-study effects (estimated bias coefficient </w:t>
      </w:r>
      <w:r w:rsidR="0093371B" w:rsidRPr="00185D47">
        <w:rPr>
          <w:lang w:eastAsia="en-GB"/>
        </w:rPr>
        <w:t>-2</w:t>
      </w:r>
      <w:r w:rsidR="00BB20AF" w:rsidRPr="00185D47">
        <w:rPr>
          <w:lang w:eastAsia="en-GB"/>
        </w:rPr>
        <w:t>.</w:t>
      </w:r>
      <w:r w:rsidR="0093371B" w:rsidRPr="00185D47">
        <w:rPr>
          <w:lang w:eastAsia="en-GB"/>
        </w:rPr>
        <w:t>987</w:t>
      </w:r>
      <w:r w:rsidR="00BB20AF" w:rsidRPr="00185D47">
        <w:rPr>
          <w:lang w:eastAsia="en-GB"/>
        </w:rPr>
        <w:t>, standard error 0.</w:t>
      </w:r>
      <w:r w:rsidR="0093371B" w:rsidRPr="00185D47">
        <w:rPr>
          <w:lang w:eastAsia="en-GB"/>
        </w:rPr>
        <w:t>630</w:t>
      </w:r>
      <w:r w:rsidR="00BB20AF" w:rsidRPr="00185D47">
        <w:rPr>
          <w:lang w:eastAsia="en-GB"/>
        </w:rPr>
        <w:t xml:space="preserve">, p Value = &lt;0.001). </w:t>
      </w:r>
      <w:r w:rsidR="00895CE0" w:rsidRPr="00185D47">
        <w:t xml:space="preserve">Six </w:t>
      </w:r>
      <w:r w:rsidRPr="00185D47">
        <w:t>studies</w:t>
      </w:r>
      <w:r w:rsidR="00200336" w:rsidRPr="00185D47">
        <w:t xml:space="preserve"> with 5,752 patients </w:t>
      </w:r>
      <w:r w:rsidRPr="00185D47">
        <w:t>reported data for ACE inhibitor</w:t>
      </w:r>
      <w:r w:rsidR="00226460" w:rsidRPr="00185D47">
        <w:t xml:space="preserve"> vs. no ACE inhibitor</w:t>
      </w:r>
      <w:r w:rsidRPr="00185D47">
        <w:t xml:space="preserve"> </w:t>
      </w:r>
      <w:r w:rsidR="00DF6DBE" w:rsidRPr="00185D47">
        <w:t xml:space="preserve">separately </w:t>
      </w:r>
      <w:r w:rsidR="0009215D" w:rsidRPr="00185D47">
        <w:t xml:space="preserve">(OR </w:t>
      </w:r>
      <w:r w:rsidR="009A0EE4" w:rsidRPr="00185D47">
        <w:t>1.41</w:t>
      </w:r>
      <w:r w:rsidR="002D67DC" w:rsidRPr="00185D47">
        <w:t xml:space="preserve">, </w:t>
      </w:r>
      <w:r w:rsidR="009A0EE4" w:rsidRPr="00185D47">
        <w:t>0.86-2.33</w:t>
      </w:r>
      <w:r w:rsidR="005804AF" w:rsidRPr="00185D47">
        <w:t xml:space="preserve">), whilst </w:t>
      </w:r>
      <w:r w:rsidR="00F4628C" w:rsidRPr="00185D47">
        <w:t>7</w:t>
      </w:r>
      <w:r w:rsidR="005804AF" w:rsidRPr="00185D47">
        <w:t xml:space="preserve"> studies with 6,070 patients</w:t>
      </w:r>
      <w:r w:rsidRPr="00185D47">
        <w:t xml:space="preserve"> </w:t>
      </w:r>
      <w:r w:rsidR="005804AF" w:rsidRPr="00185D47">
        <w:t>reported data for ARB</w:t>
      </w:r>
      <w:r w:rsidR="00226460" w:rsidRPr="00185D47">
        <w:t xml:space="preserve"> vs. no ARB</w:t>
      </w:r>
      <w:r w:rsidR="005804AF" w:rsidRPr="00185D47">
        <w:t xml:space="preserve"> separately </w:t>
      </w:r>
      <w:r w:rsidR="0009215D" w:rsidRPr="00185D47">
        <w:t>OR</w:t>
      </w:r>
      <w:r w:rsidRPr="00185D47">
        <w:t xml:space="preserve"> </w:t>
      </w:r>
      <w:r w:rsidR="00600335" w:rsidRPr="00185D47">
        <w:t>0</w:t>
      </w:r>
      <w:r w:rsidR="009A0EE4" w:rsidRPr="00185D47">
        <w:t>.9</w:t>
      </w:r>
      <w:r w:rsidR="006C7B9B" w:rsidRPr="00185D47">
        <w:t>5</w:t>
      </w:r>
      <w:r w:rsidR="009A0EE4" w:rsidRPr="00185D47">
        <w:t>, 0.6</w:t>
      </w:r>
      <w:r w:rsidR="006C7B9B" w:rsidRPr="00185D47">
        <w:t>5</w:t>
      </w:r>
      <w:r w:rsidR="009A0EE4" w:rsidRPr="00185D47">
        <w:t>-1.</w:t>
      </w:r>
      <w:r w:rsidR="006C7B9B" w:rsidRPr="00185D47">
        <w:t>39</w:t>
      </w:r>
      <w:r w:rsidR="00DB678C" w:rsidRPr="00185D47">
        <w:t>)</w:t>
      </w:r>
      <w:r w:rsidRPr="00185D47">
        <w:t xml:space="preserve"> (</w:t>
      </w:r>
      <w:r w:rsidR="00FA0556" w:rsidRPr="00185D47">
        <w:rPr>
          <w:b/>
          <w:bCs/>
        </w:rPr>
        <w:t xml:space="preserve">Online </w:t>
      </w:r>
      <w:r w:rsidR="000030BE" w:rsidRPr="00185D47">
        <w:rPr>
          <w:b/>
          <w:bCs/>
        </w:rPr>
        <w:t xml:space="preserve">Figure </w:t>
      </w:r>
      <w:r w:rsidR="007428D3" w:rsidRPr="00185D47">
        <w:rPr>
          <w:b/>
          <w:bCs/>
        </w:rPr>
        <w:t>9</w:t>
      </w:r>
      <w:r w:rsidR="008106C2" w:rsidRPr="00185D47">
        <w:rPr>
          <w:b/>
          <w:bCs/>
        </w:rPr>
        <w:t>A</w:t>
      </w:r>
      <w:r w:rsidRPr="00185D47">
        <w:t xml:space="preserve">). </w:t>
      </w:r>
    </w:p>
    <w:p w14:paraId="45F7C6CE" w14:textId="77777777" w:rsidR="00D60EB7" w:rsidRPr="00185D47" w:rsidRDefault="00D60EB7" w:rsidP="00CA05B0">
      <w:pPr>
        <w:pStyle w:val="NoSpacing"/>
      </w:pPr>
    </w:p>
    <w:p w14:paraId="11AA8F9A" w14:textId="5F5525FD" w:rsidR="00D60EB7" w:rsidRPr="00185D47" w:rsidRDefault="00D60EB7" w:rsidP="00D60EB7">
      <w:pPr>
        <w:pStyle w:val="NoSpacing"/>
        <w:rPr>
          <w:lang w:eastAsia="en-GB"/>
        </w:rPr>
      </w:pPr>
      <w:r w:rsidRPr="00185D47">
        <w:rPr>
          <w:b/>
          <w:bCs/>
          <w:lang w:eastAsia="en-GB"/>
        </w:rPr>
        <w:t>Severe/Death:</w:t>
      </w:r>
      <w:r w:rsidRPr="00185D47">
        <w:rPr>
          <w:lang w:eastAsia="en-GB"/>
        </w:rPr>
        <w:t xml:space="preserve"> Two studies reported the composite outcome of severe CoViD-19 or death in 369/1</w:t>
      </w:r>
      <w:r w:rsidR="009766CA" w:rsidRPr="00185D47">
        <w:rPr>
          <w:lang w:eastAsia="en-GB"/>
        </w:rPr>
        <w:t>,</w:t>
      </w:r>
      <w:r w:rsidRPr="00185D47">
        <w:rPr>
          <w:lang w:eastAsia="en-GB"/>
        </w:rPr>
        <w:t>787 (20.6%) patients treated with an ACE inhibitor/ARB, compared with 621/4</w:t>
      </w:r>
      <w:r w:rsidR="009766CA" w:rsidRPr="00185D47">
        <w:rPr>
          <w:lang w:eastAsia="en-GB"/>
        </w:rPr>
        <w:t>,</w:t>
      </w:r>
      <w:r w:rsidRPr="00185D47">
        <w:rPr>
          <w:lang w:eastAsia="en-GB"/>
        </w:rPr>
        <w:t>013 (15.5%) patients not treated with these drugs (OR 0.97, 0.12-7.91)</w:t>
      </w:r>
      <w:r w:rsidR="00F24BFD" w:rsidRPr="00185D47">
        <w:rPr>
          <w:lang w:eastAsia="en-GB"/>
        </w:rPr>
        <w:t>.</w:t>
      </w:r>
      <w:r w:rsidRPr="00185D47">
        <w:rPr>
          <w:lang w:eastAsia="en-GB"/>
        </w:rPr>
        <w:fldChar w:fldCharType="begin" w:fldLock="1"/>
      </w:r>
      <w:r w:rsidR="00F24BFD" w:rsidRPr="00185D47">
        <w:rPr>
          <w:lang w:eastAsia="en-GB"/>
        </w:rPr>
        <w:instrText>ADDIN CSL_CITATION {"citationItems":[{"id":"ITEM-1","itemData":{"DOI":"10.1101/2020.06.12.20129916 (preprint)","abstract":"Background: Angiotensin receptor blockers (ARBs) and angiotensin converting enzyme inhibitors (ACEIs) have anti-inflammatory effects. Severe acute respiratory syndrome coronavirus 2 (SARS-CoV-2) uses the membrane protein angiotensin-converting enzyme 2 (ACE2), which is increased by ARB/ACEI treatment, as a cell entry receptor. Therefore, the use of ARBs/ACEIs for COVID-19 remains controversial. Methods: A retrospective case-control study was conducted using COVID-19 patients previously diagnosed with hypertension before COVID-19 onset. The primary outcome was severe infection or all-cause mortality. Cases included ARB/ACEI use for 30 days or longer during the 6 months before COVID-19 onset. Primary controls included antihypertensive use other than ARBs/ACEIs (narrow control); secondary controls included all other hypertension patients (broad control). We investigated ARB/ACEI association with outcomes in general and by subgroups (age, sex, and presence of diabetes) using logistic regression models with propensity score matching. Findings: Of 234427 suspected COVID-19 patients we screened, 1585 hypertension patients were analyzed. In the 892 cases, 428 narrow controls, and 693 broad controls, severe infection or death occurred in 8.6%, 22.2%, and 16.7%, respectively. ARB/ACEI use was associated with a reduced risk of severe infection or death relative to the narrow control group (adjusted odds ratio [aOR] 0.43, 95% confidence interval [CI] 0.28-0.65) and broad control group (aOR 0.49, 95% CI 0.33-0.71). The association was smaller for newly diagnosed hypertension patients (aOR 0.11, 95% CI 0.03-0.42 compared to narrow control group). ARB/ACEI protective effects against severe infection or death were significantly observed in male and diabetic patients. Interpretation: ARB/ACEI use was associated with a lower risk of severe infection or mortality compared to other antihypertensives or ARB/ACEI nonuse. ### Competing Interest Statement The authors have declared no competing interest. ### Funding Statement None ### Author Declarations I confirm all relevant ethical guidelines have been followed, and any necessary IRB and/or ethics committee approvals have been obtained. Yes The details of the IRB/oversight body that provided approval or exemption for the research described are given below: The present study was approved by Yonsei institutional review boards (7001988-202004-HR-843-01E.) All necessary patient/participant consent has been obtained and the appro…","author":[{"dropping-particle":"","family":"Choi","given":"Hee Kyoung","non-dropping-particle":"","parse-names":false,"suffix":""},{"dropping-particle":"","family":"Koo","given":"Hee-Jo","non-dropping-particle":"","parse-names":false,"suffix":""},{"dropping-particle":"","family":"Seok","given":"Hyeri","non-dropping-particle":"","parse-names":false,"suffix":""},{"dropping-particle":"","family":"Jeon","given":"Ji Hoon","non-dropping-particle":"","parse-names":false,"suffix":""},{"dropping-particle":"","family":"Choi","given":"Won Suk","non-dropping-particle":"","parse-names":false,"suffix":""},{"dropping-particle":"","family":"Kim","given":"Dae Jung","non-dropping-particle":"","parse-names":false,"suffix":""},{"dropping-particle":"","family":"Park","given":"Dae Won","non-dropping-particle":"","parse-names":false,"suffix":""},{"dropping-particle":"","family":"Han","given":"Euna","non-dropping-particle":"","parse-names":false,"suffix":""}],"container-title":"medRxiv","id":"ITEM-1","issued":{"date-parts":[["2020"]]},"title":"ARB/ACEI use and severe COVID-19: a nationwide case-control study","type":"article-journal"},"uris":["http://www.mendeley.com/documents/?uuid=67edd067-52b3-4a5c-8b6a-6ca6a63a0ae6"]},{"id":"ITEM-2","itemData":{"DOI":"10.1001/jama.2020.11301","ISSN":"15383598","PMID":"32558877","abstract":"Importance: It has been hypothesized that angiotensin-converting enzyme inhibitors (ACEIs)/angiotensin receptor blockers (ARBs) may make patients more susceptible to coronavirus disease 2019 (COVID-19) and to worse outcomes through upregulation of the functional receptor of the virus, angiotensin-converting enzyme 2. Objective: To examine whether use of ACEI/ARBs was associated with COVID-19 diagnosis and worse outcomes in patients with COVID-19. Design, Setting, and Participants: To examine outcomes among patients with COVID-19, a retrospective cohort study using data from Danish national administrative registries was conducted. Patients with COVID-19 from February 22 to May 4, 2020, were identified using ICD-10 codes and followed up from day of diagnosis to outcome or end of study period (May 4, 2020). To examine susceptibility to COVID-19, a Cox regression model with a nested case-control framework was used to examine the association between use of ACEI/ARBs vs other antihypertensive drugs and the incidence rate of a COVID-19 diagnosis in a cohort of patients with hypertension from February 1 to May 4, 2020. Exposures: ACEI/ARB use was defined as prescription fillings 6 months prior to the index date. Main Outcomes and Measures: In the retrospective cohort study, the primary outcome was death, and a secondary outcome was a composite outcome of death or severe COVID-19. In the nested case-control susceptibility analysis, the outcome was COVID-19 diagnosis. Results: In the retrospective cohort study, 4480 patients with COVID-19 were included (median age, 54.7 years [interquartile range, 40.9-72.0]; 47.9% men). There were 895 users (20.0%) of ACEI/ARBs and 3585 nonusers (80.0%). In the ACEI/ARB group, 18.1% died within 30 days vs 7.3% in the nonuser group, but this association was not significant after adjustment for age, sex, and medical history (adjusted hazard ratio [HR], 0.83 [95% CI, 0.67-1.03]). Death or severe COVID-19 occurred in 31.9% of ACEI/ARB users vs 14.2% of nonusers by 30 days (adjusted HR, 1.04 [95% CI, 0.89-1.23]). In the nested case-control analysis of COVID-19 susceptibility, 571 patients with COVID-19 and prior hypertension (median age, 73.9 years; 54.3% men) were compared with 5710 age- and sex-matched controls with prior hypertension but not COVID-19. Among those with COVID-19, 86.5% used ACEI/ARBs vs 85.4% of controls; ACEI/ARB use compared with other antihypertensive drugs was not significantly associated with higher incidence o…","author":[{"dropping-particle":"","family":"Fosbøl","given":"Emil L.","non-dropping-particle":"","parse-names":false,"suffix":""},{"dropping-particle":"","family":"Butt","given":"Jawad H.","non-dropping-particle":"","parse-names":false,"suffix":""},{"dropping-particle":"","family":"Østergaard","given":"Lauge","non-dropping-particle":"","parse-names":false,"suffix":""},{"dropping-particle":"","family":"Andersson","given":"Charlotte","non-dropping-particle":"","parse-names":false,"suffix":""},{"dropping-particle":"","family":"Selmer","given":"Christian","non-dropping-particle":"","parse-names":false,"suffix":""},{"dropping-particle":"","family":"Kragholm","given":"Kristian","non-dropping-particle":"","parse-names":false,"suffix":""},{"dropping-particle":"","family":"Schou","given":"Morten","non-dropping-particle":"","parse-names":false,"suffix":""},{"dropping-particle":"","family":"Phelps","given":"Matthew","non-dropping-particle":"","parse-names":false,"suffix":""},{"dropping-particle":"","family":"Gislason","given":"Gunnar H.","non-dropping-particle":"","parse-names":false,"suffix":""},{"dropping-particle":"","family":"Gislason","given":"Gunnar H.","non-dropping-particle":"","parse-names":false,"suffix":""},{"dropping-particle":"","family":"Gerds","given":"Thomas A.","non-dropping-particle":"","parse-names":false,"suffix":""},{"dropping-particle":"","family":"Torp-Pedersen","given":"Christian","non-dropping-particle":"","parse-names":false,"suffix":""},{"dropping-particle":"","family":"Køber","given":"Lars","non-dropping-particle":"","parse-names":false,"suffix":""}],"container-title":"JAMA","id":"ITEM-2","issue":"2","issued":{"date-parts":[["2020"]]},"page":"168-177","title":"Association of Angiotensin-Converting Enzyme Inhibitor or Angiotensin Receptor Blocker Use with COVID-19 Diagnosis and Mortality","type":"article-journal","volume":"324"},"uris":["http://www.mendeley.com/documents/?uuid=8adb165c-514b-4015-afb3-78778c647279"]}],"mendeley":{"formattedCitation":"&lt;sup&gt;19,90&lt;/sup&gt;","plainTextFormattedCitation":"19,90","previouslyFormattedCitation":"&lt;sup&gt;19,90&lt;/sup&gt;"},"properties":{"noteIndex":0},"schema":"https://github.com/citation-style-language/schema/raw/master/csl-citation.json"}</w:instrText>
      </w:r>
      <w:r w:rsidRPr="00185D47">
        <w:rPr>
          <w:lang w:eastAsia="en-GB"/>
        </w:rPr>
        <w:fldChar w:fldCharType="separate"/>
      </w:r>
      <w:r w:rsidR="007212B8" w:rsidRPr="00185D47">
        <w:rPr>
          <w:noProof/>
          <w:vertAlign w:val="superscript"/>
          <w:lang w:eastAsia="en-GB"/>
        </w:rPr>
        <w:t>19,90</w:t>
      </w:r>
      <w:r w:rsidRPr="00185D47">
        <w:rPr>
          <w:lang w:eastAsia="en-GB"/>
        </w:rPr>
        <w:fldChar w:fldCharType="end"/>
      </w:r>
      <w:r w:rsidR="00F24BFD" w:rsidRPr="00185D47">
        <w:rPr>
          <w:lang w:eastAsia="en-GB"/>
        </w:rPr>
        <w:t xml:space="preserve"> </w:t>
      </w:r>
    </w:p>
    <w:p w14:paraId="244133D5" w14:textId="77777777" w:rsidR="00A3282B" w:rsidRPr="00185D47" w:rsidRDefault="00A3282B" w:rsidP="00A3282B">
      <w:pPr>
        <w:pStyle w:val="NoSpacing"/>
      </w:pPr>
    </w:p>
    <w:p w14:paraId="530477D1" w14:textId="2EE97318" w:rsidR="00854CB5" w:rsidRPr="00185D47" w:rsidRDefault="00190939" w:rsidP="00854CB5">
      <w:r w:rsidRPr="00185D47">
        <w:rPr>
          <w:b/>
          <w:bCs/>
        </w:rPr>
        <w:t>Admission to ITU:</w:t>
      </w:r>
      <w:r w:rsidRPr="00185D47">
        <w:t xml:space="preserve"> </w:t>
      </w:r>
      <w:r w:rsidR="00895CE0" w:rsidRPr="00185D47">
        <w:t>Twenty</w:t>
      </w:r>
      <w:r w:rsidR="005D7CD0" w:rsidRPr="00185D47">
        <w:t xml:space="preserve"> </w:t>
      </w:r>
      <w:r w:rsidR="001941CC" w:rsidRPr="00185D47">
        <w:t>two</w:t>
      </w:r>
      <w:r w:rsidR="00895CE0" w:rsidRPr="00185D47">
        <w:t xml:space="preserve"> </w:t>
      </w:r>
      <w:r w:rsidRPr="00185D47">
        <w:t xml:space="preserve">studies including a total of </w:t>
      </w:r>
      <w:r w:rsidR="00DF6DBE" w:rsidRPr="00185D47">
        <w:t>21</w:t>
      </w:r>
      <w:r w:rsidR="009766CA" w:rsidRPr="00185D47">
        <w:t>,</w:t>
      </w:r>
      <w:r w:rsidR="00DF6DBE" w:rsidRPr="00185D47">
        <w:t>168</w:t>
      </w:r>
      <w:r w:rsidR="00895CE0" w:rsidRPr="00185D47">
        <w:t xml:space="preserve"> </w:t>
      </w:r>
      <w:r w:rsidRPr="00185D47">
        <w:t xml:space="preserve">patients reported admission to ITU with </w:t>
      </w:r>
      <w:r w:rsidR="00DF6DBE" w:rsidRPr="00185D47">
        <w:t>795</w:t>
      </w:r>
      <w:r w:rsidRPr="00185D47">
        <w:t>/</w:t>
      </w:r>
      <w:r w:rsidR="00DF6DBE" w:rsidRPr="00185D47">
        <w:t>5,388</w:t>
      </w:r>
      <w:r w:rsidR="00895CE0" w:rsidRPr="00185D47">
        <w:t xml:space="preserve"> </w:t>
      </w:r>
      <w:r w:rsidRPr="00185D47">
        <w:t>(</w:t>
      </w:r>
      <w:r w:rsidR="005D7CD0" w:rsidRPr="00185D47">
        <w:t>14.</w:t>
      </w:r>
      <w:r w:rsidR="00DF6DBE" w:rsidRPr="00185D47">
        <w:t>8</w:t>
      </w:r>
      <w:r w:rsidRPr="00185D47">
        <w:t xml:space="preserve">%) patients on an ACE inhibitor/ARB admitted, compared with </w:t>
      </w:r>
      <w:r w:rsidR="005D7CD0" w:rsidRPr="00185D47">
        <w:t>1</w:t>
      </w:r>
      <w:r w:rsidR="009766CA" w:rsidRPr="00185D47">
        <w:t>,</w:t>
      </w:r>
      <w:r w:rsidR="000304F7" w:rsidRPr="00185D47">
        <w:t>180</w:t>
      </w:r>
      <w:r w:rsidRPr="00185D47">
        <w:t>/</w:t>
      </w:r>
      <w:r w:rsidR="005D7CD0" w:rsidRPr="00185D47">
        <w:t>15</w:t>
      </w:r>
      <w:r w:rsidR="009766CA" w:rsidRPr="00185D47">
        <w:t>,</w:t>
      </w:r>
      <w:r w:rsidR="000304F7" w:rsidRPr="00185D47">
        <w:t>780</w:t>
      </w:r>
      <w:r w:rsidR="00895CE0" w:rsidRPr="00185D47">
        <w:t xml:space="preserve"> </w:t>
      </w:r>
      <w:r w:rsidRPr="00185D47">
        <w:t>(</w:t>
      </w:r>
      <w:r w:rsidR="00025B29" w:rsidRPr="00185D47">
        <w:t>7.</w:t>
      </w:r>
      <w:r w:rsidR="000304F7" w:rsidRPr="00185D47">
        <w:t>5</w:t>
      </w:r>
      <w:r w:rsidRPr="00185D47">
        <w:t xml:space="preserve">%) not taking an ACE inhibitor/ARB admitted to ITU (OR </w:t>
      </w:r>
      <w:r w:rsidR="00B55A25" w:rsidRPr="00185D47">
        <w:t>1.4</w:t>
      </w:r>
      <w:r w:rsidR="0081757F" w:rsidRPr="00185D47">
        <w:t>2</w:t>
      </w:r>
      <w:r w:rsidR="00B55A25" w:rsidRPr="00185D47">
        <w:t>, 0.</w:t>
      </w:r>
      <w:r w:rsidR="0081757F" w:rsidRPr="00185D47">
        <w:t>99</w:t>
      </w:r>
      <w:r w:rsidR="00B55A25" w:rsidRPr="00185D47">
        <w:t>-2.0</w:t>
      </w:r>
      <w:r w:rsidR="0081757F" w:rsidRPr="00185D47">
        <w:t>3</w:t>
      </w:r>
      <w:r w:rsidRPr="00185D47">
        <w:t>) (</w:t>
      </w:r>
      <w:r w:rsidR="00FA0556" w:rsidRPr="00185D47">
        <w:rPr>
          <w:b/>
          <w:bCs/>
        </w:rPr>
        <w:t xml:space="preserve">Online </w:t>
      </w:r>
      <w:r w:rsidR="000030BE" w:rsidRPr="00185D47">
        <w:rPr>
          <w:b/>
          <w:bCs/>
        </w:rPr>
        <w:t xml:space="preserve">Figure </w:t>
      </w:r>
      <w:r w:rsidR="007428D3" w:rsidRPr="00185D47">
        <w:rPr>
          <w:b/>
          <w:bCs/>
        </w:rPr>
        <w:t>10</w:t>
      </w:r>
      <w:r w:rsidR="00854CB5" w:rsidRPr="00185D47">
        <w:rPr>
          <w:b/>
          <w:bCs/>
        </w:rPr>
        <w:t>A</w:t>
      </w:r>
      <w:r w:rsidRPr="00185D47">
        <w:t xml:space="preserve">). </w:t>
      </w:r>
      <w:r w:rsidR="00BB20AF" w:rsidRPr="00185D47">
        <w:t xml:space="preserve">In these </w:t>
      </w:r>
      <w:r w:rsidR="000D51EF" w:rsidRPr="00185D47">
        <w:t>2</w:t>
      </w:r>
      <w:r w:rsidR="00FA32BE" w:rsidRPr="00185D47">
        <w:t>2</w:t>
      </w:r>
      <w:r w:rsidR="00BB20AF" w:rsidRPr="00185D47">
        <w:t xml:space="preserve"> studies with ACE inhibitor/ARB data, a funnel plot was performed to assess for </w:t>
      </w:r>
      <w:r w:rsidR="00064266" w:rsidRPr="00185D47">
        <w:t>publication bias</w:t>
      </w:r>
      <w:r w:rsidR="00BB20AF" w:rsidRPr="00185D47">
        <w:t xml:space="preserve"> (</w:t>
      </w:r>
      <w:r w:rsidR="00FA0556" w:rsidRPr="00185D47">
        <w:rPr>
          <w:b/>
          <w:bCs/>
        </w:rPr>
        <w:t xml:space="preserve">Online </w:t>
      </w:r>
      <w:r w:rsidR="00BB20AF" w:rsidRPr="00185D47">
        <w:rPr>
          <w:b/>
          <w:bCs/>
        </w:rPr>
        <w:t xml:space="preserve">Figure </w:t>
      </w:r>
      <w:r w:rsidR="007428D3" w:rsidRPr="00185D47">
        <w:rPr>
          <w:b/>
          <w:bCs/>
        </w:rPr>
        <w:t>10</w:t>
      </w:r>
      <w:r w:rsidR="00BB20AF" w:rsidRPr="00185D47">
        <w:rPr>
          <w:b/>
          <w:bCs/>
        </w:rPr>
        <w:t>B</w:t>
      </w:r>
      <w:r w:rsidR="00BB20AF" w:rsidRPr="00185D47">
        <w:t xml:space="preserve">) and </w:t>
      </w:r>
      <w:r w:rsidR="00BB20AF" w:rsidRPr="00185D47">
        <w:rPr>
          <w:lang w:eastAsia="en-GB"/>
        </w:rPr>
        <w:t>Egger’s test showed weak evidence for presence of small-study effects (estimated bias coefficient –1.</w:t>
      </w:r>
      <w:r w:rsidR="00FA32BE" w:rsidRPr="00185D47">
        <w:rPr>
          <w:lang w:eastAsia="en-GB"/>
        </w:rPr>
        <w:t>551</w:t>
      </w:r>
      <w:r w:rsidR="00BB20AF" w:rsidRPr="00185D47">
        <w:rPr>
          <w:lang w:eastAsia="en-GB"/>
        </w:rPr>
        <w:t>, standard error 1.</w:t>
      </w:r>
      <w:r w:rsidR="00FA32BE" w:rsidRPr="00185D47">
        <w:rPr>
          <w:lang w:eastAsia="en-GB"/>
        </w:rPr>
        <w:t>463</w:t>
      </w:r>
      <w:r w:rsidR="00BB20AF" w:rsidRPr="00185D47">
        <w:rPr>
          <w:lang w:eastAsia="en-GB"/>
        </w:rPr>
        <w:t>, p Value = 0.</w:t>
      </w:r>
      <w:r w:rsidR="00FA32BE" w:rsidRPr="00185D47">
        <w:rPr>
          <w:lang w:eastAsia="en-GB"/>
        </w:rPr>
        <w:t>302</w:t>
      </w:r>
      <w:r w:rsidR="00BB20AF" w:rsidRPr="00185D47">
        <w:rPr>
          <w:lang w:eastAsia="en-GB"/>
        </w:rPr>
        <w:t xml:space="preserve">). </w:t>
      </w:r>
      <w:r w:rsidR="00554239" w:rsidRPr="00185D47">
        <w:t>Twelve</w:t>
      </w:r>
      <w:r w:rsidR="00895CE0" w:rsidRPr="00185D47">
        <w:t xml:space="preserve"> </w:t>
      </w:r>
      <w:r w:rsidRPr="00185D47">
        <w:t xml:space="preserve">studies </w:t>
      </w:r>
      <w:r w:rsidR="00277536" w:rsidRPr="00185D47">
        <w:t xml:space="preserve">with 7,518 patients </w:t>
      </w:r>
      <w:r w:rsidRPr="00185D47">
        <w:t>reported ACE inhibitor vs</w:t>
      </w:r>
      <w:r w:rsidR="00584ECB" w:rsidRPr="00185D47">
        <w:t>.</w:t>
      </w:r>
      <w:r w:rsidRPr="00185D47">
        <w:t xml:space="preserve"> no ACE inhibitor </w:t>
      </w:r>
      <w:r w:rsidR="0080472C" w:rsidRPr="00185D47">
        <w:t xml:space="preserve">data </w:t>
      </w:r>
      <w:r w:rsidR="00277536" w:rsidRPr="00185D47">
        <w:t xml:space="preserve">separately </w:t>
      </w:r>
      <w:r w:rsidRPr="00185D47">
        <w:t xml:space="preserve">(OR </w:t>
      </w:r>
      <w:r w:rsidR="007F087C" w:rsidRPr="00185D47">
        <w:t>1.</w:t>
      </w:r>
      <w:r w:rsidR="0081757F" w:rsidRPr="00185D47">
        <w:t>29</w:t>
      </w:r>
      <w:r w:rsidR="007F087C" w:rsidRPr="00185D47">
        <w:t>, 0.</w:t>
      </w:r>
      <w:r w:rsidR="0081757F" w:rsidRPr="00185D47">
        <w:t>91</w:t>
      </w:r>
      <w:r w:rsidR="007F087C" w:rsidRPr="00185D47">
        <w:t>-1.</w:t>
      </w:r>
      <w:r w:rsidR="0081757F" w:rsidRPr="00185D47">
        <w:t>84</w:t>
      </w:r>
      <w:r w:rsidR="00554239" w:rsidRPr="00185D47">
        <w:t xml:space="preserve">), whilst </w:t>
      </w:r>
      <w:r w:rsidR="00F4628C" w:rsidRPr="00185D47">
        <w:t>12</w:t>
      </w:r>
      <w:r w:rsidR="00554239" w:rsidRPr="00185D47">
        <w:t xml:space="preserve"> studies with 7,521 patients reported ARB vs. no ARB </w:t>
      </w:r>
      <w:r w:rsidR="0080472C" w:rsidRPr="00185D47">
        <w:t xml:space="preserve">data </w:t>
      </w:r>
      <w:r w:rsidR="00554239" w:rsidRPr="00185D47">
        <w:t>separately (</w:t>
      </w:r>
      <w:r w:rsidRPr="00185D47">
        <w:t xml:space="preserve">OR </w:t>
      </w:r>
      <w:r w:rsidR="007F087C" w:rsidRPr="00185D47">
        <w:t>1.5</w:t>
      </w:r>
      <w:r w:rsidR="0081757F" w:rsidRPr="00185D47">
        <w:t>1</w:t>
      </w:r>
      <w:r w:rsidR="007F087C" w:rsidRPr="00185D47">
        <w:t>, 1.2</w:t>
      </w:r>
      <w:r w:rsidR="0081757F" w:rsidRPr="00185D47">
        <w:t>2</w:t>
      </w:r>
      <w:r w:rsidR="007F087C" w:rsidRPr="00185D47">
        <w:t>-1.</w:t>
      </w:r>
      <w:r w:rsidR="0081757F" w:rsidRPr="00185D47">
        <w:t>8</w:t>
      </w:r>
      <w:r w:rsidR="007F087C" w:rsidRPr="00185D47">
        <w:t>7</w:t>
      </w:r>
      <w:r w:rsidRPr="00185D47">
        <w:t>) (</w:t>
      </w:r>
      <w:r w:rsidR="00FA0556" w:rsidRPr="00185D47">
        <w:rPr>
          <w:b/>
          <w:bCs/>
        </w:rPr>
        <w:t xml:space="preserve">Online </w:t>
      </w:r>
      <w:r w:rsidRPr="00185D47">
        <w:rPr>
          <w:b/>
          <w:bCs/>
        </w:rPr>
        <w:t xml:space="preserve">Figure </w:t>
      </w:r>
      <w:r w:rsidR="007428D3" w:rsidRPr="00185D47">
        <w:rPr>
          <w:b/>
          <w:bCs/>
        </w:rPr>
        <w:t>10</w:t>
      </w:r>
      <w:r w:rsidR="00854CB5" w:rsidRPr="00185D47">
        <w:rPr>
          <w:b/>
          <w:bCs/>
        </w:rPr>
        <w:t>A</w:t>
      </w:r>
      <w:r w:rsidRPr="00185D47">
        <w:t xml:space="preserve">). </w:t>
      </w:r>
    </w:p>
    <w:p w14:paraId="5AA68836" w14:textId="77777777" w:rsidR="00A3282B" w:rsidRPr="00185D47" w:rsidRDefault="00A3282B" w:rsidP="00A3282B">
      <w:pPr>
        <w:pStyle w:val="NoSpacing"/>
      </w:pPr>
    </w:p>
    <w:p w14:paraId="24615137" w14:textId="602472E3" w:rsidR="00190939" w:rsidRPr="00185D47" w:rsidRDefault="00190939" w:rsidP="00190939">
      <w:r w:rsidRPr="00185D47">
        <w:rPr>
          <w:b/>
          <w:bCs/>
        </w:rPr>
        <w:t xml:space="preserve">ITU/Death: </w:t>
      </w:r>
      <w:r w:rsidR="00B55A25" w:rsidRPr="00185D47">
        <w:t xml:space="preserve">Five </w:t>
      </w:r>
      <w:r w:rsidRPr="00185D47">
        <w:t xml:space="preserve">studies </w:t>
      </w:r>
      <w:r w:rsidR="00E16259" w:rsidRPr="00185D47">
        <w:t xml:space="preserve">including 4,879 patients </w:t>
      </w:r>
      <w:r w:rsidRPr="00185D47">
        <w:t>reported the composite outcome of admission to ITU or death</w:t>
      </w:r>
      <w:r w:rsidR="00EF1198" w:rsidRPr="00185D47">
        <w:t xml:space="preserve">, </w:t>
      </w:r>
      <w:r w:rsidR="00B42E5D" w:rsidRPr="00185D47">
        <w:t xml:space="preserve">with </w:t>
      </w:r>
      <w:r w:rsidR="003071DB" w:rsidRPr="00185D47">
        <w:t>this outcome</w:t>
      </w:r>
      <w:r w:rsidR="00B42E5D" w:rsidRPr="00185D47">
        <w:t xml:space="preserve"> occurring in </w:t>
      </w:r>
      <w:r w:rsidR="00D844A3" w:rsidRPr="00185D47">
        <w:t>542</w:t>
      </w:r>
      <w:r w:rsidRPr="00185D47">
        <w:t>/</w:t>
      </w:r>
      <w:r w:rsidR="00D844A3" w:rsidRPr="00185D47">
        <w:t>1</w:t>
      </w:r>
      <w:r w:rsidR="009766CA" w:rsidRPr="00185D47">
        <w:t>,</w:t>
      </w:r>
      <w:r w:rsidR="00D844A3" w:rsidRPr="00185D47">
        <w:t xml:space="preserve">716 </w:t>
      </w:r>
      <w:r w:rsidRPr="00185D47">
        <w:t>(</w:t>
      </w:r>
      <w:r w:rsidR="00D844A3" w:rsidRPr="00185D47">
        <w:t>31.6</w:t>
      </w:r>
      <w:r w:rsidRPr="00185D47">
        <w:t xml:space="preserve">%) patients treated with an ACE inhibitor/ARB, compared with </w:t>
      </w:r>
      <w:r w:rsidR="00D8433D" w:rsidRPr="00185D47">
        <w:t>709</w:t>
      </w:r>
      <w:r w:rsidRPr="00185D47">
        <w:t>/</w:t>
      </w:r>
      <w:r w:rsidR="00D739CA" w:rsidRPr="00185D47">
        <w:t xml:space="preserve">3163 </w:t>
      </w:r>
      <w:r w:rsidRPr="00185D47">
        <w:t>(</w:t>
      </w:r>
      <w:r w:rsidR="00D8433D" w:rsidRPr="00185D47">
        <w:t>22.4</w:t>
      </w:r>
      <w:r w:rsidRPr="00185D47">
        <w:t xml:space="preserve">%) patients not treated with these drugs (OR </w:t>
      </w:r>
      <w:r w:rsidR="00782F6A" w:rsidRPr="00185D47">
        <w:t>1.28, 0.69-2.37</w:t>
      </w:r>
      <w:r w:rsidRPr="00185D47">
        <w:t>) (</w:t>
      </w:r>
      <w:r w:rsidR="00FA0556" w:rsidRPr="00185D47">
        <w:rPr>
          <w:b/>
          <w:bCs/>
        </w:rPr>
        <w:t xml:space="preserve">Online </w:t>
      </w:r>
      <w:r w:rsidRPr="00185D47">
        <w:rPr>
          <w:b/>
          <w:bCs/>
        </w:rPr>
        <w:t xml:space="preserve">Figure </w:t>
      </w:r>
      <w:r w:rsidR="007428D3" w:rsidRPr="00185D47">
        <w:rPr>
          <w:b/>
          <w:bCs/>
        </w:rPr>
        <w:t>11</w:t>
      </w:r>
      <w:r w:rsidRPr="00185D47">
        <w:t xml:space="preserve">). </w:t>
      </w:r>
    </w:p>
    <w:p w14:paraId="79924825" w14:textId="77777777" w:rsidR="00A3282B" w:rsidRPr="00185D47" w:rsidRDefault="00A3282B" w:rsidP="00A3282B">
      <w:pPr>
        <w:pStyle w:val="NoSpacing"/>
      </w:pPr>
    </w:p>
    <w:p w14:paraId="378467DE" w14:textId="0D6055A6" w:rsidR="00854CB5" w:rsidRPr="00185D47" w:rsidRDefault="00190939" w:rsidP="00854CB5">
      <w:r w:rsidRPr="00185D47">
        <w:rPr>
          <w:b/>
          <w:bCs/>
        </w:rPr>
        <w:t xml:space="preserve">ITU/Ventilation/Death: </w:t>
      </w:r>
      <w:r w:rsidR="00DC12AD" w:rsidRPr="00185D47">
        <w:t>Twenty one</w:t>
      </w:r>
      <w:r w:rsidR="002C2BAB" w:rsidRPr="00185D47">
        <w:t xml:space="preserve"> </w:t>
      </w:r>
      <w:r w:rsidRPr="00185D47">
        <w:t xml:space="preserve">studies including a total of </w:t>
      </w:r>
      <w:r w:rsidR="00DC12AD" w:rsidRPr="00185D47">
        <w:t>24</w:t>
      </w:r>
      <w:r w:rsidR="009766CA" w:rsidRPr="00185D47">
        <w:t>,</w:t>
      </w:r>
      <w:r w:rsidR="00DC12AD" w:rsidRPr="00185D47">
        <w:t>873</w:t>
      </w:r>
      <w:r w:rsidR="002C2BAB" w:rsidRPr="00185D47">
        <w:t xml:space="preserve"> </w:t>
      </w:r>
      <w:r w:rsidRPr="00185D47">
        <w:t>patients reported the use of mechanical ventilation (or a composite including 2 or more of ITU/ventilation/death)</w:t>
      </w:r>
      <w:r w:rsidR="00464A45" w:rsidRPr="00185D47">
        <w:t>, with</w:t>
      </w:r>
      <w:r w:rsidR="0007727E" w:rsidRPr="00185D47">
        <w:t xml:space="preserve"> </w:t>
      </w:r>
      <w:r w:rsidR="009F647E" w:rsidRPr="00185D47">
        <w:t>1,159</w:t>
      </w:r>
      <w:r w:rsidRPr="00185D47">
        <w:t>/</w:t>
      </w:r>
      <w:r w:rsidR="009F647E" w:rsidRPr="00185D47">
        <w:t>8</w:t>
      </w:r>
      <w:r w:rsidR="009766CA" w:rsidRPr="00185D47">
        <w:t>,</w:t>
      </w:r>
      <w:r w:rsidR="009F647E" w:rsidRPr="00185D47">
        <w:t>332</w:t>
      </w:r>
      <w:r w:rsidR="002C2BAB" w:rsidRPr="00185D47">
        <w:t xml:space="preserve"> </w:t>
      </w:r>
      <w:r w:rsidRPr="00185D47">
        <w:t>(</w:t>
      </w:r>
      <w:r w:rsidR="00025B29" w:rsidRPr="00185D47">
        <w:t>13.</w:t>
      </w:r>
      <w:r w:rsidR="003268AB" w:rsidRPr="00185D47">
        <w:t>9</w:t>
      </w:r>
      <w:r w:rsidRPr="00185D47">
        <w:t xml:space="preserve">%) patients on ACE inhibitor/ARB treatment experiencing an event compared with </w:t>
      </w:r>
      <w:r w:rsidR="00410A24" w:rsidRPr="00185D47">
        <w:t>1</w:t>
      </w:r>
      <w:r w:rsidR="009766CA" w:rsidRPr="00185D47">
        <w:t>,</w:t>
      </w:r>
      <w:r w:rsidR="009F647E" w:rsidRPr="00185D47">
        <w:t>695</w:t>
      </w:r>
      <w:r w:rsidRPr="00185D47">
        <w:t>/</w:t>
      </w:r>
      <w:r w:rsidR="00410A24" w:rsidRPr="00185D47">
        <w:t>1</w:t>
      </w:r>
      <w:r w:rsidR="009F647E" w:rsidRPr="00185D47">
        <w:t>6</w:t>
      </w:r>
      <w:r w:rsidR="009766CA" w:rsidRPr="00185D47">
        <w:t>,</w:t>
      </w:r>
      <w:r w:rsidR="009F647E" w:rsidRPr="00185D47">
        <w:t>541</w:t>
      </w:r>
      <w:r w:rsidR="002C2BAB" w:rsidRPr="00185D47">
        <w:t xml:space="preserve"> </w:t>
      </w:r>
      <w:r w:rsidRPr="00185D47">
        <w:t>(</w:t>
      </w:r>
      <w:r w:rsidR="003268AB" w:rsidRPr="00185D47">
        <w:t>10</w:t>
      </w:r>
      <w:r w:rsidR="00025B29" w:rsidRPr="00185D47">
        <w:t>.</w:t>
      </w:r>
      <w:r w:rsidR="003268AB" w:rsidRPr="00185D47">
        <w:t>2</w:t>
      </w:r>
      <w:r w:rsidRPr="00185D47">
        <w:t xml:space="preserve">%) not taking ACE inhibitor/ARB treatment (OR </w:t>
      </w:r>
      <w:r w:rsidR="00D96163" w:rsidRPr="00185D47">
        <w:t>1.2</w:t>
      </w:r>
      <w:r w:rsidR="00C27FC0" w:rsidRPr="00185D47">
        <w:t>3</w:t>
      </w:r>
      <w:r w:rsidR="00D96163" w:rsidRPr="00185D47">
        <w:t xml:space="preserve">, </w:t>
      </w:r>
      <w:r w:rsidR="00C27FC0" w:rsidRPr="00185D47">
        <w:t>1</w:t>
      </w:r>
      <w:r w:rsidR="00D96163" w:rsidRPr="00185D47">
        <w:t>.</w:t>
      </w:r>
      <w:r w:rsidR="00C27FC0" w:rsidRPr="00185D47">
        <w:t>00</w:t>
      </w:r>
      <w:r w:rsidR="00D96163" w:rsidRPr="00185D47">
        <w:t>-1.5</w:t>
      </w:r>
      <w:r w:rsidR="00C27FC0" w:rsidRPr="00185D47">
        <w:t>2</w:t>
      </w:r>
      <w:r w:rsidRPr="00185D47">
        <w:t>) (</w:t>
      </w:r>
      <w:r w:rsidR="00FA0556" w:rsidRPr="00185D47">
        <w:rPr>
          <w:b/>
          <w:bCs/>
        </w:rPr>
        <w:t xml:space="preserve">Online </w:t>
      </w:r>
      <w:r w:rsidRPr="00185D47">
        <w:rPr>
          <w:b/>
          <w:bCs/>
        </w:rPr>
        <w:t xml:space="preserve">Figure </w:t>
      </w:r>
      <w:r w:rsidR="007428D3" w:rsidRPr="00185D47">
        <w:rPr>
          <w:b/>
          <w:bCs/>
        </w:rPr>
        <w:t>12</w:t>
      </w:r>
      <w:r w:rsidR="00854CB5" w:rsidRPr="00185D47">
        <w:rPr>
          <w:b/>
          <w:bCs/>
        </w:rPr>
        <w:t>A</w:t>
      </w:r>
      <w:r w:rsidRPr="00185D47">
        <w:t xml:space="preserve">). </w:t>
      </w:r>
      <w:r w:rsidR="00BB20AF" w:rsidRPr="00185D47">
        <w:t xml:space="preserve">In these </w:t>
      </w:r>
      <w:r w:rsidR="00040975" w:rsidRPr="00185D47">
        <w:t>21</w:t>
      </w:r>
      <w:r w:rsidR="00BB20AF" w:rsidRPr="00185D47">
        <w:t xml:space="preserve"> studies with ACE inhibitor/ARB data, a funnel plot was performed to assess for </w:t>
      </w:r>
      <w:r w:rsidR="00064266" w:rsidRPr="00185D47">
        <w:t>publication bias</w:t>
      </w:r>
      <w:r w:rsidR="00BB20AF" w:rsidRPr="00185D47">
        <w:t xml:space="preserve"> (</w:t>
      </w:r>
      <w:r w:rsidR="00FA0556" w:rsidRPr="00185D47">
        <w:rPr>
          <w:b/>
          <w:bCs/>
        </w:rPr>
        <w:t xml:space="preserve">Online </w:t>
      </w:r>
      <w:r w:rsidR="00BB20AF" w:rsidRPr="00185D47">
        <w:rPr>
          <w:b/>
          <w:bCs/>
        </w:rPr>
        <w:t xml:space="preserve">Figure </w:t>
      </w:r>
      <w:r w:rsidR="007428D3" w:rsidRPr="00185D47">
        <w:rPr>
          <w:b/>
          <w:bCs/>
        </w:rPr>
        <w:t>12</w:t>
      </w:r>
      <w:r w:rsidR="00BB20AF" w:rsidRPr="00185D47">
        <w:rPr>
          <w:b/>
          <w:bCs/>
        </w:rPr>
        <w:t>B</w:t>
      </w:r>
      <w:r w:rsidR="00BB20AF" w:rsidRPr="00185D47">
        <w:t xml:space="preserve">) and </w:t>
      </w:r>
      <w:r w:rsidR="00BB20AF" w:rsidRPr="00185D47">
        <w:rPr>
          <w:lang w:eastAsia="en-GB"/>
        </w:rPr>
        <w:t>Egger’s test showed some evidence for presence of small-study effects (estimated bias coefficient –1.</w:t>
      </w:r>
      <w:r w:rsidR="001F6081" w:rsidRPr="00185D47">
        <w:rPr>
          <w:lang w:eastAsia="en-GB"/>
        </w:rPr>
        <w:t>797</w:t>
      </w:r>
      <w:r w:rsidR="00BB20AF" w:rsidRPr="00185D47">
        <w:rPr>
          <w:lang w:eastAsia="en-GB"/>
        </w:rPr>
        <w:t>, standard error 0.</w:t>
      </w:r>
      <w:r w:rsidR="001F6081" w:rsidRPr="00185D47">
        <w:rPr>
          <w:lang w:eastAsia="en-GB"/>
        </w:rPr>
        <w:t>563</w:t>
      </w:r>
      <w:r w:rsidR="00BB20AF" w:rsidRPr="00185D47">
        <w:rPr>
          <w:lang w:eastAsia="en-GB"/>
        </w:rPr>
        <w:t>, p Value = 0.</w:t>
      </w:r>
      <w:r w:rsidR="006F746D" w:rsidRPr="00185D47">
        <w:rPr>
          <w:lang w:eastAsia="en-GB"/>
        </w:rPr>
        <w:t>0</w:t>
      </w:r>
      <w:r w:rsidR="001F6081" w:rsidRPr="00185D47">
        <w:rPr>
          <w:lang w:eastAsia="en-GB"/>
        </w:rPr>
        <w:t>05</w:t>
      </w:r>
      <w:r w:rsidR="00BB20AF" w:rsidRPr="00185D47">
        <w:rPr>
          <w:lang w:eastAsia="en-GB"/>
        </w:rPr>
        <w:t xml:space="preserve">). </w:t>
      </w:r>
      <w:r w:rsidR="006D0B92" w:rsidRPr="00185D47">
        <w:t>D</w:t>
      </w:r>
      <w:r w:rsidRPr="00185D47">
        <w:t xml:space="preserve">ata for ACE inhibitors and ARBs </w:t>
      </w:r>
      <w:r w:rsidR="006D0B92" w:rsidRPr="00185D47">
        <w:t xml:space="preserve">were reported </w:t>
      </w:r>
      <w:r w:rsidRPr="00185D47">
        <w:t>separately</w:t>
      </w:r>
      <w:r w:rsidR="00C5368B" w:rsidRPr="00185D47">
        <w:t xml:space="preserve"> </w:t>
      </w:r>
      <w:r w:rsidR="006D0B92" w:rsidRPr="00185D47">
        <w:t xml:space="preserve">in </w:t>
      </w:r>
      <w:r w:rsidR="00F4628C" w:rsidRPr="00185D47">
        <w:t>11</w:t>
      </w:r>
      <w:r w:rsidR="006D0B92" w:rsidRPr="00185D47">
        <w:t xml:space="preserve"> studies including </w:t>
      </w:r>
      <w:r w:rsidR="00B833EA" w:rsidRPr="00185D47">
        <w:t>35</w:t>
      </w:r>
      <w:r w:rsidR="009766CA" w:rsidRPr="00185D47">
        <w:t>,</w:t>
      </w:r>
      <w:r w:rsidR="00B833EA" w:rsidRPr="00185D47">
        <w:t>247</w:t>
      </w:r>
      <w:r w:rsidR="006D0B92" w:rsidRPr="00185D47">
        <w:t xml:space="preserve"> and </w:t>
      </w:r>
      <w:r w:rsidR="00B833EA" w:rsidRPr="00185D47">
        <w:t>33</w:t>
      </w:r>
      <w:r w:rsidR="009766CA" w:rsidRPr="00185D47">
        <w:t>,</w:t>
      </w:r>
      <w:r w:rsidR="00B833EA" w:rsidRPr="00185D47">
        <w:t>939</w:t>
      </w:r>
      <w:r w:rsidR="006D0B92" w:rsidRPr="00185D47">
        <w:t xml:space="preserve"> patients </w:t>
      </w:r>
      <w:r w:rsidR="00C5368B" w:rsidRPr="00185D47">
        <w:t>respectively</w:t>
      </w:r>
      <w:r w:rsidR="002D0063" w:rsidRPr="00185D47">
        <w:t xml:space="preserve"> (</w:t>
      </w:r>
      <w:r w:rsidRPr="00185D47">
        <w:t xml:space="preserve">OR of </w:t>
      </w:r>
      <w:r w:rsidR="008F4987" w:rsidRPr="00185D47">
        <w:t>1</w:t>
      </w:r>
      <w:r w:rsidR="00A06A18" w:rsidRPr="00185D47">
        <w:t>.4</w:t>
      </w:r>
      <w:r w:rsidR="005F1134" w:rsidRPr="00185D47">
        <w:t>0</w:t>
      </w:r>
      <w:r w:rsidR="00A06A18" w:rsidRPr="00185D47">
        <w:t>, 1.1</w:t>
      </w:r>
      <w:r w:rsidR="005F1134" w:rsidRPr="00185D47">
        <w:t>6</w:t>
      </w:r>
      <w:r w:rsidR="00A06A18" w:rsidRPr="00185D47">
        <w:t>-1.</w:t>
      </w:r>
      <w:r w:rsidR="005F1134" w:rsidRPr="00185D47">
        <w:t>69</w:t>
      </w:r>
      <w:r w:rsidR="002D0063" w:rsidRPr="00185D47">
        <w:t xml:space="preserve"> and </w:t>
      </w:r>
      <w:r w:rsidRPr="00185D47">
        <w:t xml:space="preserve">OR of </w:t>
      </w:r>
      <w:r w:rsidR="00A06A18" w:rsidRPr="00185D47">
        <w:t>1.3</w:t>
      </w:r>
      <w:r w:rsidR="005F1134" w:rsidRPr="00185D47">
        <w:t>1</w:t>
      </w:r>
      <w:r w:rsidR="00A06A18" w:rsidRPr="00185D47">
        <w:t>, 1.0</w:t>
      </w:r>
      <w:r w:rsidR="005F1134" w:rsidRPr="00185D47">
        <w:t>6</w:t>
      </w:r>
      <w:r w:rsidR="00A06A18" w:rsidRPr="00185D47">
        <w:t>-1.</w:t>
      </w:r>
      <w:r w:rsidR="005F1134" w:rsidRPr="00185D47">
        <w:t>62</w:t>
      </w:r>
      <w:r w:rsidR="002D0063" w:rsidRPr="00185D47">
        <w:t xml:space="preserve"> respectively</w:t>
      </w:r>
      <w:r w:rsidRPr="00185D47">
        <w:t>) (</w:t>
      </w:r>
      <w:r w:rsidR="00FA0556" w:rsidRPr="00185D47">
        <w:rPr>
          <w:b/>
          <w:bCs/>
        </w:rPr>
        <w:t xml:space="preserve">Online </w:t>
      </w:r>
      <w:r w:rsidR="000030BE" w:rsidRPr="00185D47">
        <w:rPr>
          <w:b/>
          <w:bCs/>
        </w:rPr>
        <w:t xml:space="preserve">Figure </w:t>
      </w:r>
      <w:r w:rsidR="007428D3" w:rsidRPr="00185D47">
        <w:rPr>
          <w:b/>
          <w:bCs/>
        </w:rPr>
        <w:t>12</w:t>
      </w:r>
      <w:r w:rsidR="00854CB5" w:rsidRPr="00185D47">
        <w:rPr>
          <w:b/>
          <w:bCs/>
        </w:rPr>
        <w:t>A</w:t>
      </w:r>
      <w:r w:rsidRPr="00185D47">
        <w:t xml:space="preserve">). </w:t>
      </w:r>
    </w:p>
    <w:p w14:paraId="21EDBFE9" w14:textId="77777777" w:rsidR="00982367" w:rsidRPr="00185D47" w:rsidRDefault="00982367" w:rsidP="00CA05B0">
      <w:pPr>
        <w:pStyle w:val="NoSpacing"/>
        <w:rPr>
          <w:lang w:eastAsia="en-GB"/>
        </w:rPr>
      </w:pPr>
    </w:p>
    <w:p w14:paraId="576E12E0" w14:textId="1895A5D7" w:rsidR="004C75CC" w:rsidRPr="00185D47" w:rsidRDefault="004C75CC" w:rsidP="004C75CC">
      <w:r w:rsidRPr="00185D47">
        <w:rPr>
          <w:b/>
          <w:bCs/>
        </w:rPr>
        <w:t>Extracorporeal membrane oxygenation:</w:t>
      </w:r>
      <w:r w:rsidRPr="00185D47">
        <w:t xml:space="preserve"> Of </w:t>
      </w:r>
      <w:r w:rsidR="00276196" w:rsidRPr="00185D47">
        <w:t>6</w:t>
      </w:r>
      <w:r w:rsidR="0029345D" w:rsidRPr="00185D47">
        <w:t xml:space="preserve"> </w:t>
      </w:r>
      <w:r w:rsidRPr="00185D47">
        <w:t xml:space="preserve">studies reporting use of extracorporeal membrane oxygenation, three studies had zero count events and were not quantitatively </w:t>
      </w:r>
      <w:r w:rsidR="0006748E" w:rsidRPr="00185D47">
        <w:t>analysed</w:t>
      </w:r>
      <w:r w:rsidR="00F24BFD" w:rsidRPr="00185D47">
        <w:t>.</w:t>
      </w:r>
      <w:r w:rsidR="007E32EE" w:rsidRPr="00185D47">
        <w:fldChar w:fldCharType="begin" w:fldLock="1"/>
      </w:r>
      <w:r w:rsidR="00F24BFD" w:rsidRPr="00185D47">
        <w:instrText>ADDIN CSL_CITATION {"citationItems":[{"id":"ITEM-1","itemData":{"DOI":"10.21037/atm.2020.03.229","PMID":"32395474","author":[{"dropping-particle":"","family":"Huang","given":"Zheyong","non-dropping-particle":"","parse-names":false,"suffix":""},{"dropping-particle":"","family":"Cao","given":"Jiatian","non-dropping-particle":"","parse-names":false,"suffix":""},{"dropping-particle":"","family":"Yao","given":"Yumeng","non-dropping-particle":"","parse-names":false,"suffix":""},{"dropping-particle":"","family":"Jin","given":"Xuejuan","non-dropping-particle":"","parse-names":false,"suffix":""},{"dropping-particle":"","family":"Luo","given":"Zhe","non-dropping-particle":"","parse-names":false,"suffix":""},{"dropping-particle":"","family":"Xue","given":"Yuan","non-dropping-particle":"","parse-names":false,"suffix":""},{"dropping-particle":"","family":"Zhu","given":"Chouwen","non-dropping-particle":"","parse-names":false,"suffix":""},{"dropping-particle":"","family":"Song","given":"Yanan","non-dropping-particle":"","parse-names":false,"suffix":""},{"dropping-particle":"","family":"Wang","given":"Ying","non-dropping-particle":"","parse-names":false,"suffix":""},{"dropping-particle":"","family":"Zou","given":"Yunzeng","non-dropping-particle":"","parse-names":false,"suffix":""},{"dropping-particle":"","family":"Qian","given":"Juying","non-dropping-particle":"","parse-names":false,"suffix":""},{"dropping-particle":"","family":"Yu","given":"Kaihuan","non-dropping-particle":"","parse-names":false,"suffix":""},{"dropping-particle":"","family":"Gong","given":"Hui","non-dropping-particle":"","parse-names":false,"suffix":""},{"dropping-particle":"","family":"Ge","given":"Junbo","non-dropping-particle":"","parse-names":false,"suffix":""}],"container-title":"Ann Transl Med","id":"ITEM-1","issue":"7","issued":{"date-parts":[["2020"]]},"page":"430","title":"The effect of RAS blockers on the clinical characteristics of COVID-19 patients with hypertension","type":"article-journal","volume":"8"},"uris":["http://www.mendeley.com/documents/?uuid=54350f67-388c-4b9b-9641-2991731c587e"]},{"id":"ITEM-2","itemData":{"DOI":"10.1161/CIRCRESAHA.120.317134","author":[{"dropping-particle":"","family":"Zhang","given":"P","non-dropping-particle":"","parse-names":false,"suffix":""},{"dropping-particle":"","family":"Zhu","given":"L","non-dropping-particle":"","parse-names":false,"suffix":""},{"dropping-particle":"","family":"Cai","given":"J","non-dropping-particle":"","parse-names":false,"suffix":""},{"dropping-particle":"","family":"Lei","given":"F","non-dropping-particle":"","parse-names":false,"suffix":""},{"dropping-particle":"","family":"Qin","given":"J J","non-dropping-particle":"","parse-names":false,"suffix":""},{"dropping-particle":"","family":"Xie","given":"J","non-dropping-particle":"","parse-names":false,"suffix":""},{"dropping-particle":"","family":"Liu","given":"Y M","non-dropping-particle":"","parse-names":false,"suffix":""},{"dropping-particle":"","family":"Zhao","given":"Y C","non-dropping-particle":"","parse-names":false,"suffix":""},{"dropping-particle":"","family":"Huang","given":"X","non-dropping-particle":"","parse-names":false,"suffix":""},{"dropping-particle":"","family":"Lin","given":"L","non-dropping-particle":"","parse-names":false,"suffix":""},{"dropping-particle":"","family":"Xia","given":"M","non-dropping-particle":"","parse-names":false,"suffix":""},{"dropping-particle":"","family":"Chen","given":"M M","non-dropping-particle":"","parse-names":false,"suffix":""},{"dropping-particle":"","family":"Cheng","given":"X","non-dropping-particle":"","parse-names":false,"suffix":""},{"dropping-particle":"","family":"Zhang","given":"X","non-dropping-particle":"","parse-names":false,"suffix":""},{"dropping-particle":"","family":"Guo","given":"D","non-dropping-particle":"","parse-names":false,"suffix":""},{"dropping-particle":"","family":"Peng","given":"Y","non-dropping-particle":"","parse-names":false,"suffix":""},{"dropping-particle":"","family":"Ji","given":"Y X","non-dropping-particle":"","parse-names":false,"suffix":""},{"dropping-particle":"","family":"Chen","given":"J","non-dropping-particle":"","parse-names":false,"suffix":""},{"dropping-particle":"","family":"She","given":"Z G","non-dropping-particle":"","parse-names":false,"suffix":""},{"dropping-particle":"","family":"Wang","given":"Y","non-dropping-particle":"","parse-names":false,"suffix":""},{"dropping-particle":"","family":"Xu","given":"Q","non-dropping-particle":"","parse-names":false,"suffix":""},{"dropping-particle":"","family":"Tan","given":"R","non-dropping-particle":"","parse-names":false,"suffix":""},{"dropping-particle":"","family":"Wang","given":"H","non-dropping-particle":"","parse-names":false,"suffix":""},{"dropping-particle":"","family":"Lin","given":"J","non-dropping-particle":"","parse-names":false,"suffix":""},{"dropping-particle":"","family":"Luo","given":"P","non-dropping-particle":"","parse-names":false,"suffix":""},{"dropping-particle":"","family":"Fu","given":"S","non-dropping-particle":"","parse-names":false,"suffix":""},{"dropping-particle":"","family":"Cai","given":"H","non-dropping-particle":"","parse-names":false,"suffix":""},{"dropping-particle":"","family":"Ye","given":"P","non-dropping-particle":"","parse-names":false,"suffix":""},{"dropping-particle":"","family":"Xiao","given":"B","non-dropping-particle":"","parse-names":false,"suffix":""},{"dropping-particle":"","family":"Mao","given":"W","non-dropping-particle":"","parse-names":false,"suffix":""},{"dropping-particle":"","family":"Liu","given":"L","non-dropping-particle":"","parse-names":false,"suffix":""},{"dropping-particle":"","family":"Yan","given":"Y","non-dropping-particle":"","parse-names":false,"suffix":""},{"dropping-particle":"","family":"Liu","given":"M","non-dropping-particle":"","parse-names":false,"suffix":""},{"dropping-particle":"","family":"Chen","given":"M","non-dropping-particle":"","parse-names":false,"suffix":""},{"dropping-particle":"","family":"Zhang","given":"X J","non-dropping-particle":"","parse-names":false,"suffix":""},{"dropping-particle":"","family":"Wang","given":"X","non-dropping-particle":"","parse-names":false,"suffix":""},{"dropping-particle":"","family":"Touyz","given":"Rhian M","non-dropping-particle":"","parse-names":false,"suffix":""},{"dropping-particle":"","family":"Xia","given":"J","non-dropping-particle":"","parse-names":false,"suffix":""},{"dropping-particle":"","family":"Zhang","given":"B H","non-dropping-particle":"","parse-names":false,"suffix":""},{"dropping-particle":"","family":"Huang","given":"X","non-dropping-particle":"","parse-names":false,"suffix":""},{"dropping-particle":"","family":"Yuan","given":"Y","non-dropping-particle":"","parse-names":false,"suffix":""},{"dropping-particle":"","family":"Rohit","given":"L","non-dropping-particle":"","parse-names":false,"suffix":""},{"dropping-particle":"","family":"Liu","given":"P P","non-dropping-particle":"","parse-names":false,"suffix":""},{"dropping-particle":"","family":"Li","given":"H","non-dropping-particle":"","parse-names":false,"suffix":""}],"container-title":"Circ Res","id":"ITEM-2","issued":{"date-parts":[["2020"]]},"page":"1671-1681","title":"Association of Inpatient Use of Angiotensin Converting Enzyme Inhibitors and Angiotensin II Receptor Blockers with Mortality Among Patients With Hypertension Hospitalized With COVID-19","type":"article-journal","volume":"126"},"uris":["http://www.mendeley.com/documents/?uuid=a31c4781-1d4d-443b-8a1e-8a5f2d39a3a9"]},{"id":"ITEM-3","itemData":{"PMID":"32353223","abstract":"Predicting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Zangrillo","given":"A","non-dropping-particle":"","parse-names":false,"suffix":""},{"dropping-particle":"","family":"Beretta","given":"L","non-dropping-particle":"","parse-names":false,"suffix":""},{"dropping-particle":"","family":"Scandroglio","given":"A. M.","non-dropping-particle":"","parse-names":false,"suffix":""},{"dropping-particle":"","family":"Monti","given":"G","non-dropping-particle":"","parse-names":false,"suffix":""},{"dropping-particle":"","family":"Fominskiy","given":"E","non-dropping-particle":"","parse-names":false,"suffix":""},{"dropping-particle":"","family":"Colombo","given":"S","non-dropping-particle":"","parse-names":false,"suffix":""},{"dropping-particle":"","family":"Morselli","given":"F","non-dropping-particle":"","parse-names":false,"suffix":""},{"dropping-particle":"","family":"Belletti","given":"A","non-dropping-particle":"","parse-names":false,"suffix":""},{"dropping-particle":"","family":"Silvani","given":"P","non-dropping-particle":"","parse-names":false,"suffix":""},{"dropping-particle":"","family":"Crivellari","given":"M","non-dropping-particle":"","parse-names":false,"suffix":""},{"dropping-particle":"","family":"Monaco","given":"F","non-dropping-particle":"","parse-names":false,"suffix":""},{"dropping-particle":"","family":"Azzolini","given":"M. L","non-dropping-particle":"","parse-names":false,"suffix":""},{"dropping-particle":"","family":"Reineke","given":"R","non-dropping-particle":"","parse-names":false,"suffix":""},{"dropping-particle":"","family":"Nardelli","given":"P","non-dropping-particle":"","parse-names":false,"suffix":""},{"dropping-particle":"","family":"Sartorelli","given":"M","non-dropping-particle":"","parse-names":false,"suffix":""},{"dropping-particle":"","family":"Votta","given":"C. D.","non-dropping-particle":"","parse-names":false,"suffix":""},{"dropping-particle":"","family":"Ruggeri","given":"A","non-dropping-particle":"","parse-names":false,"suffix":""},{"dropping-particle":"","family":"Ciceri","given":"F","non-dropping-particle":"","parse-names":false,"suffix":""},{"dropping-particle":"","family":"Cobelli","given":"F","non-dropping-particle":"De","parse-names":false,"suffix":""},{"dropping-particle":"","family":"Tresoldi","given":"M","non-dropping-particle":"","parse-names":false,"suffix":""},{"dropping-particle":"","family":"Dagna","given":"L","non-dropping-particle":"","parse-names":false,"suffix":""},{"dropping-particle":"","family":"Rovere-Querini","given":"P","non-dropping-particle":"","parse-names":false,"suffix":""},{"dropping-particle":"","family":"Neto","given":"A. S.","non-dropping-particle":"","parse-names":false,"suffix":""},{"dropping-particle":"","family":"Bellomo","given":"R","non-dropping-particle":"","parse-names":false,"suffix":""},{"dropping-particle":"","family":"Landoni","given":"G","non-dropping-particle":"","parse-names":false,"suffix":""},{"dropping-particle":"","family":"COVID-BioB Study Group","given":"","non-dropping-particle":"","parse-names":false,"suffix":""}],"container-title":"Crit Care Resusc","id":"ITEM-3","issued":{"date-parts":[["2020"]]},"title":"Characteristics, treatment, outcomes and cause of death of invasively ventilated patients with COVID-19 ARDS in Milan, Italy","type":"article-journal"},"uris":["http://www.mendeley.com/documents/?uuid=f487de36-ad80-4ce8-af8f-5102bc722a2b"]}],"mendeley":{"formattedCitation":"&lt;sup&gt;45,67,87&lt;/sup&gt;","plainTextFormattedCitation":"45,67,87","previouslyFormattedCitation":"&lt;sup&gt;45,67,87&lt;/sup&gt;"},"properties":{"noteIndex":0},"schema":"https://github.com/citation-style-language/schema/raw/master/csl-citation.json"}</w:instrText>
      </w:r>
      <w:r w:rsidR="007E32EE" w:rsidRPr="00185D47">
        <w:fldChar w:fldCharType="separate"/>
      </w:r>
      <w:r w:rsidR="007212B8" w:rsidRPr="00185D47">
        <w:rPr>
          <w:noProof/>
          <w:vertAlign w:val="superscript"/>
        </w:rPr>
        <w:t>45,67,87</w:t>
      </w:r>
      <w:r w:rsidR="007E32EE" w:rsidRPr="00185D47">
        <w:fldChar w:fldCharType="end"/>
      </w:r>
      <w:r w:rsidR="007E32EE" w:rsidRPr="00185D47">
        <w:t xml:space="preserve"> The remaining </w:t>
      </w:r>
      <w:r w:rsidR="00276196" w:rsidRPr="00185D47">
        <w:t>3</w:t>
      </w:r>
      <w:r w:rsidR="0029345D" w:rsidRPr="00185D47">
        <w:t xml:space="preserve"> studies </w:t>
      </w:r>
      <w:r w:rsidRPr="00185D47">
        <w:t xml:space="preserve">of </w:t>
      </w:r>
      <w:r w:rsidR="00273DB2" w:rsidRPr="00185D47">
        <w:t>3</w:t>
      </w:r>
      <w:r w:rsidR="009766CA" w:rsidRPr="00185D47">
        <w:t>,</w:t>
      </w:r>
      <w:r w:rsidR="00273DB2" w:rsidRPr="00185D47">
        <w:t xml:space="preserve">423 </w:t>
      </w:r>
      <w:r w:rsidRPr="00185D47">
        <w:t xml:space="preserve">patients showed that this event occurred in </w:t>
      </w:r>
      <w:r w:rsidR="00273DB2" w:rsidRPr="00185D47">
        <w:t>9</w:t>
      </w:r>
      <w:r w:rsidRPr="00185D47">
        <w:t>/</w:t>
      </w:r>
      <w:r w:rsidR="00273DB2" w:rsidRPr="00185D47">
        <w:t>1</w:t>
      </w:r>
      <w:r w:rsidR="009766CA" w:rsidRPr="00185D47">
        <w:t>,</w:t>
      </w:r>
      <w:r w:rsidR="00273DB2" w:rsidRPr="00185D47">
        <w:t xml:space="preserve">334 </w:t>
      </w:r>
      <w:r w:rsidRPr="00185D47">
        <w:t>(</w:t>
      </w:r>
      <w:r w:rsidR="00EF061F" w:rsidRPr="00185D47">
        <w:t>0.7</w:t>
      </w:r>
      <w:r w:rsidRPr="00185D47">
        <w:t xml:space="preserve">%) patients on ACE inhibitor/ARB treatment </w:t>
      </w:r>
      <w:r w:rsidR="00C11E43" w:rsidRPr="00185D47">
        <w:t xml:space="preserve">vs. </w:t>
      </w:r>
      <w:r w:rsidR="00273DB2" w:rsidRPr="00185D47">
        <w:t>6</w:t>
      </w:r>
      <w:r w:rsidRPr="00185D47">
        <w:t>/</w:t>
      </w:r>
      <w:r w:rsidR="00273DB2" w:rsidRPr="00185D47">
        <w:t>2</w:t>
      </w:r>
      <w:r w:rsidR="009766CA" w:rsidRPr="00185D47">
        <w:t>,</w:t>
      </w:r>
      <w:r w:rsidR="00273DB2" w:rsidRPr="00185D47">
        <w:t xml:space="preserve">089 </w:t>
      </w:r>
      <w:r w:rsidRPr="00185D47">
        <w:t>(</w:t>
      </w:r>
      <w:r w:rsidR="00EF061F" w:rsidRPr="00185D47">
        <w:t>0.3</w:t>
      </w:r>
      <w:r w:rsidRPr="00185D47">
        <w:t>%) of patients not on ACE inhibitor/ARB treatment</w:t>
      </w:r>
      <w:r w:rsidR="002D0CCD" w:rsidRPr="00185D47">
        <w:t xml:space="preserve"> (OR 1.73, 0.55-5.43)</w:t>
      </w:r>
      <w:r w:rsidR="007E32EE" w:rsidRPr="00185D47">
        <w:t xml:space="preserve"> (</w:t>
      </w:r>
      <w:r w:rsidR="00FA0556" w:rsidRPr="00185D47">
        <w:rPr>
          <w:b/>
          <w:bCs/>
        </w:rPr>
        <w:t xml:space="preserve">Online </w:t>
      </w:r>
      <w:r w:rsidR="007E32EE" w:rsidRPr="00185D47">
        <w:rPr>
          <w:b/>
          <w:bCs/>
        </w:rPr>
        <w:t>Figur</w:t>
      </w:r>
      <w:r w:rsidR="00B36625" w:rsidRPr="00185D47">
        <w:rPr>
          <w:b/>
          <w:bCs/>
        </w:rPr>
        <w:t xml:space="preserve">e </w:t>
      </w:r>
      <w:r w:rsidR="007428D3" w:rsidRPr="00185D47">
        <w:rPr>
          <w:b/>
          <w:bCs/>
        </w:rPr>
        <w:t>13</w:t>
      </w:r>
      <w:r w:rsidR="00B36625" w:rsidRPr="00185D47">
        <w:t>)</w:t>
      </w:r>
      <w:r w:rsidRPr="00185D47">
        <w:t xml:space="preserve">. </w:t>
      </w:r>
    </w:p>
    <w:p w14:paraId="228EB2CC" w14:textId="77777777" w:rsidR="004C75CC" w:rsidRPr="00185D47" w:rsidRDefault="004C75CC" w:rsidP="004C75CC">
      <w:pPr>
        <w:pStyle w:val="NoSpacing"/>
        <w:rPr>
          <w:lang w:eastAsia="en-GB"/>
        </w:rPr>
      </w:pPr>
    </w:p>
    <w:p w14:paraId="1A7D5C62" w14:textId="455964B0" w:rsidR="00190939" w:rsidRPr="00185D47" w:rsidRDefault="00190939">
      <w:pPr>
        <w:pStyle w:val="Heading2"/>
        <w:rPr>
          <w:lang w:val="en-GB"/>
        </w:rPr>
      </w:pPr>
      <w:bookmarkStart w:id="6" w:name="_Toc54357380"/>
      <w:r w:rsidRPr="00185D47">
        <w:rPr>
          <w:lang w:val="en-GB"/>
        </w:rPr>
        <w:t>Case-Fatality in CoViD-19 Patients</w:t>
      </w:r>
      <w:bookmarkEnd w:id="6"/>
    </w:p>
    <w:p w14:paraId="11788E74" w14:textId="77777777" w:rsidR="00A3282B" w:rsidRPr="00185D47" w:rsidRDefault="00A3282B" w:rsidP="00A3282B"/>
    <w:p w14:paraId="0A8500F1" w14:textId="1393FA4A" w:rsidR="002306D3" w:rsidRPr="00185D47" w:rsidRDefault="0020724E" w:rsidP="002306D3">
      <w:r w:rsidRPr="00185D47">
        <w:t xml:space="preserve">Forty </w:t>
      </w:r>
      <w:r w:rsidR="00FE063D" w:rsidRPr="00185D47">
        <w:t>nine</w:t>
      </w:r>
      <w:r w:rsidR="00190939" w:rsidRPr="00185D47">
        <w:t xml:space="preserve"> studies including a total of </w:t>
      </w:r>
      <w:r w:rsidR="00FE063D" w:rsidRPr="00185D47">
        <w:t>66</w:t>
      </w:r>
      <w:r w:rsidR="009766CA" w:rsidRPr="00185D47">
        <w:t>,</w:t>
      </w:r>
      <w:r w:rsidR="00FE063D" w:rsidRPr="00185D47">
        <w:t>991</w:t>
      </w:r>
      <w:r w:rsidR="00891A0F" w:rsidRPr="00185D47">
        <w:t xml:space="preserve"> </w:t>
      </w:r>
      <w:r w:rsidR="00190939" w:rsidRPr="00185D47">
        <w:t xml:space="preserve">patients reported case-fatality. In </w:t>
      </w:r>
      <w:r w:rsidR="009E1284" w:rsidRPr="00185D47">
        <w:t>46</w:t>
      </w:r>
      <w:r w:rsidR="00AD0D57" w:rsidRPr="00185D47">
        <w:t xml:space="preserve"> </w:t>
      </w:r>
      <w:r w:rsidR="00190939" w:rsidRPr="00185D47">
        <w:t xml:space="preserve">studies of </w:t>
      </w:r>
      <w:r w:rsidR="00643782" w:rsidRPr="00185D47">
        <w:t>64</w:t>
      </w:r>
      <w:r w:rsidR="009766CA" w:rsidRPr="00185D47">
        <w:t>,</w:t>
      </w:r>
      <w:r w:rsidR="00643782" w:rsidRPr="00185D47">
        <w:t>649</w:t>
      </w:r>
      <w:r w:rsidR="00AD0D57" w:rsidRPr="00185D47">
        <w:t xml:space="preserve"> </w:t>
      </w:r>
      <w:r w:rsidR="00190939" w:rsidRPr="00185D47">
        <w:t xml:space="preserve">patients, </w:t>
      </w:r>
      <w:r w:rsidR="00100288" w:rsidRPr="00185D47">
        <w:t>3,047</w:t>
      </w:r>
      <w:r w:rsidR="00190939" w:rsidRPr="00185D47">
        <w:t>/</w:t>
      </w:r>
      <w:r w:rsidR="00100288" w:rsidRPr="00185D47">
        <w:t>18</w:t>
      </w:r>
      <w:r w:rsidR="009766CA" w:rsidRPr="00185D47">
        <w:t>,</w:t>
      </w:r>
      <w:r w:rsidR="00100288" w:rsidRPr="00185D47">
        <w:t>035</w:t>
      </w:r>
      <w:r w:rsidR="00AD0D57" w:rsidRPr="00185D47">
        <w:t xml:space="preserve"> </w:t>
      </w:r>
      <w:r w:rsidR="00190939" w:rsidRPr="00185D47">
        <w:t>(</w:t>
      </w:r>
      <w:r w:rsidR="00B71CCD" w:rsidRPr="00185D47">
        <w:t>1</w:t>
      </w:r>
      <w:r w:rsidR="00931EF2" w:rsidRPr="00185D47">
        <w:t>6</w:t>
      </w:r>
      <w:r w:rsidR="00B71CCD" w:rsidRPr="00185D47">
        <w:t>.</w:t>
      </w:r>
      <w:r w:rsidR="00736DC4" w:rsidRPr="00185D47">
        <w:t>9</w:t>
      </w:r>
      <w:r w:rsidR="00190939" w:rsidRPr="00185D47">
        <w:t xml:space="preserve">%) patients taking an ACE inhibitor/ARB died, compared with </w:t>
      </w:r>
      <w:r w:rsidR="00100288" w:rsidRPr="00185D47">
        <w:t>4</w:t>
      </w:r>
      <w:r w:rsidR="009766CA" w:rsidRPr="00185D47">
        <w:t>,</w:t>
      </w:r>
      <w:r w:rsidR="00100288" w:rsidRPr="00185D47">
        <w:t>415</w:t>
      </w:r>
      <w:r w:rsidR="00190939" w:rsidRPr="00185D47">
        <w:t>/</w:t>
      </w:r>
      <w:r w:rsidR="00477026" w:rsidRPr="00185D47">
        <w:t>4</w:t>
      </w:r>
      <w:r w:rsidR="00100288" w:rsidRPr="00185D47">
        <w:t>6</w:t>
      </w:r>
      <w:r w:rsidR="009766CA" w:rsidRPr="00185D47">
        <w:t>,</w:t>
      </w:r>
      <w:r w:rsidR="00100288" w:rsidRPr="00185D47">
        <w:t>614</w:t>
      </w:r>
      <w:r w:rsidR="00AD0D57" w:rsidRPr="00185D47">
        <w:t xml:space="preserve"> </w:t>
      </w:r>
      <w:r w:rsidR="00190939" w:rsidRPr="00185D47">
        <w:t>(</w:t>
      </w:r>
      <w:r w:rsidR="00B71CCD" w:rsidRPr="00185D47">
        <w:t>9.</w:t>
      </w:r>
      <w:r w:rsidR="00736DC4" w:rsidRPr="00185D47">
        <w:t>5</w:t>
      </w:r>
      <w:r w:rsidR="00190939" w:rsidRPr="00185D47">
        <w:t xml:space="preserve">%) not taking an ACE inhibitor/ARB (OR </w:t>
      </w:r>
      <w:r w:rsidR="008E60C8" w:rsidRPr="00185D47">
        <w:t>1.3</w:t>
      </w:r>
      <w:r w:rsidR="00DD389D" w:rsidRPr="00185D47">
        <w:t>5</w:t>
      </w:r>
      <w:r w:rsidR="0006451E" w:rsidRPr="00185D47">
        <w:t xml:space="preserve">, </w:t>
      </w:r>
      <w:r w:rsidR="00375753" w:rsidRPr="00185D47">
        <w:t>1.</w:t>
      </w:r>
      <w:r w:rsidR="00DD389D" w:rsidRPr="00185D47">
        <w:t>11</w:t>
      </w:r>
      <w:r w:rsidR="00375753" w:rsidRPr="00185D47">
        <w:t>-1.</w:t>
      </w:r>
      <w:r w:rsidR="00DD389D" w:rsidRPr="00185D47">
        <w:t>65</w:t>
      </w:r>
      <w:r w:rsidR="00190939" w:rsidRPr="00185D47">
        <w:t>) (</w:t>
      </w:r>
      <w:r w:rsidR="00FA0556" w:rsidRPr="00185D47">
        <w:rPr>
          <w:b/>
          <w:bCs/>
        </w:rPr>
        <w:t xml:space="preserve">Online </w:t>
      </w:r>
      <w:r w:rsidR="000030BE" w:rsidRPr="00185D47">
        <w:rPr>
          <w:b/>
          <w:bCs/>
        </w:rPr>
        <w:t xml:space="preserve">Figure </w:t>
      </w:r>
      <w:r w:rsidR="007428D3" w:rsidRPr="00185D47">
        <w:rPr>
          <w:b/>
          <w:bCs/>
        </w:rPr>
        <w:t>14</w:t>
      </w:r>
      <w:r w:rsidR="001C2DCD" w:rsidRPr="00185D47">
        <w:rPr>
          <w:b/>
          <w:bCs/>
        </w:rPr>
        <w:t>A</w:t>
      </w:r>
      <w:r w:rsidR="00190939" w:rsidRPr="00185D47">
        <w:t xml:space="preserve">). </w:t>
      </w:r>
      <w:r w:rsidR="008E2054" w:rsidRPr="00185D47">
        <w:t>In the</w:t>
      </w:r>
      <w:r w:rsidR="00BB20AF" w:rsidRPr="00185D47">
        <w:t>se</w:t>
      </w:r>
      <w:r w:rsidR="008E2054" w:rsidRPr="00185D47">
        <w:t xml:space="preserve"> </w:t>
      </w:r>
      <w:r w:rsidR="009E1284" w:rsidRPr="00185D47">
        <w:t>46</w:t>
      </w:r>
      <w:r w:rsidR="008E2054" w:rsidRPr="00185D47">
        <w:t xml:space="preserve"> studies with ACE inhibitor/ARB data, a funnel plot was performed to assess for </w:t>
      </w:r>
      <w:r w:rsidR="00551528" w:rsidRPr="00185D47">
        <w:t>publication bias</w:t>
      </w:r>
      <w:r w:rsidR="008E2054" w:rsidRPr="00185D47">
        <w:t xml:space="preserve"> (</w:t>
      </w:r>
      <w:r w:rsidR="00FA0556" w:rsidRPr="00185D47">
        <w:rPr>
          <w:b/>
          <w:bCs/>
        </w:rPr>
        <w:t xml:space="preserve">Online </w:t>
      </w:r>
      <w:r w:rsidR="008E2054" w:rsidRPr="00185D47">
        <w:rPr>
          <w:b/>
          <w:bCs/>
        </w:rPr>
        <w:t xml:space="preserve">Figure </w:t>
      </w:r>
      <w:r w:rsidR="007428D3" w:rsidRPr="00185D47">
        <w:rPr>
          <w:b/>
          <w:bCs/>
        </w:rPr>
        <w:t>14</w:t>
      </w:r>
      <w:r w:rsidR="008E2054" w:rsidRPr="00185D47">
        <w:rPr>
          <w:b/>
          <w:bCs/>
        </w:rPr>
        <w:t>B</w:t>
      </w:r>
      <w:r w:rsidR="008E2054" w:rsidRPr="00185D47">
        <w:t xml:space="preserve">) and </w:t>
      </w:r>
      <w:r w:rsidR="008E2054" w:rsidRPr="00185D47">
        <w:rPr>
          <w:lang w:eastAsia="en-GB"/>
        </w:rPr>
        <w:t>Egger’s test showed weak evidence for presence of small-study effects (estimated bias coefficient –0.</w:t>
      </w:r>
      <w:r w:rsidR="009E1284" w:rsidRPr="00185D47">
        <w:rPr>
          <w:lang w:eastAsia="en-GB"/>
        </w:rPr>
        <w:t>876</w:t>
      </w:r>
      <w:r w:rsidR="008E2054" w:rsidRPr="00185D47">
        <w:rPr>
          <w:lang w:eastAsia="en-GB"/>
        </w:rPr>
        <w:t>, standard error 0.</w:t>
      </w:r>
      <w:r w:rsidR="009E1284" w:rsidRPr="00185D47">
        <w:rPr>
          <w:lang w:eastAsia="en-GB"/>
        </w:rPr>
        <w:t>766</w:t>
      </w:r>
      <w:r w:rsidR="008E2054" w:rsidRPr="00185D47">
        <w:rPr>
          <w:lang w:eastAsia="en-GB"/>
        </w:rPr>
        <w:t>, p Value = 0.</w:t>
      </w:r>
      <w:r w:rsidR="009E1284" w:rsidRPr="00185D47">
        <w:rPr>
          <w:lang w:eastAsia="en-GB"/>
        </w:rPr>
        <w:t>259</w:t>
      </w:r>
      <w:r w:rsidR="008E2054" w:rsidRPr="00185D47">
        <w:rPr>
          <w:lang w:eastAsia="en-GB"/>
        </w:rPr>
        <w:t xml:space="preserve">). </w:t>
      </w:r>
      <w:r w:rsidR="0006063F" w:rsidRPr="00185D47">
        <w:t xml:space="preserve">Twenty </w:t>
      </w:r>
      <w:r w:rsidR="007E02E4" w:rsidRPr="00185D47">
        <w:t>six</w:t>
      </w:r>
      <w:r w:rsidR="004D3C5C" w:rsidRPr="00185D47">
        <w:t xml:space="preserve"> </w:t>
      </w:r>
      <w:r w:rsidR="00190939" w:rsidRPr="00185D47">
        <w:t xml:space="preserve">studies including </w:t>
      </w:r>
      <w:r w:rsidR="008920B7" w:rsidRPr="00185D47">
        <w:t>46</w:t>
      </w:r>
      <w:r w:rsidR="009766CA" w:rsidRPr="00185D47">
        <w:t>,</w:t>
      </w:r>
      <w:r w:rsidR="008920B7" w:rsidRPr="00185D47">
        <w:t>277</w:t>
      </w:r>
      <w:r w:rsidR="004D3C5C" w:rsidRPr="00185D47">
        <w:t xml:space="preserve"> </w:t>
      </w:r>
      <w:r w:rsidR="00190939" w:rsidRPr="00185D47">
        <w:t xml:space="preserve">patients provided data on ACE inhibitors separately, whilst </w:t>
      </w:r>
      <w:r w:rsidR="006D158E" w:rsidRPr="00185D47">
        <w:t>25</w:t>
      </w:r>
      <w:r w:rsidR="004D3C5C" w:rsidRPr="00185D47">
        <w:t xml:space="preserve"> </w:t>
      </w:r>
      <w:r w:rsidR="00190939" w:rsidRPr="00185D47">
        <w:t xml:space="preserve">studies including </w:t>
      </w:r>
      <w:r w:rsidR="00874187" w:rsidRPr="00185D47">
        <w:t>46</w:t>
      </w:r>
      <w:r w:rsidR="009766CA" w:rsidRPr="00185D47">
        <w:t>,</w:t>
      </w:r>
      <w:r w:rsidR="00874187" w:rsidRPr="00185D47">
        <w:t>151</w:t>
      </w:r>
      <w:r w:rsidR="004D3C5C" w:rsidRPr="00185D47">
        <w:t xml:space="preserve"> </w:t>
      </w:r>
      <w:r w:rsidR="00190939" w:rsidRPr="00185D47">
        <w:t>patients provided data on ARBs separately, with an OR for death with an ACE inhibitor (</w:t>
      </w:r>
      <w:r w:rsidR="005776DB" w:rsidRPr="00185D47">
        <w:t xml:space="preserve">vs. </w:t>
      </w:r>
      <w:r w:rsidR="00190939" w:rsidRPr="00185D47">
        <w:t xml:space="preserve">no ACE inhibitor) of </w:t>
      </w:r>
      <w:r w:rsidR="00FA1668" w:rsidRPr="00185D47">
        <w:t>1.</w:t>
      </w:r>
      <w:r w:rsidR="00B06E1E" w:rsidRPr="00185D47">
        <w:t>39</w:t>
      </w:r>
      <w:r w:rsidR="00FA1668" w:rsidRPr="00185D47">
        <w:t>, 1.</w:t>
      </w:r>
      <w:r w:rsidR="005B65E0" w:rsidRPr="00185D47">
        <w:t>1</w:t>
      </w:r>
      <w:r w:rsidR="00E67708" w:rsidRPr="00185D47">
        <w:t>3</w:t>
      </w:r>
      <w:r w:rsidR="00FA1668" w:rsidRPr="00185D47">
        <w:t>-1.</w:t>
      </w:r>
      <w:r w:rsidR="00B06E1E" w:rsidRPr="00185D47">
        <w:t>7</w:t>
      </w:r>
      <w:r w:rsidR="005B65E0" w:rsidRPr="00185D47">
        <w:t>1</w:t>
      </w:r>
      <w:r w:rsidR="00190939" w:rsidRPr="00185D47">
        <w:t>) and for an ARB (</w:t>
      </w:r>
      <w:r w:rsidR="005776DB" w:rsidRPr="00185D47">
        <w:t>vs</w:t>
      </w:r>
      <w:r w:rsidR="00050FDA" w:rsidRPr="00185D47">
        <w:t>.</w:t>
      </w:r>
      <w:r w:rsidR="005776DB" w:rsidRPr="00185D47">
        <w:t xml:space="preserve"> </w:t>
      </w:r>
      <w:r w:rsidR="00190939" w:rsidRPr="00185D47">
        <w:t xml:space="preserve">no ARB) of </w:t>
      </w:r>
      <w:r w:rsidR="00FA1668" w:rsidRPr="00185D47">
        <w:t>1.</w:t>
      </w:r>
      <w:r w:rsidR="00F82626" w:rsidRPr="00185D47">
        <w:t>41</w:t>
      </w:r>
      <w:r w:rsidR="00FA1668" w:rsidRPr="00185D47">
        <w:t>, 1.</w:t>
      </w:r>
      <w:r w:rsidR="00B06E1E" w:rsidRPr="00185D47">
        <w:t>1</w:t>
      </w:r>
      <w:r w:rsidR="00F82626" w:rsidRPr="00185D47">
        <w:t>6</w:t>
      </w:r>
      <w:r w:rsidR="00FA1668" w:rsidRPr="00185D47">
        <w:t>-1.</w:t>
      </w:r>
      <w:r w:rsidR="00F82626" w:rsidRPr="00185D47">
        <w:t>71</w:t>
      </w:r>
      <w:r w:rsidR="00190939" w:rsidRPr="00185D47">
        <w:t>) (</w:t>
      </w:r>
      <w:r w:rsidR="00FA0556" w:rsidRPr="00185D47">
        <w:rPr>
          <w:b/>
          <w:bCs/>
        </w:rPr>
        <w:t xml:space="preserve">Online </w:t>
      </w:r>
      <w:r w:rsidR="000030BE" w:rsidRPr="00185D47">
        <w:rPr>
          <w:b/>
          <w:bCs/>
        </w:rPr>
        <w:t xml:space="preserve">Figure </w:t>
      </w:r>
      <w:r w:rsidR="007428D3" w:rsidRPr="00185D47">
        <w:rPr>
          <w:b/>
          <w:bCs/>
        </w:rPr>
        <w:t>14</w:t>
      </w:r>
      <w:r w:rsidR="00B157A9" w:rsidRPr="00185D47">
        <w:rPr>
          <w:b/>
          <w:bCs/>
        </w:rPr>
        <w:t>A</w:t>
      </w:r>
      <w:r w:rsidR="00190939" w:rsidRPr="00185D47">
        <w:t xml:space="preserve">). </w:t>
      </w:r>
      <w:r w:rsidR="004F5BFA" w:rsidRPr="00185D47">
        <w:t xml:space="preserve">Five </w:t>
      </w:r>
      <w:r w:rsidR="00FD1332" w:rsidRPr="00185D47">
        <w:t>additional studies reported case-fatality but were excluded from quantitative analysis, as they had zero count events in the ACE inhibitor/ARB groups</w:t>
      </w:r>
      <w:r w:rsidR="00F24BFD" w:rsidRPr="00185D47">
        <w:t>.</w:t>
      </w:r>
      <w:r w:rsidR="00E36C8E" w:rsidRPr="00185D47">
        <w:fldChar w:fldCharType="begin" w:fldLock="1"/>
      </w:r>
      <w:r w:rsidR="00F24BFD" w:rsidRPr="00185D47">
        <w:instrText>ADDIN CSL_CITATION {"citationItems":[{"id":"ITEM-1","itemData":{"DOI":"10.1080/22221751.2020.1746200","PMID":"32228222","author":[{"dropping-particle":"","family":"Meng","given":"J","non-dropping-particle":"","parse-names":false,"suffix":""},{"dropping-particle":"","family":"Xiao","given":"G","non-dropping-particle":"","parse-names":false,"suffix":""},{"dropping-particle":"","family":"Zhang","given":"J","non-dropping-particle":"","parse-names":false,"suffix":""},{"dropping-particle":"","family":"He","given":"X","non-dropping-particle":"","parse-names":false,"suffix":""},{"dropping-particle":"","family":"Ou","given":"M","non-dropping-particle":"","parse-names":false,"suffix":""},{"dropping-particle":"","family":"Bi","given":"J","non-dropping-particle":"","parse-names":false,"suffix":""},{"dropping-particle":"","family":"Yang","given":"R","non-dropping-particle":"","parse-names":false,"suffix":""},{"dropping-particle":"","family":"Di","given":"W","non-dropping-particle":"","parse-names":false,"suffix":""},{"dropping-particle":"","family":"Wang","given":"Z","non-dropping-particle":"","parse-names":false,"suffix":""},{"dropping-particle":"","family":"Li","given":"Z","non-dropping-particle":"","parse-names":false,"suffix":""},{"dropping-particle":"","family":"Gao","given":"H","non-dropping-particle":"","parse-names":false,"suffix":""},{"dropping-particle":"","family":"Liu","given":"L","non-dropping-particle":"","parse-names":false,"suffix":""},{"dropping-particle":"","family":"Zhang","given":"G","non-dropping-particle":"","parse-names":false,"suffix":""}],"container-title":"Emerg Microbes Infect","id":"ITEM-1","issue":"1","issued":{"date-parts":[["2020"]]},"page":"757-760","title":"Renin-angiotensin system inhibitors improve the clinical outcomes of COVID-19 patients with hypertension","type":"article-journal","volume":"9"},"uris":["http://www.mendeley.com/documents/?uuid=ddb02ed2-878a-4d10-a527-fa7585101c43"]},{"id":"ITEM-2","itemData":{"DOI":"10.21037/atm.2020.03.229","PMID":"32395474","author":[{"dropping-particle":"","family":"Huang","given":"Zheyong","non-dropping-particle":"","parse-names":false,"suffix":""},{"dropping-particle":"","family":"Cao","given":"Jiatian","non-dropping-particle":"","parse-names":false,"suffix":""},{"dropping-particle":"","family":"Yao","given":"Yumeng","non-dropping-particle":"","parse-names":false,"suffix":""},{"dropping-particle":"","family":"Jin","given":"Xuejuan","non-dropping-particle":"","parse-names":false,"suffix":""},{"dropping-particle":"","family":"Luo","given":"Zhe","non-dropping-particle":"","parse-names":false,"suffix":""},{"dropping-particle":"","family":"Xue","given":"Yuan","non-dropping-particle":"","parse-names":false,"suffix":""},{"dropping-particle":"","family":"Zhu","given":"Chouwen","non-dropping-particle":"","parse-names":false,"suffix":""},{"dropping-particle":"","family":"Song","given":"Yanan","non-dropping-particle":"","parse-names":false,"suffix":""},{"dropping-particle":"","family":"Wang","given":"Ying","non-dropping-particle":"","parse-names":false,"suffix":""},{"dropping-particle":"","family":"Zou","given":"Yunzeng","non-dropping-particle":"","parse-names":false,"suffix":""},{"dropping-particle":"","family":"Qian","given":"Juying","non-dropping-particle":"","parse-names":false,"suffix":""},{"dropping-particle":"","family":"Yu","given":"Kaihuan","non-dropping-particle":"","parse-names":false,"suffix":""},{"dropping-particle":"","family":"Gong","given":"Hui","non-dropping-particle":"","parse-names":false,"suffix":""},{"dropping-particle":"","family":"Ge","given":"Junbo","non-dropping-particle":"","parse-names":false,"suffix":""}],"container-title":"Ann Transl Med","id":"ITEM-2","issue":"7","issued":{"date-parts":[["2020"]]},"page":"430","title":"The effect of RAS blockers on the clinical characteristics of COVID-19 patients with hypertension","type":"article-journal","volume":"8"},"uris":["http://www.mendeley.com/documents/?uuid=54350f67-388c-4b9b-9641-2991731c587e"]},{"id":"ITEM-3","itemData":{"DOI":"10.1053/j.gastro.2020.05.034","ISSN":"00165085","abstract":"This is a PDF file of an article that has undergone enhancements after acceptance, such as the addition of a cover page and metadata, and formatting for readability, but it is not yet the definitive version of record. This version will undergo additional copyediting, typesetting and review before it is published in its final form, but we are providing this version to give early visibility of the article. Please note that, during the production process, errors may be discovered which could affect the content, and all legal disclaimers that apply to the journal pertain.","author":[{"dropping-particle":"","family":"Tan","given":"Nian-Di","non-dropping-particle":"","parse-names":false,"suffix":""},{"dropping-particle":"","family":"Qiu","given":"Yun","non-dropping-particle":"","parse-names":false,"suffix":""},{"dropping-particle":"","family":"Xing","given":"Xiang-Bin","non-dropping-particle":"","parse-names":false,"suffix":""},{"dropping-particle":"","family":"Ghosh","given":"Subrata","non-dropping-particle":"","parse-names":false,"suffix":""},{"dropping-particle":"","family":"Chen","given":"Min-Hu","non-dropping-particle":"","parse-names":false,"suffix":""},{"dropping-particle":"","family":"Mao","given":"Ren","non-dropping-particle":"","parse-names":false,"suffix":""}],"container-title":"Gastroenterology","id":"ITEM-3","issued":{"date-parts":[["2020"]]},"publisher":"The American Gastroenterological Association","title":"Associations between Angiotensin Converting Enzyme Inhibitors and Angiotensin II Receptor Blocker Use, Gastrointestinal Symptoms, and Mortality among Patients with COVID-19","type":"article-journal"},"uris":["http://www.mendeley.com/documents/?uuid=6f548a14-fe8d-4543-8999-9a8011d26de2"]},{"id":"ITEM-4","itemData":{"DOI":"10.1101/2020.04.20.20072421","abstract":"Purpose There is a growing need for information regarding the recent coronavirus disease of 2019 (Covid-19). We present a comprehensive report of Covid-19 patients in Iran. Methods One hundred hospitalized patients with Covid-19 were studied. Data on potential source of exposure, demographic, clinical, and paraclinical features, therapy outcome, and post-discharge follow-up were analyzed. Results The median age of the patients was 58 years, and the majority of the patients (72.7%) were above 50 years of age. Fever was present in 45.2% of the patients on admission. The most common clinical symptoms were shortness of breath (74%) and cough (68%). Most patients had elevated C-reactive protein (92.3%), elevated erythrocyte sedimentation rate (82.9%), lymphocytopenia (74.2 %) on admission. Lower lobes of the lung were most commonly involved, and ground-glass opacity (81.8%) was the most frequent finding in CT scans. The administration of hydroxychloroquine improved the clinical outcome of the patients. Lopinavir/ritonavir was efficacious at younger ages. Of the 70 discharged patients, 40% had symptom relapse, (8.6%) were readmitted to the hospital, and 3 patients (4.3%) died. Conclusion This report demonstrates a heterogeneous nature of clinical manifestations in patients affected with Covid-19. The most common presenting symptoms are non-specific, so attention should be made on broader testing, especially in age groups with the greatest risk and younger individuals who can serve as carriers of the disease. Hydroxychloroquine and lopinavir/ritonavir (in younger age group) can be potential treatment options. Finally, patients discharged from the hospital should be followed up because of potential symptom relapse.Competing Interest StatementThe authors have declared no competing interest.Funding StatementThis project was not funded by any agency or organization.Author DeclarationsAll relevant ethical guidelines have been followed; any necessary IRB and/or ethics committee approvals have been obtained and details of the IRB/oversight body are included in the manuscript.YesAll necessary patient/participant consent has been obtained and the appropriate institutional forms have been archived.YesI understand that all clinical trials and any other prospective interventional studies must be registered with an ICMJE-approved registry, such as ClinicalTrials.gov. I confirm that any such study reported in the manuscript has been registered and the trial registration ID …","author":[{"dropping-particle":"","family":"Ashraf","given":"Mohammad Ali","non-dropping-particle":"","parse-names":false,"suffix":""},{"dropping-particle":"","family":"Shokouhi","given":"Nasim","non-dropping-particle":"","parse-names":false,"suffix":""},{"dropping-particle":"","family":"Shirali","given":"Elham","non-dropping-particle":"","parse-names":false,"suffix":""},{"dropping-particle":"","family":"Davari-tanha","given":"Fateme","non-dropping-particle":"","parse-names":false,"suffix":""},{"dropping-particle":"","family":"Memar","given":"Omeed","non-dropping-particle":"","parse-names":false,"suffix":""},{"dropping-particle":"","family":"Kamalipour","given":"Alireza","non-dropping-particle":"","parse-names":false,"suffix":""},{"dropping-particle":"","family":"Azarnoush","given":"Ayein","non-dropping-particle":"","parse-names":false,"suffix":""},{"dropping-particle":"","family":"Mabadi","given":"Avin","non-dropping-particle":"","parse-names":false,"suffix":""},{"dropping-particle":"","family":"Ossareh","given":"Adele","non-dropping-particle":"","parse-names":false,"suffix":""},{"dropping-particle":"","family":"Sanginabadi","given":"Milad","non-dropping-particle":"","parse-names":false,"suffix":""},{"dropping-particle":"","family":"Mokhtari Azad","given":"Talat","non-dropping-particle":"","parse-names":false,"suffix":""},{"dropping-particle":"","family":"Aghaghazvini","given":"Leila","non-dropping-particle":"","parse-names":false,"suffix":""},{"dropping-particle":"","family":"Ghaderkhani","given":"Sara","non-dropping-particle":"","parse-names":false,"suffix":""},{"dropping-particle":"","family":"Poordast","given":"Tahereh","non-dropping-particle":"","parse-names":false,"suffix":""},{"dropping-particle":"","family":"Pourdast","given":"Alieh","non-dropping-particle":"","parse-names":false,"suffix":""},{"dropping-particle":"","family":"Nazemi","given":"Pershang","non-dropping-particle":"","parse-names":false,"suffix":""}],"container-title":"medRxiv","id":"ITEM-4","issued":{"date-parts":[["2020"]]},"title":"COVID-19 in Iran, a comprehensive investigation from exposure to treatment outcomes","type":"article-journal"},"uris":["http://www.mendeley.com/documents/?uuid=27372ad3-592a-4bce-8418-276fa7de9864"]},{"id":"ITEM-5","itemData":{"DOI":"10.1016/j.jinf.2020.05.056","ISSN":"1532-2742 (Electronic)","PMID":"32474032","author":[{"dropping-particle":"","family":"Hu","given":"Jianhua","non-dropping-particle":"","parse-names":false,"suffix":""},{"dropping-particle":"","family":"Zhang","given":"Xiaoli","non-dropping-particle":"","parse-names":false,"suffix":""},{"dropping-particle":"","family":"Zhang","given":"Xuan","non-dropping-particle":"","parse-names":false,"suffix":""},{"dropping-particle":"","family":"Zhao","given":"Hong","non-dropping-particle":"","parse-names":false,"suffix":""},{"dropping-particle":"","family":"Lian","given":"Jiangshan","non-dropping-particle":"","parse-names":false,"suffix":""},{"dropping-particle":"","family":"Hao","given":"Shaorui","non-dropping-particle":"","parse-names":false,"suffix":""},{"dropping-particle":"","family":"Jia","given":"Hongyu","non-dropping-particle":"","parse-names":false,"suffix":""},{"dropping-particle":"","family":"Yang","given":"Meifang","non-dropping-particle":"","parse-names":false,"suffix":""},{"dropping-particle":"","family":"Lu","given":"Yingfeng","non-dropping-particle":"","parse-names":false,"suffix":""},{"dropping-particle":"","family":"Xiang","given":"Dairong","non-dropping-particle":"","parse-names":false,"suffix":""},{"dropping-particle":"","family":"Cai","given":"Huan","non-dropping-particle":"","parse-names":false,"suffix":""},{"dropping-particle":"","family":"Zhang","given":"Shanyan","non-dropping-particle":"","parse-names":false,"suffix":""},{"dropping-particle":"","family":"Gu","given":"Jueqing","non-dropping-particle":"","parse-names":false,"suffix":""},{"dropping-particle":"","family":"Ye","given":"Chanyuan","non-dropping-particle":"","parse-names":false,"suffix":""},{"dropping-particle":"","family":"Yu","given":"Guodong","non-dropping-particle":"","parse-names":false,"suffix":""},{"dropping-particle":"","family":"Jin","given":"Ciliang","non-dropping-particle":"","parse-names":false,"suffix":""},{"dropping-particle":"","family":"Zheng","given":"Lin","non-dropping-particle":"","parse-names":false,"suffix":""},{"dropping-particle":"","family":"Yang","given":"Yida","non-dropping-particle":"","parse-names":false,"suffix":""},{"dropping-particle":"","family":"Sheng","given":"Jifang","non-dropping-particle":"","parse-names":false,"suffix":""}],"container-title":"The Journal of infection","id":"ITEM-5","issued":{"date-parts":[["2020","5"]]},"language":"eng","title":"COVID-19 patients with hypertension have more severity condition, and ACEI/ARB treatment have no infulence on the clinical severity and outcome.","type":"article"},"uris":["http://www.mendeley.com/documents/?uuid=3cb6c533-3b9a-492b-9bb6-7012c59272fd"]}],"mendeley":{"formattedCitation":"&lt;sup&gt;66,67,71,73,77&lt;/sup&gt;","plainTextFormattedCitation":"66,67,71,73,77","previouslyFormattedCitation":"&lt;sup&gt;66,67,71,73,77&lt;/sup&gt;"},"properties":{"noteIndex":0},"schema":"https://github.com/citation-style-language/schema/raw/master/csl-citation.json"}</w:instrText>
      </w:r>
      <w:r w:rsidR="00E36C8E" w:rsidRPr="00185D47">
        <w:fldChar w:fldCharType="separate"/>
      </w:r>
      <w:r w:rsidR="007212B8" w:rsidRPr="00185D47">
        <w:rPr>
          <w:noProof/>
          <w:vertAlign w:val="superscript"/>
        </w:rPr>
        <w:t>66,67,71,73,77</w:t>
      </w:r>
      <w:r w:rsidR="00E36C8E" w:rsidRPr="00185D47">
        <w:fldChar w:fldCharType="end"/>
      </w:r>
      <w:r w:rsidR="00FD1332" w:rsidRPr="00185D47">
        <w:t xml:space="preserve"> </w:t>
      </w:r>
    </w:p>
    <w:p w14:paraId="07C049B0" w14:textId="5692141B" w:rsidR="00E33D88" w:rsidRPr="00185D47" w:rsidRDefault="00E33D88">
      <w:r w:rsidRPr="00185D47">
        <w:br w:type="page"/>
      </w:r>
    </w:p>
    <w:p w14:paraId="4EA06FBF" w14:textId="37924675" w:rsidR="00742286" w:rsidRPr="00185D47" w:rsidRDefault="00742286" w:rsidP="00742286">
      <w:pPr>
        <w:pStyle w:val="Heading1"/>
        <w:rPr>
          <w:lang w:val="en-GB"/>
        </w:rPr>
      </w:pPr>
      <w:bookmarkStart w:id="7" w:name="_Toc54357381"/>
      <w:r w:rsidRPr="00185D47">
        <w:rPr>
          <w:lang w:val="en-GB"/>
        </w:rPr>
        <w:t xml:space="preserve">Supplemental </w:t>
      </w:r>
      <w:r w:rsidR="002306D3" w:rsidRPr="00185D47">
        <w:rPr>
          <w:lang w:val="en-GB"/>
        </w:rPr>
        <w:t>Results</w:t>
      </w:r>
      <w:r w:rsidR="00FB66F8" w:rsidRPr="00185D47">
        <w:rPr>
          <w:lang w:val="en-GB"/>
        </w:rPr>
        <w:t xml:space="preserve"> (Qualitative Analyses)</w:t>
      </w:r>
      <w:bookmarkEnd w:id="7"/>
    </w:p>
    <w:p w14:paraId="236D978F" w14:textId="7332D7D0" w:rsidR="00742286" w:rsidRPr="00185D47" w:rsidRDefault="00742286" w:rsidP="00742286">
      <w:pPr>
        <w:pStyle w:val="NoSpacing"/>
      </w:pPr>
    </w:p>
    <w:p w14:paraId="6AC25B9B" w14:textId="2A87EA88" w:rsidR="005C7876" w:rsidRPr="00185D47" w:rsidRDefault="005C7876" w:rsidP="005C7876">
      <w:r w:rsidRPr="00185D47">
        <w:t xml:space="preserve">The following text describes the results of the qualitative analyses reported in the studies </w:t>
      </w:r>
      <w:r w:rsidR="00E837CC" w:rsidRPr="00185D47">
        <w:t xml:space="preserve">which were not </w:t>
      </w:r>
      <w:r w:rsidRPr="00185D47">
        <w:t xml:space="preserve">included in the meta-analysis. </w:t>
      </w:r>
    </w:p>
    <w:p w14:paraId="07755FDE" w14:textId="77777777" w:rsidR="005C7876" w:rsidRPr="00185D47" w:rsidRDefault="005C7876" w:rsidP="00742286">
      <w:pPr>
        <w:pStyle w:val="NoSpacing"/>
      </w:pPr>
    </w:p>
    <w:p w14:paraId="7E641FA0" w14:textId="03E210AC" w:rsidR="00742286" w:rsidRPr="00185D47" w:rsidRDefault="00742286" w:rsidP="00742286">
      <w:pPr>
        <w:pStyle w:val="Heading2"/>
        <w:rPr>
          <w:lang w:val="en-GB"/>
        </w:rPr>
      </w:pPr>
      <w:bookmarkStart w:id="8" w:name="_Toc54357382"/>
      <w:r w:rsidRPr="00185D47">
        <w:rPr>
          <w:lang w:val="en-GB"/>
        </w:rPr>
        <w:t>Susceptibility to SARS-CoV-2 infection</w:t>
      </w:r>
      <w:bookmarkEnd w:id="8"/>
    </w:p>
    <w:p w14:paraId="12A645EB" w14:textId="0FD4FB07" w:rsidR="00742286" w:rsidRPr="00185D47" w:rsidRDefault="00742286" w:rsidP="00742286"/>
    <w:p w14:paraId="78AEE6EC" w14:textId="48E7ECB0" w:rsidR="00742286" w:rsidRPr="00185D47" w:rsidRDefault="00742286" w:rsidP="00742286">
      <w:pPr>
        <w:pStyle w:val="NoSpacing"/>
      </w:pPr>
      <w:r w:rsidRPr="00185D47">
        <w:t>Eight additional relevant and large studies reported likelihood of a positive test for SARS-CoV-2 but were not included in our meta-analysis because they included population controls who did not undergo testing for SARS-CoV-2. Of these, 4 studies did not show an association between use of renin-angiotensin system blockers and the likelihood of a positive test for SARS-CoV-2 in multivariable adjusted analyses - 571 cases and 5,710 matched population controls from Denmark, 720 cases and 321,324 population controls from the United States, 1,439 cases and 494,838 population controls from the UK Biobank and 6,272 cases and 30,759 population controls from northern Italy</w:t>
      </w:r>
      <w:r w:rsidR="003A6142" w:rsidRPr="00185D47">
        <w:t>.</w:t>
      </w:r>
      <w:r w:rsidRPr="00185D47">
        <w:fldChar w:fldCharType="begin" w:fldLock="1"/>
      </w:r>
      <w:r w:rsidR="00F24BFD" w:rsidRPr="00185D47">
        <w:instrText>ADDIN CSL_CITATION {"citationItems":[{"id":"ITEM-1","itemData":{"DOI":"10.1001/jama.2020.11301","ISSN":"15383598","PMID":"32558877","abstract":"Importance: It has been hypothesized that angiotensin-converting enzyme inhibitors (ACEIs)/angiotensin receptor blockers (ARBs) may make patients more susceptible to coronavirus disease 2019 (COVID-19) and to worse outcomes through upregulation of the functional receptor of the virus, angiotensin-converting enzyme 2. Objective: To examine whether use of ACEI/ARBs was associated with COVID-19 diagnosis and worse outcomes in patients with COVID-19. Design, Setting, and Participants: To examine outcomes among patients with COVID-19, a retrospective cohort study using data from Danish national administrative registries was conducted. Patients with COVID-19 from February 22 to May 4, 2020, were identified using ICD-10 codes and followed up from day of diagnosis to outcome or end of study period (May 4, 2020). To examine susceptibility to COVID-19, a Cox regression model with a nested case-control framework was used to examine the association between use of ACEI/ARBs vs other antihypertensive drugs and the incidence rate of a COVID-19 diagnosis in a cohort of patients with hypertension from February 1 to May 4, 2020. Exposures: ACEI/ARB use was defined as prescription fillings 6 months prior to the index date. Main Outcomes and Measures: In the retrospective cohort study, the primary outcome was death, and a secondary outcome was a composite outcome of death or severe COVID-19. In the nested case-control susceptibility analysis, the outcome was COVID-19 diagnosis. Results: In the retrospective cohort study, 4480 patients with COVID-19 were included (median age, 54.7 years [interquartile range, 40.9-72.0]; 47.9% men). There were 895 users (20.0%) of ACEI/ARBs and 3585 nonusers (80.0%). In the ACEI/ARB group, 18.1% died within 30 days vs 7.3% in the nonuser group, but this association was not significant after adjustment for age, sex, and medical history (adjusted hazard ratio [HR], 0.83 [95% CI, 0.67-1.03]). Death or severe COVID-19 occurred in 31.9% of ACEI/ARB users vs 14.2% of nonusers by 30 days (adjusted HR, 1.04 [95% CI, 0.89-1.23]). In the nested case-control analysis of COVID-19 susceptibility, 571 patients with COVID-19 and prior hypertension (median age, 73.9 years; 54.3% men) were compared with 5710 age- and sex-matched controls with prior hypertension but not COVID-19. Among those with COVID-19, 86.5% used ACEI/ARBs vs 85.4% of controls; ACEI/ARB use compared with other antihypertensive drugs was not significantly associated with higher incidence o…","author":[{"dropping-particle":"","family":"Fosbøl","given":"Emil L.","non-dropping-particle":"","parse-names":false,"suffix":""},{"dropping-particle":"","family":"Butt","given":"Jawad H.","non-dropping-particle":"","parse-names":false,"suffix":""},{"dropping-particle":"","family":"Østergaard","given":"Lauge","non-dropping-particle":"","parse-names":false,"suffix":""},{"dropping-particle":"","family":"Andersson","given":"Charlotte","non-dropping-particle":"","parse-names":false,"suffix":""},{"dropping-particle":"","family":"Selmer","given":"Christian","non-dropping-particle":"","parse-names":false,"suffix":""},{"dropping-particle":"","family":"Kragholm","given":"Kristian","non-dropping-particle":"","parse-names":false,"suffix":""},{"dropping-particle":"","family":"Schou","given":"Morten","non-dropping-particle":"","parse-names":false,"suffix":""},{"dropping-particle":"","family":"Phelps","given":"Matthew","non-dropping-particle":"","parse-names":false,"suffix":""},{"dropping-particle":"","family":"Gislason","given":"Gunnar H.","non-dropping-particle":"","parse-names":false,"suffix":""},{"dropping-particle":"","family":"Gislason","given":"Gunnar H.","non-dropping-particle":"","parse-names":false,"suffix":""},{"dropping-particle":"","family":"Gerds","given":"Thomas A.","non-dropping-particle":"","parse-names":false,"suffix":""},{"dropping-particle":"","family":"Torp-Pedersen","given":"Christian","non-dropping-particle":"","parse-names":false,"suffix":""},{"dropping-particle":"","family":"Køber","given":"Lars","non-dropping-particle":"","parse-names":false,"suffix":""}],"container-title":"JAMA","id":"ITEM-1","issue":"2","issued":{"date-parts":[["2020"]]},"page":"168-177","title":"Association of Angiotensin-Converting Enzyme Inhibitor or Angiotensin Receptor Blocker Use with COVID-19 Diagnosis and Mortality","type":"article-journal","volume":"324"},"uris":["http://www.mendeley.com/documents/?uuid=8adb165c-514b-4015-afb3-78778c647279"]},{"id":"ITEM-2","itemData":{"DOI":"10.1101/2020.07.06.20120386 (preprint)","author":[{"dropping-particle":"","family":"Dublin","given":"Sascha","non-dropping-particle":"","parse-names":false,"suffix":""},{"dropping-particle":"","family":"Walker","given":"Rod","non-dropping-particle":"","parse-names":false,"suffix":""},{"dropping-particle":"","family":"Floyd","given":"James S","non-dropping-particle":"","parse-names":false,"suffix":""},{"dropping-particle":"","family":"Shortreed","given":"Susan M","non-dropping-particle":"","parse-names":false,"suffix":""},{"dropping-particle":"","family":"Fuller","given":"Sharon","non-dropping-particle":"","parse-names":false,"suffix":""},{"dropping-particle":"","family":"Albertson-Junkans","given":"Ladia","non-dropping-particle":"","parse-names":false,"suffix":""},{"dropping-particle":"","family":"Harrington","given":"Laura B","non-dropping-particle":"","parse-names":false,"suffix":""},{"dropping-particle":"","family":"Greenwood-Hickman","given":"Mikael Anne","non-dropping-particle":"","parse-names":false,"suffix":""},{"dropping-particle":"","family":"Green","given":"Beverly B","non-dropping-particle":"","parse-names":false,"suffix":""},{"dropping-particle":"","family":"Psaty","given":"Bruce M","non-dropping-particle":"","parse-names":false,"suffix":""}],"container-title":"medRxiv","id":"ITEM-2","issued":{"date-parts":[["2020"]]},"title":"Renin-angiotensin-aldosterone system inhibitors and COVID-19 infection or hospitalization: a cohort study","type":"article-journal"},"uris":["http://www.mendeley.com/documents/?uuid=ac5bec1e-7b71-4ee8-9544-61c31edc9373"]},{"id":"ITEM-3","itemData":{"DOI":"10.3389/fcvm.2020.00138","ISSN":"2297-055X","abstract":"Background: Cardiometabolic morbidity and medications, specifically Angiotensin Converting Enzyme inhibitors (ACEi) and Angiotensin Receptor Blockers (ARBs), have been linked with adverse outcomes from coronavirus disease 2019 (COVID-19). This study aims to investigate, factors associated with COVID-19 positivity in hospital for 1,436 UK Biobank participants; compared with individuals who tested negative, and with the untested, presumed negative, rest of the cohort.Methods: We studied 7,099 participants from the UK Biobank who had been tested for COVID-19 in hospital. We considered the following exposures: age, sex, ethnicity, body mass index (BMI), diabetes, hypertension, hypercholesterolaemia, ACEi/ARB use, prior myocardial infarction (MI), and smoking. We undertook comparisons between (1) COVID-19 positive and COVID-19 negative tested participants; and (2) COVID-19 tested positive and the remaining participants (tested negative plus untested, n = 494,838). Logistic regression models were used to investigate univariate and mutually adjusted associations.Results: Among participants tested for COVID-19, Black, Asian, and Minority ethnic (BAME) ethnicity, male sex, and higher BMI were independently associated with a positive result. BAME ethnicity, male sex, greater BMI, diabetes, hypertension, and smoking were independently associated with COVID-19 positivity compared to the remaining cohort (test negatives plus untested). However, similar associations were observed when comparing those who tested negative for COVID-19 with the untested cohort; suggesting that these factors associate with general hospitalization rather than specifically with COVID-19.Conclusions: Among participants tested for COVID-19 with presumed moderate to severe symptoms in a hospital setting, BAME ethnicity, male sex, and higher BMI are associated with a positive result. Other cardiometabolic morbidities confer increased risk of hospitalization, without specificity for COVID-19. ACE/ARB use did not associate with COVID-19 status.","author":[{"dropping-particle":"","family":"Raisi-Estabragh","given":"Zahra","non-dropping-particle":"","parse-names":false,"suffix":""},{"dropping-particle":"","family":"McCracken","given":"Celeste","non-dropping-particle":"","parse-names":false,"suffix":""},{"dropping-particle":"","family":"Ardissino","given":"Maddalena","non-dropping-particle":"","parse-names":false,"suffix":""},{"dropping-particle":"","family":"Bethell","given":"Mae S","non-dropping-particle":"","parse-names":false,"suffix":""},{"dropping-particle":"","family":"Cooper","given":"Jackie","non-dropping-particle":"","parse-names":false,"suffix":""},{"dropping-particle":"","family":"Cooper","given":"Cyrus","non-dropping-particle":"","parse-names":false,"suffix":""},{"dropping-particle":"","family":"Harvey","given":"Nicholas C","non-dropping-particle":"","parse-names":false,"suffix":""},{"dropping-particle":"","family":"Petersen","given":"Steffen E","non-dropping-particle":"","parse-names":false,"suffix":""}],"container-title":"Frontiers in Cardiovascular Medicine","id":"ITEM-3","issued":{"date-parts":[["2020"]]},"page":"138","title":"Renin-Angiotensin-Aldosterone System Blockers Are Not Associated With Coronavirus Disease 2019 (COVID-19) Hospitalization: Study of 1,439 UK Biobank Cases","type":"article-journal","volume":"7"},"uris":["http://www.mendeley.com/documents/?uuid=dbb2e95a-7a8f-413c-9441-1449bc7f5f01"]},{"id":"ITEM-4","itemData":{"DOI":"10.1056/NEJMoa2006923","author":[{"dropping-particle":"","family":"Mancia","given":"Giuseppe","non-dropping-particle":"","parse-names":false,"suffix":""},{"dropping-particle":"","family":"Rea","given":"Federico","non-dropping-particle":"","parse-names":false,"suffix":""},{"dropping-particle":"","family":"Ludergnani","given":"Monica","non-dropping-particle":"","parse-names":false,"suffix":""},{"dropping-particle":"","family":"Apolone","given":"Giovanni","non-dropping-particle":"","parse-names":false,"suffix":""},{"dropping-particle":"","family":"Corrao","given":"Giovanni","non-dropping-particle":"","parse-names":false,"suffix":""}],"container-title":"N Engl J Med","id":"ITEM-4","issued":{"date-parts":[["2020"]]},"page":"2431-40","title":"Renin–Angiotensin–Aldosterone System Blockers and the Risk of Covid-19","type":"article-journal","volume":"382"},"uris":["http://www.mendeley.com/documents/?uuid=c66ed852-a999-48b9-b30e-ff9982dfa1e3"]}],"mendeley":{"formattedCitation":"&lt;sup&gt;11,16,17,19&lt;/sup&gt;","plainTextFormattedCitation":"11,16,17,19","previouslyFormattedCitation":"&lt;sup&gt;11,16,17,19&lt;/sup&gt;"},"properties":{"noteIndex":0},"schema":"https://github.com/citation-style-language/schema/raw/master/csl-citation.json"}</w:instrText>
      </w:r>
      <w:r w:rsidRPr="00185D47">
        <w:fldChar w:fldCharType="separate"/>
      </w:r>
      <w:r w:rsidR="007212B8" w:rsidRPr="00185D47">
        <w:rPr>
          <w:noProof/>
          <w:vertAlign w:val="superscript"/>
        </w:rPr>
        <w:t>11,16,17,19</w:t>
      </w:r>
      <w:r w:rsidRPr="00185D47">
        <w:fldChar w:fldCharType="end"/>
      </w:r>
      <w:r w:rsidRPr="00185D47">
        <w:t xml:space="preserve"> The Italian study also showed no difference in susceptibility to infection with either an ACE inhibitor or ARB</w:t>
      </w:r>
      <w:r w:rsidR="003A6142" w:rsidRPr="00185D47">
        <w:t>.</w:t>
      </w:r>
      <w:r w:rsidRPr="00185D47">
        <w:fldChar w:fldCharType="begin" w:fldLock="1"/>
      </w:r>
      <w:r w:rsidR="00F24BFD" w:rsidRPr="00185D47">
        <w:instrText>ADDIN CSL_CITATION {"citationItems":[{"id":"ITEM-1","itemData":{"DOI":"10.1056/NEJMoa2006923","author":[{"dropping-particle":"","family":"Mancia","given":"Giuseppe","non-dropping-particle":"","parse-names":false,"suffix":""},{"dropping-particle":"","family":"Rea","given":"Federico","non-dropping-particle":"","parse-names":false,"suffix":""},{"dropping-particle":"","family":"Ludergnani","given":"Monica","non-dropping-particle":"","parse-names":false,"suffix":""},{"dropping-particle":"","family":"Apolone","given":"Giovanni","non-dropping-particle":"","parse-names":false,"suffix":""},{"dropping-particle":"","family":"Corrao","given":"Giovanni","non-dropping-particle":"","parse-names":false,"suffix":""}],"container-title":"N Engl J Med","id":"ITEM-1","issued":{"date-parts":[["2020"]]},"page":"2431-40","title":"Renin–Angiotensin–Aldosterone System Blockers and the Risk of Covid-19","type":"article-journal","volume":"382"},"uris":["http://www.mendeley.com/documents/?uuid=c66ed852-a999-48b9-b30e-ff9982dfa1e3"]}],"mendeley":{"formattedCitation":"&lt;sup&gt;17&lt;/sup&gt;","plainTextFormattedCitation":"17","previouslyFormattedCitation":"&lt;sup&gt;17&lt;/sup&gt;"},"properties":{"noteIndex":0},"schema":"https://github.com/citation-style-language/schema/raw/master/csl-citation.json"}</w:instrText>
      </w:r>
      <w:r w:rsidRPr="00185D47">
        <w:fldChar w:fldCharType="separate"/>
      </w:r>
      <w:r w:rsidR="007212B8" w:rsidRPr="00185D47">
        <w:rPr>
          <w:noProof/>
          <w:vertAlign w:val="superscript"/>
        </w:rPr>
        <w:t>17</w:t>
      </w:r>
      <w:r w:rsidRPr="00185D47">
        <w:fldChar w:fldCharType="end"/>
      </w:r>
      <w:r w:rsidRPr="00185D47">
        <w:t xml:space="preserve"> Another 2 studies </w:t>
      </w:r>
      <w:r w:rsidR="00AC584B" w:rsidRPr="00185D47">
        <w:t>included population-based cohorts with hypertension -</w:t>
      </w:r>
      <w:r w:rsidRPr="00185D47">
        <w:t xml:space="preserve"> 205 cases and 34,731 population controls from Spain and 316 cases and 1,580 matched population controls from Italy</w:t>
      </w:r>
      <w:r w:rsidR="00AC584B" w:rsidRPr="00185D47">
        <w:t xml:space="preserve"> - </w:t>
      </w:r>
      <w:r w:rsidRPr="00185D47">
        <w:t>and did not find an increased risk of SARS-CoV-2 infection with either an ACE inhibitor and/or an ARB</w:t>
      </w:r>
      <w:r w:rsidR="003A6142" w:rsidRPr="00185D47">
        <w:t>.</w:t>
      </w:r>
      <w:r w:rsidRPr="00185D47">
        <w:fldChar w:fldCharType="begin" w:fldLock="1"/>
      </w:r>
      <w:r w:rsidR="00F24BFD" w:rsidRPr="00185D47">
        <w:instrText>ADDIN CSL_CITATION {"citationItems":[{"id":"ITEM-1","itemData":{"DOI":"10.1111/jch.13948","abstract":"Abstract The use of some anti-hypertensive drugs in the current COVID-19 pandemic has become controversial. This study investigated possible relationships between anti-hypertensive medications use and COVID-19 infection risk in the ambulatory hypertensive population. This is a population-based retrospective cohort study involving 34 936 hypertensive adults &gt;50 years in Tarragona (Southern Catalonia, Spain) who were retrospectively followed through pandemic period (from 01/03/2020 to 30/04/2020). Two data sets including demographic/clinical characteristics (comorbidities and cardiovascular medications use) and laboratory PCR codes for COVID-19 were linked to construct an anonymized research database. Cox regression was used to calculate multivariable hazard ratios (HRs) and estimate the risk of suffering COVID-19 infection. Across study period, 205 PCR-confirmed COVID-19 cases were observed, which means an overall incidence of 586.8 cases per 100 000 persons-period. In multivariable analyses, only age (HR: 1.03; 95% CI: 1.02-1.05; P &lt; .001) and nursing home residence (HR: 19.60; 95% CI: 13.80-27.84; P &lt; .001) appeared significantly associated with increased risk of COVID-19. Considering anti-hypertensive drugs, receiving diuretics (HR: 1.22; 95% CI: 0.90-1.67; P = .205), calcium channel blockers (HR: 1.29; 95%CI: 0.91-1.82; P = .148), beta-blockers (HR: 0.97; 95% CI: 0.68-1.37; P = .844), and angiotensin-converting enzyme inhibitors (HR: 0.83; 95% CI: 0.61-1.13; P = .238) did not significantly alter the risk of PCR-confirmed COVID-19, whereas receiving angiotensin II receptor blockers was associated with an almost statistically significant reduction risk (HR: 0.67; 95% CI: 0.44-1.01; P = .054). In conclusion, our data support that receiving renin-angiotensin-aldosterone system inhibitors does not predispose for suffering COVID-19 infection in ambulatory hypertensive people. Conversely, receiving angiotensin II receptor blockers could be related with a reduced risk.","author":[{"dropping-particle":"","family":"Vila-Corcoles","given":"Angel","non-dropping-particle":"","parse-names":false,"suffix":""},{"dropping-particle":"","family":"Satue-Gracia","given":"Eva","non-dropping-particle":"","parse-names":false,"suffix":""},{"dropping-particle":"","family":"Ochoa-Gondar","given":"Olga","non-dropping-particle":"","parse-names":false,"suffix":""},{"dropping-particle":"","family":"Torrente-Fraga","given":"Cristina","non-dropping-particle":"","parse-names":false,"suffix":""},{"dropping-particle":"","family":"Gomez-Bertomeu","given":"Frederic","non-dropping-particle":"","parse-names":false,"suffix":""},{"dropping-particle":"","family":"Vila-Rovira","given":"Angel","non-dropping-particle":"","parse-names":false,"suffix":""},{"dropping-particle":"","family":"Hospital-Guardiola","given":"Imma","non-dropping-particle":"","parse-names":false,"suffix":""},{"dropping-particle":"","family":"Diego-Cabanes","given":"Cinta","non-dropping-particle":"de","parse-names":false,"suffix":""},{"dropping-particle":"","family":"Bejarano-Romero","given":"Ferran","non-dropping-particle":"","parse-names":false,"suffix":""},{"dropping-particle":"","family":"Rovira-Veciana","given":"Dolors","non-dropping-particle":"","parse-names":false,"suffix":""},{"dropping-particle":"","family":"Basora-Gallisa","given":"Josep","non-dropping-particle":"","parse-names":false,"suffix":""}],"container-title":"The Journal of Clinical Hypertension","id":"ITEM-1","issued":{"date-parts":[["2020"]]},"title":"Use of distinct anti-hypertensive drugs and risk for COVID-19 among hypertensive people: a population-based cohort study in Southern Catalonia, Spain","type":"article-journal"},"uris":["http://www.mendeley.com/documents/?uuid=cf364d2a-c40c-45c1-bc91-004af4e1c161"]},{"id":"ITEM-2","itemData":{"DOI":"10.1093/cid/ciaa634","ISSN":"1537-6591 (Electronic)","PMID":"32442294","abstract":"Exposure to agents acting on the renin-angiotensin system was not associated to a risk increase of COVID-19 infection in two Italian matched case-control studies, one nested in hypertensive patients and the other in patients with cardiovascular diseases or diabetes.","author":[{"dropping-particle":"","family":"Gnavi","given":"Roberto","non-dropping-particle":"","parse-names":false,"suffix":""},{"dropping-particle":"","family":"Demaria","given":"Moreno","non-dropping-particle":"","parse-names":false,"suffix":""},{"dropping-particle":"","family":"Picariello","given":"Roberta","non-dropping-particle":"","parse-names":false,"suffix":""},{"dropping-particle":"","family":"Dalmasso","given":"Marco","non-dropping-particle":"","parse-names":false,"suffix":""},{"dropping-particle":"","family":"Ricceri","given":"Fulvio","non-dropping-particle":"","parse-names":false,"suffix":""},{"dropping-particle":"","family":"Costa","given":"Giuseppe","non-dropping-particle":"","parse-names":false,"suffix":""}],"container-title":"Clin Infect Dis","id":"ITEM-2","issued":{"date-parts":[["2020","5"]]},"language":"eng","page":"ciaa634","publisher-place":"United States","title":"Therapy with agents acting on the renin-angiotensin system and risk of SARS-CoV-2 infection.","type":"article-journal"},"uris":["http://www.mendeley.com/documents/?uuid=2ec38e4a-c8e8-43f6-a1f2-80f30af0c3a0"]}],"mendeley":{"formattedCitation":"&lt;sup&gt;13,18&lt;/sup&gt;","plainTextFormattedCitation":"13,18","previouslyFormattedCitation":"&lt;sup&gt;13,18&lt;/sup&gt;"},"properties":{"noteIndex":0},"schema":"https://github.com/citation-style-language/schema/raw/master/csl-citation.json"}</w:instrText>
      </w:r>
      <w:r w:rsidRPr="00185D47">
        <w:fldChar w:fldCharType="separate"/>
      </w:r>
      <w:r w:rsidR="007212B8" w:rsidRPr="00185D47">
        <w:rPr>
          <w:noProof/>
          <w:vertAlign w:val="superscript"/>
        </w:rPr>
        <w:t>13,18</w:t>
      </w:r>
      <w:r w:rsidRPr="00185D47">
        <w:fldChar w:fldCharType="end"/>
      </w:r>
      <w:r w:rsidRPr="00185D47">
        <w:t xml:space="preserve"> In a further Chinese study including 610 cases and 48,667 population controls, use of an ARB, but not an ACE inhibitor, was associated with a lower risk of acquiring SARS-CoV-2 infection in a multivariable analysis</w:t>
      </w:r>
      <w:r w:rsidR="003A6142" w:rsidRPr="00185D47">
        <w:t>.</w:t>
      </w:r>
      <w:r w:rsidRPr="00185D47">
        <w:fldChar w:fldCharType="begin" w:fldLock="1"/>
      </w:r>
      <w:r w:rsidR="00F24BFD" w:rsidRPr="00185D47">
        <w:instrText>ADDIN CSL_CITATION {"citationItems":[{"id":"ITEM-1","itemData":{"DOI":"10.1101/2020.04.24.20077875 (preprint)","author":[{"dropping-particle":"","family":"Yan","given":"H","non-dropping-particle":"","parse-names":false,"suffix":""},{"dropping-particle":"","family":"Valdes","given":"A M","non-dropping-particle":"","parse-names":false,"suffix":""},{"dropping-particle":"","family":"Vijay","given":"A","non-dropping-particle":"","parse-names":false,"suffix":""},{"dropping-particle":"","family":"Wang","given":"S","non-dropping-particle":"","parse-names":false,"suffix":""},{"dropping-particle":"","family":"Liang","given":"L","non-dropping-particle":"","parse-names":false,"suffix":""},{"dropping-particle":"","family":"Yang","given":"S","non-dropping-particle":"","parse-names":false,"suffix":""},{"dropping-particle":"","family":"Wang","given":"H","non-dropping-particle":"","parse-names":false,"suffix":""},{"dropping-particle":"","family":"Tan","given":"X","non-dropping-particle":"","parse-names":false,"suffix":""},{"dropping-particle":"","family":"Du","given":"J","non-dropping-particle":"","parse-names":false,"suffix":""},{"dropping-particle":"","family":"Jin","given":"S","non-dropping-particle":"","parse-names":false,"suffix":""},{"dropping-particle":"","family":"Huang","given":"K","non-dropping-particle":"","parse-names":false,"suffix":""},{"dropping-particle":"","family":"Jiang","given":"F","non-dropping-particle":"","parse-names":false,"suffix":""},{"dropping-particle":"","family":"Zhang","given":"S","non-dropping-particle":"","parse-names":false,"suffix":""},{"dropping-particle":"","family":"Zheng","given":"N","non-dropping-particle":"","parse-names":false,"suffix":""},{"dropping-particle":"","family":"Hu","given":"Y","non-dropping-particle":"","parse-names":false,"suffix":""},{"dropping-particle":"","family":"Cai","given":"T","non-dropping-particle":"","parse-names":false,"suffix":""},{"dropping-particle":"","family":"Aithal","given":"G P","non-dropping-particle":"","parse-names":false,"suffix":""}],"container-title":"medRxiv","id":"ITEM-1","issued":{"date-parts":[["2020"]]},"title":"Role of Drugs Affecting the Renin-Angiotensin-Aldosterone System on Susceptibility and Severity of COVID-19: A Large Case-Control Study from Zheijang Province, China","type":"article-journal"},"uris":["http://www.mendeley.com/documents/?uuid=a030581d-6536-45ab-8b2a-333b697a7f74"]}],"mendeley":{"formattedCitation":"&lt;sup&gt;20&lt;/sup&gt;","plainTextFormattedCitation":"20","previouslyFormattedCitation":"&lt;sup&gt;20&lt;/sup&gt;"},"properties":{"noteIndex":0},"schema":"https://github.com/citation-style-language/schema/raw/master/csl-citation.json"}</w:instrText>
      </w:r>
      <w:r w:rsidRPr="00185D47">
        <w:fldChar w:fldCharType="separate"/>
      </w:r>
      <w:r w:rsidR="007212B8" w:rsidRPr="00185D47">
        <w:rPr>
          <w:noProof/>
          <w:vertAlign w:val="superscript"/>
        </w:rPr>
        <w:t>20</w:t>
      </w:r>
      <w:r w:rsidRPr="00185D47">
        <w:fldChar w:fldCharType="end"/>
      </w:r>
      <w:r w:rsidRPr="00185D47">
        <w:t xml:space="preserve"> In a UK study with 19,486 cases and 8,256,463 population controls, treatment with either an ACE inhibitor or ARB was associated with a reduced risk of CoViD-19 disease in adjusted analyses</w:t>
      </w:r>
      <w:r w:rsidR="003A6142" w:rsidRPr="00185D47">
        <w:t>.</w:t>
      </w:r>
      <w:r w:rsidRPr="00185D47">
        <w:fldChar w:fldCharType="begin" w:fldLock="1"/>
      </w:r>
      <w:r w:rsidR="00F24BFD" w:rsidRPr="00185D47">
        <w:instrText>ADDIN CSL_CITATION {"citationItems":[{"id":"ITEM-1","itemData":{"DOI":"10.1136/heartjnl-2020-317393","abstract":"Background There is uncertainty about the associations of angiotensive enzyme (ACE) inhibitor and angiotensin receptor blocker (ARB) drugs with COVID-19 disease. We studied whether patients prescribed these drugs had altered risks of contracting severe COVID-19 disease and receiving associated intensive care unit (ICU) admission.Methods This was a prospective cohort study using routinely collected data from 1205 general practices in England with 8.28 million participants aged 20–99 years. We used Cox proportional hazards models to derive adjusted HRs for exposure to ACE inhibitor and ARB drugs adjusted for sociodemographic factors, concurrent medications and geographical region. The primary outcomes were: (a) COVID-19 RT-PCR diagnosed disease and (b) COVID-19 disease resulting in ICU care.Findings Of 19 486 patients who had COVID-19 disease, 1286 received ICU care. ACE inhibitors were associated with a significantly reduced risk of COVID-19 disease (adjusted HR 0.71, 95% CI 0.67 to 0.74) but no increased risk of ICU care (adjusted HR 0.89, 95% CI 0.75 to 1.06) after adjusting for a wide range of confounders. Adjusted HRs for ARBs were 0.63 (95% CI 0.59 to 0.67) for COVID-19 disease and 1.02 (95% CI 0.83 to 1.25) for ICU care.There were significant interactions between ethnicity and ACE inhibitors and ARBs for COVID-19 disease. The risk of COVID-19 disease associated with ACE inhibitors was higher in Caribbean (adjusted HR 1.05, 95% CI 0.87 to 1.28) and Black African (adjusted HR 1.31, 95% CI 1.08 to 1.59) groups than the white group (adjusted HR 0.66, 95% CI 0.63 to 0.70). A higher risk of COVID-19 with ARBs was seen for Black African (adjusted HR 1.24, 95% CI 0.99 to 1.58) than the white (adjusted HR 0.56, 95% CI 0.52 to 0.62) group.Interpretation ACE inhibitors and ARBs are associated with reduced risks of COVID-19 disease after adjusting for a wide range of variables. Neither ACE inhibitors nor ARBs are associated with significantly increased risks of receiving ICU care. Variations between different ethnic groups raise the possibility of ethnic-specific effects of ACE inhibitors/ARBs on COVID-19 disease susceptibility and severity which deserves further study.","author":[{"dropping-particle":"","family":"Hippisley-Cox","given":"Julia","non-dropping-particle":"","parse-names":false,"suffix":""},{"dropping-particle":"","family":"Young","given":"Duncan","non-dropping-particle":"","parse-names":false,"suffix":""},{"dropping-particle":"","family":"Coupland","given":"Carol","non-dropping-particle":"","parse-names":false,"suffix":""},{"dropping-particle":"","family":"Channon","given":"Keith M","non-dropping-particle":"","parse-names":false,"suffix":""},{"dropping-particle":"","family":"Tan","given":"Pui San","non-dropping-particle":"","parse-names":false,"suffix":""},{"dropping-particle":"","family":"Harrison","given":"David A","non-dropping-particle":"","parse-names":false,"suffix":""},{"dropping-particle":"","family":"Rowan","given":"Kathryn","non-dropping-particle":"","parse-names":false,"suffix":""},{"dropping-particle":"","family":"Aveyard","given":"Paul","non-dropping-particle":"","parse-names":false,"suffix":""},{"dropping-particle":"","family":"Pavord","given":"Ian D","non-dropping-particle":"","parse-names":false,"suffix":""},{"dropping-particle":"","family":"Watkinson","given":"Peter J","non-dropping-particle":"","parse-names":false,"suffix":""}],"container-title":"Heart","id":"ITEM-1","issued":{"date-parts":[["2020","7","31"]]},"title":"Risk of severe COVID-19 disease with ACE inhibitors and angiotensin receptor blockers: cohort study including 8.3 million people","type":"article-journal"},"uris":["http://www.mendeley.com/documents/?uuid=15667890-09f0-4c6e-afc9-a369cb1a54cc"]}],"mendeley":{"formattedCitation":"&lt;sup&gt;21&lt;/sup&gt;","plainTextFormattedCitation":"21","previouslyFormattedCitation":"&lt;sup&gt;21&lt;/sup&gt;"},"properties":{"noteIndex":0},"schema":"https://github.com/citation-style-language/schema/raw/master/csl-citation.json"}</w:instrText>
      </w:r>
      <w:r w:rsidRPr="00185D47">
        <w:fldChar w:fldCharType="separate"/>
      </w:r>
      <w:r w:rsidR="007212B8" w:rsidRPr="00185D47">
        <w:rPr>
          <w:noProof/>
          <w:vertAlign w:val="superscript"/>
        </w:rPr>
        <w:t>21</w:t>
      </w:r>
      <w:r w:rsidRPr="00185D47">
        <w:fldChar w:fldCharType="end"/>
      </w:r>
      <w:r w:rsidRPr="00185D47">
        <w:t xml:space="preserve"> </w:t>
      </w:r>
    </w:p>
    <w:p w14:paraId="58389834" w14:textId="0E33F8C2" w:rsidR="00742286" w:rsidRPr="00185D47" w:rsidRDefault="00742286" w:rsidP="00742286">
      <w:pPr>
        <w:pStyle w:val="NoSpacing"/>
      </w:pPr>
    </w:p>
    <w:p w14:paraId="7ADAD33C" w14:textId="2DC4ED23" w:rsidR="00742286" w:rsidRPr="00185D47" w:rsidRDefault="00742286" w:rsidP="00742286">
      <w:pPr>
        <w:pStyle w:val="Heading2"/>
        <w:rPr>
          <w:lang w:val="en-GB"/>
        </w:rPr>
      </w:pPr>
      <w:bookmarkStart w:id="9" w:name="_Toc54357383"/>
      <w:r w:rsidRPr="00185D47">
        <w:rPr>
          <w:lang w:val="en-GB"/>
        </w:rPr>
        <w:t>Severity of CoViD-19 and case-fatality rate</w:t>
      </w:r>
      <w:bookmarkEnd w:id="9"/>
    </w:p>
    <w:p w14:paraId="76CA26D6" w14:textId="4440D8C0" w:rsidR="00742286" w:rsidRPr="00185D47" w:rsidRDefault="00742286" w:rsidP="00742286"/>
    <w:p w14:paraId="08466B1C" w14:textId="5A0269C7" w:rsidR="002306D3" w:rsidRPr="00185D47" w:rsidRDefault="00FB66F8" w:rsidP="002306D3">
      <w:pPr>
        <w:pStyle w:val="NoSpacing"/>
      </w:pPr>
      <w:r w:rsidRPr="00185D47">
        <w:t>In a large case-series from New York city, Reynolds and colleagues carried out propensity-score matching of patients with hypertension treated and not treated with a renin-angiotensin system blocker</w:t>
      </w:r>
      <w:r w:rsidR="003A6142" w:rsidRPr="00185D47">
        <w:t>.</w:t>
      </w:r>
      <w:r w:rsidRPr="00185D47">
        <w:fldChar w:fldCharType="begin" w:fldLock="1"/>
      </w:r>
      <w:r w:rsidR="00F24BFD" w:rsidRPr="00185D47">
        <w:instrText>ADDIN CSL_CITATION {"citationItems":[{"id":"ITEM-1","itemData":{"DOI":"10.1056/NEJMoa2008975","author":[{"dropping-particle":"","family":"Reynolds","given":"Harmony R","non-dropping-particle":"","parse-names":false,"suffix":""},{"dropping-particle":"","family":"Adhikari","given":"Samrachana","non-dropping-particle":"","parse-names":false,"suffix":""},{"dropping-particle":"","family":"Pulgarin","given":"Claudia","non-dropping-particle":"","parse-names":false,"suffix":""},{"dropping-particle":"","family":"Troxel","given":"Andrea B","non-dropping-particle":"","parse-names":false,"suffix":""},{"dropping-particle":"","family":"Iturrate","given":"Eduardo","non-dropping-particle":"","parse-names":false,"suffix":""},{"dropping-particle":"","family":"Johnson","given":"Stephen B","non-dropping-particle":"","parse-names":false,"suffix":""},{"dropping-particle":"","family":"Hausvater","given":"Anaïs","non-dropping-particle":"","parse-names":false,"suffix":""},{"dropping-particle":"","family":"Newman","given":"Jonathan D","non-dropping-particle":"","parse-names":false,"suffix":""},{"dropping-particle":"","family":"Berger","given":"Jeffrey S","non-dropping-particle":"","parse-names":false,"suffix":""},{"dropping-particle":"","family":"Bangalore","given":"Sripal","non-dropping-particle":"","parse-names":false,"suffix":""},{"dropping-particle":"","family":"Katz","given":"Stuart D","non-dropping-particle":"","parse-names":false,"suffix":""},{"dropping-particle":"","family":"Fishman","given":"Glenn I","non-dropping-particle":"","parse-names":false,"suffix":""},{"dropping-particle":"","family":"Kunichoff","given":"Dennis","non-dropping-particle":"","parse-names":false,"suffix":""},{"dropping-particle":"","family":"Chen","given":"Yu","non-dropping-particle":"","parse-names":false,"suffix":""},{"dropping-particle":"","family":"Ogedegbe","given":"Gbenga","non-dropping-particle":"","parse-names":false,"suffix":""},{"dropping-particle":"","family":"Hochman","given":"Judith S","non-dropping-particle":"","parse-names":false,"suffix":""}],"container-title":"N Engl J Med","id":"ITEM-1","issued":{"date-parts":[["2020"]]},"page":"2441-8","title":"Renin–Angiotensin–Aldosterone System Inhibitors and Risk of Covid-19","type":"article-journal","volume":"382"},"uris":["http://www.mendeley.com/documents/?uuid=e64c870c-e39d-4417-8d86-a2d420d90118"]}],"mendeley":{"formattedCitation":"&lt;sup&gt;8&lt;/sup&gt;","plainTextFormattedCitation":"8","previouslyFormattedCitation":"&lt;sup&gt;8&lt;/sup&gt;"},"properties":{"noteIndex":0},"schema":"https://github.com/citation-style-language/schema/raw/master/csl-citation.json"}</w:instrText>
      </w:r>
      <w:r w:rsidRPr="00185D47">
        <w:fldChar w:fldCharType="separate"/>
      </w:r>
      <w:r w:rsidR="007212B8" w:rsidRPr="00185D47">
        <w:rPr>
          <w:noProof/>
          <w:vertAlign w:val="superscript"/>
        </w:rPr>
        <w:t>8</w:t>
      </w:r>
      <w:r w:rsidRPr="00185D47">
        <w:fldChar w:fldCharType="end"/>
      </w:r>
      <w:r w:rsidRPr="00185D47">
        <w:t xml:space="preserve"> In that analysis, the risk of severe CoViD-19 (defined as ITU admission, ventilation or death) was not different between the two matched groups, with approximately 250 events in each group. A Scottish study including 2,378 cases and 34,013 matched population controls reported a lower risk of severe CoViD-19 (defined as a positive SARS-CoV-2 test followed by ITU / death within 28 days, or death certificate with CoViD-19 as underlying cause) in ACE inhibitor/ARB users, in multivariable analyses</w:t>
      </w:r>
      <w:r w:rsidR="003A6142" w:rsidRPr="00185D47">
        <w:t>.</w:t>
      </w:r>
      <w:r w:rsidRPr="00185D47">
        <w:fldChar w:fldCharType="begin" w:fldLock="1"/>
      </w:r>
      <w:r w:rsidR="00F24BFD" w:rsidRPr="00185D47">
        <w:instrText>ADDIN CSL_CITATION {"citationItems":[{"id":"ITEM-1","itemData":{"DOI":"10.1101/2020.07.23.20160747 (preprint)","author":[{"dropping-particle":"","family":"McKeigue","given":"Paul M","non-dropping-particle":"","parse-names":false,"suffix":""},{"dropping-particle":"","family":"Kennedy","given":"Sharon","non-dropping-particle":"","parse-names":false,"suffix":""},{"dropping-particle":"","family":"Weir","given":"Amanda","non-dropping-particle":"","parse-names":false,"suffix":""},{"dropping-particle":"","family":"Bishop","given":"Jen","non-dropping-particle":"","parse-names":false,"suffix":""},{"dropping-particle":"","family":"McGurnaghan, Stuart","given":"J","non-dropping-particle":"","parse-names":false,"suffix":""},{"dropping-particle":"","family":"McAllister","given":"David","non-dropping-particle":"","parse-names":false,"suffix":""},{"dropping-particle":"","family":"Robertson","given":"Chris","non-dropping-particle":"","parse-names":false,"suffix":""},{"dropping-particle":"","family":"Wood","given":"Rachael","non-dropping-particle":"","parse-names":false,"suffix":""},{"dropping-particle":"","family":"Lone","given":"Nazir","non-dropping-particle":"","parse-names":false,"suffix":""},{"dropping-particle":"","family":"Murray","given":"Janet","non-dropping-particle":"","parse-names":false,"suffix":""},{"dropping-particle":"","family":"Caparrotta","given":"Thomas M","non-dropping-particle":"","parse-names":false,"suffix":""},{"dropping-particle":"","family":"Smith-Palmer","given":"Alison","non-dropping-particle":"","parse-names":false,"suffix":""},{"dropping-particle":"","family":"Goldberg","given":"David","non-dropping-particle":"","parse-names":false,"suffix":""},{"dropping-particle":"","family":"McMenamin","given":"Jim","non-dropping-particle":"","parse-names":false,"suffix":""},{"dropping-particle":"","family":"Ramsay","given":"Colin","non-dropping-particle":"","parse-names":false,"suffix":""},{"dropping-particle":"","family":"Guthrie","given":"Bruce","non-dropping-particle":"","parse-names":false,"suffix":""},{"dropping-particle":"","family":"Hutchinson","given":"Sharon","non-dropping-particle":"","parse-names":false,"suffix":""},{"dropping-particle":"","family":"Colhoun","given":"Helen M","non-dropping-particle":"","parse-names":false,"suffix":""}],"container-title":"medRxiv","id":"ITEM-1","issued":{"date-parts":[["2020"]]},"title":"Associations of severe COVID-19 with polypharmacy in the REACT-SCOT case-control study","type":"article-journal"},"uris":["http://www.mendeley.com/documents/?uuid=a5828bc4-ee23-4fdf-b85f-a85c372773da"]}],"mendeley":{"formattedCitation":"&lt;sup&gt;14&lt;/sup&gt;","plainTextFormattedCitation":"14","previouslyFormattedCitation":"&lt;sup&gt;14&lt;/sup&gt;"},"properties":{"noteIndex":0},"schema":"https://github.com/citation-style-language/schema/raw/master/csl-citation.json"}</w:instrText>
      </w:r>
      <w:r w:rsidRPr="00185D47">
        <w:fldChar w:fldCharType="separate"/>
      </w:r>
      <w:r w:rsidR="007212B8" w:rsidRPr="00185D47">
        <w:rPr>
          <w:noProof/>
          <w:vertAlign w:val="superscript"/>
        </w:rPr>
        <w:t>14</w:t>
      </w:r>
      <w:r w:rsidRPr="00185D47">
        <w:fldChar w:fldCharType="end"/>
      </w:r>
      <w:r w:rsidR="002306D3" w:rsidRPr="00185D47">
        <w:t xml:space="preserve"> </w:t>
      </w:r>
    </w:p>
    <w:p w14:paraId="502A2C1D" w14:textId="3656BD74" w:rsidR="00E33D88" w:rsidRPr="00185D47" w:rsidRDefault="00E33D88">
      <w:r w:rsidRPr="00185D47">
        <w:rPr>
          <w:b/>
          <w:bCs/>
        </w:rPr>
        <w:br w:type="page"/>
      </w:r>
    </w:p>
    <w:p w14:paraId="6D676D04" w14:textId="5EEB54ED" w:rsidR="006018F3" w:rsidRPr="00185D47" w:rsidRDefault="002306D3" w:rsidP="00B65E5A">
      <w:pPr>
        <w:pStyle w:val="Heading1"/>
        <w:rPr>
          <w:lang w:val="en-GB"/>
        </w:rPr>
      </w:pPr>
      <w:bookmarkStart w:id="10" w:name="_Toc54357384"/>
      <w:r w:rsidRPr="00185D47">
        <w:rPr>
          <w:lang w:val="en-GB"/>
        </w:rPr>
        <w:t>Supplemental Discussion</w:t>
      </w:r>
      <w:bookmarkEnd w:id="10"/>
    </w:p>
    <w:p w14:paraId="542A2025" w14:textId="77777777" w:rsidR="00361479" w:rsidRPr="00185D47" w:rsidRDefault="00361479" w:rsidP="00742286">
      <w:pPr>
        <w:pStyle w:val="NoSpacing"/>
      </w:pPr>
    </w:p>
    <w:p w14:paraId="04252A70" w14:textId="62596A42" w:rsidR="00361479" w:rsidRPr="00185D47" w:rsidRDefault="00361479" w:rsidP="00AE073A">
      <w:pPr>
        <w:pStyle w:val="Heading2"/>
        <w:rPr>
          <w:lang w:val="en-GB"/>
        </w:rPr>
      </w:pPr>
      <w:bookmarkStart w:id="11" w:name="_Toc54357385"/>
      <w:r w:rsidRPr="00185D47">
        <w:rPr>
          <w:lang w:val="en-GB"/>
        </w:rPr>
        <w:t>Genetics</w:t>
      </w:r>
      <w:bookmarkEnd w:id="11"/>
    </w:p>
    <w:p w14:paraId="5E8BE9F8" w14:textId="77777777" w:rsidR="00361479" w:rsidRPr="00185D47" w:rsidRDefault="00361479" w:rsidP="00361479">
      <w:pPr>
        <w:rPr>
          <w:rFonts w:cs="Calibri"/>
        </w:rPr>
      </w:pPr>
    </w:p>
    <w:p w14:paraId="6F201C0E" w14:textId="2506AB57" w:rsidR="00361479" w:rsidRPr="00185D47" w:rsidRDefault="00613106" w:rsidP="00361479">
      <w:r w:rsidRPr="00185D47">
        <w:rPr>
          <w:rFonts w:cs="Calibri"/>
        </w:rPr>
        <w:t>T</w:t>
      </w:r>
      <w:r w:rsidR="00361479" w:rsidRPr="00185D47">
        <w:rPr>
          <w:rFonts w:cs="Calibri"/>
        </w:rPr>
        <w:t xml:space="preserve">he underlying </w:t>
      </w:r>
      <w:r w:rsidR="00361479" w:rsidRPr="00185D47">
        <w:t>basis of the concern about the use of renin-angiotensin system blockers and SARS-CoV-2 infection and CoViD-19 is not supported by genetic studies</w:t>
      </w:r>
      <w:r w:rsidR="005D22B4" w:rsidRPr="00185D47">
        <w:t>.</w:t>
      </w:r>
      <w:r w:rsidR="00361479" w:rsidRPr="00185D47">
        <w:fldChar w:fldCharType="begin" w:fldLock="1"/>
      </w:r>
      <w:r w:rsidR="00F24BFD" w:rsidRPr="00185D47">
        <w:instrText>ADDIN CSL_CITATION {"citationItems":[{"id":"ITEM-1","itemData":{"DOI":"10.1101/2020.04.10.20059121 (preprint)","author":[{"dropping-particle":"","family":"Gill","given":"Dipender","non-dropping-particle":"","parse-names":false,"suffix":""},{"dropping-particle":"","family":"Arvanitis","given":"Marios","non-dropping-particle":"","parse-names":false,"suffix":""},{"dropping-particle":"","family":"Carter","given":"Paul","non-dropping-particle":"","parse-names":false,"suffix":""},{"dropping-particle":"","family":"Hernández Cordero","given":"Ana I","non-dropping-particle":"","parse-names":false,"suffix":""},{"dropping-particle":"","family":"Jo","given":"Brian","non-dropping-particle":"","parse-names":false,"suffix":""},{"dropping-particle":"","family":"Karhunen","given":"Ville","non-dropping-particle":"","parse-names":false,"suffix":""},{"dropping-particle":"","family":"Larsson","given":"Susanna C","non-dropping-particle":"","parse-names":false,"suffix":""},{"dropping-particle":"","family":"Li","given":"Xuan","non-dropping-particle":"","parse-names":false,"suffix":""},{"dropping-particle":"","family":"Lockhart","given":"Sam M","non-dropping-particle":"","parse-names":false,"suffix":""},{"dropping-particle":"","family":"Mason","given":"Amy","non-dropping-particle":"","parse-names":false,"suffix":""},{"dropping-particle":"","family":"Pashos","given":"Evanthia","non-dropping-particle":"","parse-names":false,"suffix":""},{"dropping-particle":"","family":"Saha","given":"Ashis","non-dropping-particle":"","parse-names":false,"suffix":""},{"dropping-particle":"","family":"Tan","given":"Vanessa Y","non-dropping-particle":"","parse-names":false,"suffix":""},{"dropping-particle":"","family":"Zuber","given":"Verena","non-dropping-particle":"","parse-names":false,"suffix":""},{"dropping-particle":"","family":"Bossé","given":"Yohan","non-dropping-particle":"","parse-names":false,"suffix":""},{"dropping-particle":"","family":"Fahle","given":"Sarah","non-dropping-particle":"","parse-names":false,"suffix":""},{"dropping-particle":"","family":"Hao","given":"Ke","non-dropping-particle":"","parse-names":false,"suffix":""},{"dropping-particle":"","family":"Jiang","given":"Tao","non-dropping-particle":"","parse-names":false,"suffix":""},{"dropping-particle":"","family":"Joubert","given":"Philippe","non-dropping-particle":"","parse-names":false,"suffix":""},{"dropping-particle":"","family":"Lunt","given":"Alan C","non-dropping-particle":"","parse-names":false,"suffix":""},{"dropping-particle":"","family":"Ouwehand","given":"Willem Hendrik","non-dropping-particle":"","parse-names":false,"suffix":""},{"dropping-particle":"","family":"Roberts","given":"David J","non-dropping-particle":"","parse-names":false,"suffix":""},{"dropping-particle":"","family":"Timens","given":"Wim","non-dropping-particle":"","parse-names":false,"suffix":""},{"dropping-particle":"","family":"Berge","given":"Maarten","non-dropping-particle":"van den","parse-names":false,"suffix":""},{"dropping-particle":"","family":"Watkins","given":"Nicholas A","non-dropping-particle":"","parse-names":false,"suffix":""},{"dropping-particle":"","family":"Battle","given":"Alexis","non-dropping-particle":"","parse-names":false,"suffix":""},{"dropping-particle":"","family":"Butterworth","given":"Adam S","non-dropping-particle":"","parse-names":false,"suffix":""},{"dropping-particle":"","family":"Danesh","given":"John","non-dropping-particle":"","parse-names":false,"suffix":""},{"dropping-particle":"","family":"Engelhardt","given":"Barbara E","non-dropping-particle":"","parse-names":false,"suffix":""},{"dropping-particle":"","family":"Peters","given":"James E","non-dropping-particle":"","parse-names":false,"suffix":""},{"dropping-particle":"","family":"Burgess","given":"Stephen","non-dropping-particle":"","parse-names":false,"suffix":""}],"container-title":"medRxiv","id":"ITEM-1","issued":{"date-parts":[["2020"]]},"title":"ACE inhibition and cardiometabolic risk factors, lung ACE2 and TMPRSS2 gene expression, and plasma ACE2 levels: a Mendelian randomization study","type":"article-journal"},"uris":["http://www.mendeley.com/documents/?uuid=be4b59b9-d2c9-48ce-8cf0-e826165ddea4"]},{"id":"ITEM-2","itemData":{"DOI":"10.1101/2020.05.01.20085860 (preprint)","author":[{"dropping-particle":"","family":"Curtis","given":"David","non-dropping-particle":"","parse-names":false,"suffix":""}],"container-title":"medRxiv","id":"ITEM-2","issued":{"date-parts":[["2020"]]},"title":"Coding variants in ACE2 and TMPRSS2 are not major drivers of COVID-19 severity in UK Biobank subjects","type":"article-journal"},"uris":["http://www.mendeley.com/documents/?uuid=50f92c68-a772-4dce-804d-521274177f2b"]},{"id":"ITEM-3","itemData":{"DOI":"10.1038/s41431-020-0636-6","PMID":"32410805","author":[{"dropping-particle":"","family":"COVID-19 Host Genetics Initiative","given":"","non-dropping-particle":"","parse-names":false,"suffix":""}],"container-title":"Eur J Hum Genet","id":"ITEM-3","issue":"6","issued":{"date-parts":[["2020"]]},"page":"715-718","title":"The COVID-19 Host Genetics Initiative, a global initiative to elucidate the role of host genetic factors in susceptibility and severity of the SARS-CoV-2 virus pandemic","type":"article-journal","volume":"28"},"uris":["http://www.mendeley.com/documents/?uuid=78ff68ef-75fa-40e2-bf37-0a4da87ed889"]}],"mendeley":{"formattedCitation":"&lt;sup&gt;97–99&lt;/sup&gt;","plainTextFormattedCitation":"97–99","previouslyFormattedCitation":"&lt;sup&gt;97–99&lt;/sup&gt;"},"properties":{"noteIndex":0},"schema":"https://github.com/citation-style-language/schema/raw/master/csl-citation.json"}</w:instrText>
      </w:r>
      <w:r w:rsidR="00361479" w:rsidRPr="00185D47">
        <w:fldChar w:fldCharType="separate"/>
      </w:r>
      <w:r w:rsidR="007212B8" w:rsidRPr="00185D47">
        <w:rPr>
          <w:noProof/>
          <w:vertAlign w:val="superscript"/>
        </w:rPr>
        <w:t>97–99</w:t>
      </w:r>
      <w:r w:rsidR="00361479" w:rsidRPr="00185D47">
        <w:fldChar w:fldCharType="end"/>
      </w:r>
      <w:r w:rsidR="00361479" w:rsidRPr="00185D47">
        <w:t xml:space="preserve"> To date, genetic determination of ACE-2 expression, or expression of other relevant host factors, have not been shown to be associated with infection rate or outcome, although further exploration of genetic susceptibility is underway (The COVID-19 Host Genetics Initiative)</w:t>
      </w:r>
      <w:r w:rsidR="005D22B4" w:rsidRPr="00185D47">
        <w:t>.</w:t>
      </w:r>
      <w:r w:rsidR="00361479" w:rsidRPr="00185D47">
        <w:fldChar w:fldCharType="begin" w:fldLock="1"/>
      </w:r>
      <w:r w:rsidR="00F24BFD" w:rsidRPr="00185D47">
        <w:instrText>ADDIN CSL_CITATION {"citationItems":[{"id":"ITEM-1","itemData":{"DOI":"10.1038/s41431-020-0636-6","PMID":"32410805","author":[{"dropping-particle":"","family":"COVID-19 Host Genetics Initiative","given":"","non-dropping-particle":"","parse-names":false,"suffix":""}],"container-title":"Eur J Hum Genet","id":"ITEM-1","issue":"6","issued":{"date-parts":[["2020"]]},"page":"715-718","title":"The COVID-19 Host Genetics Initiative, a global initiative to elucidate the role of host genetic factors in susceptibility and severity of the SARS-CoV-2 virus pandemic","type":"article-journal","volume":"28"},"uris":["http://www.mendeley.com/documents/?uuid=78ff68ef-75fa-40e2-bf37-0a4da87ed889"]}],"mendeley":{"formattedCitation":"&lt;sup&gt;99&lt;/sup&gt;","plainTextFormattedCitation":"99","previouslyFormattedCitation":"&lt;sup&gt;99&lt;/sup&gt;"},"properties":{"noteIndex":0},"schema":"https://github.com/citation-style-language/schema/raw/master/csl-citation.json"}</w:instrText>
      </w:r>
      <w:r w:rsidR="00361479" w:rsidRPr="00185D47">
        <w:fldChar w:fldCharType="separate"/>
      </w:r>
      <w:r w:rsidR="007212B8" w:rsidRPr="00185D47">
        <w:rPr>
          <w:noProof/>
          <w:vertAlign w:val="superscript"/>
        </w:rPr>
        <w:t>99</w:t>
      </w:r>
      <w:r w:rsidR="00361479" w:rsidRPr="00185D47">
        <w:fldChar w:fldCharType="end"/>
      </w:r>
      <w:r w:rsidR="005D22B4" w:rsidRPr="00185D47">
        <w:t xml:space="preserve"> </w:t>
      </w:r>
    </w:p>
    <w:p w14:paraId="4C2EDF01" w14:textId="77777777" w:rsidR="00DC2DED" w:rsidRPr="00185D47" w:rsidRDefault="00DC2DED" w:rsidP="009F66EF">
      <w:pPr>
        <w:pStyle w:val="NoSpacing"/>
      </w:pPr>
    </w:p>
    <w:p w14:paraId="33964318" w14:textId="77777777" w:rsidR="00DC2DED" w:rsidRPr="00185D47" w:rsidRDefault="00DC2DED">
      <w:pPr>
        <w:rPr>
          <w:b/>
          <w:bCs/>
        </w:rPr>
        <w:sectPr w:rsidR="00DC2DED" w:rsidRPr="00185D47" w:rsidSect="00B8459B">
          <w:footerReference w:type="default" r:id="rId10"/>
          <w:pgSz w:w="11900" w:h="16820"/>
          <w:pgMar w:top="1440" w:right="1080" w:bottom="1440" w:left="1080" w:header="720" w:footer="720" w:gutter="0"/>
          <w:cols w:space="720"/>
          <w:docGrid w:linePitch="360"/>
        </w:sectPr>
      </w:pPr>
    </w:p>
    <w:p w14:paraId="32755866" w14:textId="753DFCC8" w:rsidR="00190939" w:rsidRPr="00185D47" w:rsidRDefault="00AD4358" w:rsidP="00190939">
      <w:pPr>
        <w:pStyle w:val="Heading1"/>
        <w:rPr>
          <w:lang w:val="en-GB"/>
        </w:rPr>
      </w:pPr>
      <w:bookmarkStart w:id="12" w:name="_Toc54357386"/>
      <w:r w:rsidRPr="00185D47">
        <w:rPr>
          <w:lang w:val="en-GB"/>
        </w:rPr>
        <w:t>Supplemental Figures</w:t>
      </w:r>
      <w:bookmarkEnd w:id="12"/>
    </w:p>
    <w:p w14:paraId="661768C2" w14:textId="2B1ACE18" w:rsidR="00DC2DED" w:rsidRPr="00185D47" w:rsidRDefault="00DC2DED" w:rsidP="00DC2DED">
      <w:pPr>
        <w:pStyle w:val="NoSpacing"/>
      </w:pPr>
    </w:p>
    <w:p w14:paraId="63E0CEEF" w14:textId="19A51686" w:rsidR="00DC2DED" w:rsidRPr="00185D47" w:rsidRDefault="00177F1A" w:rsidP="00DC2DED">
      <w:pPr>
        <w:pStyle w:val="Heading2"/>
        <w:rPr>
          <w:lang w:val="en-GB"/>
        </w:rPr>
      </w:pPr>
      <w:bookmarkStart w:id="13" w:name="_Toc54357387"/>
      <w:r w:rsidRPr="00185D47">
        <w:rPr>
          <w:lang w:val="en-GB"/>
        </w:rPr>
        <w:t>Online</w:t>
      </w:r>
      <w:r w:rsidR="000D50EE" w:rsidRPr="00185D47">
        <w:rPr>
          <w:lang w:val="en-GB"/>
        </w:rPr>
        <w:t xml:space="preserve"> </w:t>
      </w:r>
      <w:r w:rsidR="00DC2DED" w:rsidRPr="00185D47">
        <w:rPr>
          <w:lang w:val="en-GB"/>
        </w:rPr>
        <w:t xml:space="preserve">Central </w:t>
      </w:r>
      <w:r w:rsidR="000D50EE" w:rsidRPr="00185D47">
        <w:rPr>
          <w:lang w:val="en-GB"/>
        </w:rPr>
        <w:t>Figure</w:t>
      </w:r>
      <w:r w:rsidR="00DC2DED" w:rsidRPr="00185D47">
        <w:rPr>
          <w:lang w:val="en-GB"/>
        </w:rPr>
        <w:t>.</w:t>
      </w:r>
      <w:bookmarkEnd w:id="13"/>
    </w:p>
    <w:p w14:paraId="63F281A9" w14:textId="456C4DB0" w:rsidR="006C1D4D" w:rsidRPr="00185D47" w:rsidRDefault="006C1D4D" w:rsidP="006C1D4D">
      <w:pPr>
        <w:pStyle w:val="NoSpacing"/>
      </w:pPr>
    </w:p>
    <w:p w14:paraId="66ED2271" w14:textId="5ABD6FD2" w:rsidR="00DC2DED" w:rsidRPr="00185D47" w:rsidRDefault="00DC2DED" w:rsidP="006C1D4D">
      <w:pPr>
        <w:pStyle w:val="NoSpacing"/>
      </w:pPr>
      <w:r w:rsidRPr="00185D47">
        <w:rPr>
          <w:noProof/>
        </w:rPr>
        <w:drawing>
          <wp:inline distT="0" distB="0" distL="0" distR="0" wp14:anchorId="3077B65D" wp14:editId="4F131029">
            <wp:extent cx="8856000" cy="4974799"/>
            <wp:effectExtent l="0" t="0" r="0" b="3810"/>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cell phon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8856000" cy="4974799"/>
                    </a:xfrm>
                    <a:prstGeom prst="rect">
                      <a:avLst/>
                    </a:prstGeom>
                  </pic:spPr>
                </pic:pic>
              </a:graphicData>
            </a:graphic>
          </wp:inline>
        </w:drawing>
      </w:r>
    </w:p>
    <w:p w14:paraId="7CCF9A13" w14:textId="68A66BE7" w:rsidR="00DC2DED" w:rsidRPr="00185D47" w:rsidRDefault="00DC2DED" w:rsidP="006C1D4D">
      <w:pPr>
        <w:pStyle w:val="NoSpacing"/>
      </w:pPr>
    </w:p>
    <w:p w14:paraId="355DC62B" w14:textId="77777777" w:rsidR="00DC2DED" w:rsidRPr="00185D47" w:rsidRDefault="00DC2DED" w:rsidP="006C1D4D">
      <w:pPr>
        <w:pStyle w:val="NoSpacing"/>
        <w:sectPr w:rsidR="00DC2DED" w:rsidRPr="00185D47" w:rsidSect="00B8459B">
          <w:pgSz w:w="16820" w:h="11900" w:orient="landscape"/>
          <w:pgMar w:top="1080" w:right="1440" w:bottom="1080" w:left="1440" w:header="720" w:footer="720" w:gutter="0"/>
          <w:cols w:space="720"/>
          <w:docGrid w:linePitch="360"/>
        </w:sectPr>
      </w:pPr>
    </w:p>
    <w:p w14:paraId="693A5929" w14:textId="0DF3C3C2" w:rsidR="006C1D4D" w:rsidRPr="00185D47" w:rsidRDefault="00FA0556">
      <w:pPr>
        <w:pStyle w:val="Heading2"/>
        <w:rPr>
          <w:lang w:val="en-GB"/>
        </w:rPr>
      </w:pPr>
      <w:bookmarkStart w:id="14" w:name="_Toc54357388"/>
      <w:r w:rsidRPr="00185D47">
        <w:rPr>
          <w:lang w:val="en-GB"/>
        </w:rPr>
        <w:t xml:space="preserve">Online </w:t>
      </w:r>
      <w:r w:rsidR="006C1D4D" w:rsidRPr="00185D47">
        <w:rPr>
          <w:lang w:val="en-GB"/>
        </w:rPr>
        <w:t xml:space="preserve">Figure 1. Risk of bias assessment (ROBINS-I tool) for </w:t>
      </w:r>
      <w:r w:rsidR="00632D79" w:rsidRPr="00185D47">
        <w:rPr>
          <w:lang w:val="en-GB"/>
        </w:rPr>
        <w:t>11</w:t>
      </w:r>
      <w:r w:rsidR="00FE01F1" w:rsidRPr="00185D47">
        <w:rPr>
          <w:lang w:val="en-GB"/>
        </w:rPr>
        <w:t xml:space="preserve"> </w:t>
      </w:r>
      <w:r w:rsidR="006C1D4D" w:rsidRPr="00185D47">
        <w:rPr>
          <w:lang w:val="en-GB"/>
        </w:rPr>
        <w:t>studies reporting likelihood of positive SARS-CoV-2 test</w:t>
      </w:r>
      <w:bookmarkEnd w:id="14"/>
    </w:p>
    <w:p w14:paraId="40FCF495" w14:textId="77777777" w:rsidR="00BF1ED4" w:rsidRPr="00185D47" w:rsidRDefault="00BF1ED4" w:rsidP="00CA05B0">
      <w:pPr>
        <w:pStyle w:val="EHJCVPFiglegends"/>
        <w:rPr>
          <w:lang w:val="en-GB"/>
        </w:rPr>
      </w:pPr>
    </w:p>
    <w:p w14:paraId="6A856FBF" w14:textId="4A8B38F6" w:rsidR="00A41A28" w:rsidRPr="00185D47" w:rsidRDefault="00AA0E48">
      <w:pPr>
        <w:pStyle w:val="EHJCVPFiglegends"/>
        <w:rPr>
          <w:lang w:val="en-GB"/>
        </w:rPr>
      </w:pPr>
      <w:r w:rsidRPr="00185D47">
        <w:rPr>
          <w:noProof/>
          <w:lang w:val="en-GB"/>
        </w:rPr>
        <w:drawing>
          <wp:inline distT="0" distB="0" distL="0" distR="0" wp14:anchorId="0BD1BDC0" wp14:editId="1804A01A">
            <wp:extent cx="6228000" cy="76515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
                      <a:extLst>
                        <a:ext uri="{28A0092B-C50C-407E-A947-70E740481C1C}">
                          <a14:useLocalDpi xmlns:a14="http://schemas.microsoft.com/office/drawing/2010/main" val="0"/>
                        </a:ext>
                      </a:extLst>
                    </a:blip>
                    <a:stretch>
                      <a:fillRect/>
                    </a:stretch>
                  </pic:blipFill>
                  <pic:spPr>
                    <a:xfrm>
                      <a:off x="0" y="0"/>
                      <a:ext cx="6228000" cy="7651545"/>
                    </a:xfrm>
                    <a:prstGeom prst="rect">
                      <a:avLst/>
                    </a:prstGeom>
                  </pic:spPr>
                </pic:pic>
              </a:graphicData>
            </a:graphic>
          </wp:inline>
        </w:drawing>
      </w:r>
    </w:p>
    <w:p w14:paraId="71CA889A" w14:textId="242BC240" w:rsidR="0062310A" w:rsidRPr="00185D47" w:rsidRDefault="006C1D4D" w:rsidP="009F66EF">
      <w:pPr>
        <w:pStyle w:val="EHJCVPFiglegends"/>
      </w:pPr>
      <w:r w:rsidRPr="00185D47">
        <w:rPr>
          <w:lang w:val="en-GB"/>
        </w:rPr>
        <w:t xml:space="preserve">Abbreviations: ROBINS-I, Risk Of Bias In Non-randomized Studies – of Interventions; SARS-CoV-2, severe acute respiratory syndrome-coronavirus-2. </w:t>
      </w:r>
      <w:r w:rsidR="0062310A" w:rsidRPr="00185D47">
        <w:br w:type="page"/>
      </w:r>
    </w:p>
    <w:p w14:paraId="0A97E1AE" w14:textId="09AD2F96" w:rsidR="00B72478" w:rsidRPr="00185D47" w:rsidRDefault="00FA0556">
      <w:pPr>
        <w:pStyle w:val="Heading2"/>
        <w:rPr>
          <w:lang w:val="en-GB"/>
        </w:rPr>
      </w:pPr>
      <w:bookmarkStart w:id="15" w:name="_Toc54357389"/>
      <w:r w:rsidRPr="00185D47">
        <w:rPr>
          <w:lang w:val="en-GB"/>
        </w:rPr>
        <w:t xml:space="preserve">Online </w:t>
      </w:r>
      <w:r w:rsidR="006C1D4D" w:rsidRPr="00185D47">
        <w:rPr>
          <w:lang w:val="en-GB"/>
        </w:rPr>
        <w:t xml:space="preserve">Figure 2. Risk of bias assessment (ROBINS-I tool) for </w:t>
      </w:r>
      <w:r w:rsidR="00A9386A" w:rsidRPr="00185D47">
        <w:rPr>
          <w:lang w:val="en-GB"/>
        </w:rPr>
        <w:t>61</w:t>
      </w:r>
      <w:r w:rsidR="00632D79" w:rsidRPr="00185D47">
        <w:rPr>
          <w:lang w:val="en-GB"/>
        </w:rPr>
        <w:t xml:space="preserve"> </w:t>
      </w:r>
      <w:r w:rsidR="006C1D4D" w:rsidRPr="00185D47">
        <w:rPr>
          <w:lang w:val="en-GB"/>
        </w:rPr>
        <w:t>studies reporting the severity of CoViD-19</w:t>
      </w:r>
      <w:bookmarkEnd w:id="15"/>
    </w:p>
    <w:p w14:paraId="170233D5" w14:textId="77777777" w:rsidR="00BF1ED4" w:rsidRPr="00185D47" w:rsidRDefault="00BF1ED4" w:rsidP="00CA05B0">
      <w:pPr>
        <w:pStyle w:val="EHJCVPFiglegends"/>
        <w:rPr>
          <w:lang w:val="en-GB"/>
        </w:rPr>
      </w:pPr>
    </w:p>
    <w:p w14:paraId="73B42B22" w14:textId="1B81D451" w:rsidR="00732F5F" w:rsidRPr="00185D47" w:rsidRDefault="00844A20" w:rsidP="00CA05B0">
      <w:pPr>
        <w:pStyle w:val="EHJCVPFiglegends"/>
        <w:rPr>
          <w:lang w:val="en-GB"/>
        </w:rPr>
      </w:pPr>
      <w:r w:rsidRPr="00185D47">
        <w:rPr>
          <w:noProof/>
          <w:lang w:val="en-GB"/>
        </w:rPr>
        <w:drawing>
          <wp:anchor distT="0" distB="0" distL="114300" distR="114300" simplePos="0" relativeHeight="251662336" behindDoc="0" locked="0" layoutInCell="1" allowOverlap="1" wp14:anchorId="7225F0BB" wp14:editId="00C56DCF">
            <wp:simplePos x="0" y="0"/>
            <wp:positionH relativeFrom="column">
              <wp:posOffset>217170</wp:posOffset>
            </wp:positionH>
            <wp:positionV relativeFrom="paragraph">
              <wp:posOffset>9525</wp:posOffset>
            </wp:positionV>
            <wp:extent cx="2675814" cy="7740000"/>
            <wp:effectExtent l="0" t="0" r="444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3">
                      <a:extLst>
                        <a:ext uri="{28A0092B-C50C-407E-A947-70E740481C1C}">
                          <a14:useLocalDpi xmlns:a14="http://schemas.microsoft.com/office/drawing/2010/main" val="0"/>
                        </a:ext>
                      </a:extLst>
                    </a:blip>
                    <a:stretch>
                      <a:fillRect/>
                    </a:stretch>
                  </pic:blipFill>
                  <pic:spPr>
                    <a:xfrm>
                      <a:off x="0" y="0"/>
                      <a:ext cx="2675814" cy="7740000"/>
                    </a:xfrm>
                    <a:prstGeom prst="rect">
                      <a:avLst/>
                    </a:prstGeom>
                  </pic:spPr>
                </pic:pic>
              </a:graphicData>
            </a:graphic>
            <wp14:sizeRelH relativeFrom="page">
              <wp14:pctWidth>0</wp14:pctWidth>
            </wp14:sizeRelH>
            <wp14:sizeRelV relativeFrom="page">
              <wp14:pctHeight>0</wp14:pctHeight>
            </wp14:sizeRelV>
          </wp:anchor>
        </w:drawing>
      </w:r>
      <w:r w:rsidR="00732F5F" w:rsidRPr="00185D47">
        <w:rPr>
          <w:noProof/>
          <w:lang w:val="en-GB"/>
        </w:rPr>
        <w:drawing>
          <wp:inline distT="0" distB="0" distL="0" distR="0" wp14:anchorId="176DEEF0" wp14:editId="5CC713A1">
            <wp:extent cx="2726200" cy="7740000"/>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a:extLst>
                        <a:ext uri="{28A0092B-C50C-407E-A947-70E740481C1C}">
                          <a14:useLocalDpi xmlns:a14="http://schemas.microsoft.com/office/drawing/2010/main" val="0"/>
                        </a:ext>
                      </a:extLst>
                    </a:blip>
                    <a:stretch>
                      <a:fillRect/>
                    </a:stretch>
                  </pic:blipFill>
                  <pic:spPr>
                    <a:xfrm>
                      <a:off x="0" y="0"/>
                      <a:ext cx="2726200" cy="7740000"/>
                    </a:xfrm>
                    <a:prstGeom prst="rect">
                      <a:avLst/>
                    </a:prstGeom>
                  </pic:spPr>
                </pic:pic>
              </a:graphicData>
            </a:graphic>
          </wp:inline>
        </w:drawing>
      </w:r>
    </w:p>
    <w:p w14:paraId="0BBA10C7" w14:textId="77777777" w:rsidR="00844A20" w:rsidRPr="00185D47" w:rsidRDefault="00844A20" w:rsidP="00DE2688">
      <w:pPr>
        <w:pStyle w:val="EHJCVPFiglegends"/>
        <w:rPr>
          <w:lang w:val="en-GB"/>
        </w:rPr>
      </w:pPr>
    </w:p>
    <w:p w14:paraId="3ABF58E9" w14:textId="59C2A614" w:rsidR="0062310A" w:rsidRPr="00185D47" w:rsidRDefault="006C1D4D" w:rsidP="009F66EF">
      <w:pPr>
        <w:pStyle w:val="EHJCVPFiglegends"/>
      </w:pPr>
      <w:r w:rsidRPr="00185D47">
        <w:rPr>
          <w:lang w:val="en-GB"/>
        </w:rPr>
        <w:t xml:space="preserve">Abbreviations: CoViD-19, coronavirus disease 2019; ROBINS-I, Risk Of Bias In Non-randomized Studies – of Interventions. </w:t>
      </w:r>
      <w:r w:rsidR="008F0497" w:rsidRPr="00185D47">
        <w:rPr>
          <w:lang w:val="en-GB"/>
        </w:rPr>
        <w:t xml:space="preserve">Studies with zero count events were </w:t>
      </w:r>
      <w:r w:rsidR="00304C81" w:rsidRPr="00185D47">
        <w:rPr>
          <w:lang w:val="en-GB"/>
        </w:rPr>
        <w:t>excluded</w:t>
      </w:r>
      <w:r w:rsidR="008F0497" w:rsidRPr="00185D47">
        <w:rPr>
          <w:lang w:val="en-GB"/>
        </w:rPr>
        <w:t xml:space="preserve">. </w:t>
      </w:r>
      <w:r w:rsidR="0062310A" w:rsidRPr="00185D47">
        <w:br w:type="page"/>
      </w:r>
    </w:p>
    <w:p w14:paraId="26FD29BF" w14:textId="77777777" w:rsidR="00F97A3F" w:rsidRPr="00185D47" w:rsidRDefault="00F97A3F" w:rsidP="00DE2688">
      <w:pPr>
        <w:pStyle w:val="EHJCVPFiglegends"/>
        <w:rPr>
          <w:lang w:val="en-GB"/>
        </w:rPr>
      </w:pPr>
    </w:p>
    <w:p w14:paraId="5501F2CE" w14:textId="01B49610" w:rsidR="006C1D4D" w:rsidRPr="00185D47" w:rsidRDefault="00FA0556">
      <w:pPr>
        <w:pStyle w:val="Heading2"/>
        <w:rPr>
          <w:lang w:val="en-GB"/>
        </w:rPr>
      </w:pPr>
      <w:bookmarkStart w:id="16" w:name="_Toc54357390"/>
      <w:r w:rsidRPr="00185D47">
        <w:rPr>
          <w:lang w:val="en-GB"/>
        </w:rPr>
        <w:t xml:space="preserve">Online </w:t>
      </w:r>
      <w:r w:rsidR="006C1D4D" w:rsidRPr="00185D47">
        <w:rPr>
          <w:lang w:val="en-GB"/>
        </w:rPr>
        <w:t xml:space="preserve">Figure 3. Risk of bias assessment (ROBINS-I tool) for </w:t>
      </w:r>
      <w:r w:rsidR="00A9386A" w:rsidRPr="00185D47">
        <w:rPr>
          <w:lang w:val="en-GB"/>
        </w:rPr>
        <w:t>49</w:t>
      </w:r>
      <w:r w:rsidR="00632D79" w:rsidRPr="00185D47">
        <w:rPr>
          <w:lang w:val="en-GB"/>
        </w:rPr>
        <w:t xml:space="preserve"> </w:t>
      </w:r>
      <w:r w:rsidR="006C1D4D" w:rsidRPr="00185D47">
        <w:rPr>
          <w:lang w:val="en-GB"/>
        </w:rPr>
        <w:t>studies reporting case-fatality rate in CoViD-19</w:t>
      </w:r>
      <w:bookmarkEnd w:id="16"/>
    </w:p>
    <w:p w14:paraId="14B568B1" w14:textId="77777777" w:rsidR="00BF1ED4" w:rsidRPr="00185D47" w:rsidRDefault="00BF1ED4" w:rsidP="00CA05B0"/>
    <w:p w14:paraId="4974B129" w14:textId="58A9ED86" w:rsidR="00732F5F" w:rsidRPr="00185D47" w:rsidRDefault="00BB1041" w:rsidP="00932EDF">
      <w:pPr>
        <w:pStyle w:val="EHJCVPFiglegends"/>
        <w:rPr>
          <w:lang w:val="en-GB"/>
        </w:rPr>
      </w:pPr>
      <w:r w:rsidRPr="00185D47">
        <w:rPr>
          <w:noProof/>
          <w:lang w:val="en-GB"/>
        </w:rPr>
        <w:drawing>
          <wp:anchor distT="0" distB="0" distL="114300" distR="114300" simplePos="0" relativeHeight="251663360" behindDoc="0" locked="0" layoutInCell="1" allowOverlap="1" wp14:anchorId="6C5289FA" wp14:editId="0948D825">
            <wp:simplePos x="0" y="0"/>
            <wp:positionH relativeFrom="column">
              <wp:posOffset>161290</wp:posOffset>
            </wp:positionH>
            <wp:positionV relativeFrom="paragraph">
              <wp:posOffset>3810</wp:posOffset>
            </wp:positionV>
            <wp:extent cx="2910393" cy="69480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a:extLst>
                        <a:ext uri="{28A0092B-C50C-407E-A947-70E740481C1C}">
                          <a14:useLocalDpi xmlns:a14="http://schemas.microsoft.com/office/drawing/2010/main" val="0"/>
                        </a:ext>
                      </a:extLst>
                    </a:blip>
                    <a:stretch>
                      <a:fillRect/>
                    </a:stretch>
                  </pic:blipFill>
                  <pic:spPr>
                    <a:xfrm>
                      <a:off x="0" y="0"/>
                      <a:ext cx="2910393" cy="6948000"/>
                    </a:xfrm>
                    <a:prstGeom prst="rect">
                      <a:avLst/>
                    </a:prstGeom>
                  </pic:spPr>
                </pic:pic>
              </a:graphicData>
            </a:graphic>
            <wp14:sizeRelH relativeFrom="page">
              <wp14:pctWidth>0</wp14:pctWidth>
            </wp14:sizeRelH>
            <wp14:sizeRelV relativeFrom="page">
              <wp14:pctHeight>0</wp14:pctHeight>
            </wp14:sizeRelV>
          </wp:anchor>
        </w:drawing>
      </w:r>
      <w:r w:rsidR="00732F5F" w:rsidRPr="00185D47">
        <w:rPr>
          <w:b/>
          <w:bCs/>
          <w:noProof/>
          <w:lang w:val="en-GB"/>
        </w:rPr>
        <w:drawing>
          <wp:inline distT="0" distB="0" distL="0" distR="0" wp14:anchorId="0B0659AE" wp14:editId="770116C2">
            <wp:extent cx="2984433" cy="6947985"/>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6">
                      <a:extLst>
                        <a:ext uri="{28A0092B-C50C-407E-A947-70E740481C1C}">
                          <a14:useLocalDpi xmlns:a14="http://schemas.microsoft.com/office/drawing/2010/main" val="0"/>
                        </a:ext>
                      </a:extLst>
                    </a:blip>
                    <a:stretch>
                      <a:fillRect/>
                    </a:stretch>
                  </pic:blipFill>
                  <pic:spPr>
                    <a:xfrm>
                      <a:off x="0" y="0"/>
                      <a:ext cx="2984433" cy="6947985"/>
                    </a:xfrm>
                    <a:prstGeom prst="rect">
                      <a:avLst/>
                    </a:prstGeom>
                  </pic:spPr>
                </pic:pic>
              </a:graphicData>
            </a:graphic>
          </wp:inline>
        </w:drawing>
      </w:r>
    </w:p>
    <w:p w14:paraId="0A0A2618" w14:textId="77777777" w:rsidR="00BF1ED4" w:rsidRPr="00185D47" w:rsidRDefault="00BF1ED4" w:rsidP="00932EDF">
      <w:pPr>
        <w:pStyle w:val="EHJCVPFiglegends"/>
        <w:rPr>
          <w:lang w:val="en-GB"/>
        </w:rPr>
      </w:pPr>
    </w:p>
    <w:p w14:paraId="2EEB24F9" w14:textId="74D34352" w:rsidR="007329D3" w:rsidRPr="00185D47" w:rsidRDefault="006C1D4D" w:rsidP="00907C39">
      <w:pPr>
        <w:pStyle w:val="EHJCVPFiglegends"/>
        <w:rPr>
          <w:lang w:val="en-GB"/>
        </w:rPr>
        <w:sectPr w:rsidR="007329D3" w:rsidRPr="00185D47" w:rsidSect="00B8459B">
          <w:pgSz w:w="11900" w:h="16820"/>
          <w:pgMar w:top="1440" w:right="1080" w:bottom="1440" w:left="1080" w:header="720" w:footer="720" w:gutter="0"/>
          <w:cols w:space="720"/>
          <w:docGrid w:linePitch="360"/>
        </w:sectPr>
      </w:pPr>
      <w:r w:rsidRPr="00185D47">
        <w:rPr>
          <w:lang w:val="en-GB"/>
        </w:rPr>
        <w:t>Abbreviations: CoViD-19, coronavirus disease 2019; ROBINS-I, Risk Of Bias In Non-randomized Studies – of Interventions</w:t>
      </w:r>
      <w:r w:rsidR="0030593E" w:rsidRPr="00185D47">
        <w:rPr>
          <w:lang w:val="en-GB"/>
        </w:rPr>
        <w:t xml:space="preserve">. </w:t>
      </w:r>
      <w:r w:rsidR="008F0497" w:rsidRPr="00185D47">
        <w:rPr>
          <w:lang w:val="en-GB"/>
        </w:rPr>
        <w:t xml:space="preserve">Studies with zero count events were </w:t>
      </w:r>
      <w:r w:rsidR="00304C81" w:rsidRPr="00185D47">
        <w:rPr>
          <w:lang w:val="en-GB"/>
        </w:rPr>
        <w:t>excluded</w:t>
      </w:r>
      <w:r w:rsidR="008F0497" w:rsidRPr="00185D47">
        <w:rPr>
          <w:lang w:val="en-GB"/>
        </w:rPr>
        <w:t xml:space="preserve">. </w:t>
      </w:r>
    </w:p>
    <w:p w14:paraId="78F5C029" w14:textId="325B940E" w:rsidR="00394D27" w:rsidRPr="00185D47" w:rsidRDefault="00FA0556">
      <w:pPr>
        <w:pStyle w:val="Heading2"/>
        <w:rPr>
          <w:lang w:val="en-GB"/>
        </w:rPr>
      </w:pPr>
      <w:bookmarkStart w:id="17" w:name="_Toc54357391"/>
      <w:r w:rsidRPr="00185D47">
        <w:rPr>
          <w:lang w:val="en-GB"/>
        </w:rPr>
        <w:t xml:space="preserve">Online </w:t>
      </w:r>
      <w:r w:rsidR="00463852" w:rsidRPr="00185D47">
        <w:rPr>
          <w:lang w:val="en-GB"/>
        </w:rPr>
        <w:t xml:space="preserve">Figure </w:t>
      </w:r>
      <w:r w:rsidR="00244FD4" w:rsidRPr="00185D47">
        <w:rPr>
          <w:lang w:val="en-GB"/>
        </w:rPr>
        <w:t>4</w:t>
      </w:r>
      <w:r w:rsidR="00463852" w:rsidRPr="00185D47">
        <w:rPr>
          <w:lang w:val="en-GB"/>
        </w:rPr>
        <w:t xml:space="preserve">. Sensitivity analysis (tipping-point analysis) for case-fatality </w:t>
      </w:r>
      <w:r w:rsidR="00403868" w:rsidRPr="00185D47">
        <w:rPr>
          <w:lang w:val="en-GB"/>
        </w:rPr>
        <w:t xml:space="preserve">rate </w:t>
      </w:r>
      <w:r w:rsidR="00463852" w:rsidRPr="00185D47">
        <w:rPr>
          <w:lang w:val="en-GB"/>
        </w:rPr>
        <w:t xml:space="preserve">in patients with </w:t>
      </w:r>
      <w:r w:rsidR="000F03A6" w:rsidRPr="00185D47">
        <w:rPr>
          <w:lang w:val="en-GB"/>
        </w:rPr>
        <w:t xml:space="preserve">history of </w:t>
      </w:r>
      <w:r w:rsidR="00463852" w:rsidRPr="00185D47">
        <w:rPr>
          <w:lang w:val="en-GB"/>
        </w:rPr>
        <w:t>hypertension</w:t>
      </w:r>
      <w:r w:rsidR="00A952EF" w:rsidRPr="00185D47">
        <w:rPr>
          <w:lang w:val="en-GB"/>
        </w:rPr>
        <w:t xml:space="preserve"> </w:t>
      </w:r>
      <w:r w:rsidR="00263694" w:rsidRPr="00185D47">
        <w:rPr>
          <w:lang w:val="en-GB"/>
        </w:rPr>
        <w:t xml:space="preserve">who had </w:t>
      </w:r>
      <w:r w:rsidR="0026587C" w:rsidRPr="00185D47">
        <w:rPr>
          <w:lang w:val="en-GB"/>
        </w:rPr>
        <w:t>CoViD-19</w:t>
      </w:r>
      <w:bookmarkEnd w:id="17"/>
    </w:p>
    <w:p w14:paraId="2AE91F20" w14:textId="77777777" w:rsidR="00D45F17" w:rsidRPr="00185D47" w:rsidRDefault="00D45F17" w:rsidP="00CA05B0">
      <w:pPr>
        <w:pStyle w:val="EHJCVPFiglegends"/>
        <w:rPr>
          <w:lang w:val="en-GB"/>
        </w:rPr>
      </w:pPr>
    </w:p>
    <w:p w14:paraId="734EE7AC" w14:textId="3A96EBF8" w:rsidR="00394D27" w:rsidRPr="00185D47" w:rsidRDefault="003740BB" w:rsidP="00CA05B0">
      <w:pPr>
        <w:pStyle w:val="Heading3"/>
        <w:rPr>
          <w:lang w:val="en-GB"/>
        </w:rPr>
      </w:pPr>
      <w:bookmarkStart w:id="18" w:name="_Toc54357392"/>
      <w:r w:rsidRPr="00185D47">
        <w:rPr>
          <w:lang w:val="en-GB"/>
        </w:rPr>
        <w:t>Eight</w:t>
      </w:r>
      <w:r w:rsidR="00A61F0D" w:rsidRPr="00185D47">
        <w:rPr>
          <w:lang w:val="en-GB"/>
        </w:rPr>
        <w:t xml:space="preserve"> </w:t>
      </w:r>
      <w:r w:rsidR="00AC52D8" w:rsidRPr="00185D47">
        <w:rPr>
          <w:lang w:val="en-GB"/>
        </w:rPr>
        <w:t xml:space="preserve">additional studies (each with odds ratio of </w:t>
      </w:r>
      <w:r w:rsidR="00A61F0D" w:rsidRPr="00185D47">
        <w:rPr>
          <w:lang w:val="en-GB"/>
        </w:rPr>
        <w:t>6.30</w:t>
      </w:r>
      <w:r w:rsidR="00AC52D8" w:rsidRPr="00185D47">
        <w:rPr>
          <w:lang w:val="en-GB"/>
        </w:rPr>
        <w:t>) do not tip the results</w:t>
      </w:r>
      <w:bookmarkEnd w:id="18"/>
    </w:p>
    <w:p w14:paraId="42183A3C" w14:textId="68200DBD" w:rsidR="008E5920" w:rsidRPr="00185D47" w:rsidRDefault="00B02BB1" w:rsidP="00AE073A">
      <w:pPr>
        <w:pStyle w:val="EHJCVPFiglegends"/>
        <w:rPr>
          <w:lang w:val="en-GB"/>
        </w:rPr>
      </w:pPr>
      <w:r w:rsidRPr="00185D47">
        <w:rPr>
          <w:noProof/>
          <w:lang w:val="en-GB"/>
        </w:rPr>
        <w:drawing>
          <wp:inline distT="0" distB="0" distL="0" distR="0" wp14:anchorId="71DDDBDE" wp14:editId="7BC4E8AB">
            <wp:extent cx="6408000" cy="5509758"/>
            <wp:effectExtent l="0" t="0" r="5715"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7">
                      <a:extLst>
                        <a:ext uri="{28A0092B-C50C-407E-A947-70E740481C1C}">
                          <a14:useLocalDpi xmlns:a14="http://schemas.microsoft.com/office/drawing/2010/main" val="0"/>
                        </a:ext>
                      </a:extLst>
                    </a:blip>
                    <a:stretch>
                      <a:fillRect/>
                    </a:stretch>
                  </pic:blipFill>
                  <pic:spPr>
                    <a:xfrm>
                      <a:off x="0" y="0"/>
                      <a:ext cx="6408000" cy="5509758"/>
                    </a:xfrm>
                    <a:prstGeom prst="rect">
                      <a:avLst/>
                    </a:prstGeom>
                  </pic:spPr>
                </pic:pic>
              </a:graphicData>
            </a:graphic>
          </wp:inline>
        </w:drawing>
      </w:r>
    </w:p>
    <w:p w14:paraId="44D4510E" w14:textId="22C89645" w:rsidR="00C93EFD" w:rsidRPr="00185D47" w:rsidRDefault="003740BB" w:rsidP="00CA05B0">
      <w:pPr>
        <w:pStyle w:val="Heading3"/>
        <w:rPr>
          <w:lang w:val="en-GB"/>
        </w:rPr>
      </w:pPr>
      <w:bookmarkStart w:id="19" w:name="_Toc48610338"/>
      <w:bookmarkStart w:id="20" w:name="_Toc48610339"/>
      <w:bookmarkStart w:id="21" w:name="_Toc54357393"/>
      <w:bookmarkEnd w:id="19"/>
      <w:bookmarkEnd w:id="20"/>
      <w:r w:rsidRPr="00185D47">
        <w:rPr>
          <w:lang w:val="en-GB"/>
        </w:rPr>
        <w:t>Nine</w:t>
      </w:r>
      <w:r w:rsidR="00C93EFD" w:rsidRPr="00185D47">
        <w:rPr>
          <w:lang w:val="en-GB"/>
        </w:rPr>
        <w:t xml:space="preserve"> additional studies (each with odds ratio of 6.30) would be required to tip the results</w:t>
      </w:r>
      <w:bookmarkEnd w:id="21"/>
    </w:p>
    <w:p w14:paraId="4406C879" w14:textId="692CAF6A" w:rsidR="008E5920" w:rsidRPr="00185D47" w:rsidRDefault="00294968">
      <w:pPr>
        <w:rPr>
          <w:rFonts w:cs="Arial"/>
        </w:rPr>
      </w:pPr>
      <w:r w:rsidRPr="00185D47">
        <w:rPr>
          <w:rFonts w:cs="Arial"/>
          <w:noProof/>
        </w:rPr>
        <w:drawing>
          <wp:inline distT="0" distB="0" distL="0" distR="0" wp14:anchorId="2889A722" wp14:editId="37689D0D">
            <wp:extent cx="6912000" cy="6004801"/>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8">
                      <a:extLst>
                        <a:ext uri="{28A0092B-C50C-407E-A947-70E740481C1C}">
                          <a14:useLocalDpi xmlns:a14="http://schemas.microsoft.com/office/drawing/2010/main" val="0"/>
                        </a:ext>
                      </a:extLst>
                    </a:blip>
                    <a:stretch>
                      <a:fillRect/>
                    </a:stretch>
                  </pic:blipFill>
                  <pic:spPr>
                    <a:xfrm>
                      <a:off x="0" y="0"/>
                      <a:ext cx="6912000" cy="6004801"/>
                    </a:xfrm>
                    <a:prstGeom prst="rect">
                      <a:avLst/>
                    </a:prstGeom>
                  </pic:spPr>
                </pic:pic>
              </a:graphicData>
            </a:graphic>
          </wp:inline>
        </w:drawing>
      </w:r>
    </w:p>
    <w:p w14:paraId="2C43464C" w14:textId="6AC5F0D2" w:rsidR="00C93EFD" w:rsidRPr="00185D47" w:rsidRDefault="007B4611" w:rsidP="00CA05B0">
      <w:pPr>
        <w:pStyle w:val="Heading3"/>
        <w:rPr>
          <w:lang w:val="en-GB"/>
        </w:rPr>
      </w:pPr>
      <w:bookmarkStart w:id="22" w:name="_Toc48610341"/>
      <w:bookmarkStart w:id="23" w:name="_Toc54357394"/>
      <w:bookmarkEnd w:id="22"/>
      <w:r w:rsidRPr="00185D47">
        <w:rPr>
          <w:lang w:val="en-GB"/>
        </w:rPr>
        <w:t>O</w:t>
      </w:r>
      <w:r w:rsidR="00C93EFD" w:rsidRPr="00185D47">
        <w:rPr>
          <w:lang w:val="en-GB"/>
        </w:rPr>
        <w:t>ne additional study (</w:t>
      </w:r>
      <w:r w:rsidR="00105749" w:rsidRPr="00185D47">
        <w:rPr>
          <w:lang w:val="en-GB"/>
        </w:rPr>
        <w:t xml:space="preserve">even </w:t>
      </w:r>
      <w:r w:rsidR="00C93EFD" w:rsidRPr="00185D47">
        <w:rPr>
          <w:lang w:val="en-GB"/>
        </w:rPr>
        <w:t>with an extreme odds ratio of 13.56) does not tip the results</w:t>
      </w:r>
      <w:bookmarkEnd w:id="23"/>
    </w:p>
    <w:p w14:paraId="3B2B2064" w14:textId="36918BC7" w:rsidR="00B02BB1" w:rsidRPr="00185D47" w:rsidRDefault="00A66B87" w:rsidP="002045BB">
      <w:pPr>
        <w:pStyle w:val="EHJCVPFiglegends"/>
        <w:rPr>
          <w:lang w:val="en-GB"/>
        </w:rPr>
      </w:pPr>
      <w:r w:rsidRPr="00185D47">
        <w:rPr>
          <w:noProof/>
          <w:lang w:val="en-GB"/>
        </w:rPr>
        <w:drawing>
          <wp:inline distT="0" distB="0" distL="0" distR="0" wp14:anchorId="5E4C46FD" wp14:editId="4AEB4708">
            <wp:extent cx="6948000" cy="5549606"/>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9">
                      <a:extLst>
                        <a:ext uri="{28A0092B-C50C-407E-A947-70E740481C1C}">
                          <a14:useLocalDpi xmlns:a14="http://schemas.microsoft.com/office/drawing/2010/main" val="0"/>
                        </a:ext>
                      </a:extLst>
                    </a:blip>
                    <a:stretch>
                      <a:fillRect/>
                    </a:stretch>
                  </pic:blipFill>
                  <pic:spPr>
                    <a:xfrm>
                      <a:off x="0" y="0"/>
                      <a:ext cx="6948000" cy="5549606"/>
                    </a:xfrm>
                    <a:prstGeom prst="rect">
                      <a:avLst/>
                    </a:prstGeom>
                  </pic:spPr>
                </pic:pic>
              </a:graphicData>
            </a:graphic>
          </wp:inline>
        </w:drawing>
      </w:r>
    </w:p>
    <w:p w14:paraId="08AC2AE9" w14:textId="77777777" w:rsidR="00D45F17" w:rsidRPr="00185D47" w:rsidRDefault="00D45F17" w:rsidP="002045BB">
      <w:pPr>
        <w:pStyle w:val="EHJCVPFiglegends"/>
        <w:rPr>
          <w:lang w:val="en-GB"/>
        </w:rPr>
      </w:pPr>
    </w:p>
    <w:p w14:paraId="20B120D5" w14:textId="3B47F610" w:rsidR="00B02BB1" w:rsidRPr="00185D47" w:rsidRDefault="00B02BB1" w:rsidP="002045BB">
      <w:pPr>
        <w:pStyle w:val="EHJCVPFiglegends"/>
        <w:rPr>
          <w:lang w:val="en-GB"/>
        </w:rPr>
      </w:pPr>
      <w:r w:rsidRPr="00185D47">
        <w:rPr>
          <w:lang w:val="en-GB"/>
        </w:rPr>
        <w:t xml:space="preserve">Abbreviations: </w:t>
      </w:r>
      <w:r w:rsidRPr="00185D47">
        <w:rPr>
          <w:lang w:val="en-GB" w:eastAsia="en-GB"/>
        </w:rPr>
        <w:t>ACEi, angiotensin-converting enzyme inhibitor; ARB, angiotensin-receptor</w:t>
      </w:r>
      <w:r w:rsidR="00EC7301" w:rsidRPr="00185D47">
        <w:rPr>
          <w:lang w:val="en-GB" w:eastAsia="en-GB"/>
        </w:rPr>
        <w:t xml:space="preserve"> </w:t>
      </w:r>
      <w:r w:rsidRPr="00185D47">
        <w:rPr>
          <w:lang w:val="en-GB" w:eastAsia="en-GB"/>
        </w:rPr>
        <w:t>blocker;</w:t>
      </w:r>
      <w:r w:rsidR="0026587C" w:rsidRPr="00185D47">
        <w:rPr>
          <w:lang w:val="en-GB" w:eastAsia="en-GB"/>
        </w:rPr>
        <w:t xml:space="preserve"> CoViD-19, coronavirus disease</w:t>
      </w:r>
      <w:r w:rsidR="00CF6515" w:rsidRPr="00185D47">
        <w:rPr>
          <w:lang w:val="en-GB" w:eastAsia="en-GB"/>
        </w:rPr>
        <w:t xml:space="preserve"> </w:t>
      </w:r>
      <w:r w:rsidR="0026587C" w:rsidRPr="00185D47">
        <w:rPr>
          <w:lang w:val="en-GB" w:eastAsia="en-GB"/>
        </w:rPr>
        <w:t>2019;</w:t>
      </w:r>
      <w:r w:rsidR="00A952EF" w:rsidRPr="00185D47">
        <w:rPr>
          <w:lang w:val="en-GB" w:eastAsia="en-GB"/>
        </w:rPr>
        <w:t xml:space="preserve"> </w:t>
      </w:r>
      <w:r w:rsidRPr="00185D47">
        <w:rPr>
          <w:lang w:val="en-GB"/>
        </w:rPr>
        <w:t>USA, United States of America.</w:t>
      </w:r>
      <w:r w:rsidR="00ED38A6" w:rsidRPr="00185D47">
        <w:rPr>
          <w:lang w:val="en-GB"/>
        </w:rPr>
        <w:t xml:space="preserve"> </w:t>
      </w:r>
    </w:p>
    <w:p w14:paraId="3EE31CD0" w14:textId="70204D41" w:rsidR="0062310A" w:rsidRPr="00185D47" w:rsidRDefault="004D2308" w:rsidP="009F66EF">
      <w:pPr>
        <w:pStyle w:val="EHJCVPFiglegends"/>
      </w:pPr>
      <w:r w:rsidRPr="00185D47">
        <w:rPr>
          <w:lang w:val="en-GB"/>
        </w:rPr>
        <w:t xml:space="preserve">All studies were published in the year 2020. </w:t>
      </w:r>
      <w:r w:rsidR="003A31FF" w:rsidRPr="00185D47">
        <w:rPr>
          <w:lang w:val="en-GB"/>
        </w:rPr>
        <w:t xml:space="preserve">Studies with zero count events were </w:t>
      </w:r>
      <w:r w:rsidR="00304C81" w:rsidRPr="00185D47">
        <w:rPr>
          <w:lang w:val="en-GB"/>
        </w:rPr>
        <w:t>excluded</w:t>
      </w:r>
      <w:r w:rsidR="003A31FF" w:rsidRPr="00185D47">
        <w:rPr>
          <w:lang w:val="en-GB"/>
        </w:rPr>
        <w:t xml:space="preserve">. </w:t>
      </w:r>
      <w:r w:rsidR="00C30208" w:rsidRPr="00185D47">
        <w:rPr>
          <w:lang w:val="en-GB"/>
        </w:rPr>
        <w:t>Mehta (includes previously unpublished data from authors).</w:t>
      </w:r>
      <w:r w:rsidR="00295CB7" w:rsidRPr="00185D47">
        <w:rPr>
          <w:lang w:val="en-GB"/>
        </w:rPr>
        <w:t xml:space="preserve"> </w:t>
      </w:r>
      <w:r w:rsidR="0062310A" w:rsidRPr="00185D47">
        <w:br w:type="page"/>
      </w:r>
    </w:p>
    <w:p w14:paraId="7A709C4D" w14:textId="270D3FE2" w:rsidR="00FD5860" w:rsidRPr="00185D47" w:rsidRDefault="00FA0556">
      <w:pPr>
        <w:pStyle w:val="Heading2"/>
        <w:rPr>
          <w:lang w:val="en-GB"/>
        </w:rPr>
      </w:pPr>
      <w:bookmarkStart w:id="24" w:name="_Toc54357395"/>
      <w:r w:rsidRPr="00185D47">
        <w:rPr>
          <w:lang w:val="en-GB"/>
        </w:rPr>
        <w:t xml:space="preserve">Online </w:t>
      </w:r>
      <w:r w:rsidR="00FD5860" w:rsidRPr="00185D47">
        <w:rPr>
          <w:lang w:val="en-GB"/>
        </w:rPr>
        <w:t xml:space="preserve">Figure </w:t>
      </w:r>
      <w:r w:rsidR="00722E6D" w:rsidRPr="00185D47">
        <w:rPr>
          <w:lang w:val="en-GB"/>
        </w:rPr>
        <w:t>5</w:t>
      </w:r>
      <w:r w:rsidR="00FD5860" w:rsidRPr="00185D47">
        <w:rPr>
          <w:lang w:val="en-GB"/>
        </w:rPr>
        <w:t xml:space="preserve">. Sensitivity analysis </w:t>
      </w:r>
      <w:r w:rsidR="000758A9" w:rsidRPr="00185D47">
        <w:rPr>
          <w:lang w:val="en-GB"/>
        </w:rPr>
        <w:t xml:space="preserve">(peer-reviewed </w:t>
      </w:r>
      <w:r w:rsidR="00EE4F9C" w:rsidRPr="00185D47">
        <w:rPr>
          <w:lang w:val="en-GB"/>
        </w:rPr>
        <w:t>vs</w:t>
      </w:r>
      <w:r w:rsidR="00584ECB" w:rsidRPr="00185D47">
        <w:rPr>
          <w:lang w:val="en-GB"/>
        </w:rPr>
        <w:t>.</w:t>
      </w:r>
      <w:r w:rsidR="000758A9" w:rsidRPr="00185D47">
        <w:rPr>
          <w:lang w:val="en-GB"/>
        </w:rPr>
        <w:t xml:space="preserve"> preprint articles)</w:t>
      </w:r>
      <w:r w:rsidR="00F61C7F" w:rsidRPr="00185D47">
        <w:rPr>
          <w:lang w:val="en-GB"/>
        </w:rPr>
        <w:t xml:space="preserve"> in patients with </w:t>
      </w:r>
      <w:r w:rsidR="000F03A6" w:rsidRPr="00185D47">
        <w:rPr>
          <w:lang w:val="en-GB"/>
        </w:rPr>
        <w:t xml:space="preserve">history of </w:t>
      </w:r>
      <w:r w:rsidR="00F61C7F" w:rsidRPr="00185D47">
        <w:rPr>
          <w:lang w:val="en-GB"/>
        </w:rPr>
        <w:t>hypertension</w:t>
      </w:r>
      <w:bookmarkEnd w:id="24"/>
    </w:p>
    <w:p w14:paraId="324D31E8" w14:textId="77777777" w:rsidR="00DD6679" w:rsidRPr="00185D47" w:rsidRDefault="00DD6679" w:rsidP="00CA05B0">
      <w:pPr>
        <w:pStyle w:val="EHJCVPFiglegends"/>
        <w:rPr>
          <w:lang w:val="en-GB"/>
        </w:rPr>
      </w:pPr>
    </w:p>
    <w:p w14:paraId="148E3897" w14:textId="2F4FF410" w:rsidR="00FF7FAF" w:rsidRPr="00185D47" w:rsidRDefault="00FF7FAF" w:rsidP="00CA05B0">
      <w:pPr>
        <w:pStyle w:val="Heading3"/>
        <w:numPr>
          <w:ilvl w:val="0"/>
          <w:numId w:val="26"/>
        </w:numPr>
        <w:rPr>
          <w:lang w:val="en-GB"/>
        </w:rPr>
      </w:pPr>
      <w:bookmarkStart w:id="25" w:name="_Toc54357396"/>
      <w:r w:rsidRPr="00185D47">
        <w:rPr>
          <w:lang w:val="en-GB"/>
        </w:rPr>
        <w:t>Likelihood of positive SARS-CoV-2 test</w:t>
      </w:r>
      <w:r w:rsidR="005E3E71" w:rsidRPr="00185D47">
        <w:rPr>
          <w:lang w:val="en-GB"/>
        </w:rPr>
        <w:t xml:space="preserve"> in patients who were tested</w:t>
      </w:r>
      <w:bookmarkEnd w:id="25"/>
    </w:p>
    <w:p w14:paraId="4398E1A6" w14:textId="0BFAC6E8" w:rsidR="000F03A6" w:rsidRPr="00185D47" w:rsidRDefault="00FB0DDC" w:rsidP="00AE073A">
      <w:pPr>
        <w:pStyle w:val="EHJCVPFiglegends"/>
        <w:rPr>
          <w:lang w:val="en-GB"/>
        </w:rPr>
      </w:pPr>
      <w:r w:rsidRPr="00185D47">
        <w:rPr>
          <w:noProof/>
          <w:lang w:val="en-GB"/>
        </w:rPr>
        <w:drawing>
          <wp:inline distT="0" distB="0" distL="0" distR="0" wp14:anchorId="73D6C836" wp14:editId="1F846BFA">
            <wp:extent cx="8172000" cy="5659161"/>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0">
                      <a:extLst>
                        <a:ext uri="{28A0092B-C50C-407E-A947-70E740481C1C}">
                          <a14:useLocalDpi xmlns:a14="http://schemas.microsoft.com/office/drawing/2010/main" val="0"/>
                        </a:ext>
                      </a:extLst>
                    </a:blip>
                    <a:stretch>
                      <a:fillRect/>
                    </a:stretch>
                  </pic:blipFill>
                  <pic:spPr>
                    <a:xfrm>
                      <a:off x="0" y="0"/>
                      <a:ext cx="8172000" cy="5659161"/>
                    </a:xfrm>
                    <a:prstGeom prst="rect">
                      <a:avLst/>
                    </a:prstGeom>
                  </pic:spPr>
                </pic:pic>
              </a:graphicData>
            </a:graphic>
          </wp:inline>
        </w:drawing>
      </w:r>
    </w:p>
    <w:p w14:paraId="1D35BFD2" w14:textId="4631B3F6" w:rsidR="00FF7FAF" w:rsidRPr="00185D47" w:rsidRDefault="00FF7FAF" w:rsidP="00CA05B0">
      <w:pPr>
        <w:pStyle w:val="Heading3"/>
        <w:rPr>
          <w:lang w:val="en-GB"/>
        </w:rPr>
      </w:pPr>
      <w:bookmarkStart w:id="26" w:name="_Toc48610345"/>
      <w:bookmarkStart w:id="27" w:name="_Toc48610346"/>
      <w:bookmarkStart w:id="28" w:name="_Toc54357397"/>
      <w:bookmarkEnd w:id="26"/>
      <w:bookmarkEnd w:id="27"/>
      <w:r w:rsidRPr="00185D47">
        <w:rPr>
          <w:lang w:val="en-GB"/>
        </w:rPr>
        <w:t>Hospital admission</w:t>
      </w:r>
      <w:r w:rsidR="005E3E71" w:rsidRPr="00185D47">
        <w:rPr>
          <w:lang w:val="en-GB"/>
        </w:rPr>
        <w:t xml:space="preserve"> in patients </w:t>
      </w:r>
      <w:r w:rsidR="00263694" w:rsidRPr="00185D47">
        <w:rPr>
          <w:lang w:val="en-GB"/>
        </w:rPr>
        <w:t xml:space="preserve">who had </w:t>
      </w:r>
      <w:r w:rsidR="0026587C" w:rsidRPr="00185D47">
        <w:rPr>
          <w:lang w:val="en-GB"/>
        </w:rPr>
        <w:t>CoViD-19</w:t>
      </w:r>
      <w:bookmarkEnd w:id="28"/>
    </w:p>
    <w:p w14:paraId="5B8E43BA" w14:textId="6C311ED3" w:rsidR="000F03A6" w:rsidRPr="00185D47" w:rsidRDefault="00EF69E5" w:rsidP="00AE073A">
      <w:pPr>
        <w:pStyle w:val="EHJCVPFiglegends"/>
        <w:rPr>
          <w:lang w:val="en-GB"/>
        </w:rPr>
      </w:pPr>
      <w:r w:rsidRPr="00185D47">
        <w:rPr>
          <w:noProof/>
          <w:lang w:val="en-GB"/>
        </w:rPr>
        <w:drawing>
          <wp:inline distT="0" distB="0" distL="0" distR="0" wp14:anchorId="3EE59EC0" wp14:editId="6874BB7E">
            <wp:extent cx="8364773" cy="5939420"/>
            <wp:effectExtent l="0" t="0" r="508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1">
                      <a:extLst>
                        <a:ext uri="{28A0092B-C50C-407E-A947-70E740481C1C}">
                          <a14:useLocalDpi xmlns:a14="http://schemas.microsoft.com/office/drawing/2010/main" val="0"/>
                        </a:ext>
                      </a:extLst>
                    </a:blip>
                    <a:stretch>
                      <a:fillRect/>
                    </a:stretch>
                  </pic:blipFill>
                  <pic:spPr>
                    <a:xfrm>
                      <a:off x="0" y="0"/>
                      <a:ext cx="8364773" cy="5939420"/>
                    </a:xfrm>
                    <a:prstGeom prst="rect">
                      <a:avLst/>
                    </a:prstGeom>
                  </pic:spPr>
                </pic:pic>
              </a:graphicData>
            </a:graphic>
          </wp:inline>
        </w:drawing>
      </w:r>
    </w:p>
    <w:p w14:paraId="114D7FB5" w14:textId="5AABBAA8" w:rsidR="00FF7FAF" w:rsidRPr="00185D47" w:rsidRDefault="00FF7FAF" w:rsidP="00CA05B0">
      <w:pPr>
        <w:pStyle w:val="Heading3"/>
        <w:rPr>
          <w:lang w:val="en-GB"/>
        </w:rPr>
      </w:pPr>
      <w:bookmarkStart w:id="29" w:name="_Toc48610348"/>
      <w:bookmarkStart w:id="30" w:name="_Toc48610349"/>
      <w:bookmarkStart w:id="31" w:name="_Toc54357398"/>
      <w:bookmarkEnd w:id="29"/>
      <w:bookmarkEnd w:id="30"/>
      <w:r w:rsidRPr="00185D47">
        <w:rPr>
          <w:lang w:val="en-GB"/>
        </w:rPr>
        <w:t>Severe/critical CoViD-19</w:t>
      </w:r>
      <w:bookmarkEnd w:id="31"/>
    </w:p>
    <w:p w14:paraId="32683E16" w14:textId="50AAEB33" w:rsidR="008E5920" w:rsidRPr="00185D47" w:rsidRDefault="001D402F">
      <w:pPr>
        <w:rPr>
          <w:rFonts w:cs="Arial"/>
        </w:rPr>
      </w:pPr>
      <w:r w:rsidRPr="00185D47">
        <w:rPr>
          <w:rFonts w:cs="Arial"/>
          <w:noProof/>
        </w:rPr>
        <w:drawing>
          <wp:inline distT="0" distB="0" distL="0" distR="0" wp14:anchorId="0D9F9550" wp14:editId="2F798C0F">
            <wp:extent cx="8028000" cy="599533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2">
                      <a:extLst>
                        <a:ext uri="{28A0092B-C50C-407E-A947-70E740481C1C}">
                          <a14:useLocalDpi xmlns:a14="http://schemas.microsoft.com/office/drawing/2010/main" val="0"/>
                        </a:ext>
                      </a:extLst>
                    </a:blip>
                    <a:stretch>
                      <a:fillRect/>
                    </a:stretch>
                  </pic:blipFill>
                  <pic:spPr>
                    <a:xfrm>
                      <a:off x="0" y="0"/>
                      <a:ext cx="8028000" cy="5995334"/>
                    </a:xfrm>
                    <a:prstGeom prst="rect">
                      <a:avLst/>
                    </a:prstGeom>
                  </pic:spPr>
                </pic:pic>
              </a:graphicData>
            </a:graphic>
          </wp:inline>
        </w:drawing>
      </w:r>
    </w:p>
    <w:p w14:paraId="2B801890" w14:textId="66670F4C" w:rsidR="00FF7FAF" w:rsidRPr="00185D47" w:rsidRDefault="00C8400B" w:rsidP="00CA05B0">
      <w:pPr>
        <w:pStyle w:val="Heading3"/>
        <w:rPr>
          <w:lang w:val="en-GB"/>
        </w:rPr>
      </w:pPr>
      <w:bookmarkStart w:id="32" w:name="_Toc48610351"/>
      <w:bookmarkStart w:id="33" w:name="_Toc54357399"/>
      <w:bookmarkEnd w:id="32"/>
      <w:r w:rsidRPr="00185D47">
        <w:rPr>
          <w:lang w:val="en-GB"/>
        </w:rPr>
        <w:t>A</w:t>
      </w:r>
      <w:r w:rsidR="00FF7FAF" w:rsidRPr="00185D47">
        <w:rPr>
          <w:lang w:val="en-GB"/>
        </w:rPr>
        <w:t>dmission to ITU</w:t>
      </w:r>
      <w:r w:rsidR="005E3E71" w:rsidRPr="00185D47">
        <w:rPr>
          <w:lang w:val="en-GB"/>
        </w:rPr>
        <w:t xml:space="preserve"> in</w:t>
      </w:r>
      <w:r w:rsidR="00731863" w:rsidRPr="00185D47">
        <w:rPr>
          <w:lang w:val="en-GB"/>
        </w:rPr>
        <w:t xml:space="preserve"> </w:t>
      </w:r>
      <w:r w:rsidR="005E3E71" w:rsidRPr="00185D47">
        <w:rPr>
          <w:lang w:val="en-GB"/>
        </w:rPr>
        <w:t xml:space="preserve">patients who </w:t>
      </w:r>
      <w:r w:rsidR="00731863" w:rsidRPr="00185D47">
        <w:rPr>
          <w:lang w:val="en-GB"/>
        </w:rPr>
        <w:t>had CoViD-19</w:t>
      </w:r>
      <w:bookmarkEnd w:id="33"/>
    </w:p>
    <w:p w14:paraId="1F303929" w14:textId="15F9DBEE" w:rsidR="008E5920" w:rsidRPr="00185D47" w:rsidRDefault="002B463D" w:rsidP="00AE073A">
      <w:pPr>
        <w:pStyle w:val="EHJCVPFiglegends"/>
        <w:rPr>
          <w:lang w:val="en-GB"/>
        </w:rPr>
      </w:pPr>
      <w:r w:rsidRPr="00185D47">
        <w:rPr>
          <w:noProof/>
          <w:lang w:val="en-GB"/>
        </w:rPr>
        <w:drawing>
          <wp:inline distT="0" distB="0" distL="0" distR="0" wp14:anchorId="30FE725F" wp14:editId="5D2D5324">
            <wp:extent cx="7920000" cy="5998158"/>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3">
                      <a:extLst>
                        <a:ext uri="{28A0092B-C50C-407E-A947-70E740481C1C}">
                          <a14:useLocalDpi xmlns:a14="http://schemas.microsoft.com/office/drawing/2010/main" val="0"/>
                        </a:ext>
                      </a:extLst>
                    </a:blip>
                    <a:stretch>
                      <a:fillRect/>
                    </a:stretch>
                  </pic:blipFill>
                  <pic:spPr>
                    <a:xfrm>
                      <a:off x="0" y="0"/>
                      <a:ext cx="7920000" cy="5998158"/>
                    </a:xfrm>
                    <a:prstGeom prst="rect">
                      <a:avLst/>
                    </a:prstGeom>
                  </pic:spPr>
                </pic:pic>
              </a:graphicData>
            </a:graphic>
          </wp:inline>
        </w:drawing>
      </w:r>
    </w:p>
    <w:p w14:paraId="6F1B34E1" w14:textId="4E6090EB" w:rsidR="00FF7FAF" w:rsidRPr="00185D47" w:rsidRDefault="00FF7FAF" w:rsidP="00CA05B0">
      <w:pPr>
        <w:pStyle w:val="Heading3"/>
        <w:rPr>
          <w:lang w:val="en-GB"/>
        </w:rPr>
      </w:pPr>
      <w:bookmarkStart w:id="34" w:name="_Toc48610353"/>
      <w:bookmarkStart w:id="35" w:name="_Toc48610354"/>
      <w:bookmarkStart w:id="36" w:name="_Toc54357400"/>
      <w:bookmarkEnd w:id="34"/>
      <w:bookmarkEnd w:id="35"/>
      <w:r w:rsidRPr="00185D47">
        <w:rPr>
          <w:lang w:val="en-GB"/>
        </w:rPr>
        <w:t>Composite of mechanical ventilation/ITU/death</w:t>
      </w:r>
      <w:r w:rsidR="005E3E71" w:rsidRPr="00185D47">
        <w:rPr>
          <w:lang w:val="en-GB"/>
        </w:rPr>
        <w:t xml:space="preserve"> in patients who </w:t>
      </w:r>
      <w:r w:rsidR="00731863" w:rsidRPr="00185D47">
        <w:rPr>
          <w:lang w:val="en-GB"/>
        </w:rPr>
        <w:t>had CoViD-19</w:t>
      </w:r>
      <w:bookmarkEnd w:id="36"/>
    </w:p>
    <w:p w14:paraId="69518E1C" w14:textId="232D81F1" w:rsidR="008E5920" w:rsidRPr="00185D47" w:rsidRDefault="001D402F" w:rsidP="00AE073A">
      <w:pPr>
        <w:pStyle w:val="EHJCVPFiglegends"/>
        <w:rPr>
          <w:lang w:val="en-GB"/>
        </w:rPr>
      </w:pPr>
      <w:r w:rsidRPr="00185D47">
        <w:rPr>
          <w:noProof/>
          <w:lang w:val="en-GB"/>
        </w:rPr>
        <w:drawing>
          <wp:inline distT="0" distB="0" distL="0" distR="0" wp14:anchorId="57347072" wp14:editId="4067E084">
            <wp:extent cx="8208000" cy="599531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4">
                      <a:extLst>
                        <a:ext uri="{28A0092B-C50C-407E-A947-70E740481C1C}">
                          <a14:useLocalDpi xmlns:a14="http://schemas.microsoft.com/office/drawing/2010/main" val="0"/>
                        </a:ext>
                      </a:extLst>
                    </a:blip>
                    <a:stretch>
                      <a:fillRect/>
                    </a:stretch>
                  </pic:blipFill>
                  <pic:spPr>
                    <a:xfrm>
                      <a:off x="0" y="0"/>
                      <a:ext cx="8208000" cy="5995316"/>
                    </a:xfrm>
                    <a:prstGeom prst="rect">
                      <a:avLst/>
                    </a:prstGeom>
                  </pic:spPr>
                </pic:pic>
              </a:graphicData>
            </a:graphic>
          </wp:inline>
        </w:drawing>
      </w:r>
    </w:p>
    <w:p w14:paraId="262F4EC0" w14:textId="6660CA2B" w:rsidR="00FF7FAF" w:rsidRPr="00185D47" w:rsidRDefault="00FF7FAF" w:rsidP="00CA05B0">
      <w:pPr>
        <w:pStyle w:val="Heading3"/>
        <w:rPr>
          <w:lang w:val="en-GB"/>
        </w:rPr>
      </w:pPr>
      <w:bookmarkStart w:id="37" w:name="_Toc48610356"/>
      <w:bookmarkStart w:id="38" w:name="_Toc48610357"/>
      <w:bookmarkStart w:id="39" w:name="_Toc54357401"/>
      <w:bookmarkEnd w:id="37"/>
      <w:bookmarkEnd w:id="38"/>
      <w:r w:rsidRPr="00185D47">
        <w:rPr>
          <w:lang w:val="en-GB"/>
        </w:rPr>
        <w:t>Case-fatality rate</w:t>
      </w:r>
      <w:r w:rsidR="005E3E71" w:rsidRPr="00185D47">
        <w:rPr>
          <w:lang w:val="en-GB"/>
        </w:rPr>
        <w:t xml:space="preserve"> in patients who </w:t>
      </w:r>
      <w:r w:rsidR="00731863" w:rsidRPr="00185D47">
        <w:rPr>
          <w:lang w:val="en-GB"/>
        </w:rPr>
        <w:t>had CoViD-19</w:t>
      </w:r>
      <w:bookmarkEnd w:id="39"/>
    </w:p>
    <w:p w14:paraId="7182C5C6" w14:textId="0E83BEB0" w:rsidR="00631E41" w:rsidRPr="00185D47" w:rsidRDefault="00631E41" w:rsidP="00932EDF">
      <w:pPr>
        <w:pStyle w:val="EHJCVPFiglegends"/>
        <w:rPr>
          <w:lang w:val="en-GB"/>
        </w:rPr>
      </w:pPr>
      <w:r w:rsidRPr="00185D47">
        <w:rPr>
          <w:noProof/>
          <w:lang w:val="en-GB"/>
        </w:rPr>
        <w:drawing>
          <wp:inline distT="0" distB="0" distL="0" distR="0" wp14:anchorId="305C4A1E" wp14:editId="4B53D140">
            <wp:extent cx="6336000" cy="5110453"/>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5">
                      <a:extLst>
                        <a:ext uri="{28A0092B-C50C-407E-A947-70E740481C1C}">
                          <a14:useLocalDpi xmlns:a14="http://schemas.microsoft.com/office/drawing/2010/main" val="0"/>
                        </a:ext>
                      </a:extLst>
                    </a:blip>
                    <a:stretch>
                      <a:fillRect/>
                    </a:stretch>
                  </pic:blipFill>
                  <pic:spPr>
                    <a:xfrm>
                      <a:off x="0" y="0"/>
                      <a:ext cx="6336000" cy="5110453"/>
                    </a:xfrm>
                    <a:prstGeom prst="rect">
                      <a:avLst/>
                    </a:prstGeom>
                  </pic:spPr>
                </pic:pic>
              </a:graphicData>
            </a:graphic>
          </wp:inline>
        </w:drawing>
      </w:r>
    </w:p>
    <w:p w14:paraId="6F371298" w14:textId="77777777" w:rsidR="00D45F17" w:rsidRPr="00185D47" w:rsidRDefault="00D45F17" w:rsidP="00932EDF">
      <w:pPr>
        <w:pStyle w:val="EHJCVPFiglegends"/>
        <w:rPr>
          <w:lang w:val="en-GB"/>
        </w:rPr>
      </w:pPr>
    </w:p>
    <w:p w14:paraId="5AA46C3A" w14:textId="73C7E087" w:rsidR="00B43862" w:rsidRPr="00185D47" w:rsidRDefault="00B43862" w:rsidP="00B43862">
      <w:pPr>
        <w:pStyle w:val="EHJCVPFiglegends"/>
        <w:rPr>
          <w:lang w:val="en-GB"/>
        </w:rPr>
      </w:pPr>
      <w:r w:rsidRPr="00185D47">
        <w:rPr>
          <w:lang w:val="en-GB"/>
        </w:rPr>
        <w:t xml:space="preserve">Abbreviations: </w:t>
      </w:r>
      <w:r w:rsidRPr="00185D47">
        <w:rPr>
          <w:lang w:val="en-GB" w:eastAsia="en-GB"/>
        </w:rPr>
        <w:t>ACEi, angiotensin-converting enzyme inhibitor; ARB, angiotensin-receptor</w:t>
      </w:r>
      <w:r w:rsidR="00EC7301" w:rsidRPr="00185D47">
        <w:rPr>
          <w:lang w:val="en-GB" w:eastAsia="en-GB"/>
        </w:rPr>
        <w:t xml:space="preserve"> </w:t>
      </w:r>
      <w:r w:rsidRPr="00185D47">
        <w:rPr>
          <w:lang w:val="en-GB" w:eastAsia="en-GB"/>
        </w:rPr>
        <w:t xml:space="preserve">blocker; </w:t>
      </w:r>
      <w:r w:rsidR="00960212" w:rsidRPr="00185D47">
        <w:rPr>
          <w:lang w:val="en-GB" w:eastAsia="en-GB"/>
        </w:rPr>
        <w:t>CoViD-19, coronavirus disease</w:t>
      </w:r>
      <w:r w:rsidR="00CF6515" w:rsidRPr="00185D47">
        <w:rPr>
          <w:lang w:val="en-GB" w:eastAsia="en-GB"/>
        </w:rPr>
        <w:t xml:space="preserve"> </w:t>
      </w:r>
      <w:r w:rsidR="00960212" w:rsidRPr="00185D47">
        <w:rPr>
          <w:lang w:val="en-GB" w:eastAsia="en-GB"/>
        </w:rPr>
        <w:t>2019;</w:t>
      </w:r>
      <w:r w:rsidR="000C53CF" w:rsidRPr="00185D47">
        <w:rPr>
          <w:lang w:val="en-GB" w:eastAsia="en-GB"/>
        </w:rPr>
        <w:t xml:space="preserve"> ITU, intensive therapy unit;</w:t>
      </w:r>
      <w:r w:rsidR="00960212" w:rsidRPr="00185D47">
        <w:rPr>
          <w:lang w:val="en-GB" w:eastAsia="en-GB"/>
        </w:rPr>
        <w:t xml:space="preserve"> </w:t>
      </w:r>
      <w:r w:rsidR="00C5709F" w:rsidRPr="00185D47">
        <w:rPr>
          <w:lang w:val="en-GB"/>
        </w:rPr>
        <w:t xml:space="preserve">SARS-CoV-2, severe acute respiratory syndrome-coronavirus-2; </w:t>
      </w:r>
      <w:r w:rsidRPr="00185D47">
        <w:rPr>
          <w:lang w:val="en-GB"/>
        </w:rPr>
        <w:t>USA, United States of America.</w:t>
      </w:r>
      <w:r w:rsidR="00ED38A6" w:rsidRPr="00185D47">
        <w:rPr>
          <w:lang w:val="en-GB"/>
        </w:rPr>
        <w:t xml:space="preserve"> </w:t>
      </w:r>
    </w:p>
    <w:p w14:paraId="4121F095" w14:textId="19E8A0DC" w:rsidR="00907C39" w:rsidRPr="00185D47" w:rsidRDefault="00606E1A" w:rsidP="00526FF5">
      <w:pPr>
        <w:pStyle w:val="EHJCVPFiglegends"/>
        <w:rPr>
          <w:lang w:val="en-GB"/>
        </w:rPr>
      </w:pPr>
      <w:r w:rsidRPr="00185D47">
        <w:rPr>
          <w:lang w:val="en-GB"/>
        </w:rPr>
        <w:t xml:space="preserve">All studies were published in the year 2020. </w:t>
      </w:r>
      <w:r w:rsidR="0098721F" w:rsidRPr="00185D47">
        <w:rPr>
          <w:lang w:val="en-GB"/>
        </w:rPr>
        <w:t xml:space="preserve">Definitions of severe and critical are detailed in </w:t>
      </w:r>
      <w:r w:rsidR="00FA0556" w:rsidRPr="00185D47">
        <w:rPr>
          <w:lang w:val="en-GB"/>
        </w:rPr>
        <w:t xml:space="preserve">Online </w:t>
      </w:r>
      <w:r w:rsidR="0098721F" w:rsidRPr="00185D47">
        <w:rPr>
          <w:lang w:val="en-GB"/>
        </w:rPr>
        <w:t xml:space="preserve">Table 1 footnote. </w:t>
      </w:r>
      <w:r w:rsidR="003B6D20" w:rsidRPr="00185D47">
        <w:rPr>
          <w:lang w:val="en-GB" w:eastAsia="en-GB"/>
        </w:rPr>
        <w:t>Dauchet</w:t>
      </w:r>
      <w:r w:rsidR="00205BA1" w:rsidRPr="00185D47">
        <w:rPr>
          <w:lang w:val="en-GB" w:eastAsia="en-GB"/>
        </w:rPr>
        <w:t>, Golpe</w:t>
      </w:r>
      <w:r w:rsidR="003B6D20" w:rsidRPr="00185D47">
        <w:rPr>
          <w:lang w:val="en-GB" w:eastAsia="en-GB"/>
        </w:rPr>
        <w:t xml:space="preserve"> </w:t>
      </w:r>
      <w:r w:rsidR="00205BA1" w:rsidRPr="00185D47">
        <w:rPr>
          <w:lang w:val="en-GB" w:eastAsia="en-GB"/>
        </w:rPr>
        <w:t xml:space="preserve">and Mancia </w:t>
      </w:r>
      <w:r w:rsidR="003B6D20" w:rsidRPr="00185D47">
        <w:rPr>
          <w:lang w:val="en-GB" w:eastAsia="en-GB"/>
        </w:rPr>
        <w:t xml:space="preserve">(ACEi/ARB numbers manually calculated with assumption that no patients used ACEi and ARB at the same time). </w:t>
      </w:r>
      <w:r w:rsidR="00547A3B" w:rsidRPr="00185D47">
        <w:rPr>
          <w:lang w:val="en-GB" w:eastAsia="en-GB"/>
        </w:rPr>
        <w:t xml:space="preserve">Mancia (critical/fatal = ventilator/death). </w:t>
      </w:r>
      <w:r w:rsidR="008671EC" w:rsidRPr="00185D47">
        <w:rPr>
          <w:lang w:val="en-GB"/>
        </w:rPr>
        <w:t>Mehta (includes previously unpublished data from authors).</w:t>
      </w:r>
      <w:r w:rsidR="00554F0C" w:rsidRPr="00185D47">
        <w:rPr>
          <w:lang w:val="en-GB"/>
        </w:rPr>
        <w:t xml:space="preserve"> Reynolds (severe outcome = ITU/ventilator/death). </w:t>
      </w:r>
      <w:r w:rsidR="00526FF5" w:rsidRPr="00185D47">
        <w:br w:type="page"/>
      </w:r>
    </w:p>
    <w:p w14:paraId="4C3A8277" w14:textId="77777777" w:rsidR="004C133A" w:rsidRPr="00185D47" w:rsidRDefault="004C133A" w:rsidP="004C133A">
      <w:pPr>
        <w:pStyle w:val="Heading2"/>
        <w:rPr>
          <w:lang w:val="en-GB"/>
        </w:rPr>
      </w:pPr>
      <w:bookmarkStart w:id="40" w:name="_Toc54357402"/>
      <w:r w:rsidRPr="00185D47">
        <w:rPr>
          <w:lang w:val="en-GB"/>
        </w:rPr>
        <w:t>Online Figure 6. Sensitivity analysis (by continent) in patients with history of hypertension</w:t>
      </w:r>
      <w:bookmarkEnd w:id="40"/>
    </w:p>
    <w:p w14:paraId="7BABF6C7" w14:textId="77777777" w:rsidR="004C133A" w:rsidRPr="00185D47" w:rsidRDefault="004C133A" w:rsidP="004C133A">
      <w:pPr>
        <w:pStyle w:val="EHJCVPFiglegends"/>
        <w:rPr>
          <w:lang w:val="en-GB"/>
        </w:rPr>
      </w:pPr>
    </w:p>
    <w:p w14:paraId="0F27318C" w14:textId="77777777" w:rsidR="004C133A" w:rsidRPr="00185D47" w:rsidRDefault="004C133A" w:rsidP="004C133A">
      <w:pPr>
        <w:pStyle w:val="Heading3"/>
        <w:numPr>
          <w:ilvl w:val="0"/>
          <w:numId w:val="35"/>
        </w:numPr>
        <w:rPr>
          <w:lang w:val="en-GB"/>
        </w:rPr>
      </w:pPr>
      <w:bookmarkStart w:id="41" w:name="_Toc54357403"/>
      <w:r w:rsidRPr="00185D47">
        <w:rPr>
          <w:lang w:val="en-GB"/>
        </w:rPr>
        <w:t>Likelihood of positive SARS-CoV-2 test in patients who were tested</w:t>
      </w:r>
      <w:bookmarkEnd w:id="41"/>
    </w:p>
    <w:p w14:paraId="6DA48812" w14:textId="77777777" w:rsidR="004C133A" w:rsidRPr="00185D47" w:rsidRDefault="004C133A" w:rsidP="004C133A">
      <w:pPr>
        <w:pStyle w:val="EHJCVPFiglegends"/>
        <w:rPr>
          <w:lang w:val="en-GB"/>
        </w:rPr>
      </w:pPr>
      <w:r w:rsidRPr="00185D47">
        <w:rPr>
          <w:noProof/>
          <w:lang w:val="en-GB"/>
        </w:rPr>
        <w:drawing>
          <wp:inline distT="0" distB="0" distL="0" distR="0" wp14:anchorId="433700BA" wp14:editId="00E89576">
            <wp:extent cx="8136000" cy="5634509"/>
            <wp:effectExtent l="0" t="0" r="508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6">
                      <a:extLst>
                        <a:ext uri="{28A0092B-C50C-407E-A947-70E740481C1C}">
                          <a14:useLocalDpi xmlns:a14="http://schemas.microsoft.com/office/drawing/2010/main" val="0"/>
                        </a:ext>
                      </a:extLst>
                    </a:blip>
                    <a:stretch>
                      <a:fillRect/>
                    </a:stretch>
                  </pic:blipFill>
                  <pic:spPr>
                    <a:xfrm>
                      <a:off x="0" y="0"/>
                      <a:ext cx="8136000" cy="5634509"/>
                    </a:xfrm>
                    <a:prstGeom prst="rect">
                      <a:avLst/>
                    </a:prstGeom>
                  </pic:spPr>
                </pic:pic>
              </a:graphicData>
            </a:graphic>
          </wp:inline>
        </w:drawing>
      </w:r>
    </w:p>
    <w:p w14:paraId="5C050DED" w14:textId="77777777" w:rsidR="004C133A" w:rsidRPr="00185D47" w:rsidRDefault="004C133A" w:rsidP="004C133A">
      <w:pPr>
        <w:pStyle w:val="Heading3"/>
        <w:rPr>
          <w:lang w:val="en-GB"/>
        </w:rPr>
      </w:pPr>
      <w:bookmarkStart w:id="42" w:name="_Toc54357404"/>
      <w:r w:rsidRPr="00185D47">
        <w:rPr>
          <w:lang w:val="en-GB"/>
        </w:rPr>
        <w:t>Hospital admission in patients who had CoViD-19</w:t>
      </w:r>
      <w:bookmarkEnd w:id="42"/>
    </w:p>
    <w:p w14:paraId="48F432CF" w14:textId="77777777" w:rsidR="004C133A" w:rsidRPr="00185D47" w:rsidRDefault="004C133A" w:rsidP="004C133A">
      <w:pPr>
        <w:pStyle w:val="EHJCVPFiglegends"/>
        <w:rPr>
          <w:lang w:val="en-GB"/>
        </w:rPr>
      </w:pPr>
      <w:r w:rsidRPr="00185D47">
        <w:rPr>
          <w:noProof/>
          <w:lang w:val="en-GB"/>
        </w:rPr>
        <w:drawing>
          <wp:inline distT="0" distB="0" distL="0" distR="0" wp14:anchorId="65DD3F31" wp14:editId="5EC5996E">
            <wp:extent cx="8424000" cy="5981614"/>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7">
                      <a:extLst>
                        <a:ext uri="{28A0092B-C50C-407E-A947-70E740481C1C}">
                          <a14:useLocalDpi xmlns:a14="http://schemas.microsoft.com/office/drawing/2010/main" val="0"/>
                        </a:ext>
                      </a:extLst>
                    </a:blip>
                    <a:stretch>
                      <a:fillRect/>
                    </a:stretch>
                  </pic:blipFill>
                  <pic:spPr>
                    <a:xfrm>
                      <a:off x="0" y="0"/>
                      <a:ext cx="8424000" cy="5981614"/>
                    </a:xfrm>
                    <a:prstGeom prst="rect">
                      <a:avLst/>
                    </a:prstGeom>
                  </pic:spPr>
                </pic:pic>
              </a:graphicData>
            </a:graphic>
          </wp:inline>
        </w:drawing>
      </w:r>
    </w:p>
    <w:p w14:paraId="5B4E16C0" w14:textId="77777777" w:rsidR="004C133A" w:rsidRPr="00185D47" w:rsidRDefault="004C133A" w:rsidP="004C133A">
      <w:pPr>
        <w:pStyle w:val="Heading3"/>
        <w:rPr>
          <w:lang w:val="en-GB"/>
        </w:rPr>
      </w:pPr>
      <w:bookmarkStart w:id="43" w:name="_Toc54357405"/>
      <w:r w:rsidRPr="00185D47">
        <w:rPr>
          <w:lang w:val="en-GB"/>
        </w:rPr>
        <w:t>Severe/critical CoViD-19</w:t>
      </w:r>
      <w:bookmarkEnd w:id="43"/>
    </w:p>
    <w:p w14:paraId="5DCB9EA3" w14:textId="77777777" w:rsidR="004C133A" w:rsidRPr="00185D47" w:rsidRDefault="004C133A" w:rsidP="004C133A">
      <w:pPr>
        <w:pStyle w:val="EHJCVPFiglegends"/>
        <w:rPr>
          <w:lang w:val="en-GB"/>
        </w:rPr>
      </w:pPr>
      <w:r w:rsidRPr="00185D47">
        <w:rPr>
          <w:noProof/>
          <w:lang w:val="en-GB"/>
        </w:rPr>
        <w:drawing>
          <wp:inline distT="0" distB="0" distL="0" distR="0" wp14:anchorId="499DA854" wp14:editId="5B9C6F57">
            <wp:extent cx="7992000" cy="5968554"/>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8">
                      <a:extLst>
                        <a:ext uri="{28A0092B-C50C-407E-A947-70E740481C1C}">
                          <a14:useLocalDpi xmlns:a14="http://schemas.microsoft.com/office/drawing/2010/main" val="0"/>
                        </a:ext>
                      </a:extLst>
                    </a:blip>
                    <a:stretch>
                      <a:fillRect/>
                    </a:stretch>
                  </pic:blipFill>
                  <pic:spPr>
                    <a:xfrm>
                      <a:off x="0" y="0"/>
                      <a:ext cx="7992000" cy="5968554"/>
                    </a:xfrm>
                    <a:prstGeom prst="rect">
                      <a:avLst/>
                    </a:prstGeom>
                  </pic:spPr>
                </pic:pic>
              </a:graphicData>
            </a:graphic>
          </wp:inline>
        </w:drawing>
      </w:r>
    </w:p>
    <w:p w14:paraId="6791B9B7" w14:textId="77777777" w:rsidR="004C133A" w:rsidRPr="00185D47" w:rsidRDefault="004C133A" w:rsidP="004C133A">
      <w:pPr>
        <w:pStyle w:val="Heading3"/>
        <w:rPr>
          <w:lang w:val="en-GB"/>
        </w:rPr>
      </w:pPr>
      <w:bookmarkStart w:id="44" w:name="_Toc54357406"/>
      <w:r w:rsidRPr="00185D47">
        <w:rPr>
          <w:lang w:val="en-GB"/>
        </w:rPr>
        <w:t>Admission to ITU in patients who had CoViD-19</w:t>
      </w:r>
      <w:bookmarkEnd w:id="44"/>
    </w:p>
    <w:p w14:paraId="5C8E8DE6" w14:textId="77777777" w:rsidR="004C133A" w:rsidRPr="00185D47" w:rsidRDefault="004C133A" w:rsidP="004C133A">
      <w:pPr>
        <w:pStyle w:val="EHJCVPFiglegends"/>
        <w:rPr>
          <w:lang w:val="en-GB"/>
        </w:rPr>
      </w:pPr>
      <w:r w:rsidRPr="00185D47">
        <w:rPr>
          <w:noProof/>
          <w:lang w:val="en-GB"/>
        </w:rPr>
        <w:drawing>
          <wp:inline distT="0" distB="0" distL="0" distR="0" wp14:anchorId="44250898" wp14:editId="1B408BD3">
            <wp:extent cx="7632000" cy="5973619"/>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9">
                      <a:extLst>
                        <a:ext uri="{28A0092B-C50C-407E-A947-70E740481C1C}">
                          <a14:useLocalDpi xmlns:a14="http://schemas.microsoft.com/office/drawing/2010/main" val="0"/>
                        </a:ext>
                      </a:extLst>
                    </a:blip>
                    <a:stretch>
                      <a:fillRect/>
                    </a:stretch>
                  </pic:blipFill>
                  <pic:spPr>
                    <a:xfrm>
                      <a:off x="0" y="0"/>
                      <a:ext cx="7632000" cy="5973619"/>
                    </a:xfrm>
                    <a:prstGeom prst="rect">
                      <a:avLst/>
                    </a:prstGeom>
                  </pic:spPr>
                </pic:pic>
              </a:graphicData>
            </a:graphic>
          </wp:inline>
        </w:drawing>
      </w:r>
    </w:p>
    <w:p w14:paraId="63E6AA63" w14:textId="77777777" w:rsidR="004C133A" w:rsidRPr="00185D47" w:rsidRDefault="004C133A" w:rsidP="004C133A">
      <w:pPr>
        <w:pStyle w:val="Heading3"/>
        <w:rPr>
          <w:lang w:val="en-GB"/>
        </w:rPr>
      </w:pPr>
      <w:bookmarkStart w:id="45" w:name="_Toc54357407"/>
      <w:r w:rsidRPr="00185D47">
        <w:rPr>
          <w:lang w:val="en-GB"/>
        </w:rPr>
        <w:t>Composite of mechanical ventilation/ITU/death in patients who had CoViD-19</w:t>
      </w:r>
      <w:bookmarkEnd w:id="45"/>
    </w:p>
    <w:p w14:paraId="23237F25" w14:textId="77777777" w:rsidR="004C133A" w:rsidRPr="00185D47" w:rsidRDefault="004C133A" w:rsidP="004C133A">
      <w:pPr>
        <w:pStyle w:val="EHJCVPFiglegends"/>
        <w:rPr>
          <w:lang w:val="en-GB"/>
        </w:rPr>
      </w:pPr>
      <w:r w:rsidRPr="00185D47">
        <w:rPr>
          <w:noProof/>
          <w:lang w:val="en-GB"/>
        </w:rPr>
        <w:drawing>
          <wp:inline distT="0" distB="0" distL="0" distR="0" wp14:anchorId="0E4CB3DF" wp14:editId="4D4B7B81">
            <wp:extent cx="7920000" cy="5957736"/>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0">
                      <a:extLst>
                        <a:ext uri="{28A0092B-C50C-407E-A947-70E740481C1C}">
                          <a14:useLocalDpi xmlns:a14="http://schemas.microsoft.com/office/drawing/2010/main" val="0"/>
                        </a:ext>
                      </a:extLst>
                    </a:blip>
                    <a:stretch>
                      <a:fillRect/>
                    </a:stretch>
                  </pic:blipFill>
                  <pic:spPr>
                    <a:xfrm>
                      <a:off x="0" y="0"/>
                      <a:ext cx="7920000" cy="5957736"/>
                    </a:xfrm>
                    <a:prstGeom prst="rect">
                      <a:avLst/>
                    </a:prstGeom>
                  </pic:spPr>
                </pic:pic>
              </a:graphicData>
            </a:graphic>
          </wp:inline>
        </w:drawing>
      </w:r>
    </w:p>
    <w:p w14:paraId="23D1667D" w14:textId="77777777" w:rsidR="004C133A" w:rsidRPr="00185D47" w:rsidRDefault="004C133A" w:rsidP="004C133A">
      <w:pPr>
        <w:pStyle w:val="Heading3"/>
        <w:rPr>
          <w:lang w:val="en-GB"/>
        </w:rPr>
      </w:pPr>
      <w:bookmarkStart w:id="46" w:name="_Toc54357408"/>
      <w:r w:rsidRPr="00185D47">
        <w:rPr>
          <w:lang w:val="en-GB"/>
        </w:rPr>
        <w:t>Case-fatality rate in patients who had CoViD-19</w:t>
      </w:r>
      <w:bookmarkEnd w:id="46"/>
    </w:p>
    <w:p w14:paraId="33559E28" w14:textId="77777777" w:rsidR="004C133A" w:rsidRPr="00185D47" w:rsidRDefault="004C133A" w:rsidP="004C133A">
      <w:pPr>
        <w:pStyle w:val="EHJCVPFiglegends"/>
        <w:rPr>
          <w:lang w:val="en-GB"/>
        </w:rPr>
      </w:pPr>
      <w:r w:rsidRPr="00185D47">
        <w:rPr>
          <w:noProof/>
          <w:lang w:val="en-GB"/>
        </w:rPr>
        <w:drawing>
          <wp:inline distT="0" distB="0" distL="0" distR="0" wp14:anchorId="38F39242" wp14:editId="31B996CF">
            <wp:extent cx="6120000" cy="5079448"/>
            <wp:effectExtent l="0" t="0" r="1905"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1">
                      <a:extLst>
                        <a:ext uri="{28A0092B-C50C-407E-A947-70E740481C1C}">
                          <a14:useLocalDpi xmlns:a14="http://schemas.microsoft.com/office/drawing/2010/main" val="0"/>
                        </a:ext>
                      </a:extLst>
                    </a:blip>
                    <a:stretch>
                      <a:fillRect/>
                    </a:stretch>
                  </pic:blipFill>
                  <pic:spPr>
                    <a:xfrm>
                      <a:off x="0" y="0"/>
                      <a:ext cx="6120000" cy="5079448"/>
                    </a:xfrm>
                    <a:prstGeom prst="rect">
                      <a:avLst/>
                    </a:prstGeom>
                  </pic:spPr>
                </pic:pic>
              </a:graphicData>
            </a:graphic>
          </wp:inline>
        </w:drawing>
      </w:r>
    </w:p>
    <w:p w14:paraId="76A128B7" w14:textId="77777777" w:rsidR="004C133A" w:rsidRPr="00185D47" w:rsidRDefault="004C133A" w:rsidP="004C133A">
      <w:pPr>
        <w:pStyle w:val="EHJCVPFiglegends"/>
        <w:rPr>
          <w:lang w:val="en-GB"/>
        </w:rPr>
      </w:pPr>
    </w:p>
    <w:p w14:paraId="1FA3D990" w14:textId="77777777" w:rsidR="004C133A" w:rsidRPr="00185D47" w:rsidRDefault="004C133A" w:rsidP="004C133A">
      <w:pPr>
        <w:pStyle w:val="EHJCVPFiglegends"/>
        <w:rPr>
          <w:lang w:val="en-GB"/>
        </w:rPr>
      </w:pPr>
      <w:r w:rsidRPr="00185D47">
        <w:rPr>
          <w:lang w:val="en-GB"/>
        </w:rPr>
        <w:t xml:space="preserve">Abbreviations: </w:t>
      </w:r>
      <w:r w:rsidRPr="00185D47">
        <w:rPr>
          <w:lang w:val="en-GB" w:eastAsia="en-GB"/>
        </w:rPr>
        <w:t xml:space="preserve">ACEi, angiotensin-converting enzyme inhibitor; ARB, angiotensin-receptor blocker; CoViD-19, coronavirus disease 2019; ITU, intensive therapy unit; </w:t>
      </w:r>
      <w:r w:rsidRPr="00185D47">
        <w:rPr>
          <w:lang w:val="en-GB"/>
        </w:rPr>
        <w:t xml:space="preserve">SARS-CoV-2, severe acute respiratory syndrome-coronavirus-2; USA, United States of America. </w:t>
      </w:r>
    </w:p>
    <w:p w14:paraId="590E5FB1" w14:textId="6BDE1E22" w:rsidR="00DF6CA2" w:rsidRPr="00185D47" w:rsidRDefault="004C133A" w:rsidP="004C133A">
      <w:pPr>
        <w:pStyle w:val="EHJCVPFiglegends"/>
        <w:rPr>
          <w:lang w:val="en-GB"/>
        </w:rPr>
        <w:sectPr w:rsidR="00DF6CA2" w:rsidRPr="00185D47" w:rsidSect="00B8459B">
          <w:pgSz w:w="16820" w:h="11900" w:orient="landscape"/>
          <w:pgMar w:top="1080" w:right="1440" w:bottom="1080" w:left="1440" w:header="720" w:footer="720" w:gutter="0"/>
          <w:cols w:space="720"/>
          <w:docGrid w:linePitch="360"/>
        </w:sectPr>
      </w:pPr>
      <w:r w:rsidRPr="00185D47">
        <w:rPr>
          <w:lang w:val="en-GB"/>
        </w:rPr>
        <w:t xml:space="preserve">All studies were published in the year 2020. Definitions of severe and critical are detailed in Online Table 1 footnote. </w:t>
      </w:r>
      <w:r w:rsidRPr="00185D47">
        <w:rPr>
          <w:lang w:val="en-GB" w:eastAsia="en-GB"/>
        </w:rPr>
        <w:t xml:space="preserve">Dauchet, Golpe and Mancia (ACEi/ARB numbers manually calculated with assumption that no patients used ACEi and ARB at the same time). Mancia (critical/fatal = ventilator/death). </w:t>
      </w:r>
      <w:r w:rsidRPr="00185D47">
        <w:rPr>
          <w:lang w:val="en-GB"/>
        </w:rPr>
        <w:t xml:space="preserve">Mehta (includes previously unpublished data from authors). Reynolds (severe outcome = ITU/ventilator/death). </w:t>
      </w:r>
      <w:r w:rsidR="00CE3345" w:rsidRPr="00185D47">
        <w:rPr>
          <w:lang w:val="en-GB"/>
        </w:rPr>
        <w:t xml:space="preserve"> </w:t>
      </w:r>
    </w:p>
    <w:p w14:paraId="2B9B76DA" w14:textId="226811D5" w:rsidR="006A79D6" w:rsidRPr="00185D47" w:rsidRDefault="00FA0556">
      <w:pPr>
        <w:pStyle w:val="Heading2"/>
        <w:rPr>
          <w:lang w:val="en-GB"/>
        </w:rPr>
      </w:pPr>
      <w:bookmarkStart w:id="47" w:name="_Toc54357409"/>
      <w:r w:rsidRPr="00185D47">
        <w:rPr>
          <w:lang w:val="en-GB"/>
        </w:rPr>
        <w:t xml:space="preserve">Online </w:t>
      </w:r>
      <w:r w:rsidR="00CD0470" w:rsidRPr="00185D47">
        <w:rPr>
          <w:lang w:val="en-GB"/>
        </w:rPr>
        <w:t xml:space="preserve">Figure </w:t>
      </w:r>
      <w:r w:rsidR="002674AC" w:rsidRPr="00185D47">
        <w:rPr>
          <w:lang w:val="en-GB"/>
        </w:rPr>
        <w:t>7</w:t>
      </w:r>
      <w:r w:rsidR="00190939" w:rsidRPr="00185D47">
        <w:rPr>
          <w:lang w:val="en-GB"/>
        </w:rPr>
        <w:t>. Likelihood of positive SARS-CoV-2 test in all patients (</w:t>
      </w:r>
      <w:r w:rsidR="00A72561" w:rsidRPr="00185D47">
        <w:rPr>
          <w:lang w:val="en-GB"/>
        </w:rPr>
        <w:t>irrespective of</w:t>
      </w:r>
      <w:r w:rsidR="00190939" w:rsidRPr="00185D47">
        <w:rPr>
          <w:lang w:val="en-GB"/>
        </w:rPr>
        <w:t xml:space="preserve"> history of hypertension)</w:t>
      </w:r>
      <w:r w:rsidR="008071AA" w:rsidRPr="00185D47">
        <w:rPr>
          <w:lang w:val="en-GB"/>
        </w:rPr>
        <w:t xml:space="preserve"> who were tested</w:t>
      </w:r>
      <w:bookmarkEnd w:id="47"/>
    </w:p>
    <w:p w14:paraId="68525420" w14:textId="77777777" w:rsidR="006A79D6" w:rsidRPr="00185D47" w:rsidRDefault="006A79D6" w:rsidP="00CA05B0">
      <w:pPr>
        <w:pStyle w:val="EHJCVPFiglegends"/>
        <w:rPr>
          <w:lang w:val="en-GB"/>
        </w:rPr>
      </w:pPr>
    </w:p>
    <w:p w14:paraId="183E77C3" w14:textId="1ADDC799" w:rsidR="00264116" w:rsidRPr="00185D47" w:rsidRDefault="00722E6D" w:rsidP="00CA05B0">
      <w:pPr>
        <w:pStyle w:val="Heading3"/>
        <w:numPr>
          <w:ilvl w:val="0"/>
          <w:numId w:val="27"/>
        </w:numPr>
        <w:rPr>
          <w:lang w:val="en-GB"/>
        </w:rPr>
      </w:pPr>
      <w:bookmarkStart w:id="48" w:name="_Toc54357410"/>
      <w:r w:rsidRPr="00185D47">
        <w:rPr>
          <w:lang w:val="en-GB"/>
        </w:rPr>
        <w:t>Random effects meta-analysis</w:t>
      </w:r>
      <w:bookmarkEnd w:id="48"/>
    </w:p>
    <w:p w14:paraId="48C4BF32" w14:textId="24F8704D" w:rsidR="00DE6219" w:rsidRPr="00185D47" w:rsidRDefault="00FB0DDC" w:rsidP="00DE6219">
      <w:pPr>
        <w:pStyle w:val="EHJCVPFiglegends"/>
        <w:rPr>
          <w:lang w:val="en-GB"/>
        </w:rPr>
      </w:pPr>
      <w:r w:rsidRPr="00185D47">
        <w:rPr>
          <w:noProof/>
          <w:lang w:val="en-GB"/>
        </w:rPr>
        <w:drawing>
          <wp:inline distT="0" distB="0" distL="0" distR="0" wp14:anchorId="341F1545" wp14:editId="5D567278">
            <wp:extent cx="6552000" cy="5667480"/>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2">
                      <a:extLst>
                        <a:ext uri="{28A0092B-C50C-407E-A947-70E740481C1C}">
                          <a14:useLocalDpi xmlns:a14="http://schemas.microsoft.com/office/drawing/2010/main" val="0"/>
                        </a:ext>
                      </a:extLst>
                    </a:blip>
                    <a:stretch>
                      <a:fillRect/>
                    </a:stretch>
                  </pic:blipFill>
                  <pic:spPr>
                    <a:xfrm>
                      <a:off x="0" y="0"/>
                      <a:ext cx="6552000" cy="5667480"/>
                    </a:xfrm>
                    <a:prstGeom prst="rect">
                      <a:avLst/>
                    </a:prstGeom>
                  </pic:spPr>
                </pic:pic>
              </a:graphicData>
            </a:graphic>
          </wp:inline>
        </w:drawing>
      </w:r>
    </w:p>
    <w:p w14:paraId="3EE7BD1A" w14:textId="77777777" w:rsidR="00DE6219" w:rsidRPr="00185D47" w:rsidRDefault="00DE6219" w:rsidP="00DE6219">
      <w:pPr>
        <w:pStyle w:val="EHJCVPFiglegends"/>
        <w:rPr>
          <w:lang w:val="en-GB"/>
        </w:rPr>
      </w:pPr>
      <w:r w:rsidRPr="00185D47">
        <w:rPr>
          <w:lang w:val="en-GB"/>
        </w:rPr>
        <w:t xml:space="preserve">Abbreviations: ACEi, angiotensin-converting enzyme inhibitor; ARB, angiotensin-receptor blocker; HTN, hypertension; SARS-CoV-2, severe acute respiratory syndrome-coronavirus-2; UK, United Kingdom; USA, United States of America. </w:t>
      </w:r>
    </w:p>
    <w:p w14:paraId="74C2E721" w14:textId="1E400FCD" w:rsidR="00C15F85" w:rsidRPr="00185D47" w:rsidRDefault="00DE6219" w:rsidP="00AE073A">
      <w:r w:rsidRPr="00185D47">
        <w:t xml:space="preserve">All studies were published in the year 2020. Chang, Dauchet, Huh and Raisi-Estabragh (ACEi/ARB numbers manually calculated with assumption that no patients used ACEi and ARB at the same time). Mehta (includes previously unpublished data from authors). </w:t>
      </w:r>
    </w:p>
    <w:p w14:paraId="32C9D605" w14:textId="3992CA47" w:rsidR="00387AD2" w:rsidRPr="00185D47" w:rsidRDefault="00387AD2">
      <w:r w:rsidRPr="00185D47">
        <w:rPr>
          <w:b/>
          <w:bCs/>
        </w:rPr>
        <w:br w:type="page"/>
      </w:r>
    </w:p>
    <w:p w14:paraId="6B1FF6C7" w14:textId="12E5AFD6" w:rsidR="00C209F7" w:rsidRPr="00185D47" w:rsidRDefault="00C209F7" w:rsidP="00CA05B0">
      <w:pPr>
        <w:pStyle w:val="Heading3"/>
        <w:rPr>
          <w:lang w:val="en-GB"/>
        </w:rPr>
      </w:pPr>
      <w:bookmarkStart w:id="49" w:name="_Toc51703181"/>
      <w:bookmarkStart w:id="50" w:name="_Toc51703586"/>
      <w:bookmarkStart w:id="51" w:name="_Toc51703182"/>
      <w:bookmarkStart w:id="52" w:name="_Toc51703587"/>
      <w:bookmarkStart w:id="53" w:name="_Toc51703183"/>
      <w:bookmarkStart w:id="54" w:name="_Toc51703588"/>
      <w:bookmarkStart w:id="55" w:name="_Toc51703184"/>
      <w:bookmarkStart w:id="56" w:name="_Toc51703589"/>
      <w:bookmarkStart w:id="57" w:name="_Toc51703185"/>
      <w:bookmarkStart w:id="58" w:name="_Toc51703590"/>
      <w:bookmarkStart w:id="59" w:name="_Toc51703186"/>
      <w:bookmarkStart w:id="60" w:name="_Toc51703591"/>
      <w:bookmarkStart w:id="61" w:name="_Toc51703187"/>
      <w:bookmarkStart w:id="62" w:name="_Toc51703592"/>
      <w:bookmarkStart w:id="63" w:name="_Toc51703188"/>
      <w:bookmarkStart w:id="64" w:name="_Toc51703593"/>
      <w:bookmarkStart w:id="65" w:name="_Toc51703189"/>
      <w:bookmarkStart w:id="66" w:name="_Toc51703594"/>
      <w:bookmarkStart w:id="67" w:name="_Toc51703190"/>
      <w:bookmarkStart w:id="68" w:name="_Toc51703595"/>
      <w:bookmarkStart w:id="69" w:name="_Toc51703191"/>
      <w:bookmarkStart w:id="70" w:name="_Toc51703596"/>
      <w:bookmarkStart w:id="71" w:name="_Toc51703192"/>
      <w:bookmarkStart w:id="72" w:name="_Toc51703597"/>
      <w:bookmarkStart w:id="73" w:name="_Toc51703193"/>
      <w:bookmarkStart w:id="74" w:name="_Toc51703598"/>
      <w:bookmarkStart w:id="75" w:name="_Toc51703194"/>
      <w:bookmarkStart w:id="76" w:name="_Toc51703599"/>
      <w:bookmarkStart w:id="77" w:name="_Toc51703195"/>
      <w:bookmarkStart w:id="78" w:name="_Toc51703600"/>
      <w:bookmarkStart w:id="79" w:name="_Toc51703196"/>
      <w:bookmarkStart w:id="80" w:name="_Toc51703601"/>
      <w:bookmarkStart w:id="81" w:name="_Toc51703197"/>
      <w:bookmarkStart w:id="82" w:name="_Toc51703602"/>
      <w:bookmarkStart w:id="83" w:name="_Toc54357411"/>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r w:rsidRPr="00185D47">
        <w:rPr>
          <w:lang w:val="en-GB"/>
        </w:rPr>
        <w:t>Funnel plot</w:t>
      </w:r>
      <w:bookmarkEnd w:id="83"/>
    </w:p>
    <w:p w14:paraId="5CB6E4EA" w14:textId="69BA62D3" w:rsidR="00A41A28" w:rsidRPr="00185D47" w:rsidRDefault="00234F13" w:rsidP="00932EDF">
      <w:pPr>
        <w:pStyle w:val="EHJCVPFiglegends"/>
        <w:rPr>
          <w:lang w:val="en-GB"/>
        </w:rPr>
      </w:pPr>
      <w:r w:rsidRPr="00185D47">
        <w:rPr>
          <w:noProof/>
          <w:lang w:val="en-GB"/>
        </w:rPr>
        <w:drawing>
          <wp:inline distT="0" distB="0" distL="0" distR="0" wp14:anchorId="6BE30480" wp14:editId="16177F0E">
            <wp:extent cx="6552000" cy="4765092"/>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3">
                      <a:extLst>
                        <a:ext uri="{28A0092B-C50C-407E-A947-70E740481C1C}">
                          <a14:useLocalDpi xmlns:a14="http://schemas.microsoft.com/office/drawing/2010/main" val="0"/>
                        </a:ext>
                      </a:extLst>
                    </a:blip>
                    <a:stretch>
                      <a:fillRect/>
                    </a:stretch>
                  </pic:blipFill>
                  <pic:spPr>
                    <a:xfrm>
                      <a:off x="0" y="0"/>
                      <a:ext cx="6552000" cy="4765092"/>
                    </a:xfrm>
                    <a:prstGeom prst="rect">
                      <a:avLst/>
                    </a:prstGeom>
                  </pic:spPr>
                </pic:pic>
              </a:graphicData>
            </a:graphic>
          </wp:inline>
        </w:drawing>
      </w:r>
    </w:p>
    <w:p w14:paraId="3264CF16" w14:textId="6E078FB7" w:rsidR="00AC49FA" w:rsidRPr="00185D47" w:rsidRDefault="00AB2CA5" w:rsidP="006B38E4">
      <w:pPr>
        <w:pStyle w:val="EHJCVPFiglegends"/>
        <w:rPr>
          <w:lang w:val="en-GB" w:eastAsia="en-GB"/>
        </w:rPr>
      </w:pPr>
      <w:r w:rsidRPr="00185D47">
        <w:rPr>
          <w:lang w:val="en-GB" w:eastAsia="en-GB"/>
        </w:rPr>
        <w:t>Egger’s test for small-study effects</w:t>
      </w:r>
      <w:r w:rsidR="00C21533" w:rsidRPr="00185D47">
        <w:rPr>
          <w:lang w:val="en-GB" w:eastAsia="en-GB"/>
        </w:rPr>
        <w:t xml:space="preserve"> (11 studies)</w:t>
      </w:r>
      <w:r w:rsidRPr="00185D47">
        <w:rPr>
          <w:lang w:val="en-GB" w:eastAsia="en-GB"/>
        </w:rPr>
        <w:t xml:space="preserve">: estimated bias coefficient 0.237, standard error 2.173, p Value = 0.916. </w:t>
      </w:r>
    </w:p>
    <w:p w14:paraId="76448976" w14:textId="75298B7D" w:rsidR="0062310A" w:rsidRPr="00185D47" w:rsidRDefault="0062310A">
      <w:pPr>
        <w:rPr>
          <w:rFonts w:cs="Arial"/>
          <w:lang w:eastAsia="en-GB"/>
        </w:rPr>
      </w:pPr>
      <w:r w:rsidRPr="00185D47">
        <w:rPr>
          <w:rFonts w:cs="Arial"/>
          <w:b/>
          <w:bCs/>
          <w:lang w:eastAsia="en-GB"/>
        </w:rPr>
        <w:br w:type="page"/>
      </w:r>
    </w:p>
    <w:p w14:paraId="587460B9" w14:textId="22A370BB" w:rsidR="000E5151" w:rsidRPr="00185D47" w:rsidRDefault="00FA0556">
      <w:pPr>
        <w:pStyle w:val="Heading2"/>
        <w:rPr>
          <w:lang w:val="en-GB"/>
        </w:rPr>
      </w:pPr>
      <w:bookmarkStart w:id="84" w:name="_Toc54357412"/>
      <w:r w:rsidRPr="00185D47">
        <w:rPr>
          <w:lang w:val="en-GB"/>
        </w:rPr>
        <w:t xml:space="preserve">Online </w:t>
      </w:r>
      <w:r w:rsidR="00FE70D8" w:rsidRPr="00185D47">
        <w:rPr>
          <w:lang w:val="en-GB"/>
        </w:rPr>
        <w:t xml:space="preserve">Figure </w:t>
      </w:r>
      <w:r w:rsidR="002674AC" w:rsidRPr="00185D47">
        <w:rPr>
          <w:lang w:val="en-GB"/>
        </w:rPr>
        <w:t>8</w:t>
      </w:r>
      <w:r w:rsidR="00190939" w:rsidRPr="00185D47">
        <w:rPr>
          <w:lang w:val="en-GB"/>
        </w:rPr>
        <w:t>. Hospital admission in all patients (</w:t>
      </w:r>
      <w:r w:rsidR="00A72561" w:rsidRPr="00185D47">
        <w:rPr>
          <w:lang w:val="en-GB"/>
        </w:rPr>
        <w:t>irrespective of history of hypertension</w:t>
      </w:r>
      <w:r w:rsidR="00190939" w:rsidRPr="00185D47">
        <w:rPr>
          <w:lang w:val="en-GB"/>
        </w:rPr>
        <w:t>)</w:t>
      </w:r>
      <w:r w:rsidR="008071AA" w:rsidRPr="00185D47">
        <w:rPr>
          <w:lang w:val="en-GB"/>
        </w:rPr>
        <w:t xml:space="preserve"> who </w:t>
      </w:r>
      <w:r w:rsidR="00CF6515" w:rsidRPr="00185D47">
        <w:rPr>
          <w:lang w:val="en-GB"/>
        </w:rPr>
        <w:t>had CoViD-19</w:t>
      </w:r>
      <w:bookmarkEnd w:id="84"/>
    </w:p>
    <w:p w14:paraId="03AF6D48" w14:textId="77777777" w:rsidR="000E5151" w:rsidRPr="00185D47" w:rsidRDefault="000E5151" w:rsidP="000E5151">
      <w:pPr>
        <w:pStyle w:val="EHJCVPFiglegends"/>
        <w:rPr>
          <w:lang w:val="en-GB"/>
        </w:rPr>
      </w:pPr>
    </w:p>
    <w:p w14:paraId="7C000EFC" w14:textId="77777777" w:rsidR="000E5151" w:rsidRPr="00185D47" w:rsidRDefault="000E5151" w:rsidP="00CA05B0">
      <w:pPr>
        <w:pStyle w:val="Heading3"/>
        <w:numPr>
          <w:ilvl w:val="0"/>
          <w:numId w:val="28"/>
        </w:numPr>
        <w:rPr>
          <w:lang w:val="en-GB"/>
        </w:rPr>
      </w:pPr>
      <w:bookmarkStart w:id="85" w:name="_Toc54357413"/>
      <w:r w:rsidRPr="00185D47">
        <w:rPr>
          <w:lang w:val="en-GB"/>
        </w:rPr>
        <w:t>Random effects meta-analysis</w:t>
      </w:r>
      <w:bookmarkEnd w:id="85"/>
    </w:p>
    <w:p w14:paraId="34CC18AF" w14:textId="77777777" w:rsidR="002C4BA0" w:rsidRPr="00185D47" w:rsidRDefault="00E85991" w:rsidP="00932EDF">
      <w:pPr>
        <w:pStyle w:val="EHJCVPFiglegends"/>
        <w:rPr>
          <w:lang w:val="en-GB"/>
        </w:rPr>
      </w:pPr>
      <w:r w:rsidRPr="00185D47">
        <w:rPr>
          <w:noProof/>
          <w:lang w:val="en-GB"/>
        </w:rPr>
        <w:drawing>
          <wp:inline distT="0" distB="0" distL="0" distR="0" wp14:anchorId="35006498" wp14:editId="5055E8E5">
            <wp:extent cx="6552000" cy="6391613"/>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4">
                      <a:extLst>
                        <a:ext uri="{28A0092B-C50C-407E-A947-70E740481C1C}">
                          <a14:useLocalDpi xmlns:a14="http://schemas.microsoft.com/office/drawing/2010/main" val="0"/>
                        </a:ext>
                      </a:extLst>
                    </a:blip>
                    <a:stretch>
                      <a:fillRect/>
                    </a:stretch>
                  </pic:blipFill>
                  <pic:spPr>
                    <a:xfrm>
                      <a:off x="0" y="0"/>
                      <a:ext cx="6552000" cy="6391613"/>
                    </a:xfrm>
                    <a:prstGeom prst="rect">
                      <a:avLst/>
                    </a:prstGeom>
                  </pic:spPr>
                </pic:pic>
              </a:graphicData>
            </a:graphic>
          </wp:inline>
        </w:drawing>
      </w:r>
    </w:p>
    <w:p w14:paraId="5C483947" w14:textId="31BE0222" w:rsidR="00DE6219" w:rsidRPr="00185D47" w:rsidRDefault="00DE6219" w:rsidP="00DE6219">
      <w:pPr>
        <w:pStyle w:val="EHJCVPFiglegends"/>
        <w:rPr>
          <w:lang w:val="en-GB"/>
        </w:rPr>
      </w:pPr>
      <w:r w:rsidRPr="00185D47">
        <w:rPr>
          <w:lang w:val="en-GB"/>
        </w:rPr>
        <w:t xml:space="preserve">Abbreviations: ACEi, angiotensin-converting enzyme inhibitor; ARB, angiotensin-receptor blocker; CoViD-19, coronavirus disease 2019; HTN, hypertension; </w:t>
      </w:r>
      <w:r w:rsidR="008963F9" w:rsidRPr="00185D47">
        <w:rPr>
          <w:lang w:val="en-GB"/>
        </w:rPr>
        <w:t xml:space="preserve">ITU, intensive therapy unit; </w:t>
      </w:r>
      <w:r w:rsidRPr="00185D47">
        <w:rPr>
          <w:lang w:val="en-GB"/>
        </w:rPr>
        <w:t xml:space="preserve">USA, United States of America. </w:t>
      </w:r>
    </w:p>
    <w:p w14:paraId="1C5D74F8" w14:textId="2BCFB80A" w:rsidR="00621B07" w:rsidRPr="00185D47" w:rsidRDefault="00DE6219">
      <w:r w:rsidRPr="00185D47">
        <w:t xml:space="preserve">All studies were published in the year 2020. Argenziano (includes non-ITU and ITU). </w:t>
      </w:r>
      <w:r w:rsidR="008963F9" w:rsidRPr="00185D47">
        <w:t>Bravi (severe outcome = hospitali</w:t>
      </w:r>
      <w:r w:rsidR="001D373A" w:rsidRPr="00185D47">
        <w:t>s</w:t>
      </w:r>
      <w:r w:rsidR="008963F9" w:rsidRPr="00185D47">
        <w:t>ation (not ITU))</w:t>
      </w:r>
      <w:r w:rsidR="005A664E" w:rsidRPr="00185D47">
        <w:t xml:space="preserve"> (raw numbers were back-calculated from %)</w:t>
      </w:r>
      <w:r w:rsidR="008963F9" w:rsidRPr="00185D47">
        <w:t xml:space="preserve">. </w:t>
      </w:r>
      <w:r w:rsidRPr="00185D47">
        <w:t xml:space="preserve">Chang, </w:t>
      </w:r>
      <w:r w:rsidR="004D4909" w:rsidRPr="00185D47">
        <w:t xml:space="preserve">Dashti, </w:t>
      </w:r>
      <w:r w:rsidRPr="00185D47">
        <w:t xml:space="preserve">Ebinger, Giorgi Rossi, Golpe and Nguyen (ACEi/ARB numbers manually calculated with assumption that no patients used ACEi and ARB at the same time). </w:t>
      </w:r>
      <w:r w:rsidR="00076D14" w:rsidRPr="00185D47">
        <w:t>Dashti (includes non-ITU</w:t>
      </w:r>
      <w:r w:rsidR="00ED23BD" w:rsidRPr="00185D47">
        <w:t xml:space="preserve">, </w:t>
      </w:r>
      <w:r w:rsidR="00076D14" w:rsidRPr="00185D47">
        <w:t xml:space="preserve">ITU and in-hospital death). </w:t>
      </w:r>
      <w:r w:rsidRPr="00185D47">
        <w:t xml:space="preserve">Mehta (includes previously unpublished data from authors). </w:t>
      </w:r>
    </w:p>
    <w:p w14:paraId="6CCABCFE" w14:textId="4800CE60" w:rsidR="00387AD2" w:rsidRPr="00185D47" w:rsidRDefault="00387AD2">
      <w:r w:rsidRPr="00185D47">
        <w:rPr>
          <w:b/>
          <w:bCs/>
        </w:rPr>
        <w:br w:type="page"/>
      </w:r>
    </w:p>
    <w:p w14:paraId="6DF315B3" w14:textId="77777777" w:rsidR="002C4BA0" w:rsidRPr="00185D47" w:rsidRDefault="002C4BA0" w:rsidP="002C4BA0">
      <w:pPr>
        <w:pStyle w:val="Heading3"/>
        <w:rPr>
          <w:lang w:val="en-GB"/>
        </w:rPr>
      </w:pPr>
      <w:bookmarkStart w:id="86" w:name="_Toc51703201"/>
      <w:bookmarkStart w:id="87" w:name="_Toc51703606"/>
      <w:bookmarkStart w:id="88" w:name="_Toc51703202"/>
      <w:bookmarkStart w:id="89" w:name="_Toc51703607"/>
      <w:bookmarkStart w:id="90" w:name="_Toc51703203"/>
      <w:bookmarkStart w:id="91" w:name="_Toc51703608"/>
      <w:bookmarkStart w:id="92" w:name="_Toc51703204"/>
      <w:bookmarkStart w:id="93" w:name="_Toc51703609"/>
      <w:bookmarkStart w:id="94" w:name="_Toc51703205"/>
      <w:bookmarkStart w:id="95" w:name="_Toc51703610"/>
      <w:bookmarkStart w:id="96" w:name="_Toc51703206"/>
      <w:bookmarkStart w:id="97" w:name="_Toc51703611"/>
      <w:bookmarkStart w:id="98" w:name="_Toc51703207"/>
      <w:bookmarkStart w:id="99" w:name="_Toc51703612"/>
      <w:bookmarkStart w:id="100" w:name="_Toc51703208"/>
      <w:bookmarkStart w:id="101" w:name="_Toc51703613"/>
      <w:bookmarkStart w:id="102" w:name="_Toc51703209"/>
      <w:bookmarkStart w:id="103" w:name="_Toc51703614"/>
      <w:bookmarkStart w:id="104" w:name="_Toc51703210"/>
      <w:bookmarkStart w:id="105" w:name="_Toc51703615"/>
      <w:bookmarkStart w:id="106" w:name="_Toc51703211"/>
      <w:bookmarkStart w:id="107" w:name="_Toc51703616"/>
      <w:bookmarkStart w:id="108" w:name="_Toc48610364"/>
      <w:bookmarkStart w:id="109" w:name="_Toc54357414"/>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r w:rsidRPr="00185D47">
        <w:rPr>
          <w:lang w:val="en-GB"/>
        </w:rPr>
        <w:t>Funnel plot</w:t>
      </w:r>
      <w:bookmarkEnd w:id="109"/>
    </w:p>
    <w:p w14:paraId="0B2683FE" w14:textId="4E1AF730" w:rsidR="00A41A28" w:rsidRPr="00185D47" w:rsidRDefault="007E72BF" w:rsidP="00932EDF">
      <w:pPr>
        <w:pStyle w:val="EHJCVPFiglegends"/>
        <w:rPr>
          <w:lang w:val="en-GB"/>
        </w:rPr>
      </w:pPr>
      <w:r w:rsidRPr="00185D47">
        <w:rPr>
          <w:noProof/>
          <w:lang w:val="en-GB"/>
        </w:rPr>
        <w:drawing>
          <wp:inline distT="0" distB="0" distL="0" distR="0" wp14:anchorId="47B06C4C" wp14:editId="00A0B62E">
            <wp:extent cx="6552000" cy="4765092"/>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5">
                      <a:extLst>
                        <a:ext uri="{28A0092B-C50C-407E-A947-70E740481C1C}">
                          <a14:useLocalDpi xmlns:a14="http://schemas.microsoft.com/office/drawing/2010/main" val="0"/>
                        </a:ext>
                      </a:extLst>
                    </a:blip>
                    <a:stretch>
                      <a:fillRect/>
                    </a:stretch>
                  </pic:blipFill>
                  <pic:spPr>
                    <a:xfrm>
                      <a:off x="0" y="0"/>
                      <a:ext cx="6552000" cy="4765092"/>
                    </a:xfrm>
                    <a:prstGeom prst="rect">
                      <a:avLst/>
                    </a:prstGeom>
                  </pic:spPr>
                </pic:pic>
              </a:graphicData>
            </a:graphic>
          </wp:inline>
        </w:drawing>
      </w:r>
    </w:p>
    <w:p w14:paraId="31F750BC" w14:textId="2B4C1431" w:rsidR="002446FA" w:rsidRPr="00185D47" w:rsidRDefault="007E72BF" w:rsidP="006B38E4">
      <w:pPr>
        <w:pStyle w:val="EHJCVPFiglegends"/>
        <w:rPr>
          <w:lang w:val="en-GB"/>
        </w:rPr>
      </w:pPr>
      <w:r w:rsidRPr="00185D47">
        <w:rPr>
          <w:lang w:val="en-GB" w:eastAsia="en-GB"/>
        </w:rPr>
        <w:t>Egger’s test for small-study effects</w:t>
      </w:r>
      <w:r w:rsidR="00C21533" w:rsidRPr="00185D47">
        <w:rPr>
          <w:lang w:val="en-GB" w:eastAsia="en-GB"/>
        </w:rPr>
        <w:t xml:space="preserve"> (</w:t>
      </w:r>
      <w:r w:rsidR="00454F95" w:rsidRPr="00185D47">
        <w:rPr>
          <w:lang w:val="en-GB" w:eastAsia="en-GB"/>
        </w:rPr>
        <w:t>15</w:t>
      </w:r>
      <w:r w:rsidR="00C21533" w:rsidRPr="00185D47">
        <w:rPr>
          <w:lang w:val="en-GB" w:eastAsia="en-GB"/>
        </w:rPr>
        <w:t xml:space="preserve"> studies)</w:t>
      </w:r>
      <w:r w:rsidRPr="00185D47">
        <w:rPr>
          <w:lang w:val="en-GB" w:eastAsia="en-GB"/>
        </w:rPr>
        <w:t>: estimated bias coefficient -3.</w:t>
      </w:r>
      <w:r w:rsidR="00454F95" w:rsidRPr="00185D47">
        <w:rPr>
          <w:lang w:val="en-GB" w:eastAsia="en-GB"/>
        </w:rPr>
        <w:t>371</w:t>
      </w:r>
      <w:r w:rsidRPr="00185D47">
        <w:rPr>
          <w:lang w:val="en-GB" w:eastAsia="en-GB"/>
        </w:rPr>
        <w:t xml:space="preserve">, standard error </w:t>
      </w:r>
      <w:r w:rsidR="00952C2D" w:rsidRPr="00185D47">
        <w:rPr>
          <w:lang w:val="en-GB" w:eastAsia="en-GB"/>
        </w:rPr>
        <w:t>2</w:t>
      </w:r>
      <w:r w:rsidRPr="00185D47">
        <w:rPr>
          <w:lang w:val="en-GB" w:eastAsia="en-GB"/>
        </w:rPr>
        <w:t>.</w:t>
      </w:r>
      <w:r w:rsidR="00454F95" w:rsidRPr="00185D47">
        <w:rPr>
          <w:lang w:val="en-GB" w:eastAsia="en-GB"/>
        </w:rPr>
        <w:t>111</w:t>
      </w:r>
      <w:r w:rsidRPr="00185D47">
        <w:rPr>
          <w:lang w:val="en-GB" w:eastAsia="en-GB"/>
        </w:rPr>
        <w:t>,</w:t>
      </w:r>
      <w:r w:rsidR="00213C75" w:rsidRPr="00185D47">
        <w:rPr>
          <w:lang w:val="en-GB" w:eastAsia="en-GB"/>
        </w:rPr>
        <w:t xml:space="preserve"> p</w:t>
      </w:r>
      <w:r w:rsidR="00DD3C5A" w:rsidRPr="00185D47">
        <w:rPr>
          <w:lang w:val="en-GB" w:eastAsia="en-GB"/>
        </w:rPr>
        <w:t xml:space="preserve"> V</w:t>
      </w:r>
      <w:r w:rsidRPr="00185D47">
        <w:rPr>
          <w:lang w:val="en-GB" w:eastAsia="en-GB"/>
        </w:rPr>
        <w:t xml:space="preserve">alue = </w:t>
      </w:r>
      <w:r w:rsidR="00952C2D" w:rsidRPr="00185D47">
        <w:rPr>
          <w:lang w:val="en-GB" w:eastAsia="en-GB"/>
        </w:rPr>
        <w:t>0.</w:t>
      </w:r>
      <w:r w:rsidR="00454F95" w:rsidRPr="00185D47">
        <w:rPr>
          <w:lang w:val="en-GB" w:eastAsia="en-GB"/>
        </w:rPr>
        <w:t>134</w:t>
      </w:r>
      <w:r w:rsidRPr="00185D47">
        <w:rPr>
          <w:lang w:val="en-GB" w:eastAsia="en-GB"/>
        </w:rPr>
        <w:t xml:space="preserve">. </w:t>
      </w:r>
    </w:p>
    <w:p w14:paraId="11DE8598" w14:textId="19967FCC" w:rsidR="0062310A" w:rsidRPr="00185D47" w:rsidRDefault="0062310A">
      <w:pPr>
        <w:rPr>
          <w:rFonts w:cs="Arial"/>
        </w:rPr>
      </w:pPr>
      <w:r w:rsidRPr="00185D47">
        <w:br w:type="page"/>
      </w:r>
    </w:p>
    <w:p w14:paraId="6A2941FE" w14:textId="0BD85F33" w:rsidR="0023004F" w:rsidRPr="00185D47" w:rsidRDefault="00FA0556" w:rsidP="00295CB7">
      <w:pPr>
        <w:pStyle w:val="Heading2"/>
        <w:rPr>
          <w:lang w:val="en-GB"/>
        </w:rPr>
      </w:pPr>
      <w:bookmarkStart w:id="110" w:name="_Toc54357415"/>
      <w:r w:rsidRPr="00185D47">
        <w:rPr>
          <w:lang w:val="en-GB"/>
        </w:rPr>
        <w:t xml:space="preserve">Online </w:t>
      </w:r>
      <w:r w:rsidR="00FE70D8" w:rsidRPr="00185D47">
        <w:rPr>
          <w:lang w:val="en-GB"/>
        </w:rPr>
        <w:t xml:space="preserve">Figure </w:t>
      </w:r>
      <w:r w:rsidR="002674AC" w:rsidRPr="00185D47">
        <w:rPr>
          <w:lang w:val="en-GB"/>
        </w:rPr>
        <w:t>9</w:t>
      </w:r>
      <w:r w:rsidR="00190939" w:rsidRPr="00185D47">
        <w:rPr>
          <w:lang w:val="en-GB"/>
        </w:rPr>
        <w:t>. Severe/</w:t>
      </w:r>
      <w:r w:rsidR="003E28F1" w:rsidRPr="00185D47">
        <w:rPr>
          <w:lang w:val="en-GB"/>
        </w:rPr>
        <w:t>c</w:t>
      </w:r>
      <w:r w:rsidR="00190939" w:rsidRPr="00185D47">
        <w:rPr>
          <w:lang w:val="en-GB"/>
        </w:rPr>
        <w:t>ritical CoViD-19 in all patients (</w:t>
      </w:r>
      <w:r w:rsidR="00A72561" w:rsidRPr="00185D47">
        <w:rPr>
          <w:lang w:val="en-GB"/>
        </w:rPr>
        <w:t>irrespective of history of hypertension</w:t>
      </w:r>
      <w:r w:rsidR="00190939" w:rsidRPr="00185D47">
        <w:rPr>
          <w:lang w:val="en-GB"/>
        </w:rPr>
        <w:t>)</w:t>
      </w:r>
      <w:bookmarkEnd w:id="110"/>
    </w:p>
    <w:p w14:paraId="0350E7E9" w14:textId="77777777" w:rsidR="000E5151" w:rsidRPr="00185D47" w:rsidRDefault="000E5151" w:rsidP="000E5151">
      <w:pPr>
        <w:pStyle w:val="EHJCVPFiglegends"/>
        <w:rPr>
          <w:lang w:val="en-GB"/>
        </w:rPr>
      </w:pPr>
    </w:p>
    <w:p w14:paraId="51DD8526" w14:textId="77777777" w:rsidR="000E5151" w:rsidRPr="00185D47" w:rsidRDefault="000E5151" w:rsidP="00CA05B0">
      <w:pPr>
        <w:pStyle w:val="Heading3"/>
        <w:numPr>
          <w:ilvl w:val="0"/>
          <w:numId w:val="29"/>
        </w:numPr>
        <w:rPr>
          <w:lang w:val="en-GB"/>
        </w:rPr>
      </w:pPr>
      <w:bookmarkStart w:id="111" w:name="_Toc54357416"/>
      <w:r w:rsidRPr="00185D47">
        <w:rPr>
          <w:lang w:val="en-GB"/>
        </w:rPr>
        <w:t>Random effects meta-analysis</w:t>
      </w:r>
      <w:bookmarkEnd w:id="111"/>
    </w:p>
    <w:p w14:paraId="5DFF83E9" w14:textId="77777777" w:rsidR="002C4BA0" w:rsidRPr="00185D47" w:rsidRDefault="00E85991" w:rsidP="00932EDF">
      <w:pPr>
        <w:pStyle w:val="EHJCVPFiglegends"/>
        <w:rPr>
          <w:lang w:val="en-GB"/>
        </w:rPr>
      </w:pPr>
      <w:r w:rsidRPr="00185D47">
        <w:rPr>
          <w:noProof/>
          <w:lang w:val="en-GB"/>
        </w:rPr>
        <w:drawing>
          <wp:inline distT="0" distB="0" distL="0" distR="0" wp14:anchorId="311EC0D9" wp14:editId="33A564FA">
            <wp:extent cx="6552000" cy="5658174"/>
            <wp:effectExtent l="0" t="0" r="127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6">
                      <a:extLst>
                        <a:ext uri="{28A0092B-C50C-407E-A947-70E740481C1C}">
                          <a14:useLocalDpi xmlns:a14="http://schemas.microsoft.com/office/drawing/2010/main" val="0"/>
                        </a:ext>
                      </a:extLst>
                    </a:blip>
                    <a:stretch>
                      <a:fillRect/>
                    </a:stretch>
                  </pic:blipFill>
                  <pic:spPr>
                    <a:xfrm>
                      <a:off x="0" y="0"/>
                      <a:ext cx="6552000" cy="5658174"/>
                    </a:xfrm>
                    <a:prstGeom prst="rect">
                      <a:avLst/>
                    </a:prstGeom>
                  </pic:spPr>
                </pic:pic>
              </a:graphicData>
            </a:graphic>
          </wp:inline>
        </w:drawing>
      </w:r>
    </w:p>
    <w:p w14:paraId="5F9D2538" w14:textId="77777777" w:rsidR="00CE5EA0" w:rsidRPr="00185D47" w:rsidRDefault="00CE5EA0" w:rsidP="00CE5EA0">
      <w:pPr>
        <w:pStyle w:val="EHJCVPFiglegends"/>
        <w:rPr>
          <w:lang w:val="en-GB"/>
        </w:rPr>
      </w:pPr>
      <w:r w:rsidRPr="00185D47">
        <w:rPr>
          <w:lang w:val="en-GB"/>
        </w:rPr>
        <w:t xml:space="preserve">Abbreviations: ACEi, angiotensin-converting enzyme inhibitor; ARB, angiotensin-receptor blocker; CoViD-19, coronavirus disease 2019; HTN, hypertension. </w:t>
      </w:r>
    </w:p>
    <w:p w14:paraId="528E2ADF" w14:textId="285FB0B7" w:rsidR="00776B7B" w:rsidRPr="00185D47" w:rsidRDefault="00CE5EA0" w:rsidP="00AE073A">
      <w:pPr>
        <w:pStyle w:val="EHJCVPFiglegends"/>
        <w:rPr>
          <w:lang w:val="en-GB"/>
        </w:rPr>
      </w:pPr>
      <w:r w:rsidRPr="00185D47">
        <w:rPr>
          <w:lang w:val="en-GB"/>
        </w:rPr>
        <w:t xml:space="preserve">All studies were published in the year 2020. Definitions of severe and critical are detailed in </w:t>
      </w:r>
      <w:r w:rsidR="00C20A8F" w:rsidRPr="00185D47">
        <w:rPr>
          <w:lang w:val="en-GB"/>
        </w:rPr>
        <w:t xml:space="preserve">Online </w:t>
      </w:r>
      <w:r w:rsidRPr="00185D47">
        <w:rPr>
          <w:lang w:val="en-GB"/>
        </w:rPr>
        <w:t>Table 1 footnote. Liu</w:t>
      </w:r>
      <w:r w:rsidR="004A45BC" w:rsidRPr="00185D47">
        <w:rPr>
          <w:lang w:val="en-GB"/>
        </w:rPr>
        <w:t xml:space="preserve"> Y</w:t>
      </w:r>
      <w:r w:rsidRPr="00185D47">
        <w:rPr>
          <w:lang w:val="en-GB"/>
        </w:rPr>
        <w:t xml:space="preserve"> (ACEi/ARB numbers manually calculated with assumption that no patients used ACEi and ARB at the same time). </w:t>
      </w:r>
    </w:p>
    <w:p w14:paraId="6D2FD712" w14:textId="32CCEE6E" w:rsidR="00387AD2" w:rsidRPr="00185D47" w:rsidRDefault="00387AD2">
      <w:pPr>
        <w:rPr>
          <w:rFonts w:cs="Arial"/>
        </w:rPr>
      </w:pPr>
      <w:r w:rsidRPr="00185D47">
        <w:rPr>
          <w:rFonts w:cs="Arial"/>
          <w:b/>
          <w:bCs/>
        </w:rPr>
        <w:br w:type="page"/>
      </w:r>
    </w:p>
    <w:p w14:paraId="0123A184" w14:textId="77777777" w:rsidR="002C4BA0" w:rsidRPr="00185D47" w:rsidRDefault="002C4BA0" w:rsidP="002C4BA0">
      <w:pPr>
        <w:pStyle w:val="Heading3"/>
        <w:rPr>
          <w:lang w:val="en-GB"/>
        </w:rPr>
      </w:pPr>
      <w:bookmarkStart w:id="112" w:name="_Toc51703215"/>
      <w:bookmarkStart w:id="113" w:name="_Toc51703620"/>
      <w:bookmarkStart w:id="114" w:name="_Toc51703216"/>
      <w:bookmarkStart w:id="115" w:name="_Toc51703621"/>
      <w:bookmarkStart w:id="116" w:name="_Toc51703217"/>
      <w:bookmarkStart w:id="117" w:name="_Toc51703622"/>
      <w:bookmarkStart w:id="118" w:name="_Toc51703218"/>
      <w:bookmarkStart w:id="119" w:name="_Toc51703623"/>
      <w:bookmarkStart w:id="120" w:name="_Toc51703219"/>
      <w:bookmarkStart w:id="121" w:name="_Toc51703624"/>
      <w:bookmarkStart w:id="122" w:name="_Toc51703220"/>
      <w:bookmarkStart w:id="123" w:name="_Toc51703625"/>
      <w:bookmarkStart w:id="124" w:name="_Toc51703221"/>
      <w:bookmarkStart w:id="125" w:name="_Toc51703626"/>
      <w:bookmarkStart w:id="126" w:name="_Toc51703222"/>
      <w:bookmarkStart w:id="127" w:name="_Toc51703627"/>
      <w:bookmarkStart w:id="128" w:name="_Toc51703223"/>
      <w:bookmarkStart w:id="129" w:name="_Toc51703628"/>
      <w:bookmarkStart w:id="130" w:name="_Toc51703224"/>
      <w:bookmarkStart w:id="131" w:name="_Toc51703629"/>
      <w:bookmarkStart w:id="132" w:name="_Toc51703225"/>
      <w:bookmarkStart w:id="133" w:name="_Toc51703630"/>
      <w:bookmarkStart w:id="134" w:name="_Toc51703226"/>
      <w:bookmarkStart w:id="135" w:name="_Toc51703631"/>
      <w:bookmarkStart w:id="136" w:name="_Toc51703227"/>
      <w:bookmarkStart w:id="137" w:name="_Toc51703632"/>
      <w:bookmarkStart w:id="138" w:name="_Toc51703228"/>
      <w:bookmarkStart w:id="139" w:name="_Toc51703633"/>
      <w:bookmarkStart w:id="140" w:name="_Toc51703229"/>
      <w:bookmarkStart w:id="141" w:name="_Toc51703634"/>
      <w:bookmarkStart w:id="142" w:name="_Toc51703230"/>
      <w:bookmarkStart w:id="143" w:name="_Toc51703635"/>
      <w:bookmarkStart w:id="144" w:name="_Toc51703231"/>
      <w:bookmarkStart w:id="145" w:name="_Toc51703636"/>
      <w:bookmarkStart w:id="146" w:name="_Toc51703232"/>
      <w:bookmarkStart w:id="147" w:name="_Toc51703637"/>
      <w:bookmarkStart w:id="148" w:name="_Toc48610368"/>
      <w:bookmarkStart w:id="149" w:name="_Toc48610369"/>
      <w:bookmarkStart w:id="150" w:name="_Toc54357417"/>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r w:rsidRPr="00185D47">
        <w:rPr>
          <w:lang w:val="en-GB"/>
        </w:rPr>
        <w:t>Funnel plot</w:t>
      </w:r>
      <w:bookmarkEnd w:id="150"/>
    </w:p>
    <w:p w14:paraId="54368FFD" w14:textId="2E747556" w:rsidR="00A41A28" w:rsidRPr="00185D47" w:rsidRDefault="00071CE9" w:rsidP="00932EDF">
      <w:pPr>
        <w:pStyle w:val="EHJCVPFiglegends"/>
        <w:rPr>
          <w:lang w:val="en-GB"/>
        </w:rPr>
      </w:pPr>
      <w:r w:rsidRPr="00185D47">
        <w:rPr>
          <w:noProof/>
          <w:lang w:val="en-GB"/>
        </w:rPr>
        <w:drawing>
          <wp:inline distT="0" distB="0" distL="0" distR="0" wp14:anchorId="4C904C6C" wp14:editId="3ACE7123">
            <wp:extent cx="6552000" cy="4765092"/>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7">
                      <a:extLst>
                        <a:ext uri="{28A0092B-C50C-407E-A947-70E740481C1C}">
                          <a14:useLocalDpi xmlns:a14="http://schemas.microsoft.com/office/drawing/2010/main" val="0"/>
                        </a:ext>
                      </a:extLst>
                    </a:blip>
                    <a:stretch>
                      <a:fillRect/>
                    </a:stretch>
                  </pic:blipFill>
                  <pic:spPr>
                    <a:xfrm>
                      <a:off x="0" y="0"/>
                      <a:ext cx="6552000" cy="4765092"/>
                    </a:xfrm>
                    <a:prstGeom prst="rect">
                      <a:avLst/>
                    </a:prstGeom>
                  </pic:spPr>
                </pic:pic>
              </a:graphicData>
            </a:graphic>
          </wp:inline>
        </w:drawing>
      </w:r>
    </w:p>
    <w:p w14:paraId="44C116B1" w14:textId="686FEE85" w:rsidR="00BB613A" w:rsidRPr="00185D47" w:rsidRDefault="00774351" w:rsidP="00CA05B0">
      <w:pPr>
        <w:pStyle w:val="EHJCVPFiglegends"/>
        <w:rPr>
          <w:lang w:val="en-GB"/>
        </w:rPr>
      </w:pPr>
      <w:r w:rsidRPr="00185D47">
        <w:rPr>
          <w:lang w:val="en-GB" w:eastAsia="en-GB"/>
        </w:rPr>
        <w:t>Egger’s test for small-study effects</w:t>
      </w:r>
      <w:r w:rsidR="00645429" w:rsidRPr="00185D47">
        <w:rPr>
          <w:lang w:val="en-GB" w:eastAsia="en-GB"/>
        </w:rPr>
        <w:t xml:space="preserve"> (</w:t>
      </w:r>
      <w:r w:rsidR="000142E7" w:rsidRPr="00185D47">
        <w:rPr>
          <w:lang w:val="en-GB" w:eastAsia="en-GB"/>
        </w:rPr>
        <w:t>18</w:t>
      </w:r>
      <w:r w:rsidR="00645429" w:rsidRPr="00185D47">
        <w:rPr>
          <w:lang w:val="en-GB" w:eastAsia="en-GB"/>
        </w:rPr>
        <w:t xml:space="preserve"> studies)</w:t>
      </w:r>
      <w:r w:rsidRPr="00185D47">
        <w:rPr>
          <w:lang w:val="en-GB" w:eastAsia="en-GB"/>
        </w:rPr>
        <w:t>: estimated bias coefficient -</w:t>
      </w:r>
      <w:r w:rsidR="000142E7" w:rsidRPr="00185D47">
        <w:rPr>
          <w:lang w:val="en-GB" w:eastAsia="en-GB"/>
        </w:rPr>
        <w:t>2</w:t>
      </w:r>
      <w:r w:rsidRPr="00185D47">
        <w:rPr>
          <w:lang w:val="en-GB" w:eastAsia="en-GB"/>
        </w:rPr>
        <w:t>.</w:t>
      </w:r>
      <w:r w:rsidR="000142E7" w:rsidRPr="00185D47">
        <w:rPr>
          <w:lang w:val="en-GB" w:eastAsia="en-GB"/>
        </w:rPr>
        <w:t>987</w:t>
      </w:r>
      <w:r w:rsidRPr="00185D47">
        <w:rPr>
          <w:lang w:val="en-GB" w:eastAsia="en-GB"/>
        </w:rPr>
        <w:t>, standard error 0.</w:t>
      </w:r>
      <w:r w:rsidR="000142E7" w:rsidRPr="00185D47">
        <w:rPr>
          <w:lang w:val="en-GB" w:eastAsia="en-GB"/>
        </w:rPr>
        <w:t>630</w:t>
      </w:r>
      <w:r w:rsidRPr="00185D47">
        <w:rPr>
          <w:lang w:val="en-GB" w:eastAsia="en-GB"/>
        </w:rPr>
        <w:t>,</w:t>
      </w:r>
      <w:r w:rsidR="00213C75" w:rsidRPr="00185D47">
        <w:rPr>
          <w:lang w:val="en-GB" w:eastAsia="en-GB"/>
        </w:rPr>
        <w:t xml:space="preserve"> p V</w:t>
      </w:r>
      <w:r w:rsidRPr="00185D47">
        <w:rPr>
          <w:lang w:val="en-GB" w:eastAsia="en-GB"/>
        </w:rPr>
        <w:t xml:space="preserve">alue = &lt;0.001. </w:t>
      </w:r>
    </w:p>
    <w:p w14:paraId="2576F4DE" w14:textId="2657799C" w:rsidR="00387AD2" w:rsidRPr="00185D47" w:rsidRDefault="00387AD2">
      <w:pPr>
        <w:rPr>
          <w:rFonts w:cs="Arial"/>
        </w:rPr>
      </w:pPr>
      <w:r w:rsidRPr="00185D47">
        <w:rPr>
          <w:rFonts w:cs="Arial"/>
          <w:b/>
          <w:bCs/>
        </w:rPr>
        <w:br w:type="page"/>
      </w:r>
    </w:p>
    <w:p w14:paraId="6FCC7FE2" w14:textId="2710B412" w:rsidR="000E5151" w:rsidRPr="00185D47" w:rsidRDefault="00FA0556">
      <w:pPr>
        <w:pStyle w:val="Heading2"/>
        <w:rPr>
          <w:lang w:val="en-GB"/>
        </w:rPr>
      </w:pPr>
      <w:bookmarkStart w:id="151" w:name="_Toc54357418"/>
      <w:r w:rsidRPr="00185D47">
        <w:rPr>
          <w:lang w:val="en-GB"/>
        </w:rPr>
        <w:t xml:space="preserve">Online </w:t>
      </w:r>
      <w:r w:rsidR="00190939" w:rsidRPr="00185D47">
        <w:rPr>
          <w:lang w:val="en-GB"/>
        </w:rPr>
        <w:t xml:space="preserve">Figure </w:t>
      </w:r>
      <w:r w:rsidR="002674AC" w:rsidRPr="00185D47">
        <w:rPr>
          <w:lang w:val="en-GB"/>
        </w:rPr>
        <w:t>10</w:t>
      </w:r>
      <w:r w:rsidR="00190939" w:rsidRPr="00185D47">
        <w:rPr>
          <w:lang w:val="en-GB"/>
        </w:rPr>
        <w:t>.</w:t>
      </w:r>
      <w:r w:rsidR="000C53CF" w:rsidRPr="00185D47">
        <w:rPr>
          <w:lang w:val="en-GB"/>
        </w:rPr>
        <w:t xml:space="preserve"> </w:t>
      </w:r>
      <w:r w:rsidR="00190939" w:rsidRPr="00185D47">
        <w:rPr>
          <w:lang w:val="en-GB"/>
        </w:rPr>
        <w:t xml:space="preserve">ITU admission </w:t>
      </w:r>
      <w:bookmarkStart w:id="152" w:name="_Hlk40769726"/>
      <w:r w:rsidR="00190939" w:rsidRPr="00185D47">
        <w:rPr>
          <w:lang w:val="en-GB"/>
        </w:rPr>
        <w:t>in all patients (</w:t>
      </w:r>
      <w:r w:rsidR="00A72561" w:rsidRPr="00185D47">
        <w:rPr>
          <w:lang w:val="en-GB"/>
        </w:rPr>
        <w:t>irrespective of history of hypertension</w:t>
      </w:r>
      <w:r w:rsidR="00190939" w:rsidRPr="00185D47">
        <w:rPr>
          <w:lang w:val="en-GB"/>
        </w:rPr>
        <w:t>)</w:t>
      </w:r>
      <w:r w:rsidR="00027C68" w:rsidRPr="00185D47">
        <w:rPr>
          <w:lang w:val="en-GB"/>
        </w:rPr>
        <w:t xml:space="preserve"> who </w:t>
      </w:r>
      <w:r w:rsidR="00F13837" w:rsidRPr="00185D47">
        <w:rPr>
          <w:lang w:val="en-GB"/>
        </w:rPr>
        <w:t>had CoViD-19</w:t>
      </w:r>
      <w:bookmarkEnd w:id="151"/>
      <w:bookmarkEnd w:id="152"/>
    </w:p>
    <w:p w14:paraId="1352F22C" w14:textId="77777777" w:rsidR="000E5151" w:rsidRPr="00185D47" w:rsidRDefault="000E5151" w:rsidP="000E5151">
      <w:pPr>
        <w:pStyle w:val="EHJCVPFiglegends"/>
        <w:rPr>
          <w:lang w:val="en-GB"/>
        </w:rPr>
      </w:pPr>
    </w:p>
    <w:p w14:paraId="70213934" w14:textId="77777777" w:rsidR="000E5151" w:rsidRPr="00185D47" w:rsidRDefault="000E5151" w:rsidP="00CA05B0">
      <w:pPr>
        <w:pStyle w:val="Heading3"/>
        <w:numPr>
          <w:ilvl w:val="0"/>
          <w:numId w:val="30"/>
        </w:numPr>
        <w:rPr>
          <w:lang w:val="en-GB"/>
        </w:rPr>
      </w:pPr>
      <w:bookmarkStart w:id="153" w:name="_Toc54357419"/>
      <w:r w:rsidRPr="00185D47">
        <w:rPr>
          <w:lang w:val="en-GB"/>
        </w:rPr>
        <w:t>Random effects meta-analysis</w:t>
      </w:r>
      <w:bookmarkEnd w:id="153"/>
    </w:p>
    <w:p w14:paraId="0099C5B8" w14:textId="77777777" w:rsidR="00AF25D9" w:rsidRPr="00185D47" w:rsidRDefault="00B631DD" w:rsidP="00932EDF">
      <w:pPr>
        <w:pStyle w:val="EHJCVPFiglegends"/>
        <w:rPr>
          <w:lang w:val="en-GB"/>
        </w:rPr>
      </w:pPr>
      <w:r w:rsidRPr="00185D47">
        <w:rPr>
          <w:noProof/>
          <w:lang w:val="en-GB"/>
        </w:rPr>
        <w:drawing>
          <wp:inline distT="0" distB="0" distL="0" distR="0" wp14:anchorId="1517FB87" wp14:editId="32EA57BC">
            <wp:extent cx="6552000" cy="6813135"/>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8">
                      <a:extLst>
                        <a:ext uri="{28A0092B-C50C-407E-A947-70E740481C1C}">
                          <a14:useLocalDpi xmlns:a14="http://schemas.microsoft.com/office/drawing/2010/main" val="0"/>
                        </a:ext>
                      </a:extLst>
                    </a:blip>
                    <a:stretch>
                      <a:fillRect/>
                    </a:stretch>
                  </pic:blipFill>
                  <pic:spPr>
                    <a:xfrm>
                      <a:off x="0" y="0"/>
                      <a:ext cx="6552000" cy="6813135"/>
                    </a:xfrm>
                    <a:prstGeom prst="rect">
                      <a:avLst/>
                    </a:prstGeom>
                  </pic:spPr>
                </pic:pic>
              </a:graphicData>
            </a:graphic>
          </wp:inline>
        </w:drawing>
      </w:r>
    </w:p>
    <w:p w14:paraId="41FD7DF9" w14:textId="77777777" w:rsidR="00CE5EA0" w:rsidRPr="00185D47" w:rsidRDefault="00CE5EA0" w:rsidP="00CE5EA0">
      <w:pPr>
        <w:pStyle w:val="EHJCVPFiglegends"/>
        <w:rPr>
          <w:lang w:val="en-GB"/>
        </w:rPr>
      </w:pPr>
      <w:r w:rsidRPr="00185D47">
        <w:rPr>
          <w:lang w:val="en-GB"/>
        </w:rPr>
        <w:t xml:space="preserve">Abbreviations: ACEi, angiotensin-converting enzyme inhibitor; ARB, angiotensin-receptor blocker; CoViD-19, coronavirus disease 2019; HTN, hypertension; ITU, intensive therapy unit; UK, United Kingdom; USA, United States of America. </w:t>
      </w:r>
    </w:p>
    <w:p w14:paraId="41F9763E" w14:textId="1BE85535" w:rsidR="00776B7B" w:rsidRPr="00185D47" w:rsidRDefault="00CE5EA0" w:rsidP="00AE073A">
      <w:pPr>
        <w:pStyle w:val="EHJCVPFiglegends"/>
        <w:rPr>
          <w:lang w:val="en-GB"/>
        </w:rPr>
      </w:pPr>
      <w:r w:rsidRPr="00185D47">
        <w:rPr>
          <w:lang w:val="en-GB"/>
        </w:rPr>
        <w:t xml:space="preserve">All studies were published in the year 2020. Benelli, Dauchet, Ebinger and Kormann (ACEi/ARB numbers manually calculated with assumption that no patients used ACEi and ARB at the same time). Mehta (includes previously unpublished data from authors). </w:t>
      </w:r>
    </w:p>
    <w:p w14:paraId="24C0DF54" w14:textId="7D22552F" w:rsidR="005B471F" w:rsidRPr="00185D47" w:rsidRDefault="005B471F">
      <w:pPr>
        <w:rPr>
          <w:rFonts w:cs="Arial"/>
        </w:rPr>
      </w:pPr>
      <w:r w:rsidRPr="00185D47">
        <w:rPr>
          <w:rFonts w:cs="Arial"/>
          <w:b/>
          <w:bCs/>
        </w:rPr>
        <w:br w:type="page"/>
      </w:r>
    </w:p>
    <w:p w14:paraId="5D9C72FF" w14:textId="77777777" w:rsidR="00AF25D9" w:rsidRPr="00185D47" w:rsidRDefault="00AF25D9" w:rsidP="00AF25D9">
      <w:pPr>
        <w:pStyle w:val="Heading3"/>
        <w:rPr>
          <w:lang w:val="en-GB"/>
        </w:rPr>
      </w:pPr>
      <w:bookmarkStart w:id="154" w:name="_Toc51703236"/>
      <w:bookmarkStart w:id="155" w:name="_Toc51703641"/>
      <w:bookmarkStart w:id="156" w:name="_Toc51703237"/>
      <w:bookmarkStart w:id="157" w:name="_Toc51703642"/>
      <w:bookmarkStart w:id="158" w:name="_Toc51703238"/>
      <w:bookmarkStart w:id="159" w:name="_Toc51703643"/>
      <w:bookmarkStart w:id="160" w:name="_Toc51703239"/>
      <w:bookmarkStart w:id="161" w:name="_Toc51703644"/>
      <w:bookmarkStart w:id="162" w:name="_Toc51703240"/>
      <w:bookmarkStart w:id="163" w:name="_Toc51703645"/>
      <w:bookmarkStart w:id="164" w:name="_Toc51703241"/>
      <w:bookmarkStart w:id="165" w:name="_Toc51703646"/>
      <w:bookmarkStart w:id="166" w:name="_Toc51703242"/>
      <w:bookmarkStart w:id="167" w:name="_Toc51703647"/>
      <w:bookmarkStart w:id="168" w:name="_Toc51703243"/>
      <w:bookmarkStart w:id="169" w:name="_Toc51703648"/>
      <w:bookmarkStart w:id="170" w:name="_Toc51703244"/>
      <w:bookmarkStart w:id="171" w:name="_Toc51703649"/>
      <w:bookmarkStart w:id="172" w:name="_Toc48610373"/>
      <w:bookmarkStart w:id="173" w:name="_Toc48610374"/>
      <w:bookmarkStart w:id="174" w:name="_Toc54357420"/>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r w:rsidRPr="00185D47">
        <w:rPr>
          <w:lang w:val="en-GB"/>
        </w:rPr>
        <w:t>Funnel plot</w:t>
      </w:r>
      <w:bookmarkEnd w:id="174"/>
    </w:p>
    <w:p w14:paraId="7C5BECAD" w14:textId="0928C6B3" w:rsidR="00A41A28" w:rsidRPr="00185D47" w:rsidRDefault="00BE625E" w:rsidP="00932EDF">
      <w:pPr>
        <w:pStyle w:val="EHJCVPFiglegends"/>
        <w:rPr>
          <w:lang w:val="en-GB"/>
        </w:rPr>
      </w:pPr>
      <w:r w:rsidRPr="00185D47">
        <w:rPr>
          <w:noProof/>
          <w:lang w:val="en-GB"/>
        </w:rPr>
        <w:drawing>
          <wp:inline distT="0" distB="0" distL="0" distR="0" wp14:anchorId="79530C7F" wp14:editId="405FD199">
            <wp:extent cx="6552000" cy="4765092"/>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9">
                      <a:extLst>
                        <a:ext uri="{28A0092B-C50C-407E-A947-70E740481C1C}">
                          <a14:useLocalDpi xmlns:a14="http://schemas.microsoft.com/office/drawing/2010/main" val="0"/>
                        </a:ext>
                      </a:extLst>
                    </a:blip>
                    <a:stretch>
                      <a:fillRect/>
                    </a:stretch>
                  </pic:blipFill>
                  <pic:spPr>
                    <a:xfrm>
                      <a:off x="0" y="0"/>
                      <a:ext cx="6552000" cy="4765092"/>
                    </a:xfrm>
                    <a:prstGeom prst="rect">
                      <a:avLst/>
                    </a:prstGeom>
                  </pic:spPr>
                </pic:pic>
              </a:graphicData>
            </a:graphic>
          </wp:inline>
        </w:drawing>
      </w:r>
    </w:p>
    <w:p w14:paraId="125D9F28" w14:textId="6130FC6B" w:rsidR="00604939" w:rsidRPr="00185D47" w:rsidRDefault="00115FBC">
      <w:pPr>
        <w:pStyle w:val="EHJCVPFiglegends"/>
        <w:rPr>
          <w:lang w:val="en-GB" w:eastAsia="en-GB"/>
        </w:rPr>
      </w:pPr>
      <w:r w:rsidRPr="00185D47">
        <w:rPr>
          <w:lang w:val="en-GB" w:eastAsia="en-GB"/>
        </w:rPr>
        <w:t>Egger’s test for small-study effects</w:t>
      </w:r>
      <w:r w:rsidR="00E22880" w:rsidRPr="00185D47">
        <w:rPr>
          <w:lang w:val="en-GB" w:eastAsia="en-GB"/>
        </w:rPr>
        <w:t xml:space="preserve"> (</w:t>
      </w:r>
      <w:r w:rsidR="00F209BC" w:rsidRPr="00185D47">
        <w:rPr>
          <w:lang w:val="en-GB" w:eastAsia="en-GB"/>
        </w:rPr>
        <w:t>22</w:t>
      </w:r>
      <w:r w:rsidR="00E22880" w:rsidRPr="00185D47">
        <w:rPr>
          <w:lang w:val="en-GB" w:eastAsia="en-GB"/>
        </w:rPr>
        <w:t xml:space="preserve"> studies)</w:t>
      </w:r>
      <w:r w:rsidRPr="00185D47">
        <w:rPr>
          <w:lang w:val="en-GB" w:eastAsia="en-GB"/>
        </w:rPr>
        <w:t>: estimated bias coefficient -1.</w:t>
      </w:r>
      <w:r w:rsidR="00F1502F" w:rsidRPr="00185D47">
        <w:rPr>
          <w:lang w:val="en-GB" w:eastAsia="en-GB"/>
        </w:rPr>
        <w:t>55</w:t>
      </w:r>
      <w:r w:rsidR="000142E7" w:rsidRPr="00185D47">
        <w:rPr>
          <w:lang w:val="en-GB" w:eastAsia="en-GB"/>
        </w:rPr>
        <w:t>1</w:t>
      </w:r>
      <w:r w:rsidRPr="00185D47">
        <w:rPr>
          <w:lang w:val="en-GB" w:eastAsia="en-GB"/>
        </w:rPr>
        <w:t>, standard error 1.</w:t>
      </w:r>
      <w:r w:rsidR="000142E7" w:rsidRPr="00185D47">
        <w:rPr>
          <w:lang w:val="en-GB" w:eastAsia="en-GB"/>
        </w:rPr>
        <w:t>463</w:t>
      </w:r>
      <w:r w:rsidRPr="00185D47">
        <w:rPr>
          <w:lang w:val="en-GB" w:eastAsia="en-GB"/>
        </w:rPr>
        <w:t>,</w:t>
      </w:r>
      <w:r w:rsidR="00213C75" w:rsidRPr="00185D47">
        <w:rPr>
          <w:lang w:val="en-GB" w:eastAsia="en-GB"/>
        </w:rPr>
        <w:t xml:space="preserve"> p V</w:t>
      </w:r>
      <w:r w:rsidRPr="00185D47">
        <w:rPr>
          <w:lang w:val="en-GB" w:eastAsia="en-GB"/>
        </w:rPr>
        <w:t xml:space="preserve">alue = </w:t>
      </w:r>
      <w:r w:rsidR="00E03122" w:rsidRPr="00185D47">
        <w:rPr>
          <w:lang w:val="en-GB" w:eastAsia="en-GB"/>
        </w:rPr>
        <w:t>0.</w:t>
      </w:r>
      <w:r w:rsidR="000142E7" w:rsidRPr="00185D47">
        <w:rPr>
          <w:lang w:val="en-GB" w:eastAsia="en-GB"/>
        </w:rPr>
        <w:t>302</w:t>
      </w:r>
      <w:r w:rsidRPr="00185D47">
        <w:rPr>
          <w:lang w:val="en-GB" w:eastAsia="en-GB"/>
        </w:rPr>
        <w:t xml:space="preserve">. </w:t>
      </w:r>
    </w:p>
    <w:p w14:paraId="2F5073F5" w14:textId="51B82865" w:rsidR="005B471F" w:rsidRPr="00185D47" w:rsidRDefault="005B471F">
      <w:pPr>
        <w:rPr>
          <w:rFonts w:cs="Arial"/>
          <w:lang w:eastAsia="en-GB"/>
        </w:rPr>
      </w:pPr>
      <w:r w:rsidRPr="00185D47">
        <w:rPr>
          <w:rFonts w:cs="Arial"/>
          <w:b/>
          <w:bCs/>
          <w:lang w:eastAsia="en-GB"/>
        </w:rPr>
        <w:br w:type="page"/>
      </w:r>
    </w:p>
    <w:p w14:paraId="3C3C2A59" w14:textId="72791B0A" w:rsidR="00190939" w:rsidRPr="00185D47" w:rsidRDefault="00FA0556">
      <w:pPr>
        <w:pStyle w:val="Heading2"/>
        <w:rPr>
          <w:vertAlign w:val="superscript"/>
          <w:lang w:val="en-GB"/>
        </w:rPr>
      </w:pPr>
      <w:bookmarkStart w:id="175" w:name="_Toc54357421"/>
      <w:r w:rsidRPr="00185D47">
        <w:rPr>
          <w:lang w:val="en-GB"/>
        </w:rPr>
        <w:t xml:space="preserve">Online </w:t>
      </w:r>
      <w:r w:rsidR="00190939" w:rsidRPr="00185D47">
        <w:rPr>
          <w:lang w:val="en-GB"/>
        </w:rPr>
        <w:t xml:space="preserve">Figure </w:t>
      </w:r>
      <w:r w:rsidR="002674AC" w:rsidRPr="00185D47">
        <w:rPr>
          <w:lang w:val="en-GB"/>
        </w:rPr>
        <w:t>11</w:t>
      </w:r>
      <w:r w:rsidR="00190939" w:rsidRPr="00185D47">
        <w:rPr>
          <w:lang w:val="en-GB"/>
        </w:rPr>
        <w:t>. Composite of ITU admission/death in all patients (</w:t>
      </w:r>
      <w:r w:rsidR="00A72561" w:rsidRPr="00185D47">
        <w:rPr>
          <w:lang w:val="en-GB"/>
        </w:rPr>
        <w:t>irrespective of history of hypertension</w:t>
      </w:r>
      <w:r w:rsidR="00190939" w:rsidRPr="00185D47">
        <w:rPr>
          <w:lang w:val="en-GB"/>
        </w:rPr>
        <w:t>)</w:t>
      </w:r>
      <w:r w:rsidR="00027C68" w:rsidRPr="00185D47">
        <w:rPr>
          <w:lang w:val="en-GB"/>
        </w:rPr>
        <w:t xml:space="preserve"> who</w:t>
      </w:r>
      <w:r w:rsidR="00F13837" w:rsidRPr="00185D47">
        <w:rPr>
          <w:lang w:val="en-GB"/>
        </w:rPr>
        <w:t xml:space="preserve"> had CoViD-19</w:t>
      </w:r>
      <w:bookmarkEnd w:id="175"/>
    </w:p>
    <w:p w14:paraId="76107BDF" w14:textId="65663E19" w:rsidR="003D2F7D" w:rsidRPr="00185D47" w:rsidRDefault="003D2F7D">
      <w:pPr>
        <w:pStyle w:val="EHJCVPFiglegends"/>
        <w:rPr>
          <w:lang w:val="en-GB"/>
        </w:rPr>
      </w:pPr>
    </w:p>
    <w:p w14:paraId="1E69424A" w14:textId="4EBF3F15" w:rsidR="00DA254B" w:rsidRPr="00185D47" w:rsidRDefault="00DA254B" w:rsidP="00CA05B0">
      <w:pPr>
        <w:pStyle w:val="Heading4"/>
        <w:rPr>
          <w:lang w:val="en-GB"/>
        </w:rPr>
      </w:pPr>
      <w:r w:rsidRPr="00185D47">
        <w:rPr>
          <w:lang w:val="en-GB"/>
        </w:rPr>
        <w:t>Random effects meta-analysis</w:t>
      </w:r>
    </w:p>
    <w:p w14:paraId="47ABA866" w14:textId="41EF773B" w:rsidR="00A41A28" w:rsidRPr="00185D47" w:rsidRDefault="00B631DD" w:rsidP="00932EDF">
      <w:pPr>
        <w:pStyle w:val="EHJCVPFiglegends"/>
        <w:rPr>
          <w:lang w:val="en-GB"/>
        </w:rPr>
      </w:pPr>
      <w:r w:rsidRPr="00185D47">
        <w:rPr>
          <w:noProof/>
          <w:lang w:val="en-GB"/>
        </w:rPr>
        <w:drawing>
          <wp:inline distT="0" distB="0" distL="0" distR="0" wp14:anchorId="1ABDDF2A" wp14:editId="68C03F46">
            <wp:extent cx="6552000" cy="5101563"/>
            <wp:effectExtent l="0" t="0" r="127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40">
                      <a:extLst>
                        <a:ext uri="{28A0092B-C50C-407E-A947-70E740481C1C}">
                          <a14:useLocalDpi xmlns:a14="http://schemas.microsoft.com/office/drawing/2010/main" val="0"/>
                        </a:ext>
                      </a:extLst>
                    </a:blip>
                    <a:stretch>
                      <a:fillRect/>
                    </a:stretch>
                  </pic:blipFill>
                  <pic:spPr>
                    <a:xfrm>
                      <a:off x="0" y="0"/>
                      <a:ext cx="6552000" cy="5101563"/>
                    </a:xfrm>
                    <a:prstGeom prst="rect">
                      <a:avLst/>
                    </a:prstGeom>
                  </pic:spPr>
                </pic:pic>
              </a:graphicData>
            </a:graphic>
          </wp:inline>
        </w:drawing>
      </w:r>
    </w:p>
    <w:p w14:paraId="6B3171CB" w14:textId="342D0674" w:rsidR="00190939" w:rsidRPr="00185D47" w:rsidRDefault="00190939" w:rsidP="00932EDF">
      <w:pPr>
        <w:pStyle w:val="EHJCVPFiglegends"/>
        <w:rPr>
          <w:lang w:val="en-GB"/>
        </w:rPr>
      </w:pPr>
      <w:r w:rsidRPr="00185D47">
        <w:rPr>
          <w:lang w:val="en-GB"/>
        </w:rPr>
        <w:t xml:space="preserve">Abbreviations: ACEi, angiotensin-converting enzyme inhibitor; ARB, angiotensin-receptor blocker; </w:t>
      </w:r>
      <w:r w:rsidR="00F13837" w:rsidRPr="00185D47">
        <w:rPr>
          <w:lang w:val="en-GB"/>
        </w:rPr>
        <w:t xml:space="preserve">CoViD-19, coronavirus disease 2019; </w:t>
      </w:r>
      <w:r w:rsidRPr="00185D47">
        <w:rPr>
          <w:lang w:val="en-GB"/>
        </w:rPr>
        <w:t xml:space="preserve">ITU, intensive therapy unit; UK, United Kingdom. </w:t>
      </w:r>
    </w:p>
    <w:p w14:paraId="3B8C5379" w14:textId="033A831C" w:rsidR="00B513DE" w:rsidRPr="00185D47" w:rsidRDefault="00FA73FE" w:rsidP="006B38E4">
      <w:pPr>
        <w:pStyle w:val="EHJCVPFiglegends"/>
        <w:rPr>
          <w:lang w:val="en-GB"/>
        </w:rPr>
      </w:pPr>
      <w:r w:rsidRPr="00185D47">
        <w:rPr>
          <w:lang w:val="en-GB"/>
        </w:rPr>
        <w:t xml:space="preserve">All studies were published in the year 2020. </w:t>
      </w:r>
      <w:r w:rsidR="00C11114" w:rsidRPr="00185D47">
        <w:rPr>
          <w:lang w:val="en-GB"/>
        </w:rPr>
        <w:t>Bravi (very severe/lethal outcome = ITU/death)</w:t>
      </w:r>
      <w:r w:rsidR="005A664E" w:rsidRPr="00185D47">
        <w:rPr>
          <w:lang w:val="en-GB"/>
        </w:rPr>
        <w:t xml:space="preserve"> (raw numbers were back-calculated from %)</w:t>
      </w:r>
      <w:r w:rsidR="00C11114" w:rsidRPr="00185D47">
        <w:rPr>
          <w:lang w:val="en-GB"/>
        </w:rPr>
        <w:t xml:space="preserve">. </w:t>
      </w:r>
      <w:r w:rsidR="00697A5C" w:rsidRPr="00185D47">
        <w:rPr>
          <w:lang w:val="en-GB"/>
        </w:rPr>
        <w:t xml:space="preserve">de Abajo (ACEi/ARB numbers manually calculated with assumption that no patients used ACEi and ARB at the same time). </w:t>
      </w:r>
      <w:r w:rsidR="004D63F7" w:rsidRPr="00185D47">
        <w:rPr>
          <w:lang w:val="en-GB"/>
        </w:rPr>
        <w:t>Şenkal (severe outcome = hospitali</w:t>
      </w:r>
      <w:r w:rsidR="001D373A" w:rsidRPr="00185D47">
        <w:rPr>
          <w:lang w:val="en-GB"/>
        </w:rPr>
        <w:t>s</w:t>
      </w:r>
      <w:r w:rsidR="004D63F7" w:rsidRPr="00185D47">
        <w:rPr>
          <w:lang w:val="en-GB"/>
        </w:rPr>
        <w:t xml:space="preserve">ation ≥14 days / ITU / death). </w:t>
      </w:r>
    </w:p>
    <w:p w14:paraId="46C7BE4A" w14:textId="71817800" w:rsidR="005B471F" w:rsidRPr="00185D47" w:rsidRDefault="005B471F">
      <w:pPr>
        <w:rPr>
          <w:rFonts w:cs="Arial"/>
        </w:rPr>
      </w:pPr>
      <w:r w:rsidRPr="00185D47">
        <w:rPr>
          <w:rFonts w:cs="Arial"/>
          <w:b/>
          <w:bCs/>
        </w:rPr>
        <w:br w:type="page"/>
      </w:r>
    </w:p>
    <w:p w14:paraId="5B4469E0" w14:textId="1BF427F3" w:rsidR="00B66E8E" w:rsidRPr="00185D47" w:rsidRDefault="00FA0556">
      <w:pPr>
        <w:pStyle w:val="Heading2"/>
        <w:rPr>
          <w:lang w:val="en-GB"/>
        </w:rPr>
      </w:pPr>
      <w:bookmarkStart w:id="176" w:name="_Toc54357422"/>
      <w:r w:rsidRPr="00185D47">
        <w:rPr>
          <w:lang w:val="en-GB"/>
        </w:rPr>
        <w:t xml:space="preserve">Online </w:t>
      </w:r>
      <w:r w:rsidR="00190939" w:rsidRPr="00185D47">
        <w:rPr>
          <w:lang w:val="en-GB"/>
        </w:rPr>
        <w:t xml:space="preserve">Figure </w:t>
      </w:r>
      <w:r w:rsidR="002674AC" w:rsidRPr="00185D47">
        <w:rPr>
          <w:lang w:val="en-GB"/>
        </w:rPr>
        <w:t>12</w:t>
      </w:r>
      <w:r w:rsidR="00190939" w:rsidRPr="00185D47">
        <w:rPr>
          <w:lang w:val="en-GB"/>
        </w:rPr>
        <w:t>. Mechanical ventilation (or composite of mechanical ventilation/</w:t>
      </w:r>
      <w:r w:rsidR="00BF715E" w:rsidRPr="00185D47">
        <w:rPr>
          <w:lang w:val="en-GB"/>
        </w:rPr>
        <w:t>ITU</w:t>
      </w:r>
      <w:r w:rsidR="00190939" w:rsidRPr="00185D47">
        <w:rPr>
          <w:lang w:val="en-GB"/>
        </w:rPr>
        <w:t xml:space="preserve"> admission/death) in all patients (</w:t>
      </w:r>
      <w:r w:rsidR="00A72561" w:rsidRPr="00185D47">
        <w:rPr>
          <w:lang w:val="en-GB"/>
        </w:rPr>
        <w:t>irrespective of history of hypertension</w:t>
      </w:r>
      <w:r w:rsidR="00190939" w:rsidRPr="00185D47">
        <w:rPr>
          <w:lang w:val="en-GB"/>
        </w:rPr>
        <w:t>)</w:t>
      </w:r>
      <w:r w:rsidR="00027C68" w:rsidRPr="00185D47">
        <w:rPr>
          <w:lang w:val="en-GB"/>
        </w:rPr>
        <w:t xml:space="preserve"> who </w:t>
      </w:r>
      <w:r w:rsidR="00F13837" w:rsidRPr="00185D47">
        <w:rPr>
          <w:lang w:val="en-GB"/>
        </w:rPr>
        <w:t>had CoViD-19</w:t>
      </w:r>
      <w:bookmarkEnd w:id="176"/>
    </w:p>
    <w:p w14:paraId="619EFB50" w14:textId="77777777" w:rsidR="00B66E8E" w:rsidRPr="00185D47" w:rsidRDefault="00B66E8E" w:rsidP="00CA05B0">
      <w:pPr>
        <w:pStyle w:val="EHJCVPFiglegends"/>
        <w:rPr>
          <w:lang w:val="en-GB"/>
        </w:rPr>
      </w:pPr>
    </w:p>
    <w:p w14:paraId="06514D14" w14:textId="77777777" w:rsidR="00B66E8E" w:rsidRPr="00185D47" w:rsidRDefault="00920A12" w:rsidP="00CA05B0">
      <w:pPr>
        <w:pStyle w:val="Heading3"/>
        <w:numPr>
          <w:ilvl w:val="0"/>
          <w:numId w:val="31"/>
        </w:numPr>
        <w:rPr>
          <w:lang w:val="en-GB"/>
        </w:rPr>
      </w:pPr>
      <w:bookmarkStart w:id="177" w:name="_Toc54357423"/>
      <w:r w:rsidRPr="00185D47">
        <w:rPr>
          <w:lang w:val="en-GB"/>
        </w:rPr>
        <w:t>Random effects meta-analysis</w:t>
      </w:r>
      <w:bookmarkEnd w:id="177"/>
    </w:p>
    <w:p w14:paraId="11C51924" w14:textId="77777777" w:rsidR="00B513DE" w:rsidRPr="00185D47" w:rsidRDefault="00FC3AB4" w:rsidP="00932EDF">
      <w:pPr>
        <w:pStyle w:val="EHJCVPFiglegends"/>
        <w:rPr>
          <w:lang w:val="en-GB"/>
        </w:rPr>
      </w:pPr>
      <w:r w:rsidRPr="00185D47">
        <w:rPr>
          <w:noProof/>
          <w:lang w:val="en-GB"/>
        </w:rPr>
        <w:drawing>
          <wp:inline distT="0" distB="0" distL="0" distR="0" wp14:anchorId="1148EBBC" wp14:editId="553167FE">
            <wp:extent cx="6552000" cy="6188898"/>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1">
                      <a:extLst>
                        <a:ext uri="{28A0092B-C50C-407E-A947-70E740481C1C}">
                          <a14:useLocalDpi xmlns:a14="http://schemas.microsoft.com/office/drawing/2010/main" val="0"/>
                        </a:ext>
                      </a:extLst>
                    </a:blip>
                    <a:stretch>
                      <a:fillRect/>
                    </a:stretch>
                  </pic:blipFill>
                  <pic:spPr>
                    <a:xfrm>
                      <a:off x="0" y="0"/>
                      <a:ext cx="6552000" cy="6188898"/>
                    </a:xfrm>
                    <a:prstGeom prst="rect">
                      <a:avLst/>
                    </a:prstGeom>
                  </pic:spPr>
                </pic:pic>
              </a:graphicData>
            </a:graphic>
          </wp:inline>
        </w:drawing>
      </w:r>
    </w:p>
    <w:p w14:paraId="730ED092" w14:textId="77777777" w:rsidR="00B4151B" w:rsidRPr="00185D47" w:rsidRDefault="00B4151B" w:rsidP="00B4151B">
      <w:pPr>
        <w:pStyle w:val="EHJCVPFiglegends"/>
        <w:rPr>
          <w:lang w:val="en-GB"/>
        </w:rPr>
      </w:pPr>
      <w:r w:rsidRPr="00185D47">
        <w:rPr>
          <w:lang w:val="en-GB"/>
        </w:rPr>
        <w:t xml:space="preserve">Abbreviations: ACEi, angiotensin-converting enzyme inhibitor; ARB, angiotensin-receptor blocker; CoViD-19, coronavirus disease 2019; HTN, hypertension; ITU, intensive therapy unit; USA, United States of America. </w:t>
      </w:r>
    </w:p>
    <w:p w14:paraId="5EE9A690" w14:textId="4014953C" w:rsidR="00EB6579" w:rsidRPr="00185D47" w:rsidRDefault="00B4151B" w:rsidP="00AE073A">
      <w:pPr>
        <w:pStyle w:val="EHJCVPFiglegends"/>
        <w:rPr>
          <w:lang w:val="en-GB"/>
        </w:rPr>
      </w:pPr>
      <w:r w:rsidRPr="00185D47">
        <w:rPr>
          <w:lang w:val="en-GB"/>
        </w:rPr>
        <w:t>All studies were published in the year 2020. Chang</w:t>
      </w:r>
      <w:r w:rsidR="00504DBB" w:rsidRPr="00185D47">
        <w:rPr>
          <w:lang w:val="en-GB"/>
        </w:rPr>
        <w:t>, Ebinger</w:t>
      </w:r>
      <w:r w:rsidRPr="00185D47">
        <w:rPr>
          <w:lang w:val="en-GB"/>
        </w:rPr>
        <w:t xml:space="preserve"> and Mancia (ACEi/ARB numbers manually calculated with assumption that no patients used ACEi and ARB at the same time). Chang (</w:t>
      </w:r>
      <w:r w:rsidR="00547A3B" w:rsidRPr="00185D47">
        <w:rPr>
          <w:lang w:val="en-GB"/>
        </w:rPr>
        <w:t>s</w:t>
      </w:r>
      <w:r w:rsidRPr="00185D47">
        <w:rPr>
          <w:lang w:val="en-GB"/>
        </w:rPr>
        <w:t>evere outcome = ITU/</w:t>
      </w:r>
      <w:r w:rsidR="005B3623" w:rsidRPr="00185D47">
        <w:rPr>
          <w:lang w:val="en-GB"/>
        </w:rPr>
        <w:t>i</w:t>
      </w:r>
      <w:r w:rsidRPr="00185D47">
        <w:rPr>
          <w:lang w:val="en-GB"/>
        </w:rPr>
        <w:t xml:space="preserve">ntubation within 14 days of SARS-CoV-2 test = </w:t>
      </w:r>
      <w:r w:rsidR="0006748E" w:rsidRPr="00185D47">
        <w:rPr>
          <w:lang w:val="en-GB"/>
        </w:rPr>
        <w:t>analysed</w:t>
      </w:r>
      <w:r w:rsidRPr="00185D47">
        <w:rPr>
          <w:lang w:val="en-GB"/>
        </w:rPr>
        <w:t xml:space="preserve"> as ITU/</w:t>
      </w:r>
      <w:r w:rsidR="005B3623" w:rsidRPr="00185D47">
        <w:rPr>
          <w:lang w:val="en-GB"/>
        </w:rPr>
        <w:t>v</w:t>
      </w:r>
      <w:r w:rsidRPr="00185D47">
        <w:rPr>
          <w:lang w:val="en-GB"/>
        </w:rPr>
        <w:t>entilator).</w:t>
      </w:r>
      <w:r w:rsidR="008B6977" w:rsidRPr="00185D47">
        <w:rPr>
          <w:lang w:val="en-GB"/>
        </w:rPr>
        <w:t xml:space="preserve"> </w:t>
      </w:r>
      <w:r w:rsidR="0098432E" w:rsidRPr="00185D47">
        <w:rPr>
          <w:lang w:val="en-GB"/>
        </w:rPr>
        <w:t xml:space="preserve">Kim JH (ITU/ventilator/death/sepsis). </w:t>
      </w:r>
      <w:r w:rsidR="00547A3B" w:rsidRPr="00185D47">
        <w:rPr>
          <w:lang w:val="en-GB"/>
        </w:rPr>
        <w:t xml:space="preserve">Mancia (critical/fatal = ventilator/death). </w:t>
      </w:r>
      <w:r w:rsidR="001A76BC" w:rsidRPr="00185D47">
        <w:rPr>
          <w:lang w:val="en-GB"/>
        </w:rPr>
        <w:t>Mehta (includes previously unpublished data from authors).</w:t>
      </w:r>
      <w:r w:rsidR="005B3623" w:rsidRPr="00185D47">
        <w:rPr>
          <w:lang w:val="en-GB"/>
        </w:rPr>
        <w:t xml:space="preserve"> </w:t>
      </w:r>
      <w:r w:rsidR="008963F9" w:rsidRPr="00185D47">
        <w:rPr>
          <w:lang w:val="en-GB"/>
        </w:rPr>
        <w:t xml:space="preserve">Parigi (raw numbers were back-calculated from %). </w:t>
      </w:r>
      <w:r w:rsidR="005B3623" w:rsidRPr="00185D47">
        <w:rPr>
          <w:lang w:val="en-GB"/>
        </w:rPr>
        <w:t xml:space="preserve">Reynolds (severe outcome = ITU/ventilator/death). </w:t>
      </w:r>
    </w:p>
    <w:p w14:paraId="0593A561" w14:textId="2B99974C" w:rsidR="005B471F" w:rsidRPr="00185D47" w:rsidRDefault="005B471F">
      <w:pPr>
        <w:rPr>
          <w:rFonts w:cs="Arial"/>
        </w:rPr>
      </w:pPr>
      <w:r w:rsidRPr="00185D47">
        <w:rPr>
          <w:rFonts w:cs="Arial"/>
          <w:b/>
          <w:bCs/>
        </w:rPr>
        <w:br w:type="page"/>
      </w:r>
    </w:p>
    <w:p w14:paraId="7ED724EF" w14:textId="77777777" w:rsidR="00B513DE" w:rsidRPr="00185D47" w:rsidRDefault="00B513DE" w:rsidP="00B513DE">
      <w:pPr>
        <w:pStyle w:val="Heading3"/>
        <w:rPr>
          <w:lang w:val="en-GB"/>
        </w:rPr>
      </w:pPr>
      <w:bookmarkStart w:id="178" w:name="_Toc51703249"/>
      <w:bookmarkStart w:id="179" w:name="_Toc51703654"/>
      <w:bookmarkStart w:id="180" w:name="_Toc51703250"/>
      <w:bookmarkStart w:id="181" w:name="_Toc51703655"/>
      <w:bookmarkStart w:id="182" w:name="_Toc51703251"/>
      <w:bookmarkStart w:id="183" w:name="_Toc51703656"/>
      <w:bookmarkStart w:id="184" w:name="_Toc51703252"/>
      <w:bookmarkStart w:id="185" w:name="_Toc51703657"/>
      <w:bookmarkStart w:id="186" w:name="_Toc51703253"/>
      <w:bookmarkStart w:id="187" w:name="_Toc51703658"/>
      <w:bookmarkStart w:id="188" w:name="_Toc51703254"/>
      <w:bookmarkStart w:id="189" w:name="_Toc51703659"/>
      <w:bookmarkStart w:id="190" w:name="_Toc51703255"/>
      <w:bookmarkStart w:id="191" w:name="_Toc51703660"/>
      <w:bookmarkStart w:id="192" w:name="_Toc51703256"/>
      <w:bookmarkStart w:id="193" w:name="_Toc51703661"/>
      <w:bookmarkStart w:id="194" w:name="_Toc51703257"/>
      <w:bookmarkStart w:id="195" w:name="_Toc51703662"/>
      <w:bookmarkStart w:id="196" w:name="_Toc51703258"/>
      <w:bookmarkStart w:id="197" w:name="_Toc51703663"/>
      <w:bookmarkStart w:id="198" w:name="_Toc51703259"/>
      <w:bookmarkStart w:id="199" w:name="_Toc51703664"/>
      <w:bookmarkStart w:id="200" w:name="_Toc48610379"/>
      <w:bookmarkStart w:id="201" w:name="_Toc48610380"/>
      <w:bookmarkStart w:id="202" w:name="_Toc54357424"/>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r w:rsidRPr="00185D47">
        <w:rPr>
          <w:lang w:val="en-GB"/>
        </w:rPr>
        <w:t>Funnel plot</w:t>
      </w:r>
      <w:bookmarkEnd w:id="202"/>
    </w:p>
    <w:p w14:paraId="26A6864B" w14:textId="51623DD0" w:rsidR="00A41A28" w:rsidRPr="00185D47" w:rsidRDefault="00920A12" w:rsidP="00932EDF">
      <w:pPr>
        <w:pStyle w:val="EHJCVPFiglegends"/>
        <w:rPr>
          <w:lang w:val="en-GB"/>
        </w:rPr>
      </w:pPr>
      <w:r w:rsidRPr="00185D47">
        <w:rPr>
          <w:noProof/>
          <w:lang w:val="en-GB"/>
        </w:rPr>
        <w:drawing>
          <wp:inline distT="0" distB="0" distL="0" distR="0" wp14:anchorId="61463CB4" wp14:editId="551C6977">
            <wp:extent cx="6552000" cy="4765092"/>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2">
                      <a:extLst>
                        <a:ext uri="{28A0092B-C50C-407E-A947-70E740481C1C}">
                          <a14:useLocalDpi xmlns:a14="http://schemas.microsoft.com/office/drawing/2010/main" val="0"/>
                        </a:ext>
                      </a:extLst>
                    </a:blip>
                    <a:stretch>
                      <a:fillRect/>
                    </a:stretch>
                  </pic:blipFill>
                  <pic:spPr>
                    <a:xfrm>
                      <a:off x="0" y="0"/>
                      <a:ext cx="6552000" cy="4765092"/>
                    </a:xfrm>
                    <a:prstGeom prst="rect">
                      <a:avLst/>
                    </a:prstGeom>
                  </pic:spPr>
                </pic:pic>
              </a:graphicData>
            </a:graphic>
          </wp:inline>
        </w:drawing>
      </w:r>
    </w:p>
    <w:p w14:paraId="474979A3" w14:textId="77777777" w:rsidR="00D32463" w:rsidRPr="00185D47" w:rsidRDefault="00B4151B" w:rsidP="00CA05B0">
      <w:pPr>
        <w:pStyle w:val="EHJCVPFiglegends"/>
        <w:rPr>
          <w:lang w:val="en-GB" w:eastAsia="en-GB"/>
        </w:rPr>
      </w:pPr>
      <w:r w:rsidRPr="00185D47">
        <w:rPr>
          <w:lang w:val="en-GB"/>
        </w:rPr>
        <w:t>E</w:t>
      </w:r>
      <w:r w:rsidR="000E19F7" w:rsidRPr="00185D47">
        <w:rPr>
          <w:lang w:val="en-GB" w:eastAsia="en-GB"/>
        </w:rPr>
        <w:t>gger’s test for small-study effects</w:t>
      </w:r>
      <w:r w:rsidR="00CE4330" w:rsidRPr="00185D47">
        <w:rPr>
          <w:lang w:val="en-GB" w:eastAsia="en-GB"/>
        </w:rPr>
        <w:t xml:space="preserve"> (</w:t>
      </w:r>
      <w:r w:rsidR="00881719" w:rsidRPr="00185D47">
        <w:rPr>
          <w:lang w:val="en-GB" w:eastAsia="en-GB"/>
        </w:rPr>
        <w:t>21</w:t>
      </w:r>
      <w:r w:rsidR="00CE4330" w:rsidRPr="00185D47">
        <w:rPr>
          <w:lang w:val="en-GB" w:eastAsia="en-GB"/>
        </w:rPr>
        <w:t xml:space="preserve"> studies)</w:t>
      </w:r>
      <w:r w:rsidR="000E19F7" w:rsidRPr="00185D47">
        <w:rPr>
          <w:lang w:val="en-GB" w:eastAsia="en-GB"/>
        </w:rPr>
        <w:t>: estimated bias coefficient -1.</w:t>
      </w:r>
      <w:r w:rsidR="00992625" w:rsidRPr="00185D47">
        <w:rPr>
          <w:lang w:val="en-GB" w:eastAsia="en-GB"/>
        </w:rPr>
        <w:t>797</w:t>
      </w:r>
      <w:r w:rsidR="000E19F7" w:rsidRPr="00185D47">
        <w:rPr>
          <w:lang w:val="en-GB" w:eastAsia="en-GB"/>
        </w:rPr>
        <w:t>, standard error 0.</w:t>
      </w:r>
      <w:r w:rsidR="00992625" w:rsidRPr="00185D47">
        <w:rPr>
          <w:lang w:val="en-GB" w:eastAsia="en-GB"/>
        </w:rPr>
        <w:t>563</w:t>
      </w:r>
      <w:r w:rsidR="000E19F7" w:rsidRPr="00185D47">
        <w:rPr>
          <w:lang w:val="en-GB" w:eastAsia="en-GB"/>
        </w:rPr>
        <w:t>,</w:t>
      </w:r>
      <w:r w:rsidR="00213C75" w:rsidRPr="00185D47">
        <w:rPr>
          <w:lang w:val="en-GB" w:eastAsia="en-GB"/>
        </w:rPr>
        <w:t xml:space="preserve"> p V</w:t>
      </w:r>
      <w:r w:rsidR="000E19F7" w:rsidRPr="00185D47">
        <w:rPr>
          <w:lang w:val="en-GB" w:eastAsia="en-GB"/>
        </w:rPr>
        <w:t>alue = 0.</w:t>
      </w:r>
      <w:r w:rsidR="00992625" w:rsidRPr="00185D47">
        <w:rPr>
          <w:lang w:val="en-GB" w:eastAsia="en-GB"/>
        </w:rPr>
        <w:t>005</w:t>
      </w:r>
      <w:r w:rsidR="000E19F7" w:rsidRPr="00185D47">
        <w:rPr>
          <w:lang w:val="en-GB" w:eastAsia="en-GB"/>
        </w:rPr>
        <w:t xml:space="preserve">. </w:t>
      </w:r>
    </w:p>
    <w:p w14:paraId="7D5F7FCF" w14:textId="7BEB6ECA" w:rsidR="005B471F" w:rsidRPr="00185D47" w:rsidRDefault="005B471F">
      <w:pPr>
        <w:rPr>
          <w:rFonts w:cs="Arial"/>
          <w:lang w:eastAsia="en-GB"/>
        </w:rPr>
      </w:pPr>
      <w:r w:rsidRPr="00185D47">
        <w:rPr>
          <w:rFonts w:cs="Arial"/>
          <w:b/>
          <w:bCs/>
          <w:lang w:eastAsia="en-GB"/>
        </w:rPr>
        <w:br w:type="page"/>
      </w:r>
    </w:p>
    <w:p w14:paraId="22F07ACB" w14:textId="38DF71F2" w:rsidR="004B0708" w:rsidRPr="00185D47" w:rsidRDefault="00FA0556">
      <w:pPr>
        <w:pStyle w:val="Heading2"/>
        <w:rPr>
          <w:vertAlign w:val="superscript"/>
          <w:lang w:val="en-GB"/>
        </w:rPr>
      </w:pPr>
      <w:bookmarkStart w:id="203" w:name="_Toc54357425"/>
      <w:r w:rsidRPr="00185D47">
        <w:rPr>
          <w:lang w:val="en-GB"/>
        </w:rPr>
        <w:t xml:space="preserve">Online </w:t>
      </w:r>
      <w:r w:rsidR="00AE6BA5" w:rsidRPr="00185D47">
        <w:rPr>
          <w:lang w:val="en-GB"/>
        </w:rPr>
        <w:t xml:space="preserve">Figure </w:t>
      </w:r>
      <w:r w:rsidR="002674AC" w:rsidRPr="00185D47">
        <w:rPr>
          <w:lang w:val="en-GB"/>
        </w:rPr>
        <w:t>13</w:t>
      </w:r>
      <w:r w:rsidR="00AE6BA5" w:rsidRPr="00185D47">
        <w:rPr>
          <w:lang w:val="en-GB"/>
        </w:rPr>
        <w:t>. ECMO in all patients (irrespective of history of hypertension)</w:t>
      </w:r>
      <w:r w:rsidR="00586CC4" w:rsidRPr="00185D47">
        <w:rPr>
          <w:lang w:val="en-GB"/>
        </w:rPr>
        <w:t xml:space="preserve"> who </w:t>
      </w:r>
      <w:r w:rsidR="00FC409A" w:rsidRPr="00185D47">
        <w:rPr>
          <w:lang w:val="en-GB"/>
        </w:rPr>
        <w:t>had CoViD-19</w:t>
      </w:r>
      <w:bookmarkEnd w:id="203"/>
    </w:p>
    <w:p w14:paraId="7AE446BD" w14:textId="77777777" w:rsidR="00E56A36" w:rsidRPr="00185D47" w:rsidRDefault="00E56A36" w:rsidP="00E56A36">
      <w:pPr>
        <w:pStyle w:val="EHJCVPFiglegends"/>
        <w:rPr>
          <w:lang w:val="en-GB"/>
        </w:rPr>
      </w:pPr>
    </w:p>
    <w:p w14:paraId="50F86AF1" w14:textId="5862C5C2" w:rsidR="00EE2D0E" w:rsidRPr="00185D47" w:rsidRDefault="00E56A36" w:rsidP="00CA05B0">
      <w:pPr>
        <w:pStyle w:val="Heading4"/>
        <w:rPr>
          <w:lang w:val="en-GB"/>
        </w:rPr>
      </w:pPr>
      <w:r w:rsidRPr="00185D47">
        <w:rPr>
          <w:lang w:val="en-GB"/>
        </w:rPr>
        <w:t>Random effects meta-analysis</w:t>
      </w:r>
    </w:p>
    <w:p w14:paraId="2843AD42" w14:textId="5F246A68" w:rsidR="007A2F8D" w:rsidRPr="00185D47" w:rsidRDefault="007A2F8D" w:rsidP="00CA05B0">
      <w:pPr>
        <w:pStyle w:val="EHJCVPFiglegends"/>
        <w:rPr>
          <w:lang w:val="en-GB"/>
        </w:rPr>
      </w:pPr>
      <w:r w:rsidRPr="00185D47">
        <w:rPr>
          <w:noProof/>
          <w:lang w:val="en-GB"/>
        </w:rPr>
        <w:drawing>
          <wp:inline distT="0" distB="0" distL="0" distR="0" wp14:anchorId="1DF37166" wp14:editId="7D82757B">
            <wp:extent cx="6552000" cy="4191230"/>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3">
                      <a:extLst>
                        <a:ext uri="{28A0092B-C50C-407E-A947-70E740481C1C}">
                          <a14:useLocalDpi xmlns:a14="http://schemas.microsoft.com/office/drawing/2010/main" val="0"/>
                        </a:ext>
                      </a:extLst>
                    </a:blip>
                    <a:stretch>
                      <a:fillRect/>
                    </a:stretch>
                  </pic:blipFill>
                  <pic:spPr>
                    <a:xfrm>
                      <a:off x="0" y="0"/>
                      <a:ext cx="6552000" cy="4191230"/>
                    </a:xfrm>
                    <a:prstGeom prst="rect">
                      <a:avLst/>
                    </a:prstGeom>
                  </pic:spPr>
                </pic:pic>
              </a:graphicData>
            </a:graphic>
          </wp:inline>
        </w:drawing>
      </w:r>
    </w:p>
    <w:p w14:paraId="4A5762DD" w14:textId="0BE27FB8" w:rsidR="00A63EEF" w:rsidRPr="00185D47" w:rsidRDefault="00A63EEF" w:rsidP="00A63EEF">
      <w:pPr>
        <w:pStyle w:val="EHJCVPFiglegends"/>
        <w:rPr>
          <w:lang w:val="en-GB"/>
        </w:rPr>
      </w:pPr>
      <w:r w:rsidRPr="00185D47">
        <w:rPr>
          <w:lang w:val="en-GB"/>
        </w:rPr>
        <w:t>Abbreviations: ACEi, angiotensin-converting enzyme inhibitor; ARB, angiotensin-receptor blocker;</w:t>
      </w:r>
      <w:r w:rsidR="00FC409A" w:rsidRPr="00185D47">
        <w:rPr>
          <w:lang w:val="en-GB"/>
        </w:rPr>
        <w:t xml:space="preserve"> CoViD-19, coronavirus disease 2019;</w:t>
      </w:r>
      <w:r w:rsidRPr="00185D47">
        <w:rPr>
          <w:lang w:val="en-GB"/>
        </w:rPr>
        <w:t xml:space="preserve"> </w:t>
      </w:r>
      <w:r w:rsidR="00EC6ED1" w:rsidRPr="00185D47">
        <w:rPr>
          <w:lang w:val="en-GB"/>
        </w:rPr>
        <w:t>ECMO, extracorporeal membrane oxygenation</w:t>
      </w:r>
      <w:r w:rsidRPr="00185D47">
        <w:rPr>
          <w:lang w:val="en-GB"/>
        </w:rPr>
        <w:t xml:space="preserve">. </w:t>
      </w:r>
    </w:p>
    <w:p w14:paraId="72ADA684" w14:textId="13FACB34" w:rsidR="00E87040" w:rsidRPr="00185D47" w:rsidRDefault="00A63EEF" w:rsidP="00CA05B0">
      <w:pPr>
        <w:pStyle w:val="EHJCVPFiglegends"/>
        <w:rPr>
          <w:lang w:val="en-GB"/>
        </w:rPr>
      </w:pPr>
      <w:r w:rsidRPr="00185D47">
        <w:rPr>
          <w:lang w:val="en-GB"/>
        </w:rPr>
        <w:t xml:space="preserve">All studies were published in the year 2020. </w:t>
      </w:r>
      <w:r w:rsidR="00C30208" w:rsidRPr="00185D47">
        <w:rPr>
          <w:lang w:val="en-GB" w:eastAsia="en-GB"/>
        </w:rPr>
        <w:t xml:space="preserve">Studies with zero count events were </w:t>
      </w:r>
      <w:r w:rsidR="00304C81" w:rsidRPr="00185D47">
        <w:rPr>
          <w:lang w:val="en-GB" w:eastAsia="en-GB"/>
        </w:rPr>
        <w:t>excluded</w:t>
      </w:r>
      <w:r w:rsidR="00C30208" w:rsidRPr="00185D47">
        <w:rPr>
          <w:lang w:val="en-GB" w:eastAsia="en-GB"/>
        </w:rPr>
        <w:t xml:space="preserve">. </w:t>
      </w:r>
      <w:r w:rsidR="00E87040" w:rsidRPr="00185D47">
        <w:rPr>
          <w:lang w:val="en-GB"/>
        </w:rPr>
        <w:t xml:space="preserve">Choi (analysis only included patients on antihypertensives i.e. excluded patients not on antihypertensives). </w:t>
      </w:r>
    </w:p>
    <w:p w14:paraId="5D0947DA" w14:textId="3DB73FF5" w:rsidR="005B471F" w:rsidRPr="00185D47" w:rsidRDefault="005B471F">
      <w:pPr>
        <w:rPr>
          <w:rFonts w:cs="Arial"/>
          <w:lang w:val="en-US"/>
        </w:rPr>
      </w:pPr>
      <w:r w:rsidRPr="00185D47">
        <w:rPr>
          <w:rFonts w:cs="Arial"/>
          <w:b/>
          <w:bCs/>
        </w:rPr>
        <w:br w:type="page"/>
      </w:r>
    </w:p>
    <w:p w14:paraId="4703F770" w14:textId="1FC0CD24" w:rsidR="00DC45B1" w:rsidRPr="00185D47" w:rsidRDefault="00FA0556">
      <w:pPr>
        <w:pStyle w:val="Heading2"/>
        <w:rPr>
          <w:lang w:val="en-GB"/>
        </w:rPr>
      </w:pPr>
      <w:bookmarkStart w:id="204" w:name="_Toc54357426"/>
      <w:r w:rsidRPr="00185D47">
        <w:rPr>
          <w:lang w:val="en-GB"/>
        </w:rPr>
        <w:t xml:space="preserve">Online </w:t>
      </w:r>
      <w:r w:rsidR="00190939" w:rsidRPr="00185D47">
        <w:rPr>
          <w:lang w:val="en-GB"/>
        </w:rPr>
        <w:t xml:space="preserve">Figure </w:t>
      </w:r>
      <w:r w:rsidR="002674AC" w:rsidRPr="00185D47">
        <w:rPr>
          <w:lang w:val="en-GB"/>
        </w:rPr>
        <w:t>14</w:t>
      </w:r>
      <w:r w:rsidR="00190939" w:rsidRPr="00185D47">
        <w:rPr>
          <w:lang w:val="en-GB"/>
        </w:rPr>
        <w:t xml:space="preserve">. Case-fatality </w:t>
      </w:r>
      <w:r w:rsidR="00396A2E" w:rsidRPr="00185D47">
        <w:rPr>
          <w:lang w:val="en-GB"/>
        </w:rPr>
        <w:t xml:space="preserve">rate </w:t>
      </w:r>
      <w:r w:rsidR="00190939" w:rsidRPr="00185D47">
        <w:rPr>
          <w:lang w:val="en-GB"/>
        </w:rPr>
        <w:t>in all patients (</w:t>
      </w:r>
      <w:r w:rsidR="00A72561" w:rsidRPr="00185D47">
        <w:rPr>
          <w:lang w:val="en-GB"/>
        </w:rPr>
        <w:t>irrespective of history of hypertension</w:t>
      </w:r>
      <w:r w:rsidR="00190939" w:rsidRPr="00185D47">
        <w:rPr>
          <w:lang w:val="en-GB"/>
        </w:rPr>
        <w:t>)</w:t>
      </w:r>
      <w:r w:rsidR="00586CC4" w:rsidRPr="00185D47">
        <w:rPr>
          <w:lang w:val="en-GB"/>
        </w:rPr>
        <w:t xml:space="preserve"> who </w:t>
      </w:r>
      <w:r w:rsidR="00FC409A" w:rsidRPr="00185D47">
        <w:rPr>
          <w:lang w:val="en-GB"/>
        </w:rPr>
        <w:t>had CoViD-19</w:t>
      </w:r>
      <w:bookmarkEnd w:id="204"/>
    </w:p>
    <w:p w14:paraId="7E385475" w14:textId="77777777" w:rsidR="00DC45B1" w:rsidRPr="00185D47" w:rsidRDefault="00DC45B1" w:rsidP="00DC45B1">
      <w:pPr>
        <w:pStyle w:val="EHJCVPFiglegends"/>
        <w:rPr>
          <w:lang w:val="en-GB"/>
        </w:rPr>
      </w:pPr>
    </w:p>
    <w:p w14:paraId="520D055D" w14:textId="77777777" w:rsidR="00DC45B1" w:rsidRPr="00185D47" w:rsidRDefault="00DC45B1" w:rsidP="00CA05B0">
      <w:pPr>
        <w:pStyle w:val="Heading3"/>
        <w:numPr>
          <w:ilvl w:val="0"/>
          <w:numId w:val="32"/>
        </w:numPr>
        <w:rPr>
          <w:lang w:val="en-GB"/>
        </w:rPr>
      </w:pPr>
      <w:bookmarkStart w:id="205" w:name="_Toc54357427"/>
      <w:r w:rsidRPr="00185D47">
        <w:rPr>
          <w:lang w:val="en-GB"/>
        </w:rPr>
        <w:t>Random effects meta-analysis</w:t>
      </w:r>
      <w:bookmarkEnd w:id="205"/>
    </w:p>
    <w:p w14:paraId="72C54651" w14:textId="369B9100" w:rsidR="00A41A28" w:rsidRPr="00185D47" w:rsidRDefault="00091CA4" w:rsidP="00932EDF">
      <w:pPr>
        <w:pStyle w:val="EHJCVPFiglegends"/>
        <w:rPr>
          <w:lang w:val="en-GB"/>
        </w:rPr>
      </w:pPr>
      <w:r w:rsidRPr="00185D47">
        <w:rPr>
          <w:noProof/>
          <w:lang w:val="en-GB"/>
        </w:rPr>
        <w:drawing>
          <wp:inline distT="0" distB="0" distL="0" distR="0" wp14:anchorId="4C1A57B0" wp14:editId="5D662D61">
            <wp:extent cx="6408000" cy="8944288"/>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4">
                      <a:extLst>
                        <a:ext uri="{28A0092B-C50C-407E-A947-70E740481C1C}">
                          <a14:useLocalDpi xmlns:a14="http://schemas.microsoft.com/office/drawing/2010/main" val="0"/>
                        </a:ext>
                      </a:extLst>
                    </a:blip>
                    <a:stretch>
                      <a:fillRect/>
                    </a:stretch>
                  </pic:blipFill>
                  <pic:spPr>
                    <a:xfrm>
                      <a:off x="0" y="0"/>
                      <a:ext cx="6408000" cy="8944288"/>
                    </a:xfrm>
                    <a:prstGeom prst="rect">
                      <a:avLst/>
                    </a:prstGeom>
                  </pic:spPr>
                </pic:pic>
              </a:graphicData>
            </a:graphic>
          </wp:inline>
        </w:drawing>
      </w:r>
    </w:p>
    <w:p w14:paraId="46F3280D" w14:textId="77777777" w:rsidR="006A4438" w:rsidRPr="00185D47" w:rsidRDefault="006A4438" w:rsidP="006A4438">
      <w:pPr>
        <w:pStyle w:val="EHJCVPFiglegends"/>
        <w:rPr>
          <w:lang w:val="en-GB"/>
        </w:rPr>
      </w:pPr>
      <w:r w:rsidRPr="00185D47">
        <w:rPr>
          <w:lang w:val="en-GB"/>
        </w:rPr>
        <w:t xml:space="preserve">Abbreviations: ACEi, angiotensin-converting enzyme inhibitor; ARB, angiotensin-receptor blocker; ARNI, angiotensin receptor-neprilysin inhibitor; CoViD-19, coronavirus disease 2019; HTN, hypertension; UK, United Kingdom; USA, United States of America. </w:t>
      </w:r>
    </w:p>
    <w:p w14:paraId="79544F8A" w14:textId="5D0A5BEC" w:rsidR="006A4438" w:rsidRPr="00185D47" w:rsidRDefault="006A4438" w:rsidP="006A4438">
      <w:pPr>
        <w:pStyle w:val="EHJCVPFiglegends"/>
        <w:rPr>
          <w:lang w:val="en-GB"/>
        </w:rPr>
      </w:pPr>
      <w:r w:rsidRPr="00185D47">
        <w:rPr>
          <w:lang w:val="en-GB"/>
        </w:rPr>
        <w:t xml:space="preserve">All studies were published in the year 2020. </w:t>
      </w:r>
      <w:r w:rsidR="00C30208" w:rsidRPr="00185D47">
        <w:rPr>
          <w:lang w:val="en-GB" w:eastAsia="en-GB"/>
        </w:rPr>
        <w:t xml:space="preserve">Studies with zero count events were </w:t>
      </w:r>
      <w:r w:rsidR="00304C81" w:rsidRPr="00185D47">
        <w:rPr>
          <w:lang w:val="en-GB" w:eastAsia="en-GB"/>
        </w:rPr>
        <w:t>excluded</w:t>
      </w:r>
      <w:r w:rsidR="00C30208" w:rsidRPr="00185D47">
        <w:rPr>
          <w:lang w:val="en-GB" w:eastAsia="en-GB"/>
        </w:rPr>
        <w:t xml:space="preserve">. </w:t>
      </w:r>
      <w:r w:rsidRPr="00185D47">
        <w:rPr>
          <w:lang w:val="en-GB"/>
        </w:rPr>
        <w:t xml:space="preserve">Benelli, </w:t>
      </w:r>
      <w:r w:rsidR="004D4909" w:rsidRPr="00185D47">
        <w:rPr>
          <w:lang w:val="en-GB"/>
        </w:rPr>
        <w:t xml:space="preserve">Dashti, </w:t>
      </w:r>
      <w:r w:rsidRPr="00185D47">
        <w:rPr>
          <w:lang w:val="en-GB"/>
        </w:rPr>
        <w:t>Giacomelli, Giorgi Rossi,</w:t>
      </w:r>
      <w:r w:rsidR="0015489C" w:rsidRPr="00185D47">
        <w:rPr>
          <w:lang w:val="en-GB"/>
        </w:rPr>
        <w:t xml:space="preserve"> Gupta,</w:t>
      </w:r>
      <w:r w:rsidRPr="00185D47">
        <w:rPr>
          <w:lang w:val="en-GB"/>
        </w:rPr>
        <w:t xml:space="preserve"> Iaccarino, Jung C</w:t>
      </w:r>
      <w:r w:rsidR="00C678E1" w:rsidRPr="00185D47">
        <w:rPr>
          <w:lang w:val="en-GB"/>
        </w:rPr>
        <w:t xml:space="preserve">, </w:t>
      </w:r>
      <w:r w:rsidRPr="00185D47">
        <w:rPr>
          <w:lang w:val="en-GB"/>
        </w:rPr>
        <w:t xml:space="preserve">Nguyen </w:t>
      </w:r>
      <w:r w:rsidR="00C678E1" w:rsidRPr="00185D47">
        <w:rPr>
          <w:lang w:val="en-GB"/>
        </w:rPr>
        <w:t xml:space="preserve">and Poblador-Plou </w:t>
      </w:r>
      <w:r w:rsidRPr="00185D47">
        <w:rPr>
          <w:lang w:val="en-GB"/>
        </w:rPr>
        <w:t xml:space="preserve">(ACEi/ARB numbers manually calculated with assumption that no patients used ACEi and ARB at the same time). Inciardi (ACEi/ARB includes ACEi/ARB/ARNI). Mehta (includes previously unpublished data from authors). </w:t>
      </w:r>
      <w:r w:rsidR="00885820" w:rsidRPr="00185D47">
        <w:rPr>
          <w:lang w:val="en-GB"/>
        </w:rPr>
        <w:t>Poblador-Plou (</w:t>
      </w:r>
      <w:r w:rsidR="001F7324" w:rsidRPr="00185D47">
        <w:rPr>
          <w:lang w:val="en-GB"/>
        </w:rPr>
        <w:t xml:space="preserve">ACEi includes </w:t>
      </w:r>
      <w:r w:rsidR="00885820" w:rsidRPr="00185D47">
        <w:rPr>
          <w:lang w:val="en-GB"/>
        </w:rPr>
        <w:t>ACEi</w:t>
      </w:r>
      <w:r w:rsidR="00702598" w:rsidRPr="00185D47">
        <w:rPr>
          <w:lang w:val="en-GB"/>
        </w:rPr>
        <w:t>,</w:t>
      </w:r>
      <w:r w:rsidR="001F7324" w:rsidRPr="00185D47">
        <w:rPr>
          <w:lang w:val="en-GB"/>
        </w:rPr>
        <w:t xml:space="preserve"> </w:t>
      </w:r>
      <w:r w:rsidR="00885820" w:rsidRPr="00185D47">
        <w:rPr>
          <w:lang w:val="en-GB"/>
        </w:rPr>
        <w:t>plain</w:t>
      </w:r>
      <w:r w:rsidR="001F7324" w:rsidRPr="00185D47">
        <w:rPr>
          <w:lang w:val="en-GB"/>
        </w:rPr>
        <w:t xml:space="preserve"> and ACEi</w:t>
      </w:r>
      <w:r w:rsidR="00702598" w:rsidRPr="00185D47">
        <w:rPr>
          <w:lang w:val="en-GB"/>
        </w:rPr>
        <w:t>,</w:t>
      </w:r>
      <w:r w:rsidR="001F7324" w:rsidRPr="00185D47">
        <w:rPr>
          <w:lang w:val="en-GB"/>
        </w:rPr>
        <w:t xml:space="preserve"> combination</w:t>
      </w:r>
      <w:r w:rsidR="00B40DF3" w:rsidRPr="00185D47">
        <w:rPr>
          <w:lang w:val="en-GB"/>
        </w:rPr>
        <w:t>s</w:t>
      </w:r>
      <w:r w:rsidR="001F7324" w:rsidRPr="00185D47">
        <w:rPr>
          <w:lang w:val="en-GB"/>
        </w:rPr>
        <w:t>; ARB includes ARB</w:t>
      </w:r>
      <w:r w:rsidR="00702598" w:rsidRPr="00185D47">
        <w:rPr>
          <w:lang w:val="en-GB"/>
        </w:rPr>
        <w:t>,</w:t>
      </w:r>
      <w:r w:rsidR="001F7324" w:rsidRPr="00185D47">
        <w:rPr>
          <w:lang w:val="en-GB"/>
        </w:rPr>
        <w:t xml:space="preserve"> plain and ARB</w:t>
      </w:r>
      <w:r w:rsidR="00702598" w:rsidRPr="00185D47">
        <w:rPr>
          <w:lang w:val="en-GB"/>
        </w:rPr>
        <w:t>,</w:t>
      </w:r>
      <w:r w:rsidR="001F7324" w:rsidRPr="00185D47">
        <w:rPr>
          <w:lang w:val="en-GB"/>
        </w:rPr>
        <w:t xml:space="preserve"> combination</w:t>
      </w:r>
      <w:r w:rsidR="00B40DF3" w:rsidRPr="00185D47">
        <w:rPr>
          <w:lang w:val="en-GB"/>
        </w:rPr>
        <w:t>s</w:t>
      </w:r>
      <w:r w:rsidR="001F7324" w:rsidRPr="00185D47">
        <w:rPr>
          <w:lang w:val="en-GB"/>
        </w:rPr>
        <w:t>)</w:t>
      </w:r>
      <w:r w:rsidR="00885820" w:rsidRPr="00185D47">
        <w:rPr>
          <w:lang w:val="en-GB"/>
        </w:rPr>
        <w:t xml:space="preserve">. </w:t>
      </w:r>
    </w:p>
    <w:p w14:paraId="09166CEB" w14:textId="3C5D2486" w:rsidR="00DC45B1" w:rsidRPr="00185D47" w:rsidRDefault="00DC45B1" w:rsidP="00932EDF">
      <w:pPr>
        <w:pStyle w:val="EHJCVPFiglegends"/>
        <w:rPr>
          <w:lang w:val="en-GB"/>
        </w:rPr>
      </w:pPr>
    </w:p>
    <w:p w14:paraId="5C4F0883" w14:textId="5298773D" w:rsidR="00DC45B1" w:rsidRPr="00185D47" w:rsidRDefault="00DC45B1" w:rsidP="00CA05B0">
      <w:pPr>
        <w:pStyle w:val="Heading3"/>
        <w:rPr>
          <w:lang w:val="en-GB"/>
        </w:rPr>
      </w:pPr>
      <w:bookmarkStart w:id="206" w:name="_Toc54357428"/>
      <w:r w:rsidRPr="00185D47">
        <w:rPr>
          <w:lang w:val="en-GB"/>
        </w:rPr>
        <w:t>Funnel plot</w:t>
      </w:r>
      <w:bookmarkEnd w:id="206"/>
    </w:p>
    <w:p w14:paraId="499BA0C4" w14:textId="77777777" w:rsidR="007679FC" w:rsidRPr="00185D47" w:rsidRDefault="007679FC" w:rsidP="007679FC">
      <w:pPr>
        <w:pStyle w:val="EHJCVPFiglegends"/>
        <w:rPr>
          <w:lang w:val="en-GB"/>
        </w:rPr>
      </w:pPr>
      <w:r w:rsidRPr="00185D47">
        <w:rPr>
          <w:noProof/>
          <w:lang w:val="en-GB"/>
        </w:rPr>
        <w:drawing>
          <wp:inline distT="0" distB="0" distL="0" distR="0" wp14:anchorId="7EF43D2A" wp14:editId="64D0F046">
            <wp:extent cx="6552000" cy="4765092"/>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5">
                      <a:extLst>
                        <a:ext uri="{28A0092B-C50C-407E-A947-70E740481C1C}">
                          <a14:useLocalDpi xmlns:a14="http://schemas.microsoft.com/office/drawing/2010/main" val="0"/>
                        </a:ext>
                      </a:extLst>
                    </a:blip>
                    <a:stretch>
                      <a:fillRect/>
                    </a:stretch>
                  </pic:blipFill>
                  <pic:spPr>
                    <a:xfrm>
                      <a:off x="0" y="0"/>
                      <a:ext cx="6552000" cy="4765092"/>
                    </a:xfrm>
                    <a:prstGeom prst="rect">
                      <a:avLst/>
                    </a:prstGeom>
                  </pic:spPr>
                </pic:pic>
              </a:graphicData>
            </a:graphic>
          </wp:inline>
        </w:drawing>
      </w:r>
    </w:p>
    <w:p w14:paraId="50ECF26C" w14:textId="71754958" w:rsidR="004B0708" w:rsidRPr="00185D47" w:rsidRDefault="007679FC" w:rsidP="006B38E4">
      <w:pPr>
        <w:pStyle w:val="EHJCVPFiglegends"/>
        <w:rPr>
          <w:lang w:val="en-GB"/>
        </w:rPr>
      </w:pPr>
      <w:r w:rsidRPr="00185D47">
        <w:rPr>
          <w:lang w:val="en-GB"/>
        </w:rPr>
        <w:t>Egger’s test for small-study effects (</w:t>
      </w:r>
      <w:r w:rsidR="002F53D2" w:rsidRPr="00185D47">
        <w:rPr>
          <w:lang w:val="en-GB"/>
        </w:rPr>
        <w:t>4</w:t>
      </w:r>
      <w:r w:rsidR="008679DE" w:rsidRPr="00185D47">
        <w:rPr>
          <w:lang w:val="en-GB"/>
        </w:rPr>
        <w:t>6</w:t>
      </w:r>
      <w:r w:rsidRPr="00185D47">
        <w:rPr>
          <w:lang w:val="en-GB"/>
        </w:rPr>
        <w:t xml:space="preserve"> studies): estimated bias coefficient -0.</w:t>
      </w:r>
      <w:r w:rsidR="008679DE" w:rsidRPr="00185D47">
        <w:rPr>
          <w:lang w:val="en-GB"/>
        </w:rPr>
        <w:t>876</w:t>
      </w:r>
      <w:r w:rsidRPr="00185D47">
        <w:rPr>
          <w:lang w:val="en-GB"/>
        </w:rPr>
        <w:t xml:space="preserve">, standard error </w:t>
      </w:r>
      <w:r w:rsidR="00F01EB8" w:rsidRPr="00185D47">
        <w:rPr>
          <w:lang w:val="en-GB"/>
        </w:rPr>
        <w:t>0.</w:t>
      </w:r>
      <w:r w:rsidR="008679DE" w:rsidRPr="00185D47">
        <w:rPr>
          <w:lang w:val="en-GB"/>
        </w:rPr>
        <w:t>766</w:t>
      </w:r>
      <w:r w:rsidRPr="00185D47">
        <w:rPr>
          <w:lang w:val="en-GB"/>
        </w:rPr>
        <w:t>,</w:t>
      </w:r>
      <w:r w:rsidR="00213C75" w:rsidRPr="00185D47">
        <w:rPr>
          <w:lang w:val="en-GB"/>
        </w:rPr>
        <w:t xml:space="preserve"> p V</w:t>
      </w:r>
      <w:r w:rsidRPr="00185D47">
        <w:rPr>
          <w:lang w:val="en-GB"/>
        </w:rPr>
        <w:t xml:space="preserve">alue = </w:t>
      </w:r>
      <w:r w:rsidR="00213C75" w:rsidRPr="00185D47">
        <w:rPr>
          <w:lang w:val="en-GB"/>
        </w:rPr>
        <w:t>0</w:t>
      </w:r>
      <w:r w:rsidRPr="00185D47">
        <w:rPr>
          <w:lang w:val="en-GB"/>
        </w:rPr>
        <w:t>.</w:t>
      </w:r>
      <w:r w:rsidR="008679DE" w:rsidRPr="00185D47">
        <w:rPr>
          <w:lang w:val="en-GB"/>
        </w:rPr>
        <w:t>259</w:t>
      </w:r>
      <w:r w:rsidRPr="00185D47">
        <w:rPr>
          <w:lang w:val="en-GB"/>
        </w:rPr>
        <w:t xml:space="preserve">. </w:t>
      </w:r>
      <w:r w:rsidRPr="00185D47">
        <w:rPr>
          <w:lang w:val="en-GB" w:eastAsia="en-GB"/>
        </w:rPr>
        <w:t xml:space="preserve">Studies with zero count events were </w:t>
      </w:r>
      <w:r w:rsidR="00304C81" w:rsidRPr="00185D47">
        <w:rPr>
          <w:lang w:val="en-GB" w:eastAsia="en-GB"/>
        </w:rPr>
        <w:t>excluded</w:t>
      </w:r>
      <w:r w:rsidRPr="00185D47">
        <w:rPr>
          <w:lang w:val="en-GB" w:eastAsia="en-GB"/>
        </w:rPr>
        <w:t xml:space="preserve">. </w:t>
      </w:r>
    </w:p>
    <w:p w14:paraId="2D92C98D" w14:textId="11E7EA1B" w:rsidR="005B471F" w:rsidRPr="00185D47" w:rsidRDefault="005B471F">
      <w:pPr>
        <w:rPr>
          <w:rFonts w:cs="Arial"/>
        </w:rPr>
      </w:pPr>
      <w:r w:rsidRPr="00185D47">
        <w:rPr>
          <w:rFonts w:cs="Arial"/>
          <w:b/>
          <w:bCs/>
        </w:rPr>
        <w:br w:type="page"/>
      </w:r>
    </w:p>
    <w:p w14:paraId="7F2B4CDC" w14:textId="63D3DEB4" w:rsidR="00E47A96" w:rsidRPr="00185D47" w:rsidRDefault="00FA0556" w:rsidP="00DE2688">
      <w:pPr>
        <w:pStyle w:val="Heading1"/>
        <w:rPr>
          <w:lang w:val="en-GB"/>
        </w:rPr>
      </w:pPr>
      <w:bookmarkStart w:id="207" w:name="_Toc54357429"/>
      <w:r w:rsidRPr="00185D47">
        <w:rPr>
          <w:lang w:val="en-GB"/>
        </w:rPr>
        <w:t xml:space="preserve">Online </w:t>
      </w:r>
      <w:r w:rsidR="000E2271" w:rsidRPr="00185D47">
        <w:rPr>
          <w:lang w:val="en-GB"/>
        </w:rPr>
        <w:t>References</w:t>
      </w:r>
      <w:bookmarkEnd w:id="207"/>
    </w:p>
    <w:p w14:paraId="73DC3C5B" w14:textId="77777777" w:rsidR="00E47A96" w:rsidRPr="00185D47" w:rsidRDefault="00E47A96"/>
    <w:p w14:paraId="568369A1" w14:textId="728FCF91" w:rsidR="0078593E" w:rsidRPr="00185D47" w:rsidRDefault="006A1E93" w:rsidP="0078593E">
      <w:pPr>
        <w:widowControl w:val="0"/>
        <w:autoSpaceDE w:val="0"/>
        <w:autoSpaceDN w:val="0"/>
        <w:adjustRightInd w:val="0"/>
        <w:spacing w:line="480" w:lineRule="auto"/>
        <w:ind w:left="640" w:hanging="640"/>
        <w:rPr>
          <w:noProof/>
        </w:rPr>
      </w:pPr>
      <w:r w:rsidRPr="00185D47">
        <w:rPr>
          <w:rFonts w:cs="Arial"/>
        </w:rPr>
        <w:fldChar w:fldCharType="begin" w:fldLock="1"/>
      </w:r>
      <w:r w:rsidRPr="00185D47">
        <w:rPr>
          <w:rFonts w:cs="Arial"/>
        </w:rPr>
        <w:instrText xml:space="preserve">ADDIN Mendeley Bibliography CSL_BIBLIOGRAPHY </w:instrText>
      </w:r>
      <w:r w:rsidRPr="00185D47">
        <w:rPr>
          <w:rFonts w:cs="Arial"/>
        </w:rPr>
        <w:fldChar w:fldCharType="separate"/>
      </w:r>
      <w:r w:rsidR="0078593E" w:rsidRPr="00185D47">
        <w:rPr>
          <w:noProof/>
        </w:rPr>
        <w:t xml:space="preserve">1. </w:t>
      </w:r>
      <w:r w:rsidR="0078593E" w:rsidRPr="00185D47">
        <w:rPr>
          <w:noProof/>
        </w:rPr>
        <w:tab/>
        <w:t xml:space="preserve">Trubiano JA, Vogrin S, Smibert OC, Marhoon N, Alexander AA, Chua KYL, James FL, Jones NR, Grigg SE, Xu CLH, Moini N, Stanley SR, Birrell MT, Rose MT, Gordon CL, Kwong JC, Holmes NE. COVID-MATCH65 – A prospectively derived clinical decision rule for severe acute respiratory syndrome coronavirus 2. </w:t>
      </w:r>
      <w:r w:rsidR="0078593E" w:rsidRPr="00185D47">
        <w:rPr>
          <w:i/>
          <w:iCs/>
          <w:noProof/>
        </w:rPr>
        <w:t>medRxiv</w:t>
      </w:r>
      <w:r w:rsidR="0078593E" w:rsidRPr="00185D47">
        <w:rPr>
          <w:noProof/>
        </w:rPr>
        <w:t xml:space="preserve"> 2020. </w:t>
      </w:r>
    </w:p>
    <w:p w14:paraId="0A7820FB"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2. </w:t>
      </w:r>
      <w:r w:rsidRPr="00185D47">
        <w:rPr>
          <w:noProof/>
        </w:rPr>
        <w:tab/>
        <w:t xml:space="preserve">Khider L, Gendron N, Goudot G, Chocron R, Hauw-Berlemont C, Cheng C, Rivet N, Pere H, Roffe A, Clerc S, Lebeaux D, Debuc B, Veyer D, Rance B, Gaussem P, Bertil S, Badoual C, Juvin P, Planquette B, Messas E, Sanchez O, Hulot J-S, Diehl J-L, Mirault T, Smadja DM. Curative anticoagulation prevents endothelial lesion in COVID-19 patients. </w:t>
      </w:r>
      <w:r w:rsidRPr="00185D47">
        <w:rPr>
          <w:i/>
          <w:iCs/>
          <w:noProof/>
        </w:rPr>
        <w:t>J Thromb Haemost</w:t>
      </w:r>
      <w:r w:rsidRPr="00185D47">
        <w:rPr>
          <w:noProof/>
        </w:rPr>
        <w:t xml:space="preserve"> 2020;10.1111/jth.14968. </w:t>
      </w:r>
    </w:p>
    <w:p w14:paraId="3D95E858" w14:textId="243CE6B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3. </w:t>
      </w:r>
      <w:r w:rsidRPr="00185D47">
        <w:rPr>
          <w:noProof/>
        </w:rPr>
        <w:tab/>
        <w:t xml:space="preserve">Dauchet L, Lambert M, Gauthier V, Poissy J, Faure K, Facon A, Yelnik C, Panaget S, Plagnieux T, Verfaillie F, Mathieu D, Goldstein P, Meirhaeghe A, Amouyel P, Lille COVID-19 study group. ACE inhibitors, AT1 receptor blockers and COVID-19: clinical epidemiology evidences for a continuation of treatments. The ACER-COVID study. </w:t>
      </w:r>
      <w:r w:rsidRPr="00185D47">
        <w:rPr>
          <w:i/>
          <w:iCs/>
          <w:noProof/>
        </w:rPr>
        <w:t>medRxiv</w:t>
      </w:r>
      <w:r w:rsidRPr="00185D47">
        <w:rPr>
          <w:noProof/>
        </w:rPr>
        <w:t xml:space="preserve"> 2020. </w:t>
      </w:r>
    </w:p>
    <w:p w14:paraId="3AFF436C" w14:textId="682CB9DC"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4. </w:t>
      </w:r>
      <w:r w:rsidRPr="00185D47">
        <w:rPr>
          <w:noProof/>
        </w:rPr>
        <w:tab/>
        <w:t xml:space="preserve">Reilev M, Kristensen KB, Pottegård A, Lund LC, Hallas J, Ernst MT, Christiansen CF, Sørensen HT, Johansen NB, Brun NC, Voldstedlund M, Støvring H, Thomsen MK, Christensen S, Gubbels S, Krause TG, Mølbak K, Thomsen RW. Characteristics and predictors of hospitalization and death in the first 9,519 cases with a positive RT-PCR test for SARS-CoV-2 in Denmark: A nationwide cohort. </w:t>
      </w:r>
      <w:r w:rsidRPr="00185D47">
        <w:rPr>
          <w:i/>
          <w:iCs/>
          <w:noProof/>
        </w:rPr>
        <w:t>medRxiv</w:t>
      </w:r>
      <w:r w:rsidRPr="00185D47">
        <w:rPr>
          <w:noProof/>
        </w:rPr>
        <w:t xml:space="preserve"> 2020. </w:t>
      </w:r>
    </w:p>
    <w:p w14:paraId="6DCA5CB3" w14:textId="011164A9"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5. </w:t>
      </w:r>
      <w:r w:rsidRPr="00185D47">
        <w:rPr>
          <w:noProof/>
        </w:rPr>
        <w:tab/>
        <w:t xml:space="preserve">Chang TS, Ding Y, Freund MK, Johnson R, Schwarz T, Yabu JM, Hazlett C, Chiang JN, Wulf A, Geschwind DH, Butte MJ, Pasaniuc B. Prior diagnoses and medications as risk factors for COVID-19 in a Los Angeles Health System. </w:t>
      </w:r>
      <w:r w:rsidRPr="00185D47">
        <w:rPr>
          <w:i/>
          <w:iCs/>
          <w:noProof/>
        </w:rPr>
        <w:t>medRxiv</w:t>
      </w:r>
      <w:r w:rsidRPr="00185D47">
        <w:rPr>
          <w:noProof/>
        </w:rPr>
        <w:t xml:space="preserve"> 2020. </w:t>
      </w:r>
    </w:p>
    <w:p w14:paraId="07533066" w14:textId="03E0FB7B"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6. </w:t>
      </w:r>
      <w:r w:rsidRPr="00185D47">
        <w:rPr>
          <w:noProof/>
        </w:rPr>
        <w:tab/>
        <w:t xml:space="preserve">Shah SJ, Barish PN, Prasad PA, Kistler A, Neff N, Kamm J, Li LM, Chiu CY, Babik JM, Fang MC, Neudoerffer K, Langelier C, Group UC-19 HT, Working CE. Clinical features, diagnostics, and outcomes of patients presenting with acute respiratory illness: a comparison of patients with and without COVID-19. </w:t>
      </w:r>
      <w:r w:rsidRPr="00185D47">
        <w:rPr>
          <w:i/>
          <w:iCs/>
          <w:noProof/>
        </w:rPr>
        <w:t>medRxiv</w:t>
      </w:r>
      <w:r w:rsidRPr="00185D47">
        <w:rPr>
          <w:noProof/>
        </w:rPr>
        <w:t xml:space="preserve"> 2020. </w:t>
      </w:r>
    </w:p>
    <w:p w14:paraId="1D7465CA" w14:textId="6E5E14E4"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7. </w:t>
      </w:r>
      <w:r w:rsidRPr="00185D47">
        <w:rPr>
          <w:noProof/>
        </w:rPr>
        <w:tab/>
        <w:t xml:space="preserve">Rentsch CT, Kidwai-Khan F, Tate JP, Park LS, King JTJ, Skanderson M, Hauser RG, Schultze A, Jarvis CI, Holodniy M, Re III V Lo, Akgün KM, Crothers K, Taddei TH, Freiberg MS, Justice AC. Covid-19 Testing, Hospital Admission, and Intensive Care Among 2,026,227 United States Veterans Aged 54-75 Years. </w:t>
      </w:r>
      <w:r w:rsidRPr="00185D47">
        <w:rPr>
          <w:i/>
          <w:iCs/>
          <w:noProof/>
        </w:rPr>
        <w:t>medRxiv</w:t>
      </w:r>
      <w:r w:rsidRPr="00185D47">
        <w:rPr>
          <w:noProof/>
        </w:rPr>
        <w:t xml:space="preserve"> 2020. </w:t>
      </w:r>
    </w:p>
    <w:p w14:paraId="1571BAB8"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8. </w:t>
      </w:r>
      <w:r w:rsidRPr="00185D47">
        <w:rPr>
          <w:noProof/>
        </w:rPr>
        <w:tab/>
        <w:t xml:space="preserve">Reynolds HR, Adhikari S, Pulgarin C, Troxel AB, Iturrate E, Johnson SB, Hausvater A, Newman JD, Berger JS, Bangalore S, Katz SD, Fishman GI, Kunichoff D, Chen Y, Ogedegbe G, Hochman JS. Renin–Angiotensin–Aldosterone System Inhibitors and Risk of Covid-19. </w:t>
      </w:r>
      <w:r w:rsidRPr="00185D47">
        <w:rPr>
          <w:i/>
          <w:iCs/>
          <w:noProof/>
        </w:rPr>
        <w:t>N Engl J Med</w:t>
      </w:r>
      <w:r w:rsidRPr="00185D47">
        <w:rPr>
          <w:noProof/>
        </w:rPr>
        <w:t xml:space="preserve"> 2020;</w:t>
      </w:r>
      <w:r w:rsidRPr="00185D47">
        <w:rPr>
          <w:b/>
          <w:bCs/>
          <w:noProof/>
        </w:rPr>
        <w:t>382</w:t>
      </w:r>
      <w:r w:rsidRPr="00185D47">
        <w:rPr>
          <w:noProof/>
        </w:rPr>
        <w:t xml:space="preserve">:2441–2448. </w:t>
      </w:r>
    </w:p>
    <w:p w14:paraId="4714F17F"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9. </w:t>
      </w:r>
      <w:r w:rsidRPr="00185D47">
        <w:rPr>
          <w:noProof/>
        </w:rPr>
        <w:tab/>
        <w:t xml:space="preserve">Mehta N, Kalra A, Nowacki AS, Anjewierden S, Han Z, Bhat P, Carmona-rubio AE, Jacob M, Procop GW, Harrington S, Milinovich A, Svensson LG, Jehi L, Young JB, Chung MK. Association of Use of Angiotensin-Converting Enzyme Inhibitors and Angiotensin II Receptor Blockers With Testing Positive for Coronavirus Disease 2019 (COVID-19). </w:t>
      </w:r>
      <w:r w:rsidRPr="00185D47">
        <w:rPr>
          <w:i/>
          <w:iCs/>
          <w:noProof/>
        </w:rPr>
        <w:t>JAMA Cardiol</w:t>
      </w:r>
      <w:r w:rsidRPr="00185D47">
        <w:rPr>
          <w:noProof/>
        </w:rPr>
        <w:t xml:space="preserve"> 2020;e201855. </w:t>
      </w:r>
    </w:p>
    <w:p w14:paraId="09816803" w14:textId="73BD959F"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10. </w:t>
      </w:r>
      <w:r w:rsidRPr="00185D47">
        <w:rPr>
          <w:noProof/>
        </w:rPr>
        <w:tab/>
        <w:t xml:space="preserve">Huh K, Ji W, Kang M, Hong J, Bae GH, Lee R, Na Y, Choi H, Gong SY, Jung J. Association of previous medications with the risk of COVID-19: a nationwide claims-based study from South Korea. </w:t>
      </w:r>
      <w:r w:rsidRPr="00185D47">
        <w:rPr>
          <w:i/>
          <w:iCs/>
          <w:noProof/>
        </w:rPr>
        <w:t>medRxiv</w:t>
      </w:r>
      <w:r w:rsidRPr="00185D47">
        <w:rPr>
          <w:noProof/>
        </w:rPr>
        <w:t xml:space="preserve"> 2020. </w:t>
      </w:r>
    </w:p>
    <w:p w14:paraId="447FEA85" w14:textId="2C8BA36D"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11. </w:t>
      </w:r>
      <w:r w:rsidRPr="00185D47">
        <w:rPr>
          <w:noProof/>
        </w:rPr>
        <w:tab/>
        <w:t xml:space="preserve">Dublin S, Walker R, Floyd JS, Shortreed SM, Fuller S, Albertson-Junkans L, Harrington LB, Greenwood-Hickman MA, Green BB, Psaty BM. Renin-angiotensin-aldosterone system inhibitors and COVID-19 infection or hospitalization: a cohort study. </w:t>
      </w:r>
      <w:r w:rsidRPr="00185D47">
        <w:rPr>
          <w:i/>
          <w:iCs/>
          <w:noProof/>
        </w:rPr>
        <w:t>medRxiv</w:t>
      </w:r>
      <w:r w:rsidRPr="00185D47">
        <w:rPr>
          <w:noProof/>
        </w:rPr>
        <w:t xml:space="preserve"> 2020. </w:t>
      </w:r>
    </w:p>
    <w:p w14:paraId="7A54C954" w14:textId="6AA3BBFD"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12. </w:t>
      </w:r>
      <w:r w:rsidRPr="00185D47">
        <w:rPr>
          <w:noProof/>
        </w:rPr>
        <w:tab/>
      </w:r>
      <w:r w:rsidR="004B11F7">
        <w:rPr>
          <w:noProof/>
        </w:rPr>
        <w:t xml:space="preserve">de </w:t>
      </w:r>
      <w:r w:rsidRPr="00185D47">
        <w:rPr>
          <w:noProof/>
        </w:rPr>
        <w:t xml:space="preserve">Abajo FJ, Rodríguez-Martín S, Lerma V, Mejía-Abril G, Aguilar M, García-Luque A, Laredo L, Laosa O, Centeno-Soto, Gustavo A, Gálvez MÁ, Puerro M, González-Rojano E, Pedraza L, </w:t>
      </w:r>
      <w:r w:rsidR="004B11F7">
        <w:rPr>
          <w:noProof/>
        </w:rPr>
        <w:t xml:space="preserve">de </w:t>
      </w:r>
      <w:r w:rsidRPr="00185D47">
        <w:rPr>
          <w:noProof/>
        </w:rPr>
        <w:t xml:space="preserve">Pablo I, Abad-Santos F, Rodríguez-Mañas L, Gil M, Tobías A, Rodríguez-Miguel A, Rodríguez-Puyol D, study Group M-A-C. Use of renin–angiotensin–aldosterone system inhibitors and risk of COVID-19 requiring admission to hospital: a case-population study. </w:t>
      </w:r>
      <w:r w:rsidRPr="00185D47">
        <w:rPr>
          <w:i/>
          <w:iCs/>
          <w:noProof/>
        </w:rPr>
        <w:t>Lancet</w:t>
      </w:r>
      <w:r w:rsidRPr="00185D47">
        <w:rPr>
          <w:noProof/>
        </w:rPr>
        <w:t xml:space="preserve"> 2020;</w:t>
      </w:r>
      <w:r w:rsidRPr="00185D47">
        <w:rPr>
          <w:b/>
          <w:bCs/>
          <w:noProof/>
        </w:rPr>
        <w:t>395</w:t>
      </w:r>
      <w:r w:rsidRPr="00185D47">
        <w:rPr>
          <w:noProof/>
        </w:rPr>
        <w:t xml:space="preserve">:1705–1714. </w:t>
      </w:r>
    </w:p>
    <w:p w14:paraId="21BC93A1" w14:textId="6869ABEA"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13. </w:t>
      </w:r>
      <w:r w:rsidRPr="00185D47">
        <w:rPr>
          <w:noProof/>
        </w:rPr>
        <w:tab/>
        <w:t xml:space="preserve">Vila-Corcoles A, Satue-Gracia E, Ochoa-Gondar O, Torrente-Fraga C, Gomez-Bertomeu F, Vila-Rovira A, Hospital-Guardiola I, </w:t>
      </w:r>
      <w:r w:rsidR="00275AC0">
        <w:rPr>
          <w:noProof/>
        </w:rPr>
        <w:t xml:space="preserve">de </w:t>
      </w:r>
      <w:r w:rsidRPr="00185D47">
        <w:rPr>
          <w:noProof/>
        </w:rPr>
        <w:t xml:space="preserve">Diego-Cabanes C, Bejarano-Romero F, Rovira-Veciana D, Basora-Gallisa J. Use of distinct anti-hypertensive drugs and risk for COVID-19 among hypertensive people: a population-based cohort study in Southern Catalonia, Spain. </w:t>
      </w:r>
      <w:r w:rsidRPr="00185D47">
        <w:rPr>
          <w:i/>
          <w:iCs/>
          <w:noProof/>
        </w:rPr>
        <w:t>J Clin Hypertens</w:t>
      </w:r>
      <w:r w:rsidRPr="00185D47">
        <w:rPr>
          <w:noProof/>
        </w:rPr>
        <w:t xml:space="preserve"> 2020; </w:t>
      </w:r>
    </w:p>
    <w:p w14:paraId="5A78418E" w14:textId="61CF658B"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14. </w:t>
      </w:r>
      <w:r w:rsidRPr="00185D47">
        <w:rPr>
          <w:noProof/>
        </w:rPr>
        <w:tab/>
        <w:t xml:space="preserve">McKeigue PM, Kennedy S, Weir A, Bishop J, McGurnaghan, Stuart J, McAllister D, Robertson C, Wood R, Lone N, Murray J, Caparrotta TM, Smith-Palmer A, Goldberg D, McMenamin J, Ramsay C, Guthrie B, Hutchinson S, Colhoun HM. Associations of severe COVID-19 with polypharmacy in the REACT-SCOT case-control study. </w:t>
      </w:r>
      <w:r w:rsidRPr="00185D47">
        <w:rPr>
          <w:i/>
          <w:iCs/>
          <w:noProof/>
        </w:rPr>
        <w:t>medRxiv</w:t>
      </w:r>
      <w:r w:rsidRPr="00185D47">
        <w:rPr>
          <w:noProof/>
        </w:rPr>
        <w:t xml:space="preserve"> 2020</w:t>
      </w:r>
      <w:r w:rsidR="00241155" w:rsidRPr="00185D47">
        <w:rPr>
          <w:noProof/>
        </w:rPr>
        <w:t>.</w:t>
      </w:r>
      <w:r w:rsidRPr="00185D47">
        <w:rPr>
          <w:noProof/>
        </w:rPr>
        <w:t xml:space="preserve"> </w:t>
      </w:r>
    </w:p>
    <w:p w14:paraId="5277DC05" w14:textId="2DD9E5D9"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15. </w:t>
      </w:r>
      <w:r w:rsidRPr="00185D47">
        <w:rPr>
          <w:noProof/>
        </w:rPr>
        <w:tab/>
        <w:t xml:space="preserve">McKeigue PM, Weir A, Bishop J, McGurnaghan S, Kennedy S, Mcallister D, Robertson C, Wood R, Lone N, Murray J, Caparrotta TM, Smith-Palmer A, Goldberg D, McMenamin J, Ramsay C, Hutchinson S, Colhoun HM. Rapid Epidemiological Analysis of Comorbidities and Treatments as risk factors for COVID-19 in Scotland (REACT-SCOT): a population-based case-control study. </w:t>
      </w:r>
      <w:r w:rsidRPr="00185D47">
        <w:rPr>
          <w:i/>
          <w:iCs/>
          <w:noProof/>
        </w:rPr>
        <w:t>medrxiv</w:t>
      </w:r>
      <w:r w:rsidRPr="00185D47">
        <w:rPr>
          <w:noProof/>
        </w:rPr>
        <w:t xml:space="preserve"> 2020. </w:t>
      </w:r>
    </w:p>
    <w:p w14:paraId="5B409A2F"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16. </w:t>
      </w:r>
      <w:r w:rsidRPr="00185D47">
        <w:rPr>
          <w:noProof/>
        </w:rPr>
        <w:tab/>
        <w:t xml:space="preserve">Raisi-Estabragh Z, McCracken C, Ardissino M, Bethell MS, Cooper J, Cooper C, Harvey NC, Petersen SE. Renin-Angiotensin-Aldosterone System Blockers Are Not Associated With Coronavirus Disease 2019 (COVID-19) Hospitalization: Study of 1,439 UK Biobank Cases. </w:t>
      </w:r>
      <w:r w:rsidRPr="00185D47">
        <w:rPr>
          <w:i/>
          <w:iCs/>
          <w:noProof/>
        </w:rPr>
        <w:t>Front Cardiovasc Med</w:t>
      </w:r>
      <w:r w:rsidRPr="00185D47">
        <w:rPr>
          <w:noProof/>
        </w:rPr>
        <w:t xml:space="preserve"> 2020;</w:t>
      </w:r>
      <w:r w:rsidRPr="00185D47">
        <w:rPr>
          <w:b/>
          <w:bCs/>
          <w:noProof/>
        </w:rPr>
        <w:t>7</w:t>
      </w:r>
      <w:r w:rsidRPr="00185D47">
        <w:rPr>
          <w:noProof/>
        </w:rPr>
        <w:t xml:space="preserve">:138. </w:t>
      </w:r>
    </w:p>
    <w:p w14:paraId="5867EC44"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17. </w:t>
      </w:r>
      <w:r w:rsidRPr="00185D47">
        <w:rPr>
          <w:noProof/>
        </w:rPr>
        <w:tab/>
        <w:t xml:space="preserve">Mancia G, Rea F, Ludergnani M, Apolone G, Corrao G. Renin–Angiotensin–Aldosterone System Blockers and the Risk of Covid-19. </w:t>
      </w:r>
      <w:r w:rsidRPr="00185D47">
        <w:rPr>
          <w:i/>
          <w:iCs/>
          <w:noProof/>
        </w:rPr>
        <w:t>N Engl J Med</w:t>
      </w:r>
      <w:r w:rsidRPr="00185D47">
        <w:rPr>
          <w:noProof/>
        </w:rPr>
        <w:t xml:space="preserve"> 2020;</w:t>
      </w:r>
      <w:r w:rsidRPr="00185D47">
        <w:rPr>
          <w:b/>
          <w:bCs/>
          <w:noProof/>
        </w:rPr>
        <w:t>382</w:t>
      </w:r>
      <w:r w:rsidRPr="00185D47">
        <w:rPr>
          <w:noProof/>
        </w:rPr>
        <w:t xml:space="preserve">:2431–2440. </w:t>
      </w:r>
    </w:p>
    <w:p w14:paraId="25DFDBD3" w14:textId="7C9CEE2F"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18. </w:t>
      </w:r>
      <w:r w:rsidRPr="00185D47">
        <w:rPr>
          <w:noProof/>
        </w:rPr>
        <w:tab/>
        <w:t xml:space="preserve">Gnavi R, Demaria M, Picariello R, Dalmasso M, Ricceri F, Costa G. Therapy with agents acting on the renin-angiotensin system and risk of SARS-CoV-2 infection. </w:t>
      </w:r>
      <w:r w:rsidRPr="00185D47">
        <w:rPr>
          <w:i/>
          <w:iCs/>
          <w:noProof/>
        </w:rPr>
        <w:t>Clin Infect Dis</w:t>
      </w:r>
      <w:r w:rsidRPr="00185D47">
        <w:rPr>
          <w:noProof/>
        </w:rPr>
        <w:t xml:space="preserve"> 2020;ciaa634. </w:t>
      </w:r>
    </w:p>
    <w:p w14:paraId="1800EF71"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19. </w:t>
      </w:r>
      <w:r w:rsidRPr="00185D47">
        <w:rPr>
          <w:noProof/>
        </w:rPr>
        <w:tab/>
        <w:t xml:space="preserve">Fosbøl EL, Butt JH, Østergaard L, Andersson C, Selmer C, Kragholm K, Schou M, Phelps M, Gislason GH, Gislason GH, Gerds TA, Torp-Pedersen C, Køber L. Association of Angiotensin-Converting Enzyme Inhibitor or Angiotensin Receptor Blocker Use with COVID-19 Diagnosis and Mortality. </w:t>
      </w:r>
      <w:r w:rsidRPr="00185D47">
        <w:rPr>
          <w:i/>
          <w:iCs/>
          <w:noProof/>
        </w:rPr>
        <w:t>JAMA</w:t>
      </w:r>
      <w:r w:rsidRPr="00185D47">
        <w:rPr>
          <w:noProof/>
        </w:rPr>
        <w:t xml:space="preserve"> 2020;</w:t>
      </w:r>
      <w:r w:rsidRPr="00185D47">
        <w:rPr>
          <w:b/>
          <w:bCs/>
          <w:noProof/>
        </w:rPr>
        <w:t>324</w:t>
      </w:r>
      <w:r w:rsidRPr="00185D47">
        <w:rPr>
          <w:noProof/>
        </w:rPr>
        <w:t xml:space="preserve">:168–177. </w:t>
      </w:r>
    </w:p>
    <w:p w14:paraId="76EE87F5" w14:textId="6F84ED9C"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20. </w:t>
      </w:r>
      <w:r w:rsidRPr="00185D47">
        <w:rPr>
          <w:noProof/>
        </w:rPr>
        <w:tab/>
        <w:t xml:space="preserve">Yan H, Valdes AM, Vijay A, Wang S, Liang L, Yang S, Wang H, Tan X, Du J, Jin S, Huang K, Jiang F, Zhang S, Zheng N, Hu Y, Cai T, Aithal GP. Role of Drugs Affecting the Renin-Angiotensin-Aldosterone System on Susceptibility and Severity of COVID-19: A Large Case-Control Study from Zheijang Province, China. </w:t>
      </w:r>
      <w:r w:rsidRPr="00185D47">
        <w:rPr>
          <w:i/>
          <w:iCs/>
          <w:noProof/>
        </w:rPr>
        <w:t>medRxiv</w:t>
      </w:r>
      <w:r w:rsidRPr="00185D47">
        <w:rPr>
          <w:noProof/>
        </w:rPr>
        <w:t xml:space="preserve"> 2020. </w:t>
      </w:r>
    </w:p>
    <w:p w14:paraId="37E2ADE7" w14:textId="283CBF8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21. </w:t>
      </w:r>
      <w:r w:rsidRPr="00185D47">
        <w:rPr>
          <w:noProof/>
        </w:rPr>
        <w:tab/>
        <w:t xml:space="preserve">Hippisley-Cox J, Young D, Coupland C, Channon KM, Tan PS, Harrison DA, Rowan K, Aveyard P, Pavord ID, Watkinson PJ. Risk of severe COVID-19 disease with ACE inhibitors and angiotensin receptor blockers: cohort study including 8.3 million people. </w:t>
      </w:r>
      <w:r w:rsidRPr="00185D47">
        <w:rPr>
          <w:i/>
          <w:iCs/>
          <w:noProof/>
        </w:rPr>
        <w:t>Heart</w:t>
      </w:r>
      <w:r w:rsidRPr="00185D47">
        <w:rPr>
          <w:noProof/>
        </w:rPr>
        <w:t xml:space="preserve"> 2020;</w:t>
      </w:r>
      <w:r w:rsidRPr="00185D47">
        <w:rPr>
          <w:b/>
          <w:bCs/>
          <w:noProof/>
        </w:rPr>
        <w:t>106</w:t>
      </w:r>
      <w:r w:rsidRPr="00185D47">
        <w:rPr>
          <w:noProof/>
        </w:rPr>
        <w:t xml:space="preserve">:1503-1511. </w:t>
      </w:r>
    </w:p>
    <w:p w14:paraId="0E363FFA"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22. </w:t>
      </w:r>
      <w:r w:rsidRPr="00185D47">
        <w:rPr>
          <w:noProof/>
        </w:rPr>
        <w:tab/>
        <w:t xml:space="preserve">Ebinger JE, Achamallah N, Ji H, Claggett BL, Sun N, Botting P, Nguyen T-T, Luong E, Kim EH, Park E, Liu Y, Rosenberry R, Matusov Y, Zhao S, Pedraza I, Zaman T, Thompson M, Raedschelders K, Berg AH, Grein JD, Noble PW, Chugh SS, Merz CNB, Marbán E, Eyk JE Van, Solomon SD, Albert CM, Chen P, Cheng S. Pre-existing traits associated with Covid-19 illness severity. </w:t>
      </w:r>
      <w:r w:rsidRPr="00185D47">
        <w:rPr>
          <w:i/>
          <w:iCs/>
          <w:noProof/>
        </w:rPr>
        <w:t>PLoS One</w:t>
      </w:r>
      <w:r w:rsidRPr="00185D47">
        <w:rPr>
          <w:noProof/>
        </w:rPr>
        <w:t xml:space="preserve"> 2020;</w:t>
      </w:r>
      <w:r w:rsidRPr="00185D47">
        <w:rPr>
          <w:b/>
          <w:bCs/>
          <w:noProof/>
        </w:rPr>
        <w:t>15</w:t>
      </w:r>
      <w:r w:rsidRPr="00185D47">
        <w:rPr>
          <w:noProof/>
        </w:rPr>
        <w:t xml:space="preserve">:e0236240. </w:t>
      </w:r>
    </w:p>
    <w:p w14:paraId="5241111E" w14:textId="1A834333"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23. </w:t>
      </w:r>
      <w:r w:rsidRPr="00185D47">
        <w:rPr>
          <w:noProof/>
        </w:rPr>
        <w:tab/>
        <w:t xml:space="preserve">Shah P, Owens J, Franklin J, Jani Y, Kumar A, Doshi R. Baseline use of angiotensin-converting enzyme inhibitor/AT1 blocker and outcomes in hospitalized coronavirus disease 2019 African-American patients. </w:t>
      </w:r>
      <w:r w:rsidRPr="00185D47">
        <w:rPr>
          <w:i/>
          <w:iCs/>
          <w:noProof/>
        </w:rPr>
        <w:t>J Hypertens</w:t>
      </w:r>
      <w:r w:rsidRPr="00185D47">
        <w:rPr>
          <w:noProof/>
        </w:rPr>
        <w:t xml:space="preserve"> 2020</w:t>
      </w:r>
      <w:r w:rsidR="00FE2803" w:rsidRPr="00185D47">
        <w:rPr>
          <w:noProof/>
        </w:rPr>
        <w:t>.</w:t>
      </w:r>
      <w:r w:rsidRPr="00185D47">
        <w:rPr>
          <w:noProof/>
        </w:rPr>
        <w:t xml:space="preserve"> </w:t>
      </w:r>
    </w:p>
    <w:p w14:paraId="253A87B0"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24. </w:t>
      </w:r>
      <w:r w:rsidRPr="00185D47">
        <w:rPr>
          <w:noProof/>
        </w:rPr>
        <w:tab/>
        <w:t xml:space="preserve">Lam KW, Chow KW, Vo J, Hou W, Li H, Richman PS, Mallipattu SK, Skopicki HA, Singer AJ, Duong TQ. Continued in-hospital ACE inhibitor and ARB Use in hypertensive COVID-19 patients is associated with positive clinical outcomes. </w:t>
      </w:r>
      <w:r w:rsidRPr="00185D47">
        <w:rPr>
          <w:i/>
          <w:iCs/>
          <w:noProof/>
        </w:rPr>
        <w:t>J Infect Dis</w:t>
      </w:r>
      <w:r w:rsidRPr="00185D47">
        <w:rPr>
          <w:noProof/>
        </w:rPr>
        <w:t xml:space="preserve"> 2020;jiaa447. </w:t>
      </w:r>
    </w:p>
    <w:p w14:paraId="517431F8" w14:textId="2DA5A3EC"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25. </w:t>
      </w:r>
      <w:r w:rsidRPr="00185D47">
        <w:rPr>
          <w:noProof/>
        </w:rPr>
        <w:tab/>
        <w:t xml:space="preserve">Nguyen AB, Upadhyay GA, Chung B, Smith B, Besser SA, Johnson JA, Blair J, Ward RP, DeCara J, Polonsky T, Patel AR, Grinstein J, Holzhauser L, Kalathiya R, Shah AP, Paul J, Nathan S, Liao J, Lang RM, Wolfe K, Adegunsoye A, Wu D, Patel B, Peek ME, Miller D, Kurian DJ, Estime SR, Dalton A, Tung A, O’Connor MF, et al. Outcomes and Cardiovascular Comorbidities in a Predominantly African-American Population with COVID-19. </w:t>
      </w:r>
      <w:r w:rsidRPr="00185D47">
        <w:rPr>
          <w:i/>
          <w:iCs/>
          <w:noProof/>
        </w:rPr>
        <w:t>medRxiv</w:t>
      </w:r>
      <w:r w:rsidRPr="00185D47">
        <w:rPr>
          <w:noProof/>
        </w:rPr>
        <w:t xml:space="preserve"> 2020</w:t>
      </w:r>
      <w:r w:rsidR="00FE2803" w:rsidRPr="00185D47">
        <w:rPr>
          <w:noProof/>
        </w:rPr>
        <w:t>.</w:t>
      </w:r>
      <w:r w:rsidRPr="00185D47">
        <w:rPr>
          <w:noProof/>
        </w:rPr>
        <w:t xml:space="preserve"> </w:t>
      </w:r>
    </w:p>
    <w:p w14:paraId="71ADD86C" w14:textId="10B2330D"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26. </w:t>
      </w:r>
      <w:r w:rsidRPr="00185D47">
        <w:rPr>
          <w:noProof/>
        </w:rPr>
        <w:tab/>
        <w:t xml:space="preserve">Argenziano MG, Bruce SL, Slater CL, Tiao JR, Baldwin MR, Graham Barr R, Chang BP, Chau KH, Choi JJ, Gavin N, Goyal P, Mills AM, A. PA, Romney M-LS, Safford MM, Schluger NW, Sengupta S, Sobieszczyk ME, Zucker JE, Asadourian PA, Bell FM, Boyd R, Cohen MF, Colquhoun MI, Colville LA, </w:t>
      </w:r>
      <w:r w:rsidR="00BF07B5">
        <w:rPr>
          <w:noProof/>
        </w:rPr>
        <w:t xml:space="preserve">de </w:t>
      </w:r>
      <w:r w:rsidRPr="00185D47">
        <w:rPr>
          <w:noProof/>
        </w:rPr>
        <w:t xml:space="preserve">Jonge JH, Dershowitz LB, Dey SA, Eiseman KA, Girvin ZP, et al. Characterization and clinical course of 1000 patients with coronavirus disease 2019 in New York: retrospective case series. </w:t>
      </w:r>
      <w:r w:rsidRPr="00185D47">
        <w:rPr>
          <w:i/>
          <w:iCs/>
          <w:noProof/>
        </w:rPr>
        <w:t>BMJ</w:t>
      </w:r>
      <w:r w:rsidRPr="00185D47">
        <w:rPr>
          <w:noProof/>
        </w:rPr>
        <w:t xml:space="preserve"> 2020;</w:t>
      </w:r>
      <w:r w:rsidRPr="00185D47">
        <w:rPr>
          <w:b/>
          <w:bCs/>
          <w:noProof/>
        </w:rPr>
        <w:t>369</w:t>
      </w:r>
      <w:r w:rsidRPr="00185D47">
        <w:rPr>
          <w:noProof/>
        </w:rPr>
        <w:t xml:space="preserve">:m1996. </w:t>
      </w:r>
    </w:p>
    <w:p w14:paraId="3554A591" w14:textId="61AAA9C5"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27. </w:t>
      </w:r>
      <w:r w:rsidRPr="00185D47">
        <w:rPr>
          <w:noProof/>
        </w:rPr>
        <w:tab/>
        <w:t xml:space="preserve">Ip A, Parikh K, Parrillo JE, Muthara S, Hansen E, Sawczuk IS, Goldberg SL. Hypertension and Renin-Angiotensin-Aldosterone System Inhibitors in Patients with Covid-19. </w:t>
      </w:r>
      <w:r w:rsidRPr="00185D47">
        <w:rPr>
          <w:i/>
          <w:iCs/>
          <w:noProof/>
        </w:rPr>
        <w:t>medRxiv</w:t>
      </w:r>
      <w:r w:rsidRPr="00185D47">
        <w:rPr>
          <w:noProof/>
        </w:rPr>
        <w:t xml:space="preserve"> 2020</w:t>
      </w:r>
      <w:r w:rsidR="00FE2803" w:rsidRPr="00185D47">
        <w:rPr>
          <w:noProof/>
        </w:rPr>
        <w:t>.</w:t>
      </w:r>
      <w:r w:rsidRPr="00185D47">
        <w:rPr>
          <w:noProof/>
        </w:rPr>
        <w:t xml:space="preserve"> </w:t>
      </w:r>
    </w:p>
    <w:p w14:paraId="0B6068BF"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28. </w:t>
      </w:r>
      <w:r w:rsidRPr="00185D47">
        <w:rPr>
          <w:noProof/>
        </w:rPr>
        <w:tab/>
        <w:t xml:space="preserve">Richardson S, Hirsch JS, Narasimhan M, Crawford JM, Mcginn T, Davidson KW, Northwell COVID-19 Research Consortium. Presenting Characteristics, Comorbidities, and Outcomes Among 5700 Patients Hospitalized With COVID-19 in the New York City Area. </w:t>
      </w:r>
      <w:r w:rsidRPr="00185D47">
        <w:rPr>
          <w:i/>
          <w:iCs/>
          <w:noProof/>
        </w:rPr>
        <w:t>JAMA</w:t>
      </w:r>
      <w:r w:rsidRPr="00185D47">
        <w:rPr>
          <w:noProof/>
        </w:rPr>
        <w:t xml:space="preserve"> 2020;</w:t>
      </w:r>
      <w:r w:rsidRPr="00185D47">
        <w:rPr>
          <w:b/>
          <w:bCs/>
          <w:noProof/>
        </w:rPr>
        <w:t>323</w:t>
      </w:r>
      <w:r w:rsidRPr="00185D47">
        <w:rPr>
          <w:noProof/>
        </w:rPr>
        <w:t xml:space="preserve">:2052–2059. </w:t>
      </w:r>
    </w:p>
    <w:p w14:paraId="0C9F1C4A"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29. </w:t>
      </w:r>
      <w:r w:rsidRPr="00185D47">
        <w:rPr>
          <w:noProof/>
        </w:rPr>
        <w:tab/>
        <w:t xml:space="preserve">Kim L, Garg S, O’Halloran A, Whitaker M, Pham H, Anderson EJ, Armistead I, Bennett NM, Billing L, Como-Sabetti K, Hill M, Kim S, Monroe ML, Muse A, Reingold A, Schaffner W, Sutton M, Talbot HK, Torres SM, Yousey-Hindes K, Holstein R, Cummings C, Brammer L, Hall A, Fry A, Langley GE. Risk Factors for Intensive Care Unit Admission and In-hospital Mortality among Hospitalized Adults Identified through the U.S. Coronavirus Disease 2019 (COVID-19)-Associated Hospitalization Surveillance Network (COVID-NET). </w:t>
      </w:r>
      <w:r w:rsidRPr="00185D47">
        <w:rPr>
          <w:i/>
          <w:iCs/>
          <w:noProof/>
        </w:rPr>
        <w:t>Clin Infect Dis</w:t>
      </w:r>
      <w:r w:rsidRPr="00185D47">
        <w:rPr>
          <w:noProof/>
        </w:rPr>
        <w:t xml:space="preserve"> 2020;ciaa1012. </w:t>
      </w:r>
    </w:p>
    <w:p w14:paraId="4F0CFF80"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30. </w:t>
      </w:r>
      <w:r w:rsidRPr="00185D47">
        <w:rPr>
          <w:noProof/>
        </w:rPr>
        <w:tab/>
        <w:t xml:space="preserve">Gupta S, Hayek SS, Wang W, Chan L, Mathews KS, Melamed ML, Brenner SK, Leonberg-Yoo A, Schenck EJ, Radbel J, Reiser J, Bansal A, Srivastava A, Zhou Y, Sutherland A, Green A, Shehata AM, Goyal N, Vijayan A, Velez JCQ, Shaefi S, Parikh CR, Arunthamakun J, Athavale AM, Friedman AN, Short SAP, Kibbelaar ZA, Abu Omar S, Admon AJ, Donnelly JP, et al. Factors Associated With Death in Critically Ill Patients With Coronavirus Disease 2019 in the US. </w:t>
      </w:r>
      <w:r w:rsidRPr="00185D47">
        <w:rPr>
          <w:i/>
          <w:iCs/>
          <w:noProof/>
        </w:rPr>
        <w:t>JAMA Intern Med</w:t>
      </w:r>
      <w:r w:rsidRPr="00185D47">
        <w:rPr>
          <w:noProof/>
        </w:rPr>
        <w:t xml:space="preserve"> 2020;e203596. </w:t>
      </w:r>
    </w:p>
    <w:p w14:paraId="40B2A951" w14:textId="0BBA14CA"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31. </w:t>
      </w:r>
      <w:r w:rsidRPr="00185D47">
        <w:rPr>
          <w:noProof/>
        </w:rPr>
        <w:tab/>
        <w:t xml:space="preserve">Dashti HT, Bates D, Fiskio JM, Roche EC, Mora S, Demler O. Clinical Characteristics and Severity of COVID-19 Disease in Patients from Boston Area Hospitals. </w:t>
      </w:r>
      <w:r w:rsidRPr="00185D47">
        <w:rPr>
          <w:i/>
          <w:iCs/>
          <w:noProof/>
        </w:rPr>
        <w:t>medRxiv</w:t>
      </w:r>
      <w:r w:rsidRPr="00185D47">
        <w:rPr>
          <w:noProof/>
        </w:rPr>
        <w:t xml:space="preserve"> 2020</w:t>
      </w:r>
      <w:r w:rsidR="00FE2803" w:rsidRPr="00185D47">
        <w:rPr>
          <w:noProof/>
        </w:rPr>
        <w:t>.</w:t>
      </w:r>
      <w:r w:rsidRPr="00185D47">
        <w:rPr>
          <w:noProof/>
        </w:rPr>
        <w:t xml:space="preserve"> </w:t>
      </w:r>
    </w:p>
    <w:p w14:paraId="21165DC5" w14:textId="5BB9DE21"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32. </w:t>
      </w:r>
      <w:r w:rsidRPr="00185D47">
        <w:rPr>
          <w:noProof/>
        </w:rPr>
        <w:tab/>
        <w:t xml:space="preserve">Khera R, Clark C, Lu Y, Guo Y, Ren S, Truax B, Spatz ES, Murugiah K, Lin Z, Omer SB, Vojta D, Krumholz HM. Association of Angiotensin-Converting Enzyme Inhibitors and Angiotensin Receptor Blockers with the Risk of Hospitalization and Death in Hypertensive Patients with Coronavirus Disease-19. </w:t>
      </w:r>
      <w:r w:rsidRPr="00185D47">
        <w:rPr>
          <w:i/>
          <w:iCs/>
          <w:noProof/>
        </w:rPr>
        <w:t>medRxiv</w:t>
      </w:r>
      <w:r w:rsidRPr="00185D47">
        <w:rPr>
          <w:noProof/>
        </w:rPr>
        <w:t xml:space="preserve"> 2020</w:t>
      </w:r>
      <w:r w:rsidR="00FE2803" w:rsidRPr="00185D47">
        <w:rPr>
          <w:noProof/>
        </w:rPr>
        <w:t>.</w:t>
      </w:r>
      <w:r w:rsidRPr="00185D47">
        <w:rPr>
          <w:noProof/>
        </w:rPr>
        <w:t xml:space="preserve"> </w:t>
      </w:r>
    </w:p>
    <w:p w14:paraId="72182422" w14:textId="750D9E83"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33. </w:t>
      </w:r>
      <w:r w:rsidRPr="00185D47">
        <w:rPr>
          <w:noProof/>
        </w:rPr>
        <w:tab/>
        <w:t xml:space="preserve">Schneeweiss M, Leonard S, Weckstein A, Schneeweiss S, Rassen JA. Renin-Angiotensin-Aldosterone-System inhibitor use in patients with COVID-19 infection and prevention of serious events: a cohort study in commercially insured patients in the US. </w:t>
      </w:r>
      <w:r w:rsidRPr="00185D47">
        <w:rPr>
          <w:i/>
          <w:iCs/>
          <w:noProof/>
        </w:rPr>
        <w:t>medRxiv</w:t>
      </w:r>
      <w:r w:rsidRPr="00185D47">
        <w:rPr>
          <w:noProof/>
        </w:rPr>
        <w:t xml:space="preserve"> 2020</w:t>
      </w:r>
      <w:r w:rsidR="00FE2803" w:rsidRPr="00185D47">
        <w:rPr>
          <w:noProof/>
        </w:rPr>
        <w:t>.</w:t>
      </w:r>
      <w:r w:rsidRPr="00185D47">
        <w:rPr>
          <w:noProof/>
        </w:rPr>
        <w:t xml:space="preserve"> </w:t>
      </w:r>
    </w:p>
    <w:p w14:paraId="232F16D4" w14:textId="5811F14D"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34. </w:t>
      </w:r>
      <w:r w:rsidRPr="00185D47">
        <w:rPr>
          <w:noProof/>
        </w:rPr>
        <w:tab/>
      </w:r>
      <w:r w:rsidR="00BF07B5">
        <w:rPr>
          <w:noProof/>
        </w:rPr>
        <w:t xml:space="preserve">De </w:t>
      </w:r>
      <w:r w:rsidRPr="00185D47">
        <w:rPr>
          <w:noProof/>
        </w:rPr>
        <w:t xml:space="preserve">Spiegeleer A, Bronselaer A, Teo JT, Byttebier G, </w:t>
      </w:r>
      <w:r w:rsidR="00BF07B5">
        <w:rPr>
          <w:noProof/>
        </w:rPr>
        <w:t xml:space="preserve">De </w:t>
      </w:r>
      <w:r w:rsidRPr="00185D47">
        <w:rPr>
          <w:noProof/>
        </w:rPr>
        <w:t xml:space="preserve">Tré G, Belmans L, Dobson R, Wynendaele E, </w:t>
      </w:r>
      <w:r w:rsidR="00170870" w:rsidRPr="00185D47">
        <w:rPr>
          <w:noProof/>
        </w:rPr>
        <w:t xml:space="preserve">Van De </w:t>
      </w:r>
      <w:r w:rsidRPr="00185D47">
        <w:rPr>
          <w:noProof/>
        </w:rPr>
        <w:t xml:space="preserve">Wiele C, Vandaele F, Dijck D Van, Bean D, Fedson D, </w:t>
      </w:r>
      <w:r w:rsidR="00BF07B5">
        <w:rPr>
          <w:noProof/>
        </w:rPr>
        <w:t xml:space="preserve">De </w:t>
      </w:r>
      <w:r w:rsidRPr="00185D47">
        <w:rPr>
          <w:noProof/>
        </w:rPr>
        <w:t xml:space="preserve">Spiegeleer B. The Effects of ARBs, ACEis, and Statins on Clinical Outcomes of COVID-19 Infection Among Nursing Home Residents. </w:t>
      </w:r>
      <w:r w:rsidRPr="00185D47">
        <w:rPr>
          <w:i/>
          <w:iCs/>
          <w:noProof/>
        </w:rPr>
        <w:t>J Am Med Dir Assoc</w:t>
      </w:r>
      <w:r w:rsidRPr="00185D47">
        <w:rPr>
          <w:noProof/>
        </w:rPr>
        <w:t xml:space="preserve"> 2020;</w:t>
      </w:r>
      <w:r w:rsidRPr="00185D47">
        <w:rPr>
          <w:b/>
          <w:bCs/>
          <w:noProof/>
        </w:rPr>
        <w:t>21</w:t>
      </w:r>
      <w:r w:rsidRPr="00185D47">
        <w:rPr>
          <w:noProof/>
        </w:rPr>
        <w:t xml:space="preserve">:909–914. </w:t>
      </w:r>
    </w:p>
    <w:p w14:paraId="608B7AD6" w14:textId="237C9CEE"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35. </w:t>
      </w:r>
      <w:r w:rsidRPr="00185D47">
        <w:rPr>
          <w:noProof/>
        </w:rPr>
        <w:tab/>
        <w:t xml:space="preserve">Regina J, Papadimitriou-Olivgeris M, Burger R, Filippidis P, Tschopp J, Desgranges F, Viala B, Kampouri E, Rochat L, Haefliger D, Belkoniene M, Fidalgo C, Kritikos A, Jaton K, Senn L, Bart P-A, Pagani J-L, Manuel O, Lophitallier L. Epidemiology, risk factors and clinical course of SARS-CoV-2 infected patients in a Swiss university hospital: an observational retrospective study. </w:t>
      </w:r>
      <w:r w:rsidRPr="00185D47">
        <w:rPr>
          <w:i/>
          <w:iCs/>
          <w:noProof/>
        </w:rPr>
        <w:t>medRxiv</w:t>
      </w:r>
      <w:r w:rsidRPr="00185D47">
        <w:rPr>
          <w:noProof/>
        </w:rPr>
        <w:t xml:space="preserve"> 2020</w:t>
      </w:r>
      <w:r w:rsidR="00FE2803" w:rsidRPr="00185D47">
        <w:rPr>
          <w:noProof/>
        </w:rPr>
        <w:t>.</w:t>
      </w:r>
      <w:r w:rsidRPr="00185D47">
        <w:rPr>
          <w:noProof/>
        </w:rPr>
        <w:t xml:space="preserve"> </w:t>
      </w:r>
    </w:p>
    <w:p w14:paraId="61F449F1"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36. </w:t>
      </w:r>
      <w:r w:rsidRPr="00185D47">
        <w:rPr>
          <w:noProof/>
        </w:rPr>
        <w:tab/>
        <w:t xml:space="preserve">Kormann R, Jacquot A, Alla A, Corbel A, Koszutski M, Voirin P, Garcia Parrilla M, Bevilacqua S, Schvoerer E, Gueant J-L, Namour F, Levy B, Frimat L, Oussalah A. Coronavirus disease 2019: acute Fanconi syndrome precedes acute kidney injury. </w:t>
      </w:r>
      <w:r w:rsidRPr="00185D47">
        <w:rPr>
          <w:i/>
          <w:iCs/>
          <w:noProof/>
        </w:rPr>
        <w:t>Clin Kidney J</w:t>
      </w:r>
      <w:r w:rsidRPr="00185D47">
        <w:rPr>
          <w:noProof/>
        </w:rPr>
        <w:t xml:space="preserve"> 2020;</w:t>
      </w:r>
      <w:r w:rsidRPr="00185D47">
        <w:rPr>
          <w:b/>
          <w:bCs/>
          <w:noProof/>
        </w:rPr>
        <w:t>13</w:t>
      </w:r>
      <w:r w:rsidRPr="00185D47">
        <w:rPr>
          <w:noProof/>
        </w:rPr>
        <w:t xml:space="preserve">:362–370. </w:t>
      </w:r>
    </w:p>
    <w:p w14:paraId="73C59976" w14:textId="2B6A7750"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37. </w:t>
      </w:r>
      <w:r w:rsidRPr="00185D47">
        <w:rPr>
          <w:noProof/>
        </w:rPr>
        <w:tab/>
        <w:t xml:space="preserve">Villard O, Morquin D, Molinari N, Raingeard I, Nagot N, Cristol J-P, Jung B, Roubille C, Foulongne V, Fesler P, Lamure S, Taourel P, Konate A, Maria ATJ, Makinson A, Bertchansky I, Larcher R, Klouche K, Moing V Le, Renard E, Guilpain P. The Plasmatic Aldosterone and C-Reactive Protein Levels, and the Severity of Covid-19: The Dyhor-19 Study. </w:t>
      </w:r>
      <w:r w:rsidRPr="00185D47">
        <w:rPr>
          <w:i/>
          <w:iCs/>
          <w:noProof/>
        </w:rPr>
        <w:t>J Clin Med</w:t>
      </w:r>
      <w:r w:rsidRPr="00185D47">
        <w:rPr>
          <w:noProof/>
        </w:rPr>
        <w:t xml:space="preserve"> 2020;</w:t>
      </w:r>
      <w:r w:rsidRPr="00185D47">
        <w:rPr>
          <w:b/>
          <w:bCs/>
          <w:noProof/>
        </w:rPr>
        <w:t>9</w:t>
      </w:r>
      <w:r w:rsidRPr="00185D47">
        <w:rPr>
          <w:noProof/>
        </w:rPr>
        <w:t xml:space="preserve">:2315. </w:t>
      </w:r>
    </w:p>
    <w:p w14:paraId="7E9D27D1" w14:textId="2E7003D1"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38. </w:t>
      </w:r>
      <w:r w:rsidRPr="00185D47">
        <w:rPr>
          <w:noProof/>
        </w:rPr>
        <w:tab/>
        <w:t xml:space="preserve">Oussalah A, Gleye S, Clerc Urmes I, Laugel E, Callet J, Barbé F, Orlowski S, Malaplate C, Aimone-Gastin I, Caillierez BM, Merten M, Jeannesson E, Kormann R, Olivier J-L, Rodriguez-Guéant R-M, Namour F, Bevilacqua S, Losser M-R, Levy B, Kimmoun A, Gibot S, Thilly N, Frimat L, Schvoerer E, Guéant J-L. Long-Term ACE Inhibitor/ARB Use Is Associated with Severe Renal Dysfunction and Acute Kidney Injury in Patients with severe COVID-19: Results from a Referral Center Cohort in the North East of France. </w:t>
      </w:r>
      <w:r w:rsidRPr="00185D47">
        <w:rPr>
          <w:i/>
          <w:iCs/>
          <w:noProof/>
        </w:rPr>
        <w:t>Clin Infect Dis</w:t>
      </w:r>
      <w:r w:rsidRPr="00185D47">
        <w:rPr>
          <w:noProof/>
        </w:rPr>
        <w:t xml:space="preserve"> 2020;ciaa677. </w:t>
      </w:r>
    </w:p>
    <w:p w14:paraId="6E0D891D" w14:textId="5F20B234"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39. </w:t>
      </w:r>
      <w:r w:rsidRPr="00185D47">
        <w:rPr>
          <w:noProof/>
        </w:rPr>
        <w:tab/>
        <w:t xml:space="preserve">Liabeuf S, Moragny J, Bennis Y, Batteux B, Brochot E, Schmit JL, Lanoix J-P, Andrejak C, Ganry O, Slama M, Maizel J, Mahjoub Y, Masmoudi K, Gras-Champel V. Association between renin–angiotensin system inhibitors and COVID-19 complications. </w:t>
      </w:r>
      <w:r w:rsidRPr="00185D47">
        <w:rPr>
          <w:i/>
          <w:iCs/>
          <w:noProof/>
        </w:rPr>
        <w:t>Eur Hear</w:t>
      </w:r>
      <w:r w:rsidR="00241155" w:rsidRPr="00185D47">
        <w:rPr>
          <w:i/>
          <w:iCs/>
          <w:noProof/>
        </w:rPr>
        <w:t>t</w:t>
      </w:r>
      <w:r w:rsidRPr="00185D47">
        <w:rPr>
          <w:i/>
          <w:iCs/>
          <w:noProof/>
        </w:rPr>
        <w:t xml:space="preserve"> J Cardiovasc Pharmacother</w:t>
      </w:r>
      <w:r w:rsidRPr="00185D47">
        <w:rPr>
          <w:noProof/>
        </w:rPr>
        <w:t xml:space="preserve"> 2020;pvaa062. </w:t>
      </w:r>
    </w:p>
    <w:p w14:paraId="1852180C"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40. </w:t>
      </w:r>
      <w:r w:rsidRPr="00185D47">
        <w:rPr>
          <w:noProof/>
        </w:rPr>
        <w:tab/>
        <w:t xml:space="preserve">Holt A, Mizrak I, Lamberts M, Lav Madsen P. Influence of inhibitors of the renin-angiotensin system on risk of acute respiratory distress syndrome in Danish hospitalized COVID-19 patients. </w:t>
      </w:r>
      <w:r w:rsidRPr="00185D47">
        <w:rPr>
          <w:i/>
          <w:iCs/>
          <w:noProof/>
        </w:rPr>
        <w:t>J Hypertens</w:t>
      </w:r>
      <w:r w:rsidRPr="00185D47">
        <w:rPr>
          <w:noProof/>
        </w:rPr>
        <w:t xml:space="preserve"> 2020;</w:t>
      </w:r>
      <w:r w:rsidRPr="00185D47">
        <w:rPr>
          <w:b/>
          <w:bCs/>
          <w:noProof/>
        </w:rPr>
        <w:t>38</w:t>
      </w:r>
      <w:r w:rsidRPr="00185D47">
        <w:rPr>
          <w:noProof/>
        </w:rPr>
        <w:t xml:space="preserve">:1612–1613. </w:t>
      </w:r>
    </w:p>
    <w:p w14:paraId="2071373D" w14:textId="6A64E46B"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41. </w:t>
      </w:r>
      <w:r w:rsidRPr="00185D47">
        <w:rPr>
          <w:noProof/>
        </w:rPr>
        <w:tab/>
        <w:t xml:space="preserve">Baker KF, Hanrath AT, Loeff IS van der, Tee SA, Capstick R, Marchitelli G, Li A, Barr A, Eid A, Ahmed S, Bajwa D, Mohammed O, Alderson N, Lendrem C, Lendrem D, COVID-19 Control Group, COVID-19 Clinical Group, Pareja-Cebrian L, Welch A, Field J, Payne BAI, Taha Y, Price DA, Gibbins C, Schmid M, Hunter E, Duncan CJA. COVID-19 management in a UK NHS Foundation Trust with a High Consequence Infectious Diseases centre: a detailed descriptive analysis. </w:t>
      </w:r>
      <w:r w:rsidRPr="00185D47">
        <w:rPr>
          <w:i/>
          <w:iCs/>
          <w:noProof/>
        </w:rPr>
        <w:t>medRxiv</w:t>
      </w:r>
      <w:r w:rsidRPr="00185D47">
        <w:rPr>
          <w:noProof/>
        </w:rPr>
        <w:t xml:space="preserve"> 2020</w:t>
      </w:r>
      <w:r w:rsidR="00FE2803" w:rsidRPr="00185D47">
        <w:rPr>
          <w:noProof/>
        </w:rPr>
        <w:t>.</w:t>
      </w:r>
      <w:r w:rsidRPr="00185D47">
        <w:rPr>
          <w:noProof/>
        </w:rPr>
        <w:t xml:space="preserve"> </w:t>
      </w:r>
    </w:p>
    <w:p w14:paraId="3260DF73"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42. </w:t>
      </w:r>
      <w:r w:rsidRPr="00185D47">
        <w:rPr>
          <w:noProof/>
        </w:rPr>
        <w:tab/>
        <w:t xml:space="preserve">Bean DM, Kraljevic Z, Searle T, Bendayan R, O’Gallagher K, Pickles A, Folarin A, Roguski L, Noor K, Shek A, Zakeri R, Shah AM, Teo JTH, Dobson RJB. Angiotensin-converting enzyme inhibitors and angiotensin II receptor blockers are not associated with severe COVID-19 infection in a multi-site UK acute hospital trust. </w:t>
      </w:r>
      <w:r w:rsidRPr="00185D47">
        <w:rPr>
          <w:i/>
          <w:iCs/>
          <w:noProof/>
        </w:rPr>
        <w:t>Eur J Heart Fail</w:t>
      </w:r>
      <w:r w:rsidRPr="00185D47">
        <w:rPr>
          <w:noProof/>
        </w:rPr>
        <w:t xml:space="preserve"> 2020;</w:t>
      </w:r>
      <w:r w:rsidRPr="00185D47">
        <w:rPr>
          <w:b/>
          <w:bCs/>
          <w:noProof/>
        </w:rPr>
        <w:t>22</w:t>
      </w:r>
      <w:r w:rsidRPr="00185D47">
        <w:rPr>
          <w:noProof/>
        </w:rPr>
        <w:t xml:space="preserve">:967–974. </w:t>
      </w:r>
    </w:p>
    <w:p w14:paraId="496912C6" w14:textId="6097ABF5"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43. </w:t>
      </w:r>
      <w:r w:rsidRPr="00185D47">
        <w:rPr>
          <w:noProof/>
        </w:rPr>
        <w:tab/>
        <w:t xml:space="preserve">Trecarichi EM, Mazzitelli M, Serapide F, Pelle MC, Tassone B, Arrighi E, Perri G, Fusco P, Scaglione V, Davoli C, Lionello R, Gamba V La, Marrazzo G, Busceti MT, Giudice A, Ricchio M, Cancelliere A, Lio E, Procopio G, Costanzo FS, Foti DP, Matera G, Torti C, IDTM UMG COVID-19 Group. Characteristics, outcome and predictors of in-hospital mortality in an elderly population from a SARS-CoV-2 outbreak in a long-term care facility. </w:t>
      </w:r>
      <w:r w:rsidRPr="00185D47">
        <w:rPr>
          <w:i/>
          <w:iCs/>
          <w:noProof/>
        </w:rPr>
        <w:t>medRxiv</w:t>
      </w:r>
      <w:r w:rsidRPr="00185D47">
        <w:rPr>
          <w:noProof/>
        </w:rPr>
        <w:t xml:space="preserve"> 2020</w:t>
      </w:r>
      <w:r w:rsidR="00FE2803" w:rsidRPr="00185D47">
        <w:rPr>
          <w:noProof/>
        </w:rPr>
        <w:t>.</w:t>
      </w:r>
      <w:r w:rsidRPr="00185D47">
        <w:rPr>
          <w:noProof/>
        </w:rPr>
        <w:t xml:space="preserve"> </w:t>
      </w:r>
    </w:p>
    <w:p w14:paraId="5F020128" w14:textId="1A4F34E8"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44. </w:t>
      </w:r>
      <w:r w:rsidRPr="00185D47">
        <w:rPr>
          <w:noProof/>
        </w:rPr>
        <w:tab/>
        <w:t xml:space="preserve">Sardu C, Maggi P, Messina V, Iuliano P, Sardu A, Iovinella V, Paolisso G, Marfella R. Could anti-hypertensive drug therapy affect the clinical prognosis of hypertensive patients with COVID-19 infection? Data from centers of southern Italy. </w:t>
      </w:r>
      <w:r w:rsidRPr="00185D47">
        <w:rPr>
          <w:i/>
          <w:iCs/>
          <w:noProof/>
        </w:rPr>
        <w:t>J Am Heart Assoc</w:t>
      </w:r>
      <w:r w:rsidRPr="00185D47">
        <w:rPr>
          <w:noProof/>
        </w:rPr>
        <w:t xml:space="preserve"> 2020;e016948. </w:t>
      </w:r>
    </w:p>
    <w:p w14:paraId="6AF34374" w14:textId="3F44AE5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45. </w:t>
      </w:r>
      <w:r w:rsidRPr="00185D47">
        <w:rPr>
          <w:noProof/>
        </w:rPr>
        <w:tab/>
        <w:t xml:space="preserve">Zangrillo A, Beretta L, Scandroglio AM, Monti G, Fominskiy E, Colombo S, Morselli F, Belletti A, Silvani P, Crivellari M, Monaco F, Azzolini ML, Reineke R, Nardelli P, Sartorelli M, Votta CD, Ruggeri A, Ciceri F, </w:t>
      </w:r>
      <w:r w:rsidR="009B5D58">
        <w:rPr>
          <w:noProof/>
        </w:rPr>
        <w:t xml:space="preserve">De </w:t>
      </w:r>
      <w:r w:rsidRPr="00185D47">
        <w:rPr>
          <w:noProof/>
        </w:rPr>
        <w:t xml:space="preserve">Cobelli F, Tresoldi M, Dagna L, Rovere-Querini P, Neto AS, Bellomo R, Landoni G, COVID-BioB Study Group. Characteristics, treatment, outcomes and cause of death of invasively ventilated patients with COVID-19 ARDS in Milan, Italy. </w:t>
      </w:r>
      <w:r w:rsidRPr="00185D47">
        <w:rPr>
          <w:i/>
          <w:iCs/>
          <w:noProof/>
        </w:rPr>
        <w:t>Crit Care Resusc</w:t>
      </w:r>
      <w:r w:rsidRPr="00185D47">
        <w:rPr>
          <w:noProof/>
        </w:rPr>
        <w:t xml:space="preserve"> 2020</w:t>
      </w:r>
      <w:r w:rsidR="00FE2803" w:rsidRPr="00185D47">
        <w:rPr>
          <w:noProof/>
        </w:rPr>
        <w:t>.</w:t>
      </w:r>
      <w:r w:rsidRPr="00185D47">
        <w:rPr>
          <w:noProof/>
        </w:rPr>
        <w:t xml:space="preserve"> </w:t>
      </w:r>
    </w:p>
    <w:p w14:paraId="116FB6E0"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46. </w:t>
      </w:r>
      <w:r w:rsidRPr="00185D47">
        <w:rPr>
          <w:noProof/>
        </w:rPr>
        <w:tab/>
        <w:t xml:space="preserve">Inciardi RM, Adamo M, Lupi L, Cani DS, Pasquale M Di, Tomasoni D, Italia L, Zaccone G, Tedino C, Fabbricatore D, Curnis A, Faggiano P, Gorga E, Lombardi CM, Milesi G, Vizzardi E, Volpini M, Nodari S, Specchia C, Maroldi R, Bezzi M, Metra M. Characteristics and outcomes of patients hospitalized for COVID-19 and cardiac disease in Northern Italy. </w:t>
      </w:r>
      <w:r w:rsidRPr="00185D47">
        <w:rPr>
          <w:i/>
          <w:iCs/>
          <w:noProof/>
        </w:rPr>
        <w:t>Eur Heart J</w:t>
      </w:r>
      <w:r w:rsidRPr="00185D47">
        <w:rPr>
          <w:noProof/>
        </w:rPr>
        <w:t xml:space="preserve"> 2020;</w:t>
      </w:r>
      <w:r w:rsidRPr="00185D47">
        <w:rPr>
          <w:b/>
          <w:bCs/>
          <w:noProof/>
        </w:rPr>
        <w:t>41</w:t>
      </w:r>
      <w:r w:rsidRPr="00185D47">
        <w:rPr>
          <w:noProof/>
        </w:rPr>
        <w:t xml:space="preserve">:1821–1829. </w:t>
      </w:r>
    </w:p>
    <w:p w14:paraId="05C75B10" w14:textId="23731E5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47. </w:t>
      </w:r>
      <w:r w:rsidRPr="00185D47">
        <w:rPr>
          <w:noProof/>
        </w:rPr>
        <w:tab/>
        <w:t xml:space="preserve">Felice C, Nardin C, Tanna GL Di, Grossi U, Bernardi E, Scaldaferri L, Romagnoli M, Tonon L, Cavasin P, Novello S, Scarpa R, Farnia A, </w:t>
      </w:r>
      <w:r w:rsidR="00ED3EEA">
        <w:rPr>
          <w:noProof/>
        </w:rPr>
        <w:t xml:space="preserve">De </w:t>
      </w:r>
      <w:r w:rsidRPr="00185D47">
        <w:rPr>
          <w:noProof/>
        </w:rPr>
        <w:t xml:space="preserve">Menis E, Rigoli R, Cinetto F, Pauletto P, Agostini C, Rattazzi M. Use of RAAS inhibitors and risk of clinical deterioration in COVID-19: results from an Italian cohort of 133 hypertensives. </w:t>
      </w:r>
      <w:r w:rsidRPr="00185D47">
        <w:rPr>
          <w:i/>
          <w:iCs/>
          <w:noProof/>
        </w:rPr>
        <w:t>Am J Hypertens</w:t>
      </w:r>
      <w:r w:rsidRPr="00185D47">
        <w:rPr>
          <w:noProof/>
        </w:rPr>
        <w:t xml:space="preserve"> 2020;hpaa096. </w:t>
      </w:r>
    </w:p>
    <w:p w14:paraId="4BFD2451"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48. </w:t>
      </w:r>
      <w:r w:rsidRPr="00185D47">
        <w:rPr>
          <w:noProof/>
        </w:rPr>
        <w:tab/>
        <w:t xml:space="preserve">Conversano A, Melillo F, Napolano A, Fominskiy E, Spessot M, Ciceri F, Agricola E. Renin-Angiotensin-Aldosterone System Inhibitors and Outcome in Patients With SARS-CoV-2 Pneumonia: A Case Series Study. </w:t>
      </w:r>
      <w:r w:rsidRPr="00185D47">
        <w:rPr>
          <w:i/>
          <w:iCs/>
          <w:noProof/>
        </w:rPr>
        <w:t>Hypertension</w:t>
      </w:r>
      <w:r w:rsidRPr="00185D47">
        <w:rPr>
          <w:noProof/>
        </w:rPr>
        <w:t xml:space="preserve"> 2020;</w:t>
      </w:r>
      <w:r w:rsidRPr="00185D47">
        <w:rPr>
          <w:b/>
          <w:bCs/>
          <w:noProof/>
        </w:rPr>
        <w:t>76</w:t>
      </w:r>
      <w:r w:rsidRPr="00185D47">
        <w:rPr>
          <w:noProof/>
        </w:rPr>
        <w:t xml:space="preserve">:e10–e12. </w:t>
      </w:r>
    </w:p>
    <w:p w14:paraId="49671769" w14:textId="75B426FD"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49. </w:t>
      </w:r>
      <w:r w:rsidRPr="00185D47">
        <w:rPr>
          <w:noProof/>
        </w:rPr>
        <w:tab/>
        <w:t xml:space="preserve">Giacomelli A, Ridolfo AL, Milazzo L, Oreni L, Bernacchia D, Siano M, Bonazzetti C, Covizzi A, Schiuma M, Passerini M, Piscaglia M, Coen M, Gubertini G, Rizzardini G, Cogliati C, Brambilla AM, Colombo R, Castelli A, Rech R, Riva A, Torre A, Meroni L, Rusconi S, Antinori S, Galli M. 30-day mortality in patients hospitalized with COVID-19 during the first wave of the Italian epidemic: A prospective cohort study. </w:t>
      </w:r>
      <w:r w:rsidRPr="00185D47">
        <w:rPr>
          <w:i/>
          <w:iCs/>
          <w:noProof/>
        </w:rPr>
        <w:t>Pharmacol Res</w:t>
      </w:r>
      <w:r w:rsidRPr="00185D47">
        <w:rPr>
          <w:noProof/>
        </w:rPr>
        <w:t xml:space="preserve"> 2020;</w:t>
      </w:r>
      <w:r w:rsidRPr="00185D47">
        <w:rPr>
          <w:b/>
          <w:bCs/>
          <w:noProof/>
        </w:rPr>
        <w:t>158</w:t>
      </w:r>
      <w:r w:rsidRPr="00185D47">
        <w:rPr>
          <w:noProof/>
        </w:rPr>
        <w:t xml:space="preserve">:104931. </w:t>
      </w:r>
    </w:p>
    <w:p w14:paraId="12F9E4C6" w14:textId="14BFAA7F"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50. </w:t>
      </w:r>
      <w:r w:rsidRPr="00185D47">
        <w:rPr>
          <w:noProof/>
        </w:rPr>
        <w:tab/>
        <w:t xml:space="preserve">Parigi TL, Vespa E, Pugliese N. COVID-19, ACEI/ARBs and gastrointestinal symptoms: the jury is still out on the association. </w:t>
      </w:r>
      <w:r w:rsidRPr="00185D47">
        <w:rPr>
          <w:i/>
          <w:iCs/>
          <w:noProof/>
        </w:rPr>
        <w:t>Gastroenterology</w:t>
      </w:r>
      <w:r w:rsidRPr="00185D47">
        <w:rPr>
          <w:noProof/>
        </w:rPr>
        <w:t xml:space="preserve"> 2020</w:t>
      </w:r>
      <w:r w:rsidR="00FE2803" w:rsidRPr="00185D47">
        <w:rPr>
          <w:noProof/>
        </w:rPr>
        <w:t>.</w:t>
      </w:r>
      <w:r w:rsidRPr="00185D47">
        <w:rPr>
          <w:noProof/>
        </w:rPr>
        <w:t xml:space="preserve"> </w:t>
      </w:r>
    </w:p>
    <w:p w14:paraId="17CA3A4D" w14:textId="02F33B65"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51. </w:t>
      </w:r>
      <w:r w:rsidRPr="00185D47">
        <w:rPr>
          <w:noProof/>
        </w:rPr>
        <w:tab/>
        <w:t xml:space="preserve">Benelli G, Buscarini E, Canetta C, Piana G La, Merli G, Scartabellati A, Viganò G, Sfogliarini R, Melilli G, Assandri R, Cazzato D, Rossi DS, Usai S, Caldarelli G, Gili T, Tramacere I, Pellegata G, Lauria G. SARS-COV-2 comorbidity network and outcome in hospitalized patients in Crema, Italy. </w:t>
      </w:r>
      <w:r w:rsidRPr="00185D47">
        <w:rPr>
          <w:i/>
          <w:iCs/>
          <w:noProof/>
        </w:rPr>
        <w:t>medRxiv</w:t>
      </w:r>
      <w:r w:rsidRPr="00185D47">
        <w:rPr>
          <w:noProof/>
        </w:rPr>
        <w:t xml:space="preserve"> 2020</w:t>
      </w:r>
      <w:r w:rsidR="00211E82" w:rsidRPr="00185D47">
        <w:rPr>
          <w:noProof/>
        </w:rPr>
        <w:t>.</w:t>
      </w:r>
      <w:r w:rsidRPr="00185D47">
        <w:rPr>
          <w:noProof/>
        </w:rPr>
        <w:t xml:space="preserve"> </w:t>
      </w:r>
    </w:p>
    <w:p w14:paraId="442B628E" w14:textId="6BAD62CC"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52. </w:t>
      </w:r>
      <w:r w:rsidRPr="00185D47">
        <w:rPr>
          <w:noProof/>
        </w:rPr>
        <w:tab/>
        <w:t xml:space="preserve">Iaccarino G, Grassi G, Borghi C, Ferri C, Salvetti M, Volpe M. Age and Multimorbidity Predict Death Among COVID-19 Patients: Results of the SARS-RAS Study of the Italian Society of Hypertension. </w:t>
      </w:r>
      <w:r w:rsidRPr="00185D47">
        <w:rPr>
          <w:i/>
          <w:iCs/>
          <w:noProof/>
        </w:rPr>
        <w:t>Hypertension</w:t>
      </w:r>
      <w:r w:rsidRPr="00185D47">
        <w:rPr>
          <w:noProof/>
        </w:rPr>
        <w:t xml:space="preserve"> 2020;</w:t>
      </w:r>
      <w:r w:rsidRPr="00185D47">
        <w:rPr>
          <w:b/>
          <w:bCs/>
          <w:noProof/>
        </w:rPr>
        <w:t>76</w:t>
      </w:r>
      <w:r w:rsidRPr="00185D47">
        <w:rPr>
          <w:noProof/>
        </w:rPr>
        <w:t xml:space="preserve">:366–372. </w:t>
      </w:r>
    </w:p>
    <w:p w14:paraId="4F70BF78" w14:textId="01074249"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53. </w:t>
      </w:r>
      <w:r w:rsidRPr="00185D47">
        <w:rPr>
          <w:noProof/>
        </w:rPr>
        <w:tab/>
        <w:t xml:space="preserve">Bravi F, Flacco ME, Carradori T, Volta CA, Cosenza G, </w:t>
      </w:r>
      <w:r w:rsidR="0062191E">
        <w:rPr>
          <w:noProof/>
        </w:rPr>
        <w:t xml:space="preserve">De </w:t>
      </w:r>
      <w:r w:rsidRPr="00185D47">
        <w:rPr>
          <w:noProof/>
        </w:rPr>
        <w:t xml:space="preserve">Togni A, Martellucci CA, Parruti G, Mantovani L, Manzoli L. Predictors of severe or lethal COVID-19, including Angiotensin Converting Enzyme Inhibitors and Angiotensin II Receptor Blockers, in a sample of infected Italian citizens. </w:t>
      </w:r>
      <w:r w:rsidRPr="00185D47">
        <w:rPr>
          <w:i/>
          <w:iCs/>
          <w:noProof/>
        </w:rPr>
        <w:t>PLoS One</w:t>
      </w:r>
      <w:r w:rsidRPr="00185D47">
        <w:rPr>
          <w:noProof/>
        </w:rPr>
        <w:t xml:space="preserve"> 2020;</w:t>
      </w:r>
      <w:r w:rsidRPr="00185D47">
        <w:rPr>
          <w:b/>
          <w:bCs/>
          <w:noProof/>
        </w:rPr>
        <w:t>15</w:t>
      </w:r>
      <w:r w:rsidRPr="00185D47">
        <w:rPr>
          <w:noProof/>
        </w:rPr>
        <w:t xml:space="preserve">:e0235248. </w:t>
      </w:r>
    </w:p>
    <w:p w14:paraId="336E4F49" w14:textId="7FA746D8"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54. </w:t>
      </w:r>
      <w:r w:rsidRPr="00185D47">
        <w:rPr>
          <w:noProof/>
        </w:rPr>
        <w:tab/>
        <w:t xml:space="preserve">Giorgi Rossi P, Marino M, Formisano D, Venturelli F, Vicentini M, Grilli R, Group REC-19 W. Characteristics and outcomes of a cohort of SARS-CoV-2 patients in the Province of Reggio Emilia, Italy. </w:t>
      </w:r>
      <w:r w:rsidRPr="00185D47">
        <w:rPr>
          <w:i/>
          <w:iCs/>
          <w:noProof/>
        </w:rPr>
        <w:t>medRxiv</w:t>
      </w:r>
      <w:r w:rsidRPr="00185D47">
        <w:rPr>
          <w:noProof/>
        </w:rPr>
        <w:t xml:space="preserve"> 2020</w:t>
      </w:r>
      <w:r w:rsidR="00211E82" w:rsidRPr="00185D47">
        <w:rPr>
          <w:noProof/>
        </w:rPr>
        <w:t>.</w:t>
      </w:r>
      <w:r w:rsidRPr="00185D47">
        <w:rPr>
          <w:noProof/>
        </w:rPr>
        <w:t xml:space="preserve"> </w:t>
      </w:r>
    </w:p>
    <w:p w14:paraId="29E4848E"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55. </w:t>
      </w:r>
      <w:r w:rsidRPr="00185D47">
        <w:rPr>
          <w:noProof/>
        </w:rPr>
        <w:tab/>
        <w:t xml:space="preserve">Golpe R, Pérez-de-Llano LA, Dacal D, Guerrero-Sande H, Pombo-Vide B, Ventura-Valcárcel P. Risk of severe COVID-19 in hypertensive patients treated with renin-angiotensin-aldosterone system inhibitors. Med. Clin. (Barc). 2020. </w:t>
      </w:r>
    </w:p>
    <w:p w14:paraId="3EBDF7AE" w14:textId="263E3AD4"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56. </w:t>
      </w:r>
      <w:r w:rsidRPr="00185D47">
        <w:rPr>
          <w:noProof/>
        </w:rPr>
        <w:tab/>
        <w:t xml:space="preserve">Jurado A, Martín MC, Abad-Molina C, Orduña A, Martínez A, Ocaña E, Yarce O, Navas AM, Trujillo A, Fernández L, Vergara E, Rodríguez B, Quirant B, Martínez E, Hernández M, Perurena-Prieto J, Gil J, Cantenys S, González-Martínez G, Martínez-Saavedra MT, Rojo R, Marco FM, Mora S, Ontañón J, López-Hoyos M, Ocejo-Vinyals G, Melero J, Aguilar M, Almeida D, Medina S, et al. COVID-19: age, Interleukin-6, C-Reactive Protein and lymphocytes as key clues from a multicentre retrospective study in Spain. </w:t>
      </w:r>
      <w:r w:rsidRPr="00185D47">
        <w:rPr>
          <w:i/>
          <w:iCs/>
          <w:noProof/>
        </w:rPr>
        <w:t>medRxiv</w:t>
      </w:r>
      <w:r w:rsidRPr="00185D47">
        <w:rPr>
          <w:noProof/>
        </w:rPr>
        <w:t xml:space="preserve"> 2020</w:t>
      </w:r>
      <w:r w:rsidR="00211E82" w:rsidRPr="00185D47">
        <w:rPr>
          <w:noProof/>
        </w:rPr>
        <w:t>.</w:t>
      </w:r>
      <w:r w:rsidRPr="00185D47">
        <w:rPr>
          <w:noProof/>
        </w:rPr>
        <w:t xml:space="preserve"> </w:t>
      </w:r>
    </w:p>
    <w:p w14:paraId="18D39B9D" w14:textId="5262EE55"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57. </w:t>
      </w:r>
      <w:r w:rsidRPr="00185D47">
        <w:rPr>
          <w:noProof/>
        </w:rPr>
        <w:tab/>
        <w:t xml:space="preserve">Hernandez Castilla E, Serrano LV, Ausejo MS, Sanchez BP, Ramrath K, Fernandez-Bravo JM. A Retrospective Cohort Study of SARS-CoV-2 Infection in Hypertenses Patients in a Primary Care Center. </w:t>
      </w:r>
      <w:r w:rsidRPr="00185D47">
        <w:rPr>
          <w:i/>
          <w:iCs/>
          <w:noProof/>
        </w:rPr>
        <w:t>SSRN Electron J</w:t>
      </w:r>
      <w:r w:rsidRPr="00185D47">
        <w:rPr>
          <w:noProof/>
        </w:rPr>
        <w:t xml:space="preserve"> 2020</w:t>
      </w:r>
      <w:r w:rsidR="00211E82" w:rsidRPr="00185D47">
        <w:rPr>
          <w:noProof/>
        </w:rPr>
        <w:t>.</w:t>
      </w:r>
      <w:r w:rsidRPr="00185D47">
        <w:rPr>
          <w:noProof/>
        </w:rPr>
        <w:t xml:space="preserve"> </w:t>
      </w:r>
    </w:p>
    <w:p w14:paraId="0905A1DE"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58. </w:t>
      </w:r>
      <w:r w:rsidRPr="00185D47">
        <w:rPr>
          <w:noProof/>
        </w:rPr>
        <w:tab/>
        <w:t xml:space="preserve">Lorente-Ros A, Monteagudo Ruiz JM, Rincón LM, Ortega Pérez R, Rivas S, Martínez-Moya R, Sanromán MA, Manzano L, Alonso GL, Ibáñez B, Zamorano JL. Myocardial injury determination improves risk stratification and predicts mortality in COVID-19 patients. </w:t>
      </w:r>
      <w:r w:rsidRPr="00185D47">
        <w:rPr>
          <w:i/>
          <w:iCs/>
          <w:noProof/>
        </w:rPr>
        <w:t>Cardiol J</w:t>
      </w:r>
      <w:r w:rsidRPr="00185D47">
        <w:rPr>
          <w:noProof/>
        </w:rPr>
        <w:t xml:space="preserve"> 2020;</w:t>
      </w:r>
      <w:r w:rsidRPr="00185D47">
        <w:rPr>
          <w:b/>
          <w:bCs/>
          <w:noProof/>
        </w:rPr>
        <w:t>27</w:t>
      </w:r>
      <w:r w:rsidRPr="00185D47">
        <w:rPr>
          <w:noProof/>
        </w:rPr>
        <w:t xml:space="preserve">. </w:t>
      </w:r>
    </w:p>
    <w:p w14:paraId="381F6E3B" w14:textId="459F56DC"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59. </w:t>
      </w:r>
      <w:r w:rsidRPr="00185D47">
        <w:rPr>
          <w:noProof/>
        </w:rPr>
        <w:tab/>
        <w:t xml:space="preserve">Martínez-del Río J, Piqueras-Flores J, Nieto-Sandoval Martín de la Sierra P, Negreira-Caamaño M, Águila-Gordo D, Mateo-Gómez C, Salas-Bravo D, Rodríguez-Martínez M. Comparative analysis between the use of renin-angiotensin system antagonists and clinical outcomes of hospitalized patients with COVID-19 respiratory infection. </w:t>
      </w:r>
      <w:r w:rsidRPr="00185D47">
        <w:rPr>
          <w:i/>
          <w:iCs/>
          <w:noProof/>
        </w:rPr>
        <w:t>Med Clin</w:t>
      </w:r>
      <w:r w:rsidRPr="00185D47">
        <w:rPr>
          <w:noProof/>
        </w:rPr>
        <w:t xml:space="preserve"> 2020</w:t>
      </w:r>
      <w:r w:rsidR="00211E82" w:rsidRPr="00185D47">
        <w:rPr>
          <w:noProof/>
        </w:rPr>
        <w:t>.</w:t>
      </w:r>
      <w:r w:rsidRPr="00185D47">
        <w:rPr>
          <w:noProof/>
        </w:rPr>
        <w:t xml:space="preserve"> </w:t>
      </w:r>
    </w:p>
    <w:p w14:paraId="28D4AA32" w14:textId="366B1A79"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60. </w:t>
      </w:r>
      <w:r w:rsidRPr="00185D47">
        <w:rPr>
          <w:noProof/>
        </w:rPr>
        <w:tab/>
        <w:t xml:space="preserve">López-Otero D, López-Pais J, Cacho-Antonio CE, Antúnez-Muiños PJ, González-Ferreiro T, Pérez-Poza M, Otero-García Ó, Díaz-Fernández B, Bastos-Fernández M, Bouzas-Cruz N, Sanmartín-Pena XC, Varela-Román A, Portela-Romero M, Valdés-Cuadrado L, Pose-Reino A, González-Juanatey JR. Impact of angiotensin-converting enzyme inhibitors and angiotensin receptor blockers on COVID-19 in a western population. CARDIOVID registry. </w:t>
      </w:r>
      <w:r w:rsidRPr="00185D47">
        <w:rPr>
          <w:i/>
          <w:iCs/>
          <w:noProof/>
        </w:rPr>
        <w:t>Rev Esp Cardiol (Engl Ed)</w:t>
      </w:r>
      <w:r w:rsidRPr="00185D47">
        <w:rPr>
          <w:noProof/>
        </w:rPr>
        <w:t xml:space="preserve"> 2020</w:t>
      </w:r>
      <w:r w:rsidR="00F12E5C" w:rsidRPr="00185D47">
        <w:rPr>
          <w:noProof/>
        </w:rPr>
        <w:t>.</w:t>
      </w:r>
      <w:r w:rsidRPr="00185D47">
        <w:rPr>
          <w:noProof/>
        </w:rPr>
        <w:t xml:space="preserve"> </w:t>
      </w:r>
    </w:p>
    <w:p w14:paraId="01921510" w14:textId="1E363325"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61. </w:t>
      </w:r>
      <w:r w:rsidRPr="00185D47">
        <w:rPr>
          <w:noProof/>
        </w:rPr>
        <w:tab/>
        <w:t xml:space="preserve">Poblador-Plou B, Carmona-Pírez J, Ioakeim-Skoufa I, Poncel-Falcó A, Bliek-Bueno K, Cano-Del Pozo M, Gimeno-Feliú LA, González-Rubio F, Aza-Pascual-Salcedo M, Bandrés-Liso AC, Díez-Manglano J, Marta-Moreno J, Mucherino S, Gimeno-Miguel A, Prados-Torres A, Group E. Baseline Chronic Comorbidity and Mortality in Laboratory-Confirmed COVID-19 Cases: Results from the PRECOVID Study in Spain. </w:t>
      </w:r>
      <w:r w:rsidRPr="00185D47">
        <w:rPr>
          <w:i/>
          <w:iCs/>
          <w:noProof/>
        </w:rPr>
        <w:t>Int J Env</w:t>
      </w:r>
      <w:r w:rsidR="00F12E5C" w:rsidRPr="00185D47">
        <w:rPr>
          <w:i/>
          <w:iCs/>
          <w:noProof/>
        </w:rPr>
        <w:t>iron</w:t>
      </w:r>
      <w:r w:rsidRPr="00185D47">
        <w:rPr>
          <w:i/>
          <w:iCs/>
          <w:noProof/>
        </w:rPr>
        <w:t xml:space="preserve"> Res Public Heal</w:t>
      </w:r>
      <w:r w:rsidR="00F12E5C" w:rsidRPr="00185D47">
        <w:rPr>
          <w:i/>
          <w:iCs/>
          <w:noProof/>
        </w:rPr>
        <w:t>th</w:t>
      </w:r>
      <w:r w:rsidRPr="00185D47">
        <w:rPr>
          <w:noProof/>
        </w:rPr>
        <w:t xml:space="preserve"> 2020;</w:t>
      </w:r>
      <w:r w:rsidRPr="00185D47">
        <w:rPr>
          <w:b/>
          <w:bCs/>
          <w:noProof/>
        </w:rPr>
        <w:t>17</w:t>
      </w:r>
      <w:r w:rsidRPr="00185D47">
        <w:rPr>
          <w:noProof/>
        </w:rPr>
        <w:t xml:space="preserve">:5171. </w:t>
      </w:r>
    </w:p>
    <w:p w14:paraId="5C3EB292" w14:textId="6A219AE3"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62. </w:t>
      </w:r>
      <w:r w:rsidRPr="00185D47">
        <w:rPr>
          <w:noProof/>
        </w:rPr>
        <w:tab/>
        <w:t xml:space="preserve">Selçuk M, Çınar T, Keskin M, Çiçek V, Kılıç Ş, Kenan B, Doğan S, Asal S, Günay N, Yıldırım E, Keskin Ü, Orhan AL. Is the use of ACE inb/ARBs associated with higher in-hospital mortality in Covid-19 pneumonia patients? </w:t>
      </w:r>
      <w:r w:rsidRPr="00185D47">
        <w:rPr>
          <w:i/>
          <w:iCs/>
          <w:noProof/>
        </w:rPr>
        <w:t>Clin Exp Hypertens</w:t>
      </w:r>
      <w:r w:rsidRPr="00185D47">
        <w:rPr>
          <w:noProof/>
        </w:rPr>
        <w:t xml:space="preserve"> 2020;</w:t>
      </w:r>
      <w:r w:rsidRPr="00185D47">
        <w:rPr>
          <w:b/>
          <w:bCs/>
          <w:noProof/>
        </w:rPr>
        <w:t>42</w:t>
      </w:r>
      <w:r w:rsidRPr="00185D47">
        <w:rPr>
          <w:noProof/>
        </w:rPr>
        <w:t xml:space="preserve">:738–742. </w:t>
      </w:r>
    </w:p>
    <w:p w14:paraId="6C5567E0" w14:textId="263FEDC1"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63. </w:t>
      </w:r>
      <w:r w:rsidRPr="00185D47">
        <w:rPr>
          <w:noProof/>
        </w:rPr>
        <w:tab/>
        <w:t xml:space="preserve">Şenkal N, Meral R, Medetalibeyoğlu A, Konyaoğlu H, Kose M, Tukek T. Association between chronic ACE inhibitor exposure and decreased odds of severe disease in patients with COVID-19. </w:t>
      </w:r>
      <w:r w:rsidRPr="00185D47">
        <w:rPr>
          <w:i/>
          <w:iCs/>
          <w:noProof/>
        </w:rPr>
        <w:t>Anatol J Cardiol</w:t>
      </w:r>
      <w:r w:rsidRPr="00185D47">
        <w:rPr>
          <w:noProof/>
        </w:rPr>
        <w:t xml:space="preserve"> 2020;</w:t>
      </w:r>
      <w:r w:rsidRPr="00185D47">
        <w:rPr>
          <w:b/>
          <w:bCs/>
          <w:noProof/>
        </w:rPr>
        <w:t>24</w:t>
      </w:r>
      <w:r w:rsidRPr="00185D47">
        <w:rPr>
          <w:noProof/>
        </w:rPr>
        <w:t xml:space="preserve">:21–29. </w:t>
      </w:r>
    </w:p>
    <w:p w14:paraId="237EE3B4" w14:textId="35033F26"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64. </w:t>
      </w:r>
      <w:r w:rsidRPr="00185D47">
        <w:rPr>
          <w:noProof/>
        </w:rPr>
        <w:tab/>
        <w:t xml:space="preserve">Ayed M, Borahmah A, Yazdani A, Sultan A, Mossad A, Rawdhan H. Assessment of clinical characteristics and mortality-associated factors in COVID-19 Critical cases in Kuwait. </w:t>
      </w:r>
      <w:r w:rsidRPr="00185D47">
        <w:rPr>
          <w:i/>
          <w:iCs/>
          <w:noProof/>
        </w:rPr>
        <w:t>medRxiv</w:t>
      </w:r>
      <w:r w:rsidRPr="00185D47">
        <w:rPr>
          <w:noProof/>
        </w:rPr>
        <w:t xml:space="preserve"> 2020</w:t>
      </w:r>
      <w:r w:rsidR="00BF1D4E" w:rsidRPr="00185D47">
        <w:rPr>
          <w:noProof/>
        </w:rPr>
        <w:t>.</w:t>
      </w:r>
      <w:r w:rsidRPr="00185D47">
        <w:rPr>
          <w:noProof/>
        </w:rPr>
        <w:t xml:space="preserve"> </w:t>
      </w:r>
    </w:p>
    <w:p w14:paraId="55F23673" w14:textId="1B48B3EB"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65. </w:t>
      </w:r>
      <w:r w:rsidRPr="00185D47">
        <w:rPr>
          <w:noProof/>
        </w:rPr>
        <w:tab/>
        <w:t xml:space="preserve">Zhou X, Zhu J, Xu T. Clinical characteristics of coronavirus disease 2019 (COVID-19) patients with hypertension on renin–angiotensin system inhibitors. </w:t>
      </w:r>
      <w:r w:rsidRPr="00185D47">
        <w:rPr>
          <w:i/>
          <w:iCs/>
          <w:noProof/>
        </w:rPr>
        <w:t>Clin Exp Hypertens</w:t>
      </w:r>
      <w:r w:rsidRPr="00185D47">
        <w:rPr>
          <w:noProof/>
        </w:rPr>
        <w:t xml:space="preserve"> 2020;</w:t>
      </w:r>
      <w:r w:rsidRPr="00185D47">
        <w:rPr>
          <w:b/>
          <w:bCs/>
          <w:noProof/>
        </w:rPr>
        <w:t>42</w:t>
      </w:r>
      <w:r w:rsidRPr="00185D47">
        <w:rPr>
          <w:noProof/>
        </w:rPr>
        <w:t xml:space="preserve">:656–660. </w:t>
      </w:r>
    </w:p>
    <w:p w14:paraId="481FAD3F"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66. </w:t>
      </w:r>
      <w:r w:rsidRPr="00185D47">
        <w:rPr>
          <w:noProof/>
        </w:rPr>
        <w:tab/>
        <w:t xml:space="preserve">Meng J, Xiao G, Zhang J, He X, Ou M, Bi J, Yang R, Di W, Wang Z, Li Z, Gao H, Liu L, Zhang G. Renin-angiotensin system inhibitors improve the clinical outcomes of COVID-19 patients with hypertension. </w:t>
      </w:r>
      <w:r w:rsidRPr="00185D47">
        <w:rPr>
          <w:i/>
          <w:iCs/>
          <w:noProof/>
        </w:rPr>
        <w:t>Emerg Microbes Infect</w:t>
      </w:r>
      <w:r w:rsidRPr="00185D47">
        <w:rPr>
          <w:noProof/>
        </w:rPr>
        <w:t xml:space="preserve"> 2020;</w:t>
      </w:r>
      <w:r w:rsidRPr="00185D47">
        <w:rPr>
          <w:b/>
          <w:bCs/>
          <w:noProof/>
        </w:rPr>
        <w:t>9</w:t>
      </w:r>
      <w:r w:rsidRPr="00185D47">
        <w:rPr>
          <w:noProof/>
        </w:rPr>
        <w:t xml:space="preserve">:757–760. </w:t>
      </w:r>
    </w:p>
    <w:p w14:paraId="02463111"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67. </w:t>
      </w:r>
      <w:r w:rsidRPr="00185D47">
        <w:rPr>
          <w:noProof/>
        </w:rPr>
        <w:tab/>
        <w:t xml:space="preserve">Huang Z, Cao J, Yao Y, Jin X, Luo Z, Xue Y, Zhu C, Song Y, Wang Y, Zou Y, Qian J, Yu K, Gong H, Ge J. The effect of RAS blockers on the clinical characteristics of COVID-19 patients with hypertension. </w:t>
      </w:r>
      <w:r w:rsidRPr="00185D47">
        <w:rPr>
          <w:i/>
          <w:iCs/>
          <w:noProof/>
        </w:rPr>
        <w:t>Ann Transl Med</w:t>
      </w:r>
      <w:r w:rsidRPr="00185D47">
        <w:rPr>
          <w:noProof/>
        </w:rPr>
        <w:t xml:space="preserve"> 2020;</w:t>
      </w:r>
      <w:r w:rsidRPr="00185D47">
        <w:rPr>
          <w:b/>
          <w:bCs/>
          <w:noProof/>
        </w:rPr>
        <w:t>8</w:t>
      </w:r>
      <w:r w:rsidRPr="00185D47">
        <w:rPr>
          <w:noProof/>
        </w:rPr>
        <w:t xml:space="preserve">:430. </w:t>
      </w:r>
    </w:p>
    <w:p w14:paraId="59D51139" w14:textId="34ED2023"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68. </w:t>
      </w:r>
      <w:r w:rsidRPr="00185D47">
        <w:rPr>
          <w:noProof/>
        </w:rPr>
        <w:tab/>
        <w:t xml:space="preserve">Liu Y, Huang F, Xu J, Yang P, Qin Y, Cao M, Wang Z, Li X, Zhang S, Ye L, Lv J, Wei J, Xie T, Gao H, X KF, Wang F, Liu L, Jiang C. Anti-hypertensive Angiotensin II receptor blockers associated to mitigation of disease severity in elderly COVID-19 patients. </w:t>
      </w:r>
      <w:r w:rsidRPr="00185D47">
        <w:rPr>
          <w:i/>
          <w:iCs/>
          <w:noProof/>
        </w:rPr>
        <w:t>medRxiv</w:t>
      </w:r>
      <w:r w:rsidRPr="00185D47">
        <w:rPr>
          <w:noProof/>
        </w:rPr>
        <w:t xml:space="preserve"> 2020</w:t>
      </w:r>
      <w:r w:rsidR="00BF1D4E" w:rsidRPr="00185D47">
        <w:rPr>
          <w:noProof/>
        </w:rPr>
        <w:t>.</w:t>
      </w:r>
      <w:r w:rsidRPr="00185D47">
        <w:rPr>
          <w:noProof/>
        </w:rPr>
        <w:t xml:space="preserve"> </w:t>
      </w:r>
    </w:p>
    <w:p w14:paraId="5E028C74" w14:textId="1B475CF9"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69. </w:t>
      </w:r>
      <w:r w:rsidRPr="00185D47">
        <w:rPr>
          <w:noProof/>
        </w:rPr>
        <w:tab/>
        <w:t xml:space="preserve">Feng Z, Li J, Yao S, Yu Q, Zhou W, Mao X, Li H, Kang W, Ouyang X, Mei J, Zeng Q, Liu J, Ma X, Rong P, Wang W. Clinical Factors Associated with Progression and Prolonged Viral Shedding in COVID-19 Patients: A Multicenter Study. </w:t>
      </w:r>
      <w:r w:rsidRPr="00185D47">
        <w:rPr>
          <w:i/>
          <w:iCs/>
          <w:noProof/>
        </w:rPr>
        <w:t>Aging Dis</w:t>
      </w:r>
      <w:r w:rsidRPr="00185D47">
        <w:rPr>
          <w:noProof/>
        </w:rPr>
        <w:t xml:space="preserve"> 2020</w:t>
      </w:r>
      <w:r w:rsidR="00BF1D4E" w:rsidRPr="00185D47">
        <w:rPr>
          <w:noProof/>
        </w:rPr>
        <w:t>.</w:t>
      </w:r>
      <w:r w:rsidRPr="00185D47">
        <w:rPr>
          <w:noProof/>
        </w:rPr>
        <w:t xml:space="preserve"> </w:t>
      </w:r>
    </w:p>
    <w:p w14:paraId="22D31955" w14:textId="53CCC216"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70. </w:t>
      </w:r>
      <w:r w:rsidRPr="00185D47">
        <w:rPr>
          <w:noProof/>
        </w:rPr>
        <w:tab/>
        <w:t xml:space="preserve">Zeng Z, Sha T, Zhang Y, Wu F, Hu H, Li H, Han J, Song W, Huang Q, Chen Z. Hypertension in patients hospitalized with COVID-19 in Wuhan, China: A single-center retrospective observational study. </w:t>
      </w:r>
      <w:r w:rsidRPr="00185D47">
        <w:rPr>
          <w:i/>
          <w:iCs/>
          <w:noProof/>
        </w:rPr>
        <w:t>medRxiv</w:t>
      </w:r>
      <w:r w:rsidRPr="00185D47">
        <w:rPr>
          <w:noProof/>
        </w:rPr>
        <w:t xml:space="preserve"> 2020</w:t>
      </w:r>
      <w:r w:rsidR="00BF1D4E" w:rsidRPr="00185D47">
        <w:rPr>
          <w:noProof/>
        </w:rPr>
        <w:t>.</w:t>
      </w:r>
      <w:r w:rsidRPr="00185D47">
        <w:rPr>
          <w:noProof/>
        </w:rPr>
        <w:t xml:space="preserve"> </w:t>
      </w:r>
    </w:p>
    <w:p w14:paraId="177F8788" w14:textId="0E6ED30C"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71. </w:t>
      </w:r>
      <w:r w:rsidRPr="00185D47">
        <w:rPr>
          <w:noProof/>
        </w:rPr>
        <w:tab/>
        <w:t xml:space="preserve">Ashraf MA, Shokouhi N, Shirali E, Davari-tanha F, Memar O, Kamalipour A, Azarnoush A, Mabadi A, Ossareh A, Sanginabadi M, Mokhtari Azad T, Aghaghazvini L, Ghaderkhani S, Poordast T, Pourdast A, Nazemi P. COVID-19 in Iran, a comprehensive investigation from exposure to treatment outcomes. </w:t>
      </w:r>
      <w:r w:rsidRPr="00185D47">
        <w:rPr>
          <w:i/>
          <w:iCs/>
          <w:noProof/>
        </w:rPr>
        <w:t>medRxiv</w:t>
      </w:r>
      <w:r w:rsidRPr="00185D47">
        <w:rPr>
          <w:noProof/>
        </w:rPr>
        <w:t xml:space="preserve"> 2020</w:t>
      </w:r>
      <w:r w:rsidR="00BF1D4E" w:rsidRPr="00185D47">
        <w:rPr>
          <w:noProof/>
        </w:rPr>
        <w:t>.</w:t>
      </w:r>
      <w:r w:rsidRPr="00185D47">
        <w:rPr>
          <w:noProof/>
        </w:rPr>
        <w:t xml:space="preserve"> </w:t>
      </w:r>
    </w:p>
    <w:p w14:paraId="127F21FC"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72. </w:t>
      </w:r>
      <w:r w:rsidRPr="00185D47">
        <w:rPr>
          <w:noProof/>
        </w:rPr>
        <w:tab/>
        <w:t xml:space="preserve">Feng Y, Ling Y, Bai T, Xie Y, Huang J, Li J, Xiong W, Yang D, Chen R, Lu F, Lu Y, Liu X, Chen Y, Li X, Li Y, Summah HD, Lin H, Yan J, Zhou M, Lu H, Qu J. COVID-19 With Different Severities: A Multicenter Study of Clinical Features. </w:t>
      </w:r>
      <w:r w:rsidRPr="00185D47">
        <w:rPr>
          <w:i/>
          <w:iCs/>
          <w:noProof/>
        </w:rPr>
        <w:t>Am J Respir Crit Care Med</w:t>
      </w:r>
      <w:r w:rsidRPr="00185D47">
        <w:rPr>
          <w:noProof/>
        </w:rPr>
        <w:t xml:space="preserve"> 2020;</w:t>
      </w:r>
      <w:r w:rsidRPr="00185D47">
        <w:rPr>
          <w:b/>
          <w:bCs/>
          <w:noProof/>
        </w:rPr>
        <w:t>201</w:t>
      </w:r>
      <w:r w:rsidRPr="00185D47">
        <w:rPr>
          <w:noProof/>
        </w:rPr>
        <w:t xml:space="preserve">:1380–1388. </w:t>
      </w:r>
    </w:p>
    <w:p w14:paraId="32476F27" w14:textId="4E5874B0"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73. </w:t>
      </w:r>
      <w:r w:rsidRPr="00185D47">
        <w:rPr>
          <w:noProof/>
        </w:rPr>
        <w:tab/>
        <w:t xml:space="preserve">Tan N-D, Qiu Y, Xing X-B, Ghosh S, Chen M-H, Mao R. Associations between Angiotensin Converting Enzyme Inhibitors and Angiotensin II Receptor Blocker Use, Gastrointestinal Symptoms, and Mortality among Patients with COVID-19. </w:t>
      </w:r>
      <w:r w:rsidRPr="00185D47">
        <w:rPr>
          <w:i/>
          <w:iCs/>
          <w:noProof/>
        </w:rPr>
        <w:t>Gastroenterology</w:t>
      </w:r>
      <w:r w:rsidRPr="00185D47">
        <w:rPr>
          <w:noProof/>
        </w:rPr>
        <w:t xml:space="preserve"> 2020</w:t>
      </w:r>
      <w:r w:rsidR="00C02635" w:rsidRPr="00185D47">
        <w:rPr>
          <w:noProof/>
        </w:rPr>
        <w:t>;</w:t>
      </w:r>
      <w:r w:rsidR="00C02635" w:rsidRPr="00185D47">
        <w:rPr>
          <w:b/>
          <w:bCs/>
          <w:noProof/>
        </w:rPr>
        <w:t>159</w:t>
      </w:r>
      <w:r w:rsidR="00C02635" w:rsidRPr="00185D47">
        <w:rPr>
          <w:noProof/>
        </w:rPr>
        <w:t>:1170-1172</w:t>
      </w:r>
      <w:r w:rsidR="00BF1D4E" w:rsidRPr="00185D47">
        <w:rPr>
          <w:noProof/>
        </w:rPr>
        <w:t>.</w:t>
      </w:r>
      <w:r w:rsidRPr="00185D47">
        <w:rPr>
          <w:noProof/>
        </w:rPr>
        <w:t xml:space="preserve"> </w:t>
      </w:r>
    </w:p>
    <w:p w14:paraId="79800441" w14:textId="71A1106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74. </w:t>
      </w:r>
      <w:r w:rsidRPr="00185D47">
        <w:rPr>
          <w:noProof/>
        </w:rPr>
        <w:tab/>
        <w:t xml:space="preserve">Xu J, Huang C, Fan G, Liu Z, Shang L, Zhou F, Wang Y, Yu J, Yang L, Xie K, Huang Z, Huang L, Gu X, Li H, Zhang Y, Wang Y, Hayden FG, Horby PW, Cao B, Wang C. Use of angiotensin-converting enzyme inhibitors and angiotensin II receptor blockers in context of COVID-19 outbreak: a retrospective analysis. </w:t>
      </w:r>
      <w:r w:rsidRPr="00185D47">
        <w:rPr>
          <w:i/>
          <w:iCs/>
          <w:noProof/>
        </w:rPr>
        <w:t>Front Med</w:t>
      </w:r>
      <w:r w:rsidRPr="00185D47">
        <w:rPr>
          <w:noProof/>
        </w:rPr>
        <w:t xml:space="preserve"> 2020</w:t>
      </w:r>
      <w:r w:rsidR="00A26001" w:rsidRPr="00185D47">
        <w:rPr>
          <w:noProof/>
        </w:rPr>
        <w:t>.</w:t>
      </w:r>
      <w:r w:rsidRPr="00185D47">
        <w:rPr>
          <w:noProof/>
        </w:rPr>
        <w:t xml:space="preserve"> </w:t>
      </w:r>
    </w:p>
    <w:p w14:paraId="3F3030B1" w14:textId="571830A5"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75. </w:t>
      </w:r>
      <w:r w:rsidRPr="00185D47">
        <w:rPr>
          <w:noProof/>
        </w:rPr>
        <w:tab/>
        <w:t xml:space="preserve">Chen M, Fan Y, Wu X, Zhang L, Guo T, Deng K, Cao J, Luo H, He T, Gong Y, Wang H, Wan J, Wang X, Lu Z. Clinical Characteristics and Risk Factors for Fatal Outcome in Patients with 2019-Coronavirus Infected Disease (COVID-19) in Wuhan, China. </w:t>
      </w:r>
      <w:r w:rsidRPr="00185D47">
        <w:rPr>
          <w:i/>
          <w:iCs/>
          <w:noProof/>
        </w:rPr>
        <w:t>SSRN Electron J</w:t>
      </w:r>
      <w:r w:rsidRPr="00185D47">
        <w:rPr>
          <w:noProof/>
        </w:rPr>
        <w:t xml:space="preserve"> 2020</w:t>
      </w:r>
      <w:r w:rsidR="00A26001" w:rsidRPr="00185D47">
        <w:rPr>
          <w:noProof/>
        </w:rPr>
        <w:t>.</w:t>
      </w:r>
      <w:r w:rsidRPr="00185D47">
        <w:rPr>
          <w:noProof/>
        </w:rPr>
        <w:t xml:space="preserve"> </w:t>
      </w:r>
    </w:p>
    <w:p w14:paraId="36C8D28A"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76. </w:t>
      </w:r>
      <w:r w:rsidRPr="00185D47">
        <w:rPr>
          <w:noProof/>
        </w:rPr>
        <w:tab/>
        <w:t xml:space="preserve">Yang G, Tan Z, Zhou L, Yang M, Peng L, Liu J, Cai J, Yang R, Han J, Huang Y, He S. Effects of Angiotensin II Receptor Blockers and ACE (Angiotensin-Converting Enzyme) Inhibitors on Virus Infection, Inflammatory Status, and Clinical Outcomes in Patients With COVID-19 and Hypertension: A Single Center Retrospective Study. </w:t>
      </w:r>
      <w:r w:rsidRPr="00185D47">
        <w:rPr>
          <w:i/>
          <w:iCs/>
          <w:noProof/>
        </w:rPr>
        <w:t>Hypertension</w:t>
      </w:r>
      <w:r w:rsidRPr="00185D47">
        <w:rPr>
          <w:noProof/>
        </w:rPr>
        <w:t xml:space="preserve"> 2020;</w:t>
      </w:r>
      <w:r w:rsidRPr="00185D47">
        <w:rPr>
          <w:b/>
          <w:bCs/>
          <w:noProof/>
        </w:rPr>
        <w:t>76</w:t>
      </w:r>
      <w:r w:rsidRPr="00185D47">
        <w:rPr>
          <w:noProof/>
        </w:rPr>
        <w:t xml:space="preserve">:51–58. </w:t>
      </w:r>
    </w:p>
    <w:p w14:paraId="5141C29C" w14:textId="19D00E05"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77. </w:t>
      </w:r>
      <w:r w:rsidRPr="00185D47">
        <w:rPr>
          <w:noProof/>
        </w:rPr>
        <w:tab/>
        <w:t>Hu J, Zhang X, Zhang X, Zhao H, Lian J, Hao S, Jia H, Yang M, Lu Y, Xiang D, Cai H, Zhang S, Gu J, Ye C, Yu G, Jin C, Zheng L, Yang Y, Sheng J. COVID-19</w:t>
      </w:r>
      <w:r w:rsidR="00A26001" w:rsidRPr="00185D47">
        <w:rPr>
          <w:noProof/>
        </w:rPr>
        <w:t xml:space="preserve"> is more severe in</w:t>
      </w:r>
      <w:r w:rsidRPr="00185D47">
        <w:rPr>
          <w:noProof/>
        </w:rPr>
        <w:t xml:space="preserve"> patients with hypertension</w:t>
      </w:r>
      <w:r w:rsidR="00A26001" w:rsidRPr="00185D47">
        <w:rPr>
          <w:noProof/>
        </w:rPr>
        <w:t>;</w:t>
      </w:r>
      <w:r w:rsidRPr="00185D47">
        <w:rPr>
          <w:noProof/>
        </w:rPr>
        <w:t xml:space="preserve"> ACEI/ARB treatment </w:t>
      </w:r>
      <w:r w:rsidR="00A26001" w:rsidRPr="00185D47">
        <w:rPr>
          <w:noProof/>
        </w:rPr>
        <w:t>does</w:t>
      </w:r>
      <w:r w:rsidRPr="00185D47">
        <w:rPr>
          <w:noProof/>
        </w:rPr>
        <w:t xml:space="preserve"> no</w:t>
      </w:r>
      <w:r w:rsidR="00A26001" w:rsidRPr="00185D47">
        <w:rPr>
          <w:noProof/>
        </w:rPr>
        <w:t>t</w:t>
      </w:r>
      <w:r w:rsidRPr="00185D47">
        <w:rPr>
          <w:noProof/>
        </w:rPr>
        <w:t xml:space="preserve"> infulence clinical severity and outcome. J Infect 2020. </w:t>
      </w:r>
    </w:p>
    <w:p w14:paraId="62D3C9A4" w14:textId="784A0B3D"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78. </w:t>
      </w:r>
      <w:r w:rsidRPr="00185D47">
        <w:rPr>
          <w:noProof/>
        </w:rPr>
        <w:tab/>
        <w:t xml:space="preserve">Liu X, Liu Y, Chen K, Yan S, Bai X, Li J, Liu D. Efficacy of ACEIs/ARBs versus CCBs on the progression of COVID-19 patients with hypertension in Wuhan: A hospital-based retrospective cohort study. </w:t>
      </w:r>
      <w:r w:rsidRPr="00185D47">
        <w:rPr>
          <w:i/>
          <w:iCs/>
          <w:noProof/>
        </w:rPr>
        <w:t>J Med Virol</w:t>
      </w:r>
      <w:r w:rsidRPr="00185D47">
        <w:rPr>
          <w:noProof/>
        </w:rPr>
        <w:t xml:space="preserve"> 2020;10.1002/jmv.26315. </w:t>
      </w:r>
    </w:p>
    <w:p w14:paraId="71EB72CA"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79. </w:t>
      </w:r>
      <w:r w:rsidRPr="00185D47">
        <w:rPr>
          <w:noProof/>
        </w:rPr>
        <w:tab/>
        <w:t xml:space="preserve">Guo T, Fan Y, Chen M, Wu X, Zhang L, He T, Wang H, Wan J, Wang X, Lu Z. Cardiovascular Implications of Fatal Outcomes of Patients With Coronavirus Disease 2019 (COVID-19). </w:t>
      </w:r>
      <w:r w:rsidRPr="00185D47">
        <w:rPr>
          <w:i/>
          <w:iCs/>
          <w:noProof/>
        </w:rPr>
        <w:t>JAMA Cardiol</w:t>
      </w:r>
      <w:r w:rsidRPr="00185D47">
        <w:rPr>
          <w:noProof/>
        </w:rPr>
        <w:t xml:space="preserve"> 2020;</w:t>
      </w:r>
      <w:r w:rsidRPr="00185D47">
        <w:rPr>
          <w:b/>
          <w:bCs/>
          <w:noProof/>
        </w:rPr>
        <w:t>5</w:t>
      </w:r>
      <w:r w:rsidRPr="00185D47">
        <w:rPr>
          <w:noProof/>
        </w:rPr>
        <w:t xml:space="preserve">:1–8. </w:t>
      </w:r>
    </w:p>
    <w:p w14:paraId="709FA3E5" w14:textId="4B9E0876"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80. </w:t>
      </w:r>
      <w:r w:rsidRPr="00185D47">
        <w:rPr>
          <w:noProof/>
        </w:rPr>
        <w:tab/>
        <w:t xml:space="preserve">Pan W, Zhang J, Wang M, Ye J, Xu Y, Shen B, He H, Wang Z, Ye D, Zhao M, Luo Z, Liu M, Zhang P, Gu J, Liu M, Li D, Liu J, Wan J. Clinical Features of COVID-19 in Patients With Essential Hypertension and the Impacts of Renin-angiotensin-aldosterone System Inhibitors on the Prognosis of COVID-19 Patients. </w:t>
      </w:r>
      <w:r w:rsidRPr="00185D47">
        <w:rPr>
          <w:i/>
          <w:iCs/>
          <w:noProof/>
        </w:rPr>
        <w:t>Hypertension</w:t>
      </w:r>
      <w:r w:rsidRPr="00185D47">
        <w:rPr>
          <w:noProof/>
        </w:rPr>
        <w:t xml:space="preserve"> 2020;</w:t>
      </w:r>
      <w:r w:rsidRPr="00185D47">
        <w:rPr>
          <w:b/>
          <w:bCs/>
          <w:noProof/>
        </w:rPr>
        <w:t>76</w:t>
      </w:r>
      <w:r w:rsidRPr="00185D47">
        <w:rPr>
          <w:noProof/>
        </w:rPr>
        <w:t xml:space="preserve">:732–741. </w:t>
      </w:r>
    </w:p>
    <w:p w14:paraId="375F736A"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81. </w:t>
      </w:r>
      <w:r w:rsidRPr="00185D47">
        <w:rPr>
          <w:noProof/>
        </w:rPr>
        <w:tab/>
        <w:t xml:space="preserve">Wang Y, Lu X, Li Y, Chen H, Chen T, Su N, Huang F, Zhou J, Zhang B, Yan F, Wang J. Clinical Course and Outcomes of 344 Intensive Care Patients with COVID-19. </w:t>
      </w:r>
      <w:r w:rsidRPr="00185D47">
        <w:rPr>
          <w:i/>
          <w:iCs/>
          <w:noProof/>
        </w:rPr>
        <w:t>Am J Respir Crit Care Med</w:t>
      </w:r>
      <w:r w:rsidRPr="00185D47">
        <w:rPr>
          <w:noProof/>
        </w:rPr>
        <w:t xml:space="preserve"> 2020;</w:t>
      </w:r>
      <w:r w:rsidRPr="00185D47">
        <w:rPr>
          <w:b/>
          <w:bCs/>
          <w:noProof/>
        </w:rPr>
        <w:t>201</w:t>
      </w:r>
      <w:r w:rsidRPr="00185D47">
        <w:rPr>
          <w:noProof/>
        </w:rPr>
        <w:t xml:space="preserve">:1430‐1434. </w:t>
      </w:r>
    </w:p>
    <w:p w14:paraId="63DB80A6"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82. </w:t>
      </w:r>
      <w:r w:rsidRPr="00185D47">
        <w:rPr>
          <w:noProof/>
        </w:rPr>
        <w:tab/>
        <w:t xml:space="preserve">Li J, Wang X, Chen J, Zhang H, Deng A. Association of Renin-Angiotensin System Inhibitors With Severity or Risk of Death in Patients With Hypertension Hospitalized for Coronavirus Disease 2019 (COVID-19) Infection in Wuhan, China. </w:t>
      </w:r>
      <w:r w:rsidRPr="00185D47">
        <w:rPr>
          <w:i/>
          <w:iCs/>
          <w:noProof/>
        </w:rPr>
        <w:t>JAMA Cardiol</w:t>
      </w:r>
      <w:r w:rsidRPr="00185D47">
        <w:rPr>
          <w:noProof/>
        </w:rPr>
        <w:t xml:space="preserve"> 2020;</w:t>
      </w:r>
      <w:r w:rsidRPr="00185D47">
        <w:rPr>
          <w:b/>
          <w:bCs/>
          <w:noProof/>
        </w:rPr>
        <w:t>5</w:t>
      </w:r>
      <w:r w:rsidRPr="00185D47">
        <w:rPr>
          <w:noProof/>
        </w:rPr>
        <w:t xml:space="preserve">:825–830. </w:t>
      </w:r>
    </w:p>
    <w:p w14:paraId="76E343A8" w14:textId="03BE7B26"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83. </w:t>
      </w:r>
      <w:r w:rsidRPr="00185D47">
        <w:rPr>
          <w:noProof/>
        </w:rPr>
        <w:tab/>
        <w:t xml:space="preserve">Li X, Xu S, Yu M, Wang K, Tao Y, Zhou Y, Shi J, Zhou M, Wu B, Yang Z, Zhang C, Yue J, Zhang Z, Renz H, Liu X, Xie J, Xie M, Zhao J. Risk factors for severity and mortality in adult COVID-19 inpatients in Wuhan. </w:t>
      </w:r>
      <w:r w:rsidRPr="00185D47">
        <w:rPr>
          <w:i/>
          <w:iCs/>
          <w:noProof/>
        </w:rPr>
        <w:t>J Allergy Clin Immunol</w:t>
      </w:r>
      <w:r w:rsidRPr="00185D47">
        <w:rPr>
          <w:noProof/>
        </w:rPr>
        <w:t xml:space="preserve"> 2020;</w:t>
      </w:r>
      <w:r w:rsidRPr="00185D47">
        <w:rPr>
          <w:b/>
          <w:bCs/>
          <w:noProof/>
        </w:rPr>
        <w:t>146</w:t>
      </w:r>
      <w:r w:rsidRPr="00185D47">
        <w:rPr>
          <w:noProof/>
        </w:rPr>
        <w:t xml:space="preserve">:110–118. </w:t>
      </w:r>
    </w:p>
    <w:p w14:paraId="07A77EB1"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84. </w:t>
      </w:r>
      <w:r w:rsidRPr="00185D47">
        <w:rPr>
          <w:noProof/>
        </w:rPr>
        <w:tab/>
        <w:t xml:space="preserve">Gao C, Cai Y, Zhang K, Zhou L, Zhang Y, Zhang X, Li Q, Li W, Yang S, Zhao X, Zhao Y, Wang H, Liu Y, Yin Z, Zhang R, Wang R, Yang M, Hui C, Wijns W, Mcevoy JW, Soliman O, Onuma Y, Serruys PW, Serruys PW, Tao L, Li F. Association of hypertension and antihypertensive treatment with COVID-19 mortality: a retrospective observational study. </w:t>
      </w:r>
      <w:r w:rsidRPr="00185D47">
        <w:rPr>
          <w:i/>
          <w:iCs/>
          <w:noProof/>
        </w:rPr>
        <w:t>Eur Heart J</w:t>
      </w:r>
      <w:r w:rsidRPr="00185D47">
        <w:rPr>
          <w:noProof/>
        </w:rPr>
        <w:t xml:space="preserve"> 2020;</w:t>
      </w:r>
      <w:r w:rsidRPr="00185D47">
        <w:rPr>
          <w:b/>
          <w:bCs/>
          <w:noProof/>
        </w:rPr>
        <w:t>41</w:t>
      </w:r>
      <w:r w:rsidRPr="00185D47">
        <w:rPr>
          <w:noProof/>
        </w:rPr>
        <w:t xml:space="preserve">:2058–2066. </w:t>
      </w:r>
    </w:p>
    <w:p w14:paraId="3FB40D1D" w14:textId="033B9328"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85. </w:t>
      </w:r>
      <w:r w:rsidRPr="00185D47">
        <w:rPr>
          <w:noProof/>
        </w:rPr>
        <w:tab/>
        <w:t xml:space="preserve">Zhou J, Tse G, Lee S, Liu T, Wu WKK, Cao Z, Zeng DD, Wong ICK, Zhang Q, Cheung BMY. Identifying main and interaction effects of risk factors to predict intensive care admission in patients hospitalized with COVID-19: a retrospective cohort study in Hong Kong. </w:t>
      </w:r>
      <w:r w:rsidRPr="00185D47">
        <w:rPr>
          <w:i/>
          <w:iCs/>
          <w:noProof/>
        </w:rPr>
        <w:t>medRxiv</w:t>
      </w:r>
      <w:r w:rsidRPr="00185D47">
        <w:rPr>
          <w:noProof/>
        </w:rPr>
        <w:t xml:space="preserve"> 2020</w:t>
      </w:r>
      <w:r w:rsidR="003E08C7" w:rsidRPr="00185D47">
        <w:rPr>
          <w:noProof/>
        </w:rPr>
        <w:t>.</w:t>
      </w:r>
      <w:r w:rsidRPr="00185D47">
        <w:rPr>
          <w:noProof/>
        </w:rPr>
        <w:t xml:space="preserve"> </w:t>
      </w:r>
    </w:p>
    <w:p w14:paraId="7967EFF1" w14:textId="51D6B0CA"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86. </w:t>
      </w:r>
      <w:r w:rsidRPr="00185D47">
        <w:rPr>
          <w:noProof/>
        </w:rPr>
        <w:tab/>
        <w:t xml:space="preserve">Zeng H, Zhang T, He X, Du Y, Tong Y, Zhang W, Shen Y. Impact of Hypertension on Progression and Prognosis in Patients with COVID-19 A Retrospective Cohort Study in 1031 Hospitalized Cases in Wuhan, China. </w:t>
      </w:r>
      <w:r w:rsidRPr="00185D47">
        <w:rPr>
          <w:i/>
          <w:iCs/>
          <w:noProof/>
        </w:rPr>
        <w:t>medRxiv</w:t>
      </w:r>
      <w:r w:rsidRPr="00185D47">
        <w:rPr>
          <w:noProof/>
        </w:rPr>
        <w:t xml:space="preserve"> 2020</w:t>
      </w:r>
      <w:r w:rsidR="003E08C7" w:rsidRPr="00185D47">
        <w:rPr>
          <w:noProof/>
        </w:rPr>
        <w:t>.</w:t>
      </w:r>
      <w:r w:rsidRPr="00185D47">
        <w:rPr>
          <w:noProof/>
        </w:rPr>
        <w:t xml:space="preserve"> </w:t>
      </w:r>
    </w:p>
    <w:p w14:paraId="236CEBA9"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87. </w:t>
      </w:r>
      <w:r w:rsidRPr="00185D47">
        <w:rPr>
          <w:noProof/>
        </w:rPr>
        <w:tab/>
        <w:t xml:space="preserve">Zhang P, Zhu L, Cai J, Lei F, Qin JJ, Xie J, Liu YM, Zhao YC, Huang X, Lin L, Xia M, Chen MM, Cheng X, Zhang X, Guo D, Peng Y, Ji YX, Chen J, She ZG, Wang Y, Xu Q, Tan R, Wang H, Lin J, Luo P, Fu S, Cai H, Ye P, Xiao B, Mao W, et al. Association of Inpatient Use of Angiotensin Converting Enzyme Inhibitors and Angiotensin II Receptor Blockers with Mortality Among Patients With Hypertension Hospitalized With COVID-19. </w:t>
      </w:r>
      <w:r w:rsidRPr="00185D47">
        <w:rPr>
          <w:i/>
          <w:iCs/>
          <w:noProof/>
        </w:rPr>
        <w:t>Circ Res</w:t>
      </w:r>
      <w:r w:rsidRPr="00185D47">
        <w:rPr>
          <w:noProof/>
        </w:rPr>
        <w:t xml:space="preserve"> 2020;</w:t>
      </w:r>
      <w:r w:rsidRPr="00185D47">
        <w:rPr>
          <w:b/>
          <w:bCs/>
          <w:noProof/>
        </w:rPr>
        <w:t>126</w:t>
      </w:r>
      <w:r w:rsidRPr="00185D47">
        <w:rPr>
          <w:noProof/>
        </w:rPr>
        <w:t xml:space="preserve">:1671–1681. </w:t>
      </w:r>
    </w:p>
    <w:p w14:paraId="249976A8" w14:textId="34490ED9"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88. </w:t>
      </w:r>
      <w:r w:rsidRPr="00185D47">
        <w:rPr>
          <w:noProof/>
        </w:rPr>
        <w:tab/>
        <w:t xml:space="preserve">Hwang J-M, Kim J-H, Park J-S, Chang MC, Park D. Neurological diseases as mortality predictive factors for patients with COVID-19: a retrospective cohort study. </w:t>
      </w:r>
      <w:r w:rsidRPr="00185D47">
        <w:rPr>
          <w:i/>
          <w:iCs/>
          <w:noProof/>
        </w:rPr>
        <w:t>Neurol Sci</w:t>
      </w:r>
      <w:r w:rsidRPr="00185D47">
        <w:rPr>
          <w:noProof/>
        </w:rPr>
        <w:t xml:space="preserve"> 2020;</w:t>
      </w:r>
      <w:r w:rsidRPr="00185D47">
        <w:rPr>
          <w:b/>
          <w:bCs/>
          <w:noProof/>
        </w:rPr>
        <w:t>41</w:t>
      </w:r>
      <w:r w:rsidRPr="00185D47">
        <w:rPr>
          <w:noProof/>
        </w:rPr>
        <w:t xml:space="preserve">:2317–2324. </w:t>
      </w:r>
    </w:p>
    <w:p w14:paraId="2E69D0B7" w14:textId="2495842D"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89. </w:t>
      </w:r>
      <w:r w:rsidRPr="00185D47">
        <w:rPr>
          <w:noProof/>
        </w:rPr>
        <w:tab/>
        <w:t xml:space="preserve">Kim JH, Baek Y-H, Lee H, Choe YJ, Shin HJ, Shin J-Y. Clinical Outcomes From COVID-19 Following Use of Angiotensin-Converting Enzyme Inhibitors or Angiotensin-Receptor Blockers Among Patients with Hypertension in South Korea: A nationwide study. </w:t>
      </w:r>
      <w:r w:rsidRPr="00185D47">
        <w:rPr>
          <w:i/>
          <w:iCs/>
          <w:noProof/>
        </w:rPr>
        <w:t>medRxiv</w:t>
      </w:r>
      <w:r w:rsidRPr="00185D47">
        <w:rPr>
          <w:noProof/>
        </w:rPr>
        <w:t xml:space="preserve"> 2020</w:t>
      </w:r>
      <w:r w:rsidR="003E08C7" w:rsidRPr="00185D47">
        <w:rPr>
          <w:noProof/>
        </w:rPr>
        <w:t>.</w:t>
      </w:r>
      <w:r w:rsidRPr="00185D47">
        <w:rPr>
          <w:noProof/>
        </w:rPr>
        <w:t xml:space="preserve"> </w:t>
      </w:r>
    </w:p>
    <w:p w14:paraId="2C78D379" w14:textId="6F957663"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90. </w:t>
      </w:r>
      <w:r w:rsidRPr="00185D47">
        <w:rPr>
          <w:noProof/>
        </w:rPr>
        <w:tab/>
        <w:t xml:space="preserve">Choi HK, Koo H-J, Seok H, Jeon JH, Choi WS, Kim DJ, Park DW, Han E. ARB/ACEI use and severe COVID-19: a nationwide case-control study. </w:t>
      </w:r>
      <w:r w:rsidRPr="00185D47">
        <w:rPr>
          <w:i/>
          <w:iCs/>
          <w:noProof/>
        </w:rPr>
        <w:t>medRxiv</w:t>
      </w:r>
      <w:r w:rsidRPr="00185D47">
        <w:rPr>
          <w:noProof/>
        </w:rPr>
        <w:t xml:space="preserve"> 2020</w:t>
      </w:r>
      <w:r w:rsidR="003E08C7" w:rsidRPr="00185D47">
        <w:rPr>
          <w:noProof/>
        </w:rPr>
        <w:t>.</w:t>
      </w:r>
      <w:r w:rsidRPr="00185D47">
        <w:rPr>
          <w:noProof/>
        </w:rPr>
        <w:t xml:space="preserve"> </w:t>
      </w:r>
    </w:p>
    <w:p w14:paraId="32559E60"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91. </w:t>
      </w:r>
      <w:r w:rsidRPr="00185D47">
        <w:rPr>
          <w:noProof/>
        </w:rPr>
        <w:tab/>
        <w:t xml:space="preserve">Jung S-Y, Choi JC, You S-H, Kim W-Y. Association of renin-angiotensin-aldosterone system inhibitors with COVID-19-related outcomes in Korea: a nationwide population-based cohort study. </w:t>
      </w:r>
      <w:r w:rsidRPr="00185D47">
        <w:rPr>
          <w:i/>
          <w:iCs/>
          <w:noProof/>
        </w:rPr>
        <w:t>Clin Infect Dis</w:t>
      </w:r>
      <w:r w:rsidRPr="00185D47">
        <w:rPr>
          <w:noProof/>
        </w:rPr>
        <w:t xml:space="preserve"> 2020;ciaa624. </w:t>
      </w:r>
    </w:p>
    <w:p w14:paraId="19A9A56A" w14:textId="1089141E"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92. </w:t>
      </w:r>
      <w:r w:rsidRPr="00185D47">
        <w:rPr>
          <w:noProof/>
        </w:rPr>
        <w:tab/>
        <w:t xml:space="preserve">Lee H-Y, Ahn J, Kang CK, Won S-H, Park J-H, Kang CH, Chung K-H, Joh J-S, Bang J, Yoo H, Park O, Oh M. Association of angiotensin II receptor blockers and angiotensin-converting enzyme inhibitors on COVID-19-related outcome. </w:t>
      </w:r>
      <w:r w:rsidRPr="00185D47">
        <w:rPr>
          <w:i/>
          <w:iCs/>
          <w:noProof/>
        </w:rPr>
        <w:t>SSRN Electron J</w:t>
      </w:r>
      <w:r w:rsidRPr="00185D47">
        <w:rPr>
          <w:noProof/>
        </w:rPr>
        <w:t xml:space="preserve"> 2020</w:t>
      </w:r>
      <w:r w:rsidR="003E08C7" w:rsidRPr="00185D47">
        <w:rPr>
          <w:noProof/>
        </w:rPr>
        <w:t>.</w:t>
      </w:r>
      <w:r w:rsidRPr="00185D47">
        <w:rPr>
          <w:noProof/>
        </w:rPr>
        <w:t xml:space="preserve"> </w:t>
      </w:r>
    </w:p>
    <w:p w14:paraId="1C3B9380" w14:textId="00709949"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93. </w:t>
      </w:r>
      <w:r w:rsidRPr="00185D47">
        <w:rPr>
          <w:noProof/>
        </w:rPr>
        <w:tab/>
        <w:t xml:space="preserve">Jung C, Bruno RR, Wernly B, Joannidis M, Oeyen S, Zafeiridis T, Marsh B, Andersen FH, Moreno R, Fernandes AM, Artigas A, Pinto BB, Schefold J, Wolff G, Kelm M, </w:t>
      </w:r>
      <w:r w:rsidR="00D86E7B">
        <w:rPr>
          <w:noProof/>
        </w:rPr>
        <w:t xml:space="preserve">De </w:t>
      </w:r>
      <w:r w:rsidRPr="00185D47">
        <w:rPr>
          <w:noProof/>
        </w:rPr>
        <w:t xml:space="preserve">Lange DW, Guidet B, Flaatten H, Fjølner J. Inhibitors of the Renin-Angiotensin-Aldosterone System and Covid-19 in critically ill elderly patients. </w:t>
      </w:r>
      <w:r w:rsidRPr="00185D47">
        <w:rPr>
          <w:i/>
          <w:iCs/>
          <w:noProof/>
        </w:rPr>
        <w:t>Eur Hear</w:t>
      </w:r>
      <w:r w:rsidR="00241155" w:rsidRPr="00185D47">
        <w:rPr>
          <w:i/>
          <w:iCs/>
          <w:noProof/>
        </w:rPr>
        <w:t>t</w:t>
      </w:r>
      <w:r w:rsidRPr="00185D47">
        <w:rPr>
          <w:i/>
          <w:iCs/>
          <w:noProof/>
        </w:rPr>
        <w:t xml:space="preserve"> J Cardiovasc Pharmacother</w:t>
      </w:r>
      <w:r w:rsidRPr="00185D47">
        <w:rPr>
          <w:noProof/>
        </w:rPr>
        <w:t xml:space="preserve"> 2020;pvaa083. </w:t>
      </w:r>
    </w:p>
    <w:p w14:paraId="34964D9F"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94. </w:t>
      </w:r>
      <w:r w:rsidRPr="00185D47">
        <w:rPr>
          <w:noProof/>
        </w:rPr>
        <w:tab/>
        <w:t xml:space="preserve">National Health Commission &amp; National Administration of Traditional Chinese Medicine. Diagnosis and Treatment Protocol for Novel Coronavirus Pneumonia (Trial Version 7). </w:t>
      </w:r>
      <w:r w:rsidRPr="00185D47">
        <w:rPr>
          <w:i/>
          <w:iCs/>
          <w:noProof/>
        </w:rPr>
        <w:t>Chin Med J</w:t>
      </w:r>
      <w:r w:rsidRPr="00185D47">
        <w:rPr>
          <w:noProof/>
        </w:rPr>
        <w:t xml:space="preserve"> 2020;</w:t>
      </w:r>
      <w:r w:rsidRPr="00185D47">
        <w:rPr>
          <w:b/>
          <w:bCs/>
          <w:noProof/>
        </w:rPr>
        <w:t>133</w:t>
      </w:r>
      <w:r w:rsidRPr="00185D47">
        <w:rPr>
          <w:noProof/>
        </w:rPr>
        <w:t xml:space="preserve">:1087–1095. </w:t>
      </w:r>
    </w:p>
    <w:p w14:paraId="052CA87A"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95. </w:t>
      </w:r>
      <w:r w:rsidRPr="00185D47">
        <w:rPr>
          <w:noProof/>
        </w:rPr>
        <w:tab/>
        <w:t xml:space="preserve">World Health Organization (WHO). Clinical management of severe acute respiratory infection when novel coronavirus (‎‎‎‎‎2019-nCoV)‎‎‎‎‎ infection is suspected: interim guidance, 28 January 2020. World Health Organization; 2020. </w:t>
      </w:r>
    </w:p>
    <w:p w14:paraId="1D481063"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96. </w:t>
      </w:r>
      <w:r w:rsidRPr="00185D47">
        <w:rPr>
          <w:noProof/>
        </w:rPr>
        <w:tab/>
        <w:t xml:space="preserve">Metlay JP, Waterer GW, Long AC, Anzueto A, Brozek J, Crothers K, Cooley LA, Dean NC, Fine MJ, Flanders SA, Griffin MR, Metersky ML, Musher DM, Restrepo MI, Whitney CG. Diagnosis and Treatment of Adults with Community-acquired Pneumonia. An Official Clinical Practice Guideline of the American Thoracic Society and Infectious Diseases Society of America. </w:t>
      </w:r>
      <w:r w:rsidRPr="00185D47">
        <w:rPr>
          <w:i/>
          <w:iCs/>
          <w:noProof/>
        </w:rPr>
        <w:t>Am J Respir Crit Care Med</w:t>
      </w:r>
      <w:r w:rsidRPr="00185D47">
        <w:rPr>
          <w:noProof/>
        </w:rPr>
        <w:t xml:space="preserve"> 2019;</w:t>
      </w:r>
      <w:r w:rsidRPr="00185D47">
        <w:rPr>
          <w:b/>
          <w:bCs/>
          <w:noProof/>
        </w:rPr>
        <w:t>200</w:t>
      </w:r>
      <w:r w:rsidRPr="00185D47">
        <w:rPr>
          <w:noProof/>
        </w:rPr>
        <w:t xml:space="preserve">:e45–e67. </w:t>
      </w:r>
    </w:p>
    <w:p w14:paraId="70A9650D" w14:textId="45EC3975"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97. </w:t>
      </w:r>
      <w:r w:rsidRPr="00185D47">
        <w:rPr>
          <w:noProof/>
        </w:rPr>
        <w:tab/>
        <w:t xml:space="preserve">Gill D, Arvanitis M, Carter P, Hernández Cordero AI, Jo B, Karhunen V, Larsson SC, Li X, Lockhart SM, Mason A, Pashos E, Saha A, Tan VY, Zuber V, Bossé Y, Fahle S, Hao K, Jiang T, Joubert P, Lunt AC, Ouwehand WH, Roberts DJ, Timens W, Berge M van den, Watkins NA, Battle A, Butterworth AS, Danesh J, Engelhardt BE, Peters JE, et al. ACE inhibition and cardiometabolic risk factors, lung ACE2 and TMPRSS2 gene expression, and plasma ACE2 levels: a Mendelian randomization study. </w:t>
      </w:r>
      <w:r w:rsidRPr="00185D47">
        <w:rPr>
          <w:i/>
          <w:iCs/>
          <w:noProof/>
        </w:rPr>
        <w:t>medRxiv</w:t>
      </w:r>
      <w:r w:rsidRPr="00185D47">
        <w:rPr>
          <w:noProof/>
        </w:rPr>
        <w:t xml:space="preserve"> 2020</w:t>
      </w:r>
      <w:r w:rsidR="0016166B" w:rsidRPr="00185D47">
        <w:rPr>
          <w:noProof/>
        </w:rPr>
        <w:t>.</w:t>
      </w:r>
      <w:r w:rsidRPr="00185D47">
        <w:rPr>
          <w:noProof/>
        </w:rPr>
        <w:t xml:space="preserve"> </w:t>
      </w:r>
    </w:p>
    <w:p w14:paraId="2D96A1AE" w14:textId="49E74C08"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98. </w:t>
      </w:r>
      <w:r w:rsidRPr="00185D47">
        <w:rPr>
          <w:noProof/>
        </w:rPr>
        <w:tab/>
        <w:t xml:space="preserve">Curtis D. Coding variants in ACE2 and TMPRSS2 are not major drivers of COVID-19 severity in UK Biobank subjects. </w:t>
      </w:r>
      <w:r w:rsidRPr="00185D47">
        <w:rPr>
          <w:i/>
          <w:iCs/>
          <w:noProof/>
        </w:rPr>
        <w:t>medRxiv</w:t>
      </w:r>
      <w:r w:rsidRPr="00185D47">
        <w:rPr>
          <w:noProof/>
        </w:rPr>
        <w:t xml:space="preserve"> 2020</w:t>
      </w:r>
      <w:r w:rsidR="0016166B" w:rsidRPr="00185D47">
        <w:rPr>
          <w:noProof/>
        </w:rPr>
        <w:t>.</w:t>
      </w:r>
      <w:r w:rsidRPr="00185D47">
        <w:rPr>
          <w:noProof/>
        </w:rPr>
        <w:t xml:space="preserve"> </w:t>
      </w:r>
    </w:p>
    <w:p w14:paraId="06C550BA" w14:textId="77777777"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99. </w:t>
      </w:r>
      <w:r w:rsidRPr="00185D47">
        <w:rPr>
          <w:noProof/>
        </w:rPr>
        <w:tab/>
        <w:t xml:space="preserve">COVID-19 Host Genetics Initiative. The COVID-19 Host Genetics Initiative, a global initiative to elucidate the role of host genetic factors in susceptibility and severity of the SARS-CoV-2 virus pandemic. </w:t>
      </w:r>
      <w:r w:rsidRPr="00185D47">
        <w:rPr>
          <w:i/>
          <w:iCs/>
          <w:noProof/>
        </w:rPr>
        <w:t>Eur J Hum Genet</w:t>
      </w:r>
      <w:r w:rsidRPr="00185D47">
        <w:rPr>
          <w:noProof/>
        </w:rPr>
        <w:t xml:space="preserve"> 2020;</w:t>
      </w:r>
      <w:r w:rsidRPr="00185D47">
        <w:rPr>
          <w:b/>
          <w:bCs/>
          <w:noProof/>
        </w:rPr>
        <w:t>28</w:t>
      </w:r>
      <w:r w:rsidRPr="00185D47">
        <w:rPr>
          <w:noProof/>
        </w:rPr>
        <w:t xml:space="preserve">:715–718. </w:t>
      </w:r>
    </w:p>
    <w:p w14:paraId="5AB6B21B" w14:textId="495C9FFA" w:rsidR="0078593E" w:rsidRPr="00185D47" w:rsidRDefault="0078593E" w:rsidP="0078593E">
      <w:pPr>
        <w:widowControl w:val="0"/>
        <w:autoSpaceDE w:val="0"/>
        <w:autoSpaceDN w:val="0"/>
        <w:adjustRightInd w:val="0"/>
        <w:spacing w:line="480" w:lineRule="auto"/>
        <w:ind w:left="640" w:hanging="640"/>
        <w:rPr>
          <w:noProof/>
        </w:rPr>
      </w:pPr>
      <w:r w:rsidRPr="00185D47">
        <w:rPr>
          <w:noProof/>
        </w:rPr>
        <w:t xml:space="preserve">100. </w:t>
      </w:r>
      <w:r w:rsidRPr="00185D47">
        <w:rPr>
          <w:noProof/>
        </w:rPr>
        <w:tab/>
        <w:t xml:space="preserve">Stroup DF, Berlin JA, Morton SC, Olkin I, Williamson GD, Rennie D, Moher D, Becker BJ, Sipe TA, Thacker SB. Meta-analysis of Observational Studies in Epidemiology: A Proposal for Reporting. Meta-analysis Of Observational Studies in Epidemiology (MOOSE) Group. </w:t>
      </w:r>
      <w:r w:rsidRPr="00185D47">
        <w:rPr>
          <w:i/>
          <w:iCs/>
          <w:noProof/>
        </w:rPr>
        <w:t>JAMA</w:t>
      </w:r>
      <w:r w:rsidRPr="00185D47">
        <w:rPr>
          <w:noProof/>
        </w:rPr>
        <w:t xml:space="preserve"> 2000;</w:t>
      </w:r>
      <w:r w:rsidRPr="00185D47">
        <w:rPr>
          <w:b/>
          <w:bCs/>
          <w:noProof/>
        </w:rPr>
        <w:t>283</w:t>
      </w:r>
      <w:r w:rsidRPr="00185D47">
        <w:rPr>
          <w:noProof/>
        </w:rPr>
        <w:t xml:space="preserve">:2008–2012. </w:t>
      </w:r>
    </w:p>
    <w:p w14:paraId="40F03E2E" w14:textId="2DDB9B0A" w:rsidR="001A095D" w:rsidRPr="00185D47" w:rsidRDefault="006A1E93" w:rsidP="0078593E">
      <w:pPr>
        <w:widowControl w:val="0"/>
        <w:autoSpaceDE w:val="0"/>
        <w:autoSpaceDN w:val="0"/>
        <w:adjustRightInd w:val="0"/>
        <w:spacing w:line="480" w:lineRule="auto"/>
        <w:ind w:left="640" w:hanging="640"/>
      </w:pPr>
      <w:r w:rsidRPr="00185D47">
        <w:rPr>
          <w:rFonts w:cs="Arial"/>
        </w:rPr>
        <w:fldChar w:fldCharType="end"/>
      </w:r>
      <w:r w:rsidR="001A095D" w:rsidRPr="00185D47">
        <w:br w:type="page"/>
      </w:r>
    </w:p>
    <w:p w14:paraId="59DCADDA" w14:textId="691A0F67" w:rsidR="001D257C" w:rsidRPr="00185D47" w:rsidRDefault="00FA0556" w:rsidP="001D257C">
      <w:pPr>
        <w:pStyle w:val="Heading1"/>
        <w:rPr>
          <w:vertAlign w:val="superscript"/>
          <w:lang w:val="en-GB"/>
        </w:rPr>
      </w:pPr>
      <w:bookmarkStart w:id="208" w:name="_Toc54357430"/>
      <w:r w:rsidRPr="00185D47">
        <w:rPr>
          <w:lang w:val="en-GB"/>
        </w:rPr>
        <w:t xml:space="preserve">Online </w:t>
      </w:r>
      <w:r w:rsidR="001D257C" w:rsidRPr="00185D47">
        <w:rPr>
          <w:lang w:val="en-GB"/>
        </w:rPr>
        <w:t>Appendix 1. Meta-analysis Of Observational Studies in Epidemiology (MOOSE) Checklist</w:t>
      </w:r>
      <w:bookmarkEnd w:id="208"/>
    </w:p>
    <w:p w14:paraId="02066754" w14:textId="77777777" w:rsidR="001D257C" w:rsidRPr="00185D47" w:rsidRDefault="001D257C" w:rsidP="001D257C"/>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2"/>
        <w:gridCol w:w="2551"/>
      </w:tblGrid>
      <w:tr w:rsidR="001D257C" w:rsidRPr="00185D47" w14:paraId="602609EC" w14:textId="77777777" w:rsidTr="00AE073A">
        <w:tc>
          <w:tcPr>
            <w:tcW w:w="7792" w:type="dxa"/>
            <w:shd w:val="clear" w:color="auto" w:fill="auto"/>
          </w:tcPr>
          <w:p w14:paraId="4AB6C0E8" w14:textId="67D67A7D" w:rsidR="001D257C" w:rsidRPr="00185D47" w:rsidRDefault="001D257C" w:rsidP="003F0AFC">
            <w:pPr>
              <w:rPr>
                <w:b/>
                <w:bCs/>
              </w:rPr>
            </w:pPr>
            <w:r w:rsidRPr="00185D47">
              <w:rPr>
                <w:b/>
                <w:bCs/>
              </w:rPr>
              <w:t>Reporting Criteria</w:t>
            </w:r>
            <w:r w:rsidR="0031542C" w:rsidRPr="00185D47">
              <w:rPr>
                <w:b/>
                <w:bCs/>
              </w:rPr>
              <w:t xml:space="preserve"> </w:t>
            </w:r>
            <w:r w:rsidR="0031542C" w:rsidRPr="00185D47">
              <w:rPr>
                <w:b/>
                <w:bCs/>
              </w:rPr>
              <w:fldChar w:fldCharType="begin" w:fldLock="1"/>
            </w:r>
            <w:r w:rsidR="00F24BFD" w:rsidRPr="00185D47">
              <w:rPr>
                <w:b/>
                <w:bCs/>
              </w:rPr>
              <w:instrText>ADDIN CSL_CITATION {"citationItems":[{"id":"ITEM-1","itemData":{"DOI":"10.1001/jama.283.15.2008","ISSN":"0098-7484 (Print)","PMID":"10789670","abstract":"OBJECTIVE: Because of the pressure for timely, informed decisions in public health and clinical practice and the explosion of information in the scientific literature, research results must be synthesized. Meta-analyses are increasingly used to address this problem, and they often evaluate observational studies. A workshop was held in Atlanta, Ga, in April 1997, to examine the reporting of meta-analyses of observational studies and to make recommendations to aid authors, reviewers, editors, and readers. PARTICIPANTS: Twenty-seven participants were selected by a steering committee, based on expertise in clinical practice, trials, statistics, epidemiology, social sciences, and biomedical editing. Deliberations of the workshop were open to other interested scientists. Funding for this activity was provided by the Centers for Disease Control and Prevention. EVIDENCE: We conducted a systematic review of the published literature on the conduct and reporting of meta-analyses in observational studies using MEDLINE, Educational Research Information Center (ERIC), PsycLIT, and the Current Index to Statistics. We also examined reference lists of the 32 studies retrieved and contacted experts in the field. Participants were assigned to small-group discussions on the subjects of bias, searching and abstracting, heterogeneity, study categorization, and statistical methods. CONSENSUS PROCESS: From the material presented at the workshop, the authors developed a checklist summarizing recommendations for reporting meta-analyses of observational studies. The checklist and supporting evidence were circulated to all conference attendees and additional experts. All suggestions for revisions were addressed. CONCLUSIONS: The proposed checklist contains specifications for reporting of meta-analyses of observational studies in epidemiology, including background, search strategy, methods, results, discussion, and conclusion. Use of the checklist should improve the usefulness of meta-analyses for authors, reviewers, editors, readers, and decision makers. An evaluation plan is suggested and research areas are explored.","author":[{"dropping-particle":"","family":"Stroup","given":"D F","non-dropping-particle":"","parse-names":false,"suffix":""},{"dropping-particle":"","family":"Berlin","given":"J A","non-dropping-particle":"","parse-names":false,"suffix":""},{"dropping-particle":"","family":"Morton","given":"S C","non-dropping-particle":"","parse-names":false,"suffix":""},{"dropping-particle":"","family":"Olkin","given":"I","non-dropping-particle":"","parse-names":false,"suffix":""},{"dropping-particle":"","family":"Williamson","given":"G D","non-dropping-particle":"","parse-names":false,"suffix":""},{"dropping-particle":"","family":"Rennie","given":"D","non-dropping-particle":"","parse-names":false,"suffix":""},{"dropping-particle":"","family":"Moher","given":"D","non-dropping-particle":"","parse-names":false,"suffix":""},{"dropping-particle":"","family":"Becker","given":"B J","non-dropping-particle":"","parse-names":false,"suffix":""},{"dropping-particle":"","family":"Sipe","given":"T A","non-dropping-particle":"","parse-names":false,"suffix":""},{"dropping-particle":"","family":"Thacker","given":"S B","non-dropping-particle":"","parse-names":false,"suffix":""}],"container-title":"JAMA","id":"ITEM-1","issue":"15","issued":{"date-parts":[["2000","4"]]},"language":"eng","page":"2008-2012","publisher-place":"United States","title":"Meta-analysis of Observational Studies in Epidemiology: A Proposal for Reporting. Meta-analysis Of Observational Studies in Epidemiology (MOOSE) Group","type":"article-journal","volume":"283"},"uris":["http://www.mendeley.com/documents/?uuid=dd3d70b4-d520-4aaa-96c4-4047e43a44e6"]}],"mendeley":{"formattedCitation":"&lt;sup&gt;100&lt;/sup&gt;","plainTextFormattedCitation":"100","previouslyFormattedCitation":"&lt;sup&gt;100&lt;/sup&gt;"},"properties":{"noteIndex":0},"schema":"https://github.com/citation-style-language/schema/raw/master/csl-citation.json"}</w:instrText>
            </w:r>
            <w:r w:rsidR="0031542C" w:rsidRPr="00185D47">
              <w:rPr>
                <w:b/>
                <w:bCs/>
              </w:rPr>
              <w:fldChar w:fldCharType="separate"/>
            </w:r>
            <w:r w:rsidR="007212B8" w:rsidRPr="00185D47">
              <w:rPr>
                <w:bCs/>
                <w:noProof/>
                <w:vertAlign w:val="superscript"/>
              </w:rPr>
              <w:t>100</w:t>
            </w:r>
            <w:r w:rsidR="0031542C" w:rsidRPr="00185D47">
              <w:rPr>
                <w:b/>
                <w:bCs/>
              </w:rPr>
              <w:fldChar w:fldCharType="end"/>
            </w:r>
          </w:p>
        </w:tc>
        <w:tc>
          <w:tcPr>
            <w:tcW w:w="2551" w:type="dxa"/>
            <w:shd w:val="clear" w:color="auto" w:fill="auto"/>
          </w:tcPr>
          <w:p w14:paraId="60135162" w14:textId="77777777" w:rsidR="001D257C" w:rsidRPr="00185D47" w:rsidRDefault="001D257C" w:rsidP="003F0AFC">
            <w:pPr>
              <w:rPr>
                <w:b/>
                <w:bCs/>
              </w:rPr>
            </w:pPr>
            <w:r w:rsidRPr="00185D47">
              <w:rPr>
                <w:b/>
                <w:bCs/>
              </w:rPr>
              <w:t>Reported on Page Number</w:t>
            </w:r>
          </w:p>
        </w:tc>
      </w:tr>
      <w:tr w:rsidR="001D257C" w:rsidRPr="00185D47" w14:paraId="6D67042B" w14:textId="77777777" w:rsidTr="006B38E4">
        <w:tc>
          <w:tcPr>
            <w:tcW w:w="10343" w:type="dxa"/>
            <w:gridSpan w:val="2"/>
            <w:shd w:val="clear" w:color="auto" w:fill="auto"/>
          </w:tcPr>
          <w:p w14:paraId="2E577D19" w14:textId="77777777" w:rsidR="001D257C" w:rsidRPr="00185D47" w:rsidRDefault="001D257C" w:rsidP="003F0AFC">
            <w:pPr>
              <w:rPr>
                <w:b/>
                <w:bCs/>
              </w:rPr>
            </w:pPr>
            <w:r w:rsidRPr="00185D47">
              <w:rPr>
                <w:b/>
                <w:bCs/>
              </w:rPr>
              <w:t>Background</w:t>
            </w:r>
          </w:p>
        </w:tc>
      </w:tr>
      <w:tr w:rsidR="001D257C" w:rsidRPr="00185D47" w14:paraId="7B260B4A" w14:textId="77777777" w:rsidTr="00AE073A">
        <w:tc>
          <w:tcPr>
            <w:tcW w:w="7792" w:type="dxa"/>
            <w:shd w:val="clear" w:color="auto" w:fill="auto"/>
          </w:tcPr>
          <w:p w14:paraId="2417C887" w14:textId="77777777" w:rsidR="001D257C" w:rsidRPr="00185D47" w:rsidRDefault="001D257C" w:rsidP="006B38E4">
            <w:r w:rsidRPr="00185D47">
              <w:t>Problem definition</w:t>
            </w:r>
          </w:p>
        </w:tc>
        <w:tc>
          <w:tcPr>
            <w:tcW w:w="2551" w:type="dxa"/>
            <w:shd w:val="clear" w:color="auto" w:fill="auto"/>
          </w:tcPr>
          <w:p w14:paraId="3F74B3E4" w14:textId="01C00B21" w:rsidR="001D257C" w:rsidRPr="00185D47" w:rsidRDefault="004619DA" w:rsidP="003F0AFC">
            <w:r w:rsidRPr="00185D47">
              <w:t>4</w:t>
            </w:r>
            <w:r w:rsidR="00BE62EB" w:rsidRPr="00185D47">
              <w:t xml:space="preserve">, </w:t>
            </w:r>
            <w:r w:rsidR="000827A5" w:rsidRPr="00185D47">
              <w:t>7-8</w:t>
            </w:r>
          </w:p>
        </w:tc>
      </w:tr>
      <w:tr w:rsidR="001D257C" w:rsidRPr="00185D47" w14:paraId="087F5CE0" w14:textId="77777777" w:rsidTr="00AE073A">
        <w:tc>
          <w:tcPr>
            <w:tcW w:w="7792" w:type="dxa"/>
            <w:shd w:val="clear" w:color="auto" w:fill="auto"/>
          </w:tcPr>
          <w:p w14:paraId="7D8C1170" w14:textId="77777777" w:rsidR="001D257C" w:rsidRPr="00185D47" w:rsidRDefault="001D257C" w:rsidP="006B38E4">
            <w:r w:rsidRPr="00185D47">
              <w:t>Hypothesis statement</w:t>
            </w:r>
          </w:p>
        </w:tc>
        <w:tc>
          <w:tcPr>
            <w:tcW w:w="2551" w:type="dxa"/>
            <w:shd w:val="clear" w:color="auto" w:fill="auto"/>
          </w:tcPr>
          <w:p w14:paraId="0185E3C3" w14:textId="3F779E9F" w:rsidR="001D257C" w:rsidRPr="00185D47" w:rsidRDefault="004619DA" w:rsidP="003F0AFC">
            <w:r w:rsidRPr="00185D47">
              <w:t>4</w:t>
            </w:r>
            <w:r w:rsidR="00BE62EB" w:rsidRPr="00185D47">
              <w:t xml:space="preserve">, </w:t>
            </w:r>
            <w:r w:rsidR="000827A5" w:rsidRPr="00185D47">
              <w:t>7-8</w:t>
            </w:r>
          </w:p>
        </w:tc>
      </w:tr>
      <w:tr w:rsidR="001D257C" w:rsidRPr="00185D47" w14:paraId="141ABEE5" w14:textId="77777777" w:rsidTr="00AE073A">
        <w:tc>
          <w:tcPr>
            <w:tcW w:w="7792" w:type="dxa"/>
            <w:shd w:val="clear" w:color="auto" w:fill="auto"/>
          </w:tcPr>
          <w:p w14:paraId="191AB739" w14:textId="77777777" w:rsidR="001D257C" w:rsidRPr="00185D47" w:rsidRDefault="001D257C" w:rsidP="006B38E4">
            <w:r w:rsidRPr="00185D47">
              <w:t>Description of study outcome(s)</w:t>
            </w:r>
          </w:p>
        </w:tc>
        <w:tc>
          <w:tcPr>
            <w:tcW w:w="2551" w:type="dxa"/>
            <w:shd w:val="clear" w:color="auto" w:fill="auto"/>
          </w:tcPr>
          <w:p w14:paraId="30F3CD61" w14:textId="6D855CD6" w:rsidR="001D257C" w:rsidRPr="00185D47" w:rsidRDefault="004619DA" w:rsidP="003F0AFC">
            <w:r w:rsidRPr="00185D47">
              <w:t>4</w:t>
            </w:r>
            <w:r w:rsidR="00BE62EB" w:rsidRPr="00185D47">
              <w:t xml:space="preserve">, </w:t>
            </w:r>
            <w:r w:rsidR="000827A5" w:rsidRPr="00185D47">
              <w:t>7-1</w:t>
            </w:r>
            <w:r w:rsidRPr="00185D47">
              <w:t>2</w:t>
            </w:r>
          </w:p>
        </w:tc>
      </w:tr>
      <w:tr w:rsidR="001D257C" w:rsidRPr="00185D47" w14:paraId="468320FA" w14:textId="77777777" w:rsidTr="00AE073A">
        <w:tc>
          <w:tcPr>
            <w:tcW w:w="7792" w:type="dxa"/>
            <w:shd w:val="clear" w:color="auto" w:fill="auto"/>
          </w:tcPr>
          <w:p w14:paraId="611A1F4F" w14:textId="77777777" w:rsidR="001D257C" w:rsidRPr="00185D47" w:rsidRDefault="001D257C" w:rsidP="006B38E4">
            <w:r w:rsidRPr="00185D47">
              <w:t xml:space="preserve">Type of exposure or intervention used </w:t>
            </w:r>
          </w:p>
        </w:tc>
        <w:tc>
          <w:tcPr>
            <w:tcW w:w="2551" w:type="dxa"/>
            <w:shd w:val="clear" w:color="auto" w:fill="auto"/>
          </w:tcPr>
          <w:p w14:paraId="4230002A" w14:textId="40029252" w:rsidR="001D257C" w:rsidRPr="00185D47" w:rsidRDefault="004619DA" w:rsidP="003F0AFC">
            <w:r w:rsidRPr="00185D47">
              <w:t>4</w:t>
            </w:r>
            <w:r w:rsidR="00BE62EB" w:rsidRPr="00185D47">
              <w:t xml:space="preserve">, </w:t>
            </w:r>
            <w:r w:rsidR="000827A5" w:rsidRPr="00185D47">
              <w:t>7-1</w:t>
            </w:r>
            <w:r w:rsidRPr="00185D47">
              <w:t>2</w:t>
            </w:r>
          </w:p>
        </w:tc>
      </w:tr>
      <w:tr w:rsidR="001D257C" w:rsidRPr="00185D47" w14:paraId="35EE41F0" w14:textId="77777777" w:rsidTr="00AE073A">
        <w:tc>
          <w:tcPr>
            <w:tcW w:w="7792" w:type="dxa"/>
            <w:shd w:val="clear" w:color="auto" w:fill="auto"/>
          </w:tcPr>
          <w:p w14:paraId="2F94E8DE" w14:textId="77777777" w:rsidR="001D257C" w:rsidRPr="00185D47" w:rsidRDefault="001D257C" w:rsidP="006B38E4">
            <w:r w:rsidRPr="00185D47">
              <w:t>Type of study designs used</w:t>
            </w:r>
          </w:p>
        </w:tc>
        <w:tc>
          <w:tcPr>
            <w:tcW w:w="2551" w:type="dxa"/>
            <w:shd w:val="clear" w:color="auto" w:fill="auto"/>
          </w:tcPr>
          <w:p w14:paraId="7EB66283" w14:textId="41648C66" w:rsidR="001D257C" w:rsidRPr="00185D47" w:rsidRDefault="004619DA" w:rsidP="003F0AFC">
            <w:r w:rsidRPr="00185D47">
              <w:t>4</w:t>
            </w:r>
            <w:r w:rsidR="00BE62EB" w:rsidRPr="00185D47">
              <w:t xml:space="preserve">, </w:t>
            </w:r>
            <w:r w:rsidR="000827A5" w:rsidRPr="00185D47">
              <w:t>7-1</w:t>
            </w:r>
            <w:r w:rsidR="00B351DD" w:rsidRPr="00185D47">
              <w:t>2</w:t>
            </w:r>
            <w:r w:rsidR="009B0783" w:rsidRPr="00185D47">
              <w:t>, Figure 1</w:t>
            </w:r>
          </w:p>
        </w:tc>
      </w:tr>
      <w:tr w:rsidR="001D257C" w:rsidRPr="00185D47" w14:paraId="4B941915" w14:textId="77777777" w:rsidTr="00AE073A">
        <w:tc>
          <w:tcPr>
            <w:tcW w:w="7792" w:type="dxa"/>
            <w:shd w:val="clear" w:color="auto" w:fill="auto"/>
          </w:tcPr>
          <w:p w14:paraId="106461E4" w14:textId="77777777" w:rsidR="001D257C" w:rsidRPr="00185D47" w:rsidRDefault="001D257C" w:rsidP="006B38E4">
            <w:r w:rsidRPr="00185D47">
              <w:t>Study population</w:t>
            </w:r>
          </w:p>
        </w:tc>
        <w:tc>
          <w:tcPr>
            <w:tcW w:w="2551" w:type="dxa"/>
            <w:shd w:val="clear" w:color="auto" w:fill="auto"/>
          </w:tcPr>
          <w:p w14:paraId="760C292A" w14:textId="266E63A3" w:rsidR="001D257C" w:rsidRPr="00185D47" w:rsidRDefault="004619DA" w:rsidP="003F0AFC">
            <w:r w:rsidRPr="00185D47">
              <w:t>4</w:t>
            </w:r>
            <w:r w:rsidR="00BE62EB" w:rsidRPr="00185D47">
              <w:t xml:space="preserve">, </w:t>
            </w:r>
            <w:r w:rsidR="000827A5" w:rsidRPr="00185D47">
              <w:t>7-1</w:t>
            </w:r>
            <w:r w:rsidR="00B351DD" w:rsidRPr="00185D47">
              <w:t>2</w:t>
            </w:r>
          </w:p>
        </w:tc>
      </w:tr>
      <w:tr w:rsidR="001D257C" w:rsidRPr="00185D47" w14:paraId="25318982" w14:textId="77777777" w:rsidTr="006B38E4">
        <w:tc>
          <w:tcPr>
            <w:tcW w:w="10343" w:type="dxa"/>
            <w:gridSpan w:val="2"/>
            <w:shd w:val="clear" w:color="auto" w:fill="auto"/>
          </w:tcPr>
          <w:p w14:paraId="0B9318F8" w14:textId="77777777" w:rsidR="001D257C" w:rsidRPr="00185D47" w:rsidRDefault="001D257C" w:rsidP="003F0AFC">
            <w:pPr>
              <w:rPr>
                <w:b/>
                <w:bCs/>
              </w:rPr>
            </w:pPr>
            <w:r w:rsidRPr="00185D47">
              <w:rPr>
                <w:b/>
                <w:bCs/>
              </w:rPr>
              <w:t>Search strategy</w:t>
            </w:r>
          </w:p>
        </w:tc>
      </w:tr>
      <w:tr w:rsidR="001D257C" w:rsidRPr="00185D47" w14:paraId="5956C6CE" w14:textId="77777777" w:rsidTr="00AE073A">
        <w:tc>
          <w:tcPr>
            <w:tcW w:w="7792" w:type="dxa"/>
            <w:shd w:val="clear" w:color="auto" w:fill="auto"/>
          </w:tcPr>
          <w:p w14:paraId="78750887" w14:textId="4557C54F" w:rsidR="001D257C" w:rsidRPr="00185D47" w:rsidRDefault="001D257C" w:rsidP="006B38E4">
            <w:r w:rsidRPr="00185D47">
              <w:t>Qualifications of searchers (</w:t>
            </w:r>
            <w:r w:rsidR="00D94676" w:rsidRPr="00185D47">
              <w:t>e.g.</w:t>
            </w:r>
            <w:r w:rsidRPr="00185D47">
              <w:t>, librarians and investigators)</w:t>
            </w:r>
          </w:p>
        </w:tc>
        <w:tc>
          <w:tcPr>
            <w:tcW w:w="2551" w:type="dxa"/>
            <w:shd w:val="clear" w:color="auto" w:fill="auto"/>
          </w:tcPr>
          <w:p w14:paraId="3CD52E1C" w14:textId="275C44BA" w:rsidR="001D257C" w:rsidRPr="00185D47" w:rsidRDefault="000827A5" w:rsidP="003F0AFC">
            <w:r w:rsidRPr="00185D47">
              <w:t>9</w:t>
            </w:r>
          </w:p>
        </w:tc>
      </w:tr>
      <w:tr w:rsidR="001D257C" w:rsidRPr="00185D47" w14:paraId="3BFE6AB6" w14:textId="77777777" w:rsidTr="00AE073A">
        <w:tc>
          <w:tcPr>
            <w:tcW w:w="7792" w:type="dxa"/>
            <w:shd w:val="clear" w:color="auto" w:fill="auto"/>
          </w:tcPr>
          <w:p w14:paraId="7115B67B" w14:textId="77777777" w:rsidR="001D257C" w:rsidRPr="00185D47" w:rsidRDefault="001D257C" w:rsidP="006B38E4">
            <w:r w:rsidRPr="00185D47">
              <w:t>Search strategy, including time period included in the synthesis and keywords</w:t>
            </w:r>
          </w:p>
        </w:tc>
        <w:tc>
          <w:tcPr>
            <w:tcW w:w="2551" w:type="dxa"/>
            <w:shd w:val="clear" w:color="auto" w:fill="auto"/>
          </w:tcPr>
          <w:p w14:paraId="6906913B" w14:textId="73F1204E" w:rsidR="001D257C" w:rsidRPr="00185D47" w:rsidRDefault="00B351DD" w:rsidP="003F0AFC">
            <w:r w:rsidRPr="00185D47">
              <w:t>4</w:t>
            </w:r>
            <w:r w:rsidR="00BE62EB" w:rsidRPr="00185D47">
              <w:t xml:space="preserve">, </w:t>
            </w:r>
            <w:r w:rsidR="000827A5" w:rsidRPr="00185D47">
              <w:t>9-10</w:t>
            </w:r>
            <w:r w:rsidR="00E40E1F" w:rsidRPr="00185D47">
              <w:t xml:space="preserve">, </w:t>
            </w:r>
            <w:r w:rsidR="00C20A8F" w:rsidRPr="00185D47">
              <w:t xml:space="preserve">Online </w:t>
            </w:r>
            <w:r w:rsidR="00871131" w:rsidRPr="00185D47">
              <w:t>Appendix 2</w:t>
            </w:r>
          </w:p>
        </w:tc>
      </w:tr>
      <w:tr w:rsidR="001D257C" w:rsidRPr="00185D47" w14:paraId="5AF9C4A0" w14:textId="77777777" w:rsidTr="00AE073A">
        <w:tc>
          <w:tcPr>
            <w:tcW w:w="7792" w:type="dxa"/>
            <w:shd w:val="clear" w:color="auto" w:fill="auto"/>
          </w:tcPr>
          <w:p w14:paraId="2A509FA3" w14:textId="77777777" w:rsidR="001D257C" w:rsidRPr="00185D47" w:rsidRDefault="001D257C" w:rsidP="006B38E4">
            <w:r w:rsidRPr="00185D47">
              <w:t>Effort to include all available studies, including contact with authors</w:t>
            </w:r>
          </w:p>
        </w:tc>
        <w:tc>
          <w:tcPr>
            <w:tcW w:w="2551" w:type="dxa"/>
            <w:shd w:val="clear" w:color="auto" w:fill="auto"/>
          </w:tcPr>
          <w:p w14:paraId="7208E9AF" w14:textId="0471441B" w:rsidR="001D257C" w:rsidRPr="00185D47" w:rsidRDefault="000827A5" w:rsidP="003F0AFC">
            <w:r w:rsidRPr="00185D47">
              <w:t>9-1</w:t>
            </w:r>
            <w:r w:rsidR="00EF0B54" w:rsidRPr="00185D47">
              <w:t>2</w:t>
            </w:r>
            <w:r w:rsidR="008369E8" w:rsidRPr="00185D47">
              <w:t>, Figure 1</w:t>
            </w:r>
          </w:p>
        </w:tc>
      </w:tr>
      <w:tr w:rsidR="001D257C" w:rsidRPr="00185D47" w14:paraId="22A28A81" w14:textId="77777777" w:rsidTr="00AE073A">
        <w:tc>
          <w:tcPr>
            <w:tcW w:w="7792" w:type="dxa"/>
            <w:shd w:val="clear" w:color="auto" w:fill="auto"/>
          </w:tcPr>
          <w:p w14:paraId="3AF91740" w14:textId="77777777" w:rsidR="001D257C" w:rsidRPr="00185D47" w:rsidRDefault="001D257C" w:rsidP="006B38E4">
            <w:r w:rsidRPr="00185D47">
              <w:t>Databases and registries searched</w:t>
            </w:r>
          </w:p>
        </w:tc>
        <w:tc>
          <w:tcPr>
            <w:tcW w:w="2551" w:type="dxa"/>
            <w:shd w:val="clear" w:color="auto" w:fill="auto"/>
          </w:tcPr>
          <w:p w14:paraId="00FDC606" w14:textId="084E655A" w:rsidR="001D257C" w:rsidRPr="00185D47" w:rsidRDefault="00B351DD" w:rsidP="003F0AFC">
            <w:r w:rsidRPr="00185D47">
              <w:t>4</w:t>
            </w:r>
            <w:r w:rsidR="00BE62EB" w:rsidRPr="00185D47">
              <w:t xml:space="preserve">, </w:t>
            </w:r>
            <w:r w:rsidR="000827A5" w:rsidRPr="00185D47">
              <w:t>9</w:t>
            </w:r>
            <w:r w:rsidR="00871131" w:rsidRPr="00185D47">
              <w:t xml:space="preserve">, </w:t>
            </w:r>
            <w:r w:rsidR="00C20A8F" w:rsidRPr="00185D47">
              <w:t xml:space="preserve">Online </w:t>
            </w:r>
            <w:r w:rsidR="00871131" w:rsidRPr="00185D47">
              <w:t>Appendix 2</w:t>
            </w:r>
          </w:p>
        </w:tc>
      </w:tr>
      <w:tr w:rsidR="001D257C" w:rsidRPr="00185D47" w14:paraId="2BDA45C6" w14:textId="77777777" w:rsidTr="00AE073A">
        <w:tc>
          <w:tcPr>
            <w:tcW w:w="7792" w:type="dxa"/>
            <w:shd w:val="clear" w:color="auto" w:fill="auto"/>
          </w:tcPr>
          <w:p w14:paraId="50A844CA" w14:textId="7906AEC7" w:rsidR="001D257C" w:rsidRPr="00185D47" w:rsidRDefault="001D257C" w:rsidP="006B38E4">
            <w:r w:rsidRPr="00185D47">
              <w:t>Search software used, name and version, including special features used (</w:t>
            </w:r>
            <w:r w:rsidR="00D94676" w:rsidRPr="00185D47">
              <w:t>e.g.</w:t>
            </w:r>
            <w:r w:rsidRPr="00185D47">
              <w:t xml:space="preserve">, explosion) </w:t>
            </w:r>
          </w:p>
        </w:tc>
        <w:tc>
          <w:tcPr>
            <w:tcW w:w="2551" w:type="dxa"/>
            <w:shd w:val="clear" w:color="auto" w:fill="auto"/>
          </w:tcPr>
          <w:p w14:paraId="6263DB20" w14:textId="6F191CB6" w:rsidR="001D257C" w:rsidRPr="00185D47" w:rsidRDefault="000827A5" w:rsidP="003F0AFC">
            <w:r w:rsidRPr="00185D47">
              <w:t>9</w:t>
            </w:r>
            <w:r w:rsidR="00871131" w:rsidRPr="00185D47">
              <w:t xml:space="preserve">, </w:t>
            </w:r>
            <w:r w:rsidR="00C20A8F" w:rsidRPr="00185D47">
              <w:t xml:space="preserve">Online </w:t>
            </w:r>
            <w:r w:rsidR="00871131" w:rsidRPr="00185D47">
              <w:t>Appendix 2</w:t>
            </w:r>
          </w:p>
        </w:tc>
      </w:tr>
      <w:tr w:rsidR="001D257C" w:rsidRPr="00185D47" w14:paraId="765E98C3" w14:textId="77777777" w:rsidTr="00AE073A">
        <w:tc>
          <w:tcPr>
            <w:tcW w:w="7792" w:type="dxa"/>
            <w:shd w:val="clear" w:color="auto" w:fill="auto"/>
          </w:tcPr>
          <w:p w14:paraId="6FB38D07" w14:textId="6885561F" w:rsidR="001D257C" w:rsidRPr="00185D47" w:rsidRDefault="001D257C" w:rsidP="006B38E4">
            <w:r w:rsidRPr="00185D47">
              <w:t>Use of hand searching (</w:t>
            </w:r>
            <w:r w:rsidR="00D94676" w:rsidRPr="00185D47">
              <w:t>e.g.</w:t>
            </w:r>
            <w:r w:rsidRPr="00185D47">
              <w:t>, reference lists of obtained articles)</w:t>
            </w:r>
          </w:p>
        </w:tc>
        <w:tc>
          <w:tcPr>
            <w:tcW w:w="2551" w:type="dxa"/>
            <w:shd w:val="clear" w:color="auto" w:fill="auto"/>
          </w:tcPr>
          <w:p w14:paraId="5636260D" w14:textId="316F7252" w:rsidR="001D257C" w:rsidRPr="00185D47" w:rsidRDefault="000827A5" w:rsidP="003F0AFC">
            <w:r w:rsidRPr="00185D47">
              <w:t>9</w:t>
            </w:r>
            <w:r w:rsidR="00871131" w:rsidRPr="00185D47">
              <w:t>, Figure 1</w:t>
            </w:r>
          </w:p>
        </w:tc>
      </w:tr>
      <w:tr w:rsidR="001D257C" w:rsidRPr="00185D47" w14:paraId="6454FB49" w14:textId="77777777" w:rsidTr="00AE073A">
        <w:tc>
          <w:tcPr>
            <w:tcW w:w="7792" w:type="dxa"/>
            <w:shd w:val="clear" w:color="auto" w:fill="auto"/>
          </w:tcPr>
          <w:p w14:paraId="26175B17" w14:textId="77777777" w:rsidR="001D257C" w:rsidRPr="00185D47" w:rsidRDefault="001D257C" w:rsidP="006B38E4">
            <w:r w:rsidRPr="00185D47">
              <w:t>List of citations located and those excluded, including justification</w:t>
            </w:r>
          </w:p>
        </w:tc>
        <w:tc>
          <w:tcPr>
            <w:tcW w:w="2551" w:type="dxa"/>
            <w:shd w:val="clear" w:color="auto" w:fill="auto"/>
          </w:tcPr>
          <w:p w14:paraId="690E4AB5" w14:textId="4292E13F" w:rsidR="001D257C" w:rsidRPr="00185D47" w:rsidRDefault="000827A5" w:rsidP="003F0AFC">
            <w:r w:rsidRPr="00185D47">
              <w:t>10-1</w:t>
            </w:r>
            <w:r w:rsidR="00EF0B54" w:rsidRPr="00185D47">
              <w:t>2</w:t>
            </w:r>
            <w:r w:rsidR="007D27BC" w:rsidRPr="00185D47">
              <w:t xml:space="preserve">, </w:t>
            </w:r>
            <w:r w:rsidR="00871131" w:rsidRPr="00185D47">
              <w:t>Figure 1</w:t>
            </w:r>
            <w:r w:rsidR="00A65A37" w:rsidRPr="00185D47">
              <w:t xml:space="preserve">, </w:t>
            </w:r>
            <w:r w:rsidR="00C20A8F" w:rsidRPr="00185D47">
              <w:t xml:space="preserve">Online </w:t>
            </w:r>
            <w:r w:rsidR="00A65A37" w:rsidRPr="00185D47">
              <w:t>Table 1</w:t>
            </w:r>
          </w:p>
        </w:tc>
      </w:tr>
      <w:tr w:rsidR="001D257C" w:rsidRPr="00185D47" w14:paraId="28C4CB57" w14:textId="77777777" w:rsidTr="00AE073A">
        <w:tc>
          <w:tcPr>
            <w:tcW w:w="7792" w:type="dxa"/>
            <w:shd w:val="clear" w:color="auto" w:fill="auto"/>
          </w:tcPr>
          <w:p w14:paraId="2B391130" w14:textId="77777777" w:rsidR="001D257C" w:rsidRPr="00185D47" w:rsidRDefault="001D257C" w:rsidP="006B38E4">
            <w:r w:rsidRPr="00185D47">
              <w:t>Method of addressing articles published in languages other than English</w:t>
            </w:r>
          </w:p>
        </w:tc>
        <w:tc>
          <w:tcPr>
            <w:tcW w:w="2551" w:type="dxa"/>
            <w:shd w:val="clear" w:color="auto" w:fill="auto"/>
          </w:tcPr>
          <w:p w14:paraId="475526F8" w14:textId="17D80688" w:rsidR="001D257C" w:rsidRPr="00185D47" w:rsidRDefault="00EF0B54" w:rsidP="003F0AFC">
            <w:r w:rsidRPr="00185D47">
              <w:t>4</w:t>
            </w:r>
            <w:r w:rsidR="00BE62EB" w:rsidRPr="00185D47">
              <w:t xml:space="preserve">, </w:t>
            </w:r>
            <w:r w:rsidR="000827A5" w:rsidRPr="00185D47">
              <w:t>9</w:t>
            </w:r>
          </w:p>
        </w:tc>
      </w:tr>
      <w:tr w:rsidR="001D257C" w:rsidRPr="00185D47" w14:paraId="7FC97B6C" w14:textId="77777777" w:rsidTr="00AE073A">
        <w:tc>
          <w:tcPr>
            <w:tcW w:w="7792" w:type="dxa"/>
            <w:shd w:val="clear" w:color="auto" w:fill="auto"/>
          </w:tcPr>
          <w:p w14:paraId="20B99AE1" w14:textId="77777777" w:rsidR="001D257C" w:rsidRPr="00185D47" w:rsidRDefault="001D257C" w:rsidP="006B38E4">
            <w:r w:rsidRPr="00185D47">
              <w:t>Method of handling abstracts and unpublished studies</w:t>
            </w:r>
          </w:p>
        </w:tc>
        <w:tc>
          <w:tcPr>
            <w:tcW w:w="2551" w:type="dxa"/>
            <w:shd w:val="clear" w:color="auto" w:fill="auto"/>
          </w:tcPr>
          <w:p w14:paraId="0B776E27" w14:textId="557F3E4F" w:rsidR="001D257C" w:rsidRPr="00185D47" w:rsidRDefault="000F7DE9" w:rsidP="003F0AFC">
            <w:r w:rsidRPr="00185D47">
              <w:t>4</w:t>
            </w:r>
            <w:r w:rsidR="00BE62EB" w:rsidRPr="00185D47">
              <w:t xml:space="preserve">, </w:t>
            </w:r>
            <w:r w:rsidR="000827A5" w:rsidRPr="00185D47">
              <w:t>9-12</w:t>
            </w:r>
            <w:r w:rsidR="0091450D" w:rsidRPr="00185D47">
              <w:t>, Figure 1</w:t>
            </w:r>
            <w:r w:rsidR="00182F12" w:rsidRPr="00185D47">
              <w:t xml:space="preserve">, </w:t>
            </w:r>
            <w:r w:rsidR="00C20A8F" w:rsidRPr="00185D47">
              <w:t xml:space="preserve">Online </w:t>
            </w:r>
            <w:r w:rsidR="00182F12" w:rsidRPr="00185D47">
              <w:t>Figure</w:t>
            </w:r>
            <w:r w:rsidR="00D134C0" w:rsidRPr="00185D47">
              <w:t>s</w:t>
            </w:r>
            <w:r w:rsidR="00182F12" w:rsidRPr="00185D47">
              <w:t xml:space="preserve"> 5A-F</w:t>
            </w:r>
          </w:p>
        </w:tc>
      </w:tr>
      <w:tr w:rsidR="001D257C" w:rsidRPr="00185D47" w14:paraId="47A98AF0" w14:textId="77777777" w:rsidTr="00AE073A">
        <w:tc>
          <w:tcPr>
            <w:tcW w:w="7792" w:type="dxa"/>
            <w:shd w:val="clear" w:color="auto" w:fill="auto"/>
          </w:tcPr>
          <w:p w14:paraId="6F90D358" w14:textId="77777777" w:rsidR="001D257C" w:rsidRPr="00185D47" w:rsidRDefault="001D257C" w:rsidP="006B38E4">
            <w:r w:rsidRPr="00185D47">
              <w:t>Description of any contact with authors</w:t>
            </w:r>
          </w:p>
        </w:tc>
        <w:tc>
          <w:tcPr>
            <w:tcW w:w="2551" w:type="dxa"/>
            <w:shd w:val="clear" w:color="auto" w:fill="auto"/>
          </w:tcPr>
          <w:p w14:paraId="2208D394" w14:textId="0D8651AA" w:rsidR="001D257C" w:rsidRPr="00185D47" w:rsidRDefault="00C65C44" w:rsidP="003F0AFC">
            <w:r w:rsidRPr="00185D47">
              <w:t>1</w:t>
            </w:r>
            <w:r w:rsidR="000F7DE9" w:rsidRPr="00185D47">
              <w:t>0</w:t>
            </w:r>
            <w:r w:rsidR="00384FD9" w:rsidRPr="00185D47">
              <w:t xml:space="preserve">, </w:t>
            </w:r>
            <w:r w:rsidR="00C20A8F" w:rsidRPr="00185D47">
              <w:t xml:space="preserve">Online </w:t>
            </w:r>
            <w:r w:rsidR="00384FD9" w:rsidRPr="00185D47">
              <w:t>Table 1</w:t>
            </w:r>
          </w:p>
        </w:tc>
      </w:tr>
      <w:tr w:rsidR="001D257C" w:rsidRPr="00185D47" w14:paraId="21AF2F9F" w14:textId="77777777" w:rsidTr="006B38E4">
        <w:tc>
          <w:tcPr>
            <w:tcW w:w="10343" w:type="dxa"/>
            <w:gridSpan w:val="2"/>
            <w:shd w:val="clear" w:color="auto" w:fill="auto"/>
          </w:tcPr>
          <w:p w14:paraId="4E43FF8A" w14:textId="77777777" w:rsidR="001D257C" w:rsidRPr="00185D47" w:rsidRDefault="001D257C" w:rsidP="003F0AFC">
            <w:pPr>
              <w:rPr>
                <w:b/>
                <w:bCs/>
              </w:rPr>
            </w:pPr>
            <w:r w:rsidRPr="00185D47">
              <w:rPr>
                <w:b/>
                <w:bCs/>
              </w:rPr>
              <w:t xml:space="preserve">Methods </w:t>
            </w:r>
          </w:p>
        </w:tc>
      </w:tr>
      <w:tr w:rsidR="001D257C" w:rsidRPr="00185D47" w14:paraId="3BE20709" w14:textId="77777777" w:rsidTr="00AE073A">
        <w:tc>
          <w:tcPr>
            <w:tcW w:w="7792" w:type="dxa"/>
            <w:shd w:val="clear" w:color="auto" w:fill="auto"/>
          </w:tcPr>
          <w:p w14:paraId="58C29C1C" w14:textId="77777777" w:rsidR="001D257C" w:rsidRPr="00185D47" w:rsidRDefault="001D257C" w:rsidP="006B38E4">
            <w:r w:rsidRPr="00185D47">
              <w:t>Description of relevance or appropriateness of studies assembled for assessing the hypothesis to be tested</w:t>
            </w:r>
          </w:p>
        </w:tc>
        <w:tc>
          <w:tcPr>
            <w:tcW w:w="2551" w:type="dxa"/>
            <w:shd w:val="clear" w:color="auto" w:fill="auto"/>
          </w:tcPr>
          <w:p w14:paraId="3CEBC499" w14:textId="5D00FDA5" w:rsidR="001D257C" w:rsidRPr="00185D47" w:rsidRDefault="00CB3FC8" w:rsidP="003F0AFC">
            <w:r w:rsidRPr="00185D47">
              <w:t>4</w:t>
            </w:r>
            <w:r w:rsidR="00F60FF2" w:rsidRPr="00185D47">
              <w:t xml:space="preserve">, </w:t>
            </w:r>
            <w:r w:rsidR="00C65C44" w:rsidRPr="00185D47">
              <w:t>8-1</w:t>
            </w:r>
            <w:r w:rsidR="000F7D5A" w:rsidRPr="00185D47">
              <w:t>2</w:t>
            </w:r>
          </w:p>
        </w:tc>
      </w:tr>
      <w:tr w:rsidR="001D257C" w:rsidRPr="00185D47" w14:paraId="573C1423" w14:textId="77777777" w:rsidTr="00AE073A">
        <w:tc>
          <w:tcPr>
            <w:tcW w:w="7792" w:type="dxa"/>
            <w:shd w:val="clear" w:color="auto" w:fill="auto"/>
          </w:tcPr>
          <w:p w14:paraId="6934BBDC" w14:textId="4216EC76" w:rsidR="001D257C" w:rsidRPr="00185D47" w:rsidRDefault="001D257C" w:rsidP="006B38E4">
            <w:r w:rsidRPr="00185D47">
              <w:t>Rationale for the selection and coding of data (</w:t>
            </w:r>
            <w:r w:rsidR="00D94676" w:rsidRPr="00185D47">
              <w:t>e.g.</w:t>
            </w:r>
            <w:r w:rsidRPr="00185D47">
              <w:t xml:space="preserve">, sound clinical principles or convenience) </w:t>
            </w:r>
          </w:p>
        </w:tc>
        <w:tc>
          <w:tcPr>
            <w:tcW w:w="2551" w:type="dxa"/>
            <w:shd w:val="clear" w:color="auto" w:fill="auto"/>
          </w:tcPr>
          <w:p w14:paraId="2717CDBA" w14:textId="108BC6D0" w:rsidR="001D257C" w:rsidRPr="00185D47" w:rsidRDefault="00CB3FC8" w:rsidP="003F0AFC">
            <w:r w:rsidRPr="00185D47">
              <w:t>4</w:t>
            </w:r>
            <w:r w:rsidR="00F60FF2" w:rsidRPr="00185D47">
              <w:t xml:space="preserve">, </w:t>
            </w:r>
            <w:r w:rsidR="00C65C44" w:rsidRPr="00185D47">
              <w:t>8-1</w:t>
            </w:r>
            <w:r w:rsidR="000F7D5A" w:rsidRPr="00185D47">
              <w:t>2</w:t>
            </w:r>
          </w:p>
        </w:tc>
      </w:tr>
      <w:tr w:rsidR="001D257C" w:rsidRPr="00185D47" w14:paraId="55D8ADBB" w14:textId="77777777" w:rsidTr="00AE073A">
        <w:tc>
          <w:tcPr>
            <w:tcW w:w="7792" w:type="dxa"/>
            <w:shd w:val="clear" w:color="auto" w:fill="auto"/>
          </w:tcPr>
          <w:p w14:paraId="36DD6C11" w14:textId="15C6F992" w:rsidR="001D257C" w:rsidRPr="00185D47" w:rsidRDefault="001D257C" w:rsidP="006B38E4">
            <w:r w:rsidRPr="00185D47">
              <w:t>Documentation of how data were classified and coded (</w:t>
            </w:r>
            <w:r w:rsidR="00D94676" w:rsidRPr="00185D47">
              <w:t>e.g.</w:t>
            </w:r>
            <w:r w:rsidRPr="00185D47">
              <w:t>, multiple raters, blinding, and interrater reliability)</w:t>
            </w:r>
          </w:p>
        </w:tc>
        <w:tc>
          <w:tcPr>
            <w:tcW w:w="2551" w:type="dxa"/>
            <w:shd w:val="clear" w:color="auto" w:fill="auto"/>
          </w:tcPr>
          <w:p w14:paraId="67878A7C" w14:textId="669483D6" w:rsidR="001D257C" w:rsidRPr="00185D47" w:rsidRDefault="00CB3FC8" w:rsidP="003F0AFC">
            <w:r w:rsidRPr="00185D47">
              <w:t>4</w:t>
            </w:r>
            <w:r w:rsidR="00F60FF2" w:rsidRPr="00185D47">
              <w:t xml:space="preserve">, </w:t>
            </w:r>
            <w:r w:rsidR="00C65C44" w:rsidRPr="00185D47">
              <w:t>9-</w:t>
            </w:r>
            <w:r w:rsidR="00776BA9" w:rsidRPr="00185D47">
              <w:t>1</w:t>
            </w:r>
            <w:r w:rsidR="006069EA" w:rsidRPr="00185D47">
              <w:t>2</w:t>
            </w:r>
          </w:p>
        </w:tc>
      </w:tr>
      <w:tr w:rsidR="001D257C" w:rsidRPr="00185D47" w14:paraId="39770640" w14:textId="77777777" w:rsidTr="00AE073A">
        <w:tc>
          <w:tcPr>
            <w:tcW w:w="7792" w:type="dxa"/>
            <w:shd w:val="clear" w:color="auto" w:fill="auto"/>
          </w:tcPr>
          <w:p w14:paraId="748DD458" w14:textId="3BCA9C5E" w:rsidR="001D257C" w:rsidRPr="00185D47" w:rsidRDefault="001D257C" w:rsidP="006B38E4">
            <w:r w:rsidRPr="00185D47">
              <w:t>Assessment of confounding (</w:t>
            </w:r>
            <w:r w:rsidR="00D94676" w:rsidRPr="00185D47">
              <w:t>e.g.</w:t>
            </w:r>
            <w:r w:rsidRPr="00185D47">
              <w:t>, comparability of cases and controls in studies where appropriate)</w:t>
            </w:r>
          </w:p>
        </w:tc>
        <w:tc>
          <w:tcPr>
            <w:tcW w:w="2551" w:type="dxa"/>
            <w:shd w:val="clear" w:color="auto" w:fill="auto"/>
          </w:tcPr>
          <w:p w14:paraId="00182604" w14:textId="251354AD" w:rsidR="001D257C" w:rsidRPr="00185D47" w:rsidRDefault="00CB3FC8" w:rsidP="003F0AFC">
            <w:r w:rsidRPr="00185D47">
              <w:t>4</w:t>
            </w:r>
            <w:r w:rsidR="00F60FF2" w:rsidRPr="00185D47">
              <w:t xml:space="preserve">, </w:t>
            </w:r>
            <w:r w:rsidR="00C65C44" w:rsidRPr="00185D47">
              <w:t>8, 10-</w:t>
            </w:r>
            <w:r w:rsidR="000F7D5A" w:rsidRPr="00185D47">
              <w:t>12</w:t>
            </w:r>
            <w:r w:rsidR="00C65C44" w:rsidRPr="00185D47">
              <w:t xml:space="preserve">, </w:t>
            </w:r>
            <w:r w:rsidR="000120F2" w:rsidRPr="00185D47">
              <w:t>18-</w:t>
            </w:r>
            <w:r w:rsidR="002D547B" w:rsidRPr="00185D47">
              <w:t>20</w:t>
            </w:r>
            <w:r w:rsidR="00C31F8F" w:rsidRPr="00185D47">
              <w:t xml:space="preserve">, </w:t>
            </w:r>
            <w:r w:rsidR="00C20A8F" w:rsidRPr="00185D47">
              <w:t xml:space="preserve">Online </w:t>
            </w:r>
            <w:r w:rsidR="005A4231" w:rsidRPr="00185D47">
              <w:t>Figures 1-3</w:t>
            </w:r>
          </w:p>
        </w:tc>
      </w:tr>
      <w:tr w:rsidR="001D257C" w:rsidRPr="00185D47" w14:paraId="507962BF" w14:textId="77777777" w:rsidTr="00AE073A">
        <w:tc>
          <w:tcPr>
            <w:tcW w:w="7792" w:type="dxa"/>
            <w:shd w:val="clear" w:color="auto" w:fill="auto"/>
          </w:tcPr>
          <w:p w14:paraId="263791D4" w14:textId="77777777" w:rsidR="001D257C" w:rsidRPr="00185D47" w:rsidRDefault="001D257C" w:rsidP="006B38E4">
            <w:r w:rsidRPr="00185D47">
              <w:t>Assessment of study quality, including blinding of quality assessors; stratification or regression on possible predictors of study results</w:t>
            </w:r>
          </w:p>
        </w:tc>
        <w:tc>
          <w:tcPr>
            <w:tcW w:w="2551" w:type="dxa"/>
            <w:shd w:val="clear" w:color="auto" w:fill="auto"/>
          </w:tcPr>
          <w:p w14:paraId="3CE24B8E" w14:textId="10103096" w:rsidR="001D257C" w:rsidRPr="00185D47" w:rsidRDefault="00CB3FC8" w:rsidP="003F0AFC">
            <w:r w:rsidRPr="00185D47">
              <w:t>4</w:t>
            </w:r>
            <w:r w:rsidR="00F60FF2" w:rsidRPr="00185D47">
              <w:t xml:space="preserve">, </w:t>
            </w:r>
            <w:r w:rsidR="001D6D44" w:rsidRPr="00185D47">
              <w:t xml:space="preserve">11-12, </w:t>
            </w:r>
            <w:r w:rsidR="00C20A8F" w:rsidRPr="00185D47">
              <w:t xml:space="preserve">Online </w:t>
            </w:r>
            <w:r w:rsidR="005A4231" w:rsidRPr="00185D47">
              <w:t>Figures 1-3</w:t>
            </w:r>
          </w:p>
        </w:tc>
      </w:tr>
      <w:tr w:rsidR="001D257C" w:rsidRPr="00185D47" w14:paraId="37F5FC04" w14:textId="77777777" w:rsidTr="00AE073A">
        <w:tc>
          <w:tcPr>
            <w:tcW w:w="7792" w:type="dxa"/>
            <w:shd w:val="clear" w:color="auto" w:fill="auto"/>
          </w:tcPr>
          <w:p w14:paraId="5BCE2342" w14:textId="77777777" w:rsidR="001D257C" w:rsidRPr="00185D47" w:rsidRDefault="001D257C" w:rsidP="006B38E4">
            <w:r w:rsidRPr="00185D47">
              <w:t>Assessment of heterogeneity</w:t>
            </w:r>
          </w:p>
        </w:tc>
        <w:tc>
          <w:tcPr>
            <w:tcW w:w="2551" w:type="dxa"/>
            <w:shd w:val="clear" w:color="auto" w:fill="auto"/>
          </w:tcPr>
          <w:p w14:paraId="0E2B8E12" w14:textId="7EFD29C7" w:rsidR="001D257C" w:rsidRPr="00185D47" w:rsidRDefault="00A04E7E" w:rsidP="003F0AFC">
            <w:r w:rsidRPr="00185D47">
              <w:t>1</w:t>
            </w:r>
            <w:r w:rsidR="001D6D44" w:rsidRPr="00185D47">
              <w:t>1</w:t>
            </w:r>
          </w:p>
        </w:tc>
      </w:tr>
      <w:tr w:rsidR="001D257C" w:rsidRPr="00185D47" w14:paraId="022A47C2" w14:textId="77777777" w:rsidTr="00AE073A">
        <w:tc>
          <w:tcPr>
            <w:tcW w:w="7792" w:type="dxa"/>
            <w:shd w:val="clear" w:color="auto" w:fill="auto"/>
          </w:tcPr>
          <w:p w14:paraId="72D1F71F" w14:textId="36764E7A" w:rsidR="001D257C" w:rsidRPr="00185D47" w:rsidRDefault="001D257C" w:rsidP="006B38E4">
            <w:r w:rsidRPr="00185D47">
              <w:t>Description of statistical methods (</w:t>
            </w:r>
            <w:r w:rsidR="00D94676" w:rsidRPr="00185D47">
              <w:t>e.g.</w:t>
            </w:r>
            <w:r w:rsidRPr="00185D47">
              <w:t xml:space="preserve">, complete description of fixed or random effects models, justification of whether the chosen models account for predictors of study results, dose-response models, or cumulative meta-analysis) in sufficient detail to be replicated </w:t>
            </w:r>
          </w:p>
        </w:tc>
        <w:tc>
          <w:tcPr>
            <w:tcW w:w="2551" w:type="dxa"/>
            <w:shd w:val="clear" w:color="auto" w:fill="auto"/>
          </w:tcPr>
          <w:p w14:paraId="7C026003" w14:textId="5824B5F2" w:rsidR="001D257C" w:rsidRPr="00185D47" w:rsidRDefault="00CB3FC8" w:rsidP="003F0AFC">
            <w:r w:rsidRPr="00185D47">
              <w:t>4</w:t>
            </w:r>
            <w:r w:rsidR="00F60FF2" w:rsidRPr="00185D47">
              <w:t xml:space="preserve">, </w:t>
            </w:r>
            <w:r w:rsidR="001D6D44" w:rsidRPr="00185D47">
              <w:t>9-12</w:t>
            </w:r>
          </w:p>
        </w:tc>
      </w:tr>
      <w:tr w:rsidR="001D257C" w:rsidRPr="00185D47" w14:paraId="0F42B5BC" w14:textId="77777777" w:rsidTr="00AE073A">
        <w:tc>
          <w:tcPr>
            <w:tcW w:w="7792" w:type="dxa"/>
            <w:shd w:val="clear" w:color="auto" w:fill="auto"/>
          </w:tcPr>
          <w:p w14:paraId="2B0F89E9" w14:textId="77777777" w:rsidR="001D257C" w:rsidRPr="00185D47" w:rsidRDefault="001D257C" w:rsidP="006B38E4">
            <w:r w:rsidRPr="00185D47">
              <w:t>Provision of appropriate tables and graphics</w:t>
            </w:r>
          </w:p>
        </w:tc>
        <w:tc>
          <w:tcPr>
            <w:tcW w:w="2551" w:type="dxa"/>
            <w:shd w:val="clear" w:color="auto" w:fill="auto"/>
          </w:tcPr>
          <w:p w14:paraId="0E2A7E7A" w14:textId="71A44524" w:rsidR="001D257C" w:rsidRPr="00185D47" w:rsidRDefault="00A71CC7" w:rsidP="003F0AFC">
            <w:r w:rsidRPr="00185D47">
              <w:t>Figures 1-</w:t>
            </w:r>
            <w:r w:rsidR="00617FBB" w:rsidRPr="00185D47">
              <w:t>8</w:t>
            </w:r>
            <w:r w:rsidRPr="00185D47">
              <w:t xml:space="preserve">, </w:t>
            </w:r>
            <w:r w:rsidR="00C20A8F" w:rsidRPr="00185D47">
              <w:t xml:space="preserve">Online </w:t>
            </w:r>
            <w:r w:rsidRPr="00185D47">
              <w:t xml:space="preserve">Table 1, </w:t>
            </w:r>
            <w:r w:rsidR="004724C8" w:rsidRPr="00185D47">
              <w:t xml:space="preserve">Online Central Figure, </w:t>
            </w:r>
            <w:r w:rsidR="00C20A8F" w:rsidRPr="00185D47">
              <w:t xml:space="preserve">Online </w:t>
            </w:r>
            <w:r w:rsidRPr="00185D47">
              <w:t>Figures 1-</w:t>
            </w:r>
            <w:r w:rsidR="000120F2" w:rsidRPr="00185D47">
              <w:t>14</w:t>
            </w:r>
          </w:p>
        </w:tc>
      </w:tr>
      <w:tr w:rsidR="001D257C" w:rsidRPr="00185D47" w14:paraId="533DB9A6" w14:textId="77777777" w:rsidTr="006B38E4">
        <w:tc>
          <w:tcPr>
            <w:tcW w:w="10343" w:type="dxa"/>
            <w:gridSpan w:val="2"/>
            <w:shd w:val="clear" w:color="auto" w:fill="auto"/>
          </w:tcPr>
          <w:p w14:paraId="0D42B59B" w14:textId="77777777" w:rsidR="001D257C" w:rsidRPr="00185D47" w:rsidRDefault="001D257C" w:rsidP="003F0AFC">
            <w:pPr>
              <w:rPr>
                <w:b/>
                <w:bCs/>
              </w:rPr>
            </w:pPr>
            <w:r w:rsidRPr="00185D47">
              <w:rPr>
                <w:b/>
                <w:bCs/>
              </w:rPr>
              <w:t>Results</w:t>
            </w:r>
          </w:p>
        </w:tc>
      </w:tr>
      <w:tr w:rsidR="001D257C" w:rsidRPr="00185D47" w14:paraId="00D31AEF" w14:textId="77777777" w:rsidTr="00AE073A">
        <w:tc>
          <w:tcPr>
            <w:tcW w:w="7792" w:type="dxa"/>
            <w:shd w:val="clear" w:color="auto" w:fill="auto"/>
          </w:tcPr>
          <w:p w14:paraId="0207F3F1" w14:textId="77777777" w:rsidR="001D257C" w:rsidRPr="00185D47" w:rsidRDefault="001D257C" w:rsidP="006B38E4">
            <w:r w:rsidRPr="00185D47">
              <w:t xml:space="preserve">Graphic summarizing individual study estimates and overall estimate </w:t>
            </w:r>
          </w:p>
        </w:tc>
        <w:tc>
          <w:tcPr>
            <w:tcW w:w="2551" w:type="dxa"/>
            <w:shd w:val="clear" w:color="auto" w:fill="auto"/>
          </w:tcPr>
          <w:p w14:paraId="062627D7" w14:textId="45FD5D2E" w:rsidR="001D257C" w:rsidRPr="00185D47" w:rsidRDefault="00A71CC7" w:rsidP="003F0AFC">
            <w:r w:rsidRPr="00185D47">
              <w:t>Figures 2-</w:t>
            </w:r>
            <w:r w:rsidR="00617FBB" w:rsidRPr="00185D47">
              <w:t>8</w:t>
            </w:r>
            <w:r w:rsidRPr="00185D47">
              <w:t xml:space="preserve">, </w:t>
            </w:r>
            <w:r w:rsidR="00C20A8F" w:rsidRPr="00185D47">
              <w:t xml:space="preserve">Online </w:t>
            </w:r>
            <w:r w:rsidRPr="00185D47">
              <w:t>Figures 4-</w:t>
            </w:r>
            <w:r w:rsidR="005D571A" w:rsidRPr="00185D47">
              <w:t>14</w:t>
            </w:r>
          </w:p>
        </w:tc>
      </w:tr>
      <w:tr w:rsidR="001D257C" w:rsidRPr="00185D47" w14:paraId="4CB27AF1" w14:textId="77777777" w:rsidTr="00AE073A">
        <w:tc>
          <w:tcPr>
            <w:tcW w:w="7792" w:type="dxa"/>
            <w:shd w:val="clear" w:color="auto" w:fill="auto"/>
          </w:tcPr>
          <w:p w14:paraId="3DBCF34B" w14:textId="77777777" w:rsidR="001D257C" w:rsidRPr="00185D47" w:rsidRDefault="001D257C" w:rsidP="006B38E4">
            <w:r w:rsidRPr="00185D47">
              <w:t>Table giving descriptive information for each study included</w:t>
            </w:r>
          </w:p>
        </w:tc>
        <w:tc>
          <w:tcPr>
            <w:tcW w:w="2551" w:type="dxa"/>
            <w:shd w:val="clear" w:color="auto" w:fill="auto"/>
          </w:tcPr>
          <w:p w14:paraId="14CE62D6" w14:textId="748B26FC" w:rsidR="001D257C" w:rsidRPr="00185D47" w:rsidRDefault="00142AB5" w:rsidP="003F0AFC">
            <w:r w:rsidRPr="00185D47">
              <w:t xml:space="preserve">Online </w:t>
            </w:r>
            <w:r w:rsidR="00D64474" w:rsidRPr="00185D47">
              <w:t>Table 1</w:t>
            </w:r>
          </w:p>
        </w:tc>
      </w:tr>
      <w:tr w:rsidR="001D257C" w:rsidRPr="00185D47" w14:paraId="0F80C2CC" w14:textId="77777777" w:rsidTr="00AE073A">
        <w:tc>
          <w:tcPr>
            <w:tcW w:w="7792" w:type="dxa"/>
            <w:shd w:val="clear" w:color="auto" w:fill="auto"/>
          </w:tcPr>
          <w:p w14:paraId="76234929" w14:textId="1405F981" w:rsidR="001D257C" w:rsidRPr="00185D47" w:rsidRDefault="001D257C" w:rsidP="006B38E4">
            <w:r w:rsidRPr="00185D47">
              <w:t>Results of sensitivity testing (</w:t>
            </w:r>
            <w:r w:rsidR="00D94676" w:rsidRPr="00185D47">
              <w:t>e.g.</w:t>
            </w:r>
            <w:r w:rsidRPr="00185D47">
              <w:t>, subgroup analysis)</w:t>
            </w:r>
          </w:p>
        </w:tc>
        <w:tc>
          <w:tcPr>
            <w:tcW w:w="2551" w:type="dxa"/>
            <w:shd w:val="clear" w:color="auto" w:fill="auto"/>
          </w:tcPr>
          <w:p w14:paraId="42BAB363" w14:textId="23EC8527" w:rsidR="001D257C" w:rsidRPr="00185D47" w:rsidRDefault="003A4060" w:rsidP="003F0AFC">
            <w:r w:rsidRPr="00185D47">
              <w:t>1</w:t>
            </w:r>
            <w:r w:rsidR="001D6D44" w:rsidRPr="00185D47">
              <w:t>6</w:t>
            </w:r>
            <w:r w:rsidR="00EA61ED" w:rsidRPr="00185D47">
              <w:t xml:space="preserve">, </w:t>
            </w:r>
            <w:r w:rsidR="00C20A8F" w:rsidRPr="00185D47">
              <w:t xml:space="preserve">Online </w:t>
            </w:r>
            <w:r w:rsidR="00D64474" w:rsidRPr="00185D47">
              <w:t xml:space="preserve">Figures </w:t>
            </w:r>
            <w:r w:rsidR="0082518E" w:rsidRPr="00185D47">
              <w:t>4-</w:t>
            </w:r>
            <w:r w:rsidR="005D571A" w:rsidRPr="00185D47">
              <w:t>6</w:t>
            </w:r>
          </w:p>
        </w:tc>
      </w:tr>
      <w:tr w:rsidR="001D257C" w:rsidRPr="00185D47" w14:paraId="15FDDE12" w14:textId="77777777" w:rsidTr="00AE073A">
        <w:tc>
          <w:tcPr>
            <w:tcW w:w="7792" w:type="dxa"/>
            <w:shd w:val="clear" w:color="auto" w:fill="auto"/>
          </w:tcPr>
          <w:p w14:paraId="59BDB9D0" w14:textId="77777777" w:rsidR="001D257C" w:rsidRPr="00185D47" w:rsidRDefault="001D257C" w:rsidP="006B38E4">
            <w:r w:rsidRPr="00185D47">
              <w:t>Indication of statistical uncertainty of findings</w:t>
            </w:r>
          </w:p>
        </w:tc>
        <w:tc>
          <w:tcPr>
            <w:tcW w:w="2551" w:type="dxa"/>
            <w:shd w:val="clear" w:color="auto" w:fill="auto"/>
          </w:tcPr>
          <w:p w14:paraId="5E8E591F" w14:textId="43BD0208" w:rsidR="001D257C" w:rsidRPr="00185D47" w:rsidRDefault="001D6D44" w:rsidP="003F0AFC">
            <w:r w:rsidRPr="00185D47">
              <w:t>7-8, 13-</w:t>
            </w:r>
            <w:r w:rsidR="005D571A" w:rsidRPr="00185D47">
              <w:t>20</w:t>
            </w:r>
            <w:r w:rsidRPr="00185D47">
              <w:t xml:space="preserve">, </w:t>
            </w:r>
            <w:r w:rsidR="00506A9E" w:rsidRPr="00185D47">
              <w:t>Figures 2-</w:t>
            </w:r>
            <w:r w:rsidR="00617FBB" w:rsidRPr="00185D47">
              <w:t>8</w:t>
            </w:r>
            <w:r w:rsidR="00506A9E" w:rsidRPr="00185D47">
              <w:t xml:space="preserve">, </w:t>
            </w:r>
            <w:r w:rsidR="00C20A8F" w:rsidRPr="00185D47">
              <w:t xml:space="preserve">Online </w:t>
            </w:r>
            <w:r w:rsidR="00506A9E" w:rsidRPr="00185D47">
              <w:t>Figures 4-</w:t>
            </w:r>
            <w:r w:rsidR="005D571A" w:rsidRPr="00185D47">
              <w:t>14</w:t>
            </w:r>
          </w:p>
        </w:tc>
      </w:tr>
      <w:tr w:rsidR="001D257C" w:rsidRPr="00185D47" w14:paraId="0BB24AC0" w14:textId="77777777" w:rsidTr="006B38E4">
        <w:tc>
          <w:tcPr>
            <w:tcW w:w="10343" w:type="dxa"/>
            <w:gridSpan w:val="2"/>
            <w:shd w:val="clear" w:color="auto" w:fill="auto"/>
          </w:tcPr>
          <w:p w14:paraId="473D09EB" w14:textId="77777777" w:rsidR="001D257C" w:rsidRPr="00185D47" w:rsidRDefault="001D257C" w:rsidP="003F0AFC">
            <w:pPr>
              <w:rPr>
                <w:b/>
                <w:bCs/>
              </w:rPr>
            </w:pPr>
            <w:r w:rsidRPr="00185D47">
              <w:rPr>
                <w:b/>
                <w:bCs/>
              </w:rPr>
              <w:t>Discussion</w:t>
            </w:r>
          </w:p>
        </w:tc>
      </w:tr>
      <w:tr w:rsidR="001D257C" w:rsidRPr="00185D47" w14:paraId="01E92BA3" w14:textId="77777777" w:rsidTr="00AE073A">
        <w:tc>
          <w:tcPr>
            <w:tcW w:w="7792" w:type="dxa"/>
            <w:shd w:val="clear" w:color="auto" w:fill="auto"/>
          </w:tcPr>
          <w:p w14:paraId="51EA5B13" w14:textId="501B5125" w:rsidR="001D257C" w:rsidRPr="00185D47" w:rsidRDefault="001D257C" w:rsidP="006B38E4">
            <w:r w:rsidRPr="00185D47">
              <w:t>Quantitative assessment of bias (</w:t>
            </w:r>
            <w:r w:rsidR="00D94676" w:rsidRPr="00185D47">
              <w:t>e.g.</w:t>
            </w:r>
            <w:r w:rsidRPr="00185D47">
              <w:t>, publication bias)</w:t>
            </w:r>
          </w:p>
        </w:tc>
        <w:tc>
          <w:tcPr>
            <w:tcW w:w="2551" w:type="dxa"/>
            <w:shd w:val="clear" w:color="auto" w:fill="auto"/>
          </w:tcPr>
          <w:p w14:paraId="26B4D201" w14:textId="4503D714" w:rsidR="001D257C" w:rsidRPr="00185D47" w:rsidRDefault="007E3C49" w:rsidP="003F0AFC">
            <w:r w:rsidRPr="00185D47">
              <w:t>1</w:t>
            </w:r>
            <w:r w:rsidR="001D6D44" w:rsidRPr="00185D47">
              <w:t>1</w:t>
            </w:r>
            <w:r w:rsidR="00B7113D" w:rsidRPr="00185D47">
              <w:t>-</w:t>
            </w:r>
            <w:r w:rsidR="005D571A" w:rsidRPr="00185D47">
              <w:t>20</w:t>
            </w:r>
            <w:r w:rsidR="00D64474" w:rsidRPr="00185D47">
              <w:t xml:space="preserve">, </w:t>
            </w:r>
            <w:r w:rsidR="00C54940" w:rsidRPr="00185D47">
              <w:t xml:space="preserve">Figures </w:t>
            </w:r>
            <w:r w:rsidR="00AB1C4D" w:rsidRPr="00185D47">
              <w:t>4B, 5B, 7B,</w:t>
            </w:r>
            <w:r w:rsidR="00AE073A" w:rsidRPr="00185D47">
              <w:t xml:space="preserve"> 8B,</w:t>
            </w:r>
            <w:r w:rsidR="00AB1C4D" w:rsidRPr="00185D47">
              <w:t xml:space="preserve"> </w:t>
            </w:r>
            <w:r w:rsidR="00C20A8F" w:rsidRPr="00185D47">
              <w:t xml:space="preserve">Online </w:t>
            </w:r>
            <w:r w:rsidR="00AB1C4D" w:rsidRPr="00185D47">
              <w:t xml:space="preserve">Figures </w:t>
            </w:r>
            <w:r w:rsidR="005D571A" w:rsidRPr="00185D47">
              <w:t>7B, 8B, 9B, 10B, 12B, 14B</w:t>
            </w:r>
          </w:p>
        </w:tc>
      </w:tr>
      <w:tr w:rsidR="001D257C" w:rsidRPr="00185D47" w14:paraId="78F092E3" w14:textId="77777777" w:rsidTr="00AE073A">
        <w:tc>
          <w:tcPr>
            <w:tcW w:w="7792" w:type="dxa"/>
            <w:shd w:val="clear" w:color="auto" w:fill="auto"/>
          </w:tcPr>
          <w:p w14:paraId="693BB353" w14:textId="0F5AAA3D" w:rsidR="001D257C" w:rsidRPr="00185D47" w:rsidRDefault="001D257C" w:rsidP="006B38E4">
            <w:r w:rsidRPr="00185D47">
              <w:t>Justification for exclusion (</w:t>
            </w:r>
            <w:r w:rsidR="00D94676" w:rsidRPr="00185D47">
              <w:t>e.g.</w:t>
            </w:r>
            <w:r w:rsidRPr="00185D47">
              <w:t xml:space="preserve">, exclusion of non–English-language citations) </w:t>
            </w:r>
          </w:p>
        </w:tc>
        <w:tc>
          <w:tcPr>
            <w:tcW w:w="2551" w:type="dxa"/>
            <w:shd w:val="clear" w:color="auto" w:fill="auto"/>
          </w:tcPr>
          <w:p w14:paraId="325B7051" w14:textId="3F5F02DE" w:rsidR="001D257C" w:rsidRPr="00185D47" w:rsidRDefault="001D6D44" w:rsidP="003F0AFC">
            <w:r w:rsidRPr="00185D47">
              <w:t xml:space="preserve">9-12, </w:t>
            </w:r>
            <w:r w:rsidR="005D571A" w:rsidRPr="00185D47">
              <w:t>15-16, 18-</w:t>
            </w:r>
            <w:r w:rsidR="0092382A" w:rsidRPr="00185D47">
              <w:t>20</w:t>
            </w:r>
            <w:r w:rsidRPr="00185D47">
              <w:t>,</w:t>
            </w:r>
            <w:r w:rsidR="0051324A" w:rsidRPr="00185D47">
              <w:t xml:space="preserve"> </w:t>
            </w:r>
            <w:r w:rsidR="00D64474" w:rsidRPr="00185D47">
              <w:t>Figure 1</w:t>
            </w:r>
            <w:r w:rsidR="001E1256" w:rsidRPr="00185D47">
              <w:t xml:space="preserve">, </w:t>
            </w:r>
            <w:r w:rsidRPr="00185D47">
              <w:t xml:space="preserve">Online Table 1, </w:t>
            </w:r>
            <w:r w:rsidR="001E1256" w:rsidRPr="00185D47">
              <w:t xml:space="preserve">Supplemental </w:t>
            </w:r>
            <w:r w:rsidR="00C77D4A" w:rsidRPr="00185D47">
              <w:t>Results</w:t>
            </w:r>
          </w:p>
        </w:tc>
      </w:tr>
      <w:tr w:rsidR="001D257C" w:rsidRPr="00185D47" w14:paraId="3061364C" w14:textId="77777777" w:rsidTr="00AE073A">
        <w:tc>
          <w:tcPr>
            <w:tcW w:w="7792" w:type="dxa"/>
            <w:shd w:val="clear" w:color="auto" w:fill="auto"/>
          </w:tcPr>
          <w:p w14:paraId="404008E6" w14:textId="77777777" w:rsidR="001D257C" w:rsidRPr="00185D47" w:rsidRDefault="001D257C" w:rsidP="006B38E4">
            <w:r w:rsidRPr="00185D47">
              <w:t>Assessment of quality of included studies</w:t>
            </w:r>
          </w:p>
        </w:tc>
        <w:tc>
          <w:tcPr>
            <w:tcW w:w="2551" w:type="dxa"/>
            <w:shd w:val="clear" w:color="auto" w:fill="auto"/>
          </w:tcPr>
          <w:p w14:paraId="73A231E6" w14:textId="15D54440" w:rsidR="001D257C" w:rsidRPr="00185D47" w:rsidRDefault="00936BFB" w:rsidP="003F0AFC">
            <w:r w:rsidRPr="00185D47">
              <w:t>4</w:t>
            </w:r>
            <w:r w:rsidR="00FB1531" w:rsidRPr="00185D47">
              <w:t>, 11</w:t>
            </w:r>
            <w:r w:rsidR="00371BF9" w:rsidRPr="00185D47">
              <w:t>-12</w:t>
            </w:r>
            <w:r w:rsidR="008E6CFE" w:rsidRPr="00185D47">
              <w:t xml:space="preserve">, </w:t>
            </w:r>
            <w:r w:rsidR="00C20A8F" w:rsidRPr="00185D47">
              <w:t xml:space="preserve">Online </w:t>
            </w:r>
            <w:r w:rsidR="00D64474" w:rsidRPr="00185D47">
              <w:t>Figures 1-3</w:t>
            </w:r>
          </w:p>
        </w:tc>
      </w:tr>
      <w:tr w:rsidR="001D257C" w:rsidRPr="00185D47" w14:paraId="15A4AE0A" w14:textId="77777777" w:rsidTr="006B38E4">
        <w:tc>
          <w:tcPr>
            <w:tcW w:w="10343" w:type="dxa"/>
            <w:gridSpan w:val="2"/>
            <w:shd w:val="clear" w:color="auto" w:fill="auto"/>
          </w:tcPr>
          <w:p w14:paraId="1C6CD143" w14:textId="77777777" w:rsidR="001D257C" w:rsidRPr="00185D47" w:rsidRDefault="001D257C" w:rsidP="003F0AFC">
            <w:pPr>
              <w:rPr>
                <w:b/>
                <w:bCs/>
              </w:rPr>
            </w:pPr>
            <w:r w:rsidRPr="00185D47">
              <w:rPr>
                <w:b/>
                <w:bCs/>
              </w:rPr>
              <w:t>Conclusions</w:t>
            </w:r>
          </w:p>
        </w:tc>
      </w:tr>
      <w:tr w:rsidR="001D257C" w:rsidRPr="00185D47" w14:paraId="0BEC5268" w14:textId="77777777" w:rsidTr="00AE073A">
        <w:tc>
          <w:tcPr>
            <w:tcW w:w="7792" w:type="dxa"/>
            <w:shd w:val="clear" w:color="auto" w:fill="auto"/>
          </w:tcPr>
          <w:p w14:paraId="69B58009" w14:textId="77777777" w:rsidR="001D257C" w:rsidRPr="00185D47" w:rsidRDefault="001D257C" w:rsidP="006B38E4">
            <w:r w:rsidRPr="00185D47">
              <w:t>Consideration of alternative explanations for observed results</w:t>
            </w:r>
          </w:p>
        </w:tc>
        <w:tc>
          <w:tcPr>
            <w:tcW w:w="2551" w:type="dxa"/>
            <w:shd w:val="clear" w:color="auto" w:fill="auto"/>
          </w:tcPr>
          <w:p w14:paraId="72FDC144" w14:textId="3AFDC801" w:rsidR="001D257C" w:rsidRPr="00185D47" w:rsidRDefault="005D571A" w:rsidP="003F0AFC">
            <w:r w:rsidRPr="00185D47">
              <w:t>18-2</w:t>
            </w:r>
            <w:r w:rsidR="00D97D24" w:rsidRPr="00185D47">
              <w:t>1</w:t>
            </w:r>
          </w:p>
        </w:tc>
      </w:tr>
      <w:tr w:rsidR="001D257C" w:rsidRPr="00185D47" w14:paraId="7909372F" w14:textId="77777777" w:rsidTr="00AE073A">
        <w:tc>
          <w:tcPr>
            <w:tcW w:w="7792" w:type="dxa"/>
            <w:shd w:val="clear" w:color="auto" w:fill="auto"/>
          </w:tcPr>
          <w:p w14:paraId="04220746" w14:textId="56B87C29" w:rsidR="001D257C" w:rsidRPr="00185D47" w:rsidRDefault="001D257C" w:rsidP="006B38E4">
            <w:r w:rsidRPr="00185D47">
              <w:t>Generalization of the conclusions (</w:t>
            </w:r>
            <w:r w:rsidR="00D94676" w:rsidRPr="00185D47">
              <w:t>i.e.</w:t>
            </w:r>
            <w:r w:rsidRPr="00185D47">
              <w:t xml:space="preserve">, appropriate for the data presented and within the domain of the literature review) </w:t>
            </w:r>
          </w:p>
        </w:tc>
        <w:tc>
          <w:tcPr>
            <w:tcW w:w="2551" w:type="dxa"/>
            <w:shd w:val="clear" w:color="auto" w:fill="auto"/>
          </w:tcPr>
          <w:p w14:paraId="287DB158" w14:textId="34EEA189" w:rsidR="001D257C" w:rsidRPr="00185D47" w:rsidRDefault="005D571A" w:rsidP="003F0AFC">
            <w:r w:rsidRPr="00185D47">
              <w:t>18-2</w:t>
            </w:r>
            <w:r w:rsidR="00D97D24" w:rsidRPr="00185D47">
              <w:t>1</w:t>
            </w:r>
          </w:p>
        </w:tc>
      </w:tr>
      <w:tr w:rsidR="001D257C" w:rsidRPr="00185D47" w14:paraId="4FFE7026" w14:textId="77777777" w:rsidTr="00AE073A">
        <w:tc>
          <w:tcPr>
            <w:tcW w:w="7792" w:type="dxa"/>
            <w:shd w:val="clear" w:color="auto" w:fill="auto"/>
          </w:tcPr>
          <w:p w14:paraId="71970B72" w14:textId="77777777" w:rsidR="001D257C" w:rsidRPr="00185D47" w:rsidRDefault="001D257C" w:rsidP="006B38E4">
            <w:r w:rsidRPr="00185D47">
              <w:t xml:space="preserve">Guidelines for future research </w:t>
            </w:r>
          </w:p>
        </w:tc>
        <w:tc>
          <w:tcPr>
            <w:tcW w:w="2551" w:type="dxa"/>
            <w:shd w:val="clear" w:color="auto" w:fill="auto"/>
          </w:tcPr>
          <w:p w14:paraId="4A9EFA8A" w14:textId="41B7D013" w:rsidR="001D257C" w:rsidRPr="00185D47" w:rsidRDefault="005D571A" w:rsidP="003F0AFC">
            <w:r w:rsidRPr="00185D47">
              <w:t>18-2</w:t>
            </w:r>
            <w:r w:rsidR="00D97D24" w:rsidRPr="00185D47">
              <w:t>1</w:t>
            </w:r>
          </w:p>
        </w:tc>
      </w:tr>
      <w:tr w:rsidR="001D257C" w:rsidRPr="00185D47" w14:paraId="40E7418F" w14:textId="77777777" w:rsidTr="00AE073A">
        <w:tc>
          <w:tcPr>
            <w:tcW w:w="7792" w:type="dxa"/>
            <w:shd w:val="clear" w:color="auto" w:fill="auto"/>
          </w:tcPr>
          <w:p w14:paraId="6F2150D9" w14:textId="77777777" w:rsidR="001D257C" w:rsidRPr="00185D47" w:rsidRDefault="001D257C" w:rsidP="006B38E4">
            <w:r w:rsidRPr="00185D47">
              <w:t>Disclosure of funding source</w:t>
            </w:r>
          </w:p>
        </w:tc>
        <w:tc>
          <w:tcPr>
            <w:tcW w:w="2551" w:type="dxa"/>
            <w:shd w:val="clear" w:color="auto" w:fill="auto"/>
          </w:tcPr>
          <w:p w14:paraId="6C277603" w14:textId="43B6316F" w:rsidR="001D257C" w:rsidRPr="00185D47" w:rsidRDefault="005D571A" w:rsidP="003F0AFC">
            <w:r w:rsidRPr="00185D47">
              <w:t>2</w:t>
            </w:r>
            <w:r w:rsidR="00D97D24" w:rsidRPr="00185D47">
              <w:t>2</w:t>
            </w:r>
          </w:p>
        </w:tc>
      </w:tr>
    </w:tbl>
    <w:p w14:paraId="68BF6C5A" w14:textId="77777777" w:rsidR="007B4DA6" w:rsidRPr="00185D47" w:rsidRDefault="007B4DA6" w:rsidP="006B38E4">
      <w:pPr>
        <w:pStyle w:val="NoSpacing"/>
        <w:rPr>
          <w:sz w:val="24"/>
          <w:szCs w:val="22"/>
        </w:rPr>
      </w:pPr>
      <w:r w:rsidRPr="00185D47">
        <w:br w:type="page"/>
      </w:r>
    </w:p>
    <w:p w14:paraId="1137AFEF" w14:textId="67D4B60F" w:rsidR="00FF65C6" w:rsidRPr="00185D47" w:rsidRDefault="00FA0556">
      <w:pPr>
        <w:pStyle w:val="Heading1"/>
        <w:rPr>
          <w:lang w:val="en-GB"/>
        </w:rPr>
      </w:pPr>
      <w:bookmarkStart w:id="209" w:name="_Toc54357431"/>
      <w:r w:rsidRPr="00185D47">
        <w:rPr>
          <w:lang w:val="en-GB"/>
        </w:rPr>
        <w:t xml:space="preserve">Online </w:t>
      </w:r>
      <w:r w:rsidR="00FF65C6" w:rsidRPr="00185D47">
        <w:rPr>
          <w:lang w:val="en-GB"/>
        </w:rPr>
        <w:t xml:space="preserve">Appendix </w:t>
      </w:r>
      <w:r w:rsidR="00A006CA" w:rsidRPr="00185D47">
        <w:rPr>
          <w:lang w:val="en-GB"/>
        </w:rPr>
        <w:t>2</w:t>
      </w:r>
      <w:r w:rsidR="00FF65C6" w:rsidRPr="00185D47">
        <w:rPr>
          <w:lang w:val="en-GB"/>
        </w:rPr>
        <w:t xml:space="preserve">. </w:t>
      </w:r>
      <w:r w:rsidR="00FB497B" w:rsidRPr="00185D47">
        <w:rPr>
          <w:lang w:val="en-GB"/>
        </w:rPr>
        <w:t xml:space="preserve">Electronic Database </w:t>
      </w:r>
      <w:r w:rsidR="00FF65C6" w:rsidRPr="00185D47">
        <w:rPr>
          <w:lang w:val="en-GB"/>
        </w:rPr>
        <w:t>Search Strategy</w:t>
      </w:r>
      <w:bookmarkEnd w:id="209"/>
    </w:p>
    <w:p w14:paraId="20650F5C" w14:textId="77777777" w:rsidR="00FF65C6" w:rsidRPr="00185D47" w:rsidRDefault="00FF65C6" w:rsidP="00FF65C6"/>
    <w:p w14:paraId="600B045A" w14:textId="77777777" w:rsidR="00FF65C6" w:rsidRPr="00185D47" w:rsidRDefault="00FF65C6">
      <w:pPr>
        <w:pStyle w:val="Heading2"/>
        <w:rPr>
          <w:lang w:val="en-GB"/>
        </w:rPr>
      </w:pPr>
      <w:bookmarkStart w:id="210" w:name="_Toc54357432"/>
      <w:r w:rsidRPr="00185D47">
        <w:rPr>
          <w:lang w:val="en-GB"/>
        </w:rPr>
        <w:t>Search terms</w:t>
      </w:r>
      <w:bookmarkEnd w:id="210"/>
    </w:p>
    <w:p w14:paraId="21B2D8EC" w14:textId="3A7B568A" w:rsidR="00FF65C6" w:rsidRPr="00185D47" w:rsidRDefault="00FF65C6" w:rsidP="00FF65C6"/>
    <w:p w14:paraId="0E443122" w14:textId="68758AE4" w:rsidR="00673276" w:rsidRPr="00185D47" w:rsidRDefault="00FB497B" w:rsidP="006B38E4">
      <w:pPr>
        <w:pStyle w:val="NoSpacing"/>
        <w:numPr>
          <w:ilvl w:val="0"/>
          <w:numId w:val="19"/>
        </w:numPr>
      </w:pPr>
      <w:r w:rsidRPr="00185D47">
        <w:t xml:space="preserve">Population: </w:t>
      </w:r>
      <w:r w:rsidR="00D31F17" w:rsidRPr="00185D47">
        <w:t>‘severe acute respiratory syndrome’ OR ‘SARS’ OR ‘severe acute respiratory syndrome-coronavirus-2’ OR ‘SARS-CoV-2’ OR ‘coronavirus’ OR ‘coronavirus disease’ OR ‘COVID’ OR ‘coronavirus disease 2019’ OR ‘COVID-19’ OR ‘novel coronavirus’ OR ‘nCoV’ OR ‘2019-nCoV’</w:t>
      </w:r>
    </w:p>
    <w:p w14:paraId="30C1A013" w14:textId="17BFB63A" w:rsidR="00673276" w:rsidRPr="00185D47" w:rsidRDefault="00FD4D8C">
      <w:pPr>
        <w:pStyle w:val="NoSpacing"/>
        <w:numPr>
          <w:ilvl w:val="0"/>
          <w:numId w:val="19"/>
        </w:numPr>
      </w:pPr>
      <w:r w:rsidRPr="00185D47">
        <w:t>Intervention and Comparator</w:t>
      </w:r>
      <w:r w:rsidR="00FB497B" w:rsidRPr="00185D47">
        <w:t xml:space="preserve">: </w:t>
      </w:r>
      <w:r w:rsidR="00D31F17" w:rsidRPr="00185D47">
        <w:t>‘renin angiotensin system’ OR ‘renin-angiotensin system’ OR RAS OR ‘renin angiotensin system blocker’ OR ‘renin-angiotensin system blocker’ OR ‘RAS blocker’ OR angiotensin OR ‘angiotensin-converting enzyme’ OR ‘ACE’ OR ‘angiotensin-converting enzyme inhibitor’ OR ‘ACE inhibitor’ OR ‘angiotensin receptor blocker’ OR ‘angiotensin-receptor blocker’ OR ‘angiotensin II receptor blocker’ OR ‘ARB’</w:t>
      </w:r>
    </w:p>
    <w:p w14:paraId="3D79F2DD" w14:textId="62B8BE39" w:rsidR="00822CF5" w:rsidRPr="00185D47" w:rsidRDefault="005F1FAF">
      <w:pPr>
        <w:pStyle w:val="NoSpacing"/>
        <w:numPr>
          <w:ilvl w:val="0"/>
          <w:numId w:val="19"/>
        </w:numPr>
      </w:pPr>
      <w:r w:rsidRPr="00185D47">
        <w:t xml:space="preserve">Study type: </w:t>
      </w:r>
      <w:r w:rsidR="001748B4" w:rsidRPr="00185D47">
        <w:t xml:space="preserve">‘observational’ OR ‘cohort’ OR </w:t>
      </w:r>
      <w:r w:rsidR="0061333D" w:rsidRPr="00185D47">
        <w:t>‘case’ OR ‘</w:t>
      </w:r>
      <w:r w:rsidR="001748B4" w:rsidRPr="00185D47">
        <w:t>case control’ OR ‘case-control’ OR ‘case series’ OR ‘epidemiologic’ OR ‘epidemiological’ OR ‘population’</w:t>
      </w:r>
    </w:p>
    <w:p w14:paraId="2B7A7079" w14:textId="6BE78A0E" w:rsidR="00673276" w:rsidRPr="00185D47" w:rsidRDefault="00FB497B" w:rsidP="006B38E4">
      <w:pPr>
        <w:pStyle w:val="NoSpacing"/>
        <w:numPr>
          <w:ilvl w:val="0"/>
          <w:numId w:val="19"/>
        </w:numPr>
      </w:pPr>
      <w:r w:rsidRPr="00185D47">
        <w:t xml:space="preserve">Outcome: </w:t>
      </w:r>
      <w:r w:rsidR="003E0465" w:rsidRPr="00185D47">
        <w:t>‘hospital’ OR ‘hospitalization’ or ‘hospitalisation’ OR ‘complications’ OR ‘severity’ OR ‘severe’ OR ‘critical’ OR ‘intensive care unit’ OR ‘ICU’ OR ‘intensive therapy unit’ OR ‘ITU’ OR ‘ventilation’ OR ‘mechanical ventilation’ OR ‘ventilator’ OR ‘mortality’ OR ‘death’ OR ‘fatal’ OR ‘fatality’ OR ‘case fatality’ OR ‘case-fatality’</w:t>
      </w:r>
    </w:p>
    <w:p w14:paraId="53ED312D" w14:textId="3B99099C" w:rsidR="00FB497B" w:rsidRPr="00185D47" w:rsidRDefault="00FB497B" w:rsidP="006B38E4">
      <w:pPr>
        <w:pStyle w:val="NoSpacing"/>
        <w:numPr>
          <w:ilvl w:val="0"/>
          <w:numId w:val="19"/>
        </w:numPr>
      </w:pPr>
      <w:r w:rsidRPr="00185D47">
        <w:t>Filters: human</w:t>
      </w:r>
    </w:p>
    <w:p w14:paraId="345105A1" w14:textId="77777777" w:rsidR="00FB497B" w:rsidRPr="00185D47" w:rsidRDefault="00FB497B" w:rsidP="006B38E4">
      <w:pPr>
        <w:pStyle w:val="NoSpacing"/>
      </w:pPr>
    </w:p>
    <w:p w14:paraId="73357C67" w14:textId="3B30D78E" w:rsidR="00FF65C6" w:rsidRPr="00185D47" w:rsidRDefault="00362D28" w:rsidP="00FF65C6">
      <w:pPr>
        <w:rPr>
          <w:b/>
          <w:bCs/>
          <w:u w:val="single"/>
        </w:rPr>
      </w:pPr>
      <w:r w:rsidRPr="00185D47">
        <w:rPr>
          <w:b/>
          <w:bCs/>
          <w:u w:val="single"/>
        </w:rPr>
        <w:t>Example: EMBASE</w:t>
      </w:r>
    </w:p>
    <w:p w14:paraId="6484F909" w14:textId="77777777" w:rsidR="00DE5F5C" w:rsidRPr="00185D47" w:rsidRDefault="00DE5F5C" w:rsidP="006B38E4">
      <w:pPr>
        <w:pStyle w:val="NoSpacing"/>
      </w:pPr>
    </w:p>
    <w:p w14:paraId="2EA95EE4" w14:textId="229599F2" w:rsidR="003C4EC7" w:rsidRPr="00185D47" w:rsidRDefault="00B04242" w:rsidP="006B38E4">
      <w:pPr>
        <w:pStyle w:val="NoSpacing"/>
        <w:numPr>
          <w:ilvl w:val="0"/>
          <w:numId w:val="24"/>
        </w:numPr>
      </w:pPr>
      <w:r w:rsidRPr="00185D47">
        <w:t>(</w:t>
      </w:r>
      <w:r w:rsidR="00AD3FDE" w:rsidRPr="00185D47">
        <w:t>‘</w:t>
      </w:r>
      <w:r w:rsidR="00F96958" w:rsidRPr="00185D47">
        <w:t>severe acute respiratory syndrome</w:t>
      </w:r>
      <w:r w:rsidR="00AD3FDE" w:rsidRPr="00185D47">
        <w:t>’</w:t>
      </w:r>
      <w:r w:rsidRPr="00185D47">
        <w:t xml:space="preserve"> OR </w:t>
      </w:r>
      <w:r w:rsidR="00AD3FDE" w:rsidRPr="00185D47">
        <w:t>‘</w:t>
      </w:r>
      <w:r w:rsidR="00F96958" w:rsidRPr="00185D47">
        <w:t>SARS</w:t>
      </w:r>
      <w:r w:rsidRPr="00185D47">
        <w:t xml:space="preserve">’ OR </w:t>
      </w:r>
      <w:r w:rsidR="00AD3FDE" w:rsidRPr="00185D47">
        <w:t>‘</w:t>
      </w:r>
      <w:r w:rsidR="00F96958" w:rsidRPr="00185D47">
        <w:t>severe acute respiratory syndrome-coronavirus-2</w:t>
      </w:r>
      <w:r w:rsidR="00AD3FDE" w:rsidRPr="00185D47">
        <w:t>’</w:t>
      </w:r>
      <w:r w:rsidRPr="00185D47">
        <w:t xml:space="preserve"> OR </w:t>
      </w:r>
      <w:r w:rsidR="00AD3FDE" w:rsidRPr="00185D47">
        <w:t>‘</w:t>
      </w:r>
      <w:r w:rsidR="00F96958" w:rsidRPr="00185D47">
        <w:t>SARS-CoV-2</w:t>
      </w:r>
      <w:r w:rsidR="00AD3FDE" w:rsidRPr="00185D47">
        <w:t>’</w:t>
      </w:r>
      <w:r w:rsidRPr="00185D47">
        <w:t xml:space="preserve"> OR </w:t>
      </w:r>
      <w:r w:rsidR="00AD3FDE" w:rsidRPr="00185D47">
        <w:t>‘</w:t>
      </w:r>
      <w:r w:rsidR="00F96958" w:rsidRPr="00185D47">
        <w:t>coronavirus</w:t>
      </w:r>
      <w:r w:rsidR="00AD3FDE" w:rsidRPr="00185D47">
        <w:t>’</w:t>
      </w:r>
      <w:r w:rsidRPr="00185D47">
        <w:t xml:space="preserve"> OR </w:t>
      </w:r>
      <w:r w:rsidR="00AD3FDE" w:rsidRPr="00185D47">
        <w:t>‘</w:t>
      </w:r>
      <w:r w:rsidR="00F96958" w:rsidRPr="00185D47">
        <w:t>coronavirus disease</w:t>
      </w:r>
      <w:r w:rsidR="00AD3FDE" w:rsidRPr="00185D47">
        <w:t>’</w:t>
      </w:r>
      <w:r w:rsidRPr="00185D47">
        <w:t xml:space="preserve"> OR </w:t>
      </w:r>
      <w:r w:rsidR="00AD3FDE" w:rsidRPr="00185D47">
        <w:t>‘</w:t>
      </w:r>
      <w:r w:rsidR="00F96958" w:rsidRPr="00185D47">
        <w:t>COVID</w:t>
      </w:r>
      <w:r w:rsidR="00AD3FDE" w:rsidRPr="00185D47">
        <w:t>’</w:t>
      </w:r>
      <w:r w:rsidRPr="00185D47">
        <w:t xml:space="preserve"> OR </w:t>
      </w:r>
      <w:r w:rsidR="00AD3FDE" w:rsidRPr="00185D47">
        <w:t>‘</w:t>
      </w:r>
      <w:r w:rsidR="00F96958" w:rsidRPr="00185D47">
        <w:t xml:space="preserve">coronavirus </w:t>
      </w:r>
      <w:r w:rsidR="000760C5" w:rsidRPr="00185D47">
        <w:t>disease</w:t>
      </w:r>
      <w:r w:rsidR="00F96958" w:rsidRPr="00185D47">
        <w:t xml:space="preserve"> 2019</w:t>
      </w:r>
      <w:r w:rsidR="00AD3FDE" w:rsidRPr="00185D47">
        <w:t>’</w:t>
      </w:r>
      <w:r w:rsidRPr="00185D47">
        <w:t xml:space="preserve"> OR </w:t>
      </w:r>
      <w:r w:rsidR="00AD3FDE" w:rsidRPr="00185D47">
        <w:t>‘</w:t>
      </w:r>
      <w:r w:rsidR="00F96958" w:rsidRPr="00185D47">
        <w:t>COVID-19</w:t>
      </w:r>
      <w:r w:rsidRPr="00185D47">
        <w:t xml:space="preserve">’ OR </w:t>
      </w:r>
      <w:r w:rsidR="00AD3FDE" w:rsidRPr="00185D47">
        <w:t>‘</w:t>
      </w:r>
      <w:r w:rsidR="00F96958" w:rsidRPr="00185D47">
        <w:t>novel coronavirus</w:t>
      </w:r>
      <w:r w:rsidR="00AD3FDE" w:rsidRPr="00185D47">
        <w:t>’</w:t>
      </w:r>
      <w:r w:rsidRPr="00185D47">
        <w:t xml:space="preserve"> OR </w:t>
      </w:r>
      <w:r w:rsidR="00AD3FDE" w:rsidRPr="00185D47">
        <w:t>‘</w:t>
      </w:r>
      <w:r w:rsidR="00F96958" w:rsidRPr="00185D47">
        <w:t>nCoV</w:t>
      </w:r>
      <w:r w:rsidR="00AD3FDE" w:rsidRPr="00185D47">
        <w:t>’</w:t>
      </w:r>
      <w:r w:rsidRPr="00185D47">
        <w:t xml:space="preserve"> OR </w:t>
      </w:r>
      <w:r w:rsidR="00AD3FDE" w:rsidRPr="00185D47">
        <w:t>‘</w:t>
      </w:r>
      <w:r w:rsidR="00F96958" w:rsidRPr="00185D47">
        <w:t>2019-nCoV</w:t>
      </w:r>
      <w:r w:rsidR="00AD3FDE" w:rsidRPr="00185D47">
        <w:t>’</w:t>
      </w:r>
      <w:r w:rsidRPr="00185D47">
        <w:t>)</w:t>
      </w:r>
    </w:p>
    <w:p w14:paraId="27C81BD3" w14:textId="655415EB" w:rsidR="003C4EC7" w:rsidRPr="00185D47" w:rsidRDefault="004B2511" w:rsidP="006B38E4">
      <w:pPr>
        <w:pStyle w:val="NoSpacing"/>
        <w:numPr>
          <w:ilvl w:val="0"/>
          <w:numId w:val="24"/>
        </w:numPr>
      </w:pPr>
      <w:r w:rsidRPr="00185D47">
        <w:t xml:space="preserve">(‘renin angiotensin system’ OR ‘renin-angiotensin system’ OR </w:t>
      </w:r>
      <w:r w:rsidR="002165F0" w:rsidRPr="00185D47">
        <w:t>‘</w:t>
      </w:r>
      <w:r w:rsidRPr="00185D47">
        <w:t>RAS</w:t>
      </w:r>
      <w:r w:rsidR="002165F0" w:rsidRPr="00185D47">
        <w:t>’</w:t>
      </w:r>
      <w:r w:rsidRPr="00185D47">
        <w:t xml:space="preserve"> OR ‘renin angiotensin system blocker’ OR ‘renin-angiotensin system blocker’ OR ‘RAS blocker’ OR angiotensin OR ‘angiotensin-converting enzyme’ OR </w:t>
      </w:r>
      <w:r w:rsidR="007F0BB8" w:rsidRPr="00185D47">
        <w:t>‘</w:t>
      </w:r>
      <w:r w:rsidRPr="00185D47">
        <w:t>ACE</w:t>
      </w:r>
      <w:r w:rsidR="007F0BB8" w:rsidRPr="00185D47">
        <w:t>’</w:t>
      </w:r>
      <w:r w:rsidRPr="00185D47">
        <w:t xml:space="preserve"> OR ‘angiotensin-converting enzyme inhibitor’ OR ‘ACE inhibitor’ OR ‘angiotensin receptor blocker’ OR ‘angiotensin-receptor blocker’ OR ‘angiotensin II receptor blocker’ OR ‘ARB’)</w:t>
      </w:r>
    </w:p>
    <w:p w14:paraId="23404EE0" w14:textId="60BB8F83" w:rsidR="003C4EC7" w:rsidRPr="00185D47" w:rsidRDefault="007F0BB8" w:rsidP="006B38E4">
      <w:pPr>
        <w:pStyle w:val="NoSpacing"/>
        <w:numPr>
          <w:ilvl w:val="0"/>
          <w:numId w:val="24"/>
        </w:numPr>
      </w:pPr>
      <w:r w:rsidRPr="00185D47">
        <w:t xml:space="preserve">(‘observational’ OR ‘cohort’ OR </w:t>
      </w:r>
      <w:r w:rsidR="004F57AC" w:rsidRPr="00185D47">
        <w:t>‘case’ OR ‘</w:t>
      </w:r>
      <w:r w:rsidRPr="00185D47">
        <w:t>case control’ OR ‘case-control’ OR</w:t>
      </w:r>
      <w:r w:rsidR="0061333D" w:rsidRPr="00185D47">
        <w:t xml:space="preserve"> </w:t>
      </w:r>
      <w:r w:rsidRPr="00185D47">
        <w:t>‘case series’ OR ‘epidemiologic’ OR ‘epidemiological’ OR ‘population’)</w:t>
      </w:r>
    </w:p>
    <w:p w14:paraId="6CF1D1F0" w14:textId="68973A60" w:rsidR="002A27C6" w:rsidRPr="00185D47" w:rsidRDefault="003E0465" w:rsidP="006B38E4">
      <w:pPr>
        <w:pStyle w:val="NoSpacing"/>
        <w:numPr>
          <w:ilvl w:val="0"/>
          <w:numId w:val="24"/>
        </w:numPr>
      </w:pPr>
      <w:r w:rsidRPr="00185D47">
        <w:t>(</w:t>
      </w:r>
      <w:r w:rsidR="00597E04" w:rsidRPr="00185D47">
        <w:t>‘hospital’ OR ‘</w:t>
      </w:r>
      <w:r w:rsidR="00BA6177" w:rsidRPr="00185D47">
        <w:t>hospitalization</w:t>
      </w:r>
      <w:r w:rsidR="00597E04" w:rsidRPr="00185D47">
        <w:t>’</w:t>
      </w:r>
      <w:r w:rsidR="00BA6177" w:rsidRPr="00185D47">
        <w:t xml:space="preserve"> or </w:t>
      </w:r>
      <w:r w:rsidR="00597E04" w:rsidRPr="00185D47">
        <w:t>‘</w:t>
      </w:r>
      <w:r w:rsidR="00BA6177" w:rsidRPr="00185D47">
        <w:t>hospitalisation</w:t>
      </w:r>
      <w:r w:rsidR="00597E04" w:rsidRPr="00185D47">
        <w:t>’</w:t>
      </w:r>
      <w:r w:rsidR="00BA6177" w:rsidRPr="00185D47">
        <w:t xml:space="preserve"> </w:t>
      </w:r>
      <w:r w:rsidR="00FA627A" w:rsidRPr="00185D47">
        <w:t xml:space="preserve">OR </w:t>
      </w:r>
      <w:r w:rsidR="009C75D8" w:rsidRPr="00185D47">
        <w:t>‘</w:t>
      </w:r>
      <w:r w:rsidR="00FA627A" w:rsidRPr="00185D47">
        <w:t>complications</w:t>
      </w:r>
      <w:r w:rsidR="009C75D8" w:rsidRPr="00185D47">
        <w:t>’</w:t>
      </w:r>
      <w:r w:rsidR="00FA627A" w:rsidRPr="00185D47">
        <w:t xml:space="preserve"> OR </w:t>
      </w:r>
      <w:r w:rsidR="009C75D8" w:rsidRPr="00185D47">
        <w:t>‘</w:t>
      </w:r>
      <w:r w:rsidR="00FA627A" w:rsidRPr="00185D47">
        <w:t>severity</w:t>
      </w:r>
      <w:r w:rsidR="009C75D8" w:rsidRPr="00185D47">
        <w:t>’</w:t>
      </w:r>
      <w:r w:rsidR="00FA627A" w:rsidRPr="00185D47">
        <w:t xml:space="preserve"> OR </w:t>
      </w:r>
      <w:r w:rsidR="009C75D8" w:rsidRPr="00185D47">
        <w:t>‘</w:t>
      </w:r>
      <w:r w:rsidR="00FA627A" w:rsidRPr="00185D47">
        <w:t>severe</w:t>
      </w:r>
      <w:r w:rsidR="009C75D8" w:rsidRPr="00185D47">
        <w:t>’</w:t>
      </w:r>
      <w:r w:rsidR="00FA627A" w:rsidRPr="00185D47">
        <w:t xml:space="preserve"> OR </w:t>
      </w:r>
      <w:r w:rsidR="009C75D8" w:rsidRPr="00185D47">
        <w:t>‘</w:t>
      </w:r>
      <w:r w:rsidR="00FA627A" w:rsidRPr="00185D47">
        <w:t>critical</w:t>
      </w:r>
      <w:r w:rsidR="009C75D8" w:rsidRPr="00185D47">
        <w:t>’</w:t>
      </w:r>
      <w:r w:rsidR="00FA627A" w:rsidRPr="00185D47">
        <w:t xml:space="preserve"> OR </w:t>
      </w:r>
      <w:r w:rsidR="009C75D8" w:rsidRPr="00185D47">
        <w:t>‘</w:t>
      </w:r>
      <w:r w:rsidR="00FA627A" w:rsidRPr="00185D47">
        <w:t>intensive care unit</w:t>
      </w:r>
      <w:r w:rsidR="009C75D8" w:rsidRPr="00185D47">
        <w:t>’</w:t>
      </w:r>
      <w:r w:rsidR="00FA627A" w:rsidRPr="00185D47">
        <w:t xml:space="preserve"> OR </w:t>
      </w:r>
      <w:r w:rsidR="009C75D8" w:rsidRPr="00185D47">
        <w:t>‘</w:t>
      </w:r>
      <w:r w:rsidR="00FA627A" w:rsidRPr="00185D47">
        <w:t>ICU</w:t>
      </w:r>
      <w:r w:rsidR="009C75D8" w:rsidRPr="00185D47">
        <w:t>’</w:t>
      </w:r>
      <w:r w:rsidR="00FA627A" w:rsidRPr="00185D47">
        <w:t xml:space="preserve"> OR </w:t>
      </w:r>
      <w:r w:rsidR="009C75D8" w:rsidRPr="00185D47">
        <w:t>‘</w:t>
      </w:r>
      <w:r w:rsidR="00FA627A" w:rsidRPr="00185D47">
        <w:t>intensive therapy unit</w:t>
      </w:r>
      <w:r w:rsidR="009C75D8" w:rsidRPr="00185D47">
        <w:t>’</w:t>
      </w:r>
      <w:r w:rsidR="00FA627A" w:rsidRPr="00185D47">
        <w:t xml:space="preserve"> OR </w:t>
      </w:r>
      <w:r w:rsidR="009C75D8" w:rsidRPr="00185D47">
        <w:t>‘</w:t>
      </w:r>
      <w:r w:rsidR="00FA627A" w:rsidRPr="00185D47">
        <w:t>ITU</w:t>
      </w:r>
      <w:r w:rsidR="009C75D8" w:rsidRPr="00185D47">
        <w:t>’</w:t>
      </w:r>
      <w:r w:rsidR="00FA627A" w:rsidRPr="00185D47">
        <w:t xml:space="preserve"> OR </w:t>
      </w:r>
      <w:r w:rsidR="009C75D8" w:rsidRPr="00185D47">
        <w:t>‘</w:t>
      </w:r>
      <w:r w:rsidR="00FA627A" w:rsidRPr="00185D47">
        <w:t>ventilation</w:t>
      </w:r>
      <w:r w:rsidR="009C75D8" w:rsidRPr="00185D47">
        <w:t>’</w:t>
      </w:r>
      <w:r w:rsidR="00FA627A" w:rsidRPr="00185D47">
        <w:t xml:space="preserve"> OR </w:t>
      </w:r>
      <w:r w:rsidR="009C75D8" w:rsidRPr="00185D47">
        <w:t>‘</w:t>
      </w:r>
      <w:r w:rsidR="00FA627A" w:rsidRPr="00185D47">
        <w:t>mechanical ventilation</w:t>
      </w:r>
      <w:r w:rsidR="009C75D8" w:rsidRPr="00185D47">
        <w:t>’</w:t>
      </w:r>
      <w:r w:rsidR="00FA627A" w:rsidRPr="00185D47">
        <w:t xml:space="preserve"> OR </w:t>
      </w:r>
      <w:r w:rsidR="009C75D8" w:rsidRPr="00185D47">
        <w:t>‘</w:t>
      </w:r>
      <w:r w:rsidR="00FA627A" w:rsidRPr="00185D47">
        <w:t>ventilator</w:t>
      </w:r>
      <w:r w:rsidR="009C75D8" w:rsidRPr="00185D47">
        <w:t>’</w:t>
      </w:r>
      <w:r w:rsidR="00190B9D" w:rsidRPr="00185D47">
        <w:t xml:space="preserve"> OR ‘mortality’ OR ‘death’ OR ‘fatal’ OR ‘fatality’ OR ‘case fatality’ OR ‘case-fatality’</w:t>
      </w:r>
      <w:r w:rsidRPr="00185D47">
        <w:t>)</w:t>
      </w:r>
    </w:p>
    <w:p w14:paraId="4A149B6A" w14:textId="088C3CAD" w:rsidR="006F79B2" w:rsidRPr="00185D47" w:rsidRDefault="0095508F" w:rsidP="006F79B2">
      <w:pPr>
        <w:pStyle w:val="NoSpacing"/>
        <w:numPr>
          <w:ilvl w:val="0"/>
          <w:numId w:val="24"/>
        </w:numPr>
      </w:pPr>
      <w:r w:rsidRPr="00185D47">
        <w:t>(</w:t>
      </w:r>
      <w:r w:rsidR="006F79B2" w:rsidRPr="00185D47">
        <w:t>‘human’</w:t>
      </w:r>
      <w:r w:rsidRPr="00185D47">
        <w:t>)</w:t>
      </w:r>
    </w:p>
    <w:p w14:paraId="6187CD9C" w14:textId="721E5DC4" w:rsidR="00A94B6D" w:rsidRPr="00185D47" w:rsidRDefault="00754014" w:rsidP="006F79B2">
      <w:pPr>
        <w:pStyle w:val="NoSpacing"/>
        <w:numPr>
          <w:ilvl w:val="0"/>
          <w:numId w:val="24"/>
        </w:numPr>
      </w:pPr>
      <w:r w:rsidRPr="00185D47">
        <w:t>#</w:t>
      </w:r>
      <w:r w:rsidR="00674B81" w:rsidRPr="00185D47">
        <w:t xml:space="preserve">1 AND </w:t>
      </w:r>
      <w:r w:rsidRPr="00185D47">
        <w:t>#</w:t>
      </w:r>
      <w:r w:rsidR="00674B81" w:rsidRPr="00185D47">
        <w:t>2</w:t>
      </w:r>
      <w:r w:rsidR="00937D60" w:rsidRPr="00185D47">
        <w:t xml:space="preserve"> AND </w:t>
      </w:r>
      <w:r w:rsidRPr="00185D47">
        <w:t>#</w:t>
      </w:r>
      <w:r w:rsidR="00937D60" w:rsidRPr="00185D47">
        <w:t>3</w:t>
      </w:r>
      <w:r w:rsidR="00CB227C" w:rsidRPr="00185D47">
        <w:t xml:space="preserve"> AND </w:t>
      </w:r>
      <w:r w:rsidRPr="00185D47">
        <w:t>#</w:t>
      </w:r>
      <w:r w:rsidR="00CB227C" w:rsidRPr="00185D47">
        <w:t>5</w:t>
      </w:r>
    </w:p>
    <w:p w14:paraId="070077DE" w14:textId="43A15A68" w:rsidR="006C2A04" w:rsidRPr="00185D47" w:rsidRDefault="00754014">
      <w:pPr>
        <w:pStyle w:val="NoSpacing"/>
        <w:numPr>
          <w:ilvl w:val="0"/>
          <w:numId w:val="24"/>
        </w:numPr>
      </w:pPr>
      <w:r w:rsidRPr="00185D47">
        <w:t>#</w:t>
      </w:r>
      <w:r w:rsidR="00314E6A" w:rsidRPr="00185D47">
        <w:t>4</w:t>
      </w:r>
      <w:r w:rsidR="00741994" w:rsidRPr="00185D47">
        <w:t xml:space="preserve"> AND </w:t>
      </w:r>
      <w:r w:rsidRPr="00185D47">
        <w:t>#</w:t>
      </w:r>
      <w:r w:rsidR="00314E6A" w:rsidRPr="00185D47">
        <w:t>6</w:t>
      </w:r>
    </w:p>
    <w:p w14:paraId="2F3B71CB" w14:textId="77777777" w:rsidR="00FF65C6" w:rsidRPr="00185D47" w:rsidRDefault="00FF65C6" w:rsidP="00FF65C6"/>
    <w:p w14:paraId="16894780" w14:textId="1F2CD749" w:rsidR="00FF65C6" w:rsidRPr="00185D47" w:rsidRDefault="005A2CE3" w:rsidP="00FF65C6">
      <w:pPr>
        <w:rPr>
          <w:u w:val="single"/>
        </w:rPr>
      </w:pPr>
      <w:r w:rsidRPr="00185D47">
        <w:rPr>
          <w:b/>
          <w:bCs/>
          <w:u w:val="single"/>
        </w:rPr>
        <w:t xml:space="preserve">Example: </w:t>
      </w:r>
      <w:r w:rsidR="00FF65C6" w:rsidRPr="00185D47">
        <w:rPr>
          <w:b/>
          <w:bCs/>
          <w:u w:val="single"/>
        </w:rPr>
        <w:t>medRxiv</w:t>
      </w:r>
    </w:p>
    <w:p w14:paraId="2B88A94E" w14:textId="5FC33FBB" w:rsidR="00FF65C6" w:rsidRPr="00185D47" w:rsidRDefault="00FF65C6" w:rsidP="00FF65C6"/>
    <w:p w14:paraId="6070C1B9" w14:textId="5191DB26" w:rsidR="009E3617" w:rsidRPr="00185D47" w:rsidRDefault="00F421D1" w:rsidP="009E3617">
      <w:pPr>
        <w:pStyle w:val="NoSpacing"/>
      </w:pPr>
      <w:r w:rsidRPr="00185D47">
        <w:t>(“SARS”</w:t>
      </w:r>
      <w:r w:rsidR="00542095" w:rsidRPr="00185D47">
        <w:t xml:space="preserve"> OR “SARS-CoV-2”</w:t>
      </w:r>
      <w:r w:rsidRPr="00185D47">
        <w:t xml:space="preserve"> OR </w:t>
      </w:r>
      <w:r w:rsidR="00063FF3" w:rsidRPr="00185D47">
        <w:t>“</w:t>
      </w:r>
      <w:r w:rsidRPr="00185D47">
        <w:t>coronavirus” OR “</w:t>
      </w:r>
      <w:r w:rsidR="00063FF3" w:rsidRPr="00185D47">
        <w:t>COVID”</w:t>
      </w:r>
      <w:r w:rsidR="00D66581" w:rsidRPr="00185D47">
        <w:t xml:space="preserve"> OR</w:t>
      </w:r>
      <w:r w:rsidR="00013B16" w:rsidRPr="00185D47">
        <w:t xml:space="preserve"> “COVID-19” OR</w:t>
      </w:r>
      <w:r w:rsidR="00D66581" w:rsidRPr="00185D47">
        <w:t xml:space="preserve"> “nCoV”</w:t>
      </w:r>
      <w:r w:rsidRPr="00185D47">
        <w:t>)</w:t>
      </w:r>
    </w:p>
    <w:p w14:paraId="44DDD393" w14:textId="77777777" w:rsidR="001139BC" w:rsidRPr="00185D47" w:rsidRDefault="001139BC" w:rsidP="009E3617">
      <w:pPr>
        <w:pStyle w:val="NoSpacing"/>
      </w:pPr>
    </w:p>
    <w:p w14:paraId="3662FCEA" w14:textId="0E5DF071" w:rsidR="00063FF3" w:rsidRPr="00185D47" w:rsidRDefault="00063FF3" w:rsidP="009E3617">
      <w:pPr>
        <w:pStyle w:val="NoSpacing"/>
      </w:pPr>
      <w:r w:rsidRPr="00185D47">
        <w:t>AND</w:t>
      </w:r>
    </w:p>
    <w:p w14:paraId="69FF4E56" w14:textId="77777777" w:rsidR="001139BC" w:rsidRPr="00185D47" w:rsidRDefault="001139BC" w:rsidP="009E3617">
      <w:pPr>
        <w:pStyle w:val="NoSpacing"/>
      </w:pPr>
    </w:p>
    <w:p w14:paraId="544B4F1D" w14:textId="6BB6A8FA" w:rsidR="00063FF3" w:rsidRPr="00185D47" w:rsidRDefault="00F421D1" w:rsidP="009E3617">
      <w:pPr>
        <w:pStyle w:val="NoSpacing"/>
      </w:pPr>
      <w:r w:rsidRPr="00185D47">
        <w:t>(</w:t>
      </w:r>
      <w:r w:rsidR="004A14AD" w:rsidRPr="00185D47">
        <w:t xml:space="preserve">“renin angiotensin” OR </w:t>
      </w:r>
      <w:r w:rsidRPr="00185D47">
        <w:t xml:space="preserve">“angiotensin” OR “ACE” </w:t>
      </w:r>
      <w:r w:rsidR="004C7752" w:rsidRPr="00185D47">
        <w:t xml:space="preserve">OR </w:t>
      </w:r>
      <w:r w:rsidR="0007523A" w:rsidRPr="00185D47">
        <w:t xml:space="preserve">“angiotensin-converting enzyme inhibitor” OR </w:t>
      </w:r>
      <w:r w:rsidR="004C7752" w:rsidRPr="00185D47">
        <w:t xml:space="preserve">“ACE inhibitor” </w:t>
      </w:r>
      <w:r w:rsidRPr="00185D47">
        <w:t xml:space="preserve">OR </w:t>
      </w:r>
      <w:r w:rsidR="0007523A" w:rsidRPr="00185D47">
        <w:t xml:space="preserve">“angiotensin receptor blocker” OR </w:t>
      </w:r>
      <w:r w:rsidRPr="00185D47">
        <w:t>“ARB”)</w:t>
      </w:r>
    </w:p>
    <w:p w14:paraId="520C34F9" w14:textId="77777777" w:rsidR="005720C1" w:rsidRPr="00185D47" w:rsidRDefault="005720C1" w:rsidP="000D4FAD">
      <w:pPr>
        <w:pStyle w:val="NoSpacing"/>
      </w:pPr>
    </w:p>
    <w:p w14:paraId="7F0878A1" w14:textId="4354F1D8" w:rsidR="00D86D5F" w:rsidRPr="00185D47" w:rsidRDefault="00D86D5F" w:rsidP="009E3617">
      <w:pPr>
        <w:pStyle w:val="NoSpacing"/>
      </w:pPr>
      <w:r w:rsidRPr="00185D47">
        <w:t xml:space="preserve">AND </w:t>
      </w:r>
    </w:p>
    <w:p w14:paraId="2CCEBC9E" w14:textId="7B1C64B4" w:rsidR="00D86D5F" w:rsidRPr="00185D47" w:rsidRDefault="00D86D5F" w:rsidP="009E3617">
      <w:pPr>
        <w:pStyle w:val="NoSpacing"/>
      </w:pPr>
    </w:p>
    <w:p w14:paraId="5D6B772C" w14:textId="488D1C3B" w:rsidR="005720C1" w:rsidRPr="00185D47" w:rsidRDefault="005720C1" w:rsidP="009E3617">
      <w:pPr>
        <w:pStyle w:val="NoSpacing"/>
      </w:pPr>
      <w:r w:rsidRPr="00185D47">
        <w:t>(“observational</w:t>
      </w:r>
      <w:r w:rsidR="006365A5" w:rsidRPr="00185D47">
        <w:t>”</w:t>
      </w:r>
      <w:r w:rsidRPr="00185D47">
        <w:t xml:space="preserve"> OR “cohort” OR “case” OR “case control” OR “case series”)</w:t>
      </w:r>
    </w:p>
    <w:p w14:paraId="6880DBC6" w14:textId="77777777" w:rsidR="00597E33" w:rsidRPr="00185D47" w:rsidRDefault="00597E33" w:rsidP="006B38E4">
      <w:pPr>
        <w:pStyle w:val="NoSpacing"/>
      </w:pPr>
    </w:p>
    <w:p w14:paraId="0C22887E" w14:textId="61069659" w:rsidR="006365A5" w:rsidRPr="00185D47" w:rsidRDefault="006365A5" w:rsidP="00FF65C6">
      <w:r w:rsidRPr="00185D47">
        <w:t>AND</w:t>
      </w:r>
    </w:p>
    <w:p w14:paraId="54C2AF5E" w14:textId="4BCE9D96" w:rsidR="006365A5" w:rsidRPr="00185D47" w:rsidRDefault="006365A5" w:rsidP="006365A5">
      <w:pPr>
        <w:pStyle w:val="NoSpacing"/>
      </w:pPr>
    </w:p>
    <w:p w14:paraId="77B39218" w14:textId="03F94B13" w:rsidR="000D4FAD" w:rsidRPr="00185D47" w:rsidRDefault="006365A5" w:rsidP="00824D43">
      <w:pPr>
        <w:pStyle w:val="NoSpacing"/>
      </w:pPr>
      <w:r w:rsidRPr="00185D47">
        <w:t>(“hospital”</w:t>
      </w:r>
      <w:r w:rsidR="00824D43" w:rsidRPr="00185D47">
        <w:t xml:space="preserve"> OR “severe” OR </w:t>
      </w:r>
      <w:r w:rsidR="00542095" w:rsidRPr="00185D47">
        <w:t xml:space="preserve">“critical” OR </w:t>
      </w:r>
      <w:r w:rsidR="00FE311E" w:rsidRPr="00185D47">
        <w:t xml:space="preserve">“intensive care unit” OR </w:t>
      </w:r>
      <w:r w:rsidR="00824D43" w:rsidRPr="00185D47">
        <w:t>“ICU” OR “ITU” OR “ventilation” OR “mortality” OR “death” OR “fatal”)</w:t>
      </w:r>
    </w:p>
    <w:p w14:paraId="5E18B105" w14:textId="744BF9E9" w:rsidR="00597E33" w:rsidRPr="00185D47" w:rsidRDefault="00597E33" w:rsidP="00824D43">
      <w:pPr>
        <w:pStyle w:val="NoSpacing"/>
      </w:pPr>
    </w:p>
    <w:p w14:paraId="21BF4B78" w14:textId="7E62CDB6" w:rsidR="00597E33" w:rsidRPr="00185D47" w:rsidRDefault="00597E33" w:rsidP="00824D43">
      <w:pPr>
        <w:pStyle w:val="NoSpacing"/>
      </w:pPr>
      <w:r w:rsidRPr="00185D47">
        <w:t xml:space="preserve">AND </w:t>
      </w:r>
    </w:p>
    <w:p w14:paraId="2F7ACD55" w14:textId="1524066E" w:rsidR="00597E33" w:rsidRPr="00185D47" w:rsidRDefault="00597E33" w:rsidP="00824D43">
      <w:pPr>
        <w:pStyle w:val="NoSpacing"/>
      </w:pPr>
    </w:p>
    <w:p w14:paraId="2217678E" w14:textId="482E4F27" w:rsidR="00597E33" w:rsidRPr="008A06CE" w:rsidRDefault="00597E33" w:rsidP="006B38E4">
      <w:pPr>
        <w:pStyle w:val="NoSpacing"/>
      </w:pPr>
      <w:r w:rsidRPr="00185D47">
        <w:t>(“human”)</w:t>
      </w:r>
    </w:p>
    <w:sectPr w:rsidR="00597E33" w:rsidRPr="008A06CE" w:rsidSect="00B8459B">
      <w:pgSz w:w="11900" w:h="1682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2B22DA" w14:textId="77777777" w:rsidR="009D23B7" w:rsidRDefault="009D23B7" w:rsidP="00325DF4">
      <w:r>
        <w:separator/>
      </w:r>
    </w:p>
  </w:endnote>
  <w:endnote w:type="continuationSeparator" w:id="0">
    <w:p w14:paraId="33C9766C" w14:textId="77777777" w:rsidR="009D23B7" w:rsidRDefault="009D23B7" w:rsidP="00325D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21129059"/>
      <w:docPartObj>
        <w:docPartGallery w:val="Page Numbers (Bottom of Page)"/>
        <w:docPartUnique/>
      </w:docPartObj>
    </w:sdtPr>
    <w:sdtEndPr>
      <w:rPr>
        <w:rStyle w:val="PageNumber"/>
      </w:rPr>
    </w:sdtEndPr>
    <w:sdtContent>
      <w:p w14:paraId="159D623B" w14:textId="6E703909" w:rsidR="00787CF0" w:rsidRDefault="00787CF0" w:rsidP="00CA05B0">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61819A9" w14:textId="77777777" w:rsidR="00787CF0" w:rsidRDefault="00787CF0" w:rsidP="00CA05B0">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544439004"/>
      <w:docPartObj>
        <w:docPartGallery w:val="Page Numbers (Bottom of Page)"/>
        <w:docPartUnique/>
      </w:docPartObj>
    </w:sdtPr>
    <w:sdtEndPr>
      <w:rPr>
        <w:rStyle w:val="PageNumber"/>
      </w:rPr>
    </w:sdtEndPr>
    <w:sdtContent>
      <w:p w14:paraId="77AA3B65" w14:textId="49D3F1E4" w:rsidR="00787CF0" w:rsidRDefault="00787CF0" w:rsidP="00CA05B0">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630C2B3" w14:textId="77777777" w:rsidR="00787CF0" w:rsidRDefault="00787CF0" w:rsidP="00CA05B0">
    <w:pPr>
      <w:pStyle w:val="Footer"/>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462383651"/>
      <w:docPartObj>
        <w:docPartGallery w:val="Page Numbers (Bottom of Page)"/>
        <w:docPartUnique/>
      </w:docPartObj>
    </w:sdtPr>
    <w:sdtEndPr>
      <w:rPr>
        <w:rStyle w:val="PageNumber"/>
      </w:rPr>
    </w:sdtEndPr>
    <w:sdtContent>
      <w:p w14:paraId="20B4C9C9" w14:textId="7E742300" w:rsidR="00787CF0" w:rsidRDefault="00787CF0" w:rsidP="00742286">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16</w:t>
        </w:r>
        <w:r>
          <w:rPr>
            <w:rStyle w:val="PageNumber"/>
          </w:rPr>
          <w:fldChar w:fldCharType="end"/>
        </w:r>
      </w:p>
    </w:sdtContent>
  </w:sdt>
  <w:p w14:paraId="2A0BFD9D" w14:textId="247DB741" w:rsidR="00787CF0" w:rsidRPr="00CA05B0" w:rsidRDefault="00787CF0" w:rsidP="00CA05B0">
    <w:pPr>
      <w:pStyle w:val="Footer"/>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F731E2A" w14:textId="77777777" w:rsidR="009D23B7" w:rsidRDefault="009D23B7" w:rsidP="00325DF4">
      <w:r>
        <w:separator/>
      </w:r>
    </w:p>
  </w:footnote>
  <w:footnote w:type="continuationSeparator" w:id="0">
    <w:p w14:paraId="0C220C31" w14:textId="77777777" w:rsidR="009D23B7" w:rsidRDefault="009D23B7" w:rsidP="00325DF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B1EA6"/>
    <w:multiLevelType w:val="hybridMultilevel"/>
    <w:tmpl w:val="48DC89B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6C4B71"/>
    <w:multiLevelType w:val="hybridMultilevel"/>
    <w:tmpl w:val="80DC083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69E7917"/>
    <w:multiLevelType w:val="hybridMultilevel"/>
    <w:tmpl w:val="5FBAFC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7F32449"/>
    <w:multiLevelType w:val="hybridMultilevel"/>
    <w:tmpl w:val="7F88E5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F2B797C"/>
    <w:multiLevelType w:val="hybridMultilevel"/>
    <w:tmpl w:val="9D4AB140"/>
    <w:lvl w:ilvl="0" w:tplc="08090001">
      <w:start w:val="1"/>
      <w:numFmt w:val="bullet"/>
      <w:lvlText w:val=""/>
      <w:lvlJc w:val="left"/>
      <w:pPr>
        <w:ind w:left="502" w:hanging="360"/>
      </w:pPr>
      <w:rPr>
        <w:rFonts w:ascii="Symbol" w:hAnsi="Symbol" w:hint="default"/>
      </w:rPr>
    </w:lvl>
    <w:lvl w:ilvl="1" w:tplc="08090003">
      <w:start w:val="1"/>
      <w:numFmt w:val="bullet"/>
      <w:lvlText w:val="o"/>
      <w:lvlJc w:val="left"/>
      <w:pPr>
        <w:ind w:left="927"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5" w15:restartNumberingAfterBreak="0">
    <w:nsid w:val="21667EC0"/>
    <w:multiLevelType w:val="hybridMultilevel"/>
    <w:tmpl w:val="C0D6468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2837722C"/>
    <w:multiLevelType w:val="hybridMultilevel"/>
    <w:tmpl w:val="AFB2EC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8A74DDF"/>
    <w:multiLevelType w:val="hybridMultilevel"/>
    <w:tmpl w:val="4D089B0A"/>
    <w:lvl w:ilvl="0" w:tplc="E6D4D43C">
      <w:start w:val="1"/>
      <w:numFmt w:val="bullet"/>
      <w:lvlText w:val=""/>
      <w:lvlJc w:val="left"/>
      <w:pPr>
        <w:ind w:left="720" w:hanging="360"/>
      </w:pPr>
      <w:rPr>
        <w:rFonts w:ascii="Symbol" w:hAnsi="Symbol" w:cs="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292A7477"/>
    <w:multiLevelType w:val="hybridMultilevel"/>
    <w:tmpl w:val="735E67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B6D354D"/>
    <w:multiLevelType w:val="hybridMultilevel"/>
    <w:tmpl w:val="371EC9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1891E53"/>
    <w:multiLevelType w:val="hybridMultilevel"/>
    <w:tmpl w:val="ECC49C0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38BC516F"/>
    <w:multiLevelType w:val="hybridMultilevel"/>
    <w:tmpl w:val="971472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EE05DEB"/>
    <w:multiLevelType w:val="hybridMultilevel"/>
    <w:tmpl w:val="91CA8A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0F94A75"/>
    <w:multiLevelType w:val="hybridMultilevel"/>
    <w:tmpl w:val="86920306"/>
    <w:lvl w:ilvl="0" w:tplc="F2729E3A">
      <w:start w:val="4"/>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5372732C"/>
    <w:multiLevelType w:val="hybridMultilevel"/>
    <w:tmpl w:val="6FF8EA1C"/>
    <w:lvl w:ilvl="0" w:tplc="DD523A8E">
      <w:start w:val="1"/>
      <w:numFmt w:val="decimal"/>
      <w:lvlText w:val="%1."/>
      <w:lvlJc w:val="left"/>
      <w:pPr>
        <w:ind w:left="360" w:firstLine="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60012A8"/>
    <w:multiLevelType w:val="hybridMultilevel"/>
    <w:tmpl w:val="DCD8DD60"/>
    <w:lvl w:ilvl="0" w:tplc="0809000F">
      <w:start w:val="1"/>
      <w:numFmt w:val="decimal"/>
      <w:lvlText w:val="%1."/>
      <w:lvlJc w:val="left"/>
      <w:pPr>
        <w:ind w:left="775" w:hanging="360"/>
      </w:pPr>
    </w:lvl>
    <w:lvl w:ilvl="1" w:tplc="08090019" w:tentative="1">
      <w:start w:val="1"/>
      <w:numFmt w:val="lowerLetter"/>
      <w:lvlText w:val="%2."/>
      <w:lvlJc w:val="left"/>
      <w:pPr>
        <w:ind w:left="1495" w:hanging="360"/>
      </w:pPr>
    </w:lvl>
    <w:lvl w:ilvl="2" w:tplc="0809001B" w:tentative="1">
      <w:start w:val="1"/>
      <w:numFmt w:val="lowerRoman"/>
      <w:lvlText w:val="%3."/>
      <w:lvlJc w:val="right"/>
      <w:pPr>
        <w:ind w:left="2215" w:hanging="180"/>
      </w:pPr>
    </w:lvl>
    <w:lvl w:ilvl="3" w:tplc="0809000F" w:tentative="1">
      <w:start w:val="1"/>
      <w:numFmt w:val="decimal"/>
      <w:lvlText w:val="%4."/>
      <w:lvlJc w:val="left"/>
      <w:pPr>
        <w:ind w:left="2935" w:hanging="360"/>
      </w:pPr>
    </w:lvl>
    <w:lvl w:ilvl="4" w:tplc="08090019" w:tentative="1">
      <w:start w:val="1"/>
      <w:numFmt w:val="lowerLetter"/>
      <w:lvlText w:val="%5."/>
      <w:lvlJc w:val="left"/>
      <w:pPr>
        <w:ind w:left="3655" w:hanging="360"/>
      </w:pPr>
    </w:lvl>
    <w:lvl w:ilvl="5" w:tplc="0809001B" w:tentative="1">
      <w:start w:val="1"/>
      <w:numFmt w:val="lowerRoman"/>
      <w:lvlText w:val="%6."/>
      <w:lvlJc w:val="right"/>
      <w:pPr>
        <w:ind w:left="4375" w:hanging="180"/>
      </w:pPr>
    </w:lvl>
    <w:lvl w:ilvl="6" w:tplc="0809000F" w:tentative="1">
      <w:start w:val="1"/>
      <w:numFmt w:val="decimal"/>
      <w:lvlText w:val="%7."/>
      <w:lvlJc w:val="left"/>
      <w:pPr>
        <w:ind w:left="5095" w:hanging="360"/>
      </w:pPr>
    </w:lvl>
    <w:lvl w:ilvl="7" w:tplc="08090019" w:tentative="1">
      <w:start w:val="1"/>
      <w:numFmt w:val="lowerLetter"/>
      <w:lvlText w:val="%8."/>
      <w:lvlJc w:val="left"/>
      <w:pPr>
        <w:ind w:left="5815" w:hanging="360"/>
      </w:pPr>
    </w:lvl>
    <w:lvl w:ilvl="8" w:tplc="0809001B" w:tentative="1">
      <w:start w:val="1"/>
      <w:numFmt w:val="lowerRoman"/>
      <w:lvlText w:val="%9."/>
      <w:lvlJc w:val="right"/>
      <w:pPr>
        <w:ind w:left="6535" w:hanging="180"/>
      </w:pPr>
    </w:lvl>
  </w:abstractNum>
  <w:abstractNum w:abstractNumId="16" w15:restartNumberingAfterBreak="0">
    <w:nsid w:val="57425A2F"/>
    <w:multiLevelType w:val="hybridMultilevel"/>
    <w:tmpl w:val="31D6376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8934D73"/>
    <w:multiLevelType w:val="hybridMultilevel"/>
    <w:tmpl w:val="C0D646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8FC79C6"/>
    <w:multiLevelType w:val="multilevel"/>
    <w:tmpl w:val="33C6B216"/>
    <w:lvl w:ilvl="0">
      <w:start w:val="1"/>
      <w:numFmt w:val="upperLetter"/>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9" w15:restartNumberingAfterBreak="0">
    <w:nsid w:val="59FF63A9"/>
    <w:multiLevelType w:val="hybridMultilevel"/>
    <w:tmpl w:val="964434FC"/>
    <w:lvl w:ilvl="0" w:tplc="DD523A8E">
      <w:start w:val="1"/>
      <w:numFmt w:val="decimal"/>
      <w:lvlText w:val="%1."/>
      <w:lvlJc w:val="left"/>
      <w:pPr>
        <w:ind w:left="360" w:firstLine="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D526712"/>
    <w:multiLevelType w:val="multilevel"/>
    <w:tmpl w:val="33C6B216"/>
    <w:lvl w:ilvl="0">
      <w:start w:val="1"/>
      <w:numFmt w:val="upperLetter"/>
      <w:pStyle w:val="Heading3"/>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1" w15:restartNumberingAfterBreak="0">
    <w:nsid w:val="5D9433BC"/>
    <w:multiLevelType w:val="hybridMultilevel"/>
    <w:tmpl w:val="7F88E5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B741E02"/>
    <w:multiLevelType w:val="hybridMultilevel"/>
    <w:tmpl w:val="DB2221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71227727"/>
    <w:multiLevelType w:val="multilevel"/>
    <w:tmpl w:val="F830E4E4"/>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4" w15:restartNumberingAfterBreak="0">
    <w:nsid w:val="73734C61"/>
    <w:multiLevelType w:val="hybridMultilevel"/>
    <w:tmpl w:val="B71AF2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768237FA"/>
    <w:multiLevelType w:val="hybridMultilevel"/>
    <w:tmpl w:val="53E62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9905C3B"/>
    <w:multiLevelType w:val="hybridMultilevel"/>
    <w:tmpl w:val="272662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
  </w:num>
  <w:num w:numId="2">
    <w:abstractNumId w:val="20"/>
  </w:num>
  <w:num w:numId="3">
    <w:abstractNumId w:val="8"/>
  </w:num>
  <w:num w:numId="4">
    <w:abstractNumId w:val="24"/>
  </w:num>
  <w:num w:numId="5">
    <w:abstractNumId w:val="9"/>
  </w:num>
  <w:num w:numId="6">
    <w:abstractNumId w:val="22"/>
  </w:num>
  <w:num w:numId="7">
    <w:abstractNumId w:val="11"/>
  </w:num>
  <w:num w:numId="8">
    <w:abstractNumId w:val="26"/>
  </w:num>
  <w:num w:numId="9">
    <w:abstractNumId w:val="7"/>
  </w:num>
  <w:num w:numId="10">
    <w:abstractNumId w:val="15"/>
  </w:num>
  <w:num w:numId="11">
    <w:abstractNumId w:val="16"/>
  </w:num>
  <w:num w:numId="12">
    <w:abstractNumId w:val="2"/>
  </w:num>
  <w:num w:numId="13">
    <w:abstractNumId w:val="25"/>
  </w:num>
  <w:num w:numId="14">
    <w:abstractNumId w:val="0"/>
  </w:num>
  <w:num w:numId="15">
    <w:abstractNumId w:val="13"/>
  </w:num>
  <w:num w:numId="16">
    <w:abstractNumId w:val="19"/>
  </w:num>
  <w:num w:numId="17">
    <w:abstractNumId w:val="14"/>
  </w:num>
  <w:num w:numId="18">
    <w:abstractNumId w:val="12"/>
  </w:num>
  <w:num w:numId="19">
    <w:abstractNumId w:val="5"/>
  </w:num>
  <w:num w:numId="20">
    <w:abstractNumId w:val="17"/>
  </w:num>
  <w:num w:numId="21">
    <w:abstractNumId w:val="3"/>
  </w:num>
  <w:num w:numId="22">
    <w:abstractNumId w:val="21"/>
  </w:num>
  <w:num w:numId="23">
    <w:abstractNumId w:val="6"/>
  </w:num>
  <w:num w:numId="24">
    <w:abstractNumId w:val="10"/>
  </w:num>
  <w:num w:numId="25">
    <w:abstractNumId w:val="23"/>
  </w:num>
  <w:num w:numId="26">
    <w:abstractNumId w:val="2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
  </w:num>
  <w:num w:numId="34">
    <w:abstractNumId w:val="4"/>
  </w:num>
  <w:num w:numId="35">
    <w:abstractNumId w:val="2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A2C"/>
    <w:rsid w:val="0000119A"/>
    <w:rsid w:val="00002134"/>
    <w:rsid w:val="00002BEC"/>
    <w:rsid w:val="000030BE"/>
    <w:rsid w:val="00006843"/>
    <w:rsid w:val="00006A7B"/>
    <w:rsid w:val="00011C42"/>
    <w:rsid w:val="000120F2"/>
    <w:rsid w:val="000122F7"/>
    <w:rsid w:val="00012A09"/>
    <w:rsid w:val="0001323B"/>
    <w:rsid w:val="00013B16"/>
    <w:rsid w:val="000142E7"/>
    <w:rsid w:val="00015051"/>
    <w:rsid w:val="00015C09"/>
    <w:rsid w:val="00015E7B"/>
    <w:rsid w:val="000165E4"/>
    <w:rsid w:val="0001683A"/>
    <w:rsid w:val="00016D1E"/>
    <w:rsid w:val="00020274"/>
    <w:rsid w:val="00021388"/>
    <w:rsid w:val="00022A68"/>
    <w:rsid w:val="00022CC3"/>
    <w:rsid w:val="00022EB4"/>
    <w:rsid w:val="0002351C"/>
    <w:rsid w:val="000249BF"/>
    <w:rsid w:val="00024FE6"/>
    <w:rsid w:val="000257F4"/>
    <w:rsid w:val="00025B29"/>
    <w:rsid w:val="00026258"/>
    <w:rsid w:val="0002673C"/>
    <w:rsid w:val="00027C68"/>
    <w:rsid w:val="000304F7"/>
    <w:rsid w:val="00030DB9"/>
    <w:rsid w:val="000321A4"/>
    <w:rsid w:val="00032FD7"/>
    <w:rsid w:val="000334C2"/>
    <w:rsid w:val="00033EF0"/>
    <w:rsid w:val="00040503"/>
    <w:rsid w:val="00040975"/>
    <w:rsid w:val="00041EBE"/>
    <w:rsid w:val="000444E5"/>
    <w:rsid w:val="00044CA7"/>
    <w:rsid w:val="0004644E"/>
    <w:rsid w:val="000501A4"/>
    <w:rsid w:val="00050B4C"/>
    <w:rsid w:val="00050FDA"/>
    <w:rsid w:val="00051CEC"/>
    <w:rsid w:val="00051CF5"/>
    <w:rsid w:val="0005247E"/>
    <w:rsid w:val="000554F3"/>
    <w:rsid w:val="0005590F"/>
    <w:rsid w:val="0005678E"/>
    <w:rsid w:val="0005733D"/>
    <w:rsid w:val="0006063F"/>
    <w:rsid w:val="00060C59"/>
    <w:rsid w:val="00060E34"/>
    <w:rsid w:val="0006145A"/>
    <w:rsid w:val="000615CD"/>
    <w:rsid w:val="00062C9B"/>
    <w:rsid w:val="00062E0B"/>
    <w:rsid w:val="00063424"/>
    <w:rsid w:val="000634C4"/>
    <w:rsid w:val="00063FF3"/>
    <w:rsid w:val="00064266"/>
    <w:rsid w:val="0006451E"/>
    <w:rsid w:val="00064733"/>
    <w:rsid w:val="00065E3B"/>
    <w:rsid w:val="00065E66"/>
    <w:rsid w:val="00067288"/>
    <w:rsid w:val="0006748E"/>
    <w:rsid w:val="00070381"/>
    <w:rsid w:val="0007070D"/>
    <w:rsid w:val="00070FF1"/>
    <w:rsid w:val="00071CE9"/>
    <w:rsid w:val="00071EF4"/>
    <w:rsid w:val="00073D68"/>
    <w:rsid w:val="0007523A"/>
    <w:rsid w:val="000758A9"/>
    <w:rsid w:val="000760C5"/>
    <w:rsid w:val="0007637E"/>
    <w:rsid w:val="00076D14"/>
    <w:rsid w:val="00076D65"/>
    <w:rsid w:val="0007727E"/>
    <w:rsid w:val="000775FA"/>
    <w:rsid w:val="00080559"/>
    <w:rsid w:val="000827A5"/>
    <w:rsid w:val="00082980"/>
    <w:rsid w:val="00082990"/>
    <w:rsid w:val="00083F84"/>
    <w:rsid w:val="0008424F"/>
    <w:rsid w:val="00086250"/>
    <w:rsid w:val="00086AA6"/>
    <w:rsid w:val="00086CBE"/>
    <w:rsid w:val="00086D8A"/>
    <w:rsid w:val="00090A36"/>
    <w:rsid w:val="00090B9B"/>
    <w:rsid w:val="000910EB"/>
    <w:rsid w:val="00091CA4"/>
    <w:rsid w:val="0009215D"/>
    <w:rsid w:val="00092585"/>
    <w:rsid w:val="00092853"/>
    <w:rsid w:val="00092ABB"/>
    <w:rsid w:val="00092DD8"/>
    <w:rsid w:val="000950EE"/>
    <w:rsid w:val="00095198"/>
    <w:rsid w:val="000965E1"/>
    <w:rsid w:val="00096980"/>
    <w:rsid w:val="000A16C4"/>
    <w:rsid w:val="000A3496"/>
    <w:rsid w:val="000A521B"/>
    <w:rsid w:val="000B2144"/>
    <w:rsid w:val="000B270D"/>
    <w:rsid w:val="000B297B"/>
    <w:rsid w:val="000B4782"/>
    <w:rsid w:val="000B4C6F"/>
    <w:rsid w:val="000B50EF"/>
    <w:rsid w:val="000B59B5"/>
    <w:rsid w:val="000B6844"/>
    <w:rsid w:val="000B704B"/>
    <w:rsid w:val="000B71CF"/>
    <w:rsid w:val="000B72D6"/>
    <w:rsid w:val="000C06CE"/>
    <w:rsid w:val="000C276B"/>
    <w:rsid w:val="000C365F"/>
    <w:rsid w:val="000C44B6"/>
    <w:rsid w:val="000C53CF"/>
    <w:rsid w:val="000C5C1C"/>
    <w:rsid w:val="000C6C78"/>
    <w:rsid w:val="000C7494"/>
    <w:rsid w:val="000C7F29"/>
    <w:rsid w:val="000D06D1"/>
    <w:rsid w:val="000D0C4C"/>
    <w:rsid w:val="000D2E02"/>
    <w:rsid w:val="000D39A1"/>
    <w:rsid w:val="000D3B70"/>
    <w:rsid w:val="000D4168"/>
    <w:rsid w:val="000D4630"/>
    <w:rsid w:val="000D4FAD"/>
    <w:rsid w:val="000D50EE"/>
    <w:rsid w:val="000D51EF"/>
    <w:rsid w:val="000D6339"/>
    <w:rsid w:val="000D63F4"/>
    <w:rsid w:val="000D6721"/>
    <w:rsid w:val="000D6D62"/>
    <w:rsid w:val="000E0593"/>
    <w:rsid w:val="000E0B1E"/>
    <w:rsid w:val="000E1387"/>
    <w:rsid w:val="000E19F7"/>
    <w:rsid w:val="000E21E0"/>
    <w:rsid w:val="000E2271"/>
    <w:rsid w:val="000E5151"/>
    <w:rsid w:val="000E56C6"/>
    <w:rsid w:val="000E5FEA"/>
    <w:rsid w:val="000E7349"/>
    <w:rsid w:val="000F03A6"/>
    <w:rsid w:val="000F2960"/>
    <w:rsid w:val="000F35AA"/>
    <w:rsid w:val="000F7D5A"/>
    <w:rsid w:val="000F7DE9"/>
    <w:rsid w:val="000F7E81"/>
    <w:rsid w:val="00100288"/>
    <w:rsid w:val="001013CA"/>
    <w:rsid w:val="00105749"/>
    <w:rsid w:val="001101A4"/>
    <w:rsid w:val="00111C12"/>
    <w:rsid w:val="001139BC"/>
    <w:rsid w:val="00115DE6"/>
    <w:rsid w:val="00115E00"/>
    <w:rsid w:val="00115FBC"/>
    <w:rsid w:val="00116462"/>
    <w:rsid w:val="001176DD"/>
    <w:rsid w:val="00117B4F"/>
    <w:rsid w:val="00120302"/>
    <w:rsid w:val="0012458E"/>
    <w:rsid w:val="00126EED"/>
    <w:rsid w:val="00127046"/>
    <w:rsid w:val="00127A6A"/>
    <w:rsid w:val="00127FBC"/>
    <w:rsid w:val="00131660"/>
    <w:rsid w:val="0013235E"/>
    <w:rsid w:val="001341CB"/>
    <w:rsid w:val="0013458D"/>
    <w:rsid w:val="00134B74"/>
    <w:rsid w:val="00135063"/>
    <w:rsid w:val="00135992"/>
    <w:rsid w:val="001361FA"/>
    <w:rsid w:val="001374E6"/>
    <w:rsid w:val="00142AB5"/>
    <w:rsid w:val="00142AE3"/>
    <w:rsid w:val="001439D6"/>
    <w:rsid w:val="001439E8"/>
    <w:rsid w:val="00143AF0"/>
    <w:rsid w:val="001453DD"/>
    <w:rsid w:val="001457C2"/>
    <w:rsid w:val="00145F76"/>
    <w:rsid w:val="00146F93"/>
    <w:rsid w:val="001473C5"/>
    <w:rsid w:val="0014794C"/>
    <w:rsid w:val="001502DE"/>
    <w:rsid w:val="00151527"/>
    <w:rsid w:val="00151620"/>
    <w:rsid w:val="00152793"/>
    <w:rsid w:val="001529B9"/>
    <w:rsid w:val="001536FA"/>
    <w:rsid w:val="0015485A"/>
    <w:rsid w:val="0015489C"/>
    <w:rsid w:val="00157052"/>
    <w:rsid w:val="0016166B"/>
    <w:rsid w:val="00163CD5"/>
    <w:rsid w:val="00163D15"/>
    <w:rsid w:val="0016402E"/>
    <w:rsid w:val="0016447D"/>
    <w:rsid w:val="00164B74"/>
    <w:rsid w:val="0016552C"/>
    <w:rsid w:val="00165B66"/>
    <w:rsid w:val="001660C2"/>
    <w:rsid w:val="001665F4"/>
    <w:rsid w:val="001666B6"/>
    <w:rsid w:val="00166987"/>
    <w:rsid w:val="00167755"/>
    <w:rsid w:val="00170870"/>
    <w:rsid w:val="001725AA"/>
    <w:rsid w:val="0017263C"/>
    <w:rsid w:val="00172A2C"/>
    <w:rsid w:val="00172C4D"/>
    <w:rsid w:val="00173DD7"/>
    <w:rsid w:val="001745E9"/>
    <w:rsid w:val="00174750"/>
    <w:rsid w:val="001748B4"/>
    <w:rsid w:val="00177503"/>
    <w:rsid w:val="00177F1A"/>
    <w:rsid w:val="00180AA1"/>
    <w:rsid w:val="00180C79"/>
    <w:rsid w:val="00182321"/>
    <w:rsid w:val="001823A4"/>
    <w:rsid w:val="00182EE2"/>
    <w:rsid w:val="00182F12"/>
    <w:rsid w:val="001835FF"/>
    <w:rsid w:val="00184E99"/>
    <w:rsid w:val="00185D47"/>
    <w:rsid w:val="001875BE"/>
    <w:rsid w:val="001901BD"/>
    <w:rsid w:val="00190939"/>
    <w:rsid w:val="00190B9D"/>
    <w:rsid w:val="00191809"/>
    <w:rsid w:val="00192A55"/>
    <w:rsid w:val="00192DA1"/>
    <w:rsid w:val="001941CC"/>
    <w:rsid w:val="00195C2F"/>
    <w:rsid w:val="00195F14"/>
    <w:rsid w:val="00196159"/>
    <w:rsid w:val="00196713"/>
    <w:rsid w:val="001A074A"/>
    <w:rsid w:val="001A095D"/>
    <w:rsid w:val="001A23CC"/>
    <w:rsid w:val="001A3843"/>
    <w:rsid w:val="001A3948"/>
    <w:rsid w:val="001A3980"/>
    <w:rsid w:val="001A443D"/>
    <w:rsid w:val="001A50E9"/>
    <w:rsid w:val="001A76BC"/>
    <w:rsid w:val="001B0E2F"/>
    <w:rsid w:val="001B2B73"/>
    <w:rsid w:val="001B2CE5"/>
    <w:rsid w:val="001B3E8F"/>
    <w:rsid w:val="001B4883"/>
    <w:rsid w:val="001B4F60"/>
    <w:rsid w:val="001B51EF"/>
    <w:rsid w:val="001B5D7F"/>
    <w:rsid w:val="001B7903"/>
    <w:rsid w:val="001C0BBC"/>
    <w:rsid w:val="001C1ABD"/>
    <w:rsid w:val="001C1BD1"/>
    <w:rsid w:val="001C2174"/>
    <w:rsid w:val="001C23B0"/>
    <w:rsid w:val="001C2CC9"/>
    <w:rsid w:val="001C2DCD"/>
    <w:rsid w:val="001C3DB8"/>
    <w:rsid w:val="001C5D1C"/>
    <w:rsid w:val="001D09D0"/>
    <w:rsid w:val="001D0B5D"/>
    <w:rsid w:val="001D21A1"/>
    <w:rsid w:val="001D257C"/>
    <w:rsid w:val="001D2761"/>
    <w:rsid w:val="001D328E"/>
    <w:rsid w:val="001D349A"/>
    <w:rsid w:val="001D34FB"/>
    <w:rsid w:val="001D3556"/>
    <w:rsid w:val="001D373A"/>
    <w:rsid w:val="001D402F"/>
    <w:rsid w:val="001D46B0"/>
    <w:rsid w:val="001D633E"/>
    <w:rsid w:val="001D6D44"/>
    <w:rsid w:val="001E03BD"/>
    <w:rsid w:val="001E0A18"/>
    <w:rsid w:val="001E0C69"/>
    <w:rsid w:val="001E1256"/>
    <w:rsid w:val="001E3DB7"/>
    <w:rsid w:val="001E587D"/>
    <w:rsid w:val="001E5F3B"/>
    <w:rsid w:val="001E6326"/>
    <w:rsid w:val="001E64F8"/>
    <w:rsid w:val="001E7D90"/>
    <w:rsid w:val="001F0E0A"/>
    <w:rsid w:val="001F205B"/>
    <w:rsid w:val="001F257F"/>
    <w:rsid w:val="001F2936"/>
    <w:rsid w:val="001F3BF6"/>
    <w:rsid w:val="001F3D56"/>
    <w:rsid w:val="001F4DE3"/>
    <w:rsid w:val="001F4ECE"/>
    <w:rsid w:val="001F51CF"/>
    <w:rsid w:val="001F6000"/>
    <w:rsid w:val="001F6081"/>
    <w:rsid w:val="001F7324"/>
    <w:rsid w:val="001F7497"/>
    <w:rsid w:val="001F7649"/>
    <w:rsid w:val="00200336"/>
    <w:rsid w:val="002006BF"/>
    <w:rsid w:val="00200DFC"/>
    <w:rsid w:val="00203824"/>
    <w:rsid w:val="002040E4"/>
    <w:rsid w:val="002042CB"/>
    <w:rsid w:val="002045BB"/>
    <w:rsid w:val="00204DD3"/>
    <w:rsid w:val="002050B3"/>
    <w:rsid w:val="00205BA1"/>
    <w:rsid w:val="00207052"/>
    <w:rsid w:val="0020724E"/>
    <w:rsid w:val="002102C3"/>
    <w:rsid w:val="00211435"/>
    <w:rsid w:val="00211D28"/>
    <w:rsid w:val="00211E82"/>
    <w:rsid w:val="002124D5"/>
    <w:rsid w:val="0021259D"/>
    <w:rsid w:val="00213A80"/>
    <w:rsid w:val="00213C75"/>
    <w:rsid w:val="002165F0"/>
    <w:rsid w:val="0021747B"/>
    <w:rsid w:val="00217B14"/>
    <w:rsid w:val="0022007D"/>
    <w:rsid w:val="002208C9"/>
    <w:rsid w:val="002210D3"/>
    <w:rsid w:val="00226460"/>
    <w:rsid w:val="00226D96"/>
    <w:rsid w:val="0023004F"/>
    <w:rsid w:val="00230130"/>
    <w:rsid w:val="002306D3"/>
    <w:rsid w:val="002308FD"/>
    <w:rsid w:val="00230C15"/>
    <w:rsid w:val="00231511"/>
    <w:rsid w:val="00233434"/>
    <w:rsid w:val="00233A6C"/>
    <w:rsid w:val="00233FD1"/>
    <w:rsid w:val="0023450C"/>
    <w:rsid w:val="00234F13"/>
    <w:rsid w:val="002357BC"/>
    <w:rsid w:val="0023696A"/>
    <w:rsid w:val="00236A03"/>
    <w:rsid w:val="00237B04"/>
    <w:rsid w:val="002405AF"/>
    <w:rsid w:val="00240741"/>
    <w:rsid w:val="00241155"/>
    <w:rsid w:val="00241A24"/>
    <w:rsid w:val="00241B06"/>
    <w:rsid w:val="002427BF"/>
    <w:rsid w:val="002434D9"/>
    <w:rsid w:val="002446FA"/>
    <w:rsid w:val="00244FD4"/>
    <w:rsid w:val="0024719F"/>
    <w:rsid w:val="0025050C"/>
    <w:rsid w:val="00250AE8"/>
    <w:rsid w:val="00251A4A"/>
    <w:rsid w:val="00252A6F"/>
    <w:rsid w:val="00252E64"/>
    <w:rsid w:val="00253AD0"/>
    <w:rsid w:val="00253D08"/>
    <w:rsid w:val="00253F68"/>
    <w:rsid w:val="002559AF"/>
    <w:rsid w:val="00255CC4"/>
    <w:rsid w:val="002564C5"/>
    <w:rsid w:val="00260872"/>
    <w:rsid w:val="00260CB3"/>
    <w:rsid w:val="00261F15"/>
    <w:rsid w:val="00262320"/>
    <w:rsid w:val="0026255B"/>
    <w:rsid w:val="00263597"/>
    <w:rsid w:val="00263694"/>
    <w:rsid w:val="00264116"/>
    <w:rsid w:val="00264E7A"/>
    <w:rsid w:val="0026587C"/>
    <w:rsid w:val="002665B4"/>
    <w:rsid w:val="00266D82"/>
    <w:rsid w:val="002674AC"/>
    <w:rsid w:val="00267A8A"/>
    <w:rsid w:val="00271F38"/>
    <w:rsid w:val="00272029"/>
    <w:rsid w:val="00273DB2"/>
    <w:rsid w:val="0027566B"/>
    <w:rsid w:val="00275828"/>
    <w:rsid w:val="00275AC0"/>
    <w:rsid w:val="00275B2C"/>
    <w:rsid w:val="00276196"/>
    <w:rsid w:val="0027732F"/>
    <w:rsid w:val="00277536"/>
    <w:rsid w:val="002776AD"/>
    <w:rsid w:val="00281863"/>
    <w:rsid w:val="00283998"/>
    <w:rsid w:val="00286401"/>
    <w:rsid w:val="00287D7F"/>
    <w:rsid w:val="002904BF"/>
    <w:rsid w:val="0029111F"/>
    <w:rsid w:val="0029345D"/>
    <w:rsid w:val="00293723"/>
    <w:rsid w:val="00293785"/>
    <w:rsid w:val="00294968"/>
    <w:rsid w:val="00295CB7"/>
    <w:rsid w:val="00295E3F"/>
    <w:rsid w:val="002A27C6"/>
    <w:rsid w:val="002A31C1"/>
    <w:rsid w:val="002A56A6"/>
    <w:rsid w:val="002A65F5"/>
    <w:rsid w:val="002A6E08"/>
    <w:rsid w:val="002B0191"/>
    <w:rsid w:val="002B02D2"/>
    <w:rsid w:val="002B16F7"/>
    <w:rsid w:val="002B2D7B"/>
    <w:rsid w:val="002B3EDA"/>
    <w:rsid w:val="002B4323"/>
    <w:rsid w:val="002B463D"/>
    <w:rsid w:val="002B488B"/>
    <w:rsid w:val="002B57FF"/>
    <w:rsid w:val="002B5ECD"/>
    <w:rsid w:val="002B66F1"/>
    <w:rsid w:val="002B697C"/>
    <w:rsid w:val="002B6A46"/>
    <w:rsid w:val="002C00CA"/>
    <w:rsid w:val="002C0C1E"/>
    <w:rsid w:val="002C1378"/>
    <w:rsid w:val="002C2025"/>
    <w:rsid w:val="002C2BAB"/>
    <w:rsid w:val="002C3C71"/>
    <w:rsid w:val="002C488D"/>
    <w:rsid w:val="002C4ADF"/>
    <w:rsid w:val="002C4BA0"/>
    <w:rsid w:val="002C65C1"/>
    <w:rsid w:val="002C684F"/>
    <w:rsid w:val="002C6893"/>
    <w:rsid w:val="002D0063"/>
    <w:rsid w:val="002D0915"/>
    <w:rsid w:val="002D0CCD"/>
    <w:rsid w:val="002D12FC"/>
    <w:rsid w:val="002D3B46"/>
    <w:rsid w:val="002D547B"/>
    <w:rsid w:val="002D6458"/>
    <w:rsid w:val="002D67DC"/>
    <w:rsid w:val="002D70BE"/>
    <w:rsid w:val="002D7B40"/>
    <w:rsid w:val="002D7CF7"/>
    <w:rsid w:val="002E0E6B"/>
    <w:rsid w:val="002E1E8B"/>
    <w:rsid w:val="002E266A"/>
    <w:rsid w:val="002E278B"/>
    <w:rsid w:val="002E2AAA"/>
    <w:rsid w:val="002E3425"/>
    <w:rsid w:val="002E3A3B"/>
    <w:rsid w:val="002E450C"/>
    <w:rsid w:val="002E4EA0"/>
    <w:rsid w:val="002E51CA"/>
    <w:rsid w:val="002E547A"/>
    <w:rsid w:val="002E6258"/>
    <w:rsid w:val="002E7DEE"/>
    <w:rsid w:val="002F36A5"/>
    <w:rsid w:val="002F3C3D"/>
    <w:rsid w:val="002F3CB2"/>
    <w:rsid w:val="002F42FE"/>
    <w:rsid w:val="002F53D2"/>
    <w:rsid w:val="002F71B2"/>
    <w:rsid w:val="00300704"/>
    <w:rsid w:val="00300996"/>
    <w:rsid w:val="0030311C"/>
    <w:rsid w:val="00304A4B"/>
    <w:rsid w:val="00304C81"/>
    <w:rsid w:val="0030593E"/>
    <w:rsid w:val="003071DB"/>
    <w:rsid w:val="0030756C"/>
    <w:rsid w:val="0030773F"/>
    <w:rsid w:val="003100A6"/>
    <w:rsid w:val="003109D2"/>
    <w:rsid w:val="00310B8F"/>
    <w:rsid w:val="003110DA"/>
    <w:rsid w:val="00313068"/>
    <w:rsid w:val="00313EEC"/>
    <w:rsid w:val="00314ABF"/>
    <w:rsid w:val="00314E6A"/>
    <w:rsid w:val="0031542C"/>
    <w:rsid w:val="00317FBB"/>
    <w:rsid w:val="00320020"/>
    <w:rsid w:val="00322378"/>
    <w:rsid w:val="003227EC"/>
    <w:rsid w:val="003229FA"/>
    <w:rsid w:val="003232A8"/>
    <w:rsid w:val="0032344E"/>
    <w:rsid w:val="00323DC5"/>
    <w:rsid w:val="00323E42"/>
    <w:rsid w:val="00323E73"/>
    <w:rsid w:val="00324517"/>
    <w:rsid w:val="00324563"/>
    <w:rsid w:val="00325DF4"/>
    <w:rsid w:val="003268AB"/>
    <w:rsid w:val="0032765D"/>
    <w:rsid w:val="0033034B"/>
    <w:rsid w:val="00331B35"/>
    <w:rsid w:val="003320C6"/>
    <w:rsid w:val="0033589F"/>
    <w:rsid w:val="00336645"/>
    <w:rsid w:val="0033772C"/>
    <w:rsid w:val="00342D42"/>
    <w:rsid w:val="00342E60"/>
    <w:rsid w:val="0034656A"/>
    <w:rsid w:val="00346B2C"/>
    <w:rsid w:val="003501A5"/>
    <w:rsid w:val="003512E8"/>
    <w:rsid w:val="00352482"/>
    <w:rsid w:val="00354E07"/>
    <w:rsid w:val="00355402"/>
    <w:rsid w:val="003613BC"/>
    <w:rsid w:val="00361479"/>
    <w:rsid w:val="00362D28"/>
    <w:rsid w:val="0036590E"/>
    <w:rsid w:val="00366ADE"/>
    <w:rsid w:val="00366C76"/>
    <w:rsid w:val="00367433"/>
    <w:rsid w:val="00367513"/>
    <w:rsid w:val="00367F52"/>
    <w:rsid w:val="0037011D"/>
    <w:rsid w:val="00370E50"/>
    <w:rsid w:val="00371BF9"/>
    <w:rsid w:val="003729D4"/>
    <w:rsid w:val="003740BB"/>
    <w:rsid w:val="00374703"/>
    <w:rsid w:val="003749AC"/>
    <w:rsid w:val="00374BB8"/>
    <w:rsid w:val="00375753"/>
    <w:rsid w:val="00375836"/>
    <w:rsid w:val="00375B13"/>
    <w:rsid w:val="00375DF9"/>
    <w:rsid w:val="00376383"/>
    <w:rsid w:val="003765D1"/>
    <w:rsid w:val="00376A2B"/>
    <w:rsid w:val="00380B23"/>
    <w:rsid w:val="00382D11"/>
    <w:rsid w:val="00384ED6"/>
    <w:rsid w:val="00384FD9"/>
    <w:rsid w:val="00385141"/>
    <w:rsid w:val="003859AF"/>
    <w:rsid w:val="003866FC"/>
    <w:rsid w:val="00386B1D"/>
    <w:rsid w:val="00387AD2"/>
    <w:rsid w:val="00387F85"/>
    <w:rsid w:val="00390B3E"/>
    <w:rsid w:val="00390BAF"/>
    <w:rsid w:val="00391333"/>
    <w:rsid w:val="003914DA"/>
    <w:rsid w:val="00391618"/>
    <w:rsid w:val="00391CC0"/>
    <w:rsid w:val="0039221F"/>
    <w:rsid w:val="003940AC"/>
    <w:rsid w:val="00394D27"/>
    <w:rsid w:val="0039540C"/>
    <w:rsid w:val="003960FC"/>
    <w:rsid w:val="0039639E"/>
    <w:rsid w:val="003965EC"/>
    <w:rsid w:val="00396A2E"/>
    <w:rsid w:val="00397C05"/>
    <w:rsid w:val="003A0BFC"/>
    <w:rsid w:val="003A31FF"/>
    <w:rsid w:val="003A373A"/>
    <w:rsid w:val="003A3F8C"/>
    <w:rsid w:val="003A4060"/>
    <w:rsid w:val="003A4621"/>
    <w:rsid w:val="003A47AF"/>
    <w:rsid w:val="003A486F"/>
    <w:rsid w:val="003A4E1F"/>
    <w:rsid w:val="003A6142"/>
    <w:rsid w:val="003A703A"/>
    <w:rsid w:val="003B226E"/>
    <w:rsid w:val="003B3118"/>
    <w:rsid w:val="003B33AC"/>
    <w:rsid w:val="003B34D8"/>
    <w:rsid w:val="003B4773"/>
    <w:rsid w:val="003B6D20"/>
    <w:rsid w:val="003B729E"/>
    <w:rsid w:val="003B742B"/>
    <w:rsid w:val="003B7499"/>
    <w:rsid w:val="003B7824"/>
    <w:rsid w:val="003B7E4C"/>
    <w:rsid w:val="003C0F9A"/>
    <w:rsid w:val="003C24FE"/>
    <w:rsid w:val="003C2E45"/>
    <w:rsid w:val="003C350B"/>
    <w:rsid w:val="003C396F"/>
    <w:rsid w:val="003C4892"/>
    <w:rsid w:val="003C4B95"/>
    <w:rsid w:val="003C4EC7"/>
    <w:rsid w:val="003C51EE"/>
    <w:rsid w:val="003C5FA1"/>
    <w:rsid w:val="003C63AC"/>
    <w:rsid w:val="003D1321"/>
    <w:rsid w:val="003D197E"/>
    <w:rsid w:val="003D2847"/>
    <w:rsid w:val="003D2F7D"/>
    <w:rsid w:val="003D3DC9"/>
    <w:rsid w:val="003D44A8"/>
    <w:rsid w:val="003D4666"/>
    <w:rsid w:val="003D4AB8"/>
    <w:rsid w:val="003D4D12"/>
    <w:rsid w:val="003D5791"/>
    <w:rsid w:val="003D7524"/>
    <w:rsid w:val="003D787D"/>
    <w:rsid w:val="003D78D3"/>
    <w:rsid w:val="003E0123"/>
    <w:rsid w:val="003E0465"/>
    <w:rsid w:val="003E08C7"/>
    <w:rsid w:val="003E28F1"/>
    <w:rsid w:val="003E36D1"/>
    <w:rsid w:val="003E434A"/>
    <w:rsid w:val="003E6A5B"/>
    <w:rsid w:val="003E6AE5"/>
    <w:rsid w:val="003E7517"/>
    <w:rsid w:val="003F0AFC"/>
    <w:rsid w:val="003F14F7"/>
    <w:rsid w:val="003F1E37"/>
    <w:rsid w:val="003F292A"/>
    <w:rsid w:val="003F2FC8"/>
    <w:rsid w:val="003F3E1E"/>
    <w:rsid w:val="003F54E2"/>
    <w:rsid w:val="003F6672"/>
    <w:rsid w:val="003F77FE"/>
    <w:rsid w:val="003F7C8F"/>
    <w:rsid w:val="00400925"/>
    <w:rsid w:val="00402C08"/>
    <w:rsid w:val="00402CB2"/>
    <w:rsid w:val="00402E0F"/>
    <w:rsid w:val="00402E3C"/>
    <w:rsid w:val="00403868"/>
    <w:rsid w:val="00403E94"/>
    <w:rsid w:val="004051DC"/>
    <w:rsid w:val="00405A21"/>
    <w:rsid w:val="00406E47"/>
    <w:rsid w:val="00407F60"/>
    <w:rsid w:val="0041054D"/>
    <w:rsid w:val="00410A24"/>
    <w:rsid w:val="004115AF"/>
    <w:rsid w:val="004139F5"/>
    <w:rsid w:val="004157F9"/>
    <w:rsid w:val="00416761"/>
    <w:rsid w:val="004208A4"/>
    <w:rsid w:val="0042098A"/>
    <w:rsid w:val="00421A3B"/>
    <w:rsid w:val="00424FAB"/>
    <w:rsid w:val="004252A9"/>
    <w:rsid w:val="004255BC"/>
    <w:rsid w:val="00425DB5"/>
    <w:rsid w:val="00426AB7"/>
    <w:rsid w:val="00427992"/>
    <w:rsid w:val="00427BDF"/>
    <w:rsid w:val="00427F5F"/>
    <w:rsid w:val="00430C7F"/>
    <w:rsid w:val="0043121F"/>
    <w:rsid w:val="004333AA"/>
    <w:rsid w:val="00435D99"/>
    <w:rsid w:val="00435EC4"/>
    <w:rsid w:val="004361C1"/>
    <w:rsid w:val="00436E3F"/>
    <w:rsid w:val="00440EB0"/>
    <w:rsid w:val="004422D5"/>
    <w:rsid w:val="004439EB"/>
    <w:rsid w:val="004459F1"/>
    <w:rsid w:val="00445B7F"/>
    <w:rsid w:val="00445E76"/>
    <w:rsid w:val="00447414"/>
    <w:rsid w:val="00447582"/>
    <w:rsid w:val="00452A2A"/>
    <w:rsid w:val="00453884"/>
    <w:rsid w:val="00454493"/>
    <w:rsid w:val="00454F95"/>
    <w:rsid w:val="00455564"/>
    <w:rsid w:val="0045612B"/>
    <w:rsid w:val="00456DFC"/>
    <w:rsid w:val="004572D5"/>
    <w:rsid w:val="00460DB3"/>
    <w:rsid w:val="00460F3A"/>
    <w:rsid w:val="004619DA"/>
    <w:rsid w:val="00461EAC"/>
    <w:rsid w:val="00462517"/>
    <w:rsid w:val="0046347B"/>
    <w:rsid w:val="00463852"/>
    <w:rsid w:val="004638F5"/>
    <w:rsid w:val="004647E9"/>
    <w:rsid w:val="00464A45"/>
    <w:rsid w:val="00465615"/>
    <w:rsid w:val="00465CF6"/>
    <w:rsid w:val="00466712"/>
    <w:rsid w:val="004677EB"/>
    <w:rsid w:val="00470890"/>
    <w:rsid w:val="00471971"/>
    <w:rsid w:val="004724C8"/>
    <w:rsid w:val="004728D2"/>
    <w:rsid w:val="004742C4"/>
    <w:rsid w:val="00474B64"/>
    <w:rsid w:val="00477026"/>
    <w:rsid w:val="00477342"/>
    <w:rsid w:val="004773EF"/>
    <w:rsid w:val="00480590"/>
    <w:rsid w:val="004811C2"/>
    <w:rsid w:val="004816B4"/>
    <w:rsid w:val="00481FB5"/>
    <w:rsid w:val="004829A4"/>
    <w:rsid w:val="00483A2C"/>
    <w:rsid w:val="00486763"/>
    <w:rsid w:val="0048751D"/>
    <w:rsid w:val="00490E6B"/>
    <w:rsid w:val="004930AB"/>
    <w:rsid w:val="004939FA"/>
    <w:rsid w:val="004957CE"/>
    <w:rsid w:val="00496C7A"/>
    <w:rsid w:val="004A067F"/>
    <w:rsid w:val="004A14AD"/>
    <w:rsid w:val="004A36A7"/>
    <w:rsid w:val="004A371A"/>
    <w:rsid w:val="004A3EBE"/>
    <w:rsid w:val="004A45BC"/>
    <w:rsid w:val="004A48E1"/>
    <w:rsid w:val="004A4D19"/>
    <w:rsid w:val="004A607E"/>
    <w:rsid w:val="004A6A98"/>
    <w:rsid w:val="004B0708"/>
    <w:rsid w:val="004B0B61"/>
    <w:rsid w:val="004B11F7"/>
    <w:rsid w:val="004B1A2E"/>
    <w:rsid w:val="004B1C2F"/>
    <w:rsid w:val="004B2511"/>
    <w:rsid w:val="004B4291"/>
    <w:rsid w:val="004B5035"/>
    <w:rsid w:val="004B593A"/>
    <w:rsid w:val="004B643F"/>
    <w:rsid w:val="004B73E8"/>
    <w:rsid w:val="004C133A"/>
    <w:rsid w:val="004C42A9"/>
    <w:rsid w:val="004C529D"/>
    <w:rsid w:val="004C5E63"/>
    <w:rsid w:val="004C69E6"/>
    <w:rsid w:val="004C75CC"/>
    <w:rsid w:val="004C7752"/>
    <w:rsid w:val="004D00F9"/>
    <w:rsid w:val="004D024D"/>
    <w:rsid w:val="004D0B30"/>
    <w:rsid w:val="004D195B"/>
    <w:rsid w:val="004D2308"/>
    <w:rsid w:val="004D2A70"/>
    <w:rsid w:val="004D3C5C"/>
    <w:rsid w:val="004D404E"/>
    <w:rsid w:val="004D4909"/>
    <w:rsid w:val="004D60E5"/>
    <w:rsid w:val="004D639E"/>
    <w:rsid w:val="004D63F7"/>
    <w:rsid w:val="004E0EBA"/>
    <w:rsid w:val="004E1923"/>
    <w:rsid w:val="004E1934"/>
    <w:rsid w:val="004E2A2C"/>
    <w:rsid w:val="004E6E6A"/>
    <w:rsid w:val="004E79EC"/>
    <w:rsid w:val="004F0F00"/>
    <w:rsid w:val="004F2C76"/>
    <w:rsid w:val="004F41B7"/>
    <w:rsid w:val="004F57AC"/>
    <w:rsid w:val="004F5996"/>
    <w:rsid w:val="004F5BFA"/>
    <w:rsid w:val="005000D8"/>
    <w:rsid w:val="00500844"/>
    <w:rsid w:val="00500C5C"/>
    <w:rsid w:val="00500D7B"/>
    <w:rsid w:val="00502C24"/>
    <w:rsid w:val="00503089"/>
    <w:rsid w:val="00504DBB"/>
    <w:rsid w:val="00505915"/>
    <w:rsid w:val="00505F9B"/>
    <w:rsid w:val="00506A9E"/>
    <w:rsid w:val="0051264E"/>
    <w:rsid w:val="0051293F"/>
    <w:rsid w:val="0051324A"/>
    <w:rsid w:val="005137C5"/>
    <w:rsid w:val="00513C8A"/>
    <w:rsid w:val="00514B34"/>
    <w:rsid w:val="00514EE3"/>
    <w:rsid w:val="005162E8"/>
    <w:rsid w:val="00516AB6"/>
    <w:rsid w:val="005205CE"/>
    <w:rsid w:val="00522B3D"/>
    <w:rsid w:val="00523AFD"/>
    <w:rsid w:val="00524609"/>
    <w:rsid w:val="005249F5"/>
    <w:rsid w:val="00524F24"/>
    <w:rsid w:val="00525D65"/>
    <w:rsid w:val="00526FF5"/>
    <w:rsid w:val="005317DA"/>
    <w:rsid w:val="0053181D"/>
    <w:rsid w:val="00531D92"/>
    <w:rsid w:val="00532AB5"/>
    <w:rsid w:val="0053308B"/>
    <w:rsid w:val="00533326"/>
    <w:rsid w:val="00533421"/>
    <w:rsid w:val="0053363B"/>
    <w:rsid w:val="005353FC"/>
    <w:rsid w:val="005358C9"/>
    <w:rsid w:val="00536A07"/>
    <w:rsid w:val="005371A4"/>
    <w:rsid w:val="00540A35"/>
    <w:rsid w:val="00542095"/>
    <w:rsid w:val="0054220A"/>
    <w:rsid w:val="00542607"/>
    <w:rsid w:val="00542E96"/>
    <w:rsid w:val="00543249"/>
    <w:rsid w:val="00543833"/>
    <w:rsid w:val="00543F92"/>
    <w:rsid w:val="00545409"/>
    <w:rsid w:val="00545BE3"/>
    <w:rsid w:val="00547A3B"/>
    <w:rsid w:val="0055047E"/>
    <w:rsid w:val="00551234"/>
    <w:rsid w:val="00551528"/>
    <w:rsid w:val="005528D6"/>
    <w:rsid w:val="00553010"/>
    <w:rsid w:val="00553099"/>
    <w:rsid w:val="00554239"/>
    <w:rsid w:val="005543B5"/>
    <w:rsid w:val="00554F0C"/>
    <w:rsid w:val="0055556C"/>
    <w:rsid w:val="005556E5"/>
    <w:rsid w:val="0055632B"/>
    <w:rsid w:val="00556F8A"/>
    <w:rsid w:val="00560DDE"/>
    <w:rsid w:val="00562266"/>
    <w:rsid w:val="005629FB"/>
    <w:rsid w:val="0056372F"/>
    <w:rsid w:val="00564165"/>
    <w:rsid w:val="00565357"/>
    <w:rsid w:val="0056545F"/>
    <w:rsid w:val="00565743"/>
    <w:rsid w:val="00565C03"/>
    <w:rsid w:val="00566879"/>
    <w:rsid w:val="00567E62"/>
    <w:rsid w:val="005709EB"/>
    <w:rsid w:val="00570BCA"/>
    <w:rsid w:val="00571F25"/>
    <w:rsid w:val="005720C1"/>
    <w:rsid w:val="0057220B"/>
    <w:rsid w:val="00573D06"/>
    <w:rsid w:val="00573F16"/>
    <w:rsid w:val="00574249"/>
    <w:rsid w:val="005744D4"/>
    <w:rsid w:val="005747CC"/>
    <w:rsid w:val="005776DB"/>
    <w:rsid w:val="00577947"/>
    <w:rsid w:val="00577E9E"/>
    <w:rsid w:val="005801A5"/>
    <w:rsid w:val="005804AF"/>
    <w:rsid w:val="00581A6B"/>
    <w:rsid w:val="00581E10"/>
    <w:rsid w:val="0058336F"/>
    <w:rsid w:val="0058451E"/>
    <w:rsid w:val="00584603"/>
    <w:rsid w:val="00584ECB"/>
    <w:rsid w:val="00585066"/>
    <w:rsid w:val="00586B3E"/>
    <w:rsid w:val="00586CC4"/>
    <w:rsid w:val="00586E1C"/>
    <w:rsid w:val="00587EF5"/>
    <w:rsid w:val="00587F2F"/>
    <w:rsid w:val="00591B55"/>
    <w:rsid w:val="005925AB"/>
    <w:rsid w:val="005945C3"/>
    <w:rsid w:val="005947ED"/>
    <w:rsid w:val="00594AA9"/>
    <w:rsid w:val="00594FC4"/>
    <w:rsid w:val="00594FD5"/>
    <w:rsid w:val="005956EB"/>
    <w:rsid w:val="0059601A"/>
    <w:rsid w:val="00596E09"/>
    <w:rsid w:val="00596E4A"/>
    <w:rsid w:val="00597788"/>
    <w:rsid w:val="00597E04"/>
    <w:rsid w:val="00597E33"/>
    <w:rsid w:val="005A10EF"/>
    <w:rsid w:val="005A1DD8"/>
    <w:rsid w:val="005A1FE4"/>
    <w:rsid w:val="005A243C"/>
    <w:rsid w:val="005A2742"/>
    <w:rsid w:val="005A2795"/>
    <w:rsid w:val="005A2CE3"/>
    <w:rsid w:val="005A30B2"/>
    <w:rsid w:val="005A4231"/>
    <w:rsid w:val="005A5B1E"/>
    <w:rsid w:val="005A5C9C"/>
    <w:rsid w:val="005A664E"/>
    <w:rsid w:val="005A6930"/>
    <w:rsid w:val="005A6A59"/>
    <w:rsid w:val="005A6FA4"/>
    <w:rsid w:val="005A7509"/>
    <w:rsid w:val="005B0465"/>
    <w:rsid w:val="005B0D5E"/>
    <w:rsid w:val="005B0D79"/>
    <w:rsid w:val="005B2226"/>
    <w:rsid w:val="005B2E79"/>
    <w:rsid w:val="005B3623"/>
    <w:rsid w:val="005B3FF9"/>
    <w:rsid w:val="005B471F"/>
    <w:rsid w:val="005B595D"/>
    <w:rsid w:val="005B599B"/>
    <w:rsid w:val="005B65E0"/>
    <w:rsid w:val="005B6B21"/>
    <w:rsid w:val="005B6FAF"/>
    <w:rsid w:val="005B768D"/>
    <w:rsid w:val="005C15AC"/>
    <w:rsid w:val="005C1861"/>
    <w:rsid w:val="005C2B1A"/>
    <w:rsid w:val="005C2F0B"/>
    <w:rsid w:val="005C3224"/>
    <w:rsid w:val="005C44B8"/>
    <w:rsid w:val="005C54DC"/>
    <w:rsid w:val="005C5663"/>
    <w:rsid w:val="005C5A85"/>
    <w:rsid w:val="005C60BF"/>
    <w:rsid w:val="005C6B6F"/>
    <w:rsid w:val="005C7718"/>
    <w:rsid w:val="005C7876"/>
    <w:rsid w:val="005C7FD9"/>
    <w:rsid w:val="005D22B4"/>
    <w:rsid w:val="005D245E"/>
    <w:rsid w:val="005D3708"/>
    <w:rsid w:val="005D571A"/>
    <w:rsid w:val="005D59C4"/>
    <w:rsid w:val="005D5A5A"/>
    <w:rsid w:val="005D606A"/>
    <w:rsid w:val="005D617D"/>
    <w:rsid w:val="005D76FE"/>
    <w:rsid w:val="005D7CD0"/>
    <w:rsid w:val="005E1769"/>
    <w:rsid w:val="005E2AA9"/>
    <w:rsid w:val="005E398C"/>
    <w:rsid w:val="005E3E71"/>
    <w:rsid w:val="005E3F40"/>
    <w:rsid w:val="005E70EB"/>
    <w:rsid w:val="005E7465"/>
    <w:rsid w:val="005E78BF"/>
    <w:rsid w:val="005E7D4C"/>
    <w:rsid w:val="005F1134"/>
    <w:rsid w:val="005F1FAF"/>
    <w:rsid w:val="005F41CC"/>
    <w:rsid w:val="005F4CF6"/>
    <w:rsid w:val="005F5849"/>
    <w:rsid w:val="005F62FC"/>
    <w:rsid w:val="00600335"/>
    <w:rsid w:val="006010E7"/>
    <w:rsid w:val="006015EC"/>
    <w:rsid w:val="006018F3"/>
    <w:rsid w:val="00601956"/>
    <w:rsid w:val="006027CD"/>
    <w:rsid w:val="006047FD"/>
    <w:rsid w:val="00604939"/>
    <w:rsid w:val="00604DFF"/>
    <w:rsid w:val="0060691D"/>
    <w:rsid w:val="006069EA"/>
    <w:rsid w:val="00606E1A"/>
    <w:rsid w:val="0060704C"/>
    <w:rsid w:val="00607FE1"/>
    <w:rsid w:val="006102F8"/>
    <w:rsid w:val="00610E32"/>
    <w:rsid w:val="00612038"/>
    <w:rsid w:val="00613106"/>
    <w:rsid w:val="0061333D"/>
    <w:rsid w:val="00613690"/>
    <w:rsid w:val="006137D9"/>
    <w:rsid w:val="00614D27"/>
    <w:rsid w:val="00616768"/>
    <w:rsid w:val="00616AEE"/>
    <w:rsid w:val="0061781E"/>
    <w:rsid w:val="00617FBB"/>
    <w:rsid w:val="0062191E"/>
    <w:rsid w:val="00621B07"/>
    <w:rsid w:val="0062310A"/>
    <w:rsid w:val="006236A1"/>
    <w:rsid w:val="00624EF7"/>
    <w:rsid w:val="00625450"/>
    <w:rsid w:val="0062720F"/>
    <w:rsid w:val="0062775C"/>
    <w:rsid w:val="006307DE"/>
    <w:rsid w:val="00631235"/>
    <w:rsid w:val="00631E41"/>
    <w:rsid w:val="00632C9A"/>
    <w:rsid w:val="00632D59"/>
    <w:rsid w:val="00632D79"/>
    <w:rsid w:val="0063465E"/>
    <w:rsid w:val="00634919"/>
    <w:rsid w:val="00635B88"/>
    <w:rsid w:val="006361BF"/>
    <w:rsid w:val="0063658E"/>
    <w:rsid w:val="006365A5"/>
    <w:rsid w:val="0063705B"/>
    <w:rsid w:val="00640192"/>
    <w:rsid w:val="006407FF"/>
    <w:rsid w:val="00641D09"/>
    <w:rsid w:val="00643782"/>
    <w:rsid w:val="00644390"/>
    <w:rsid w:val="00645429"/>
    <w:rsid w:val="00645891"/>
    <w:rsid w:val="00645B2A"/>
    <w:rsid w:val="00650605"/>
    <w:rsid w:val="00651C42"/>
    <w:rsid w:val="00651C8F"/>
    <w:rsid w:val="00651D2C"/>
    <w:rsid w:val="00652EB8"/>
    <w:rsid w:val="0066094A"/>
    <w:rsid w:val="00660BC6"/>
    <w:rsid w:val="006618C7"/>
    <w:rsid w:val="006639EE"/>
    <w:rsid w:val="006650D5"/>
    <w:rsid w:val="00665224"/>
    <w:rsid w:val="00665B1A"/>
    <w:rsid w:val="0066642B"/>
    <w:rsid w:val="006668A1"/>
    <w:rsid w:val="0066757D"/>
    <w:rsid w:val="00671120"/>
    <w:rsid w:val="0067167D"/>
    <w:rsid w:val="006717CB"/>
    <w:rsid w:val="006728F1"/>
    <w:rsid w:val="00673276"/>
    <w:rsid w:val="00673B4C"/>
    <w:rsid w:val="00674743"/>
    <w:rsid w:val="00674B81"/>
    <w:rsid w:val="00674DEC"/>
    <w:rsid w:val="006752B0"/>
    <w:rsid w:val="00676317"/>
    <w:rsid w:val="00676572"/>
    <w:rsid w:val="00677780"/>
    <w:rsid w:val="00677A2C"/>
    <w:rsid w:val="0068105F"/>
    <w:rsid w:val="0068115C"/>
    <w:rsid w:val="0068288D"/>
    <w:rsid w:val="00682955"/>
    <w:rsid w:val="00683C33"/>
    <w:rsid w:val="0068414E"/>
    <w:rsid w:val="006843C3"/>
    <w:rsid w:val="006844FF"/>
    <w:rsid w:val="00684E83"/>
    <w:rsid w:val="00686AFD"/>
    <w:rsid w:val="006912C7"/>
    <w:rsid w:val="00691F6B"/>
    <w:rsid w:val="0069365B"/>
    <w:rsid w:val="00695B2B"/>
    <w:rsid w:val="00697A5C"/>
    <w:rsid w:val="00697E2A"/>
    <w:rsid w:val="006A0009"/>
    <w:rsid w:val="006A1E93"/>
    <w:rsid w:val="006A4438"/>
    <w:rsid w:val="006A555D"/>
    <w:rsid w:val="006A79D6"/>
    <w:rsid w:val="006B0706"/>
    <w:rsid w:val="006B07A7"/>
    <w:rsid w:val="006B1E11"/>
    <w:rsid w:val="006B1EA6"/>
    <w:rsid w:val="006B29BF"/>
    <w:rsid w:val="006B38E4"/>
    <w:rsid w:val="006B5663"/>
    <w:rsid w:val="006B5D32"/>
    <w:rsid w:val="006B6B2E"/>
    <w:rsid w:val="006B7553"/>
    <w:rsid w:val="006B79C4"/>
    <w:rsid w:val="006C148B"/>
    <w:rsid w:val="006C1D4D"/>
    <w:rsid w:val="006C2A04"/>
    <w:rsid w:val="006C2C4B"/>
    <w:rsid w:val="006C3F90"/>
    <w:rsid w:val="006C54F5"/>
    <w:rsid w:val="006C6231"/>
    <w:rsid w:val="006C62FB"/>
    <w:rsid w:val="006C6624"/>
    <w:rsid w:val="006C66A1"/>
    <w:rsid w:val="006C749E"/>
    <w:rsid w:val="006C7907"/>
    <w:rsid w:val="006C7B9B"/>
    <w:rsid w:val="006D0B92"/>
    <w:rsid w:val="006D1212"/>
    <w:rsid w:val="006D158E"/>
    <w:rsid w:val="006D2B0F"/>
    <w:rsid w:val="006D485B"/>
    <w:rsid w:val="006D69F9"/>
    <w:rsid w:val="006D6B8A"/>
    <w:rsid w:val="006D6E1A"/>
    <w:rsid w:val="006D7441"/>
    <w:rsid w:val="006E1545"/>
    <w:rsid w:val="006E1D37"/>
    <w:rsid w:val="006E2281"/>
    <w:rsid w:val="006E2406"/>
    <w:rsid w:val="006E587D"/>
    <w:rsid w:val="006E7325"/>
    <w:rsid w:val="006E789D"/>
    <w:rsid w:val="006F006E"/>
    <w:rsid w:val="006F0A63"/>
    <w:rsid w:val="006F1FC4"/>
    <w:rsid w:val="006F232C"/>
    <w:rsid w:val="006F299E"/>
    <w:rsid w:val="006F29EB"/>
    <w:rsid w:val="006F2B5A"/>
    <w:rsid w:val="006F377E"/>
    <w:rsid w:val="006F54C2"/>
    <w:rsid w:val="006F746D"/>
    <w:rsid w:val="006F79B2"/>
    <w:rsid w:val="007008AB"/>
    <w:rsid w:val="00701B14"/>
    <w:rsid w:val="00701D18"/>
    <w:rsid w:val="00702598"/>
    <w:rsid w:val="0070425D"/>
    <w:rsid w:val="00707398"/>
    <w:rsid w:val="00707616"/>
    <w:rsid w:val="0071167B"/>
    <w:rsid w:val="007128EF"/>
    <w:rsid w:val="007130E0"/>
    <w:rsid w:val="007134A5"/>
    <w:rsid w:val="00714F44"/>
    <w:rsid w:val="00715984"/>
    <w:rsid w:val="00717BF1"/>
    <w:rsid w:val="007212B8"/>
    <w:rsid w:val="00722E6D"/>
    <w:rsid w:val="00725136"/>
    <w:rsid w:val="007279F3"/>
    <w:rsid w:val="007313C5"/>
    <w:rsid w:val="00731863"/>
    <w:rsid w:val="00731AE7"/>
    <w:rsid w:val="00731CC9"/>
    <w:rsid w:val="007329D3"/>
    <w:rsid w:val="00732F5F"/>
    <w:rsid w:val="00733740"/>
    <w:rsid w:val="00734C2A"/>
    <w:rsid w:val="00734DDC"/>
    <w:rsid w:val="0073618A"/>
    <w:rsid w:val="00736DC4"/>
    <w:rsid w:val="00737C06"/>
    <w:rsid w:val="00737CD5"/>
    <w:rsid w:val="0074079F"/>
    <w:rsid w:val="007410C5"/>
    <w:rsid w:val="00741141"/>
    <w:rsid w:val="00741994"/>
    <w:rsid w:val="00741F7E"/>
    <w:rsid w:val="00742286"/>
    <w:rsid w:val="007428D3"/>
    <w:rsid w:val="00742A52"/>
    <w:rsid w:val="00744272"/>
    <w:rsid w:val="00745887"/>
    <w:rsid w:val="00745BE7"/>
    <w:rsid w:val="00747818"/>
    <w:rsid w:val="00747EE0"/>
    <w:rsid w:val="0075136B"/>
    <w:rsid w:val="00751CDB"/>
    <w:rsid w:val="00752521"/>
    <w:rsid w:val="007536E1"/>
    <w:rsid w:val="00754014"/>
    <w:rsid w:val="0075739C"/>
    <w:rsid w:val="0076007D"/>
    <w:rsid w:val="0076009F"/>
    <w:rsid w:val="00760F78"/>
    <w:rsid w:val="0076194D"/>
    <w:rsid w:val="00761DD7"/>
    <w:rsid w:val="007629C5"/>
    <w:rsid w:val="0076380F"/>
    <w:rsid w:val="00763A56"/>
    <w:rsid w:val="007645A8"/>
    <w:rsid w:val="00764A25"/>
    <w:rsid w:val="00764B22"/>
    <w:rsid w:val="00765EC4"/>
    <w:rsid w:val="0076636E"/>
    <w:rsid w:val="0076664C"/>
    <w:rsid w:val="007679FC"/>
    <w:rsid w:val="00770614"/>
    <w:rsid w:val="00772C6A"/>
    <w:rsid w:val="00773CE9"/>
    <w:rsid w:val="00774351"/>
    <w:rsid w:val="00776B7B"/>
    <w:rsid w:val="00776BA9"/>
    <w:rsid w:val="00780675"/>
    <w:rsid w:val="00780E27"/>
    <w:rsid w:val="0078298F"/>
    <w:rsid w:val="00782F6A"/>
    <w:rsid w:val="0078357F"/>
    <w:rsid w:val="00783846"/>
    <w:rsid w:val="0078477C"/>
    <w:rsid w:val="00784849"/>
    <w:rsid w:val="007855E3"/>
    <w:rsid w:val="0078593E"/>
    <w:rsid w:val="00786879"/>
    <w:rsid w:val="00786AE2"/>
    <w:rsid w:val="007872B6"/>
    <w:rsid w:val="00787944"/>
    <w:rsid w:val="00787CF0"/>
    <w:rsid w:val="00790366"/>
    <w:rsid w:val="0079097B"/>
    <w:rsid w:val="00791765"/>
    <w:rsid w:val="0079240B"/>
    <w:rsid w:val="00792ADE"/>
    <w:rsid w:val="007931B3"/>
    <w:rsid w:val="007939FB"/>
    <w:rsid w:val="00793E50"/>
    <w:rsid w:val="00795371"/>
    <w:rsid w:val="00795A72"/>
    <w:rsid w:val="007969C9"/>
    <w:rsid w:val="007A0200"/>
    <w:rsid w:val="007A0754"/>
    <w:rsid w:val="007A1647"/>
    <w:rsid w:val="007A2F8D"/>
    <w:rsid w:val="007A391F"/>
    <w:rsid w:val="007A3F0E"/>
    <w:rsid w:val="007A4475"/>
    <w:rsid w:val="007A45FF"/>
    <w:rsid w:val="007A4F56"/>
    <w:rsid w:val="007A5BB8"/>
    <w:rsid w:val="007A5F3D"/>
    <w:rsid w:val="007A69A5"/>
    <w:rsid w:val="007A6C37"/>
    <w:rsid w:val="007A76C7"/>
    <w:rsid w:val="007A7A81"/>
    <w:rsid w:val="007B16AA"/>
    <w:rsid w:val="007B21FD"/>
    <w:rsid w:val="007B24EA"/>
    <w:rsid w:val="007B43D3"/>
    <w:rsid w:val="007B4611"/>
    <w:rsid w:val="007B46AB"/>
    <w:rsid w:val="007B4DA6"/>
    <w:rsid w:val="007B53C6"/>
    <w:rsid w:val="007B66BE"/>
    <w:rsid w:val="007B6DB2"/>
    <w:rsid w:val="007B7015"/>
    <w:rsid w:val="007B736F"/>
    <w:rsid w:val="007B7414"/>
    <w:rsid w:val="007C0860"/>
    <w:rsid w:val="007C20B8"/>
    <w:rsid w:val="007C230B"/>
    <w:rsid w:val="007C271F"/>
    <w:rsid w:val="007C2E75"/>
    <w:rsid w:val="007C7349"/>
    <w:rsid w:val="007D0B02"/>
    <w:rsid w:val="007D15C0"/>
    <w:rsid w:val="007D202F"/>
    <w:rsid w:val="007D27BC"/>
    <w:rsid w:val="007D2E58"/>
    <w:rsid w:val="007D3801"/>
    <w:rsid w:val="007D41A2"/>
    <w:rsid w:val="007D4989"/>
    <w:rsid w:val="007D5CBD"/>
    <w:rsid w:val="007D6A9C"/>
    <w:rsid w:val="007D7448"/>
    <w:rsid w:val="007D7956"/>
    <w:rsid w:val="007E02E4"/>
    <w:rsid w:val="007E2091"/>
    <w:rsid w:val="007E32EE"/>
    <w:rsid w:val="007E3C49"/>
    <w:rsid w:val="007E4E8E"/>
    <w:rsid w:val="007E6256"/>
    <w:rsid w:val="007E72BF"/>
    <w:rsid w:val="007F06DF"/>
    <w:rsid w:val="007F087C"/>
    <w:rsid w:val="007F0987"/>
    <w:rsid w:val="007F0BB8"/>
    <w:rsid w:val="007F0BE5"/>
    <w:rsid w:val="007F11A4"/>
    <w:rsid w:val="007F18E7"/>
    <w:rsid w:val="007F29D8"/>
    <w:rsid w:val="007F2EB8"/>
    <w:rsid w:val="007F4323"/>
    <w:rsid w:val="007F5F50"/>
    <w:rsid w:val="007F6380"/>
    <w:rsid w:val="007F6755"/>
    <w:rsid w:val="008010A7"/>
    <w:rsid w:val="00801506"/>
    <w:rsid w:val="0080248D"/>
    <w:rsid w:val="00803439"/>
    <w:rsid w:val="008040B5"/>
    <w:rsid w:val="0080472C"/>
    <w:rsid w:val="00804AD1"/>
    <w:rsid w:val="00804FD2"/>
    <w:rsid w:val="00806D4B"/>
    <w:rsid w:val="008071AA"/>
    <w:rsid w:val="008106C2"/>
    <w:rsid w:val="00812071"/>
    <w:rsid w:val="00813883"/>
    <w:rsid w:val="00814A71"/>
    <w:rsid w:val="0081757F"/>
    <w:rsid w:val="00820758"/>
    <w:rsid w:val="00822931"/>
    <w:rsid w:val="008229AB"/>
    <w:rsid w:val="00822CF2"/>
    <w:rsid w:val="00822CF5"/>
    <w:rsid w:val="00824C86"/>
    <w:rsid w:val="00824D43"/>
    <w:rsid w:val="0082518E"/>
    <w:rsid w:val="0082540A"/>
    <w:rsid w:val="00825BDF"/>
    <w:rsid w:val="00825F27"/>
    <w:rsid w:val="00826A79"/>
    <w:rsid w:val="00827065"/>
    <w:rsid w:val="00831FE2"/>
    <w:rsid w:val="008328D8"/>
    <w:rsid w:val="0083436D"/>
    <w:rsid w:val="00836433"/>
    <w:rsid w:val="008367F0"/>
    <w:rsid w:val="008369A1"/>
    <w:rsid w:val="008369E8"/>
    <w:rsid w:val="00837A8D"/>
    <w:rsid w:val="00841C54"/>
    <w:rsid w:val="0084306C"/>
    <w:rsid w:val="00844561"/>
    <w:rsid w:val="008448B4"/>
    <w:rsid w:val="00844A20"/>
    <w:rsid w:val="00846EEE"/>
    <w:rsid w:val="0085006B"/>
    <w:rsid w:val="00851A4E"/>
    <w:rsid w:val="008537AD"/>
    <w:rsid w:val="008538A5"/>
    <w:rsid w:val="00854CB5"/>
    <w:rsid w:val="0085516A"/>
    <w:rsid w:val="00857237"/>
    <w:rsid w:val="008575BE"/>
    <w:rsid w:val="00860536"/>
    <w:rsid w:val="00860586"/>
    <w:rsid w:val="00860989"/>
    <w:rsid w:val="00861032"/>
    <w:rsid w:val="00861053"/>
    <w:rsid w:val="008612C2"/>
    <w:rsid w:val="008618C0"/>
    <w:rsid w:val="00861C51"/>
    <w:rsid w:val="008626A4"/>
    <w:rsid w:val="00862FE6"/>
    <w:rsid w:val="0086333F"/>
    <w:rsid w:val="008634BB"/>
    <w:rsid w:val="00863B59"/>
    <w:rsid w:val="00863BAE"/>
    <w:rsid w:val="00865884"/>
    <w:rsid w:val="00865BD3"/>
    <w:rsid w:val="00865C07"/>
    <w:rsid w:val="00866304"/>
    <w:rsid w:val="008671EC"/>
    <w:rsid w:val="008679DE"/>
    <w:rsid w:val="008701FC"/>
    <w:rsid w:val="00871131"/>
    <w:rsid w:val="00872C65"/>
    <w:rsid w:val="00873B61"/>
    <w:rsid w:val="00874187"/>
    <w:rsid w:val="0087428F"/>
    <w:rsid w:val="00874BF7"/>
    <w:rsid w:val="00876E44"/>
    <w:rsid w:val="0087713D"/>
    <w:rsid w:val="0087720C"/>
    <w:rsid w:val="008778FD"/>
    <w:rsid w:val="00880019"/>
    <w:rsid w:val="00880594"/>
    <w:rsid w:val="00881666"/>
    <w:rsid w:val="00881719"/>
    <w:rsid w:val="008828CE"/>
    <w:rsid w:val="008839C2"/>
    <w:rsid w:val="00885820"/>
    <w:rsid w:val="00886239"/>
    <w:rsid w:val="00886DB4"/>
    <w:rsid w:val="008901D7"/>
    <w:rsid w:val="00890359"/>
    <w:rsid w:val="008906A6"/>
    <w:rsid w:val="00891A0F"/>
    <w:rsid w:val="008920B7"/>
    <w:rsid w:val="008927B5"/>
    <w:rsid w:val="008928F2"/>
    <w:rsid w:val="00892B06"/>
    <w:rsid w:val="00895CE0"/>
    <w:rsid w:val="008963F9"/>
    <w:rsid w:val="008977E0"/>
    <w:rsid w:val="008A06CE"/>
    <w:rsid w:val="008A0931"/>
    <w:rsid w:val="008A1795"/>
    <w:rsid w:val="008A26A2"/>
    <w:rsid w:val="008A2D5B"/>
    <w:rsid w:val="008A340B"/>
    <w:rsid w:val="008A58F2"/>
    <w:rsid w:val="008A79C2"/>
    <w:rsid w:val="008A7BDD"/>
    <w:rsid w:val="008B06E4"/>
    <w:rsid w:val="008B096A"/>
    <w:rsid w:val="008B0D18"/>
    <w:rsid w:val="008B11B3"/>
    <w:rsid w:val="008B28DB"/>
    <w:rsid w:val="008B50F9"/>
    <w:rsid w:val="008B5AFD"/>
    <w:rsid w:val="008B6977"/>
    <w:rsid w:val="008B7B7A"/>
    <w:rsid w:val="008C003E"/>
    <w:rsid w:val="008C0AD2"/>
    <w:rsid w:val="008C1171"/>
    <w:rsid w:val="008C21F0"/>
    <w:rsid w:val="008C3757"/>
    <w:rsid w:val="008C3AB6"/>
    <w:rsid w:val="008C4819"/>
    <w:rsid w:val="008C7F3E"/>
    <w:rsid w:val="008D0167"/>
    <w:rsid w:val="008D01F5"/>
    <w:rsid w:val="008D152A"/>
    <w:rsid w:val="008D1FAE"/>
    <w:rsid w:val="008D2244"/>
    <w:rsid w:val="008D2A33"/>
    <w:rsid w:val="008D33DB"/>
    <w:rsid w:val="008D539E"/>
    <w:rsid w:val="008D5B9D"/>
    <w:rsid w:val="008E0872"/>
    <w:rsid w:val="008E0A96"/>
    <w:rsid w:val="008E0D3E"/>
    <w:rsid w:val="008E1266"/>
    <w:rsid w:val="008E2054"/>
    <w:rsid w:val="008E235C"/>
    <w:rsid w:val="008E2AEA"/>
    <w:rsid w:val="008E336A"/>
    <w:rsid w:val="008E4553"/>
    <w:rsid w:val="008E5903"/>
    <w:rsid w:val="008E5920"/>
    <w:rsid w:val="008E60C8"/>
    <w:rsid w:val="008E6CFE"/>
    <w:rsid w:val="008E6EF6"/>
    <w:rsid w:val="008E71B4"/>
    <w:rsid w:val="008F041F"/>
    <w:rsid w:val="008F0497"/>
    <w:rsid w:val="008F12EF"/>
    <w:rsid w:val="008F16A6"/>
    <w:rsid w:val="008F18C5"/>
    <w:rsid w:val="008F2C24"/>
    <w:rsid w:val="008F4033"/>
    <w:rsid w:val="008F4987"/>
    <w:rsid w:val="008F572F"/>
    <w:rsid w:val="008F70F3"/>
    <w:rsid w:val="009000C9"/>
    <w:rsid w:val="00900F32"/>
    <w:rsid w:val="00901C24"/>
    <w:rsid w:val="0090248C"/>
    <w:rsid w:val="0090374D"/>
    <w:rsid w:val="0090450F"/>
    <w:rsid w:val="00904C30"/>
    <w:rsid w:val="00905C8B"/>
    <w:rsid w:val="009063AD"/>
    <w:rsid w:val="009064B7"/>
    <w:rsid w:val="00906714"/>
    <w:rsid w:val="00906C7E"/>
    <w:rsid w:val="00906EBB"/>
    <w:rsid w:val="00907C39"/>
    <w:rsid w:val="00907E7E"/>
    <w:rsid w:val="00910427"/>
    <w:rsid w:val="00910A84"/>
    <w:rsid w:val="00912E6E"/>
    <w:rsid w:val="0091450D"/>
    <w:rsid w:val="00914820"/>
    <w:rsid w:val="009152AA"/>
    <w:rsid w:val="009203F7"/>
    <w:rsid w:val="009207A7"/>
    <w:rsid w:val="00920A12"/>
    <w:rsid w:val="00920ABA"/>
    <w:rsid w:val="00922562"/>
    <w:rsid w:val="0092382A"/>
    <w:rsid w:val="009241ED"/>
    <w:rsid w:val="00924837"/>
    <w:rsid w:val="00925854"/>
    <w:rsid w:val="00925B57"/>
    <w:rsid w:val="0092630D"/>
    <w:rsid w:val="009277EB"/>
    <w:rsid w:val="0092784A"/>
    <w:rsid w:val="009302C8"/>
    <w:rsid w:val="009304AF"/>
    <w:rsid w:val="00930EAC"/>
    <w:rsid w:val="00931EF2"/>
    <w:rsid w:val="0093246F"/>
    <w:rsid w:val="009328B7"/>
    <w:rsid w:val="00932EDF"/>
    <w:rsid w:val="0093371B"/>
    <w:rsid w:val="009338FD"/>
    <w:rsid w:val="00934D0E"/>
    <w:rsid w:val="00936BFB"/>
    <w:rsid w:val="00936F32"/>
    <w:rsid w:val="00936F94"/>
    <w:rsid w:val="00937D60"/>
    <w:rsid w:val="00942303"/>
    <w:rsid w:val="00943752"/>
    <w:rsid w:val="00943D3B"/>
    <w:rsid w:val="00945B58"/>
    <w:rsid w:val="009468CE"/>
    <w:rsid w:val="0094723F"/>
    <w:rsid w:val="00950800"/>
    <w:rsid w:val="00951181"/>
    <w:rsid w:val="00952123"/>
    <w:rsid w:val="00952C2D"/>
    <w:rsid w:val="00952E4B"/>
    <w:rsid w:val="0095368C"/>
    <w:rsid w:val="00954051"/>
    <w:rsid w:val="0095483C"/>
    <w:rsid w:val="009549C9"/>
    <w:rsid w:val="0095508F"/>
    <w:rsid w:val="00955249"/>
    <w:rsid w:val="0095550C"/>
    <w:rsid w:val="0095664B"/>
    <w:rsid w:val="00960212"/>
    <w:rsid w:val="00960C35"/>
    <w:rsid w:val="00961382"/>
    <w:rsid w:val="009651CC"/>
    <w:rsid w:val="00965AC4"/>
    <w:rsid w:val="00965C04"/>
    <w:rsid w:val="00965EA4"/>
    <w:rsid w:val="00966391"/>
    <w:rsid w:val="0096731E"/>
    <w:rsid w:val="00967E78"/>
    <w:rsid w:val="00970398"/>
    <w:rsid w:val="0097054E"/>
    <w:rsid w:val="00970D69"/>
    <w:rsid w:val="00971025"/>
    <w:rsid w:val="009717C3"/>
    <w:rsid w:val="009727C1"/>
    <w:rsid w:val="0097283B"/>
    <w:rsid w:val="00972B78"/>
    <w:rsid w:val="009730DD"/>
    <w:rsid w:val="0097479C"/>
    <w:rsid w:val="00975A3D"/>
    <w:rsid w:val="009766CA"/>
    <w:rsid w:val="00976DE8"/>
    <w:rsid w:val="00977902"/>
    <w:rsid w:val="009809C7"/>
    <w:rsid w:val="00980E0A"/>
    <w:rsid w:val="00982367"/>
    <w:rsid w:val="00982838"/>
    <w:rsid w:val="009834AD"/>
    <w:rsid w:val="0098364F"/>
    <w:rsid w:val="00984217"/>
    <w:rsid w:val="0098432E"/>
    <w:rsid w:val="009847D2"/>
    <w:rsid w:val="00985626"/>
    <w:rsid w:val="009861F6"/>
    <w:rsid w:val="0098721F"/>
    <w:rsid w:val="009875B6"/>
    <w:rsid w:val="009904DB"/>
    <w:rsid w:val="009915CB"/>
    <w:rsid w:val="00992125"/>
    <w:rsid w:val="00992625"/>
    <w:rsid w:val="009942FE"/>
    <w:rsid w:val="00994B1F"/>
    <w:rsid w:val="00995A03"/>
    <w:rsid w:val="00996BD3"/>
    <w:rsid w:val="009A0EE4"/>
    <w:rsid w:val="009A1089"/>
    <w:rsid w:val="009A10E4"/>
    <w:rsid w:val="009A30A5"/>
    <w:rsid w:val="009A314F"/>
    <w:rsid w:val="009A329D"/>
    <w:rsid w:val="009A37DC"/>
    <w:rsid w:val="009A37F0"/>
    <w:rsid w:val="009A4334"/>
    <w:rsid w:val="009A4E4C"/>
    <w:rsid w:val="009A561D"/>
    <w:rsid w:val="009A6347"/>
    <w:rsid w:val="009B02D5"/>
    <w:rsid w:val="009B0783"/>
    <w:rsid w:val="009B101C"/>
    <w:rsid w:val="009B5A55"/>
    <w:rsid w:val="009B5D58"/>
    <w:rsid w:val="009B5E32"/>
    <w:rsid w:val="009B61C2"/>
    <w:rsid w:val="009B6241"/>
    <w:rsid w:val="009B68AB"/>
    <w:rsid w:val="009B6C2C"/>
    <w:rsid w:val="009C013E"/>
    <w:rsid w:val="009C15B7"/>
    <w:rsid w:val="009C383C"/>
    <w:rsid w:val="009C3EC3"/>
    <w:rsid w:val="009C6CEA"/>
    <w:rsid w:val="009C727D"/>
    <w:rsid w:val="009C737A"/>
    <w:rsid w:val="009C75D8"/>
    <w:rsid w:val="009D08B0"/>
    <w:rsid w:val="009D23B7"/>
    <w:rsid w:val="009D35DD"/>
    <w:rsid w:val="009D362E"/>
    <w:rsid w:val="009D3AF6"/>
    <w:rsid w:val="009D5545"/>
    <w:rsid w:val="009D570F"/>
    <w:rsid w:val="009D5BB8"/>
    <w:rsid w:val="009D687B"/>
    <w:rsid w:val="009D7866"/>
    <w:rsid w:val="009E0D70"/>
    <w:rsid w:val="009E1284"/>
    <w:rsid w:val="009E1887"/>
    <w:rsid w:val="009E2990"/>
    <w:rsid w:val="009E30F1"/>
    <w:rsid w:val="009E320F"/>
    <w:rsid w:val="009E357F"/>
    <w:rsid w:val="009E3617"/>
    <w:rsid w:val="009E49D2"/>
    <w:rsid w:val="009E5DE4"/>
    <w:rsid w:val="009E60BE"/>
    <w:rsid w:val="009E6EC1"/>
    <w:rsid w:val="009E7C2C"/>
    <w:rsid w:val="009F0E76"/>
    <w:rsid w:val="009F10F5"/>
    <w:rsid w:val="009F231D"/>
    <w:rsid w:val="009F3CDC"/>
    <w:rsid w:val="009F3FAB"/>
    <w:rsid w:val="009F647E"/>
    <w:rsid w:val="009F66EF"/>
    <w:rsid w:val="009F7CEE"/>
    <w:rsid w:val="00A00038"/>
    <w:rsid w:val="00A006CA"/>
    <w:rsid w:val="00A00CF4"/>
    <w:rsid w:val="00A01C97"/>
    <w:rsid w:val="00A0349B"/>
    <w:rsid w:val="00A04E7E"/>
    <w:rsid w:val="00A04F47"/>
    <w:rsid w:val="00A063BE"/>
    <w:rsid w:val="00A064A1"/>
    <w:rsid w:val="00A064ED"/>
    <w:rsid w:val="00A06A18"/>
    <w:rsid w:val="00A108ED"/>
    <w:rsid w:val="00A112DE"/>
    <w:rsid w:val="00A1211A"/>
    <w:rsid w:val="00A13CA6"/>
    <w:rsid w:val="00A14542"/>
    <w:rsid w:val="00A14CDA"/>
    <w:rsid w:val="00A15BF2"/>
    <w:rsid w:val="00A15D16"/>
    <w:rsid w:val="00A16E60"/>
    <w:rsid w:val="00A203AA"/>
    <w:rsid w:val="00A2056C"/>
    <w:rsid w:val="00A21AF9"/>
    <w:rsid w:val="00A23696"/>
    <w:rsid w:val="00A26001"/>
    <w:rsid w:val="00A27972"/>
    <w:rsid w:val="00A27CED"/>
    <w:rsid w:val="00A3083F"/>
    <w:rsid w:val="00A3282B"/>
    <w:rsid w:val="00A32B51"/>
    <w:rsid w:val="00A32E8E"/>
    <w:rsid w:val="00A33C02"/>
    <w:rsid w:val="00A352BC"/>
    <w:rsid w:val="00A35D49"/>
    <w:rsid w:val="00A40116"/>
    <w:rsid w:val="00A40F9C"/>
    <w:rsid w:val="00A414E2"/>
    <w:rsid w:val="00A41A28"/>
    <w:rsid w:val="00A4347F"/>
    <w:rsid w:val="00A44C9D"/>
    <w:rsid w:val="00A46314"/>
    <w:rsid w:val="00A470CD"/>
    <w:rsid w:val="00A479C8"/>
    <w:rsid w:val="00A47D17"/>
    <w:rsid w:val="00A5380B"/>
    <w:rsid w:val="00A54235"/>
    <w:rsid w:val="00A569D2"/>
    <w:rsid w:val="00A57C0A"/>
    <w:rsid w:val="00A60093"/>
    <w:rsid w:val="00A60B5A"/>
    <w:rsid w:val="00A61F0D"/>
    <w:rsid w:val="00A61FE3"/>
    <w:rsid w:val="00A6250A"/>
    <w:rsid w:val="00A63024"/>
    <w:rsid w:val="00A63EEF"/>
    <w:rsid w:val="00A64CBB"/>
    <w:rsid w:val="00A64EEE"/>
    <w:rsid w:val="00A6570E"/>
    <w:rsid w:val="00A65A37"/>
    <w:rsid w:val="00A6603A"/>
    <w:rsid w:val="00A66B87"/>
    <w:rsid w:val="00A66CEC"/>
    <w:rsid w:val="00A70629"/>
    <w:rsid w:val="00A71CC7"/>
    <w:rsid w:val="00A71ED3"/>
    <w:rsid w:val="00A72561"/>
    <w:rsid w:val="00A72B91"/>
    <w:rsid w:val="00A74324"/>
    <w:rsid w:val="00A74B88"/>
    <w:rsid w:val="00A76DCF"/>
    <w:rsid w:val="00A7762D"/>
    <w:rsid w:val="00A7783B"/>
    <w:rsid w:val="00A77E83"/>
    <w:rsid w:val="00A81AD9"/>
    <w:rsid w:val="00A8385B"/>
    <w:rsid w:val="00A8400A"/>
    <w:rsid w:val="00A85349"/>
    <w:rsid w:val="00A85CD8"/>
    <w:rsid w:val="00A85D8A"/>
    <w:rsid w:val="00A90D01"/>
    <w:rsid w:val="00A91F9E"/>
    <w:rsid w:val="00A92D95"/>
    <w:rsid w:val="00A93714"/>
    <w:rsid w:val="00A9386A"/>
    <w:rsid w:val="00A93980"/>
    <w:rsid w:val="00A940A7"/>
    <w:rsid w:val="00A948BA"/>
    <w:rsid w:val="00A94B6D"/>
    <w:rsid w:val="00A94F17"/>
    <w:rsid w:val="00A952EF"/>
    <w:rsid w:val="00A96143"/>
    <w:rsid w:val="00A96D9E"/>
    <w:rsid w:val="00A97951"/>
    <w:rsid w:val="00AA0CF0"/>
    <w:rsid w:val="00AA0E48"/>
    <w:rsid w:val="00AA1BBC"/>
    <w:rsid w:val="00AA1DF5"/>
    <w:rsid w:val="00AA1E0B"/>
    <w:rsid w:val="00AA1E50"/>
    <w:rsid w:val="00AA1EC6"/>
    <w:rsid w:val="00AA2E7C"/>
    <w:rsid w:val="00AA67A2"/>
    <w:rsid w:val="00AA7098"/>
    <w:rsid w:val="00AB0ECE"/>
    <w:rsid w:val="00AB17CC"/>
    <w:rsid w:val="00AB1C4D"/>
    <w:rsid w:val="00AB27A5"/>
    <w:rsid w:val="00AB2CA5"/>
    <w:rsid w:val="00AB447D"/>
    <w:rsid w:val="00AB597B"/>
    <w:rsid w:val="00AB5B69"/>
    <w:rsid w:val="00AC3E65"/>
    <w:rsid w:val="00AC49FA"/>
    <w:rsid w:val="00AC4C33"/>
    <w:rsid w:val="00AC52D8"/>
    <w:rsid w:val="00AC584B"/>
    <w:rsid w:val="00AC6C6E"/>
    <w:rsid w:val="00AD05B3"/>
    <w:rsid w:val="00AD0D57"/>
    <w:rsid w:val="00AD11D9"/>
    <w:rsid w:val="00AD1B9D"/>
    <w:rsid w:val="00AD23AE"/>
    <w:rsid w:val="00AD29E2"/>
    <w:rsid w:val="00AD3FDE"/>
    <w:rsid w:val="00AD4358"/>
    <w:rsid w:val="00AD6B39"/>
    <w:rsid w:val="00AE073A"/>
    <w:rsid w:val="00AE23F0"/>
    <w:rsid w:val="00AE2BDB"/>
    <w:rsid w:val="00AE374B"/>
    <w:rsid w:val="00AE4AC6"/>
    <w:rsid w:val="00AE5CD3"/>
    <w:rsid w:val="00AE6BA5"/>
    <w:rsid w:val="00AE77FE"/>
    <w:rsid w:val="00AE7F5B"/>
    <w:rsid w:val="00AF25D9"/>
    <w:rsid w:val="00AF303D"/>
    <w:rsid w:val="00AF3A79"/>
    <w:rsid w:val="00AF3CD6"/>
    <w:rsid w:val="00AF4054"/>
    <w:rsid w:val="00AF4D4D"/>
    <w:rsid w:val="00AF514A"/>
    <w:rsid w:val="00B003C7"/>
    <w:rsid w:val="00B01B8D"/>
    <w:rsid w:val="00B01E6E"/>
    <w:rsid w:val="00B01F3C"/>
    <w:rsid w:val="00B02264"/>
    <w:rsid w:val="00B0278E"/>
    <w:rsid w:val="00B02BB1"/>
    <w:rsid w:val="00B03243"/>
    <w:rsid w:val="00B04242"/>
    <w:rsid w:val="00B047F5"/>
    <w:rsid w:val="00B04CE8"/>
    <w:rsid w:val="00B054B6"/>
    <w:rsid w:val="00B05E14"/>
    <w:rsid w:val="00B06369"/>
    <w:rsid w:val="00B06E1E"/>
    <w:rsid w:val="00B07111"/>
    <w:rsid w:val="00B0739E"/>
    <w:rsid w:val="00B0777F"/>
    <w:rsid w:val="00B07E47"/>
    <w:rsid w:val="00B10927"/>
    <w:rsid w:val="00B12156"/>
    <w:rsid w:val="00B12194"/>
    <w:rsid w:val="00B124E0"/>
    <w:rsid w:val="00B13908"/>
    <w:rsid w:val="00B14488"/>
    <w:rsid w:val="00B145D9"/>
    <w:rsid w:val="00B157A9"/>
    <w:rsid w:val="00B2014A"/>
    <w:rsid w:val="00B2176F"/>
    <w:rsid w:val="00B21EE1"/>
    <w:rsid w:val="00B22F1D"/>
    <w:rsid w:val="00B23843"/>
    <w:rsid w:val="00B23CAB"/>
    <w:rsid w:val="00B24B16"/>
    <w:rsid w:val="00B26584"/>
    <w:rsid w:val="00B2660A"/>
    <w:rsid w:val="00B26E79"/>
    <w:rsid w:val="00B270B8"/>
    <w:rsid w:val="00B30349"/>
    <w:rsid w:val="00B30358"/>
    <w:rsid w:val="00B310A1"/>
    <w:rsid w:val="00B318A2"/>
    <w:rsid w:val="00B33F82"/>
    <w:rsid w:val="00B3438F"/>
    <w:rsid w:val="00B351DD"/>
    <w:rsid w:val="00B35571"/>
    <w:rsid w:val="00B3578A"/>
    <w:rsid w:val="00B35E7F"/>
    <w:rsid w:val="00B36625"/>
    <w:rsid w:val="00B40DF3"/>
    <w:rsid w:val="00B4151B"/>
    <w:rsid w:val="00B42256"/>
    <w:rsid w:val="00B42E5D"/>
    <w:rsid w:val="00B43862"/>
    <w:rsid w:val="00B46DAA"/>
    <w:rsid w:val="00B47073"/>
    <w:rsid w:val="00B5079B"/>
    <w:rsid w:val="00B513DE"/>
    <w:rsid w:val="00B53E77"/>
    <w:rsid w:val="00B54751"/>
    <w:rsid w:val="00B54A84"/>
    <w:rsid w:val="00B54C6F"/>
    <w:rsid w:val="00B55A25"/>
    <w:rsid w:val="00B6219A"/>
    <w:rsid w:val="00B631DD"/>
    <w:rsid w:val="00B642A0"/>
    <w:rsid w:val="00B64A59"/>
    <w:rsid w:val="00B650E4"/>
    <w:rsid w:val="00B65B23"/>
    <w:rsid w:val="00B65E5A"/>
    <w:rsid w:val="00B65FC5"/>
    <w:rsid w:val="00B66A83"/>
    <w:rsid w:val="00B66AE8"/>
    <w:rsid w:val="00B66E8E"/>
    <w:rsid w:val="00B66EF0"/>
    <w:rsid w:val="00B701A7"/>
    <w:rsid w:val="00B70C63"/>
    <w:rsid w:val="00B710B1"/>
    <w:rsid w:val="00B7113D"/>
    <w:rsid w:val="00B71CCD"/>
    <w:rsid w:val="00B72478"/>
    <w:rsid w:val="00B7425C"/>
    <w:rsid w:val="00B746FA"/>
    <w:rsid w:val="00B757B4"/>
    <w:rsid w:val="00B75822"/>
    <w:rsid w:val="00B77106"/>
    <w:rsid w:val="00B802E0"/>
    <w:rsid w:val="00B80752"/>
    <w:rsid w:val="00B80B27"/>
    <w:rsid w:val="00B813A7"/>
    <w:rsid w:val="00B813D0"/>
    <w:rsid w:val="00B81737"/>
    <w:rsid w:val="00B8206B"/>
    <w:rsid w:val="00B8284A"/>
    <w:rsid w:val="00B833EA"/>
    <w:rsid w:val="00B8459B"/>
    <w:rsid w:val="00B85874"/>
    <w:rsid w:val="00B85C27"/>
    <w:rsid w:val="00B87DD5"/>
    <w:rsid w:val="00B928C3"/>
    <w:rsid w:val="00B92925"/>
    <w:rsid w:val="00B9295F"/>
    <w:rsid w:val="00B93255"/>
    <w:rsid w:val="00B9388F"/>
    <w:rsid w:val="00B943B9"/>
    <w:rsid w:val="00BA0C60"/>
    <w:rsid w:val="00BA0E15"/>
    <w:rsid w:val="00BA1670"/>
    <w:rsid w:val="00BA17C8"/>
    <w:rsid w:val="00BA215F"/>
    <w:rsid w:val="00BA2AA9"/>
    <w:rsid w:val="00BA2D0D"/>
    <w:rsid w:val="00BA3AB1"/>
    <w:rsid w:val="00BA4D02"/>
    <w:rsid w:val="00BA5A9F"/>
    <w:rsid w:val="00BA6177"/>
    <w:rsid w:val="00BA6D65"/>
    <w:rsid w:val="00BB016E"/>
    <w:rsid w:val="00BB1041"/>
    <w:rsid w:val="00BB12D0"/>
    <w:rsid w:val="00BB20AF"/>
    <w:rsid w:val="00BB388D"/>
    <w:rsid w:val="00BB4218"/>
    <w:rsid w:val="00BB613A"/>
    <w:rsid w:val="00BB6759"/>
    <w:rsid w:val="00BB6F4E"/>
    <w:rsid w:val="00BB7120"/>
    <w:rsid w:val="00BB75CC"/>
    <w:rsid w:val="00BC00B9"/>
    <w:rsid w:val="00BC10D3"/>
    <w:rsid w:val="00BC1355"/>
    <w:rsid w:val="00BC1E26"/>
    <w:rsid w:val="00BC34CE"/>
    <w:rsid w:val="00BC41DA"/>
    <w:rsid w:val="00BC4E71"/>
    <w:rsid w:val="00BC7ACA"/>
    <w:rsid w:val="00BD0402"/>
    <w:rsid w:val="00BD2206"/>
    <w:rsid w:val="00BD241D"/>
    <w:rsid w:val="00BD3D64"/>
    <w:rsid w:val="00BD5951"/>
    <w:rsid w:val="00BD5FD3"/>
    <w:rsid w:val="00BD6027"/>
    <w:rsid w:val="00BD7666"/>
    <w:rsid w:val="00BE0A8B"/>
    <w:rsid w:val="00BE1836"/>
    <w:rsid w:val="00BE2920"/>
    <w:rsid w:val="00BE3D0A"/>
    <w:rsid w:val="00BE625E"/>
    <w:rsid w:val="00BE62EB"/>
    <w:rsid w:val="00BE73DE"/>
    <w:rsid w:val="00BE7E5E"/>
    <w:rsid w:val="00BF07B5"/>
    <w:rsid w:val="00BF1C8C"/>
    <w:rsid w:val="00BF1D4E"/>
    <w:rsid w:val="00BF1ED4"/>
    <w:rsid w:val="00BF37DC"/>
    <w:rsid w:val="00BF4C2D"/>
    <w:rsid w:val="00BF5912"/>
    <w:rsid w:val="00BF6EDD"/>
    <w:rsid w:val="00BF715E"/>
    <w:rsid w:val="00BF7D19"/>
    <w:rsid w:val="00C01164"/>
    <w:rsid w:val="00C02635"/>
    <w:rsid w:val="00C059DB"/>
    <w:rsid w:val="00C06D5C"/>
    <w:rsid w:val="00C07B53"/>
    <w:rsid w:val="00C10A31"/>
    <w:rsid w:val="00C11114"/>
    <w:rsid w:val="00C11C3B"/>
    <w:rsid w:val="00C11E43"/>
    <w:rsid w:val="00C13273"/>
    <w:rsid w:val="00C13344"/>
    <w:rsid w:val="00C134C2"/>
    <w:rsid w:val="00C14424"/>
    <w:rsid w:val="00C14CD0"/>
    <w:rsid w:val="00C15F85"/>
    <w:rsid w:val="00C16CA3"/>
    <w:rsid w:val="00C17C79"/>
    <w:rsid w:val="00C17D08"/>
    <w:rsid w:val="00C209F7"/>
    <w:rsid w:val="00C20A8F"/>
    <w:rsid w:val="00C20B8B"/>
    <w:rsid w:val="00C2111B"/>
    <w:rsid w:val="00C21533"/>
    <w:rsid w:val="00C2365E"/>
    <w:rsid w:val="00C240BC"/>
    <w:rsid w:val="00C27A03"/>
    <w:rsid w:val="00C27D26"/>
    <w:rsid w:val="00C27FC0"/>
    <w:rsid w:val="00C30208"/>
    <w:rsid w:val="00C308CB"/>
    <w:rsid w:val="00C30FE2"/>
    <w:rsid w:val="00C31418"/>
    <w:rsid w:val="00C31F8F"/>
    <w:rsid w:val="00C32C48"/>
    <w:rsid w:val="00C346B1"/>
    <w:rsid w:val="00C34C8D"/>
    <w:rsid w:val="00C34D9E"/>
    <w:rsid w:val="00C369CE"/>
    <w:rsid w:val="00C369D7"/>
    <w:rsid w:val="00C40EB5"/>
    <w:rsid w:val="00C415B1"/>
    <w:rsid w:val="00C419BA"/>
    <w:rsid w:val="00C42AB5"/>
    <w:rsid w:val="00C42C3E"/>
    <w:rsid w:val="00C45964"/>
    <w:rsid w:val="00C463DE"/>
    <w:rsid w:val="00C466D1"/>
    <w:rsid w:val="00C46CDB"/>
    <w:rsid w:val="00C47FE8"/>
    <w:rsid w:val="00C50D5B"/>
    <w:rsid w:val="00C5272D"/>
    <w:rsid w:val="00C52929"/>
    <w:rsid w:val="00C531BE"/>
    <w:rsid w:val="00C53279"/>
    <w:rsid w:val="00C5368B"/>
    <w:rsid w:val="00C53742"/>
    <w:rsid w:val="00C54150"/>
    <w:rsid w:val="00C544C1"/>
    <w:rsid w:val="00C54940"/>
    <w:rsid w:val="00C56360"/>
    <w:rsid w:val="00C5709F"/>
    <w:rsid w:val="00C57499"/>
    <w:rsid w:val="00C60F49"/>
    <w:rsid w:val="00C61252"/>
    <w:rsid w:val="00C61321"/>
    <w:rsid w:val="00C6149A"/>
    <w:rsid w:val="00C62852"/>
    <w:rsid w:val="00C65C44"/>
    <w:rsid w:val="00C66AF9"/>
    <w:rsid w:val="00C678E1"/>
    <w:rsid w:val="00C71A7C"/>
    <w:rsid w:val="00C722F2"/>
    <w:rsid w:val="00C7295B"/>
    <w:rsid w:val="00C74F6B"/>
    <w:rsid w:val="00C758D1"/>
    <w:rsid w:val="00C77200"/>
    <w:rsid w:val="00C777D9"/>
    <w:rsid w:val="00C77D4A"/>
    <w:rsid w:val="00C80336"/>
    <w:rsid w:val="00C81A0A"/>
    <w:rsid w:val="00C82669"/>
    <w:rsid w:val="00C828CD"/>
    <w:rsid w:val="00C837BE"/>
    <w:rsid w:val="00C8400B"/>
    <w:rsid w:val="00C84101"/>
    <w:rsid w:val="00C848E7"/>
    <w:rsid w:val="00C84E19"/>
    <w:rsid w:val="00C85058"/>
    <w:rsid w:val="00C870B9"/>
    <w:rsid w:val="00C87372"/>
    <w:rsid w:val="00C900AE"/>
    <w:rsid w:val="00C902E7"/>
    <w:rsid w:val="00C912DC"/>
    <w:rsid w:val="00C9191E"/>
    <w:rsid w:val="00C93EFD"/>
    <w:rsid w:val="00C93FFF"/>
    <w:rsid w:val="00C945A5"/>
    <w:rsid w:val="00C946C8"/>
    <w:rsid w:val="00C94846"/>
    <w:rsid w:val="00C955A6"/>
    <w:rsid w:val="00C960C0"/>
    <w:rsid w:val="00C96904"/>
    <w:rsid w:val="00C97873"/>
    <w:rsid w:val="00CA00D2"/>
    <w:rsid w:val="00CA0222"/>
    <w:rsid w:val="00CA05B0"/>
    <w:rsid w:val="00CA2407"/>
    <w:rsid w:val="00CA2E34"/>
    <w:rsid w:val="00CA4561"/>
    <w:rsid w:val="00CA4EDE"/>
    <w:rsid w:val="00CA5937"/>
    <w:rsid w:val="00CA5CF7"/>
    <w:rsid w:val="00CA5D19"/>
    <w:rsid w:val="00CA5EF4"/>
    <w:rsid w:val="00CA6CA4"/>
    <w:rsid w:val="00CA7098"/>
    <w:rsid w:val="00CB070A"/>
    <w:rsid w:val="00CB227C"/>
    <w:rsid w:val="00CB28F8"/>
    <w:rsid w:val="00CB2DEF"/>
    <w:rsid w:val="00CB3A72"/>
    <w:rsid w:val="00CB3F0E"/>
    <w:rsid w:val="00CB3FC8"/>
    <w:rsid w:val="00CB417B"/>
    <w:rsid w:val="00CB4222"/>
    <w:rsid w:val="00CB49FD"/>
    <w:rsid w:val="00CB579D"/>
    <w:rsid w:val="00CB59D1"/>
    <w:rsid w:val="00CB69B5"/>
    <w:rsid w:val="00CC10CD"/>
    <w:rsid w:val="00CC13B4"/>
    <w:rsid w:val="00CC1B0E"/>
    <w:rsid w:val="00CC2367"/>
    <w:rsid w:val="00CC249E"/>
    <w:rsid w:val="00CC257E"/>
    <w:rsid w:val="00CC35A0"/>
    <w:rsid w:val="00CC3F3B"/>
    <w:rsid w:val="00CC459F"/>
    <w:rsid w:val="00CC4B47"/>
    <w:rsid w:val="00CC708E"/>
    <w:rsid w:val="00CD0470"/>
    <w:rsid w:val="00CD0517"/>
    <w:rsid w:val="00CD218A"/>
    <w:rsid w:val="00CD24BF"/>
    <w:rsid w:val="00CD3750"/>
    <w:rsid w:val="00CD3A94"/>
    <w:rsid w:val="00CD3E07"/>
    <w:rsid w:val="00CD3F94"/>
    <w:rsid w:val="00CD4B72"/>
    <w:rsid w:val="00CE003B"/>
    <w:rsid w:val="00CE0170"/>
    <w:rsid w:val="00CE14E9"/>
    <w:rsid w:val="00CE187F"/>
    <w:rsid w:val="00CE278E"/>
    <w:rsid w:val="00CE3345"/>
    <w:rsid w:val="00CE3A83"/>
    <w:rsid w:val="00CE4330"/>
    <w:rsid w:val="00CE577E"/>
    <w:rsid w:val="00CE5EA0"/>
    <w:rsid w:val="00CE6130"/>
    <w:rsid w:val="00CE63F1"/>
    <w:rsid w:val="00CE7747"/>
    <w:rsid w:val="00CF291D"/>
    <w:rsid w:val="00CF3DAF"/>
    <w:rsid w:val="00CF5359"/>
    <w:rsid w:val="00CF54F1"/>
    <w:rsid w:val="00CF6515"/>
    <w:rsid w:val="00D00F47"/>
    <w:rsid w:val="00D016DF"/>
    <w:rsid w:val="00D0366E"/>
    <w:rsid w:val="00D04110"/>
    <w:rsid w:val="00D052CB"/>
    <w:rsid w:val="00D05395"/>
    <w:rsid w:val="00D053E1"/>
    <w:rsid w:val="00D06397"/>
    <w:rsid w:val="00D065C8"/>
    <w:rsid w:val="00D06BE3"/>
    <w:rsid w:val="00D07242"/>
    <w:rsid w:val="00D10106"/>
    <w:rsid w:val="00D134C0"/>
    <w:rsid w:val="00D151EF"/>
    <w:rsid w:val="00D20D26"/>
    <w:rsid w:val="00D226C8"/>
    <w:rsid w:val="00D22CA0"/>
    <w:rsid w:val="00D23417"/>
    <w:rsid w:val="00D2441D"/>
    <w:rsid w:val="00D25235"/>
    <w:rsid w:val="00D25CD4"/>
    <w:rsid w:val="00D3129C"/>
    <w:rsid w:val="00D31913"/>
    <w:rsid w:val="00D31F17"/>
    <w:rsid w:val="00D32463"/>
    <w:rsid w:val="00D3331F"/>
    <w:rsid w:val="00D33EF5"/>
    <w:rsid w:val="00D34639"/>
    <w:rsid w:val="00D34DCA"/>
    <w:rsid w:val="00D362F1"/>
    <w:rsid w:val="00D37476"/>
    <w:rsid w:val="00D4043E"/>
    <w:rsid w:val="00D413BB"/>
    <w:rsid w:val="00D41BC5"/>
    <w:rsid w:val="00D420BF"/>
    <w:rsid w:val="00D43649"/>
    <w:rsid w:val="00D43AFB"/>
    <w:rsid w:val="00D45880"/>
    <w:rsid w:val="00D45F17"/>
    <w:rsid w:val="00D51200"/>
    <w:rsid w:val="00D51474"/>
    <w:rsid w:val="00D51547"/>
    <w:rsid w:val="00D52835"/>
    <w:rsid w:val="00D52883"/>
    <w:rsid w:val="00D53019"/>
    <w:rsid w:val="00D5332E"/>
    <w:rsid w:val="00D53A97"/>
    <w:rsid w:val="00D5486F"/>
    <w:rsid w:val="00D56F59"/>
    <w:rsid w:val="00D60CFE"/>
    <w:rsid w:val="00D60EB7"/>
    <w:rsid w:val="00D6141C"/>
    <w:rsid w:val="00D61A62"/>
    <w:rsid w:val="00D61BA0"/>
    <w:rsid w:val="00D6272B"/>
    <w:rsid w:val="00D63436"/>
    <w:rsid w:val="00D63992"/>
    <w:rsid w:val="00D64474"/>
    <w:rsid w:val="00D64A86"/>
    <w:rsid w:val="00D66581"/>
    <w:rsid w:val="00D66CC7"/>
    <w:rsid w:val="00D702B4"/>
    <w:rsid w:val="00D70342"/>
    <w:rsid w:val="00D70D68"/>
    <w:rsid w:val="00D71925"/>
    <w:rsid w:val="00D732DC"/>
    <w:rsid w:val="00D7365B"/>
    <w:rsid w:val="00D739CA"/>
    <w:rsid w:val="00D741BF"/>
    <w:rsid w:val="00D74C1E"/>
    <w:rsid w:val="00D768D3"/>
    <w:rsid w:val="00D80D52"/>
    <w:rsid w:val="00D80D72"/>
    <w:rsid w:val="00D8346B"/>
    <w:rsid w:val="00D842E1"/>
    <w:rsid w:val="00D8433D"/>
    <w:rsid w:val="00D844A3"/>
    <w:rsid w:val="00D862A3"/>
    <w:rsid w:val="00D86D5F"/>
    <w:rsid w:val="00D86E7B"/>
    <w:rsid w:val="00D87AE0"/>
    <w:rsid w:val="00D87BFF"/>
    <w:rsid w:val="00D906CF"/>
    <w:rsid w:val="00D912E5"/>
    <w:rsid w:val="00D929E5"/>
    <w:rsid w:val="00D94103"/>
    <w:rsid w:val="00D94676"/>
    <w:rsid w:val="00D950AA"/>
    <w:rsid w:val="00D95747"/>
    <w:rsid w:val="00D95A4F"/>
    <w:rsid w:val="00D96163"/>
    <w:rsid w:val="00D976E0"/>
    <w:rsid w:val="00D97D24"/>
    <w:rsid w:val="00DA1225"/>
    <w:rsid w:val="00DA13A0"/>
    <w:rsid w:val="00DA17FF"/>
    <w:rsid w:val="00DA1E1D"/>
    <w:rsid w:val="00DA254B"/>
    <w:rsid w:val="00DA3B20"/>
    <w:rsid w:val="00DA4845"/>
    <w:rsid w:val="00DB0290"/>
    <w:rsid w:val="00DB0F6B"/>
    <w:rsid w:val="00DB3347"/>
    <w:rsid w:val="00DB3476"/>
    <w:rsid w:val="00DB42FB"/>
    <w:rsid w:val="00DB678C"/>
    <w:rsid w:val="00DB6DEC"/>
    <w:rsid w:val="00DC0AC8"/>
    <w:rsid w:val="00DC12AD"/>
    <w:rsid w:val="00DC147D"/>
    <w:rsid w:val="00DC1727"/>
    <w:rsid w:val="00DC1A92"/>
    <w:rsid w:val="00DC2431"/>
    <w:rsid w:val="00DC2DED"/>
    <w:rsid w:val="00DC32E2"/>
    <w:rsid w:val="00DC377B"/>
    <w:rsid w:val="00DC3B6F"/>
    <w:rsid w:val="00DC4123"/>
    <w:rsid w:val="00DC45B1"/>
    <w:rsid w:val="00DC5512"/>
    <w:rsid w:val="00DC6641"/>
    <w:rsid w:val="00DD05F0"/>
    <w:rsid w:val="00DD11FF"/>
    <w:rsid w:val="00DD1721"/>
    <w:rsid w:val="00DD3504"/>
    <w:rsid w:val="00DD389D"/>
    <w:rsid w:val="00DD3C5A"/>
    <w:rsid w:val="00DD4CDB"/>
    <w:rsid w:val="00DD4D5B"/>
    <w:rsid w:val="00DD5D61"/>
    <w:rsid w:val="00DD6679"/>
    <w:rsid w:val="00DD7128"/>
    <w:rsid w:val="00DE00CE"/>
    <w:rsid w:val="00DE050F"/>
    <w:rsid w:val="00DE267D"/>
    <w:rsid w:val="00DE2688"/>
    <w:rsid w:val="00DE38D4"/>
    <w:rsid w:val="00DE3E54"/>
    <w:rsid w:val="00DE420F"/>
    <w:rsid w:val="00DE4337"/>
    <w:rsid w:val="00DE5F0A"/>
    <w:rsid w:val="00DE5F5C"/>
    <w:rsid w:val="00DE6219"/>
    <w:rsid w:val="00DF0537"/>
    <w:rsid w:val="00DF2210"/>
    <w:rsid w:val="00DF2430"/>
    <w:rsid w:val="00DF2451"/>
    <w:rsid w:val="00DF24EA"/>
    <w:rsid w:val="00DF2C0F"/>
    <w:rsid w:val="00DF4A64"/>
    <w:rsid w:val="00DF4D58"/>
    <w:rsid w:val="00DF55C4"/>
    <w:rsid w:val="00DF6129"/>
    <w:rsid w:val="00DF69E4"/>
    <w:rsid w:val="00DF6AA0"/>
    <w:rsid w:val="00DF6C47"/>
    <w:rsid w:val="00DF6CA2"/>
    <w:rsid w:val="00DF6DBE"/>
    <w:rsid w:val="00E016AA"/>
    <w:rsid w:val="00E03122"/>
    <w:rsid w:val="00E034E1"/>
    <w:rsid w:val="00E046F1"/>
    <w:rsid w:val="00E0722D"/>
    <w:rsid w:val="00E111E9"/>
    <w:rsid w:val="00E11C83"/>
    <w:rsid w:val="00E14A8B"/>
    <w:rsid w:val="00E1545E"/>
    <w:rsid w:val="00E16259"/>
    <w:rsid w:val="00E162BC"/>
    <w:rsid w:val="00E17685"/>
    <w:rsid w:val="00E176D3"/>
    <w:rsid w:val="00E17F3D"/>
    <w:rsid w:val="00E22880"/>
    <w:rsid w:val="00E22959"/>
    <w:rsid w:val="00E23125"/>
    <w:rsid w:val="00E23FD1"/>
    <w:rsid w:val="00E24B75"/>
    <w:rsid w:val="00E2599F"/>
    <w:rsid w:val="00E26051"/>
    <w:rsid w:val="00E261C9"/>
    <w:rsid w:val="00E270FD"/>
    <w:rsid w:val="00E27170"/>
    <w:rsid w:val="00E27765"/>
    <w:rsid w:val="00E30BFA"/>
    <w:rsid w:val="00E32515"/>
    <w:rsid w:val="00E33D88"/>
    <w:rsid w:val="00E35E32"/>
    <w:rsid w:val="00E368CA"/>
    <w:rsid w:val="00E36C8E"/>
    <w:rsid w:val="00E37818"/>
    <w:rsid w:val="00E40E1F"/>
    <w:rsid w:val="00E40EB2"/>
    <w:rsid w:val="00E41944"/>
    <w:rsid w:val="00E425E2"/>
    <w:rsid w:val="00E43225"/>
    <w:rsid w:val="00E433FC"/>
    <w:rsid w:val="00E43B78"/>
    <w:rsid w:val="00E43D76"/>
    <w:rsid w:val="00E44B7D"/>
    <w:rsid w:val="00E44DB1"/>
    <w:rsid w:val="00E45BB6"/>
    <w:rsid w:val="00E47A96"/>
    <w:rsid w:val="00E504D2"/>
    <w:rsid w:val="00E50690"/>
    <w:rsid w:val="00E53613"/>
    <w:rsid w:val="00E54888"/>
    <w:rsid w:val="00E549E0"/>
    <w:rsid w:val="00E5511C"/>
    <w:rsid w:val="00E56A36"/>
    <w:rsid w:val="00E57116"/>
    <w:rsid w:val="00E602B4"/>
    <w:rsid w:val="00E605F9"/>
    <w:rsid w:val="00E60C04"/>
    <w:rsid w:val="00E6227C"/>
    <w:rsid w:val="00E624CC"/>
    <w:rsid w:val="00E624D5"/>
    <w:rsid w:val="00E64F80"/>
    <w:rsid w:val="00E65D3D"/>
    <w:rsid w:val="00E662E6"/>
    <w:rsid w:val="00E67708"/>
    <w:rsid w:val="00E70D2E"/>
    <w:rsid w:val="00E7316D"/>
    <w:rsid w:val="00E733DD"/>
    <w:rsid w:val="00E73A4A"/>
    <w:rsid w:val="00E73FF8"/>
    <w:rsid w:val="00E752E8"/>
    <w:rsid w:val="00E75951"/>
    <w:rsid w:val="00E760D9"/>
    <w:rsid w:val="00E7729C"/>
    <w:rsid w:val="00E77F5B"/>
    <w:rsid w:val="00E80652"/>
    <w:rsid w:val="00E810D9"/>
    <w:rsid w:val="00E8171F"/>
    <w:rsid w:val="00E81E17"/>
    <w:rsid w:val="00E81F6F"/>
    <w:rsid w:val="00E82A07"/>
    <w:rsid w:val="00E837CC"/>
    <w:rsid w:val="00E83FFA"/>
    <w:rsid w:val="00E840C0"/>
    <w:rsid w:val="00E85768"/>
    <w:rsid w:val="00E85991"/>
    <w:rsid w:val="00E8639C"/>
    <w:rsid w:val="00E86D1E"/>
    <w:rsid w:val="00E87040"/>
    <w:rsid w:val="00E8769F"/>
    <w:rsid w:val="00E90886"/>
    <w:rsid w:val="00E9105E"/>
    <w:rsid w:val="00E930AE"/>
    <w:rsid w:val="00E94351"/>
    <w:rsid w:val="00E94F63"/>
    <w:rsid w:val="00E950D2"/>
    <w:rsid w:val="00E952F2"/>
    <w:rsid w:val="00E9545D"/>
    <w:rsid w:val="00E96251"/>
    <w:rsid w:val="00E963F3"/>
    <w:rsid w:val="00E97703"/>
    <w:rsid w:val="00E97B80"/>
    <w:rsid w:val="00EA003B"/>
    <w:rsid w:val="00EA09B2"/>
    <w:rsid w:val="00EA11DD"/>
    <w:rsid w:val="00EA14E0"/>
    <w:rsid w:val="00EA189B"/>
    <w:rsid w:val="00EA1919"/>
    <w:rsid w:val="00EA220C"/>
    <w:rsid w:val="00EA3F09"/>
    <w:rsid w:val="00EA40C8"/>
    <w:rsid w:val="00EA5785"/>
    <w:rsid w:val="00EA61ED"/>
    <w:rsid w:val="00EA716F"/>
    <w:rsid w:val="00EB04E3"/>
    <w:rsid w:val="00EB08B2"/>
    <w:rsid w:val="00EB1117"/>
    <w:rsid w:val="00EB312A"/>
    <w:rsid w:val="00EB3726"/>
    <w:rsid w:val="00EB374F"/>
    <w:rsid w:val="00EB60FA"/>
    <w:rsid w:val="00EB6579"/>
    <w:rsid w:val="00EB75F3"/>
    <w:rsid w:val="00EB7702"/>
    <w:rsid w:val="00EB7F81"/>
    <w:rsid w:val="00EC023C"/>
    <w:rsid w:val="00EC0432"/>
    <w:rsid w:val="00EC0751"/>
    <w:rsid w:val="00EC18CF"/>
    <w:rsid w:val="00EC356D"/>
    <w:rsid w:val="00EC3A7F"/>
    <w:rsid w:val="00EC4D65"/>
    <w:rsid w:val="00EC542C"/>
    <w:rsid w:val="00EC6439"/>
    <w:rsid w:val="00EC6AC7"/>
    <w:rsid w:val="00EC6B74"/>
    <w:rsid w:val="00EC6ED1"/>
    <w:rsid w:val="00EC7301"/>
    <w:rsid w:val="00EC793B"/>
    <w:rsid w:val="00ED024E"/>
    <w:rsid w:val="00ED17C7"/>
    <w:rsid w:val="00ED18E0"/>
    <w:rsid w:val="00ED1E98"/>
    <w:rsid w:val="00ED23BD"/>
    <w:rsid w:val="00ED2635"/>
    <w:rsid w:val="00ED38A6"/>
    <w:rsid w:val="00ED38CD"/>
    <w:rsid w:val="00ED3D48"/>
    <w:rsid w:val="00ED3EEA"/>
    <w:rsid w:val="00ED4773"/>
    <w:rsid w:val="00ED49E9"/>
    <w:rsid w:val="00ED4B61"/>
    <w:rsid w:val="00ED4F3D"/>
    <w:rsid w:val="00ED5E9E"/>
    <w:rsid w:val="00ED6345"/>
    <w:rsid w:val="00ED6436"/>
    <w:rsid w:val="00ED7023"/>
    <w:rsid w:val="00EE05EC"/>
    <w:rsid w:val="00EE2D0E"/>
    <w:rsid w:val="00EE4795"/>
    <w:rsid w:val="00EE4F9C"/>
    <w:rsid w:val="00EE5790"/>
    <w:rsid w:val="00EE5CF9"/>
    <w:rsid w:val="00EE61A1"/>
    <w:rsid w:val="00EE756B"/>
    <w:rsid w:val="00EE7B7F"/>
    <w:rsid w:val="00EF061F"/>
    <w:rsid w:val="00EF0B54"/>
    <w:rsid w:val="00EF1198"/>
    <w:rsid w:val="00EF1367"/>
    <w:rsid w:val="00EF239F"/>
    <w:rsid w:val="00EF2CFD"/>
    <w:rsid w:val="00EF3410"/>
    <w:rsid w:val="00EF3FA2"/>
    <w:rsid w:val="00EF69E5"/>
    <w:rsid w:val="00EF7554"/>
    <w:rsid w:val="00EF7E8C"/>
    <w:rsid w:val="00F009C1"/>
    <w:rsid w:val="00F00AF0"/>
    <w:rsid w:val="00F01EB8"/>
    <w:rsid w:val="00F02CF8"/>
    <w:rsid w:val="00F043DF"/>
    <w:rsid w:val="00F051EA"/>
    <w:rsid w:val="00F0522A"/>
    <w:rsid w:val="00F0566C"/>
    <w:rsid w:val="00F05966"/>
    <w:rsid w:val="00F06978"/>
    <w:rsid w:val="00F12505"/>
    <w:rsid w:val="00F12E5C"/>
    <w:rsid w:val="00F13837"/>
    <w:rsid w:val="00F14618"/>
    <w:rsid w:val="00F14A3E"/>
    <w:rsid w:val="00F14BA3"/>
    <w:rsid w:val="00F15012"/>
    <w:rsid w:val="00F1502F"/>
    <w:rsid w:val="00F16B11"/>
    <w:rsid w:val="00F17E6B"/>
    <w:rsid w:val="00F200FC"/>
    <w:rsid w:val="00F209BC"/>
    <w:rsid w:val="00F218C7"/>
    <w:rsid w:val="00F22A3C"/>
    <w:rsid w:val="00F24BFD"/>
    <w:rsid w:val="00F24E77"/>
    <w:rsid w:val="00F24FBC"/>
    <w:rsid w:val="00F265DB"/>
    <w:rsid w:val="00F26C3D"/>
    <w:rsid w:val="00F2713E"/>
    <w:rsid w:val="00F305C2"/>
    <w:rsid w:val="00F3428F"/>
    <w:rsid w:val="00F349EA"/>
    <w:rsid w:val="00F4042F"/>
    <w:rsid w:val="00F41C63"/>
    <w:rsid w:val="00F421D1"/>
    <w:rsid w:val="00F43548"/>
    <w:rsid w:val="00F45397"/>
    <w:rsid w:val="00F45B4E"/>
    <w:rsid w:val="00F45C7D"/>
    <w:rsid w:val="00F4628C"/>
    <w:rsid w:val="00F46771"/>
    <w:rsid w:val="00F4700E"/>
    <w:rsid w:val="00F523F6"/>
    <w:rsid w:val="00F5271D"/>
    <w:rsid w:val="00F533A9"/>
    <w:rsid w:val="00F53CCA"/>
    <w:rsid w:val="00F5581A"/>
    <w:rsid w:val="00F55D18"/>
    <w:rsid w:val="00F561FB"/>
    <w:rsid w:val="00F564F6"/>
    <w:rsid w:val="00F56579"/>
    <w:rsid w:val="00F56B9E"/>
    <w:rsid w:val="00F56F76"/>
    <w:rsid w:val="00F57363"/>
    <w:rsid w:val="00F57CFF"/>
    <w:rsid w:val="00F60FF2"/>
    <w:rsid w:val="00F6115B"/>
    <w:rsid w:val="00F61862"/>
    <w:rsid w:val="00F61BDB"/>
    <w:rsid w:val="00F61C7F"/>
    <w:rsid w:val="00F61CA7"/>
    <w:rsid w:val="00F62EFC"/>
    <w:rsid w:val="00F644B5"/>
    <w:rsid w:val="00F657E7"/>
    <w:rsid w:val="00F669BA"/>
    <w:rsid w:val="00F6726F"/>
    <w:rsid w:val="00F70FB2"/>
    <w:rsid w:val="00F74DF1"/>
    <w:rsid w:val="00F74F6A"/>
    <w:rsid w:val="00F76773"/>
    <w:rsid w:val="00F76DBA"/>
    <w:rsid w:val="00F80C96"/>
    <w:rsid w:val="00F819AF"/>
    <w:rsid w:val="00F82080"/>
    <w:rsid w:val="00F82626"/>
    <w:rsid w:val="00F832D1"/>
    <w:rsid w:val="00F83A83"/>
    <w:rsid w:val="00F84201"/>
    <w:rsid w:val="00F84940"/>
    <w:rsid w:val="00F851E4"/>
    <w:rsid w:val="00F85B4F"/>
    <w:rsid w:val="00F870C1"/>
    <w:rsid w:val="00F8725B"/>
    <w:rsid w:val="00F9034F"/>
    <w:rsid w:val="00F95B5A"/>
    <w:rsid w:val="00F95FF2"/>
    <w:rsid w:val="00F96645"/>
    <w:rsid w:val="00F96958"/>
    <w:rsid w:val="00F97A3F"/>
    <w:rsid w:val="00FA0556"/>
    <w:rsid w:val="00FA0AF9"/>
    <w:rsid w:val="00FA1668"/>
    <w:rsid w:val="00FA32BE"/>
    <w:rsid w:val="00FA4723"/>
    <w:rsid w:val="00FA627A"/>
    <w:rsid w:val="00FA73FE"/>
    <w:rsid w:val="00FB0DDC"/>
    <w:rsid w:val="00FB1531"/>
    <w:rsid w:val="00FB2088"/>
    <w:rsid w:val="00FB245F"/>
    <w:rsid w:val="00FB3D42"/>
    <w:rsid w:val="00FB4035"/>
    <w:rsid w:val="00FB4381"/>
    <w:rsid w:val="00FB497B"/>
    <w:rsid w:val="00FB66F8"/>
    <w:rsid w:val="00FB7685"/>
    <w:rsid w:val="00FC0332"/>
    <w:rsid w:val="00FC0EF9"/>
    <w:rsid w:val="00FC1BE7"/>
    <w:rsid w:val="00FC24D8"/>
    <w:rsid w:val="00FC29F2"/>
    <w:rsid w:val="00FC2A65"/>
    <w:rsid w:val="00FC3261"/>
    <w:rsid w:val="00FC3AB4"/>
    <w:rsid w:val="00FC3DE7"/>
    <w:rsid w:val="00FC409A"/>
    <w:rsid w:val="00FC49CC"/>
    <w:rsid w:val="00FC639E"/>
    <w:rsid w:val="00FC6F72"/>
    <w:rsid w:val="00FC7BFC"/>
    <w:rsid w:val="00FD010F"/>
    <w:rsid w:val="00FD014D"/>
    <w:rsid w:val="00FD1332"/>
    <w:rsid w:val="00FD183A"/>
    <w:rsid w:val="00FD37CC"/>
    <w:rsid w:val="00FD3BBA"/>
    <w:rsid w:val="00FD43D5"/>
    <w:rsid w:val="00FD45B2"/>
    <w:rsid w:val="00FD4BDF"/>
    <w:rsid w:val="00FD4D8C"/>
    <w:rsid w:val="00FD4E3F"/>
    <w:rsid w:val="00FD5198"/>
    <w:rsid w:val="00FD539E"/>
    <w:rsid w:val="00FD5860"/>
    <w:rsid w:val="00FD597E"/>
    <w:rsid w:val="00FD7A26"/>
    <w:rsid w:val="00FD7F49"/>
    <w:rsid w:val="00FE01F1"/>
    <w:rsid w:val="00FE063D"/>
    <w:rsid w:val="00FE24EF"/>
    <w:rsid w:val="00FE2803"/>
    <w:rsid w:val="00FE311E"/>
    <w:rsid w:val="00FE3D63"/>
    <w:rsid w:val="00FE41AC"/>
    <w:rsid w:val="00FE59A4"/>
    <w:rsid w:val="00FE5AB0"/>
    <w:rsid w:val="00FE626C"/>
    <w:rsid w:val="00FE6458"/>
    <w:rsid w:val="00FE70D8"/>
    <w:rsid w:val="00FE71B4"/>
    <w:rsid w:val="00FE7E4A"/>
    <w:rsid w:val="00FF00FA"/>
    <w:rsid w:val="00FF0B37"/>
    <w:rsid w:val="00FF2052"/>
    <w:rsid w:val="00FF20B2"/>
    <w:rsid w:val="00FF23CB"/>
    <w:rsid w:val="00FF36F9"/>
    <w:rsid w:val="00FF37FB"/>
    <w:rsid w:val="00FF426A"/>
    <w:rsid w:val="00FF4480"/>
    <w:rsid w:val="00FF65C6"/>
    <w:rsid w:val="00FF7FAF"/>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52C03BC"/>
  <w14:defaultImageDpi w14:val="32767"/>
  <w15:chartTrackingRefBased/>
  <w15:docId w15:val="{BEC8C430-2ACE-8641-874A-369812084B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next w:val="NoSpacing"/>
    <w:qFormat/>
    <w:rsid w:val="007A76C7"/>
    <w:rPr>
      <w:rFonts w:ascii="Times New Roman" w:hAnsi="Times New Roman"/>
      <w:szCs w:val="24"/>
      <w:lang w:eastAsia="en-US"/>
    </w:rPr>
  </w:style>
  <w:style w:type="paragraph" w:styleId="Heading1">
    <w:name w:val="heading 1"/>
    <w:basedOn w:val="Normal"/>
    <w:next w:val="NoSpacing"/>
    <w:link w:val="Heading1Char"/>
    <w:uiPriority w:val="9"/>
    <w:qFormat/>
    <w:rsid w:val="00980E0A"/>
    <w:pPr>
      <w:jc w:val="center"/>
      <w:outlineLvl w:val="0"/>
    </w:pPr>
    <w:rPr>
      <w:b/>
      <w:bCs/>
      <w:sz w:val="24"/>
      <w:szCs w:val="22"/>
      <w:lang w:val="en-US"/>
    </w:rPr>
  </w:style>
  <w:style w:type="paragraph" w:styleId="Heading2">
    <w:name w:val="heading 2"/>
    <w:basedOn w:val="Normal"/>
    <w:next w:val="Normal"/>
    <w:link w:val="Heading2Char"/>
    <w:uiPriority w:val="9"/>
    <w:unhideWhenUsed/>
    <w:qFormat/>
    <w:rsid w:val="005A5C9C"/>
    <w:pPr>
      <w:outlineLvl w:val="1"/>
    </w:pPr>
    <w:rPr>
      <w:b/>
      <w:bCs/>
      <w:sz w:val="24"/>
      <w:lang w:val="en-US"/>
    </w:rPr>
  </w:style>
  <w:style w:type="paragraph" w:styleId="Heading3">
    <w:name w:val="heading 3"/>
    <w:basedOn w:val="Normal"/>
    <w:next w:val="Normal"/>
    <w:link w:val="Heading3Char"/>
    <w:uiPriority w:val="9"/>
    <w:unhideWhenUsed/>
    <w:qFormat/>
    <w:rsid w:val="00C15F85"/>
    <w:pPr>
      <w:numPr>
        <w:numId w:val="2"/>
      </w:numPr>
      <w:outlineLvl w:val="2"/>
    </w:pPr>
    <w:rPr>
      <w:b/>
      <w:bCs/>
      <w:sz w:val="24"/>
      <w:lang w:val="en-US"/>
    </w:rPr>
  </w:style>
  <w:style w:type="paragraph" w:styleId="Heading4">
    <w:name w:val="heading 4"/>
    <w:basedOn w:val="Heading3"/>
    <w:next w:val="Normal"/>
    <w:link w:val="Heading4Char"/>
    <w:uiPriority w:val="9"/>
    <w:unhideWhenUsed/>
    <w:qFormat/>
    <w:rsid w:val="00DA254B"/>
    <w:pPr>
      <w:numPr>
        <w:numId w:val="0"/>
      </w:numPr>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980E0A"/>
    <w:rPr>
      <w:rFonts w:ascii="Times New Roman" w:hAnsi="Times New Roman"/>
      <w:b/>
      <w:bCs/>
      <w:sz w:val="24"/>
      <w:szCs w:val="22"/>
      <w:lang w:val="en-US" w:eastAsia="en-US"/>
    </w:rPr>
  </w:style>
  <w:style w:type="character" w:customStyle="1" w:styleId="Heading2Char">
    <w:name w:val="Heading 2 Char"/>
    <w:link w:val="Heading2"/>
    <w:uiPriority w:val="9"/>
    <w:rsid w:val="005A5C9C"/>
    <w:rPr>
      <w:rFonts w:ascii="Times New Roman" w:hAnsi="Times New Roman"/>
      <w:b/>
      <w:bCs/>
      <w:sz w:val="24"/>
      <w:szCs w:val="24"/>
      <w:lang w:val="en-US" w:eastAsia="en-US"/>
    </w:rPr>
  </w:style>
  <w:style w:type="character" w:customStyle="1" w:styleId="Heading3Char">
    <w:name w:val="Heading 3 Char"/>
    <w:link w:val="Heading3"/>
    <w:uiPriority w:val="9"/>
    <w:rsid w:val="00C15F85"/>
    <w:rPr>
      <w:rFonts w:ascii="Times New Roman" w:hAnsi="Times New Roman"/>
      <w:b/>
      <w:bCs/>
      <w:sz w:val="24"/>
      <w:szCs w:val="24"/>
      <w:lang w:val="en-US" w:eastAsia="en-US"/>
    </w:rPr>
  </w:style>
  <w:style w:type="paragraph" w:styleId="BalloonText">
    <w:name w:val="Balloon Text"/>
    <w:basedOn w:val="Normal"/>
    <w:link w:val="BalloonTextChar"/>
    <w:uiPriority w:val="99"/>
    <w:semiHidden/>
    <w:unhideWhenUsed/>
    <w:rsid w:val="00C80336"/>
    <w:rPr>
      <w:sz w:val="18"/>
      <w:szCs w:val="18"/>
    </w:rPr>
  </w:style>
  <w:style w:type="character" w:customStyle="1" w:styleId="BalloonTextChar">
    <w:name w:val="Balloon Text Char"/>
    <w:link w:val="BalloonText"/>
    <w:uiPriority w:val="99"/>
    <w:semiHidden/>
    <w:rsid w:val="00C80336"/>
    <w:rPr>
      <w:rFonts w:ascii="Times New Roman" w:hAnsi="Times New Roman"/>
      <w:sz w:val="18"/>
      <w:szCs w:val="18"/>
      <w:lang w:eastAsia="en-US"/>
    </w:rPr>
  </w:style>
  <w:style w:type="paragraph" w:styleId="Header">
    <w:name w:val="header"/>
    <w:basedOn w:val="Normal"/>
    <w:link w:val="HeaderChar"/>
    <w:uiPriority w:val="99"/>
    <w:unhideWhenUsed/>
    <w:rsid w:val="00325DF4"/>
    <w:pPr>
      <w:tabs>
        <w:tab w:val="center" w:pos="4513"/>
        <w:tab w:val="right" w:pos="9026"/>
      </w:tabs>
    </w:pPr>
  </w:style>
  <w:style w:type="character" w:customStyle="1" w:styleId="HeaderChar">
    <w:name w:val="Header Char"/>
    <w:link w:val="Header"/>
    <w:uiPriority w:val="99"/>
    <w:rsid w:val="00325DF4"/>
    <w:rPr>
      <w:sz w:val="24"/>
      <w:szCs w:val="24"/>
      <w:lang w:eastAsia="en-US"/>
    </w:rPr>
  </w:style>
  <w:style w:type="paragraph" w:styleId="Footer">
    <w:name w:val="footer"/>
    <w:basedOn w:val="Normal"/>
    <w:link w:val="FooterChar"/>
    <w:uiPriority w:val="99"/>
    <w:unhideWhenUsed/>
    <w:rsid w:val="00325DF4"/>
    <w:pPr>
      <w:tabs>
        <w:tab w:val="center" w:pos="4513"/>
        <w:tab w:val="right" w:pos="9026"/>
      </w:tabs>
    </w:pPr>
  </w:style>
  <w:style w:type="character" w:customStyle="1" w:styleId="FooterChar">
    <w:name w:val="Footer Char"/>
    <w:link w:val="Footer"/>
    <w:uiPriority w:val="99"/>
    <w:rsid w:val="00325DF4"/>
    <w:rPr>
      <w:sz w:val="24"/>
      <w:szCs w:val="24"/>
      <w:lang w:eastAsia="en-US"/>
    </w:rPr>
  </w:style>
  <w:style w:type="table" w:styleId="TableGrid">
    <w:name w:val="Table Grid"/>
    <w:basedOn w:val="TableNormal"/>
    <w:uiPriority w:val="39"/>
    <w:rsid w:val="000567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unhideWhenUsed/>
    <w:rsid w:val="004939FA"/>
    <w:rPr>
      <w:sz w:val="16"/>
      <w:szCs w:val="16"/>
    </w:rPr>
  </w:style>
  <w:style w:type="paragraph" w:styleId="CommentText">
    <w:name w:val="annotation text"/>
    <w:basedOn w:val="Normal"/>
    <w:link w:val="CommentTextChar"/>
    <w:uiPriority w:val="99"/>
    <w:unhideWhenUsed/>
    <w:rsid w:val="004939FA"/>
    <w:rPr>
      <w:rFonts w:eastAsia="Times New Roman"/>
      <w:szCs w:val="20"/>
    </w:rPr>
  </w:style>
  <w:style w:type="character" w:customStyle="1" w:styleId="CommentTextChar">
    <w:name w:val="Comment Text Char"/>
    <w:link w:val="CommentText"/>
    <w:uiPriority w:val="99"/>
    <w:rsid w:val="004939FA"/>
    <w:rPr>
      <w:rFonts w:eastAsia="Times New Roman"/>
      <w:lang w:eastAsia="en-US"/>
    </w:rPr>
  </w:style>
  <w:style w:type="character" w:styleId="Hyperlink">
    <w:name w:val="Hyperlink"/>
    <w:uiPriority w:val="99"/>
    <w:unhideWhenUsed/>
    <w:rsid w:val="004939FA"/>
    <w:rPr>
      <w:color w:val="0000FF"/>
      <w:u w:val="single"/>
    </w:rPr>
  </w:style>
  <w:style w:type="paragraph" w:styleId="ListParagraph">
    <w:name w:val="List Paragraph"/>
    <w:basedOn w:val="Normal"/>
    <w:uiPriority w:val="34"/>
    <w:qFormat/>
    <w:rsid w:val="004939FA"/>
    <w:pPr>
      <w:spacing w:after="120" w:line="480" w:lineRule="auto"/>
      <w:ind w:left="720"/>
      <w:contextualSpacing/>
    </w:pPr>
    <w:rPr>
      <w:sz w:val="22"/>
      <w:szCs w:val="22"/>
    </w:rPr>
  </w:style>
  <w:style w:type="character" w:customStyle="1" w:styleId="CommentSubjectChar">
    <w:name w:val="Comment Subject Char"/>
    <w:link w:val="CommentSubject"/>
    <w:uiPriority w:val="99"/>
    <w:semiHidden/>
    <w:rsid w:val="004939FA"/>
    <w:rPr>
      <w:rFonts w:eastAsia="Times New Roman"/>
      <w:b/>
      <w:bCs/>
      <w:lang w:eastAsia="en-US"/>
    </w:rPr>
  </w:style>
  <w:style w:type="paragraph" w:styleId="CommentSubject">
    <w:name w:val="annotation subject"/>
    <w:basedOn w:val="CommentText"/>
    <w:next w:val="CommentText"/>
    <w:link w:val="CommentSubjectChar"/>
    <w:uiPriority w:val="99"/>
    <w:semiHidden/>
    <w:unhideWhenUsed/>
    <w:rsid w:val="004939FA"/>
    <w:rPr>
      <w:b/>
      <w:bCs/>
    </w:rPr>
  </w:style>
  <w:style w:type="character" w:styleId="SubtleEmphasis">
    <w:name w:val="Subtle Emphasis"/>
    <w:uiPriority w:val="19"/>
    <w:qFormat/>
    <w:rsid w:val="004939FA"/>
    <w:rPr>
      <w:i/>
      <w:iCs/>
      <w:color w:val="404040"/>
    </w:rPr>
  </w:style>
  <w:style w:type="character" w:styleId="UnresolvedMention">
    <w:name w:val="Unresolved Mention"/>
    <w:uiPriority w:val="99"/>
    <w:unhideWhenUsed/>
    <w:rsid w:val="004939FA"/>
    <w:rPr>
      <w:color w:val="605E5C"/>
      <w:shd w:val="clear" w:color="auto" w:fill="E1DFDD"/>
    </w:rPr>
  </w:style>
  <w:style w:type="character" w:styleId="Strong">
    <w:name w:val="Strong"/>
    <w:uiPriority w:val="22"/>
    <w:qFormat/>
    <w:rsid w:val="004939FA"/>
    <w:rPr>
      <w:b/>
      <w:bCs/>
    </w:rPr>
  </w:style>
  <w:style w:type="paragraph" w:styleId="NormalWeb">
    <w:name w:val="Normal (Web)"/>
    <w:basedOn w:val="Normal"/>
    <w:uiPriority w:val="99"/>
    <w:unhideWhenUsed/>
    <w:rsid w:val="009C737A"/>
    <w:pPr>
      <w:spacing w:before="100" w:beforeAutospacing="1" w:after="100" w:afterAutospacing="1"/>
    </w:pPr>
    <w:rPr>
      <w:rFonts w:eastAsia="Times New Roman"/>
      <w:lang w:eastAsia="en-GB"/>
    </w:rPr>
  </w:style>
  <w:style w:type="paragraph" w:styleId="Revision">
    <w:name w:val="Revision"/>
    <w:hidden/>
    <w:uiPriority w:val="99"/>
    <w:semiHidden/>
    <w:rsid w:val="009C737A"/>
    <w:rPr>
      <w:rFonts w:eastAsia="Times New Roman"/>
      <w:sz w:val="24"/>
      <w:szCs w:val="24"/>
      <w:lang w:eastAsia="en-US"/>
    </w:rPr>
  </w:style>
  <w:style w:type="character" w:styleId="FollowedHyperlink">
    <w:name w:val="FollowedHyperlink"/>
    <w:uiPriority w:val="99"/>
    <w:semiHidden/>
    <w:unhideWhenUsed/>
    <w:rsid w:val="009C737A"/>
    <w:rPr>
      <w:color w:val="954F72"/>
      <w:u w:val="single"/>
    </w:rPr>
  </w:style>
  <w:style w:type="paragraph" w:customStyle="1" w:styleId="EHJCVPTab">
    <w:name w:val="EHJ_CVP_Tab"/>
    <w:basedOn w:val="Normal"/>
    <w:next w:val="NoSpacing"/>
    <w:rsid w:val="00483A2C"/>
    <w:rPr>
      <w:rFonts w:ascii="Arial" w:hAnsi="Arial" w:cs="Arial"/>
      <w:lang w:val="en-US"/>
    </w:rPr>
  </w:style>
  <w:style w:type="paragraph" w:styleId="NoSpacing">
    <w:name w:val="No Spacing"/>
    <w:uiPriority w:val="1"/>
    <w:qFormat/>
    <w:rsid w:val="00D016DF"/>
    <w:rPr>
      <w:rFonts w:ascii="Times New Roman" w:hAnsi="Times New Roman"/>
      <w:szCs w:val="24"/>
      <w:lang w:eastAsia="en-US"/>
    </w:rPr>
  </w:style>
  <w:style w:type="paragraph" w:customStyle="1" w:styleId="EHJCVPTabTitle">
    <w:name w:val="EHJ_CVP_Tab_Title"/>
    <w:basedOn w:val="EHJCVPTab"/>
    <w:next w:val="NoSpacing"/>
    <w:rsid w:val="00483A2C"/>
    <w:rPr>
      <w:b/>
      <w:sz w:val="24"/>
    </w:rPr>
  </w:style>
  <w:style w:type="paragraph" w:customStyle="1" w:styleId="EHJCVPFigtitle">
    <w:name w:val="EHJ_CVP_Fig_title"/>
    <w:basedOn w:val="Heading2"/>
    <w:rsid w:val="00932EDF"/>
    <w:rPr>
      <w:rFonts w:ascii="Arial" w:hAnsi="Arial" w:cs="Arial"/>
    </w:rPr>
  </w:style>
  <w:style w:type="paragraph" w:customStyle="1" w:styleId="EHJCVPFigtext">
    <w:name w:val="EHJ_CVP_Fig_text"/>
    <w:basedOn w:val="Normal"/>
    <w:rsid w:val="00932EDF"/>
    <w:rPr>
      <w:rFonts w:ascii="Arial" w:hAnsi="Arial" w:cs="Arial"/>
      <w:lang w:val="en-US"/>
    </w:rPr>
  </w:style>
  <w:style w:type="paragraph" w:customStyle="1" w:styleId="EHJCVPFiglegends">
    <w:name w:val="EHJ_CVP_Fig_legends"/>
    <w:basedOn w:val="EHJCVPFigtext"/>
    <w:qFormat/>
    <w:rsid w:val="00C15F85"/>
    <w:rPr>
      <w:rFonts w:ascii="Times New Roman" w:hAnsi="Times New Roman"/>
    </w:rPr>
  </w:style>
  <w:style w:type="character" w:customStyle="1" w:styleId="apple-converted-space">
    <w:name w:val="apple-converted-space"/>
    <w:basedOn w:val="DefaultParagraphFont"/>
    <w:rsid w:val="00B310A1"/>
  </w:style>
  <w:style w:type="paragraph" w:styleId="Caption">
    <w:name w:val="caption"/>
    <w:basedOn w:val="Normal"/>
    <w:next w:val="Normal"/>
    <w:uiPriority w:val="35"/>
    <w:unhideWhenUsed/>
    <w:qFormat/>
    <w:rsid w:val="00FD7F49"/>
    <w:pPr>
      <w:spacing w:after="200"/>
    </w:pPr>
    <w:rPr>
      <w:i/>
      <w:iCs/>
      <w:color w:val="44546A" w:themeColor="text2"/>
      <w:sz w:val="18"/>
      <w:szCs w:val="18"/>
    </w:rPr>
  </w:style>
  <w:style w:type="paragraph" w:styleId="TableofFigures">
    <w:name w:val="table of figures"/>
    <w:basedOn w:val="Normal"/>
    <w:next w:val="Normal"/>
    <w:uiPriority w:val="99"/>
    <w:semiHidden/>
    <w:unhideWhenUsed/>
    <w:rsid w:val="00FD7F49"/>
  </w:style>
  <w:style w:type="paragraph" w:styleId="TOC1">
    <w:name w:val="toc 1"/>
    <w:basedOn w:val="Normal"/>
    <w:next w:val="Normal"/>
    <w:autoRedefine/>
    <w:uiPriority w:val="39"/>
    <w:unhideWhenUsed/>
    <w:rsid w:val="005C2F0B"/>
    <w:pPr>
      <w:tabs>
        <w:tab w:val="right" w:leader="dot" w:pos="10450"/>
      </w:tabs>
      <w:spacing w:after="100"/>
    </w:pPr>
  </w:style>
  <w:style w:type="paragraph" w:styleId="TOC2">
    <w:name w:val="toc 2"/>
    <w:basedOn w:val="Normal"/>
    <w:next w:val="Normal"/>
    <w:autoRedefine/>
    <w:uiPriority w:val="39"/>
    <w:unhideWhenUsed/>
    <w:rsid w:val="00AA1DF5"/>
    <w:pPr>
      <w:spacing w:after="100"/>
      <w:ind w:left="200"/>
    </w:pPr>
  </w:style>
  <w:style w:type="paragraph" w:styleId="Title">
    <w:name w:val="Title"/>
    <w:basedOn w:val="Normal"/>
    <w:next w:val="Normal"/>
    <w:link w:val="TitleChar"/>
    <w:uiPriority w:val="10"/>
    <w:qFormat/>
    <w:rsid w:val="00A2056C"/>
    <w:pPr>
      <w:contextualSpacing/>
      <w:jc w:val="center"/>
    </w:pPr>
    <w:rPr>
      <w:rFonts w:eastAsiaTheme="majorEastAsia" w:cstheme="majorBidi"/>
      <w:b/>
      <w:spacing w:val="-10"/>
      <w:kern w:val="28"/>
      <w:sz w:val="24"/>
      <w:szCs w:val="56"/>
    </w:rPr>
  </w:style>
  <w:style w:type="character" w:customStyle="1" w:styleId="TitleChar">
    <w:name w:val="Title Char"/>
    <w:basedOn w:val="DefaultParagraphFont"/>
    <w:link w:val="Title"/>
    <w:uiPriority w:val="10"/>
    <w:rsid w:val="00A2056C"/>
    <w:rPr>
      <w:rFonts w:ascii="Times New Roman" w:eastAsiaTheme="majorEastAsia" w:hAnsi="Times New Roman" w:cstheme="majorBidi"/>
      <w:b/>
      <w:spacing w:val="-10"/>
      <w:kern w:val="28"/>
      <w:sz w:val="24"/>
      <w:szCs w:val="56"/>
      <w:lang w:eastAsia="en-US"/>
    </w:rPr>
  </w:style>
  <w:style w:type="paragraph" w:styleId="TOC3">
    <w:name w:val="toc 3"/>
    <w:basedOn w:val="Normal"/>
    <w:next w:val="Normal"/>
    <w:autoRedefine/>
    <w:uiPriority w:val="39"/>
    <w:unhideWhenUsed/>
    <w:rsid w:val="0039540C"/>
    <w:pPr>
      <w:tabs>
        <w:tab w:val="left" w:pos="960"/>
        <w:tab w:val="right" w:leader="dot" w:pos="10450"/>
      </w:tabs>
      <w:spacing w:after="100"/>
      <w:ind w:left="400"/>
    </w:pPr>
  </w:style>
  <w:style w:type="paragraph" w:customStyle="1" w:styleId="EHJCVPRef">
    <w:name w:val="EHJ_CVP_Ref"/>
    <w:basedOn w:val="Normal"/>
    <w:qFormat/>
    <w:rsid w:val="000D4168"/>
    <w:pPr>
      <w:spacing w:line="480" w:lineRule="auto"/>
    </w:pPr>
    <w:rPr>
      <w:rFonts w:cs="Arial"/>
      <w:lang w:val="en-US"/>
    </w:rPr>
  </w:style>
  <w:style w:type="character" w:customStyle="1" w:styleId="Heading4Char">
    <w:name w:val="Heading 4 Char"/>
    <w:basedOn w:val="DefaultParagraphFont"/>
    <w:link w:val="Heading4"/>
    <w:uiPriority w:val="9"/>
    <w:rsid w:val="00DA254B"/>
    <w:rPr>
      <w:rFonts w:ascii="Times New Roman" w:hAnsi="Times New Roman"/>
      <w:b/>
      <w:bCs/>
      <w:szCs w:val="24"/>
      <w:lang w:val="en-US" w:eastAsia="en-US"/>
    </w:rPr>
  </w:style>
  <w:style w:type="character" w:styleId="PageNumber">
    <w:name w:val="page number"/>
    <w:basedOn w:val="DefaultParagraphFont"/>
    <w:uiPriority w:val="99"/>
    <w:semiHidden/>
    <w:unhideWhenUsed/>
    <w:rsid w:val="00E81F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5455914">
      <w:bodyDiv w:val="1"/>
      <w:marLeft w:val="0"/>
      <w:marRight w:val="0"/>
      <w:marTop w:val="0"/>
      <w:marBottom w:val="0"/>
      <w:divBdr>
        <w:top w:val="none" w:sz="0" w:space="0" w:color="auto"/>
        <w:left w:val="none" w:sz="0" w:space="0" w:color="auto"/>
        <w:bottom w:val="none" w:sz="0" w:space="0" w:color="auto"/>
        <w:right w:val="none" w:sz="0" w:space="0" w:color="auto"/>
      </w:divBdr>
    </w:div>
    <w:div w:id="258949055">
      <w:bodyDiv w:val="1"/>
      <w:marLeft w:val="0"/>
      <w:marRight w:val="0"/>
      <w:marTop w:val="0"/>
      <w:marBottom w:val="0"/>
      <w:divBdr>
        <w:top w:val="none" w:sz="0" w:space="0" w:color="auto"/>
        <w:left w:val="none" w:sz="0" w:space="0" w:color="auto"/>
        <w:bottom w:val="none" w:sz="0" w:space="0" w:color="auto"/>
        <w:right w:val="none" w:sz="0" w:space="0" w:color="auto"/>
      </w:divBdr>
      <w:divsChild>
        <w:div w:id="1718778565">
          <w:marLeft w:val="0"/>
          <w:marRight w:val="0"/>
          <w:marTop w:val="0"/>
          <w:marBottom w:val="0"/>
          <w:divBdr>
            <w:top w:val="none" w:sz="0" w:space="0" w:color="auto"/>
            <w:left w:val="none" w:sz="0" w:space="0" w:color="auto"/>
            <w:bottom w:val="none" w:sz="0" w:space="0" w:color="auto"/>
            <w:right w:val="none" w:sz="0" w:space="0" w:color="auto"/>
          </w:divBdr>
          <w:divsChild>
            <w:div w:id="1608150079">
              <w:marLeft w:val="0"/>
              <w:marRight w:val="0"/>
              <w:marTop w:val="0"/>
              <w:marBottom w:val="0"/>
              <w:divBdr>
                <w:top w:val="none" w:sz="0" w:space="0" w:color="auto"/>
                <w:left w:val="none" w:sz="0" w:space="0" w:color="auto"/>
                <w:bottom w:val="none" w:sz="0" w:space="0" w:color="auto"/>
                <w:right w:val="none" w:sz="0" w:space="0" w:color="auto"/>
              </w:divBdr>
              <w:divsChild>
                <w:div w:id="637808536">
                  <w:marLeft w:val="0"/>
                  <w:marRight w:val="0"/>
                  <w:marTop w:val="0"/>
                  <w:marBottom w:val="0"/>
                  <w:divBdr>
                    <w:top w:val="none" w:sz="0" w:space="0" w:color="auto"/>
                    <w:left w:val="none" w:sz="0" w:space="0" w:color="auto"/>
                    <w:bottom w:val="none" w:sz="0" w:space="0" w:color="auto"/>
                    <w:right w:val="none" w:sz="0" w:space="0" w:color="auto"/>
                  </w:divBdr>
                  <w:divsChild>
                    <w:div w:id="1377198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3081490">
      <w:bodyDiv w:val="1"/>
      <w:marLeft w:val="0"/>
      <w:marRight w:val="0"/>
      <w:marTop w:val="0"/>
      <w:marBottom w:val="0"/>
      <w:divBdr>
        <w:top w:val="none" w:sz="0" w:space="0" w:color="auto"/>
        <w:left w:val="none" w:sz="0" w:space="0" w:color="auto"/>
        <w:bottom w:val="none" w:sz="0" w:space="0" w:color="auto"/>
        <w:right w:val="none" w:sz="0" w:space="0" w:color="auto"/>
      </w:divBdr>
      <w:divsChild>
        <w:div w:id="2080664388">
          <w:marLeft w:val="0"/>
          <w:marRight w:val="0"/>
          <w:marTop w:val="0"/>
          <w:marBottom w:val="0"/>
          <w:divBdr>
            <w:top w:val="none" w:sz="0" w:space="0" w:color="auto"/>
            <w:left w:val="none" w:sz="0" w:space="0" w:color="auto"/>
            <w:bottom w:val="none" w:sz="0" w:space="0" w:color="auto"/>
            <w:right w:val="none" w:sz="0" w:space="0" w:color="auto"/>
          </w:divBdr>
          <w:divsChild>
            <w:div w:id="1673335779">
              <w:marLeft w:val="0"/>
              <w:marRight w:val="0"/>
              <w:marTop w:val="0"/>
              <w:marBottom w:val="0"/>
              <w:divBdr>
                <w:top w:val="none" w:sz="0" w:space="0" w:color="auto"/>
                <w:left w:val="none" w:sz="0" w:space="0" w:color="auto"/>
                <w:bottom w:val="none" w:sz="0" w:space="0" w:color="auto"/>
                <w:right w:val="none" w:sz="0" w:space="0" w:color="auto"/>
              </w:divBdr>
              <w:divsChild>
                <w:div w:id="830756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149636">
      <w:bodyDiv w:val="1"/>
      <w:marLeft w:val="0"/>
      <w:marRight w:val="0"/>
      <w:marTop w:val="0"/>
      <w:marBottom w:val="0"/>
      <w:divBdr>
        <w:top w:val="none" w:sz="0" w:space="0" w:color="auto"/>
        <w:left w:val="none" w:sz="0" w:space="0" w:color="auto"/>
        <w:bottom w:val="none" w:sz="0" w:space="0" w:color="auto"/>
        <w:right w:val="none" w:sz="0" w:space="0" w:color="auto"/>
      </w:divBdr>
    </w:div>
    <w:div w:id="1240016981">
      <w:bodyDiv w:val="1"/>
      <w:marLeft w:val="0"/>
      <w:marRight w:val="0"/>
      <w:marTop w:val="0"/>
      <w:marBottom w:val="0"/>
      <w:divBdr>
        <w:top w:val="none" w:sz="0" w:space="0" w:color="auto"/>
        <w:left w:val="none" w:sz="0" w:space="0" w:color="auto"/>
        <w:bottom w:val="none" w:sz="0" w:space="0" w:color="auto"/>
        <w:right w:val="none" w:sz="0" w:space="0" w:color="auto"/>
      </w:divBdr>
      <w:divsChild>
        <w:div w:id="284772796">
          <w:marLeft w:val="0"/>
          <w:marRight w:val="0"/>
          <w:marTop w:val="0"/>
          <w:marBottom w:val="0"/>
          <w:divBdr>
            <w:top w:val="none" w:sz="0" w:space="0" w:color="auto"/>
            <w:left w:val="none" w:sz="0" w:space="0" w:color="auto"/>
            <w:bottom w:val="none" w:sz="0" w:space="0" w:color="auto"/>
            <w:right w:val="none" w:sz="0" w:space="0" w:color="auto"/>
          </w:divBdr>
          <w:divsChild>
            <w:div w:id="842745394">
              <w:marLeft w:val="0"/>
              <w:marRight w:val="0"/>
              <w:marTop w:val="0"/>
              <w:marBottom w:val="0"/>
              <w:divBdr>
                <w:top w:val="none" w:sz="0" w:space="0" w:color="auto"/>
                <w:left w:val="none" w:sz="0" w:space="0" w:color="auto"/>
                <w:bottom w:val="none" w:sz="0" w:space="0" w:color="auto"/>
                <w:right w:val="none" w:sz="0" w:space="0" w:color="auto"/>
              </w:divBdr>
              <w:divsChild>
                <w:div w:id="6068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578749">
      <w:bodyDiv w:val="1"/>
      <w:marLeft w:val="0"/>
      <w:marRight w:val="0"/>
      <w:marTop w:val="0"/>
      <w:marBottom w:val="0"/>
      <w:divBdr>
        <w:top w:val="none" w:sz="0" w:space="0" w:color="auto"/>
        <w:left w:val="none" w:sz="0" w:space="0" w:color="auto"/>
        <w:bottom w:val="none" w:sz="0" w:space="0" w:color="auto"/>
        <w:right w:val="none" w:sz="0" w:space="0" w:color="auto"/>
      </w:divBdr>
      <w:divsChild>
        <w:div w:id="2004694513">
          <w:marLeft w:val="0"/>
          <w:marRight w:val="0"/>
          <w:marTop w:val="0"/>
          <w:marBottom w:val="0"/>
          <w:divBdr>
            <w:top w:val="none" w:sz="0" w:space="0" w:color="auto"/>
            <w:left w:val="none" w:sz="0" w:space="0" w:color="auto"/>
            <w:bottom w:val="none" w:sz="0" w:space="0" w:color="auto"/>
            <w:right w:val="none" w:sz="0" w:space="0" w:color="auto"/>
          </w:divBdr>
          <w:divsChild>
            <w:div w:id="759257317">
              <w:marLeft w:val="0"/>
              <w:marRight w:val="0"/>
              <w:marTop w:val="0"/>
              <w:marBottom w:val="0"/>
              <w:divBdr>
                <w:top w:val="none" w:sz="0" w:space="0" w:color="auto"/>
                <w:left w:val="none" w:sz="0" w:space="0" w:color="auto"/>
                <w:bottom w:val="none" w:sz="0" w:space="0" w:color="auto"/>
                <w:right w:val="none" w:sz="0" w:space="0" w:color="auto"/>
              </w:divBdr>
              <w:divsChild>
                <w:div w:id="349642915">
                  <w:marLeft w:val="0"/>
                  <w:marRight w:val="0"/>
                  <w:marTop w:val="0"/>
                  <w:marBottom w:val="0"/>
                  <w:divBdr>
                    <w:top w:val="none" w:sz="0" w:space="0" w:color="auto"/>
                    <w:left w:val="none" w:sz="0" w:space="0" w:color="auto"/>
                    <w:bottom w:val="none" w:sz="0" w:space="0" w:color="auto"/>
                    <w:right w:val="none" w:sz="0" w:space="0" w:color="auto"/>
                  </w:divBdr>
                  <w:divsChild>
                    <w:div w:id="190494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133892">
      <w:bodyDiv w:val="1"/>
      <w:marLeft w:val="0"/>
      <w:marRight w:val="0"/>
      <w:marTop w:val="0"/>
      <w:marBottom w:val="0"/>
      <w:divBdr>
        <w:top w:val="none" w:sz="0" w:space="0" w:color="auto"/>
        <w:left w:val="none" w:sz="0" w:space="0" w:color="auto"/>
        <w:bottom w:val="none" w:sz="0" w:space="0" w:color="auto"/>
        <w:right w:val="none" w:sz="0" w:space="0" w:color="auto"/>
      </w:divBdr>
    </w:div>
    <w:div w:id="1867056685">
      <w:bodyDiv w:val="1"/>
      <w:marLeft w:val="0"/>
      <w:marRight w:val="0"/>
      <w:marTop w:val="0"/>
      <w:marBottom w:val="0"/>
      <w:divBdr>
        <w:top w:val="none" w:sz="0" w:space="0" w:color="auto"/>
        <w:left w:val="none" w:sz="0" w:space="0" w:color="auto"/>
        <w:bottom w:val="none" w:sz="0" w:space="0" w:color="auto"/>
        <w:right w:val="none" w:sz="0" w:space="0" w:color="auto"/>
      </w:divBdr>
      <w:divsChild>
        <w:div w:id="1125655407">
          <w:marLeft w:val="0"/>
          <w:marRight w:val="0"/>
          <w:marTop w:val="0"/>
          <w:marBottom w:val="0"/>
          <w:divBdr>
            <w:top w:val="none" w:sz="0" w:space="0" w:color="auto"/>
            <w:left w:val="none" w:sz="0" w:space="0" w:color="auto"/>
            <w:bottom w:val="none" w:sz="0" w:space="0" w:color="auto"/>
            <w:right w:val="none" w:sz="0" w:space="0" w:color="auto"/>
          </w:divBdr>
          <w:divsChild>
            <w:div w:id="75909017">
              <w:marLeft w:val="0"/>
              <w:marRight w:val="0"/>
              <w:marTop w:val="0"/>
              <w:marBottom w:val="0"/>
              <w:divBdr>
                <w:top w:val="none" w:sz="0" w:space="0" w:color="auto"/>
                <w:left w:val="none" w:sz="0" w:space="0" w:color="auto"/>
                <w:bottom w:val="none" w:sz="0" w:space="0" w:color="auto"/>
                <w:right w:val="none" w:sz="0" w:space="0" w:color="auto"/>
              </w:divBdr>
              <w:divsChild>
                <w:div w:id="58868561">
                  <w:marLeft w:val="0"/>
                  <w:marRight w:val="0"/>
                  <w:marTop w:val="0"/>
                  <w:marBottom w:val="0"/>
                  <w:divBdr>
                    <w:top w:val="none" w:sz="0" w:space="0" w:color="auto"/>
                    <w:left w:val="none" w:sz="0" w:space="0" w:color="auto"/>
                    <w:bottom w:val="none" w:sz="0" w:space="0" w:color="auto"/>
                    <w:right w:val="none" w:sz="0" w:space="0" w:color="auto"/>
                  </w:divBdr>
                  <w:divsChild>
                    <w:div w:id="114642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image" Target="media/image29.emf"/><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emf"/><Relationship Id="rId41" Type="http://schemas.openxmlformats.org/officeDocument/2006/relationships/image" Target="media/image3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f"/><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emf"/><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10" Type="http://schemas.openxmlformats.org/officeDocument/2006/relationships/footer" Target="footer3.xml"/><Relationship Id="rId19" Type="http://schemas.openxmlformats.org/officeDocument/2006/relationships/image" Target="media/image9.emf"/><Relationship Id="rId31" Type="http://schemas.openxmlformats.org/officeDocument/2006/relationships/image" Target="media/image21.emf"/><Relationship Id="rId44" Type="http://schemas.openxmlformats.org/officeDocument/2006/relationships/image" Target="media/image34.emf"/><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CFD1CF-F26F-46C0-961F-5DC1EB0003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73995</Words>
  <Characters>421773</Characters>
  <Application>Microsoft Office Word</Application>
  <DocSecurity>4</DocSecurity>
  <Lines>3514</Lines>
  <Paragraphs>989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494779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Lee</dc:creator>
  <cp:keywords/>
  <dc:description/>
  <cp:lastModifiedBy>Joan Gavigan</cp:lastModifiedBy>
  <cp:revision>2</cp:revision>
  <cp:lastPrinted>2020-08-10T21:06:00Z</cp:lastPrinted>
  <dcterms:created xsi:type="dcterms:W3CDTF">2020-10-23T22:53:00Z</dcterms:created>
  <dcterms:modified xsi:type="dcterms:W3CDTF">2020-10-23T22:53:00Z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http://www.zotero.org/styles/bmc-medicine</vt:lpwstr>
  </property>
  <property fmtid="{D5CDD505-2E9C-101B-9397-08002B2CF9AE}" pid="5" name="Mendeley Recent Style Name 1_1">
    <vt:lpwstr>BMC Medicine</vt:lpwstr>
  </property>
  <property fmtid="{D5CDD505-2E9C-101B-9397-08002B2CF9AE}" pid="6" name="Mendeley Recent Style Id 2_1">
    <vt:lpwstr>http://csl.mendeley.com/styles/486671851/circcvinterv-matt</vt:lpwstr>
  </property>
  <property fmtid="{D5CDD505-2E9C-101B-9397-08002B2CF9AE}" pid="7" name="Mendeley Recent Style Name 2_1">
    <vt:lpwstr>Circ Interv Matt Lee - Matthew Lee</vt:lpwstr>
  </property>
  <property fmtid="{D5CDD505-2E9C-101B-9397-08002B2CF9AE}" pid="8" name="Mendeley Recent Style Id 3_1">
    <vt:lpwstr>http://www.zotero.org/styles/circulation</vt:lpwstr>
  </property>
  <property fmtid="{D5CDD505-2E9C-101B-9397-08002B2CF9AE}" pid="9" name="Mendeley Recent Style Name 3_1">
    <vt:lpwstr>Circulation</vt:lpwstr>
  </property>
  <property fmtid="{D5CDD505-2E9C-101B-9397-08002B2CF9AE}" pid="10" name="Mendeley Recent Style Id 4_1">
    <vt:lpwstr>http://csl.mendeley.com/styles/486671851/circcvinterv2</vt:lpwstr>
  </property>
  <property fmtid="{D5CDD505-2E9C-101B-9397-08002B2CF9AE}" pid="11" name="Mendeley Recent Style Name 4_1">
    <vt:lpwstr>Circulation: Cardiovascular Interventions - Matthew Lee</vt:lpwstr>
  </property>
  <property fmtid="{D5CDD505-2E9C-101B-9397-08002B2CF9AE}" pid="12" name="Mendeley Recent Style Id 5_1">
    <vt:lpwstr>http://www.zotero.org/styles/european-heart-journal</vt:lpwstr>
  </property>
  <property fmtid="{D5CDD505-2E9C-101B-9397-08002B2CF9AE}" pid="13" name="Mendeley Recent Style Name 5_1">
    <vt:lpwstr>European Heart Journal</vt:lpwstr>
  </property>
  <property fmtid="{D5CDD505-2E9C-101B-9397-08002B2CF9AE}" pid="14" name="Mendeley Recent Style Id 6_1">
    <vt:lpwstr>http://csl.mendeley.com/styles/588934971/jacc-no-doi</vt:lpwstr>
  </property>
  <property fmtid="{D5CDD505-2E9C-101B-9397-08002B2CF9AE}" pid="15" name="Mendeley Recent Style Name 6_1">
    <vt:lpwstr>J Am Coll Cardiol (no doi)</vt:lpwstr>
  </property>
  <property fmtid="{D5CDD505-2E9C-101B-9397-08002B2CF9AE}" pid="16" name="Mendeley Recent Style Id 7_1">
    <vt:lpwstr>http://www.zotero.org/styles/jama</vt:lpwstr>
  </property>
  <property fmtid="{D5CDD505-2E9C-101B-9397-08002B2CF9AE}" pid="17" name="Mendeley Recent Style Name 7_1">
    <vt:lpwstr>JAMA (The Journal of the American Medical Association)</vt:lpwstr>
  </property>
  <property fmtid="{D5CDD505-2E9C-101B-9397-08002B2CF9AE}" pid="18" name="Mendeley Recent Style Id 8_1">
    <vt:lpwstr>http://www.zotero.org/styles/journal-of-the-american-college-of-cardiology</vt:lpwstr>
  </property>
  <property fmtid="{D5CDD505-2E9C-101B-9397-08002B2CF9AE}" pid="19" name="Mendeley Recent Style Name 8_1">
    <vt:lpwstr>Journal of the American College of Cardiology</vt:lpwstr>
  </property>
  <property fmtid="{D5CDD505-2E9C-101B-9397-08002B2CF9AE}" pid="20" name="Mendeley Recent Style Id 9_1">
    <vt:lpwstr>http://csl.mendeley.com/styles/486671851/vancouver-et-al-after-3-names</vt:lpwstr>
  </property>
  <property fmtid="{D5CDD505-2E9C-101B-9397-08002B2CF9AE}" pid="21" name="Mendeley Recent Style Name 9_1">
    <vt:lpwstr>Vancouver - MMYL - et al after 3</vt:lpwstr>
  </property>
  <property fmtid="{D5CDD505-2E9C-101B-9397-08002B2CF9AE}" pid="22" name="Mendeley Document_1">
    <vt:lpwstr>True</vt:lpwstr>
  </property>
  <property fmtid="{D5CDD505-2E9C-101B-9397-08002B2CF9AE}" pid="23" name="Mendeley Unique User Id_1">
    <vt:lpwstr>f34e21cb-decb-3a46-b3f7-e5857e8c5de4</vt:lpwstr>
  </property>
  <property fmtid="{D5CDD505-2E9C-101B-9397-08002B2CF9AE}" pid="24" name="Mendeley Citation Style_1">
    <vt:lpwstr>http://www.zotero.org/styles/european-heart-journal</vt:lpwstr>
  </property>
</Properties>
</file>