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7C34B" w14:textId="77777777" w:rsidR="00B236BE" w:rsidRPr="00E90310" w:rsidRDefault="00B236BE" w:rsidP="00B236BE">
      <w:pPr>
        <w:spacing w:after="120" w:line="480" w:lineRule="auto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E90310">
        <w:rPr>
          <w:b/>
          <w:bCs/>
          <w:color w:val="000000" w:themeColor="text1"/>
          <w:sz w:val="28"/>
          <w:szCs w:val="28"/>
        </w:rPr>
        <w:t>Supplemental Data</w:t>
      </w:r>
    </w:p>
    <w:p w14:paraId="63BC0A8E" w14:textId="77777777" w:rsidR="00B236BE" w:rsidRPr="00E90310" w:rsidRDefault="00B236BE" w:rsidP="00B236BE">
      <w:pPr>
        <w:spacing w:after="240"/>
        <w:rPr>
          <w:b/>
          <w:bCs/>
          <w:color w:val="000000" w:themeColor="text1"/>
          <w:u w:val="single"/>
        </w:rPr>
      </w:pPr>
      <w:r w:rsidRPr="00E90310">
        <w:rPr>
          <w:b/>
          <w:bCs/>
          <w:color w:val="000000" w:themeColor="text1"/>
          <w:u w:val="single"/>
        </w:rPr>
        <w:t xml:space="preserve">EXTENDED METHODS </w:t>
      </w:r>
    </w:p>
    <w:p w14:paraId="3FEDE298" w14:textId="77777777" w:rsidR="00B236BE" w:rsidRPr="00E90310" w:rsidRDefault="00B236BE" w:rsidP="00B236BE">
      <w:pPr>
        <w:spacing w:after="240"/>
        <w:rPr>
          <w:b/>
          <w:bCs/>
          <w:color w:val="000000" w:themeColor="text1"/>
          <w:sz w:val="22"/>
          <w:szCs w:val="22"/>
        </w:rPr>
      </w:pPr>
      <w:r w:rsidRPr="00E90310">
        <w:rPr>
          <w:b/>
          <w:bCs/>
          <w:color w:val="000000" w:themeColor="text1"/>
          <w:sz w:val="22"/>
          <w:szCs w:val="22"/>
        </w:rPr>
        <w:t xml:space="preserve">INCLUSION &amp; EXCLUSION CRITERIA </w:t>
      </w:r>
    </w:p>
    <w:p w14:paraId="241AC879" w14:textId="77777777" w:rsidR="00B236BE" w:rsidRPr="00E90310" w:rsidRDefault="00B236BE" w:rsidP="00B236BE">
      <w:pPr>
        <w:spacing w:after="120"/>
        <w:rPr>
          <w:b/>
          <w:bCs/>
          <w:i/>
          <w:iCs/>
          <w:color w:val="000000" w:themeColor="text1"/>
          <w:shd w:val="clear" w:color="auto" w:fill="FFFFFF"/>
        </w:rPr>
      </w:pPr>
      <w:r w:rsidRPr="00E90310">
        <w:rPr>
          <w:b/>
          <w:bCs/>
          <w:i/>
          <w:iCs/>
          <w:color w:val="000000" w:themeColor="text1"/>
          <w:shd w:val="clear" w:color="auto" w:fill="FFFFFF"/>
        </w:rPr>
        <w:t>PET Imaging of Giant Cell and Takayasu Arteritis (PITA):</w:t>
      </w:r>
    </w:p>
    <w:p w14:paraId="328988F9" w14:textId="77777777" w:rsidR="00B236BE" w:rsidRPr="00E90310" w:rsidRDefault="00B236BE" w:rsidP="00B236BE">
      <w:pPr>
        <w:spacing w:after="120"/>
        <w:rPr>
          <w:color w:val="000000" w:themeColor="text1"/>
        </w:rPr>
      </w:pPr>
      <w:r w:rsidRPr="00E90310">
        <w:rPr>
          <w:color w:val="000000" w:themeColor="text1"/>
          <w:shd w:val="clear" w:color="auto" w:fill="FFFFFF"/>
        </w:rPr>
        <w:t>ClinicalTrials.gov Identifier: NCT04071691</w:t>
      </w:r>
    </w:p>
    <w:p w14:paraId="61588914" w14:textId="77777777" w:rsidR="00B236BE" w:rsidRPr="00E90310" w:rsidRDefault="00B236BE" w:rsidP="00B236BE">
      <w:pPr>
        <w:spacing w:before="120" w:after="120"/>
        <w:rPr>
          <w:color w:val="000000" w:themeColor="text1"/>
        </w:rPr>
      </w:pPr>
      <w:r w:rsidRPr="00E90310">
        <w:rPr>
          <w:color w:val="000000" w:themeColor="text1"/>
        </w:rPr>
        <w:t>Inclusion Criteria:</w:t>
      </w:r>
    </w:p>
    <w:p w14:paraId="1C8FAF31" w14:textId="77777777" w:rsidR="00B236BE" w:rsidRPr="00E90310" w:rsidRDefault="00B236BE" w:rsidP="00B236BE">
      <w:pPr>
        <w:pStyle w:val="ListParagraph"/>
        <w:numPr>
          <w:ilvl w:val="0"/>
          <w:numId w:val="18"/>
        </w:numPr>
        <w:spacing w:before="84" w:after="120"/>
        <w:rPr>
          <w:rFonts w:ascii="Times New Roman" w:hAnsi="Times New Roman" w:cs="Times New Roman"/>
          <w:color w:val="000000" w:themeColor="text1"/>
        </w:rPr>
      </w:pPr>
      <w:r w:rsidRPr="00E90310">
        <w:rPr>
          <w:rFonts w:ascii="Times New Roman" w:hAnsi="Times New Roman" w:cs="Times New Roman"/>
          <w:color w:val="000000" w:themeColor="text1"/>
        </w:rPr>
        <w:t>Male or female participants &gt;18 years old</w:t>
      </w:r>
    </w:p>
    <w:p w14:paraId="4F40A5FE" w14:textId="77777777" w:rsidR="00B236BE" w:rsidRPr="00E90310" w:rsidRDefault="00B236BE" w:rsidP="00B236BE">
      <w:pPr>
        <w:pStyle w:val="ListParagraph"/>
        <w:numPr>
          <w:ilvl w:val="0"/>
          <w:numId w:val="18"/>
        </w:numPr>
        <w:spacing w:before="84" w:after="120"/>
        <w:rPr>
          <w:rFonts w:ascii="Times New Roman" w:hAnsi="Times New Roman" w:cs="Times New Roman"/>
          <w:color w:val="000000" w:themeColor="text1"/>
        </w:rPr>
      </w:pPr>
      <w:r w:rsidRPr="00E90310">
        <w:rPr>
          <w:rFonts w:ascii="Times New Roman" w:hAnsi="Times New Roman" w:cs="Times New Roman"/>
          <w:color w:val="000000" w:themeColor="text1"/>
        </w:rPr>
        <w:t>Able to give written, informed consent and to lie flat</w:t>
      </w:r>
    </w:p>
    <w:p w14:paraId="7E2CEE24" w14:textId="77777777" w:rsidR="00B236BE" w:rsidRPr="00E90310" w:rsidRDefault="00B236BE" w:rsidP="00B236BE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E90310">
        <w:rPr>
          <w:rFonts w:ascii="Times New Roman" w:hAnsi="Times New Roman" w:cs="Times New Roman"/>
          <w:color w:val="000000" w:themeColor="text1"/>
        </w:rPr>
        <w:t>Either:</w:t>
      </w:r>
    </w:p>
    <w:p w14:paraId="1CB8D85C" w14:textId="77777777" w:rsidR="00B236BE" w:rsidRPr="00E90310" w:rsidRDefault="00B236BE" w:rsidP="00B236BE">
      <w:pPr>
        <w:pStyle w:val="ListParagraph"/>
        <w:numPr>
          <w:ilvl w:val="0"/>
          <w:numId w:val="19"/>
        </w:numPr>
        <w:spacing w:before="84" w:after="120"/>
        <w:rPr>
          <w:rFonts w:ascii="Times New Roman" w:hAnsi="Times New Roman" w:cs="Times New Roman"/>
          <w:color w:val="000000" w:themeColor="text1"/>
        </w:rPr>
      </w:pPr>
      <w:r w:rsidRPr="00E90310">
        <w:rPr>
          <w:rFonts w:ascii="Times New Roman" w:hAnsi="Times New Roman" w:cs="Times New Roman"/>
          <w:color w:val="000000" w:themeColor="text1"/>
        </w:rPr>
        <w:t>New clinical diagnosis or acute flare of large vessel vasculitis (Giant-cell arteritis or Takayasu's arteritis) within ~1 week of treatment initiation, and</w:t>
      </w:r>
    </w:p>
    <w:p w14:paraId="7A510FDE" w14:textId="77777777" w:rsidR="00B236BE" w:rsidRPr="00E90310" w:rsidRDefault="00B236BE" w:rsidP="00B236BE">
      <w:pPr>
        <w:pStyle w:val="ListParagraph"/>
        <w:numPr>
          <w:ilvl w:val="0"/>
          <w:numId w:val="19"/>
        </w:numPr>
        <w:spacing w:before="84" w:after="120"/>
        <w:rPr>
          <w:rFonts w:ascii="Times New Roman" w:hAnsi="Times New Roman" w:cs="Times New Roman"/>
          <w:color w:val="000000" w:themeColor="text1"/>
        </w:rPr>
      </w:pPr>
      <w:r w:rsidRPr="00E90310">
        <w:rPr>
          <w:rFonts w:ascii="Times New Roman" w:hAnsi="Times New Roman" w:cs="Times New Roman"/>
          <w:color w:val="000000" w:themeColor="text1"/>
        </w:rPr>
        <w:t xml:space="preserve">Clinical indication for </w:t>
      </w:r>
      <w:r w:rsidRPr="00E90310">
        <w:rPr>
          <w:rFonts w:ascii="Times New Roman" w:hAnsi="Times New Roman" w:cs="Times New Roman"/>
          <w:color w:val="000000" w:themeColor="text1"/>
          <w:vertAlign w:val="superscript"/>
        </w:rPr>
        <w:t>18</w:t>
      </w:r>
      <w:r w:rsidRPr="00E90310">
        <w:rPr>
          <w:rFonts w:ascii="Times New Roman" w:hAnsi="Times New Roman" w:cs="Times New Roman"/>
          <w:color w:val="000000" w:themeColor="text1"/>
        </w:rPr>
        <w:t>F-FDG positron emission tomography (PET) imaging determined by the referring physician, or</w:t>
      </w:r>
    </w:p>
    <w:p w14:paraId="12DABEAC" w14:textId="77777777" w:rsidR="00B236BE" w:rsidRPr="00E90310" w:rsidRDefault="00B236BE" w:rsidP="00B236BE">
      <w:pPr>
        <w:pStyle w:val="ListParagraph"/>
        <w:numPr>
          <w:ilvl w:val="0"/>
          <w:numId w:val="19"/>
        </w:numPr>
        <w:spacing w:before="84" w:after="120"/>
        <w:rPr>
          <w:rFonts w:ascii="Times New Roman" w:hAnsi="Times New Roman" w:cs="Times New Roman"/>
          <w:color w:val="000000" w:themeColor="text1"/>
        </w:rPr>
      </w:pPr>
      <w:r w:rsidRPr="00E90310">
        <w:rPr>
          <w:rFonts w:ascii="Times New Roman" w:hAnsi="Times New Roman" w:cs="Times New Roman"/>
          <w:color w:val="000000" w:themeColor="text1"/>
        </w:rPr>
        <w:t>Undergoing surgery for large vessel vasculitis, or</w:t>
      </w:r>
    </w:p>
    <w:p w14:paraId="6CD18C3F" w14:textId="77777777" w:rsidR="00B236BE" w:rsidRPr="00E90310" w:rsidRDefault="00B236BE" w:rsidP="00B236BE">
      <w:pPr>
        <w:pStyle w:val="ListParagraph"/>
        <w:numPr>
          <w:ilvl w:val="0"/>
          <w:numId w:val="19"/>
        </w:numPr>
        <w:spacing w:before="84" w:after="120"/>
        <w:rPr>
          <w:rFonts w:ascii="Times New Roman" w:hAnsi="Times New Roman" w:cs="Times New Roman"/>
          <w:color w:val="000000" w:themeColor="text1"/>
        </w:rPr>
      </w:pPr>
      <w:r w:rsidRPr="00E90310">
        <w:rPr>
          <w:rFonts w:ascii="Times New Roman" w:hAnsi="Times New Roman" w:cs="Times New Roman"/>
          <w:color w:val="000000" w:themeColor="text1"/>
        </w:rPr>
        <w:t>Diagnosis of large vessel vasculitis in remission</w:t>
      </w:r>
    </w:p>
    <w:p w14:paraId="3DFE3CD4" w14:textId="77777777" w:rsidR="00B236BE" w:rsidRPr="00E90310" w:rsidRDefault="00B236BE" w:rsidP="00B236BE">
      <w:pPr>
        <w:spacing w:after="120"/>
        <w:rPr>
          <w:color w:val="000000" w:themeColor="text1"/>
        </w:rPr>
      </w:pPr>
      <w:r w:rsidRPr="00E90310">
        <w:rPr>
          <w:color w:val="000000" w:themeColor="text1"/>
        </w:rPr>
        <w:t>Exclusion Criteria:</w:t>
      </w:r>
    </w:p>
    <w:p w14:paraId="5D70793D" w14:textId="77777777" w:rsidR="00B236BE" w:rsidRPr="00E90310" w:rsidRDefault="00B236BE" w:rsidP="00B236BE">
      <w:pPr>
        <w:pStyle w:val="ListParagraph"/>
        <w:numPr>
          <w:ilvl w:val="0"/>
          <w:numId w:val="20"/>
        </w:numPr>
        <w:spacing w:before="84" w:after="120"/>
        <w:rPr>
          <w:rFonts w:ascii="Times New Roman" w:hAnsi="Times New Roman" w:cs="Times New Roman"/>
          <w:color w:val="000000" w:themeColor="text1"/>
        </w:rPr>
      </w:pPr>
      <w:r w:rsidRPr="00E90310">
        <w:rPr>
          <w:rFonts w:ascii="Times New Roman" w:hAnsi="Times New Roman" w:cs="Times New Roman"/>
          <w:color w:val="000000" w:themeColor="text1"/>
        </w:rPr>
        <w:t>Women of childbearing potential not using adequate contraception</w:t>
      </w:r>
    </w:p>
    <w:p w14:paraId="3EE80C66" w14:textId="77777777" w:rsidR="00B236BE" w:rsidRPr="00E90310" w:rsidRDefault="00B236BE" w:rsidP="00B236BE">
      <w:pPr>
        <w:pStyle w:val="ListParagraph"/>
        <w:numPr>
          <w:ilvl w:val="0"/>
          <w:numId w:val="20"/>
        </w:numPr>
        <w:spacing w:before="84" w:after="120"/>
        <w:rPr>
          <w:rFonts w:ascii="Times New Roman" w:hAnsi="Times New Roman" w:cs="Times New Roman"/>
          <w:color w:val="000000" w:themeColor="text1"/>
        </w:rPr>
      </w:pPr>
      <w:r w:rsidRPr="00E90310">
        <w:rPr>
          <w:rFonts w:ascii="Times New Roman" w:hAnsi="Times New Roman" w:cs="Times New Roman"/>
          <w:color w:val="000000" w:themeColor="text1"/>
        </w:rPr>
        <w:t xml:space="preserve">Contra-indication to magnetic resonance imaging </w:t>
      </w:r>
    </w:p>
    <w:p w14:paraId="67308CD4" w14:textId="77777777" w:rsidR="00B236BE" w:rsidRPr="00E90310" w:rsidRDefault="00B236BE" w:rsidP="00B236BE">
      <w:pPr>
        <w:pStyle w:val="ListParagraph"/>
        <w:numPr>
          <w:ilvl w:val="0"/>
          <w:numId w:val="20"/>
        </w:numPr>
        <w:spacing w:before="84" w:after="120"/>
        <w:rPr>
          <w:rFonts w:ascii="Times New Roman" w:hAnsi="Times New Roman" w:cs="Times New Roman"/>
          <w:color w:val="000000" w:themeColor="text1"/>
        </w:rPr>
      </w:pPr>
      <w:r w:rsidRPr="00E90310">
        <w:rPr>
          <w:rFonts w:ascii="Times New Roman" w:hAnsi="Times New Roman" w:cs="Times New Roman"/>
          <w:color w:val="000000" w:themeColor="text1"/>
        </w:rPr>
        <w:t>Contrast allergy or contrast-nephropathy</w:t>
      </w:r>
    </w:p>
    <w:p w14:paraId="4C9790CF" w14:textId="77777777" w:rsidR="00B236BE" w:rsidRPr="00E90310" w:rsidRDefault="00B236BE" w:rsidP="00B236BE">
      <w:pPr>
        <w:pStyle w:val="ListParagraph"/>
        <w:numPr>
          <w:ilvl w:val="0"/>
          <w:numId w:val="20"/>
        </w:numPr>
        <w:spacing w:before="84" w:after="120"/>
        <w:rPr>
          <w:rFonts w:ascii="Times New Roman" w:hAnsi="Times New Roman" w:cs="Times New Roman"/>
          <w:color w:val="000000" w:themeColor="text1"/>
        </w:rPr>
      </w:pPr>
      <w:r w:rsidRPr="00E90310">
        <w:rPr>
          <w:rFonts w:ascii="Times New Roman" w:hAnsi="Times New Roman" w:cs="Times New Roman"/>
          <w:color w:val="000000" w:themeColor="text1"/>
        </w:rPr>
        <w:t>Chronic kidney disease (eGFR &lt;30 mL/min/1.73 m2)</w:t>
      </w:r>
    </w:p>
    <w:p w14:paraId="6D9B2F56" w14:textId="77777777" w:rsidR="00B236BE" w:rsidRPr="00E90310" w:rsidRDefault="00B236BE" w:rsidP="00B236BE">
      <w:pPr>
        <w:pStyle w:val="ListParagraph"/>
        <w:numPr>
          <w:ilvl w:val="0"/>
          <w:numId w:val="20"/>
        </w:numPr>
        <w:spacing w:before="84" w:after="120"/>
        <w:rPr>
          <w:rFonts w:ascii="Times New Roman" w:hAnsi="Times New Roman" w:cs="Times New Roman"/>
          <w:color w:val="000000" w:themeColor="text1"/>
        </w:rPr>
      </w:pPr>
      <w:r w:rsidRPr="00E90310">
        <w:rPr>
          <w:rFonts w:ascii="Times New Roman" w:hAnsi="Times New Roman" w:cs="Times New Roman"/>
          <w:color w:val="000000" w:themeColor="text1"/>
        </w:rPr>
        <w:t>Any medical condition, in the opinion of the investigator, that prevents the participant from lying flat during scanning, or from participating in the study</w:t>
      </w:r>
    </w:p>
    <w:p w14:paraId="7573E3C9" w14:textId="77777777" w:rsidR="00B236BE" w:rsidRPr="00E90310" w:rsidRDefault="00B236BE" w:rsidP="00B236BE">
      <w:pPr>
        <w:pStyle w:val="ListParagraph"/>
        <w:numPr>
          <w:ilvl w:val="0"/>
          <w:numId w:val="20"/>
        </w:numPr>
        <w:spacing w:before="84" w:after="120"/>
        <w:rPr>
          <w:rFonts w:ascii="Times New Roman" w:hAnsi="Times New Roman" w:cs="Times New Roman"/>
          <w:color w:val="000000" w:themeColor="text1"/>
        </w:rPr>
      </w:pPr>
      <w:r w:rsidRPr="00E90310">
        <w:rPr>
          <w:rFonts w:ascii="Times New Roman" w:hAnsi="Times New Roman" w:cs="Times New Roman"/>
          <w:color w:val="000000" w:themeColor="text1"/>
        </w:rPr>
        <w:t>History of recent malignancy deemed relevant to the study by the investigator</w:t>
      </w:r>
    </w:p>
    <w:p w14:paraId="79F6856F" w14:textId="77777777" w:rsidR="00B236BE" w:rsidRPr="00E90310" w:rsidRDefault="00B236BE" w:rsidP="00B236BE">
      <w:pPr>
        <w:spacing w:before="84" w:after="120"/>
        <w:rPr>
          <w:color w:val="000000" w:themeColor="text1"/>
        </w:rPr>
      </w:pPr>
    </w:p>
    <w:p w14:paraId="0169F76D" w14:textId="77777777" w:rsidR="00B236BE" w:rsidRPr="00E90310" w:rsidRDefault="00B236BE" w:rsidP="00B236BE">
      <w:pPr>
        <w:spacing w:after="120"/>
        <w:rPr>
          <w:b/>
          <w:bCs/>
          <w:i/>
          <w:iCs/>
          <w:color w:val="000000" w:themeColor="text1"/>
        </w:rPr>
      </w:pPr>
      <w:r w:rsidRPr="00E90310">
        <w:rPr>
          <w:b/>
          <w:bCs/>
          <w:i/>
          <w:iCs/>
          <w:color w:val="000000" w:themeColor="text1"/>
        </w:rPr>
        <w:t>Vascular Inflammation Imaging Using Somatostatin Receptor Positron Emission Tomography (VISION):</w:t>
      </w:r>
    </w:p>
    <w:p w14:paraId="5945CD10" w14:textId="77777777" w:rsidR="00B236BE" w:rsidRPr="00E90310" w:rsidRDefault="00B236BE" w:rsidP="00B236BE">
      <w:pPr>
        <w:spacing w:after="120"/>
        <w:rPr>
          <w:color w:val="000000" w:themeColor="text1"/>
        </w:rPr>
      </w:pPr>
      <w:r w:rsidRPr="00E90310">
        <w:rPr>
          <w:color w:val="000000" w:themeColor="text1"/>
          <w:shd w:val="clear" w:color="auto" w:fill="FFFFFF"/>
        </w:rPr>
        <w:t>ClinicalTrials.gov Identifier: NCT02021188</w:t>
      </w:r>
    </w:p>
    <w:p w14:paraId="65D8CF0E" w14:textId="77777777" w:rsidR="00B236BE" w:rsidRPr="00E90310" w:rsidRDefault="00B236BE" w:rsidP="00B236BE">
      <w:pPr>
        <w:spacing w:before="120" w:after="120"/>
        <w:rPr>
          <w:color w:val="000000" w:themeColor="text1"/>
        </w:rPr>
      </w:pPr>
      <w:r w:rsidRPr="00E90310">
        <w:rPr>
          <w:color w:val="000000" w:themeColor="text1"/>
        </w:rPr>
        <w:t>Inclusion Criteria:</w:t>
      </w:r>
    </w:p>
    <w:p w14:paraId="498C3523" w14:textId="77777777" w:rsidR="00B236BE" w:rsidRPr="00E90310" w:rsidRDefault="00B236BE" w:rsidP="00B236BE">
      <w:pPr>
        <w:pStyle w:val="ListParagraph"/>
        <w:numPr>
          <w:ilvl w:val="0"/>
          <w:numId w:val="16"/>
        </w:numPr>
        <w:spacing w:before="84" w:after="120"/>
        <w:rPr>
          <w:rFonts w:ascii="Times New Roman" w:hAnsi="Times New Roman" w:cs="Times New Roman"/>
          <w:color w:val="000000" w:themeColor="text1"/>
        </w:rPr>
      </w:pPr>
      <w:r w:rsidRPr="00E90310">
        <w:rPr>
          <w:rFonts w:ascii="Times New Roman" w:hAnsi="Times New Roman" w:cs="Times New Roman"/>
          <w:color w:val="000000" w:themeColor="text1"/>
        </w:rPr>
        <w:t>Age ≥40 years of age</w:t>
      </w:r>
    </w:p>
    <w:p w14:paraId="22DF4C85" w14:textId="77777777" w:rsidR="00B236BE" w:rsidRPr="00E90310" w:rsidRDefault="00B236BE" w:rsidP="00B236BE">
      <w:pPr>
        <w:pStyle w:val="ListParagraph"/>
        <w:numPr>
          <w:ilvl w:val="0"/>
          <w:numId w:val="16"/>
        </w:numPr>
        <w:spacing w:before="84" w:after="120"/>
        <w:rPr>
          <w:rFonts w:ascii="Times New Roman" w:hAnsi="Times New Roman" w:cs="Times New Roman"/>
          <w:color w:val="000000" w:themeColor="text1"/>
        </w:rPr>
      </w:pPr>
      <w:r w:rsidRPr="00E90310">
        <w:rPr>
          <w:rFonts w:ascii="Times New Roman" w:hAnsi="Times New Roman" w:cs="Times New Roman"/>
          <w:color w:val="000000" w:themeColor="text1"/>
        </w:rPr>
        <w:t>Can provide written, fully informed consent</w:t>
      </w:r>
    </w:p>
    <w:p w14:paraId="6B8744C2" w14:textId="77777777" w:rsidR="00B236BE" w:rsidRPr="00E90310" w:rsidRDefault="00B236BE" w:rsidP="00B236BE">
      <w:pPr>
        <w:pStyle w:val="ListParagraph"/>
        <w:numPr>
          <w:ilvl w:val="0"/>
          <w:numId w:val="16"/>
        </w:numPr>
        <w:spacing w:before="84" w:after="120"/>
        <w:rPr>
          <w:rFonts w:ascii="Times New Roman" w:hAnsi="Times New Roman" w:cs="Times New Roman"/>
          <w:color w:val="000000" w:themeColor="text1"/>
        </w:rPr>
      </w:pPr>
      <w:r w:rsidRPr="00E90310">
        <w:rPr>
          <w:rFonts w:ascii="Times New Roman" w:hAnsi="Times New Roman" w:cs="Times New Roman"/>
          <w:color w:val="000000" w:themeColor="text1"/>
        </w:rPr>
        <w:t>Have had a transient ischemic attack or stroke within the preceding four weeks due to carotid artery atherosclerosis; or have ≥30% carotid artery or epicardial coronary artery stenosis</w:t>
      </w:r>
    </w:p>
    <w:p w14:paraId="3F65BA64" w14:textId="77777777" w:rsidR="00B236BE" w:rsidRPr="00E90310" w:rsidRDefault="00B236BE" w:rsidP="00B236BE">
      <w:pPr>
        <w:spacing w:after="120"/>
        <w:rPr>
          <w:color w:val="000000" w:themeColor="text1"/>
        </w:rPr>
      </w:pPr>
      <w:r w:rsidRPr="00E90310">
        <w:rPr>
          <w:color w:val="000000" w:themeColor="text1"/>
        </w:rPr>
        <w:t>Exclusion Criteria:</w:t>
      </w:r>
    </w:p>
    <w:p w14:paraId="3CAC682B" w14:textId="77777777" w:rsidR="00B236BE" w:rsidRPr="00E90310" w:rsidRDefault="00B236BE" w:rsidP="00B236BE">
      <w:pPr>
        <w:pStyle w:val="ListParagraph"/>
        <w:numPr>
          <w:ilvl w:val="0"/>
          <w:numId w:val="17"/>
        </w:numPr>
        <w:spacing w:before="84" w:after="120"/>
        <w:rPr>
          <w:rFonts w:ascii="Times New Roman" w:hAnsi="Times New Roman" w:cs="Times New Roman"/>
          <w:color w:val="000000" w:themeColor="text1"/>
        </w:rPr>
      </w:pPr>
      <w:r w:rsidRPr="00E90310">
        <w:rPr>
          <w:rFonts w:ascii="Times New Roman" w:hAnsi="Times New Roman" w:cs="Times New Roman"/>
          <w:color w:val="000000" w:themeColor="text1"/>
        </w:rPr>
        <w:t>Renal impairment (eGFR&lt;30mL/min)</w:t>
      </w:r>
    </w:p>
    <w:p w14:paraId="3D250B4B" w14:textId="77777777" w:rsidR="00B236BE" w:rsidRPr="00E90310" w:rsidRDefault="00B236BE" w:rsidP="00B236BE">
      <w:pPr>
        <w:pStyle w:val="ListParagraph"/>
        <w:numPr>
          <w:ilvl w:val="0"/>
          <w:numId w:val="17"/>
        </w:numPr>
        <w:spacing w:before="84" w:after="120"/>
        <w:rPr>
          <w:rFonts w:ascii="Times New Roman" w:hAnsi="Times New Roman" w:cs="Times New Roman"/>
          <w:color w:val="000000" w:themeColor="text1"/>
        </w:rPr>
      </w:pPr>
      <w:r w:rsidRPr="00E90310">
        <w:rPr>
          <w:rFonts w:ascii="Times New Roman" w:hAnsi="Times New Roman" w:cs="Times New Roman"/>
          <w:color w:val="000000" w:themeColor="text1"/>
        </w:rPr>
        <w:t>History of contrast nephropathy</w:t>
      </w:r>
    </w:p>
    <w:p w14:paraId="512F15A3" w14:textId="77777777" w:rsidR="00B236BE" w:rsidRPr="00E90310" w:rsidRDefault="00B236BE" w:rsidP="00B236BE">
      <w:pPr>
        <w:pStyle w:val="ListParagraph"/>
        <w:numPr>
          <w:ilvl w:val="0"/>
          <w:numId w:val="17"/>
        </w:numPr>
        <w:spacing w:before="84" w:after="120"/>
        <w:rPr>
          <w:rFonts w:ascii="Times New Roman" w:hAnsi="Times New Roman" w:cs="Times New Roman"/>
          <w:color w:val="000000" w:themeColor="text1"/>
        </w:rPr>
      </w:pPr>
      <w:r w:rsidRPr="00E90310">
        <w:rPr>
          <w:rFonts w:ascii="Times New Roman" w:hAnsi="Times New Roman" w:cs="Times New Roman"/>
          <w:color w:val="000000" w:themeColor="text1"/>
        </w:rPr>
        <w:t>Atrial fibrillation</w:t>
      </w:r>
    </w:p>
    <w:p w14:paraId="165DDC71" w14:textId="77777777" w:rsidR="00B236BE" w:rsidRPr="00E90310" w:rsidRDefault="00B236BE" w:rsidP="00B236BE">
      <w:pPr>
        <w:pStyle w:val="ListParagraph"/>
        <w:numPr>
          <w:ilvl w:val="0"/>
          <w:numId w:val="17"/>
        </w:numPr>
        <w:spacing w:before="84" w:after="120"/>
        <w:rPr>
          <w:rFonts w:ascii="Times New Roman" w:hAnsi="Times New Roman" w:cs="Times New Roman"/>
          <w:color w:val="000000" w:themeColor="text1"/>
        </w:rPr>
      </w:pPr>
      <w:r w:rsidRPr="00E90310">
        <w:rPr>
          <w:rFonts w:ascii="Times New Roman" w:hAnsi="Times New Roman" w:cs="Times New Roman"/>
          <w:color w:val="000000" w:themeColor="text1"/>
        </w:rPr>
        <w:t>Any condition, in the opinion of the investigator, which prevents the participant from lying flat during scanning</w:t>
      </w:r>
    </w:p>
    <w:p w14:paraId="29DEA6CE" w14:textId="77777777" w:rsidR="00B236BE" w:rsidRPr="00E90310" w:rsidRDefault="00B236BE" w:rsidP="00B236BE">
      <w:pPr>
        <w:pStyle w:val="ListParagraph"/>
        <w:numPr>
          <w:ilvl w:val="0"/>
          <w:numId w:val="17"/>
        </w:numPr>
        <w:spacing w:before="84" w:after="120"/>
        <w:rPr>
          <w:rFonts w:ascii="Times New Roman" w:hAnsi="Times New Roman" w:cs="Times New Roman"/>
          <w:color w:val="000000" w:themeColor="text1"/>
        </w:rPr>
      </w:pPr>
      <w:r w:rsidRPr="00E90310">
        <w:rPr>
          <w:rFonts w:ascii="Times New Roman" w:hAnsi="Times New Roman" w:cs="Times New Roman"/>
          <w:color w:val="000000" w:themeColor="text1"/>
        </w:rPr>
        <w:t>Women of childbearing potential</w:t>
      </w:r>
    </w:p>
    <w:p w14:paraId="5DB1F8D0" w14:textId="77777777" w:rsidR="00B236BE" w:rsidRPr="00E90310" w:rsidRDefault="00B236BE" w:rsidP="00B236BE">
      <w:pPr>
        <w:pStyle w:val="ListParagraph"/>
        <w:numPr>
          <w:ilvl w:val="0"/>
          <w:numId w:val="17"/>
        </w:numPr>
        <w:spacing w:before="84" w:after="120"/>
        <w:rPr>
          <w:rFonts w:ascii="Times New Roman" w:hAnsi="Times New Roman" w:cs="Times New Roman"/>
          <w:color w:val="000000" w:themeColor="text1"/>
        </w:rPr>
      </w:pPr>
      <w:r w:rsidRPr="00E90310">
        <w:rPr>
          <w:rFonts w:ascii="Times New Roman" w:hAnsi="Times New Roman" w:cs="Times New Roman"/>
          <w:color w:val="000000" w:themeColor="text1"/>
        </w:rPr>
        <w:lastRenderedPageBreak/>
        <w:t>Inability to provide written informed consent</w:t>
      </w:r>
    </w:p>
    <w:p w14:paraId="0FA32473" w14:textId="77777777" w:rsidR="00B236BE" w:rsidRPr="00E90310" w:rsidRDefault="00B236BE" w:rsidP="00B236BE">
      <w:pPr>
        <w:pStyle w:val="ListParagraph"/>
        <w:numPr>
          <w:ilvl w:val="0"/>
          <w:numId w:val="17"/>
        </w:numPr>
        <w:spacing w:before="84" w:after="120"/>
        <w:rPr>
          <w:rFonts w:ascii="Times New Roman" w:hAnsi="Times New Roman" w:cs="Times New Roman"/>
          <w:color w:val="000000" w:themeColor="text1"/>
        </w:rPr>
      </w:pPr>
      <w:r w:rsidRPr="00E90310">
        <w:rPr>
          <w:rFonts w:ascii="Times New Roman" w:hAnsi="Times New Roman" w:cs="Times New Roman"/>
          <w:color w:val="000000" w:themeColor="text1"/>
        </w:rPr>
        <w:t>Hemorrhagic stroke within 3 months of study entry</w:t>
      </w:r>
    </w:p>
    <w:p w14:paraId="00B9FDF0" w14:textId="77777777" w:rsidR="00B236BE" w:rsidRPr="00E90310" w:rsidRDefault="00B236BE" w:rsidP="00B236BE">
      <w:pPr>
        <w:pStyle w:val="ListParagraph"/>
        <w:numPr>
          <w:ilvl w:val="0"/>
          <w:numId w:val="17"/>
        </w:numPr>
        <w:spacing w:before="84" w:after="120"/>
        <w:rPr>
          <w:rFonts w:ascii="Times New Roman" w:hAnsi="Times New Roman" w:cs="Times New Roman"/>
          <w:color w:val="000000" w:themeColor="text1"/>
        </w:rPr>
      </w:pPr>
      <w:r w:rsidRPr="00E90310">
        <w:rPr>
          <w:rFonts w:ascii="Times New Roman" w:hAnsi="Times New Roman" w:cs="Times New Roman"/>
          <w:color w:val="000000" w:themeColor="text1"/>
        </w:rPr>
        <w:t>Total occlusion of a culprit carotid artery</w:t>
      </w:r>
    </w:p>
    <w:p w14:paraId="7A4F8F77" w14:textId="77777777" w:rsidR="00B236BE" w:rsidRPr="00E90310" w:rsidRDefault="00B236BE" w:rsidP="00B236BE">
      <w:pPr>
        <w:pStyle w:val="ListParagraph"/>
        <w:numPr>
          <w:ilvl w:val="0"/>
          <w:numId w:val="17"/>
        </w:numPr>
        <w:spacing w:before="84" w:after="120"/>
        <w:rPr>
          <w:rFonts w:ascii="Times New Roman" w:hAnsi="Times New Roman" w:cs="Times New Roman"/>
          <w:color w:val="000000" w:themeColor="text1"/>
        </w:rPr>
      </w:pPr>
      <w:r w:rsidRPr="00E90310">
        <w:rPr>
          <w:rFonts w:ascii="Times New Roman" w:hAnsi="Times New Roman" w:cs="Times New Roman"/>
          <w:color w:val="000000" w:themeColor="text1"/>
        </w:rPr>
        <w:t>Any medical condition, vital sign or laboratory value that, in the opinion of the investigator, makes the subject ineligible for inclusion</w:t>
      </w:r>
    </w:p>
    <w:p w14:paraId="593FB9AC" w14:textId="77777777" w:rsidR="00B236BE" w:rsidRPr="00E90310" w:rsidRDefault="00B236BE" w:rsidP="00B236BE">
      <w:pPr>
        <w:spacing w:before="84" w:after="120"/>
        <w:rPr>
          <w:b/>
          <w:bCs/>
          <w:i/>
          <w:iCs/>
          <w:color w:val="000000" w:themeColor="text1"/>
        </w:rPr>
      </w:pPr>
    </w:p>
    <w:p w14:paraId="7CC2E102" w14:textId="77777777" w:rsidR="00B236BE" w:rsidRPr="00E90310" w:rsidRDefault="00B236BE" w:rsidP="00B236BE">
      <w:pPr>
        <w:spacing w:before="84" w:after="120"/>
        <w:rPr>
          <w:b/>
          <w:bCs/>
          <w:i/>
          <w:iCs/>
          <w:color w:val="000000" w:themeColor="text1"/>
        </w:rPr>
      </w:pPr>
      <w:r w:rsidRPr="00E90310">
        <w:rPr>
          <w:b/>
          <w:bCs/>
          <w:i/>
          <w:iCs/>
          <w:color w:val="000000" w:themeColor="text1"/>
        </w:rPr>
        <w:t>Residual Inflammation and Plaque Progression Long-term Evaluation (RIPPLE):</w:t>
      </w:r>
    </w:p>
    <w:p w14:paraId="5B3F0EA6" w14:textId="77777777" w:rsidR="00B236BE" w:rsidRPr="00E90310" w:rsidRDefault="00B236BE" w:rsidP="00B236BE">
      <w:pPr>
        <w:spacing w:before="84" w:after="120"/>
        <w:rPr>
          <w:color w:val="000000" w:themeColor="text1"/>
        </w:rPr>
      </w:pPr>
      <w:r w:rsidRPr="00E90310">
        <w:rPr>
          <w:color w:val="000000" w:themeColor="text1"/>
          <w:shd w:val="clear" w:color="auto" w:fill="FFFFFF"/>
        </w:rPr>
        <w:t>ClinicalTrials.gov Identifier:</w:t>
      </w:r>
      <w:r w:rsidRPr="00E90310">
        <w:rPr>
          <w:color w:val="000000" w:themeColor="text1"/>
        </w:rPr>
        <w:t xml:space="preserve"> </w:t>
      </w:r>
      <w:r w:rsidRPr="00E90310">
        <w:rPr>
          <w:color w:val="000000" w:themeColor="text1"/>
          <w:shd w:val="clear" w:color="auto" w:fill="FFFFFF"/>
        </w:rPr>
        <w:t>NCT04073810</w:t>
      </w:r>
    </w:p>
    <w:p w14:paraId="1D21D923" w14:textId="77777777" w:rsidR="00B236BE" w:rsidRPr="00E90310" w:rsidRDefault="00B236BE" w:rsidP="00B236BE">
      <w:pPr>
        <w:spacing w:before="120" w:after="120"/>
        <w:rPr>
          <w:color w:val="000000" w:themeColor="text1"/>
        </w:rPr>
      </w:pPr>
      <w:r w:rsidRPr="00E90310">
        <w:rPr>
          <w:color w:val="000000" w:themeColor="text1"/>
        </w:rPr>
        <w:t>Inclusion Criteria:</w:t>
      </w:r>
    </w:p>
    <w:p w14:paraId="3693DD98" w14:textId="77777777" w:rsidR="00B236BE" w:rsidRPr="00E90310" w:rsidRDefault="00B236BE" w:rsidP="00B236BE">
      <w:pPr>
        <w:numPr>
          <w:ilvl w:val="0"/>
          <w:numId w:val="31"/>
        </w:numPr>
        <w:ind w:left="714" w:hanging="357"/>
        <w:rPr>
          <w:color w:val="000000" w:themeColor="text1"/>
        </w:rPr>
      </w:pPr>
      <w:r w:rsidRPr="00E90310">
        <w:rPr>
          <w:color w:val="000000" w:themeColor="text1"/>
        </w:rPr>
        <w:t>Male or female participants &gt;18 years old</w:t>
      </w:r>
    </w:p>
    <w:p w14:paraId="61A8EDCD" w14:textId="77777777" w:rsidR="00B236BE" w:rsidRPr="00E90310" w:rsidRDefault="00B236BE" w:rsidP="00B236BE">
      <w:pPr>
        <w:numPr>
          <w:ilvl w:val="0"/>
          <w:numId w:val="31"/>
        </w:numPr>
        <w:ind w:left="714" w:hanging="357"/>
        <w:rPr>
          <w:color w:val="000000" w:themeColor="text1"/>
        </w:rPr>
      </w:pPr>
      <w:r w:rsidRPr="00E90310">
        <w:rPr>
          <w:color w:val="000000" w:themeColor="text1"/>
        </w:rPr>
        <w:t>Able to give written, informed consent and to lie flat</w:t>
      </w:r>
    </w:p>
    <w:p w14:paraId="28B7CCA8" w14:textId="77777777" w:rsidR="00B236BE" w:rsidRPr="00E90310" w:rsidRDefault="00B236BE" w:rsidP="00B236BE">
      <w:pPr>
        <w:numPr>
          <w:ilvl w:val="0"/>
          <w:numId w:val="31"/>
        </w:numPr>
        <w:ind w:left="714" w:hanging="357"/>
        <w:rPr>
          <w:color w:val="000000" w:themeColor="text1"/>
        </w:rPr>
      </w:pPr>
      <w:r w:rsidRPr="00E90310">
        <w:rPr>
          <w:color w:val="000000" w:themeColor="text1"/>
        </w:rPr>
        <w:t>First-presentation of myocardial infarction within ~2 weeks</w:t>
      </w:r>
    </w:p>
    <w:p w14:paraId="2E331430" w14:textId="77777777" w:rsidR="00B236BE" w:rsidRPr="00E90310" w:rsidRDefault="00B236BE" w:rsidP="00B236BE">
      <w:pPr>
        <w:numPr>
          <w:ilvl w:val="0"/>
          <w:numId w:val="31"/>
        </w:numPr>
        <w:ind w:left="714" w:hanging="357"/>
        <w:rPr>
          <w:color w:val="000000" w:themeColor="text1"/>
        </w:rPr>
      </w:pPr>
      <w:r w:rsidRPr="00E90310">
        <w:rPr>
          <w:color w:val="000000" w:themeColor="text1"/>
        </w:rPr>
        <w:t>At least mild non-culprit coronary artery disease on angiography, managed medically</w:t>
      </w:r>
    </w:p>
    <w:p w14:paraId="789A3007" w14:textId="77777777" w:rsidR="00B236BE" w:rsidRPr="00E90310" w:rsidRDefault="00B236BE" w:rsidP="00B236BE">
      <w:pPr>
        <w:spacing w:before="120" w:after="120"/>
        <w:rPr>
          <w:color w:val="000000" w:themeColor="text1"/>
        </w:rPr>
      </w:pPr>
      <w:r w:rsidRPr="00E90310">
        <w:rPr>
          <w:color w:val="000000" w:themeColor="text1"/>
        </w:rPr>
        <w:t>Exclusion Criteria:</w:t>
      </w:r>
    </w:p>
    <w:p w14:paraId="4E317E65" w14:textId="77777777" w:rsidR="00B236BE" w:rsidRPr="00E90310" w:rsidRDefault="00B236BE" w:rsidP="00B236BE">
      <w:pPr>
        <w:numPr>
          <w:ilvl w:val="0"/>
          <w:numId w:val="32"/>
        </w:numPr>
        <w:rPr>
          <w:color w:val="000000" w:themeColor="text1"/>
        </w:rPr>
      </w:pPr>
      <w:r w:rsidRPr="00E90310">
        <w:rPr>
          <w:color w:val="000000" w:themeColor="text1"/>
        </w:rPr>
        <w:t>Women of child-bearing potential not using adequate contraception</w:t>
      </w:r>
    </w:p>
    <w:p w14:paraId="5BCABA49" w14:textId="77777777" w:rsidR="00B236BE" w:rsidRPr="00E90310" w:rsidRDefault="00B236BE" w:rsidP="00B236BE">
      <w:pPr>
        <w:numPr>
          <w:ilvl w:val="0"/>
          <w:numId w:val="32"/>
        </w:numPr>
        <w:rPr>
          <w:color w:val="000000" w:themeColor="text1"/>
        </w:rPr>
      </w:pPr>
      <w:r w:rsidRPr="00E90310">
        <w:rPr>
          <w:color w:val="000000" w:themeColor="text1"/>
        </w:rPr>
        <w:t>Contrast allergy or contrast-nephropathy</w:t>
      </w:r>
    </w:p>
    <w:p w14:paraId="0B597B4F" w14:textId="77777777" w:rsidR="00B236BE" w:rsidRPr="00E90310" w:rsidRDefault="00B236BE" w:rsidP="00B236BE">
      <w:pPr>
        <w:numPr>
          <w:ilvl w:val="0"/>
          <w:numId w:val="32"/>
        </w:numPr>
        <w:rPr>
          <w:color w:val="000000" w:themeColor="text1"/>
        </w:rPr>
      </w:pPr>
      <w:r w:rsidRPr="00E90310">
        <w:rPr>
          <w:color w:val="000000" w:themeColor="text1"/>
        </w:rPr>
        <w:t>Uncontrolled atrial fibrillation</w:t>
      </w:r>
    </w:p>
    <w:p w14:paraId="02DC31B0" w14:textId="77777777" w:rsidR="00B236BE" w:rsidRPr="00E90310" w:rsidRDefault="00B236BE" w:rsidP="00B236BE">
      <w:pPr>
        <w:numPr>
          <w:ilvl w:val="0"/>
          <w:numId w:val="32"/>
        </w:numPr>
        <w:rPr>
          <w:color w:val="000000" w:themeColor="text1"/>
        </w:rPr>
      </w:pPr>
      <w:r w:rsidRPr="00E90310">
        <w:rPr>
          <w:color w:val="000000" w:themeColor="text1"/>
        </w:rPr>
        <w:t>Chronic kidney disease (eGFR &lt;30 mL/min/1.73 m2)</w:t>
      </w:r>
    </w:p>
    <w:p w14:paraId="546AD1F3" w14:textId="77777777" w:rsidR="00B236BE" w:rsidRPr="00E90310" w:rsidRDefault="00B236BE" w:rsidP="00B236BE">
      <w:pPr>
        <w:numPr>
          <w:ilvl w:val="0"/>
          <w:numId w:val="32"/>
        </w:numPr>
        <w:rPr>
          <w:color w:val="000000" w:themeColor="text1"/>
        </w:rPr>
      </w:pPr>
      <w:r w:rsidRPr="00E90310">
        <w:rPr>
          <w:color w:val="000000" w:themeColor="text1"/>
        </w:rPr>
        <w:t>Any medical condition, in the opinion of the investigator, that prevents the participant from lying flat during scanning, or from participating in the study</w:t>
      </w:r>
    </w:p>
    <w:p w14:paraId="21054D25" w14:textId="77777777" w:rsidR="00B236BE" w:rsidRPr="00E90310" w:rsidRDefault="00B236BE" w:rsidP="00B236BE">
      <w:pPr>
        <w:numPr>
          <w:ilvl w:val="0"/>
          <w:numId w:val="32"/>
        </w:numPr>
        <w:rPr>
          <w:color w:val="000000" w:themeColor="text1"/>
        </w:rPr>
      </w:pPr>
      <w:r w:rsidRPr="00E90310">
        <w:rPr>
          <w:color w:val="000000" w:themeColor="text1"/>
        </w:rPr>
        <w:t>Uncontrolled chronic inflammatory disorder</w:t>
      </w:r>
    </w:p>
    <w:p w14:paraId="636D4434" w14:textId="77777777" w:rsidR="00B236BE" w:rsidRPr="00E90310" w:rsidRDefault="00B236BE" w:rsidP="00B236BE">
      <w:pPr>
        <w:numPr>
          <w:ilvl w:val="0"/>
          <w:numId w:val="32"/>
        </w:numPr>
        <w:rPr>
          <w:color w:val="000000" w:themeColor="text1"/>
        </w:rPr>
      </w:pPr>
      <w:r w:rsidRPr="00E90310">
        <w:rPr>
          <w:color w:val="000000" w:themeColor="text1"/>
        </w:rPr>
        <w:t>History of recent malignancy deemed relevant to the study by the investigator</w:t>
      </w:r>
    </w:p>
    <w:p w14:paraId="71DE6ED5" w14:textId="77777777" w:rsidR="00B236BE" w:rsidRPr="00E90310" w:rsidRDefault="00B236BE" w:rsidP="00B236BE">
      <w:pPr>
        <w:numPr>
          <w:ilvl w:val="0"/>
          <w:numId w:val="32"/>
        </w:numPr>
        <w:rPr>
          <w:color w:val="000000" w:themeColor="text1"/>
        </w:rPr>
      </w:pPr>
      <w:r w:rsidRPr="00E90310">
        <w:rPr>
          <w:color w:val="000000" w:themeColor="text1"/>
        </w:rPr>
        <w:t>Current use of systemic corticosteroids</w:t>
      </w:r>
    </w:p>
    <w:p w14:paraId="7D4EC973" w14:textId="77777777" w:rsidR="00B236BE" w:rsidRPr="00E90310" w:rsidRDefault="00B236BE" w:rsidP="00B236BE">
      <w:pPr>
        <w:numPr>
          <w:ilvl w:val="0"/>
          <w:numId w:val="32"/>
        </w:numPr>
        <w:rPr>
          <w:color w:val="000000" w:themeColor="text1"/>
        </w:rPr>
      </w:pPr>
      <w:r w:rsidRPr="00E90310">
        <w:rPr>
          <w:color w:val="000000" w:themeColor="text1"/>
        </w:rPr>
        <w:t>Previous coronary artery bypass grafting surgery (CABG) or percutaneous coronary intervention (PCI) before the index event</w:t>
      </w:r>
    </w:p>
    <w:p w14:paraId="52934C85" w14:textId="77777777" w:rsidR="00B236BE" w:rsidRPr="00E90310" w:rsidRDefault="00B236BE" w:rsidP="00B236BE">
      <w:pPr>
        <w:numPr>
          <w:ilvl w:val="0"/>
          <w:numId w:val="32"/>
        </w:numPr>
        <w:rPr>
          <w:color w:val="000000" w:themeColor="text1"/>
        </w:rPr>
      </w:pPr>
      <w:r w:rsidRPr="00E90310">
        <w:rPr>
          <w:color w:val="000000" w:themeColor="text1"/>
        </w:rPr>
        <w:t>Contraindication to coronary angiography</w:t>
      </w:r>
    </w:p>
    <w:p w14:paraId="77EB5B03" w14:textId="77777777" w:rsidR="00B236BE" w:rsidRPr="00E90310" w:rsidRDefault="00B236BE" w:rsidP="00B236BE">
      <w:pPr>
        <w:numPr>
          <w:ilvl w:val="0"/>
          <w:numId w:val="32"/>
        </w:numPr>
        <w:rPr>
          <w:color w:val="000000" w:themeColor="text1"/>
        </w:rPr>
      </w:pPr>
      <w:r w:rsidRPr="00E90310">
        <w:rPr>
          <w:color w:val="000000" w:themeColor="text1"/>
        </w:rPr>
        <w:t>Requires CABG or staged non-culprit artery PCI</w:t>
      </w:r>
      <w:r w:rsidRPr="00E90310">
        <w:rPr>
          <w:color w:val="000000" w:themeColor="text1"/>
        </w:rPr>
        <w:br w:type="page"/>
      </w:r>
    </w:p>
    <w:p w14:paraId="1B0F73FC" w14:textId="2D6A0328" w:rsidR="00B236BE" w:rsidRDefault="00B236BE" w:rsidP="00B236BE">
      <w:pPr>
        <w:rPr>
          <w:b/>
          <w:bCs/>
          <w:color w:val="000000" w:themeColor="text1"/>
          <w:u w:val="single"/>
        </w:rPr>
      </w:pPr>
      <w:r w:rsidRPr="00E90310">
        <w:rPr>
          <w:b/>
          <w:bCs/>
          <w:color w:val="000000" w:themeColor="text1"/>
          <w:u w:val="single"/>
        </w:rPr>
        <w:lastRenderedPageBreak/>
        <w:t>ADDITIONAL FIGURES</w:t>
      </w:r>
    </w:p>
    <w:p w14:paraId="5707F344" w14:textId="77777777" w:rsidR="00C02CE6" w:rsidRPr="00E90310" w:rsidRDefault="00C02CE6" w:rsidP="00B236BE">
      <w:pPr>
        <w:rPr>
          <w:b/>
          <w:bCs/>
          <w:color w:val="000000" w:themeColor="text1"/>
          <w:u w:val="single"/>
        </w:rPr>
      </w:pPr>
    </w:p>
    <w:p w14:paraId="6E9F37A4" w14:textId="26A8C60B" w:rsidR="00B236BE" w:rsidRPr="00E90310" w:rsidRDefault="005A1F2E" w:rsidP="00B236BE">
      <w:pPr>
        <w:spacing w:line="480" w:lineRule="auto"/>
        <w:jc w:val="both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  <w:lang w:val="en-IN" w:eastAsia="en-IN"/>
        </w:rPr>
        <w:drawing>
          <wp:inline distT="0" distB="0" distL="0" distR="0" wp14:anchorId="1CA2589C" wp14:editId="5018E1F2">
            <wp:extent cx="5727700" cy="3071495"/>
            <wp:effectExtent l="0" t="0" r="0" b="190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68856" w14:textId="77777777" w:rsidR="00B236BE" w:rsidRPr="00E90310" w:rsidRDefault="00B236BE" w:rsidP="00B236BE">
      <w:pPr>
        <w:spacing w:line="276" w:lineRule="auto"/>
        <w:jc w:val="both"/>
        <w:rPr>
          <w:color w:val="000000" w:themeColor="text1"/>
        </w:rPr>
      </w:pPr>
      <w:r w:rsidRPr="00C02CE6">
        <w:rPr>
          <w:b/>
          <w:bCs/>
          <w:color w:val="000000" w:themeColor="text1"/>
        </w:rPr>
        <w:t>Figure S1.</w:t>
      </w:r>
      <w:r w:rsidRPr="00C02CE6">
        <w:rPr>
          <w:color w:val="000000" w:themeColor="text1"/>
        </w:rPr>
        <w:t xml:space="preserve"> Study flow chart</w:t>
      </w:r>
      <w:r w:rsidRPr="00E90310">
        <w:rPr>
          <w:color w:val="000000" w:themeColor="text1"/>
        </w:rPr>
        <w:t xml:space="preserve"> </w:t>
      </w:r>
    </w:p>
    <w:p w14:paraId="35602DF9" w14:textId="77777777" w:rsidR="00C50944" w:rsidRDefault="00B236BE" w:rsidP="00B236BE">
      <w:pPr>
        <w:spacing w:line="276" w:lineRule="auto"/>
        <w:jc w:val="both"/>
        <w:rPr>
          <w:color w:val="000000" w:themeColor="text1"/>
        </w:rPr>
      </w:pPr>
      <w:r w:rsidRPr="00E90310">
        <w:rPr>
          <w:color w:val="000000" w:themeColor="text1"/>
        </w:rPr>
        <w:t xml:space="preserve">Red: Takayasu arteritis (TAK); Blue: atherosclerotic coronary artery disease (CAD); Gray: Controls; CCTA: Coronary computed tomography angiography; FDG: Fluorodeoxyglucose; PET: Positron Emission Tomography </w:t>
      </w:r>
    </w:p>
    <w:p w14:paraId="6C71DEF5" w14:textId="77777777" w:rsidR="00C50944" w:rsidRDefault="00C50944" w:rsidP="00B236BE">
      <w:pPr>
        <w:spacing w:line="276" w:lineRule="auto"/>
        <w:jc w:val="both"/>
        <w:rPr>
          <w:color w:val="000000" w:themeColor="text1"/>
        </w:rPr>
      </w:pPr>
    </w:p>
    <w:p w14:paraId="352B70F8" w14:textId="77777777" w:rsidR="00C50944" w:rsidRDefault="00C50944" w:rsidP="00B236BE">
      <w:pPr>
        <w:spacing w:line="276" w:lineRule="auto"/>
        <w:jc w:val="both"/>
        <w:rPr>
          <w:color w:val="000000" w:themeColor="text1"/>
        </w:rPr>
      </w:pPr>
    </w:p>
    <w:p w14:paraId="4A9E3DBA" w14:textId="77777777" w:rsidR="00C50944" w:rsidRDefault="00C50944" w:rsidP="00B236BE">
      <w:pPr>
        <w:spacing w:line="276" w:lineRule="auto"/>
        <w:jc w:val="both"/>
        <w:rPr>
          <w:color w:val="000000" w:themeColor="text1"/>
        </w:rPr>
      </w:pPr>
    </w:p>
    <w:p w14:paraId="71DDF9B8" w14:textId="77777777" w:rsidR="00C50944" w:rsidRDefault="00C50944" w:rsidP="00B236BE">
      <w:pPr>
        <w:spacing w:line="276" w:lineRule="auto"/>
        <w:jc w:val="both"/>
        <w:rPr>
          <w:color w:val="000000" w:themeColor="text1"/>
        </w:rPr>
      </w:pPr>
    </w:p>
    <w:p w14:paraId="573B8652" w14:textId="77777777" w:rsidR="00C50944" w:rsidRDefault="00C50944" w:rsidP="00B236BE">
      <w:pPr>
        <w:spacing w:line="276" w:lineRule="auto"/>
        <w:jc w:val="both"/>
        <w:rPr>
          <w:color w:val="000000" w:themeColor="text1"/>
        </w:rPr>
      </w:pPr>
      <w:r>
        <w:rPr>
          <w:noProof/>
          <w:color w:val="000000" w:themeColor="text1"/>
          <w:lang w:val="en-IN" w:eastAsia="en-IN"/>
        </w:rPr>
        <w:drawing>
          <wp:inline distT="0" distB="0" distL="0" distR="0" wp14:anchorId="734AC206" wp14:editId="16025658">
            <wp:extent cx="5711647" cy="1681200"/>
            <wp:effectExtent l="0" t="0" r="3810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647" cy="16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6AD64" w14:textId="77777777" w:rsidR="00C50944" w:rsidRDefault="00C50944" w:rsidP="00B236BE">
      <w:pPr>
        <w:spacing w:line="276" w:lineRule="auto"/>
        <w:jc w:val="both"/>
        <w:rPr>
          <w:color w:val="000000" w:themeColor="text1"/>
        </w:rPr>
      </w:pPr>
    </w:p>
    <w:p w14:paraId="43F76901" w14:textId="77777777" w:rsidR="00C50944" w:rsidRDefault="00C50944" w:rsidP="00B236BE">
      <w:pPr>
        <w:spacing w:line="276" w:lineRule="auto"/>
        <w:jc w:val="both"/>
        <w:rPr>
          <w:color w:val="000000" w:themeColor="text1"/>
        </w:rPr>
      </w:pPr>
      <w:r w:rsidRPr="00736AF3">
        <w:rPr>
          <w:b/>
          <w:bCs/>
          <w:color w:val="000000" w:themeColor="text1"/>
        </w:rPr>
        <w:t>Figure S2.</w:t>
      </w:r>
      <w:r>
        <w:rPr>
          <w:color w:val="000000" w:themeColor="text1"/>
        </w:rPr>
        <w:t xml:space="preserve"> Distribution of PCAT density within the coronary tree</w:t>
      </w:r>
    </w:p>
    <w:p w14:paraId="65B2F0CC" w14:textId="4EC9C301" w:rsidR="00C50944" w:rsidRDefault="00C50944" w:rsidP="00B236BE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Color heatmap displaying median PCAT values (HU) around individual coronary segments from all s</w:t>
      </w:r>
      <w:r w:rsidR="005A1F2E">
        <w:rPr>
          <w:color w:val="000000" w:themeColor="text1"/>
        </w:rPr>
        <w:t>ubjects</w:t>
      </w:r>
      <w:r>
        <w:rPr>
          <w:color w:val="000000" w:themeColor="text1"/>
        </w:rPr>
        <w:t xml:space="preserve"> in each group. </w:t>
      </w:r>
      <w:r w:rsidR="00B236BE">
        <w:rPr>
          <w:color w:val="000000" w:themeColor="text1"/>
        </w:rPr>
        <w:br w:type="page"/>
      </w:r>
    </w:p>
    <w:p w14:paraId="3FE71EA1" w14:textId="77777777" w:rsidR="00C50944" w:rsidRDefault="00C50944" w:rsidP="00B236BE">
      <w:pPr>
        <w:spacing w:line="276" w:lineRule="auto"/>
        <w:jc w:val="both"/>
        <w:rPr>
          <w:color w:val="000000" w:themeColor="text1"/>
        </w:rPr>
      </w:pPr>
    </w:p>
    <w:p w14:paraId="64179D40" w14:textId="77777777" w:rsidR="00B236BE" w:rsidRPr="00E90310" w:rsidRDefault="00B236BE" w:rsidP="00B236BE">
      <w:pPr>
        <w:rPr>
          <w:b/>
          <w:bCs/>
          <w:color w:val="000000" w:themeColor="text1"/>
          <w:u w:val="single"/>
        </w:rPr>
      </w:pPr>
      <w:r w:rsidRPr="00E90310">
        <w:rPr>
          <w:b/>
          <w:bCs/>
          <w:color w:val="000000" w:themeColor="text1"/>
          <w:u w:val="single"/>
        </w:rPr>
        <w:t xml:space="preserve">ADDITIONAL TABLES </w:t>
      </w:r>
    </w:p>
    <w:p w14:paraId="78F89DE7" w14:textId="77777777" w:rsidR="00B236BE" w:rsidRPr="00E90310" w:rsidRDefault="00B236BE" w:rsidP="00B236BE">
      <w:pPr>
        <w:rPr>
          <w:b/>
          <w:color w:val="000000" w:themeColor="text1"/>
        </w:rPr>
      </w:pPr>
    </w:p>
    <w:p w14:paraId="74CE9835" w14:textId="77777777" w:rsidR="00B236BE" w:rsidRPr="00E90310" w:rsidRDefault="00B236BE" w:rsidP="00B236BE">
      <w:pPr>
        <w:rPr>
          <w:color w:val="000000" w:themeColor="text1"/>
        </w:rPr>
      </w:pPr>
      <w:r w:rsidRPr="00E90310">
        <w:rPr>
          <w:b/>
          <w:bCs/>
          <w:color w:val="000000" w:themeColor="text1"/>
        </w:rPr>
        <w:t>Table S1.</w:t>
      </w:r>
      <w:r w:rsidRPr="00E90310">
        <w:rPr>
          <w:color w:val="000000" w:themeColor="text1"/>
        </w:rPr>
        <w:t xml:space="preserve"> PCAT &amp; PAAT values by group</w:t>
      </w:r>
    </w:p>
    <w:p w14:paraId="34B21BAC" w14:textId="77777777" w:rsidR="00B236BE" w:rsidRPr="00E90310" w:rsidRDefault="00B236BE" w:rsidP="00B236BE">
      <w:pPr>
        <w:rPr>
          <w:b/>
          <w:color w:val="000000" w:themeColor="text1"/>
        </w:rPr>
      </w:pPr>
    </w:p>
    <w:tbl>
      <w:tblPr>
        <w:tblW w:w="5329" w:type="pct"/>
        <w:tblLook w:val="04A0" w:firstRow="1" w:lastRow="0" w:firstColumn="1" w:lastColumn="0" w:noHBand="0" w:noVBand="1"/>
      </w:tblPr>
      <w:tblGrid>
        <w:gridCol w:w="1865"/>
        <w:gridCol w:w="1771"/>
        <w:gridCol w:w="1770"/>
        <w:gridCol w:w="1770"/>
        <w:gridCol w:w="1770"/>
        <w:gridCol w:w="898"/>
      </w:tblGrid>
      <w:tr w:rsidR="00B236BE" w:rsidRPr="00E90310" w14:paraId="26AC052E" w14:textId="77777777" w:rsidTr="00B86E5E">
        <w:trPr>
          <w:trHeight w:val="340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C570C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43EBA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CAD+TAK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73778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7BE86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CAD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502E7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Control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D4B3C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 xml:space="preserve">p value </w:t>
            </w:r>
          </w:p>
        </w:tc>
      </w:tr>
      <w:tr w:rsidR="00B236BE" w:rsidRPr="00E90310" w14:paraId="3F9242F9" w14:textId="77777777" w:rsidTr="00B86E5E">
        <w:trPr>
          <w:trHeight w:val="340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04F7B05" w14:textId="77777777" w:rsidR="00B236BE" w:rsidRPr="00E90310" w:rsidRDefault="00B236BE" w:rsidP="00B86E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mPCAT</w:t>
            </w:r>
            <w:r w:rsidRPr="00E90310">
              <w:rPr>
                <w:b/>
                <w:bCs/>
                <w:color w:val="000000" w:themeColor="text1"/>
                <w:sz w:val="16"/>
                <w:szCs w:val="16"/>
                <w:vertAlign w:val="subscript"/>
              </w:rPr>
              <w:t>total</w:t>
            </w: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 xml:space="preserve"> (IQR), HU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42F4954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-72.93 (-79.40, -67.46)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51D058A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-73.31 (-76.62, -69.95)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56A59DF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-77.42 (-84.86, -73.09)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C069893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-82.99 (-86.96, -77.97)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4183411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p&lt;0.0001</w:t>
            </w:r>
          </w:p>
        </w:tc>
      </w:tr>
      <w:tr w:rsidR="00B236BE" w:rsidRPr="00E90310" w14:paraId="4C05FCF6" w14:textId="77777777" w:rsidTr="00B86E5E">
        <w:trPr>
          <w:trHeight w:val="340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01948" w14:textId="77777777" w:rsidR="00B236BE" w:rsidRPr="00E90310" w:rsidRDefault="00B236BE" w:rsidP="00B86E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mPCAT</w:t>
            </w:r>
            <w:r w:rsidRPr="00E90310">
              <w:rPr>
                <w:b/>
                <w:bCs/>
                <w:color w:val="000000" w:themeColor="text1"/>
                <w:sz w:val="16"/>
                <w:szCs w:val="16"/>
                <w:vertAlign w:val="subscript"/>
              </w:rPr>
              <w:t>prox</w:t>
            </w: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 xml:space="preserve"> (IQR), HU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6BC4C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-68.91 (-75.38, -61.37)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25A9E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-66.19 (-70.98, -60.36)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B4348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-72.08 (-78.37, -60.36)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0D980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-80.65 (-86.02, -74.35)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4F41E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p&lt;0.0001</w:t>
            </w:r>
          </w:p>
        </w:tc>
      </w:tr>
      <w:tr w:rsidR="00B236BE" w:rsidRPr="00E90310" w14:paraId="776792E1" w14:textId="77777777" w:rsidTr="00B86E5E">
        <w:trPr>
          <w:trHeight w:val="340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CC64FF2" w14:textId="77777777" w:rsidR="00B236BE" w:rsidRPr="00E90310" w:rsidRDefault="00B236BE" w:rsidP="00B86E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mPCAT</w:t>
            </w:r>
            <w:r w:rsidRPr="00E90310">
              <w:rPr>
                <w:b/>
                <w:bCs/>
                <w:color w:val="000000" w:themeColor="text1"/>
                <w:sz w:val="16"/>
                <w:szCs w:val="16"/>
                <w:vertAlign w:val="subscript"/>
              </w:rPr>
              <w:t>pRCA</w:t>
            </w: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 xml:space="preserve"> (IQR), HU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EF5C3F0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-70.05 (-77.30, -63.81)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56AC3E7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-65.79 (-71.53, -61.53)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BEA362E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-77.57 (-82.74, -66.09)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32D6491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-85.65 (-90.01, -72.43)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F77F10F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p&lt;0.0001</w:t>
            </w:r>
          </w:p>
        </w:tc>
      </w:tr>
      <w:tr w:rsidR="00B236BE" w:rsidRPr="00E90310" w14:paraId="784BF74C" w14:textId="77777777" w:rsidTr="00B86E5E">
        <w:trPr>
          <w:trHeight w:val="340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AB80C" w14:textId="77777777" w:rsidR="00B236BE" w:rsidRPr="00E90310" w:rsidRDefault="00B236BE" w:rsidP="00B86E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PAAT (IQR), HU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39D5F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-65.55 (-71.35, -60.29)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90666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-71.29 (-74.44, -63.16)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75C6E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-74.30 (-79.85, -64.62)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1DEF3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-75.15 (-83.52, -70.27)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2D4D6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p=0.0001</w:t>
            </w:r>
          </w:p>
        </w:tc>
      </w:tr>
    </w:tbl>
    <w:p w14:paraId="155B0B7C" w14:textId="77777777" w:rsidR="00B236BE" w:rsidRPr="00E90310" w:rsidRDefault="00B236BE" w:rsidP="00B236BE">
      <w:pPr>
        <w:rPr>
          <w:b/>
          <w:color w:val="000000" w:themeColor="text1"/>
        </w:rPr>
      </w:pPr>
    </w:p>
    <w:p w14:paraId="60D444AC" w14:textId="77777777" w:rsidR="00B236BE" w:rsidRPr="00E90310" w:rsidRDefault="00B236BE" w:rsidP="00B236BE">
      <w:pPr>
        <w:rPr>
          <w:b/>
          <w:color w:val="000000" w:themeColor="text1"/>
        </w:rPr>
      </w:pPr>
    </w:p>
    <w:p w14:paraId="4A5B7644" w14:textId="77777777" w:rsidR="00B236BE" w:rsidRPr="00E90310" w:rsidRDefault="00B236BE" w:rsidP="00B236BE">
      <w:pPr>
        <w:rPr>
          <w:b/>
          <w:color w:val="000000" w:themeColor="text1"/>
        </w:rPr>
      </w:pPr>
    </w:p>
    <w:p w14:paraId="31D4EB3E" w14:textId="77777777" w:rsidR="00B236BE" w:rsidRPr="00E90310" w:rsidRDefault="00B236BE" w:rsidP="00B236BE">
      <w:pPr>
        <w:rPr>
          <w:color w:val="000000" w:themeColor="text1"/>
        </w:rPr>
      </w:pPr>
      <w:r w:rsidRPr="00E90310">
        <w:rPr>
          <w:b/>
          <w:bCs/>
          <w:color w:val="000000" w:themeColor="text1"/>
        </w:rPr>
        <w:t>Table S2.</w:t>
      </w:r>
      <w:r w:rsidRPr="00E90310">
        <w:rPr>
          <w:color w:val="000000" w:themeColor="text1"/>
        </w:rPr>
        <w:t xml:space="preserve"> PCAT &amp; PAAT ROC analyses</w:t>
      </w:r>
    </w:p>
    <w:p w14:paraId="50516983" w14:textId="77777777" w:rsidR="00B236BE" w:rsidRPr="00E90310" w:rsidRDefault="00B236BE" w:rsidP="00B236BE">
      <w:pPr>
        <w:rPr>
          <w:color w:val="000000" w:themeColor="text1"/>
        </w:rPr>
      </w:pPr>
    </w:p>
    <w:tbl>
      <w:tblPr>
        <w:tblW w:w="10122" w:type="dxa"/>
        <w:tblInd w:w="-994" w:type="dxa"/>
        <w:tblLook w:val="04A0" w:firstRow="1" w:lastRow="0" w:firstColumn="1" w:lastColumn="0" w:noHBand="0" w:noVBand="1"/>
      </w:tblPr>
      <w:tblGrid>
        <w:gridCol w:w="1722"/>
        <w:gridCol w:w="1333"/>
        <w:gridCol w:w="1332"/>
        <w:gridCol w:w="1332"/>
        <w:gridCol w:w="1526"/>
        <w:gridCol w:w="1332"/>
        <w:gridCol w:w="1545"/>
      </w:tblGrid>
      <w:tr w:rsidR="00B236BE" w:rsidRPr="00E90310" w14:paraId="5B257EEB" w14:textId="77777777" w:rsidTr="00BA74AC">
        <w:trPr>
          <w:trHeight w:val="227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9A513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EA59D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 xml:space="preserve">TAK+CAD vs </w:t>
            </w:r>
          </w:p>
          <w:p w14:paraId="46345E76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Stable CAD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8BA51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 xml:space="preserve">TAK vs </w:t>
            </w:r>
          </w:p>
          <w:p w14:paraId="69B0B361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Controls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E770A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 xml:space="preserve">Active vs </w:t>
            </w:r>
          </w:p>
          <w:p w14:paraId="03899C91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Inactive TAK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829A9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Active TAK vs Controls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32111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 xml:space="preserve">Recent MI vs </w:t>
            </w:r>
          </w:p>
          <w:p w14:paraId="53C87FDC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Stable CAD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DE1056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TAK vs Non-TAK</w:t>
            </w:r>
          </w:p>
        </w:tc>
      </w:tr>
      <w:tr w:rsidR="00B236BE" w:rsidRPr="00E90310" w14:paraId="0A698ED8" w14:textId="77777777" w:rsidTr="00BA74AC">
        <w:trPr>
          <w:trHeight w:val="227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4882E8BE" w14:textId="77777777" w:rsidR="00B236BE" w:rsidRPr="00E90310" w:rsidRDefault="00B236BE" w:rsidP="00B86E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mPCAT</w:t>
            </w:r>
            <w:r w:rsidRPr="00E90310">
              <w:rPr>
                <w:b/>
                <w:bCs/>
                <w:color w:val="000000" w:themeColor="text1"/>
                <w:sz w:val="16"/>
                <w:szCs w:val="16"/>
                <w:vertAlign w:val="subscript"/>
              </w:rPr>
              <w:t>total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6127A606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49192EB0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6620EF1A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18819822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3EB6021B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</w:tcPr>
          <w:p w14:paraId="677B90A9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236BE" w:rsidRPr="00E90310" w14:paraId="273019A6" w14:textId="77777777" w:rsidTr="00BA74AC">
        <w:trPr>
          <w:trHeight w:val="227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0E99BA15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Lower threshold (HU)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3A84614A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-77.4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03952D6D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-76.2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0CFC6466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-71.8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49A46091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-74.1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CF5F9"/>
            <w:noWrap/>
            <w:vAlign w:val="bottom"/>
            <w:hideMark/>
          </w:tcPr>
          <w:p w14:paraId="42196767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-77.4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ECF5F9"/>
            <w:vAlign w:val="bottom"/>
          </w:tcPr>
          <w:p w14:paraId="63A0B441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/>
                <w:sz w:val="16"/>
                <w:szCs w:val="16"/>
              </w:rPr>
              <w:t>-76.2</w:t>
            </w:r>
          </w:p>
        </w:tc>
      </w:tr>
      <w:tr w:rsidR="00B236BE" w:rsidRPr="00E90310" w14:paraId="6AE0B079" w14:textId="77777777" w:rsidTr="00BA74AC">
        <w:trPr>
          <w:trHeight w:val="227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7B54CEB1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Sensitivity (%)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7F8A50E3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784E0694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645F4E2E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374722A3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CF5F9"/>
            <w:noWrap/>
            <w:vAlign w:val="bottom"/>
            <w:hideMark/>
          </w:tcPr>
          <w:p w14:paraId="3F089E95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ECF5F9"/>
            <w:vAlign w:val="bottom"/>
          </w:tcPr>
          <w:p w14:paraId="48B88C06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/>
                <w:sz w:val="16"/>
                <w:szCs w:val="16"/>
              </w:rPr>
              <w:t>0.70</w:t>
            </w:r>
          </w:p>
        </w:tc>
      </w:tr>
      <w:tr w:rsidR="00B236BE" w:rsidRPr="00E90310" w14:paraId="77D3EAAD" w14:textId="77777777" w:rsidTr="00BA74AC">
        <w:trPr>
          <w:trHeight w:val="227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48DEFA2F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Specificity (%)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2D30AA07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3EF796ED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3B65C768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4A9FBB4B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CF5F9"/>
            <w:noWrap/>
            <w:vAlign w:val="bottom"/>
            <w:hideMark/>
          </w:tcPr>
          <w:p w14:paraId="6CE11644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ECF5F9"/>
            <w:vAlign w:val="bottom"/>
          </w:tcPr>
          <w:p w14:paraId="12202FBC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/>
                <w:sz w:val="16"/>
                <w:szCs w:val="16"/>
              </w:rPr>
              <w:t>0.67</w:t>
            </w:r>
          </w:p>
        </w:tc>
      </w:tr>
      <w:tr w:rsidR="00B236BE" w:rsidRPr="00E90310" w14:paraId="523D9BD8" w14:textId="77777777" w:rsidTr="00BA74AC">
        <w:trPr>
          <w:trHeight w:val="227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17DEF592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AUC (95% CI)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5F7FAC4B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0.76 (0.60-0.88)</w:t>
            </w:r>
          </w:p>
          <w:p w14:paraId="4001934F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177D2447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0.86 (0.72-0.97)</w:t>
            </w:r>
          </w:p>
          <w:p w14:paraId="36E584D2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1E253BA4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0.82 (0.7-0.92)</w:t>
            </w:r>
          </w:p>
          <w:p w14:paraId="156DC3C5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2EFC1118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0.99 (0.97-1)</w:t>
            </w:r>
          </w:p>
          <w:p w14:paraId="172885DC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CF5F9"/>
            <w:noWrap/>
            <w:vAlign w:val="bottom"/>
            <w:hideMark/>
          </w:tcPr>
          <w:p w14:paraId="08A40EFC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0.77 (0.58-0.92)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ECF5F9"/>
            <w:vAlign w:val="bottom"/>
          </w:tcPr>
          <w:p w14:paraId="18DF86A8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/>
                <w:sz w:val="16"/>
                <w:szCs w:val="16"/>
              </w:rPr>
              <w:t>0.73 (0.63-0.82)</w:t>
            </w:r>
          </w:p>
        </w:tc>
      </w:tr>
      <w:tr w:rsidR="00B236BE" w:rsidRPr="00E90310" w14:paraId="50C8DC58" w14:textId="77777777" w:rsidTr="00BA74AC">
        <w:trPr>
          <w:trHeight w:val="227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908BE1" w14:textId="77777777" w:rsidR="00B236BE" w:rsidRPr="00E90310" w:rsidRDefault="00B236BE" w:rsidP="00B86E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mPCAT</w:t>
            </w:r>
            <w:r w:rsidRPr="00E90310">
              <w:rPr>
                <w:b/>
                <w:bCs/>
                <w:color w:val="000000" w:themeColor="text1"/>
                <w:sz w:val="16"/>
                <w:szCs w:val="16"/>
                <w:vertAlign w:val="subscript"/>
              </w:rPr>
              <w:t>prox</w:t>
            </w: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530B7B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EC583B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01B483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76E0B3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972E6F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DD3862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236BE" w:rsidRPr="00E90310" w14:paraId="5133DA3D" w14:textId="77777777" w:rsidTr="00BA74AC">
        <w:trPr>
          <w:trHeight w:val="227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A0684" w14:textId="77777777" w:rsidR="00B236BE" w:rsidRPr="00E90310" w:rsidRDefault="00B236BE" w:rsidP="00B86E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Lower threshold (HU)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8DB08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-72.7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179D06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-72.2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F9DDD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-66.9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87E0FA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-72.1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ED1C7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-69.8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9529BE7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/>
                <w:sz w:val="16"/>
                <w:szCs w:val="16"/>
              </w:rPr>
              <w:t>-71.5</w:t>
            </w:r>
          </w:p>
        </w:tc>
      </w:tr>
      <w:tr w:rsidR="00B236BE" w:rsidRPr="00E90310" w14:paraId="051CB7BE" w14:textId="77777777" w:rsidTr="00BA74AC">
        <w:trPr>
          <w:trHeight w:val="227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83086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Sensitivity (%)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A60C4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F221C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C5D04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96247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C395B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C70F967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/>
                <w:sz w:val="16"/>
                <w:szCs w:val="16"/>
              </w:rPr>
              <w:t>0.67</w:t>
            </w:r>
          </w:p>
        </w:tc>
      </w:tr>
      <w:tr w:rsidR="00B236BE" w:rsidRPr="00E90310" w14:paraId="41060385" w14:textId="77777777" w:rsidTr="00BA74AC">
        <w:trPr>
          <w:trHeight w:val="227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1A6E7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Specificity (%)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CAC35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74140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EFF7B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BD33F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3EF41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4AE6282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/>
                <w:sz w:val="16"/>
                <w:szCs w:val="16"/>
              </w:rPr>
              <w:t>0.70</w:t>
            </w:r>
          </w:p>
        </w:tc>
      </w:tr>
      <w:tr w:rsidR="00B236BE" w:rsidRPr="00E90310" w14:paraId="497E4168" w14:textId="77777777" w:rsidTr="00BA74AC">
        <w:trPr>
          <w:trHeight w:val="227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1ED8B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AUC (95% CI)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2BA60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0.69 (0.54-0.82)</w:t>
            </w:r>
          </w:p>
          <w:p w14:paraId="1974B64A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1FE50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0.88 (0.76-0.98)</w:t>
            </w:r>
          </w:p>
          <w:p w14:paraId="6F061D33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B1B12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0.74 (0.59-0.86)</w:t>
            </w:r>
          </w:p>
          <w:p w14:paraId="516A70F5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C44A9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0.97 (0.90-1)</w:t>
            </w:r>
          </w:p>
          <w:p w14:paraId="6963098B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206F8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0.72 (0.52-0.89)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C821A09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/>
                <w:sz w:val="16"/>
                <w:szCs w:val="16"/>
              </w:rPr>
              <w:t>0.72 (0.63-0.81)</w:t>
            </w:r>
          </w:p>
          <w:p w14:paraId="762D78BF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236BE" w:rsidRPr="00E90310" w14:paraId="4F7B13C0" w14:textId="77777777" w:rsidTr="00BA74AC">
        <w:trPr>
          <w:trHeight w:val="227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</w:tcPr>
          <w:p w14:paraId="0B9FFCBD" w14:textId="77777777" w:rsidR="00B236BE" w:rsidRPr="00E90310" w:rsidRDefault="00B236BE" w:rsidP="00B86E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mPCAT</w:t>
            </w:r>
            <w:r w:rsidRPr="00E90310">
              <w:rPr>
                <w:b/>
                <w:bCs/>
                <w:color w:val="000000" w:themeColor="text1"/>
                <w:sz w:val="16"/>
                <w:szCs w:val="16"/>
                <w:vertAlign w:val="subscript"/>
              </w:rPr>
              <w:t xml:space="preserve">pRCA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</w:tcPr>
          <w:p w14:paraId="13AF9CDB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CF5FA"/>
            <w:noWrap/>
            <w:vAlign w:val="bottom"/>
          </w:tcPr>
          <w:p w14:paraId="532127E4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CF5FA"/>
            <w:noWrap/>
            <w:vAlign w:val="bottom"/>
          </w:tcPr>
          <w:p w14:paraId="3A0447B8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ECF5FA"/>
            <w:noWrap/>
            <w:vAlign w:val="bottom"/>
          </w:tcPr>
          <w:p w14:paraId="51403B47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CF5FA"/>
            <w:noWrap/>
            <w:vAlign w:val="bottom"/>
          </w:tcPr>
          <w:p w14:paraId="282F000A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ECF5FA"/>
          </w:tcPr>
          <w:p w14:paraId="2E215308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236BE" w:rsidRPr="00E90310" w14:paraId="59A32BDF" w14:textId="77777777" w:rsidTr="00BA74AC">
        <w:trPr>
          <w:trHeight w:val="227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3FB18F48" w14:textId="77777777" w:rsidR="00B236BE" w:rsidRPr="00E90310" w:rsidRDefault="00B236BE" w:rsidP="00B86E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Lower threshold (HU)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19D29187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-77.1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CF5FA"/>
            <w:noWrap/>
            <w:vAlign w:val="bottom"/>
          </w:tcPr>
          <w:p w14:paraId="3E25AFC0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-74.9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CF5FA"/>
            <w:noWrap/>
            <w:vAlign w:val="bottom"/>
            <w:hideMark/>
          </w:tcPr>
          <w:p w14:paraId="46D42C12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-65.5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ECF5FA"/>
            <w:noWrap/>
            <w:vAlign w:val="bottom"/>
          </w:tcPr>
          <w:p w14:paraId="54AB87C7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-71.3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CF5F9"/>
            <w:noWrap/>
            <w:vAlign w:val="bottom"/>
            <w:hideMark/>
          </w:tcPr>
          <w:p w14:paraId="5384C3F2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-76.6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ECF5F9"/>
            <w:vAlign w:val="bottom"/>
          </w:tcPr>
          <w:p w14:paraId="275DEEE9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/>
                <w:sz w:val="16"/>
                <w:szCs w:val="16"/>
              </w:rPr>
              <w:t>-71.5</w:t>
            </w:r>
          </w:p>
        </w:tc>
      </w:tr>
      <w:tr w:rsidR="00B236BE" w:rsidRPr="00E90310" w14:paraId="516421E8" w14:textId="77777777" w:rsidTr="00BA74AC">
        <w:trPr>
          <w:trHeight w:val="227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63D6F1EF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Sensitivity (%)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480C5B8E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1D21287C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1C1AE4FB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4ECF330C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CF5F9"/>
            <w:noWrap/>
            <w:vAlign w:val="bottom"/>
            <w:hideMark/>
          </w:tcPr>
          <w:p w14:paraId="7DE6203B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ECF5F9"/>
            <w:vAlign w:val="bottom"/>
          </w:tcPr>
          <w:p w14:paraId="006F8594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/>
                <w:sz w:val="16"/>
                <w:szCs w:val="16"/>
              </w:rPr>
              <w:t>0.67</w:t>
            </w:r>
          </w:p>
        </w:tc>
      </w:tr>
      <w:tr w:rsidR="00B236BE" w:rsidRPr="00E90310" w14:paraId="6AE7DB25" w14:textId="77777777" w:rsidTr="00BA74AC">
        <w:trPr>
          <w:trHeight w:val="227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0975A265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Specificity (%)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00E3A4DB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383826D2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0.77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5D362825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01AF014A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0.86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CF5F9"/>
            <w:noWrap/>
            <w:vAlign w:val="bottom"/>
            <w:hideMark/>
          </w:tcPr>
          <w:p w14:paraId="31D1324D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ECF5F9"/>
            <w:vAlign w:val="bottom"/>
          </w:tcPr>
          <w:p w14:paraId="41837337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/>
                <w:sz w:val="16"/>
                <w:szCs w:val="16"/>
              </w:rPr>
              <w:t>0.74</w:t>
            </w:r>
          </w:p>
        </w:tc>
      </w:tr>
      <w:tr w:rsidR="00B236BE" w:rsidRPr="00E90310" w14:paraId="077A2AC3" w14:textId="77777777" w:rsidTr="00BA74AC">
        <w:trPr>
          <w:trHeight w:val="227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5BCF164C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AUC (95% CI)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32974531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0.7 (0.55-0.83)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70462BA2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0.91 (0.81-0.98)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4F04E6F4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0.76 (0.62-0.88)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0A1CF749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0.96 (0.89-1)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CF5F9"/>
            <w:noWrap/>
            <w:vAlign w:val="bottom"/>
            <w:hideMark/>
          </w:tcPr>
          <w:p w14:paraId="14475A6D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0.69 (0.49-0.87)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ECF5F9"/>
            <w:vAlign w:val="bottom"/>
          </w:tcPr>
          <w:p w14:paraId="1064D633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/>
                <w:sz w:val="16"/>
                <w:szCs w:val="16"/>
              </w:rPr>
              <w:t>0.73 (0.63-0.82)</w:t>
            </w:r>
          </w:p>
        </w:tc>
      </w:tr>
      <w:tr w:rsidR="00B236BE" w:rsidRPr="00E90310" w14:paraId="570D9EDD" w14:textId="77777777" w:rsidTr="00BA74AC">
        <w:trPr>
          <w:trHeight w:val="227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C73235" w14:textId="77777777" w:rsidR="00B236BE" w:rsidRPr="00E90310" w:rsidRDefault="00B236BE" w:rsidP="00B86E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PAAT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8DE2460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2639F0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E897577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A6C48CB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31898A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7614EE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236BE" w:rsidRPr="00E90310" w14:paraId="23CF4EBA" w14:textId="77777777" w:rsidTr="00BA74AC">
        <w:trPr>
          <w:trHeight w:val="227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46B29" w14:textId="77777777" w:rsidR="00B236BE" w:rsidRPr="00E90310" w:rsidRDefault="00B236BE" w:rsidP="00B86E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Lower threshold (HU)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DFECCC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-71.9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8C0CF9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-72.9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DA9581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-65.1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0A66907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-69.9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181259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-75.1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4D440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/>
                <w:sz w:val="16"/>
                <w:szCs w:val="16"/>
              </w:rPr>
              <w:t>-71.2</w:t>
            </w:r>
          </w:p>
        </w:tc>
      </w:tr>
      <w:tr w:rsidR="00B236BE" w:rsidRPr="00E90310" w14:paraId="42851746" w14:textId="77777777" w:rsidTr="00BA74AC">
        <w:trPr>
          <w:trHeight w:val="227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C073E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Sensitivity (%)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7EAEE9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09153C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806A8C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846F32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AAD869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D08BC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/>
                <w:sz w:val="16"/>
                <w:szCs w:val="16"/>
              </w:rPr>
              <w:t>0.67</w:t>
            </w:r>
          </w:p>
        </w:tc>
      </w:tr>
      <w:tr w:rsidR="00B236BE" w:rsidRPr="00E90310" w14:paraId="32F5DF72" w14:textId="77777777" w:rsidTr="00BA74AC">
        <w:trPr>
          <w:trHeight w:val="227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A9F64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Specificity (%)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217355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523999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78ABDA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659B0C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F9CE76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25A0F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/>
                <w:sz w:val="16"/>
                <w:szCs w:val="16"/>
              </w:rPr>
              <w:t>0.67</w:t>
            </w:r>
          </w:p>
        </w:tc>
      </w:tr>
      <w:tr w:rsidR="00B236BE" w:rsidRPr="00E90310" w14:paraId="1A7D8595" w14:textId="77777777" w:rsidTr="00BA74AC">
        <w:trPr>
          <w:trHeight w:val="63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9E4C5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AUC (95% CI)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1A1090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0.75 (0.61-0.88)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FA4A97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0.73 (0.57-0.87)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0C5A60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0.63 (0.45-0.79)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F3CE59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0.86 (0.72-0.98)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3FEC05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0.58 (0.37-0.77)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E64CB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/>
                <w:sz w:val="16"/>
                <w:szCs w:val="16"/>
              </w:rPr>
              <w:t>0.73 (0.64-0.82)</w:t>
            </w:r>
          </w:p>
        </w:tc>
      </w:tr>
      <w:tr w:rsidR="00B236BE" w:rsidRPr="00E90310" w14:paraId="2527A9A2" w14:textId="77777777" w:rsidTr="00BA74AC">
        <w:trPr>
          <w:trHeight w:val="227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A63B1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F70D7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8C565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96CA2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984DB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A7EBB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4C961D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7DA3702F" w14:textId="77777777" w:rsidR="00B236BE" w:rsidRPr="00E90310" w:rsidRDefault="00B236BE" w:rsidP="00B236BE">
      <w:r>
        <w:br w:type="page"/>
      </w:r>
      <w:r w:rsidRPr="00E90310">
        <w:rPr>
          <w:b/>
          <w:bCs/>
          <w:color w:val="000000" w:themeColor="text1"/>
        </w:rPr>
        <w:lastRenderedPageBreak/>
        <w:t>Table S3.</w:t>
      </w:r>
      <w:r w:rsidRPr="00E90310">
        <w:rPr>
          <w:color w:val="000000" w:themeColor="text1"/>
        </w:rPr>
        <w:t xml:space="preserve"> Spearman’s correlations for PCAT density vs clinical data </w:t>
      </w:r>
    </w:p>
    <w:p w14:paraId="0213AE18" w14:textId="77777777" w:rsidR="00B236BE" w:rsidRPr="00E90310" w:rsidRDefault="00B236BE" w:rsidP="00B236BE">
      <w:pPr>
        <w:rPr>
          <w:color w:val="000000" w:themeColor="text1"/>
        </w:rPr>
      </w:pPr>
    </w:p>
    <w:tbl>
      <w:tblPr>
        <w:tblW w:w="9126" w:type="dxa"/>
        <w:jc w:val="center"/>
        <w:tblLayout w:type="fixed"/>
        <w:tblLook w:val="04A0" w:firstRow="1" w:lastRow="0" w:firstColumn="1" w:lastColumn="0" w:noHBand="0" w:noVBand="1"/>
      </w:tblPr>
      <w:tblGrid>
        <w:gridCol w:w="1126"/>
        <w:gridCol w:w="703"/>
        <w:gridCol w:w="811"/>
        <w:gridCol w:w="811"/>
        <w:gridCol w:w="810"/>
        <w:gridCol w:w="811"/>
        <w:gridCol w:w="811"/>
        <w:gridCol w:w="810"/>
        <w:gridCol w:w="811"/>
        <w:gridCol w:w="811"/>
        <w:gridCol w:w="811"/>
      </w:tblGrid>
      <w:tr w:rsidR="00B61414" w:rsidRPr="00E90310" w14:paraId="15B607DB" w14:textId="77777777" w:rsidTr="00B61414">
        <w:trPr>
          <w:trHeight w:val="113"/>
          <w:jc w:val="center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A7B4D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915BC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 xml:space="preserve">ITAS-CRP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3B932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CRP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47C37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ESR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E4E02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WCC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3584C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Neut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F56F0" w14:textId="6DA9B72F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 xml:space="preserve">Total </w:t>
            </w:r>
            <w:r w:rsidR="006E19B6">
              <w:rPr>
                <w:b/>
                <w:bCs/>
                <w:color w:val="000000" w:themeColor="text1"/>
                <w:sz w:val="16"/>
                <w:szCs w:val="16"/>
              </w:rPr>
              <w:t>C</w:t>
            </w: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hol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734A4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LDL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B505E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BMI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7095B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% TPB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E3EAE6B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% CV risk</w:t>
            </w:r>
          </w:p>
        </w:tc>
      </w:tr>
      <w:tr w:rsidR="00B61414" w:rsidRPr="00E90310" w14:paraId="5C37DF37" w14:textId="77777777" w:rsidTr="006E19B6">
        <w:trPr>
          <w:gridAfter w:val="1"/>
          <w:wAfter w:w="811" w:type="dxa"/>
          <w:trHeight w:val="20"/>
          <w:jc w:val="center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03580CE4" w14:textId="22E57CB0" w:rsidR="00B236BE" w:rsidRPr="00E90310" w:rsidRDefault="00B236BE" w:rsidP="00B86E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mPCAT</w:t>
            </w:r>
            <w:r w:rsidRPr="00E90310">
              <w:rPr>
                <w:b/>
                <w:bCs/>
                <w:color w:val="000000" w:themeColor="text1"/>
                <w:sz w:val="16"/>
                <w:szCs w:val="16"/>
                <w:vertAlign w:val="subscript"/>
              </w:rPr>
              <w:t>tot</w:t>
            </w:r>
            <w:r w:rsidR="00B61414">
              <w:rPr>
                <w:b/>
                <w:bCs/>
                <w:color w:val="000000" w:themeColor="text1"/>
                <w:sz w:val="16"/>
                <w:szCs w:val="16"/>
                <w:vertAlign w:val="subscript"/>
              </w:rPr>
              <w:t>a</w:t>
            </w:r>
            <w:r w:rsidRPr="00E90310">
              <w:rPr>
                <w:b/>
                <w:bCs/>
                <w:color w:val="000000" w:themeColor="text1"/>
                <w:sz w:val="16"/>
                <w:szCs w:val="16"/>
                <w:vertAlign w:val="subscript"/>
              </w:rPr>
              <w:t>l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63F3405F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05F96989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4C526B42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10E9AF8D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70006F43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5BB962A3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7209E672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</w:tcPr>
          <w:p w14:paraId="00DA9E73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vAlign w:val="bottom"/>
          </w:tcPr>
          <w:p w14:paraId="5DFD5F24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61414" w:rsidRPr="00E90310" w14:paraId="438B7592" w14:textId="77777777" w:rsidTr="00B61414">
        <w:trPr>
          <w:trHeight w:val="20"/>
          <w:jc w:val="center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667B1EF0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 xml:space="preserve">r value </w:t>
            </w:r>
          </w:p>
          <w:p w14:paraId="1C5ED4DA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(95% CI)</w:t>
            </w:r>
          </w:p>
          <w:p w14:paraId="7D1865BD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</w:p>
          <w:p w14:paraId="2C040CDB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326DF784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0.43</w:t>
            </w:r>
          </w:p>
          <w:p w14:paraId="3FBD4125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(0.17-0.64)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5A78F923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0.41</w:t>
            </w:r>
          </w:p>
          <w:p w14:paraId="6DFAA59A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(0.22-0.57)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43B008BF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0.41</w:t>
            </w:r>
          </w:p>
          <w:p w14:paraId="534C4E58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(0.16-0.61)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31666055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0.19</w:t>
            </w:r>
          </w:p>
          <w:p w14:paraId="3F8A78F7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(-0.01-0.37)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3E4F7EA3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0.21</w:t>
            </w:r>
          </w:p>
          <w:p w14:paraId="0ABA0411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(0.01-0.40)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1D3AB348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0.05</w:t>
            </w:r>
          </w:p>
          <w:p w14:paraId="6FFC7FFC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(-0.16-0.26)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44C6D48B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0.02</w:t>
            </w:r>
          </w:p>
          <w:p w14:paraId="1AD4A4DA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(-0.18-0.22)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6AC4F631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0.11</w:t>
            </w:r>
          </w:p>
          <w:p w14:paraId="21259C15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(-0.10-0.32)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3AE182DC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0.04</w:t>
            </w:r>
          </w:p>
          <w:p w14:paraId="7865F25B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(-0.20-0.28)</w:t>
            </w:r>
          </w:p>
          <w:p w14:paraId="7A0F955A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vAlign w:val="bottom"/>
          </w:tcPr>
          <w:p w14:paraId="42E1871F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0.08</w:t>
            </w:r>
          </w:p>
          <w:p w14:paraId="6109799D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(-0.11-0.28)</w:t>
            </w:r>
          </w:p>
        </w:tc>
      </w:tr>
      <w:tr w:rsidR="00B61414" w:rsidRPr="00E90310" w14:paraId="1FE7BE7A" w14:textId="77777777" w:rsidTr="00B61414">
        <w:trPr>
          <w:trHeight w:val="20"/>
          <w:jc w:val="center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582A2D57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 xml:space="preserve">p value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651A517F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3DB56EBF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&lt;0.0001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746667A8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0.002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17A382CF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76DDEC87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3AC7F320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23C6E4AC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0.84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203F705B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3CC60CAE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0.72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vAlign w:val="bottom"/>
          </w:tcPr>
          <w:p w14:paraId="14E13CD7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0.38</w:t>
            </w:r>
          </w:p>
        </w:tc>
      </w:tr>
      <w:tr w:rsidR="00B61414" w:rsidRPr="00E90310" w14:paraId="621FA6D0" w14:textId="77777777" w:rsidTr="00B61414">
        <w:trPr>
          <w:trHeight w:val="20"/>
          <w:jc w:val="center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314E8" w14:textId="77777777" w:rsidR="00B236BE" w:rsidRPr="00E90310" w:rsidRDefault="00B236BE" w:rsidP="00B86E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mPCAT</w:t>
            </w:r>
            <w:r w:rsidRPr="00E90310">
              <w:rPr>
                <w:b/>
                <w:bCs/>
                <w:color w:val="000000" w:themeColor="text1"/>
                <w:sz w:val="16"/>
                <w:szCs w:val="16"/>
                <w:vertAlign w:val="subscript"/>
              </w:rPr>
              <w:t>prox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5BFCD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C0C29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B8849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8616A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DF3F3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4A652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D40A1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513BE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31CCA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9D45722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61414" w:rsidRPr="00E90310" w14:paraId="03952774" w14:textId="77777777" w:rsidTr="00B61414">
        <w:trPr>
          <w:trHeight w:val="20"/>
          <w:jc w:val="center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F7651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 xml:space="preserve">r value </w:t>
            </w:r>
          </w:p>
          <w:p w14:paraId="4A7AEBD3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(95% CI)</w:t>
            </w:r>
          </w:p>
          <w:p w14:paraId="68B5D4CB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</w:p>
          <w:p w14:paraId="22B1531A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DE0BE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0.39</w:t>
            </w:r>
          </w:p>
          <w:p w14:paraId="003399C4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(0.12-0.60)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EA548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0.39</w:t>
            </w:r>
          </w:p>
          <w:p w14:paraId="1F379406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(0.20-0.56)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67C61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0.38</w:t>
            </w:r>
          </w:p>
          <w:p w14:paraId="6F4E52AD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(0.12-0.59)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6B4F4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0.24 (0.04-0.42)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8C318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0.24</w:t>
            </w:r>
          </w:p>
          <w:p w14:paraId="65012A03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(0.04-0.42)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59B10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0.005</w:t>
            </w:r>
          </w:p>
          <w:p w14:paraId="6A0ABD2E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(-0.21-0.22)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87E07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-0.05</w:t>
            </w:r>
          </w:p>
          <w:p w14:paraId="15D7B71A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(-0.25-0.16)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80AC8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0.08</w:t>
            </w:r>
          </w:p>
          <w:p w14:paraId="56E2662F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(-0.14-0.29)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6F682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0.005</w:t>
            </w:r>
          </w:p>
          <w:p w14:paraId="5CDBC678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(-0.24-0.25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659E359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0.07</w:t>
            </w:r>
          </w:p>
          <w:p w14:paraId="7173D3E7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(-0.13-0.26)</w:t>
            </w:r>
          </w:p>
        </w:tc>
      </w:tr>
      <w:tr w:rsidR="00B61414" w:rsidRPr="00E90310" w14:paraId="60810B24" w14:textId="77777777" w:rsidTr="00B61414">
        <w:trPr>
          <w:trHeight w:val="20"/>
          <w:jc w:val="center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73B3A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 xml:space="preserve">p value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7C861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0.004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F26CD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&lt;0.0001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06029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0.004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5EEFF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E67E8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4FCC2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17147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0.65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35941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0.45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3EFC0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0.97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8F16A1E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0.46</w:t>
            </w:r>
          </w:p>
        </w:tc>
      </w:tr>
      <w:tr w:rsidR="00B61414" w:rsidRPr="00E90310" w14:paraId="01F07211" w14:textId="77777777" w:rsidTr="00B61414">
        <w:trPr>
          <w:trHeight w:val="20"/>
          <w:jc w:val="center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519542DD" w14:textId="77777777" w:rsidR="00B236BE" w:rsidRPr="00E90310" w:rsidRDefault="00B236BE" w:rsidP="00B86E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mPCAT</w:t>
            </w:r>
            <w:r w:rsidRPr="00E90310">
              <w:rPr>
                <w:b/>
                <w:bCs/>
                <w:color w:val="000000" w:themeColor="text1"/>
                <w:sz w:val="16"/>
                <w:szCs w:val="16"/>
                <w:vertAlign w:val="subscript"/>
              </w:rPr>
              <w:t>pRCA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6632E981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4A34F62B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6CD4B692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376CEEE8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69161B76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10286E43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7A1AC57F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70178C13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5265A751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vAlign w:val="bottom"/>
          </w:tcPr>
          <w:p w14:paraId="20D0B65B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61414" w:rsidRPr="00E90310" w14:paraId="385DA7EA" w14:textId="77777777" w:rsidTr="00B61414">
        <w:trPr>
          <w:trHeight w:val="20"/>
          <w:jc w:val="center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0054A1B7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 xml:space="preserve">r value </w:t>
            </w:r>
          </w:p>
          <w:p w14:paraId="49CC8B0D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(95% CI)</w:t>
            </w:r>
          </w:p>
          <w:p w14:paraId="46FF4A95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</w:p>
          <w:p w14:paraId="4ADD100B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1DBD4EA4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0.39</w:t>
            </w:r>
          </w:p>
          <w:p w14:paraId="027E987D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(0.12-0.60)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4DAC9BA5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0.35</w:t>
            </w:r>
          </w:p>
          <w:p w14:paraId="71DBF789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(0.15-0.52)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1EB43783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0.31</w:t>
            </w:r>
          </w:p>
          <w:p w14:paraId="02C25012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(0.04-0.53)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73866DD8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0.22 (0.02-0.41)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0730F73A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0.26</w:t>
            </w:r>
          </w:p>
          <w:p w14:paraId="7C892AEF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(0.06-0.44)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3540FBE0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0.09</w:t>
            </w:r>
          </w:p>
          <w:p w14:paraId="190B8D54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(-0.12-0.30)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6B3997E5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0.003</w:t>
            </w:r>
          </w:p>
          <w:p w14:paraId="1B8517DE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(-0.19-0.21)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5BF153DF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0.11</w:t>
            </w:r>
          </w:p>
          <w:p w14:paraId="542B8301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(-0.11-0.31)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244D93E8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0.04</w:t>
            </w:r>
          </w:p>
          <w:p w14:paraId="4F2FFD41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(-0.21-0.28)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vAlign w:val="bottom"/>
          </w:tcPr>
          <w:p w14:paraId="7F137582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-0.03</w:t>
            </w:r>
          </w:p>
          <w:p w14:paraId="289006B2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(-0.22-0.16)</w:t>
            </w:r>
          </w:p>
        </w:tc>
      </w:tr>
      <w:tr w:rsidR="00B61414" w:rsidRPr="00E90310" w14:paraId="2138BA4B" w14:textId="77777777" w:rsidTr="00B61414">
        <w:trPr>
          <w:trHeight w:val="20"/>
          <w:jc w:val="center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7BFFA042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 xml:space="preserve">p value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18B40588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0.004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4D44E821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0.0006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678A1CE4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38834E0A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2055AF19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0.009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122B2747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1C8E966D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0.97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252D9FF4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0.31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625E0AA3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0.75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vAlign w:val="bottom"/>
          </w:tcPr>
          <w:p w14:paraId="4CCAF57E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0.76</w:t>
            </w:r>
          </w:p>
        </w:tc>
      </w:tr>
      <w:tr w:rsidR="00B61414" w:rsidRPr="00E90310" w14:paraId="11604C79" w14:textId="77777777" w:rsidTr="006E19B6">
        <w:trPr>
          <w:trHeight w:val="20"/>
          <w:jc w:val="center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88B8" w14:textId="77777777" w:rsidR="00B236BE" w:rsidRPr="00E90310" w:rsidRDefault="00B236BE" w:rsidP="00B86E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PAAT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BA89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DC62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616F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C441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BECA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28AA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076E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E299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E70A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95434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61414" w:rsidRPr="00E90310" w14:paraId="7872AE5A" w14:textId="77777777" w:rsidTr="006E19B6">
        <w:trPr>
          <w:trHeight w:val="20"/>
          <w:jc w:val="center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81EB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 xml:space="preserve">r value </w:t>
            </w:r>
          </w:p>
          <w:p w14:paraId="7C1EE48B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(95% CI)</w:t>
            </w:r>
          </w:p>
          <w:p w14:paraId="48328FF9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</w:p>
          <w:p w14:paraId="56CA1773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885F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0.04</w:t>
            </w:r>
          </w:p>
          <w:p w14:paraId="70666612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(-0.24-0.34)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BE45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0.16</w:t>
            </w:r>
          </w:p>
          <w:p w14:paraId="379E2F1D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(-0.05-0.36)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4167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 xml:space="preserve">0.05 </w:t>
            </w:r>
          </w:p>
          <w:p w14:paraId="0213EC68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(-0.22-0.31)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F90B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0.25 (0.06-0.43)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FBBC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0.29 (0.10-0.47)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1285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0.18</w:t>
            </w:r>
          </w:p>
          <w:p w14:paraId="106F4D23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(-0.12-0.30)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02DF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0.17</w:t>
            </w:r>
          </w:p>
          <w:p w14:paraId="244DDF9C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(-0.03-0.36)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18CB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0.09</w:t>
            </w:r>
          </w:p>
          <w:p w14:paraId="322C1BA2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(-0.13-0.29)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E14D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-0.04</w:t>
            </w:r>
          </w:p>
          <w:p w14:paraId="11CC43CE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(-0.28-0.21)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200D6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-0.03</w:t>
            </w:r>
          </w:p>
          <w:p w14:paraId="38F70B20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(-0.23-0.16)</w:t>
            </w:r>
          </w:p>
        </w:tc>
      </w:tr>
      <w:tr w:rsidR="00B61414" w:rsidRPr="00E90310" w14:paraId="713971B7" w14:textId="77777777" w:rsidTr="006E19B6">
        <w:trPr>
          <w:trHeight w:val="20"/>
          <w:jc w:val="center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A9D4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 xml:space="preserve">p value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2306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0.78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846F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557D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7AF8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5EC6" w14:textId="77777777" w:rsidR="00B236BE" w:rsidRPr="00E90310" w:rsidRDefault="00B236BE" w:rsidP="00B86E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0.003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B450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2780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0317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0.42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3591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0.75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EB598" w14:textId="77777777" w:rsidR="00B236BE" w:rsidRPr="00E90310" w:rsidRDefault="00B236BE" w:rsidP="00B86E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0.71</w:t>
            </w:r>
          </w:p>
        </w:tc>
      </w:tr>
    </w:tbl>
    <w:p w14:paraId="43CC7018" w14:textId="77777777" w:rsidR="00B236BE" w:rsidRPr="00E90310" w:rsidRDefault="00B236BE" w:rsidP="00B236BE">
      <w:pPr>
        <w:rPr>
          <w:color w:val="000000" w:themeColor="text1"/>
        </w:rPr>
      </w:pPr>
    </w:p>
    <w:p w14:paraId="14F510E1" w14:textId="77777777" w:rsidR="00B236BE" w:rsidRPr="00E90310" w:rsidRDefault="00B236BE" w:rsidP="00B236BE">
      <w:pPr>
        <w:rPr>
          <w:color w:val="000000" w:themeColor="text1"/>
        </w:rPr>
      </w:pPr>
    </w:p>
    <w:p w14:paraId="18953825" w14:textId="77777777" w:rsidR="00B236BE" w:rsidRPr="00E90310" w:rsidRDefault="00B236BE" w:rsidP="00B236BE">
      <w:pPr>
        <w:rPr>
          <w:color w:val="000000" w:themeColor="text1"/>
        </w:rPr>
      </w:pPr>
    </w:p>
    <w:p w14:paraId="2F97A3F5" w14:textId="77777777" w:rsidR="00B236BE" w:rsidRPr="00E90310" w:rsidRDefault="00B236BE" w:rsidP="00B236BE">
      <w:pPr>
        <w:spacing w:after="240"/>
        <w:rPr>
          <w:color w:val="000000" w:themeColor="text1"/>
        </w:rPr>
      </w:pPr>
      <w:r w:rsidRPr="00E90310">
        <w:rPr>
          <w:b/>
          <w:bCs/>
          <w:color w:val="000000" w:themeColor="text1"/>
        </w:rPr>
        <w:t xml:space="preserve">Table S4. </w:t>
      </w:r>
      <w:r w:rsidRPr="00E90310">
        <w:rPr>
          <w:color w:val="000000" w:themeColor="text1"/>
        </w:rPr>
        <w:t xml:space="preserve">PCAT values for active vs inactive/stable disease </w:t>
      </w:r>
    </w:p>
    <w:tbl>
      <w:tblPr>
        <w:tblW w:w="10137" w:type="dxa"/>
        <w:tblLook w:val="04A0" w:firstRow="1" w:lastRow="0" w:firstColumn="1" w:lastColumn="0" w:noHBand="0" w:noVBand="1"/>
      </w:tblPr>
      <w:tblGrid>
        <w:gridCol w:w="1513"/>
        <w:gridCol w:w="1805"/>
        <w:gridCol w:w="1763"/>
        <w:gridCol w:w="744"/>
        <w:gridCol w:w="1805"/>
        <w:gridCol w:w="1763"/>
        <w:gridCol w:w="744"/>
      </w:tblGrid>
      <w:tr w:rsidR="00B236BE" w:rsidRPr="00E90310" w14:paraId="3F8E270A" w14:textId="77777777" w:rsidTr="00B86E5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9B08A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6835C" w14:textId="77777777" w:rsidR="00B236BE" w:rsidRPr="00E90310" w:rsidRDefault="00B236BE" w:rsidP="00B86E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Active TAK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A4978" w14:textId="77777777" w:rsidR="00B236BE" w:rsidRPr="00E90310" w:rsidRDefault="00B236BE" w:rsidP="00B86E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Inactive TAK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173C2" w14:textId="77777777" w:rsidR="00B236BE" w:rsidRPr="00E90310" w:rsidRDefault="00B236BE" w:rsidP="00B86E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2BA49" w14:textId="77777777" w:rsidR="00B236BE" w:rsidRPr="00E90310" w:rsidRDefault="00B236BE" w:rsidP="00B86E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Recent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15012" w14:textId="77777777" w:rsidR="00B236BE" w:rsidRPr="00E90310" w:rsidRDefault="00B236BE" w:rsidP="00B86E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Stable CAD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99C4E" w14:textId="77777777" w:rsidR="00B236BE" w:rsidRPr="00E90310" w:rsidRDefault="00B236BE" w:rsidP="00B86E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p value</w:t>
            </w:r>
          </w:p>
        </w:tc>
      </w:tr>
      <w:tr w:rsidR="00B236BE" w:rsidRPr="00E90310" w14:paraId="73887B90" w14:textId="77777777" w:rsidTr="00B86E5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4B7C8825" w14:textId="77777777" w:rsidR="00B236BE" w:rsidRPr="00E90310" w:rsidRDefault="00B236BE" w:rsidP="00B86E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mPCAT</w:t>
            </w:r>
            <w:r w:rsidRPr="00E90310">
              <w:rPr>
                <w:b/>
                <w:bCs/>
                <w:color w:val="000000" w:themeColor="text1"/>
                <w:sz w:val="16"/>
                <w:szCs w:val="16"/>
                <w:vertAlign w:val="subscript"/>
              </w:rPr>
              <w:t>total</w:t>
            </w: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 xml:space="preserve"> (HU)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037FC14C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-68.24 (-73.52, -66.16)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57272985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-75.44 (-80.43, -70.90)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CF4FA"/>
            <w:noWrap/>
            <w:vAlign w:val="bottom"/>
            <w:hideMark/>
          </w:tcPr>
          <w:p w14:paraId="1470B3E7" w14:textId="77777777" w:rsidR="00B236BE" w:rsidRPr="00E90310" w:rsidRDefault="00B236BE" w:rsidP="00B86E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 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42B25D90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-73.82 (-77.76, -69.80)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4FBC4370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-81.49 (-86.37, -75.37)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04740FA2" w14:textId="77777777" w:rsidR="00B236BE" w:rsidRPr="00E90310" w:rsidRDefault="00B236BE" w:rsidP="00B86E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 0.008</w:t>
            </w:r>
          </w:p>
        </w:tc>
      </w:tr>
      <w:tr w:rsidR="00B236BE" w:rsidRPr="00E90310" w14:paraId="763CF3D6" w14:textId="77777777" w:rsidTr="00B86E5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9289D" w14:textId="77777777" w:rsidR="00B236BE" w:rsidRPr="00E90310" w:rsidRDefault="00B236BE" w:rsidP="00B86E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mPCAT</w:t>
            </w:r>
            <w:r w:rsidRPr="00E90310">
              <w:rPr>
                <w:b/>
                <w:bCs/>
                <w:color w:val="000000" w:themeColor="text1"/>
                <w:sz w:val="16"/>
                <w:szCs w:val="16"/>
                <w:vertAlign w:val="subscript"/>
              </w:rPr>
              <w:t>prox</w:t>
            </w: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 xml:space="preserve"> (HU)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7FF0D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-64.20 (-68.79, -58.21)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084C5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-71.05 (-76.13, -62.99)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23462" w14:textId="77777777" w:rsidR="00B236BE" w:rsidRPr="00E90310" w:rsidRDefault="00B236BE" w:rsidP="00B86E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 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083FE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-73.65 (-84.52, -62.95)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492CB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-86.37 (-91.86, -81.49)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068B0" w14:textId="77777777" w:rsidR="00B236BE" w:rsidRPr="00E90310" w:rsidRDefault="00B236BE" w:rsidP="00B86E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 0.0002</w:t>
            </w:r>
          </w:p>
        </w:tc>
      </w:tr>
      <w:tr w:rsidR="00B236BE" w:rsidRPr="00E90310" w14:paraId="4798D42E" w14:textId="77777777" w:rsidTr="00B86E5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1B635906" w14:textId="77777777" w:rsidR="00B236BE" w:rsidRPr="00E90310" w:rsidRDefault="00B236BE" w:rsidP="00B86E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mPCAT</w:t>
            </w:r>
            <w:r w:rsidRPr="00E90310">
              <w:rPr>
                <w:b/>
                <w:bCs/>
                <w:color w:val="000000" w:themeColor="text1"/>
                <w:sz w:val="16"/>
                <w:szCs w:val="16"/>
                <w:vertAlign w:val="subscript"/>
              </w:rPr>
              <w:t>pRCA</w:t>
            </w: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 xml:space="preserve"> (HU)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4D5AED75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-63.99 (-66.17, - 61.20)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345476C6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-70.29 (-77.59, -65.76)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ECF4FA"/>
            <w:noWrap/>
            <w:vAlign w:val="bottom"/>
            <w:hideMark/>
          </w:tcPr>
          <w:p w14:paraId="275D5888" w14:textId="77777777" w:rsidR="00B236BE" w:rsidRPr="00E90310" w:rsidRDefault="00B236BE" w:rsidP="00B86E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 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431A21A3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-76.68 (-80.57, -61.15)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5C8947F3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-83.15 (-92.18, -80.97)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CF4FA"/>
            <w:noWrap/>
            <w:vAlign w:val="bottom"/>
            <w:hideMark/>
          </w:tcPr>
          <w:p w14:paraId="199A1809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 0.24</w:t>
            </w:r>
          </w:p>
        </w:tc>
      </w:tr>
      <w:tr w:rsidR="00B236BE" w:rsidRPr="00E90310" w14:paraId="7D4792E5" w14:textId="77777777" w:rsidTr="00B86E5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0CA6B" w14:textId="77777777" w:rsidR="00B236BE" w:rsidRPr="00E90310" w:rsidRDefault="00B236BE" w:rsidP="00B86E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PAAT (HU)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23F51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-64.07 (-69.71, -60.18)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3D519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-68.72 (-74.34, -62.41)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315A5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 0.15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2348E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-74.30 (-79.17, -64.39)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70EB7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-74.50 (-82.56, -67.91)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C683C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 0.46</w:t>
            </w:r>
          </w:p>
        </w:tc>
      </w:tr>
    </w:tbl>
    <w:p w14:paraId="3DDB57DF" w14:textId="77777777" w:rsidR="00B236BE" w:rsidRPr="00E90310" w:rsidRDefault="00B236BE" w:rsidP="00B236BE">
      <w:pPr>
        <w:spacing w:after="240"/>
        <w:rPr>
          <w:color w:val="000000" w:themeColor="text1"/>
        </w:rPr>
      </w:pPr>
    </w:p>
    <w:p w14:paraId="22C6E972" w14:textId="77777777" w:rsidR="00B236BE" w:rsidRPr="00E90310" w:rsidRDefault="00B236BE" w:rsidP="00B236BE">
      <w:pPr>
        <w:spacing w:after="240"/>
        <w:rPr>
          <w:b/>
          <w:bCs/>
          <w:color w:val="000000" w:themeColor="text1"/>
          <w:u w:val="single"/>
        </w:rPr>
      </w:pPr>
    </w:p>
    <w:p w14:paraId="43F66F50" w14:textId="77777777" w:rsidR="00B236BE" w:rsidRPr="00E90310" w:rsidRDefault="00B236BE" w:rsidP="00B236BE">
      <w:pPr>
        <w:spacing w:after="240"/>
        <w:rPr>
          <w:b/>
          <w:bCs/>
          <w:color w:val="000000" w:themeColor="text1"/>
          <w:u w:val="single"/>
        </w:rPr>
      </w:pPr>
    </w:p>
    <w:p w14:paraId="6019330B" w14:textId="77777777" w:rsidR="00B236BE" w:rsidRPr="00E90310" w:rsidRDefault="00B236BE" w:rsidP="00B236BE">
      <w:pPr>
        <w:spacing w:after="240"/>
        <w:rPr>
          <w:b/>
          <w:bCs/>
          <w:color w:val="000000" w:themeColor="text1"/>
          <w:u w:val="single"/>
        </w:rPr>
      </w:pPr>
    </w:p>
    <w:p w14:paraId="41C804D0" w14:textId="77777777" w:rsidR="00B236BE" w:rsidRPr="00E90310" w:rsidRDefault="00B236BE" w:rsidP="00B236BE">
      <w:pPr>
        <w:spacing w:after="240"/>
        <w:rPr>
          <w:b/>
          <w:bCs/>
          <w:color w:val="000000" w:themeColor="text1"/>
          <w:u w:val="single"/>
        </w:rPr>
      </w:pPr>
    </w:p>
    <w:p w14:paraId="316D74E8" w14:textId="77777777" w:rsidR="00B236BE" w:rsidRPr="00E90310" w:rsidRDefault="00B236BE" w:rsidP="00B236BE">
      <w:pPr>
        <w:spacing w:after="240"/>
        <w:rPr>
          <w:b/>
          <w:bCs/>
          <w:color w:val="000000" w:themeColor="text1"/>
          <w:u w:val="single"/>
        </w:rPr>
      </w:pPr>
    </w:p>
    <w:p w14:paraId="4F2ABDD9" w14:textId="77777777" w:rsidR="00B236BE" w:rsidRPr="00E90310" w:rsidRDefault="00B236BE" w:rsidP="00B236BE">
      <w:pPr>
        <w:spacing w:after="240"/>
        <w:rPr>
          <w:b/>
          <w:bCs/>
          <w:color w:val="000000" w:themeColor="text1"/>
          <w:u w:val="single"/>
        </w:rPr>
      </w:pPr>
    </w:p>
    <w:p w14:paraId="35C2184E" w14:textId="77777777" w:rsidR="00B236BE" w:rsidRPr="00E90310" w:rsidRDefault="00B236BE" w:rsidP="00B236BE">
      <w:pPr>
        <w:spacing w:after="240"/>
        <w:rPr>
          <w:b/>
          <w:bCs/>
          <w:color w:val="000000" w:themeColor="text1"/>
          <w:u w:val="single"/>
        </w:rPr>
      </w:pPr>
    </w:p>
    <w:p w14:paraId="722B4671" w14:textId="77777777" w:rsidR="00B236BE" w:rsidRPr="00E90310" w:rsidRDefault="00B236BE" w:rsidP="00B236BE">
      <w:pPr>
        <w:rPr>
          <w:b/>
          <w:bCs/>
          <w:color w:val="000000" w:themeColor="text1"/>
          <w:u w:val="single"/>
        </w:rPr>
      </w:pPr>
    </w:p>
    <w:p w14:paraId="013A62A7" w14:textId="77777777" w:rsidR="00B236BE" w:rsidRPr="00E90310" w:rsidRDefault="00B236BE" w:rsidP="00B236BE">
      <w:pPr>
        <w:rPr>
          <w:b/>
          <w:bCs/>
          <w:color w:val="000000" w:themeColor="text1"/>
          <w:u w:val="single"/>
        </w:rPr>
      </w:pPr>
      <w:r w:rsidRPr="00E90310">
        <w:rPr>
          <w:b/>
          <w:bCs/>
          <w:color w:val="000000" w:themeColor="text1"/>
          <w:u w:val="single"/>
        </w:rPr>
        <w:br w:type="page"/>
      </w:r>
    </w:p>
    <w:p w14:paraId="37E74F0D" w14:textId="77777777" w:rsidR="00B236BE" w:rsidRPr="00E90310" w:rsidRDefault="00B236BE" w:rsidP="00B236BE">
      <w:pPr>
        <w:rPr>
          <w:color w:val="000000" w:themeColor="text1"/>
        </w:rPr>
      </w:pPr>
      <w:r w:rsidRPr="00E90310">
        <w:rPr>
          <w:b/>
          <w:color w:val="000000" w:themeColor="text1"/>
        </w:rPr>
        <w:lastRenderedPageBreak/>
        <w:t xml:space="preserve">Table S5. </w:t>
      </w:r>
      <w:r w:rsidRPr="00E90310">
        <w:rPr>
          <w:bCs/>
          <w:color w:val="000000" w:themeColor="text1"/>
        </w:rPr>
        <w:t>Associations between PCAT density and potential confounding factors</w:t>
      </w:r>
    </w:p>
    <w:p w14:paraId="3FD069E9" w14:textId="77777777" w:rsidR="00B236BE" w:rsidRPr="00E90310" w:rsidRDefault="00B236BE" w:rsidP="00B236BE">
      <w:pPr>
        <w:rPr>
          <w:color w:val="000000" w:themeColor="text1"/>
          <w:sz w:val="20"/>
          <w:szCs w:val="20"/>
        </w:rPr>
      </w:pPr>
    </w:p>
    <w:tbl>
      <w:tblPr>
        <w:tblW w:w="9308" w:type="dxa"/>
        <w:tblLook w:val="04A0" w:firstRow="1" w:lastRow="0" w:firstColumn="1" w:lastColumn="0" w:noHBand="0" w:noVBand="1"/>
      </w:tblPr>
      <w:tblGrid>
        <w:gridCol w:w="4097"/>
        <w:gridCol w:w="5211"/>
      </w:tblGrid>
      <w:tr w:rsidR="00B236BE" w:rsidRPr="00E90310" w14:paraId="0B86F817" w14:textId="77777777" w:rsidTr="00B86E5E">
        <w:trPr>
          <w:trHeight w:val="227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BD9D3" w14:textId="77777777" w:rsidR="00B236BE" w:rsidRPr="00E90310" w:rsidRDefault="00B236BE" w:rsidP="00B86E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bookmarkStart w:id="1" w:name="ci"/>
            <w:bookmarkEnd w:id="1"/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Potential confounder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6046BF" w14:textId="77777777" w:rsidR="00B236BE" w:rsidRPr="00E90310" w:rsidRDefault="00B236BE" w:rsidP="00B86E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0310">
              <w:rPr>
                <w:b/>
                <w:bCs/>
                <w:color w:val="000000" w:themeColor="text1"/>
                <w:sz w:val="16"/>
                <w:szCs w:val="16"/>
              </w:rPr>
              <w:t>Fixed effects</w:t>
            </w:r>
          </w:p>
        </w:tc>
      </w:tr>
      <w:tr w:rsidR="00B236BE" w:rsidRPr="00E90310" w14:paraId="27558D5B" w14:textId="77777777" w:rsidTr="00B86E5E">
        <w:trPr>
          <w:trHeight w:val="227"/>
        </w:trPr>
        <w:tc>
          <w:tcPr>
            <w:tcW w:w="40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000000" w:fill="ECF5FA"/>
            <w:vAlign w:val="center"/>
            <w:hideMark/>
          </w:tcPr>
          <w:p w14:paraId="53E830A5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Coronary artery</w:t>
            </w:r>
            <w:r w:rsidRPr="00E90310">
              <w:rPr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E90310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000000" w:fill="ECF5FA"/>
            <w:vAlign w:val="center"/>
            <w:hideMark/>
          </w:tcPr>
          <w:p w14:paraId="0D9EFCD1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ANOVA p&lt;0.0001</w:t>
            </w:r>
          </w:p>
        </w:tc>
      </w:tr>
      <w:tr w:rsidR="00B236BE" w:rsidRPr="00E90310" w14:paraId="6E3D9FA9" w14:textId="77777777" w:rsidTr="00B86E5E">
        <w:trPr>
          <w:trHeight w:val="227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000000" w:fill="ECF5FA"/>
            <w:vAlign w:val="center"/>
            <w:hideMark/>
          </w:tcPr>
          <w:p w14:paraId="181CB513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Proximal, mid or distal segment</w:t>
            </w:r>
            <w:r w:rsidRPr="00E90310">
              <w:rPr>
                <w:color w:val="000000" w:themeColor="text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ECF5FA"/>
            <w:vAlign w:val="center"/>
            <w:hideMark/>
          </w:tcPr>
          <w:p w14:paraId="205B6BA7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ANOVA p&lt;0.0001</w:t>
            </w:r>
          </w:p>
        </w:tc>
      </w:tr>
      <w:tr w:rsidR="00B236BE" w:rsidRPr="00E90310" w14:paraId="317742D6" w14:textId="77777777" w:rsidTr="00B86E5E">
        <w:trPr>
          <w:trHeight w:val="227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306DD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Gender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CB187D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p=0.18</w:t>
            </w:r>
          </w:p>
        </w:tc>
      </w:tr>
      <w:tr w:rsidR="00B236BE" w:rsidRPr="00E90310" w14:paraId="632C31AA" w14:textId="77777777" w:rsidTr="00B86E5E">
        <w:trPr>
          <w:trHeight w:val="227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BD3E6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Age</w:t>
            </w:r>
            <w:r w:rsidRPr="00E90310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CF552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-0.13 ± SEM 0.05 HU, p=0.008</w:t>
            </w:r>
          </w:p>
        </w:tc>
      </w:tr>
      <w:tr w:rsidR="00B236BE" w:rsidRPr="00E90310" w14:paraId="3D393E07" w14:textId="77777777" w:rsidTr="00B86E5E">
        <w:trPr>
          <w:trHeight w:val="227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000000" w:fill="ECF5FA"/>
            <w:vAlign w:val="center"/>
            <w:hideMark/>
          </w:tcPr>
          <w:p w14:paraId="317A2FA9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Body mass index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ECF5FA"/>
            <w:vAlign w:val="center"/>
            <w:hideMark/>
          </w:tcPr>
          <w:p w14:paraId="37832543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p=0.51</w:t>
            </w:r>
          </w:p>
        </w:tc>
      </w:tr>
      <w:tr w:rsidR="00B236BE" w:rsidRPr="00E90310" w14:paraId="34A506D8" w14:textId="77777777" w:rsidTr="00B86E5E">
        <w:trPr>
          <w:trHeight w:val="227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000000" w:fill="ECF5FA"/>
            <w:vAlign w:val="center"/>
            <w:hideMark/>
          </w:tcPr>
          <w:p w14:paraId="580D5F58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Current statin use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ECF5FA"/>
            <w:vAlign w:val="center"/>
            <w:hideMark/>
          </w:tcPr>
          <w:p w14:paraId="140F93C7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p=0.42</w:t>
            </w:r>
          </w:p>
        </w:tc>
      </w:tr>
      <w:tr w:rsidR="00B236BE" w:rsidRPr="00E90310" w14:paraId="147BCA03" w14:textId="77777777" w:rsidTr="00B86E5E">
        <w:trPr>
          <w:trHeight w:val="227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4663C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Current steroid use</w:t>
            </w:r>
            <w:r w:rsidRPr="00E90310">
              <w:rPr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D2D680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3.19 ± SEM 1.43 HU, p=0.03</w:t>
            </w:r>
          </w:p>
        </w:tc>
      </w:tr>
      <w:tr w:rsidR="00B236BE" w:rsidRPr="00E90310" w14:paraId="1EDC6D63" w14:textId="77777777" w:rsidTr="00B86E5E">
        <w:trPr>
          <w:trHeight w:val="227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1A2F0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Total cholesterol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4C6D4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p=0.58</w:t>
            </w:r>
          </w:p>
        </w:tc>
      </w:tr>
      <w:tr w:rsidR="00B236BE" w:rsidRPr="00E90310" w14:paraId="31D47EB7" w14:textId="77777777" w:rsidTr="00B86E5E">
        <w:trPr>
          <w:trHeight w:val="227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000000" w:fill="ECF5FA"/>
            <w:vAlign w:val="center"/>
            <w:hideMark/>
          </w:tcPr>
          <w:p w14:paraId="095D358D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LDL cholesterol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ECF5FA"/>
            <w:vAlign w:val="center"/>
            <w:hideMark/>
          </w:tcPr>
          <w:p w14:paraId="57DC19BE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p=0.95</w:t>
            </w:r>
          </w:p>
        </w:tc>
      </w:tr>
      <w:tr w:rsidR="00B236BE" w:rsidRPr="00E90310" w14:paraId="258A78C3" w14:textId="77777777" w:rsidTr="00B86E5E">
        <w:trPr>
          <w:trHeight w:val="227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000000" w:fill="ECF5FA"/>
            <w:vAlign w:val="center"/>
            <w:hideMark/>
          </w:tcPr>
          <w:p w14:paraId="400E1383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HDL cholesterol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ECF5FA"/>
            <w:vAlign w:val="center"/>
            <w:hideMark/>
          </w:tcPr>
          <w:p w14:paraId="770F6B0B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p=0.33</w:t>
            </w:r>
          </w:p>
        </w:tc>
      </w:tr>
      <w:tr w:rsidR="00B236BE" w:rsidRPr="00E90310" w14:paraId="41C515D4" w14:textId="77777777" w:rsidTr="00B86E5E">
        <w:trPr>
          <w:trHeight w:val="227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79CBE" w14:textId="77777777" w:rsidR="00B236BE" w:rsidRPr="00E90310" w:rsidRDefault="00B236BE" w:rsidP="00B86E5E">
            <w:pPr>
              <w:rPr>
                <w:color w:val="000000" w:themeColor="text1"/>
                <w:sz w:val="16"/>
              </w:rPr>
            </w:pPr>
            <w:r w:rsidRPr="00E90310">
              <w:rPr>
                <w:color w:val="000000" w:themeColor="text1"/>
                <w:sz w:val="16"/>
              </w:rPr>
              <w:t>Hypertension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4FEEF" w14:textId="77777777" w:rsidR="00B236BE" w:rsidRPr="00E90310" w:rsidRDefault="00B236BE" w:rsidP="00B86E5E">
            <w:pPr>
              <w:rPr>
                <w:color w:val="000000" w:themeColor="text1"/>
                <w:sz w:val="16"/>
              </w:rPr>
            </w:pPr>
            <w:r w:rsidRPr="00E90310">
              <w:rPr>
                <w:color w:val="000000" w:themeColor="text1"/>
                <w:sz w:val="16"/>
              </w:rPr>
              <w:t>p=0.46</w:t>
            </w:r>
          </w:p>
        </w:tc>
      </w:tr>
      <w:tr w:rsidR="00B236BE" w:rsidRPr="00E90310" w14:paraId="214A8D63" w14:textId="77777777" w:rsidTr="00B86E5E">
        <w:trPr>
          <w:trHeight w:val="227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33B5C" w14:textId="77777777" w:rsidR="00B236BE" w:rsidRPr="00E90310" w:rsidRDefault="00B236BE" w:rsidP="00B86E5E">
            <w:pPr>
              <w:rPr>
                <w:color w:val="000000" w:themeColor="text1"/>
                <w:sz w:val="16"/>
              </w:rPr>
            </w:pPr>
            <w:r w:rsidRPr="00E90310">
              <w:rPr>
                <w:color w:val="000000" w:themeColor="text1"/>
                <w:sz w:val="16"/>
              </w:rPr>
              <w:t>Diabetes mellitus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690DFD" w14:textId="77777777" w:rsidR="00B236BE" w:rsidRPr="00E90310" w:rsidRDefault="00B236BE" w:rsidP="00B86E5E">
            <w:pPr>
              <w:rPr>
                <w:color w:val="000000" w:themeColor="text1"/>
                <w:sz w:val="16"/>
              </w:rPr>
            </w:pPr>
            <w:r w:rsidRPr="00E90310">
              <w:rPr>
                <w:color w:val="000000" w:themeColor="text1"/>
                <w:sz w:val="16"/>
              </w:rPr>
              <w:t>p=0.48</w:t>
            </w:r>
          </w:p>
        </w:tc>
      </w:tr>
      <w:tr w:rsidR="00B236BE" w:rsidRPr="00E90310" w14:paraId="5C85385D" w14:textId="77777777" w:rsidTr="00B86E5E">
        <w:trPr>
          <w:trHeight w:val="227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000000" w:fill="ECF5FA"/>
            <w:vAlign w:val="center"/>
            <w:hideMark/>
          </w:tcPr>
          <w:p w14:paraId="441EC6B6" w14:textId="77777777" w:rsidR="00B236BE" w:rsidRPr="00E90310" w:rsidRDefault="00B236BE" w:rsidP="00B86E5E">
            <w:pPr>
              <w:rPr>
                <w:color w:val="000000" w:themeColor="text1"/>
                <w:sz w:val="16"/>
              </w:rPr>
            </w:pPr>
            <w:r w:rsidRPr="00E90310">
              <w:rPr>
                <w:color w:val="000000" w:themeColor="text1"/>
                <w:sz w:val="16"/>
              </w:rPr>
              <w:t>Current or ex smoking habit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ECF5FA"/>
            <w:vAlign w:val="center"/>
            <w:hideMark/>
          </w:tcPr>
          <w:p w14:paraId="6BBA1359" w14:textId="77777777" w:rsidR="00B236BE" w:rsidRPr="00E90310" w:rsidRDefault="00B236BE" w:rsidP="00B86E5E">
            <w:pPr>
              <w:rPr>
                <w:color w:val="000000" w:themeColor="text1"/>
                <w:sz w:val="16"/>
              </w:rPr>
            </w:pPr>
            <w:r w:rsidRPr="00E90310">
              <w:rPr>
                <w:color w:val="000000" w:themeColor="text1"/>
                <w:sz w:val="16"/>
              </w:rPr>
              <w:t>p=0.86</w:t>
            </w:r>
          </w:p>
        </w:tc>
      </w:tr>
      <w:tr w:rsidR="00B236BE" w:rsidRPr="00E90310" w14:paraId="59C0AD37" w14:textId="77777777" w:rsidTr="00B86E5E">
        <w:trPr>
          <w:trHeight w:val="227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000000" w:fill="ECF5FA"/>
            <w:vAlign w:val="center"/>
            <w:hideMark/>
          </w:tcPr>
          <w:p w14:paraId="7DD02B83" w14:textId="77777777" w:rsidR="00B236BE" w:rsidRPr="00E90310" w:rsidRDefault="00B236BE" w:rsidP="00B86E5E">
            <w:pPr>
              <w:rPr>
                <w:color w:val="000000" w:themeColor="text1"/>
                <w:sz w:val="16"/>
              </w:rPr>
            </w:pPr>
            <w:r w:rsidRPr="00E90310">
              <w:rPr>
                <w:color w:val="000000" w:themeColor="text1"/>
                <w:sz w:val="16"/>
              </w:rPr>
              <w:t>Angina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ECF5FA"/>
            <w:vAlign w:val="center"/>
            <w:hideMark/>
          </w:tcPr>
          <w:p w14:paraId="362237BA" w14:textId="77777777" w:rsidR="00B236BE" w:rsidRPr="00E90310" w:rsidRDefault="00B236BE" w:rsidP="00B86E5E">
            <w:pPr>
              <w:rPr>
                <w:color w:val="000000" w:themeColor="text1"/>
                <w:sz w:val="16"/>
              </w:rPr>
            </w:pPr>
            <w:r w:rsidRPr="00E90310">
              <w:rPr>
                <w:color w:val="000000" w:themeColor="text1"/>
                <w:sz w:val="16"/>
              </w:rPr>
              <w:t>p=0.19</w:t>
            </w:r>
          </w:p>
        </w:tc>
      </w:tr>
      <w:tr w:rsidR="00B236BE" w:rsidRPr="00E90310" w14:paraId="05CFB630" w14:textId="77777777" w:rsidTr="00B86E5E">
        <w:trPr>
          <w:trHeight w:val="227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C1FE3B" w14:textId="77777777" w:rsidR="00B236BE" w:rsidRPr="00E90310" w:rsidRDefault="00B236BE" w:rsidP="00B86E5E">
            <w:pPr>
              <w:rPr>
                <w:color w:val="000000" w:themeColor="text1"/>
                <w:sz w:val="16"/>
              </w:rPr>
            </w:pPr>
            <w:r w:rsidRPr="00E90310">
              <w:rPr>
                <w:color w:val="000000" w:themeColor="text1"/>
                <w:sz w:val="16"/>
              </w:rPr>
              <w:t>Previous myocardial infarction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302CF" w14:textId="77777777" w:rsidR="00B236BE" w:rsidRPr="00E90310" w:rsidRDefault="00B236BE" w:rsidP="00B86E5E">
            <w:pPr>
              <w:rPr>
                <w:color w:val="000000" w:themeColor="text1"/>
                <w:sz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p=0.51</w:t>
            </w:r>
          </w:p>
        </w:tc>
      </w:tr>
      <w:tr w:rsidR="00B236BE" w:rsidRPr="00E90310" w14:paraId="40FEE7AC" w14:textId="77777777" w:rsidTr="00B86E5E">
        <w:trPr>
          <w:trHeight w:val="227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D1400" w14:textId="77777777" w:rsidR="00B236BE" w:rsidRPr="00E90310" w:rsidRDefault="00B236BE" w:rsidP="00B86E5E">
            <w:pPr>
              <w:rPr>
                <w:color w:val="000000" w:themeColor="text1"/>
                <w:sz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Recent myocardial infarction</w:t>
            </w:r>
            <w:r w:rsidRPr="00E90310">
              <w:rPr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44FF32" w14:textId="77777777" w:rsidR="00B236BE" w:rsidRPr="00E90310" w:rsidRDefault="00B236BE" w:rsidP="00B86E5E">
            <w:pPr>
              <w:rPr>
                <w:color w:val="000000" w:themeColor="text1"/>
                <w:sz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3.86 ± SEM 2.02 HU, p=0.06</w:t>
            </w:r>
          </w:p>
        </w:tc>
      </w:tr>
      <w:tr w:rsidR="00B236BE" w:rsidRPr="00E90310" w14:paraId="6A2B164E" w14:textId="77777777" w:rsidTr="00B86E5E">
        <w:trPr>
          <w:trHeight w:val="227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000000" w:fill="ECF5FA"/>
            <w:vAlign w:val="center"/>
          </w:tcPr>
          <w:p w14:paraId="0E0A8868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Culprit vessel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ECF5FA"/>
            <w:vAlign w:val="center"/>
          </w:tcPr>
          <w:p w14:paraId="451FA5DE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p=0.91</w:t>
            </w:r>
          </w:p>
        </w:tc>
      </w:tr>
      <w:tr w:rsidR="00B236BE" w:rsidRPr="00E90310" w14:paraId="5945B37E" w14:textId="77777777" w:rsidTr="00B86E5E">
        <w:trPr>
          <w:trHeight w:val="227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000000" w:fill="ECF5FA"/>
            <w:vAlign w:val="center"/>
            <w:hideMark/>
          </w:tcPr>
          <w:p w14:paraId="12039451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% 10-year cardiovascular risk score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ECF5FA"/>
            <w:vAlign w:val="center"/>
            <w:hideMark/>
          </w:tcPr>
          <w:p w14:paraId="2E5DA312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p=0.78</w:t>
            </w:r>
          </w:p>
        </w:tc>
      </w:tr>
      <w:tr w:rsidR="00B236BE" w:rsidRPr="00E90310" w14:paraId="6EEE6981" w14:textId="77777777" w:rsidTr="00B86E5E">
        <w:trPr>
          <w:trHeight w:val="227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03CD53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% total plaque burden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E8E037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p=0.93</w:t>
            </w:r>
          </w:p>
        </w:tc>
      </w:tr>
      <w:tr w:rsidR="00B236BE" w:rsidRPr="00E90310" w14:paraId="729AABD7" w14:textId="77777777" w:rsidTr="00B86E5E">
        <w:trPr>
          <w:trHeight w:val="227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000000" w:fill="ECF5FA"/>
            <w:vAlign w:val="center"/>
          </w:tcPr>
          <w:p w14:paraId="4B527DA9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kV</w:t>
            </w:r>
            <w:r w:rsidRPr="00E90310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ECF5FA"/>
            <w:vAlign w:val="center"/>
          </w:tcPr>
          <w:p w14:paraId="36ABA9B7" w14:textId="77777777" w:rsidR="00B236BE" w:rsidRPr="00E90310" w:rsidRDefault="00B236BE" w:rsidP="00B86E5E">
            <w:pPr>
              <w:rPr>
                <w:color w:val="000000" w:themeColor="text1"/>
                <w:sz w:val="16"/>
                <w:szCs w:val="16"/>
              </w:rPr>
            </w:pPr>
            <w:r w:rsidRPr="00E90310">
              <w:rPr>
                <w:color w:val="000000" w:themeColor="text1"/>
                <w:sz w:val="16"/>
                <w:szCs w:val="16"/>
              </w:rPr>
              <w:t>0.26 ± SEM 0.04 HU, p&lt;0.0001</w:t>
            </w:r>
          </w:p>
        </w:tc>
      </w:tr>
    </w:tbl>
    <w:p w14:paraId="32BF598F" w14:textId="77777777" w:rsidR="00B236BE" w:rsidRPr="00E90310" w:rsidRDefault="00B236BE" w:rsidP="00B236BE">
      <w:pPr>
        <w:rPr>
          <w:color w:val="000000" w:themeColor="text1"/>
          <w:sz w:val="20"/>
          <w:szCs w:val="20"/>
        </w:rPr>
      </w:pPr>
    </w:p>
    <w:p w14:paraId="71DB7F90" w14:textId="77777777" w:rsidR="00B236BE" w:rsidRPr="00E90310" w:rsidRDefault="00B236BE" w:rsidP="00B236BE">
      <w:pPr>
        <w:rPr>
          <w:color w:val="000000" w:themeColor="text1"/>
          <w:sz w:val="16"/>
          <w:szCs w:val="16"/>
        </w:rPr>
      </w:pPr>
      <w:r w:rsidRPr="00E90310">
        <w:rPr>
          <w:color w:val="000000" w:themeColor="text1"/>
          <w:sz w:val="16"/>
          <w:szCs w:val="16"/>
        </w:rPr>
        <w:t xml:space="preserve">Fixed effects are reported as estimate </w:t>
      </w:r>
      <w:r w:rsidRPr="00E90310">
        <w:rPr>
          <w:bCs/>
          <w:color w:val="000000" w:themeColor="text1"/>
          <w:sz w:val="16"/>
          <w:szCs w:val="16"/>
        </w:rPr>
        <w:t>± SEM where p&lt;0.1</w:t>
      </w:r>
    </w:p>
    <w:p w14:paraId="0CB9B57F" w14:textId="77777777" w:rsidR="00B236BE" w:rsidRPr="00E90310" w:rsidRDefault="00B236BE" w:rsidP="00B236BE">
      <w:pPr>
        <w:rPr>
          <w:color w:val="000000" w:themeColor="text1"/>
          <w:sz w:val="16"/>
          <w:szCs w:val="16"/>
        </w:rPr>
      </w:pPr>
      <w:r w:rsidRPr="00E90310">
        <w:rPr>
          <w:color w:val="000000" w:themeColor="text1"/>
          <w:sz w:val="16"/>
          <w:szCs w:val="16"/>
          <w:vertAlign w:val="superscript"/>
        </w:rPr>
        <w:t>1</w:t>
      </w:r>
      <w:r w:rsidRPr="00E90310">
        <w:rPr>
          <w:color w:val="000000" w:themeColor="text1"/>
          <w:sz w:val="16"/>
          <w:szCs w:val="16"/>
        </w:rPr>
        <w:t>For categorical variables with multiple stems, the ANOVA p-value is reported</w:t>
      </w:r>
    </w:p>
    <w:p w14:paraId="4B74781E" w14:textId="77777777" w:rsidR="00B236BE" w:rsidRPr="00E90310" w:rsidRDefault="00B236BE" w:rsidP="00B236BE">
      <w:pPr>
        <w:rPr>
          <w:color w:val="000000" w:themeColor="text1"/>
          <w:sz w:val="16"/>
          <w:szCs w:val="16"/>
        </w:rPr>
      </w:pPr>
      <w:r w:rsidRPr="00E90310">
        <w:rPr>
          <w:color w:val="000000" w:themeColor="text1"/>
          <w:sz w:val="16"/>
          <w:szCs w:val="16"/>
          <w:vertAlign w:val="superscript"/>
        </w:rPr>
        <w:t>2</w:t>
      </w:r>
      <w:r w:rsidRPr="00E90310">
        <w:rPr>
          <w:color w:val="000000" w:themeColor="text1"/>
          <w:sz w:val="16"/>
          <w:szCs w:val="16"/>
        </w:rPr>
        <w:t>Reported as the difference in PCAT density per unit of change</w:t>
      </w:r>
    </w:p>
    <w:p w14:paraId="4E30EC77" w14:textId="77777777" w:rsidR="00B236BE" w:rsidRPr="00E90310" w:rsidRDefault="00B236BE" w:rsidP="00B236BE">
      <w:pPr>
        <w:rPr>
          <w:color w:val="000000" w:themeColor="text1"/>
          <w:sz w:val="16"/>
          <w:szCs w:val="16"/>
        </w:rPr>
      </w:pPr>
      <w:r w:rsidRPr="00E90310">
        <w:rPr>
          <w:color w:val="000000" w:themeColor="text1"/>
          <w:sz w:val="16"/>
          <w:szCs w:val="16"/>
          <w:vertAlign w:val="superscript"/>
        </w:rPr>
        <w:t>3</w:t>
      </w:r>
      <w:r w:rsidRPr="00E90310">
        <w:rPr>
          <w:color w:val="000000" w:themeColor="text1"/>
          <w:sz w:val="16"/>
          <w:szCs w:val="16"/>
        </w:rPr>
        <w:t>Reported as the difference of PCAT density in samples with the condition versus those without</w:t>
      </w:r>
    </w:p>
    <w:p w14:paraId="45EC7BB4" w14:textId="77777777" w:rsidR="00B236BE" w:rsidRPr="00E90310" w:rsidRDefault="00B236BE" w:rsidP="00B236BE">
      <w:pPr>
        <w:rPr>
          <w:color w:val="000000" w:themeColor="text1"/>
          <w:sz w:val="20"/>
          <w:szCs w:val="20"/>
        </w:rPr>
      </w:pPr>
    </w:p>
    <w:p w14:paraId="1C528681" w14:textId="77777777" w:rsidR="00B236BE" w:rsidRPr="00E90310" w:rsidRDefault="00B236BE" w:rsidP="00B236BE">
      <w:pPr>
        <w:rPr>
          <w:color w:val="000000" w:themeColor="text1"/>
          <w:sz w:val="20"/>
          <w:szCs w:val="20"/>
        </w:rPr>
      </w:pPr>
    </w:p>
    <w:p w14:paraId="24FEBBBC" w14:textId="77777777" w:rsidR="00B236BE" w:rsidRPr="00E90310" w:rsidRDefault="00B236BE" w:rsidP="00B236BE">
      <w:pPr>
        <w:rPr>
          <w:color w:val="000000" w:themeColor="text1"/>
          <w:sz w:val="20"/>
          <w:szCs w:val="20"/>
        </w:rPr>
      </w:pPr>
    </w:p>
    <w:p w14:paraId="5B74EFF7" w14:textId="77777777" w:rsidR="00B236BE" w:rsidRPr="00E90310" w:rsidRDefault="00B236BE" w:rsidP="00B236BE">
      <w:pPr>
        <w:rPr>
          <w:color w:val="000000" w:themeColor="text1"/>
          <w:sz w:val="20"/>
          <w:szCs w:val="20"/>
        </w:rPr>
      </w:pPr>
    </w:p>
    <w:p w14:paraId="3026BA50" w14:textId="77777777" w:rsidR="00B236BE" w:rsidRPr="00E90310" w:rsidRDefault="00B236BE" w:rsidP="00B236BE">
      <w:pPr>
        <w:rPr>
          <w:color w:val="000000" w:themeColor="text1"/>
          <w:sz w:val="20"/>
          <w:szCs w:val="20"/>
        </w:rPr>
      </w:pPr>
    </w:p>
    <w:p w14:paraId="58C651E6" w14:textId="77777777" w:rsidR="00B236BE" w:rsidRPr="00E90310" w:rsidRDefault="00B236BE" w:rsidP="00B236BE">
      <w:pPr>
        <w:rPr>
          <w:color w:val="000000" w:themeColor="text1"/>
          <w:sz w:val="20"/>
          <w:szCs w:val="20"/>
        </w:rPr>
      </w:pPr>
    </w:p>
    <w:p w14:paraId="4B40BF4B" w14:textId="77777777" w:rsidR="00B236BE" w:rsidRPr="00E90310" w:rsidRDefault="00B236BE" w:rsidP="00B236BE">
      <w:pPr>
        <w:rPr>
          <w:color w:val="000000" w:themeColor="text1"/>
          <w:sz w:val="20"/>
          <w:szCs w:val="20"/>
        </w:rPr>
      </w:pPr>
    </w:p>
    <w:p w14:paraId="0DF778D1" w14:textId="77777777" w:rsidR="00B236BE" w:rsidRPr="00E90310" w:rsidRDefault="00B236BE" w:rsidP="00B236BE">
      <w:pPr>
        <w:rPr>
          <w:color w:val="000000" w:themeColor="text1"/>
        </w:rPr>
      </w:pPr>
    </w:p>
    <w:p w14:paraId="48E9DDF2" w14:textId="77777777" w:rsidR="007F4EC0" w:rsidRDefault="00E30051"/>
    <w:sectPr w:rsidR="007F4EC0" w:rsidSect="004F4B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F1A94" w14:textId="77777777" w:rsidR="00E30051" w:rsidRDefault="00E30051" w:rsidP="009F0ED7">
      <w:r>
        <w:separator/>
      </w:r>
    </w:p>
  </w:endnote>
  <w:endnote w:type="continuationSeparator" w:id="0">
    <w:p w14:paraId="31631E1F" w14:textId="77777777" w:rsidR="00E30051" w:rsidRDefault="00E30051" w:rsidP="009F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6EF45" w14:textId="77777777" w:rsidR="00E30051" w:rsidRDefault="00E30051" w:rsidP="009F0ED7">
      <w:r>
        <w:separator/>
      </w:r>
    </w:p>
  </w:footnote>
  <w:footnote w:type="continuationSeparator" w:id="0">
    <w:p w14:paraId="7A604F83" w14:textId="77777777" w:rsidR="00E30051" w:rsidRDefault="00E30051" w:rsidP="009F0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C2E"/>
    <w:multiLevelType w:val="multilevel"/>
    <w:tmpl w:val="A262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F6FC6"/>
    <w:multiLevelType w:val="hybridMultilevel"/>
    <w:tmpl w:val="79F065B2"/>
    <w:lvl w:ilvl="0" w:tplc="4CE8C4D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Lucida Gran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56A52"/>
    <w:multiLevelType w:val="multilevel"/>
    <w:tmpl w:val="3FC6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F76CB"/>
    <w:multiLevelType w:val="multilevel"/>
    <w:tmpl w:val="5582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044A2"/>
    <w:multiLevelType w:val="hybridMultilevel"/>
    <w:tmpl w:val="65EC7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04264"/>
    <w:multiLevelType w:val="hybridMultilevel"/>
    <w:tmpl w:val="667C0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C5E20"/>
    <w:multiLevelType w:val="multilevel"/>
    <w:tmpl w:val="7B16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F5C6E"/>
    <w:multiLevelType w:val="multilevel"/>
    <w:tmpl w:val="6A1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0F113E"/>
    <w:multiLevelType w:val="multilevel"/>
    <w:tmpl w:val="30F4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E55AEA"/>
    <w:multiLevelType w:val="multilevel"/>
    <w:tmpl w:val="3B9A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42247E"/>
    <w:multiLevelType w:val="multilevel"/>
    <w:tmpl w:val="6DBC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A53F87"/>
    <w:multiLevelType w:val="multilevel"/>
    <w:tmpl w:val="CECC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622F4A"/>
    <w:multiLevelType w:val="hybridMultilevel"/>
    <w:tmpl w:val="E070CA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1D3677"/>
    <w:multiLevelType w:val="hybridMultilevel"/>
    <w:tmpl w:val="77904D3E"/>
    <w:lvl w:ilvl="0" w:tplc="C4B04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0C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6C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22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03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4F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87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C2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4C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F555CCF"/>
    <w:multiLevelType w:val="multilevel"/>
    <w:tmpl w:val="6B2262E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5">
    <w:nsid w:val="4C2159CE"/>
    <w:multiLevelType w:val="hybridMultilevel"/>
    <w:tmpl w:val="EA80AE6C"/>
    <w:lvl w:ilvl="0" w:tplc="AD2E4D44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02678"/>
    <w:multiLevelType w:val="hybridMultilevel"/>
    <w:tmpl w:val="20CA3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946FB"/>
    <w:multiLevelType w:val="hybridMultilevel"/>
    <w:tmpl w:val="AD9CA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27168"/>
    <w:multiLevelType w:val="multilevel"/>
    <w:tmpl w:val="DC44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0C3013"/>
    <w:multiLevelType w:val="hybridMultilevel"/>
    <w:tmpl w:val="E9BC7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140B9"/>
    <w:multiLevelType w:val="hybridMultilevel"/>
    <w:tmpl w:val="1FAED7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76B27"/>
    <w:multiLevelType w:val="hybridMultilevel"/>
    <w:tmpl w:val="06D44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120DE"/>
    <w:multiLevelType w:val="hybridMultilevel"/>
    <w:tmpl w:val="5502B614"/>
    <w:lvl w:ilvl="0" w:tplc="AD2E4D44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851ABD"/>
    <w:multiLevelType w:val="hybridMultilevel"/>
    <w:tmpl w:val="05CA8A56"/>
    <w:lvl w:ilvl="0" w:tplc="83A8331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Lucida Gran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6337B"/>
    <w:multiLevelType w:val="multilevel"/>
    <w:tmpl w:val="6428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053DAB"/>
    <w:multiLevelType w:val="hybridMultilevel"/>
    <w:tmpl w:val="E612F3C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217D3C"/>
    <w:multiLevelType w:val="hybridMultilevel"/>
    <w:tmpl w:val="992A83C2"/>
    <w:lvl w:ilvl="0" w:tplc="AD2E4D44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156D7"/>
    <w:multiLevelType w:val="hybridMultilevel"/>
    <w:tmpl w:val="973ED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E65FC"/>
    <w:multiLevelType w:val="hybridMultilevel"/>
    <w:tmpl w:val="6374F104"/>
    <w:lvl w:ilvl="0" w:tplc="D640E93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4293C30"/>
    <w:multiLevelType w:val="multilevel"/>
    <w:tmpl w:val="8D88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3B36CF"/>
    <w:multiLevelType w:val="multilevel"/>
    <w:tmpl w:val="E3A6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D41C8C"/>
    <w:multiLevelType w:val="hybridMultilevel"/>
    <w:tmpl w:val="D6040DF8"/>
    <w:lvl w:ilvl="0" w:tplc="0809000F">
      <w:start w:val="1"/>
      <w:numFmt w:val="decimal"/>
      <w:lvlText w:val="%1."/>
      <w:lvlJc w:val="left"/>
      <w:pPr>
        <w:ind w:left="1360" w:hanging="360"/>
      </w:pPr>
    </w:lvl>
    <w:lvl w:ilvl="1" w:tplc="08090019" w:tentative="1">
      <w:start w:val="1"/>
      <w:numFmt w:val="lowerLetter"/>
      <w:lvlText w:val="%2."/>
      <w:lvlJc w:val="left"/>
      <w:pPr>
        <w:ind w:left="2080" w:hanging="360"/>
      </w:pPr>
    </w:lvl>
    <w:lvl w:ilvl="2" w:tplc="0809001B" w:tentative="1">
      <w:start w:val="1"/>
      <w:numFmt w:val="lowerRoman"/>
      <w:lvlText w:val="%3."/>
      <w:lvlJc w:val="right"/>
      <w:pPr>
        <w:ind w:left="2800" w:hanging="180"/>
      </w:pPr>
    </w:lvl>
    <w:lvl w:ilvl="3" w:tplc="0809000F" w:tentative="1">
      <w:start w:val="1"/>
      <w:numFmt w:val="decimal"/>
      <w:lvlText w:val="%4."/>
      <w:lvlJc w:val="left"/>
      <w:pPr>
        <w:ind w:left="3520" w:hanging="360"/>
      </w:pPr>
    </w:lvl>
    <w:lvl w:ilvl="4" w:tplc="08090019" w:tentative="1">
      <w:start w:val="1"/>
      <w:numFmt w:val="lowerLetter"/>
      <w:lvlText w:val="%5."/>
      <w:lvlJc w:val="left"/>
      <w:pPr>
        <w:ind w:left="4240" w:hanging="360"/>
      </w:pPr>
    </w:lvl>
    <w:lvl w:ilvl="5" w:tplc="0809001B" w:tentative="1">
      <w:start w:val="1"/>
      <w:numFmt w:val="lowerRoman"/>
      <w:lvlText w:val="%6."/>
      <w:lvlJc w:val="right"/>
      <w:pPr>
        <w:ind w:left="4960" w:hanging="180"/>
      </w:pPr>
    </w:lvl>
    <w:lvl w:ilvl="6" w:tplc="0809000F" w:tentative="1">
      <w:start w:val="1"/>
      <w:numFmt w:val="decimal"/>
      <w:lvlText w:val="%7."/>
      <w:lvlJc w:val="left"/>
      <w:pPr>
        <w:ind w:left="5680" w:hanging="360"/>
      </w:pPr>
    </w:lvl>
    <w:lvl w:ilvl="7" w:tplc="08090019" w:tentative="1">
      <w:start w:val="1"/>
      <w:numFmt w:val="lowerLetter"/>
      <w:lvlText w:val="%8."/>
      <w:lvlJc w:val="left"/>
      <w:pPr>
        <w:ind w:left="6400" w:hanging="360"/>
      </w:pPr>
    </w:lvl>
    <w:lvl w:ilvl="8" w:tplc="08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2">
    <w:nsid w:val="7B677C1E"/>
    <w:multiLevelType w:val="hybridMultilevel"/>
    <w:tmpl w:val="35E86606"/>
    <w:lvl w:ilvl="0" w:tplc="3394FD0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Lucida Gran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A6A25"/>
    <w:multiLevelType w:val="multilevel"/>
    <w:tmpl w:val="BD0A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F541B5"/>
    <w:multiLevelType w:val="hybridMultilevel"/>
    <w:tmpl w:val="8084B562"/>
    <w:lvl w:ilvl="0" w:tplc="0809000F">
      <w:start w:val="1"/>
      <w:numFmt w:val="decimal"/>
      <w:lvlText w:val="%1."/>
      <w:lvlJc w:val="left"/>
      <w:pPr>
        <w:ind w:left="1360" w:hanging="360"/>
      </w:pPr>
    </w:lvl>
    <w:lvl w:ilvl="1" w:tplc="08090019" w:tentative="1">
      <w:start w:val="1"/>
      <w:numFmt w:val="lowerLetter"/>
      <w:lvlText w:val="%2."/>
      <w:lvlJc w:val="left"/>
      <w:pPr>
        <w:ind w:left="2080" w:hanging="360"/>
      </w:pPr>
    </w:lvl>
    <w:lvl w:ilvl="2" w:tplc="0809001B" w:tentative="1">
      <w:start w:val="1"/>
      <w:numFmt w:val="lowerRoman"/>
      <w:lvlText w:val="%3."/>
      <w:lvlJc w:val="right"/>
      <w:pPr>
        <w:ind w:left="2800" w:hanging="180"/>
      </w:pPr>
    </w:lvl>
    <w:lvl w:ilvl="3" w:tplc="0809000F" w:tentative="1">
      <w:start w:val="1"/>
      <w:numFmt w:val="decimal"/>
      <w:lvlText w:val="%4."/>
      <w:lvlJc w:val="left"/>
      <w:pPr>
        <w:ind w:left="3520" w:hanging="360"/>
      </w:pPr>
    </w:lvl>
    <w:lvl w:ilvl="4" w:tplc="08090019" w:tentative="1">
      <w:start w:val="1"/>
      <w:numFmt w:val="lowerLetter"/>
      <w:lvlText w:val="%5."/>
      <w:lvlJc w:val="left"/>
      <w:pPr>
        <w:ind w:left="4240" w:hanging="360"/>
      </w:pPr>
    </w:lvl>
    <w:lvl w:ilvl="5" w:tplc="0809001B" w:tentative="1">
      <w:start w:val="1"/>
      <w:numFmt w:val="lowerRoman"/>
      <w:lvlText w:val="%6."/>
      <w:lvlJc w:val="right"/>
      <w:pPr>
        <w:ind w:left="4960" w:hanging="180"/>
      </w:pPr>
    </w:lvl>
    <w:lvl w:ilvl="6" w:tplc="0809000F" w:tentative="1">
      <w:start w:val="1"/>
      <w:numFmt w:val="decimal"/>
      <w:lvlText w:val="%7."/>
      <w:lvlJc w:val="left"/>
      <w:pPr>
        <w:ind w:left="5680" w:hanging="360"/>
      </w:pPr>
    </w:lvl>
    <w:lvl w:ilvl="7" w:tplc="08090019" w:tentative="1">
      <w:start w:val="1"/>
      <w:numFmt w:val="lowerLetter"/>
      <w:lvlText w:val="%8."/>
      <w:lvlJc w:val="left"/>
      <w:pPr>
        <w:ind w:left="6400" w:hanging="360"/>
      </w:pPr>
    </w:lvl>
    <w:lvl w:ilvl="8" w:tplc="080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28"/>
  </w:num>
  <w:num w:numId="2">
    <w:abstractNumId w:val="13"/>
  </w:num>
  <w:num w:numId="3">
    <w:abstractNumId w:val="27"/>
  </w:num>
  <w:num w:numId="4">
    <w:abstractNumId w:val="5"/>
  </w:num>
  <w:num w:numId="5">
    <w:abstractNumId w:val="19"/>
  </w:num>
  <w:num w:numId="6">
    <w:abstractNumId w:val="26"/>
  </w:num>
  <w:num w:numId="7">
    <w:abstractNumId w:val="22"/>
  </w:num>
  <w:num w:numId="8">
    <w:abstractNumId w:val="15"/>
  </w:num>
  <w:num w:numId="9">
    <w:abstractNumId w:val="32"/>
  </w:num>
  <w:num w:numId="10">
    <w:abstractNumId w:val="23"/>
  </w:num>
  <w:num w:numId="11">
    <w:abstractNumId w:val="1"/>
  </w:num>
  <w:num w:numId="12">
    <w:abstractNumId w:val="14"/>
  </w:num>
  <w:num w:numId="13">
    <w:abstractNumId w:val="6"/>
  </w:num>
  <w:num w:numId="14">
    <w:abstractNumId w:val="9"/>
  </w:num>
  <w:num w:numId="15">
    <w:abstractNumId w:val="11"/>
  </w:num>
  <w:num w:numId="16">
    <w:abstractNumId w:val="17"/>
  </w:num>
  <w:num w:numId="17">
    <w:abstractNumId w:val="21"/>
  </w:num>
  <w:num w:numId="18">
    <w:abstractNumId w:val="4"/>
  </w:num>
  <w:num w:numId="19">
    <w:abstractNumId w:val="25"/>
  </w:num>
  <w:num w:numId="20">
    <w:abstractNumId w:val="16"/>
  </w:num>
  <w:num w:numId="21">
    <w:abstractNumId w:val="33"/>
  </w:num>
  <w:num w:numId="22">
    <w:abstractNumId w:val="7"/>
  </w:num>
  <w:num w:numId="23">
    <w:abstractNumId w:val="8"/>
  </w:num>
  <w:num w:numId="24">
    <w:abstractNumId w:val="29"/>
  </w:num>
  <w:num w:numId="25">
    <w:abstractNumId w:val="20"/>
  </w:num>
  <w:num w:numId="26">
    <w:abstractNumId w:val="2"/>
  </w:num>
  <w:num w:numId="27">
    <w:abstractNumId w:val="30"/>
  </w:num>
  <w:num w:numId="28">
    <w:abstractNumId w:val="18"/>
  </w:num>
  <w:num w:numId="29">
    <w:abstractNumId w:val="0"/>
  </w:num>
  <w:num w:numId="30">
    <w:abstractNumId w:val="3"/>
  </w:num>
  <w:num w:numId="31">
    <w:abstractNumId w:val="24"/>
  </w:num>
  <w:num w:numId="32">
    <w:abstractNumId w:val="10"/>
  </w:num>
  <w:num w:numId="33">
    <w:abstractNumId w:val="12"/>
  </w:num>
  <w:num w:numId="34">
    <w:abstractNumId w:val="3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BE"/>
    <w:rsid w:val="00010FF8"/>
    <w:rsid w:val="00031C26"/>
    <w:rsid w:val="0003274C"/>
    <w:rsid w:val="00040889"/>
    <w:rsid w:val="000532F9"/>
    <w:rsid w:val="00062563"/>
    <w:rsid w:val="0006780B"/>
    <w:rsid w:val="000914D5"/>
    <w:rsid w:val="00097F5B"/>
    <w:rsid w:val="001418F2"/>
    <w:rsid w:val="001669E1"/>
    <w:rsid w:val="00194CFF"/>
    <w:rsid w:val="001A2D86"/>
    <w:rsid w:val="001B202B"/>
    <w:rsid w:val="00211203"/>
    <w:rsid w:val="00261A2B"/>
    <w:rsid w:val="00270639"/>
    <w:rsid w:val="002D5CDE"/>
    <w:rsid w:val="002F2015"/>
    <w:rsid w:val="0030006B"/>
    <w:rsid w:val="003013B2"/>
    <w:rsid w:val="00334561"/>
    <w:rsid w:val="00346461"/>
    <w:rsid w:val="00350798"/>
    <w:rsid w:val="00355A56"/>
    <w:rsid w:val="003618B7"/>
    <w:rsid w:val="0036263F"/>
    <w:rsid w:val="00366370"/>
    <w:rsid w:val="003671F5"/>
    <w:rsid w:val="00370557"/>
    <w:rsid w:val="00372C62"/>
    <w:rsid w:val="0038367B"/>
    <w:rsid w:val="003B707D"/>
    <w:rsid w:val="003C534C"/>
    <w:rsid w:val="003F180C"/>
    <w:rsid w:val="0040050E"/>
    <w:rsid w:val="00402401"/>
    <w:rsid w:val="00411388"/>
    <w:rsid w:val="00434F03"/>
    <w:rsid w:val="004379CF"/>
    <w:rsid w:val="004429BE"/>
    <w:rsid w:val="00470A31"/>
    <w:rsid w:val="00485572"/>
    <w:rsid w:val="00491341"/>
    <w:rsid w:val="004B12EE"/>
    <w:rsid w:val="004B45AA"/>
    <w:rsid w:val="004B5CF5"/>
    <w:rsid w:val="004C5FDA"/>
    <w:rsid w:val="004D56D5"/>
    <w:rsid w:val="004F2A28"/>
    <w:rsid w:val="004F4B81"/>
    <w:rsid w:val="004F7057"/>
    <w:rsid w:val="00506CD7"/>
    <w:rsid w:val="0051313F"/>
    <w:rsid w:val="00514B63"/>
    <w:rsid w:val="00550C94"/>
    <w:rsid w:val="00583FDE"/>
    <w:rsid w:val="00597EA2"/>
    <w:rsid w:val="005A1F2E"/>
    <w:rsid w:val="005C6868"/>
    <w:rsid w:val="005C7FE8"/>
    <w:rsid w:val="005D62C4"/>
    <w:rsid w:val="00605041"/>
    <w:rsid w:val="0066180C"/>
    <w:rsid w:val="00665B17"/>
    <w:rsid w:val="00670EA9"/>
    <w:rsid w:val="00696DF3"/>
    <w:rsid w:val="006A2058"/>
    <w:rsid w:val="006E19B6"/>
    <w:rsid w:val="007035CE"/>
    <w:rsid w:val="00705B18"/>
    <w:rsid w:val="00713BD6"/>
    <w:rsid w:val="00736AF3"/>
    <w:rsid w:val="007660CF"/>
    <w:rsid w:val="007771AB"/>
    <w:rsid w:val="007772F9"/>
    <w:rsid w:val="00777F17"/>
    <w:rsid w:val="007B2F12"/>
    <w:rsid w:val="007C16C6"/>
    <w:rsid w:val="00836388"/>
    <w:rsid w:val="00860674"/>
    <w:rsid w:val="008B6D1A"/>
    <w:rsid w:val="008E4A0B"/>
    <w:rsid w:val="00911CC2"/>
    <w:rsid w:val="0092051A"/>
    <w:rsid w:val="00931195"/>
    <w:rsid w:val="0093156B"/>
    <w:rsid w:val="0093220A"/>
    <w:rsid w:val="0093242D"/>
    <w:rsid w:val="00950C50"/>
    <w:rsid w:val="0095344D"/>
    <w:rsid w:val="009915CD"/>
    <w:rsid w:val="009C63CC"/>
    <w:rsid w:val="009F0ED7"/>
    <w:rsid w:val="00A278ED"/>
    <w:rsid w:val="00A9167D"/>
    <w:rsid w:val="00AA60DA"/>
    <w:rsid w:val="00AC3681"/>
    <w:rsid w:val="00AF38AC"/>
    <w:rsid w:val="00B05304"/>
    <w:rsid w:val="00B236BE"/>
    <w:rsid w:val="00B61414"/>
    <w:rsid w:val="00B63E74"/>
    <w:rsid w:val="00B87801"/>
    <w:rsid w:val="00B9679E"/>
    <w:rsid w:val="00BA2471"/>
    <w:rsid w:val="00BA74AC"/>
    <w:rsid w:val="00BB35EE"/>
    <w:rsid w:val="00C02433"/>
    <w:rsid w:val="00C02CE6"/>
    <w:rsid w:val="00C1028A"/>
    <w:rsid w:val="00C23C3F"/>
    <w:rsid w:val="00C309EA"/>
    <w:rsid w:val="00C30F70"/>
    <w:rsid w:val="00C3115A"/>
    <w:rsid w:val="00C324F0"/>
    <w:rsid w:val="00C46428"/>
    <w:rsid w:val="00C50944"/>
    <w:rsid w:val="00C8292F"/>
    <w:rsid w:val="00C86367"/>
    <w:rsid w:val="00C9245D"/>
    <w:rsid w:val="00D01E07"/>
    <w:rsid w:val="00D068E2"/>
    <w:rsid w:val="00D33612"/>
    <w:rsid w:val="00D5579D"/>
    <w:rsid w:val="00D61748"/>
    <w:rsid w:val="00D70646"/>
    <w:rsid w:val="00DC4659"/>
    <w:rsid w:val="00DD1CE1"/>
    <w:rsid w:val="00E20AB3"/>
    <w:rsid w:val="00E30051"/>
    <w:rsid w:val="00E52DDF"/>
    <w:rsid w:val="00E537D6"/>
    <w:rsid w:val="00E5738D"/>
    <w:rsid w:val="00E7288A"/>
    <w:rsid w:val="00EA70BC"/>
    <w:rsid w:val="00EA7B90"/>
    <w:rsid w:val="00ED70C9"/>
    <w:rsid w:val="00EE22C8"/>
    <w:rsid w:val="00F016F8"/>
    <w:rsid w:val="00F11090"/>
    <w:rsid w:val="00F142A1"/>
    <w:rsid w:val="00F55394"/>
    <w:rsid w:val="00F67703"/>
    <w:rsid w:val="00FE124A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E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BE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6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6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B236BE"/>
    <w:pPr>
      <w:spacing w:before="100" w:beforeAutospacing="1" w:after="100" w:afterAutospacing="1"/>
      <w:outlineLvl w:val="4"/>
    </w:pPr>
    <w:rPr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6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6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236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236BE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B236BE"/>
  </w:style>
  <w:style w:type="character" w:styleId="Hyperlink">
    <w:name w:val="Hyperlink"/>
    <w:basedOn w:val="DefaultParagraphFont"/>
    <w:uiPriority w:val="99"/>
    <w:unhideWhenUsed/>
    <w:rsid w:val="00B236BE"/>
    <w:rPr>
      <w:color w:val="0000FF"/>
      <w:u w:val="single"/>
    </w:rPr>
  </w:style>
  <w:style w:type="paragraph" w:customStyle="1" w:styleId="i4a-back-to-top">
    <w:name w:val="i4a-back-to-top"/>
    <w:basedOn w:val="Normal"/>
    <w:rsid w:val="00B236BE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B236BE"/>
    <w:rPr>
      <w:b/>
      <w:bCs/>
    </w:rPr>
  </w:style>
  <w:style w:type="character" w:styleId="Emphasis">
    <w:name w:val="Emphasis"/>
    <w:basedOn w:val="DefaultParagraphFont"/>
    <w:uiPriority w:val="20"/>
    <w:qFormat/>
    <w:rsid w:val="00B236BE"/>
    <w:rPr>
      <w:i/>
      <w:iCs/>
    </w:rPr>
  </w:style>
  <w:style w:type="table" w:styleId="TableGrid">
    <w:name w:val="Table Grid"/>
    <w:basedOn w:val="TableNormal"/>
    <w:uiPriority w:val="59"/>
    <w:rsid w:val="00B236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6BE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6BE"/>
    <w:rPr>
      <w:rFonts w:eastAsiaTheme="minorHAns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BE"/>
    <w:rPr>
      <w:rFonts w:ascii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3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36BE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36B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6BE"/>
    <w:rPr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36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36BE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236BE"/>
  </w:style>
  <w:style w:type="paragraph" w:styleId="Header">
    <w:name w:val="header"/>
    <w:basedOn w:val="Normal"/>
    <w:link w:val="HeaderChar"/>
    <w:uiPriority w:val="99"/>
    <w:unhideWhenUsed/>
    <w:rsid w:val="00B236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36BE"/>
    <w:rPr>
      <w:lang w:val="en-US"/>
    </w:rPr>
  </w:style>
  <w:style w:type="character" w:customStyle="1" w:styleId="UnresolvedMention">
    <w:name w:val="Unresolved Mention"/>
    <w:basedOn w:val="DefaultParagraphFont"/>
    <w:uiPriority w:val="99"/>
    <w:rsid w:val="00B236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36B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236BE"/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B236BE"/>
    <w:rPr>
      <w:rFonts w:ascii="Times New Roman" w:eastAsia="Times New Roman" w:hAnsi="Times New Roman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E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ED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F0E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BE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6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6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B236BE"/>
    <w:pPr>
      <w:spacing w:before="100" w:beforeAutospacing="1" w:after="100" w:afterAutospacing="1"/>
      <w:outlineLvl w:val="4"/>
    </w:pPr>
    <w:rPr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6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6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236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236BE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B236BE"/>
  </w:style>
  <w:style w:type="character" w:styleId="Hyperlink">
    <w:name w:val="Hyperlink"/>
    <w:basedOn w:val="DefaultParagraphFont"/>
    <w:uiPriority w:val="99"/>
    <w:unhideWhenUsed/>
    <w:rsid w:val="00B236BE"/>
    <w:rPr>
      <w:color w:val="0000FF"/>
      <w:u w:val="single"/>
    </w:rPr>
  </w:style>
  <w:style w:type="paragraph" w:customStyle="1" w:styleId="i4a-back-to-top">
    <w:name w:val="i4a-back-to-top"/>
    <w:basedOn w:val="Normal"/>
    <w:rsid w:val="00B236BE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B236BE"/>
    <w:rPr>
      <w:b/>
      <w:bCs/>
    </w:rPr>
  </w:style>
  <w:style w:type="character" w:styleId="Emphasis">
    <w:name w:val="Emphasis"/>
    <w:basedOn w:val="DefaultParagraphFont"/>
    <w:uiPriority w:val="20"/>
    <w:qFormat/>
    <w:rsid w:val="00B236BE"/>
    <w:rPr>
      <w:i/>
      <w:iCs/>
    </w:rPr>
  </w:style>
  <w:style w:type="table" w:styleId="TableGrid">
    <w:name w:val="Table Grid"/>
    <w:basedOn w:val="TableNormal"/>
    <w:uiPriority w:val="59"/>
    <w:rsid w:val="00B236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6BE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6BE"/>
    <w:rPr>
      <w:rFonts w:eastAsiaTheme="minorHAns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BE"/>
    <w:rPr>
      <w:rFonts w:ascii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3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36BE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36B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6BE"/>
    <w:rPr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36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36BE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236BE"/>
  </w:style>
  <w:style w:type="paragraph" w:styleId="Header">
    <w:name w:val="header"/>
    <w:basedOn w:val="Normal"/>
    <w:link w:val="HeaderChar"/>
    <w:uiPriority w:val="99"/>
    <w:unhideWhenUsed/>
    <w:rsid w:val="00B236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36BE"/>
    <w:rPr>
      <w:lang w:val="en-US"/>
    </w:rPr>
  </w:style>
  <w:style w:type="character" w:customStyle="1" w:styleId="UnresolvedMention">
    <w:name w:val="Unresolved Mention"/>
    <w:basedOn w:val="DefaultParagraphFont"/>
    <w:uiPriority w:val="99"/>
    <w:rsid w:val="00B236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36B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236BE"/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B236BE"/>
    <w:rPr>
      <w:rFonts w:ascii="Times New Roman" w:eastAsia="Times New Roman" w:hAnsi="Times New Roman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E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ED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F0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Tarkin</dc:creator>
  <cp:keywords/>
  <dc:description/>
  <cp:lastModifiedBy>R, Gokilan</cp:lastModifiedBy>
  <cp:revision>6</cp:revision>
  <dcterms:created xsi:type="dcterms:W3CDTF">2021-07-26T09:49:00Z</dcterms:created>
  <dcterms:modified xsi:type="dcterms:W3CDTF">2021-09-01T17:17:00Z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id="http://www.zotero.org/styles/chicago-fullnote-bibliography"/&gt;&lt;hasBiblio/&gt;&lt;format class="22"/&gt;&lt;/info&gt;PAPERS2_INFO_END</vt:lpwstr>
  </property>
</Properties>
</file>