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D91C75" w14:textId="744853BC" w:rsidR="00992F37" w:rsidRPr="00E339F1" w:rsidRDefault="00992F37" w:rsidP="008E5A7E">
      <w:pPr>
        <w:spacing w:line="480" w:lineRule="auto"/>
        <w:rPr>
          <w:rFonts w:ascii="Times New Roman" w:hAnsi="Times New Roman" w:cs="Times New Roman"/>
          <w:b/>
          <w:sz w:val="24"/>
          <w:szCs w:val="24"/>
        </w:rPr>
      </w:pPr>
      <w:r w:rsidRPr="00E339F1">
        <w:rPr>
          <w:rFonts w:ascii="Times New Roman" w:hAnsi="Times New Roman" w:cs="Times New Roman"/>
          <w:b/>
          <w:sz w:val="24"/>
          <w:szCs w:val="24"/>
        </w:rPr>
        <w:t>Supplementary Figures</w:t>
      </w:r>
    </w:p>
    <w:p w14:paraId="2A2595D6" w14:textId="15C151B4" w:rsidR="00992F37" w:rsidRPr="00E339F1" w:rsidRDefault="00D72160" w:rsidP="008E5A7E">
      <w:pPr>
        <w:spacing w:line="480" w:lineRule="auto"/>
        <w:rPr>
          <w:rFonts w:ascii="Times New Roman" w:hAnsi="Times New Roman" w:cs="Times New Roman"/>
          <w:b/>
          <w:sz w:val="24"/>
          <w:szCs w:val="24"/>
        </w:rPr>
      </w:pPr>
      <w:r w:rsidRPr="00E339F1">
        <w:rPr>
          <w:rFonts w:ascii="Times New Roman" w:hAnsi="Times New Roman" w:cs="Times New Roman"/>
          <w:b/>
          <w:noProof/>
          <w:sz w:val="24"/>
          <w:szCs w:val="24"/>
          <w:lang w:val="en-AU" w:eastAsia="en-AU"/>
        </w:rPr>
        <w:drawing>
          <wp:inline distT="0" distB="0" distL="0" distR="0" wp14:anchorId="78D6ADC0" wp14:editId="11226DA5">
            <wp:extent cx="6223635" cy="472183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RAK2 Supplementary Figure 1_Feb17.tif"/>
                    <pic:cNvPicPr/>
                  </pic:nvPicPr>
                  <pic:blipFill rotWithShape="1">
                    <a:blip r:embed="rId4" cstate="print">
                      <a:extLst>
                        <a:ext uri="{28A0092B-C50C-407E-A947-70E740481C1C}">
                          <a14:useLocalDpi xmlns:a14="http://schemas.microsoft.com/office/drawing/2010/main" val="0"/>
                        </a:ext>
                      </a:extLst>
                    </a:blip>
                    <a:srcRect r="25861"/>
                    <a:stretch/>
                  </pic:blipFill>
                  <pic:spPr bwMode="auto">
                    <a:xfrm>
                      <a:off x="0" y="0"/>
                      <a:ext cx="6233663" cy="4729440"/>
                    </a:xfrm>
                    <a:prstGeom prst="rect">
                      <a:avLst/>
                    </a:prstGeom>
                    <a:ln>
                      <a:noFill/>
                    </a:ln>
                    <a:extLst>
                      <a:ext uri="{53640926-AAD7-44D8-BBD7-CCE9431645EC}">
                        <a14:shadowObscured xmlns:a14="http://schemas.microsoft.com/office/drawing/2010/main"/>
                      </a:ext>
                    </a:extLst>
                  </pic:spPr>
                </pic:pic>
              </a:graphicData>
            </a:graphic>
          </wp:inline>
        </w:drawing>
      </w:r>
    </w:p>
    <w:p w14:paraId="7EF20AB4" w14:textId="7D2D110D" w:rsidR="00992F37" w:rsidRPr="00E339F1" w:rsidRDefault="00992F37" w:rsidP="008E5A7E">
      <w:pPr>
        <w:spacing w:line="480" w:lineRule="auto"/>
        <w:rPr>
          <w:rFonts w:ascii="Times New Roman" w:hAnsi="Times New Roman" w:cs="Times New Roman"/>
          <w:sz w:val="24"/>
          <w:szCs w:val="24"/>
        </w:rPr>
      </w:pPr>
      <w:r w:rsidRPr="00E339F1">
        <w:rPr>
          <w:rFonts w:ascii="Times New Roman" w:hAnsi="Times New Roman" w:cs="Times New Roman"/>
          <w:b/>
          <w:sz w:val="24"/>
          <w:szCs w:val="24"/>
        </w:rPr>
        <w:t xml:space="preserve">Supplementary Figure 1. </w:t>
      </w:r>
      <w:r w:rsidRPr="00E339F1">
        <w:rPr>
          <w:rFonts w:ascii="Times New Roman" w:hAnsi="Times New Roman" w:cs="Times New Roman"/>
          <w:sz w:val="24"/>
          <w:szCs w:val="24"/>
        </w:rPr>
        <w:t xml:space="preserve">Relative expression of </w:t>
      </w:r>
      <w:r w:rsidRPr="00E339F1">
        <w:rPr>
          <w:rFonts w:ascii="Times New Roman" w:hAnsi="Times New Roman" w:cs="Times New Roman"/>
          <w:i/>
          <w:sz w:val="24"/>
          <w:szCs w:val="24"/>
        </w:rPr>
        <w:t>TRAK2</w:t>
      </w:r>
      <w:r w:rsidRPr="00E339F1">
        <w:rPr>
          <w:rFonts w:ascii="Times New Roman" w:hAnsi="Times New Roman" w:cs="Times New Roman"/>
          <w:sz w:val="24"/>
          <w:szCs w:val="24"/>
        </w:rPr>
        <w:t xml:space="preserve"> mRNA in mouse and human tissues. </w:t>
      </w:r>
      <w:r w:rsidRPr="00E339F1">
        <w:rPr>
          <w:rFonts w:ascii="Times New Roman" w:hAnsi="Times New Roman" w:cs="Times New Roman"/>
          <w:b/>
          <w:sz w:val="24"/>
          <w:szCs w:val="24"/>
        </w:rPr>
        <w:t>A</w:t>
      </w:r>
      <w:r w:rsidRPr="00E339F1">
        <w:rPr>
          <w:rFonts w:ascii="Times New Roman" w:hAnsi="Times New Roman" w:cs="Times New Roman"/>
          <w:sz w:val="24"/>
          <w:szCs w:val="24"/>
        </w:rPr>
        <w:t xml:space="preserve">, Relative </w:t>
      </w:r>
      <w:r w:rsidRPr="00E339F1">
        <w:rPr>
          <w:rFonts w:ascii="Times New Roman" w:hAnsi="Times New Roman" w:cs="Times New Roman"/>
          <w:i/>
          <w:sz w:val="24"/>
          <w:szCs w:val="24"/>
        </w:rPr>
        <w:t>TRAK2</w:t>
      </w:r>
      <w:r w:rsidRPr="00E339F1">
        <w:rPr>
          <w:rFonts w:ascii="Times New Roman" w:hAnsi="Times New Roman" w:cs="Times New Roman"/>
          <w:sz w:val="24"/>
          <w:szCs w:val="24"/>
        </w:rPr>
        <w:t xml:space="preserve"> mRNA expression across human tissues available from the Genotype-Tissue Expression (GTEx) project (downloaded from http://gtexportal.org/home/gene/TRAK2). The edges of the box depict the 1st and 3rd quartiles, with the dark line within the box representing the median. Points are displayed as outliers if they are above or below 1.5 times the interquartile range. RPKM; Reads Per Kilobase of transcript per Million mapped reads. </w:t>
      </w:r>
      <w:r w:rsidRPr="00E339F1">
        <w:rPr>
          <w:rFonts w:ascii="Times New Roman" w:hAnsi="Times New Roman" w:cs="Times New Roman"/>
          <w:b/>
          <w:sz w:val="24"/>
          <w:szCs w:val="24"/>
        </w:rPr>
        <w:t>B</w:t>
      </w:r>
      <w:r w:rsidRPr="00E339F1">
        <w:rPr>
          <w:rFonts w:ascii="Times New Roman" w:hAnsi="Times New Roman" w:cs="Times New Roman"/>
          <w:sz w:val="24"/>
          <w:szCs w:val="24"/>
        </w:rPr>
        <w:t xml:space="preserve">, Relative </w:t>
      </w:r>
      <w:r w:rsidRPr="00E339F1">
        <w:rPr>
          <w:rFonts w:ascii="Times New Roman" w:hAnsi="Times New Roman" w:cs="Times New Roman"/>
          <w:i/>
          <w:sz w:val="24"/>
          <w:szCs w:val="24"/>
        </w:rPr>
        <w:t>Trak2</w:t>
      </w:r>
      <w:r w:rsidRPr="00E339F1">
        <w:rPr>
          <w:rFonts w:ascii="Times New Roman" w:hAnsi="Times New Roman" w:cs="Times New Roman"/>
          <w:sz w:val="24"/>
          <w:szCs w:val="24"/>
        </w:rPr>
        <w:t xml:space="preserve"> mRNA expression across selected tissues from 6 male C57BL/6 mice. Gene expression was normalized to β-actin. Data is represented as the mean ± </w:t>
      </w:r>
      <w:r w:rsidR="00D72160" w:rsidRPr="00E339F1">
        <w:rPr>
          <w:rFonts w:ascii="Times New Roman" w:hAnsi="Times New Roman" w:cs="Times New Roman"/>
          <w:sz w:val="24"/>
          <w:szCs w:val="24"/>
        </w:rPr>
        <w:t>SD</w:t>
      </w:r>
      <w:r w:rsidRPr="00E339F1">
        <w:rPr>
          <w:rFonts w:ascii="Times New Roman" w:hAnsi="Times New Roman" w:cs="Times New Roman"/>
          <w:sz w:val="24"/>
          <w:szCs w:val="24"/>
        </w:rPr>
        <w:t xml:space="preserve">. </w:t>
      </w:r>
      <w:r w:rsidRPr="00E339F1">
        <w:rPr>
          <w:rFonts w:ascii="Times New Roman" w:hAnsi="Times New Roman" w:cs="Times New Roman"/>
          <w:b/>
          <w:sz w:val="24"/>
          <w:szCs w:val="24"/>
        </w:rPr>
        <w:t>C</w:t>
      </w:r>
      <w:r w:rsidRPr="00E339F1">
        <w:rPr>
          <w:rFonts w:ascii="Times New Roman" w:hAnsi="Times New Roman" w:cs="Times New Roman"/>
          <w:sz w:val="24"/>
          <w:szCs w:val="24"/>
        </w:rPr>
        <w:t xml:space="preserve">, Relative </w:t>
      </w:r>
      <w:r w:rsidRPr="00E339F1">
        <w:rPr>
          <w:rFonts w:ascii="Times New Roman" w:hAnsi="Times New Roman" w:cs="Times New Roman"/>
          <w:i/>
          <w:sz w:val="24"/>
          <w:szCs w:val="24"/>
        </w:rPr>
        <w:t>TRAK2</w:t>
      </w:r>
      <w:r w:rsidRPr="00E339F1">
        <w:rPr>
          <w:rFonts w:ascii="Times New Roman" w:hAnsi="Times New Roman" w:cs="Times New Roman"/>
          <w:sz w:val="24"/>
          <w:szCs w:val="24"/>
        </w:rPr>
        <w:t xml:space="preserve"> mRNA expression across human HepG2 </w:t>
      </w:r>
      <w:r w:rsidRPr="00E339F1">
        <w:rPr>
          <w:rFonts w:ascii="Times New Roman" w:hAnsi="Times New Roman" w:cs="Times New Roman"/>
          <w:sz w:val="24"/>
          <w:szCs w:val="24"/>
        </w:rPr>
        <w:lastRenderedPageBreak/>
        <w:t xml:space="preserve">hepatic cells, THP1 macrophage cells and Fhs74INT </w:t>
      </w:r>
      <w:r w:rsidRPr="00E339F1">
        <w:rPr>
          <w:rFonts w:ascii="Times New Roman" w:hAnsi="Times New Roman" w:cs="Times New Roman"/>
          <w:sz w:val="24"/>
          <w:szCs w:val="24"/>
          <w:lang w:val="en-GB"/>
        </w:rPr>
        <w:t>intestinal</w:t>
      </w:r>
      <w:r w:rsidRPr="00E339F1">
        <w:rPr>
          <w:rFonts w:ascii="Times New Roman" w:hAnsi="Times New Roman" w:cs="Times New Roman"/>
          <w:sz w:val="24"/>
          <w:szCs w:val="24"/>
        </w:rPr>
        <w:t xml:space="preserve"> cells. Gene expression was normalized to β-actin. Data is represented as the mean ± </w:t>
      </w:r>
      <w:r w:rsidR="006653BD" w:rsidRPr="00E339F1">
        <w:rPr>
          <w:rFonts w:ascii="Times New Roman" w:hAnsi="Times New Roman" w:cs="Times New Roman"/>
          <w:sz w:val="24"/>
          <w:szCs w:val="24"/>
        </w:rPr>
        <w:t xml:space="preserve">SD </w:t>
      </w:r>
      <w:r w:rsidRPr="00E339F1">
        <w:rPr>
          <w:rFonts w:ascii="Times New Roman" w:hAnsi="Times New Roman" w:cs="Times New Roman"/>
          <w:sz w:val="24"/>
          <w:szCs w:val="24"/>
        </w:rPr>
        <w:t>of 4 independent measurements.</w:t>
      </w:r>
    </w:p>
    <w:p w14:paraId="2691A509" w14:textId="7DAC1854" w:rsidR="00992F37" w:rsidRPr="00E339F1" w:rsidRDefault="00992F37" w:rsidP="008E5A7E">
      <w:pPr>
        <w:spacing w:line="480" w:lineRule="auto"/>
        <w:rPr>
          <w:rFonts w:ascii="Times New Roman" w:hAnsi="Times New Roman" w:cs="Times New Roman"/>
          <w:b/>
          <w:sz w:val="24"/>
          <w:szCs w:val="24"/>
        </w:rPr>
      </w:pPr>
      <w:r w:rsidRPr="00E339F1">
        <w:rPr>
          <w:rFonts w:ascii="Times New Roman" w:hAnsi="Times New Roman" w:cs="Times New Roman"/>
          <w:b/>
          <w:sz w:val="24"/>
          <w:szCs w:val="24"/>
        </w:rPr>
        <w:br w:type="page"/>
      </w:r>
    </w:p>
    <w:p w14:paraId="296CF326" w14:textId="771FC238" w:rsidR="00195A44" w:rsidRPr="00E339F1" w:rsidRDefault="00E74CF9" w:rsidP="008E5A7E">
      <w:pPr>
        <w:spacing w:after="0" w:line="480" w:lineRule="auto"/>
        <w:outlineLvl w:val="0"/>
        <w:rPr>
          <w:rFonts w:ascii="Times New Roman" w:hAnsi="Times New Roman" w:cs="Times New Roman"/>
          <w:b/>
          <w:sz w:val="24"/>
          <w:szCs w:val="24"/>
        </w:rPr>
      </w:pPr>
      <w:r w:rsidRPr="00E74CF9">
        <w:lastRenderedPageBreak/>
        <w:drawing>
          <wp:inline distT="0" distB="0" distL="0" distR="0" wp14:anchorId="16E5D963" wp14:editId="3A35DDDC">
            <wp:extent cx="5697940" cy="30697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05996" cy="3074105"/>
                    </a:xfrm>
                    <a:prstGeom prst="rect">
                      <a:avLst/>
                    </a:prstGeom>
                    <a:noFill/>
                    <a:ln>
                      <a:noFill/>
                    </a:ln>
                  </pic:spPr>
                </pic:pic>
              </a:graphicData>
            </a:graphic>
          </wp:inline>
        </w:drawing>
      </w:r>
    </w:p>
    <w:p w14:paraId="3C7517AC" w14:textId="23B725FB" w:rsidR="00992F37" w:rsidRPr="00E339F1" w:rsidRDefault="00992F37" w:rsidP="008E5A7E">
      <w:pPr>
        <w:spacing w:after="0" w:line="480" w:lineRule="auto"/>
        <w:outlineLvl w:val="0"/>
        <w:rPr>
          <w:rFonts w:ascii="Times New Roman" w:hAnsi="Times New Roman" w:cs="Times New Roman"/>
          <w:b/>
          <w:sz w:val="24"/>
          <w:szCs w:val="24"/>
        </w:rPr>
      </w:pPr>
      <w:r w:rsidRPr="00E339F1">
        <w:rPr>
          <w:rFonts w:ascii="Times New Roman" w:hAnsi="Times New Roman" w:cs="Times New Roman"/>
          <w:b/>
          <w:sz w:val="24"/>
          <w:szCs w:val="24"/>
        </w:rPr>
        <w:t xml:space="preserve">Supplementary Figure 2. </w:t>
      </w:r>
      <w:r w:rsidRPr="00E339F1">
        <w:rPr>
          <w:rFonts w:ascii="Times New Roman" w:hAnsi="Times New Roman" w:cs="Times New Roman"/>
          <w:sz w:val="24"/>
          <w:szCs w:val="24"/>
        </w:rPr>
        <w:t>The effect of TRAK2 siRNA-mediated knockdown on passive and active cholesterol efflux in HepG2 cells</w:t>
      </w:r>
      <w:r w:rsidRPr="00E339F1">
        <w:rPr>
          <w:rFonts w:ascii="Times New Roman" w:hAnsi="Times New Roman" w:cs="Times New Roman"/>
          <w:b/>
          <w:sz w:val="24"/>
          <w:szCs w:val="24"/>
        </w:rPr>
        <w:t xml:space="preserve">. </w:t>
      </w:r>
      <w:r w:rsidRPr="00E339F1">
        <w:rPr>
          <w:rFonts w:ascii="Times New Roman" w:hAnsi="Times New Roman" w:cs="Times New Roman"/>
          <w:sz w:val="24"/>
          <w:szCs w:val="24"/>
          <w:lang w:val="en-AU"/>
        </w:rPr>
        <w:t xml:space="preserve">In the absence of a cholesterol acceptor there was no significant difference in the total proportion of cholesterol effluxed to the medium between cells transfected with TRAK2 siRNA or non-targeting siRNA control. siRNA-mediated knockdown of TRAK2 in HepG2 cells significantly increased the proportion of cholesterol effluxed to medium containing cholesterol acceptors apoA-I or HDL relative to non-targeting siRNA control. </w:t>
      </w:r>
      <w:r w:rsidRPr="00E339F1">
        <w:rPr>
          <w:rFonts w:ascii="Times New Roman" w:hAnsi="Times New Roman" w:cs="Times New Roman"/>
          <w:sz w:val="24"/>
          <w:szCs w:val="24"/>
        </w:rPr>
        <w:t>Data is represented as the mean</w:t>
      </w:r>
      <w:r w:rsidR="006D5D55" w:rsidRPr="00E339F1">
        <w:rPr>
          <w:rFonts w:ascii="Times New Roman" w:hAnsi="Times New Roman" w:cs="Times New Roman"/>
          <w:sz w:val="24"/>
          <w:szCs w:val="24"/>
        </w:rPr>
        <w:t xml:space="preserve"> ± SD</w:t>
      </w:r>
      <w:r w:rsidRPr="00E339F1">
        <w:rPr>
          <w:rFonts w:ascii="Times New Roman" w:hAnsi="Times New Roman" w:cs="Times New Roman"/>
          <w:sz w:val="24"/>
          <w:szCs w:val="24"/>
        </w:rPr>
        <w:t xml:space="preserve"> of 2 independent experiments. </w:t>
      </w:r>
    </w:p>
    <w:p w14:paraId="7319ED4F" w14:textId="77777777" w:rsidR="00992F37" w:rsidRPr="00E339F1" w:rsidRDefault="00992F37" w:rsidP="008E5A7E">
      <w:pPr>
        <w:spacing w:after="0" w:line="480" w:lineRule="auto"/>
        <w:outlineLvl w:val="0"/>
        <w:rPr>
          <w:rFonts w:ascii="Times New Roman" w:hAnsi="Times New Roman" w:cs="Times New Roman"/>
          <w:sz w:val="24"/>
          <w:szCs w:val="24"/>
        </w:rPr>
      </w:pPr>
    </w:p>
    <w:p w14:paraId="44B1E902" w14:textId="77777777" w:rsidR="00992F37" w:rsidRPr="00E339F1" w:rsidRDefault="00992F37" w:rsidP="008E5A7E">
      <w:pPr>
        <w:spacing w:after="0" w:line="480" w:lineRule="auto"/>
        <w:outlineLvl w:val="0"/>
        <w:rPr>
          <w:rFonts w:ascii="Times New Roman" w:hAnsi="Times New Roman" w:cs="Times New Roman"/>
          <w:strike/>
          <w:sz w:val="24"/>
          <w:szCs w:val="24"/>
        </w:rPr>
      </w:pPr>
    </w:p>
    <w:p w14:paraId="7844CE8F" w14:textId="77777777" w:rsidR="00992F37" w:rsidRPr="00E339F1" w:rsidRDefault="00992F37" w:rsidP="008E5A7E">
      <w:pPr>
        <w:spacing w:after="0" w:line="480" w:lineRule="auto"/>
        <w:outlineLvl w:val="0"/>
        <w:rPr>
          <w:rFonts w:ascii="Times New Roman" w:hAnsi="Times New Roman" w:cs="Times New Roman"/>
          <w:strike/>
          <w:sz w:val="24"/>
          <w:szCs w:val="24"/>
        </w:rPr>
      </w:pPr>
    </w:p>
    <w:p w14:paraId="02B5462E" w14:textId="77777777" w:rsidR="00992F37" w:rsidRPr="00E339F1" w:rsidRDefault="00992F37" w:rsidP="008E5A7E">
      <w:pPr>
        <w:spacing w:after="0" w:line="480" w:lineRule="auto"/>
        <w:outlineLvl w:val="0"/>
        <w:rPr>
          <w:rFonts w:ascii="Times New Roman" w:hAnsi="Times New Roman" w:cs="Times New Roman"/>
          <w:strike/>
          <w:sz w:val="24"/>
          <w:szCs w:val="24"/>
        </w:rPr>
      </w:pPr>
    </w:p>
    <w:p w14:paraId="7F51FA7F" w14:textId="77777777" w:rsidR="00992F37" w:rsidRPr="00E339F1" w:rsidRDefault="00992F37" w:rsidP="008E5A7E">
      <w:pPr>
        <w:spacing w:after="0" w:line="480" w:lineRule="auto"/>
        <w:outlineLvl w:val="0"/>
        <w:rPr>
          <w:rFonts w:ascii="Times New Roman" w:hAnsi="Times New Roman" w:cs="Times New Roman"/>
          <w:strike/>
          <w:sz w:val="24"/>
          <w:szCs w:val="24"/>
        </w:rPr>
      </w:pPr>
    </w:p>
    <w:p w14:paraId="137CD4A6" w14:textId="77777777" w:rsidR="00992F37" w:rsidRPr="00E339F1" w:rsidRDefault="00992F37" w:rsidP="008E5A7E">
      <w:pPr>
        <w:spacing w:after="0" w:line="480" w:lineRule="auto"/>
        <w:outlineLvl w:val="0"/>
        <w:rPr>
          <w:rFonts w:ascii="Times New Roman" w:hAnsi="Times New Roman" w:cs="Times New Roman"/>
          <w:strike/>
          <w:sz w:val="24"/>
          <w:szCs w:val="24"/>
        </w:rPr>
      </w:pPr>
    </w:p>
    <w:p w14:paraId="36F6A87E" w14:textId="77777777" w:rsidR="00992F37" w:rsidRPr="00E339F1" w:rsidRDefault="00992F37" w:rsidP="008E5A7E">
      <w:pPr>
        <w:spacing w:after="0" w:line="480" w:lineRule="auto"/>
        <w:outlineLvl w:val="0"/>
        <w:rPr>
          <w:rFonts w:ascii="Times New Roman" w:hAnsi="Times New Roman" w:cs="Times New Roman"/>
          <w:strike/>
          <w:sz w:val="24"/>
          <w:szCs w:val="24"/>
        </w:rPr>
      </w:pPr>
    </w:p>
    <w:p w14:paraId="7A818A31" w14:textId="77777777" w:rsidR="00C13F2E" w:rsidRPr="00E339F1" w:rsidRDefault="00C13F2E">
      <w:pPr>
        <w:rPr>
          <w:rFonts w:ascii="Times New Roman" w:hAnsi="Times New Roman" w:cs="Times New Roman"/>
          <w:strike/>
          <w:sz w:val="24"/>
          <w:szCs w:val="24"/>
        </w:rPr>
      </w:pPr>
      <w:r w:rsidRPr="00E339F1">
        <w:rPr>
          <w:rFonts w:ascii="Times New Roman" w:hAnsi="Times New Roman" w:cs="Times New Roman"/>
          <w:strike/>
          <w:sz w:val="24"/>
          <w:szCs w:val="24"/>
        </w:rPr>
        <w:br w:type="page"/>
      </w:r>
    </w:p>
    <w:p w14:paraId="410E9E86" w14:textId="4B1E68D5" w:rsidR="00992F37" w:rsidRPr="00E339F1" w:rsidRDefault="000777B1" w:rsidP="008E5A7E">
      <w:pPr>
        <w:spacing w:after="0" w:line="480" w:lineRule="auto"/>
        <w:outlineLvl w:val="0"/>
        <w:rPr>
          <w:rFonts w:ascii="Times New Roman" w:hAnsi="Times New Roman" w:cs="Times New Roman"/>
          <w:strike/>
          <w:sz w:val="24"/>
          <w:szCs w:val="24"/>
        </w:rPr>
      </w:pPr>
      <w:r w:rsidRPr="00E339F1">
        <w:rPr>
          <w:rFonts w:ascii="Times New Roman" w:hAnsi="Times New Roman" w:cs="Times New Roman"/>
          <w:strike/>
          <w:noProof/>
          <w:sz w:val="24"/>
          <w:szCs w:val="24"/>
          <w:lang w:val="en-AU" w:eastAsia="en-AU"/>
        </w:rPr>
        <w:lastRenderedPageBreak/>
        <w:drawing>
          <wp:inline distT="0" distB="0" distL="0" distR="0" wp14:anchorId="482BB71F" wp14:editId="27731790">
            <wp:extent cx="5537835" cy="216422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RAK2_supplementary Figure 4_Feb 2017.tif"/>
                    <pic:cNvPicPr/>
                  </pic:nvPicPr>
                  <pic:blipFill rotWithShape="1">
                    <a:blip r:embed="rId6" cstate="print">
                      <a:extLst>
                        <a:ext uri="{28A0092B-C50C-407E-A947-70E740481C1C}">
                          <a14:useLocalDpi xmlns:a14="http://schemas.microsoft.com/office/drawing/2010/main" val="0"/>
                        </a:ext>
                      </a:extLst>
                    </a:blip>
                    <a:srcRect l="32284" t="3504" r="1" b="61213"/>
                    <a:stretch/>
                  </pic:blipFill>
                  <pic:spPr bwMode="auto">
                    <a:xfrm>
                      <a:off x="0" y="0"/>
                      <a:ext cx="5561513" cy="2173477"/>
                    </a:xfrm>
                    <a:prstGeom prst="rect">
                      <a:avLst/>
                    </a:prstGeom>
                    <a:ln>
                      <a:noFill/>
                    </a:ln>
                    <a:extLst>
                      <a:ext uri="{53640926-AAD7-44D8-BBD7-CCE9431645EC}">
                        <a14:shadowObscured xmlns:a14="http://schemas.microsoft.com/office/drawing/2010/main"/>
                      </a:ext>
                    </a:extLst>
                  </pic:spPr>
                </pic:pic>
              </a:graphicData>
            </a:graphic>
          </wp:inline>
        </w:drawing>
      </w:r>
      <w:r w:rsidR="00992F37" w:rsidRPr="00E339F1" w:rsidDel="00B6090E">
        <w:rPr>
          <w:rFonts w:ascii="Times New Roman" w:hAnsi="Times New Roman" w:cs="Times New Roman"/>
          <w:strike/>
          <w:sz w:val="24"/>
          <w:szCs w:val="24"/>
        </w:rPr>
        <w:t xml:space="preserve"> </w:t>
      </w:r>
    </w:p>
    <w:p w14:paraId="68E44FB9" w14:textId="77777777" w:rsidR="00992F37" w:rsidRPr="00E339F1" w:rsidRDefault="00992F37" w:rsidP="008E5A7E">
      <w:pPr>
        <w:spacing w:after="0" w:line="480" w:lineRule="auto"/>
        <w:outlineLvl w:val="0"/>
        <w:rPr>
          <w:rFonts w:ascii="Times New Roman" w:hAnsi="Times New Roman" w:cs="Times New Roman"/>
          <w:b/>
          <w:sz w:val="24"/>
          <w:szCs w:val="24"/>
        </w:rPr>
      </w:pPr>
    </w:p>
    <w:p w14:paraId="19D34C45" w14:textId="68A88712" w:rsidR="00992F37" w:rsidRPr="00E339F1" w:rsidRDefault="00992F37" w:rsidP="008E5A7E">
      <w:pPr>
        <w:spacing w:after="0" w:line="480" w:lineRule="auto"/>
        <w:outlineLvl w:val="0"/>
        <w:rPr>
          <w:rFonts w:ascii="Times New Roman" w:hAnsi="Times New Roman" w:cs="Times New Roman"/>
          <w:sz w:val="24"/>
          <w:szCs w:val="24"/>
        </w:rPr>
      </w:pPr>
      <w:r w:rsidRPr="00E339F1">
        <w:rPr>
          <w:rFonts w:ascii="Times New Roman" w:hAnsi="Times New Roman" w:cs="Times New Roman"/>
          <w:b/>
          <w:sz w:val="24"/>
          <w:szCs w:val="24"/>
        </w:rPr>
        <w:t xml:space="preserve">Supplementary Figure 3. </w:t>
      </w:r>
      <w:r w:rsidRPr="00E339F1">
        <w:rPr>
          <w:rFonts w:ascii="Times New Roman" w:hAnsi="Times New Roman" w:cs="Times New Roman"/>
          <w:sz w:val="24"/>
          <w:szCs w:val="24"/>
        </w:rPr>
        <w:t xml:space="preserve">The effect of siRNA-mediated knockdown of TRAK2 on endogenous apoA-I abundance and secretion in HepG2 cells. </w:t>
      </w:r>
      <w:r w:rsidRPr="00E339F1">
        <w:rPr>
          <w:rFonts w:ascii="Times New Roman" w:hAnsi="Times New Roman" w:cs="Times New Roman"/>
          <w:b/>
          <w:sz w:val="24"/>
          <w:szCs w:val="24"/>
        </w:rPr>
        <w:t xml:space="preserve">A, </w:t>
      </w:r>
      <w:r w:rsidRPr="00E339F1">
        <w:rPr>
          <w:rFonts w:ascii="Times New Roman" w:hAnsi="Times New Roman" w:cs="Times New Roman"/>
          <w:sz w:val="24"/>
          <w:szCs w:val="24"/>
          <w:lang w:val="en-AU"/>
        </w:rPr>
        <w:t xml:space="preserve">siRNA-mediated knockdown of TRAK2 modestly increased apoA-I abundance and secretion in HepG2 cells. </w:t>
      </w:r>
      <w:r w:rsidRPr="00E339F1">
        <w:rPr>
          <w:rFonts w:ascii="Times New Roman" w:hAnsi="Times New Roman" w:cs="Times New Roman"/>
          <w:b/>
          <w:sz w:val="24"/>
          <w:szCs w:val="24"/>
        </w:rPr>
        <w:t xml:space="preserve">B, </w:t>
      </w:r>
      <w:r w:rsidRPr="00E339F1">
        <w:rPr>
          <w:rFonts w:ascii="Times New Roman" w:hAnsi="Times New Roman" w:cs="Times New Roman"/>
          <w:sz w:val="24"/>
          <w:szCs w:val="24"/>
          <w:lang w:val="en-AU"/>
        </w:rPr>
        <w:t xml:space="preserve">TRAK2 knockdown trended to increase apoA-I protein levels in cell lysates and in supernatant relative to controls, as quantitated by Image J software. </w:t>
      </w:r>
      <w:r w:rsidRPr="00E339F1">
        <w:rPr>
          <w:rFonts w:ascii="Times New Roman" w:hAnsi="Times New Roman" w:cs="Times New Roman"/>
          <w:sz w:val="24"/>
          <w:szCs w:val="24"/>
        </w:rPr>
        <w:t xml:space="preserve">Data is represented as the mean ± </w:t>
      </w:r>
      <w:r w:rsidR="000777B1" w:rsidRPr="00E339F1">
        <w:rPr>
          <w:rFonts w:ascii="Times New Roman" w:hAnsi="Times New Roman" w:cs="Times New Roman"/>
          <w:sz w:val="24"/>
          <w:szCs w:val="24"/>
        </w:rPr>
        <w:t xml:space="preserve">SD </w:t>
      </w:r>
      <w:r w:rsidRPr="00E339F1">
        <w:rPr>
          <w:rFonts w:ascii="Times New Roman" w:hAnsi="Times New Roman" w:cs="Times New Roman"/>
          <w:sz w:val="24"/>
          <w:szCs w:val="24"/>
        </w:rPr>
        <w:t xml:space="preserve">of </w:t>
      </w:r>
      <w:r w:rsidRPr="00E339F1">
        <w:rPr>
          <w:rFonts w:ascii="Times New Roman" w:hAnsi="Times New Roman" w:cs="Times New Roman"/>
          <w:sz w:val="24"/>
          <w:szCs w:val="24"/>
          <w:lang w:val="en-AU"/>
        </w:rPr>
        <w:t>4 independent experiments</w:t>
      </w:r>
      <w:r w:rsidRPr="00E339F1">
        <w:rPr>
          <w:rFonts w:ascii="Times New Roman" w:hAnsi="Times New Roman" w:cs="Times New Roman"/>
          <w:sz w:val="24"/>
          <w:szCs w:val="24"/>
        </w:rPr>
        <w:t xml:space="preserve">. </w:t>
      </w:r>
    </w:p>
    <w:p w14:paraId="5A21A14C" w14:textId="32963F10" w:rsidR="003D5834" w:rsidRPr="00E339F1" w:rsidRDefault="003D5834">
      <w:pPr>
        <w:rPr>
          <w:rFonts w:ascii="Times New Roman" w:hAnsi="Times New Roman" w:cs="Times New Roman"/>
          <w:sz w:val="24"/>
          <w:szCs w:val="24"/>
        </w:rPr>
      </w:pPr>
    </w:p>
    <w:p w14:paraId="57B847FE" w14:textId="48B0AB96" w:rsidR="001C6C93" w:rsidRPr="00E339F1" w:rsidRDefault="001C6C93">
      <w:pPr>
        <w:rPr>
          <w:rFonts w:ascii="Times New Roman" w:hAnsi="Times New Roman" w:cs="Times New Roman"/>
          <w:sz w:val="24"/>
          <w:szCs w:val="24"/>
        </w:rPr>
      </w:pPr>
      <w:r w:rsidRPr="00E339F1">
        <w:rPr>
          <w:rFonts w:ascii="Times New Roman" w:hAnsi="Times New Roman" w:cs="Times New Roman"/>
          <w:sz w:val="24"/>
          <w:szCs w:val="24"/>
        </w:rPr>
        <w:br w:type="page"/>
      </w:r>
    </w:p>
    <w:p w14:paraId="53AED0FC" w14:textId="34795EAD" w:rsidR="001C6C93" w:rsidRDefault="008B331A" w:rsidP="001C6C93">
      <w:pPr>
        <w:spacing w:after="0" w:line="480" w:lineRule="auto"/>
        <w:outlineLvl w:val="0"/>
        <w:rPr>
          <w:rFonts w:ascii="Times New Roman" w:hAnsi="Times New Roman" w:cs="Times New Roman"/>
          <w:b/>
          <w:sz w:val="24"/>
          <w:szCs w:val="24"/>
        </w:rPr>
      </w:pPr>
      <w:bookmarkStart w:id="0" w:name="_GoBack"/>
      <w:r>
        <w:rPr>
          <w:rFonts w:ascii="Times New Roman" w:hAnsi="Times New Roman" w:cs="Times New Roman"/>
          <w:b/>
          <w:noProof/>
          <w:sz w:val="24"/>
          <w:szCs w:val="24"/>
          <w:lang w:val="en-AU" w:eastAsia="en-AU"/>
        </w:rPr>
        <w:lastRenderedPageBreak/>
        <w:drawing>
          <wp:inline distT="0" distB="0" distL="0" distR="0" wp14:anchorId="2A86BB99" wp14:editId="7D5724BB">
            <wp:extent cx="5959803" cy="1733024"/>
            <wp:effectExtent l="0" t="0" r="3175"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72586" cy="1736741"/>
                    </a:xfrm>
                    <a:prstGeom prst="rect">
                      <a:avLst/>
                    </a:prstGeom>
                    <a:noFill/>
                  </pic:spPr>
                </pic:pic>
              </a:graphicData>
            </a:graphic>
          </wp:inline>
        </w:drawing>
      </w:r>
      <w:bookmarkEnd w:id="0"/>
    </w:p>
    <w:p w14:paraId="5F8C139C" w14:textId="77777777" w:rsidR="008B331A" w:rsidRPr="00E339F1" w:rsidRDefault="008B331A" w:rsidP="001C6C93">
      <w:pPr>
        <w:spacing w:after="0" w:line="480" w:lineRule="auto"/>
        <w:outlineLvl w:val="0"/>
        <w:rPr>
          <w:rFonts w:ascii="Times New Roman" w:hAnsi="Times New Roman" w:cs="Times New Roman"/>
          <w:b/>
          <w:sz w:val="24"/>
          <w:szCs w:val="24"/>
        </w:rPr>
      </w:pPr>
    </w:p>
    <w:p w14:paraId="74943B18" w14:textId="4438CEC6" w:rsidR="001C6C93" w:rsidRPr="00E339F1" w:rsidRDefault="001C6C93" w:rsidP="001C6C93">
      <w:pPr>
        <w:spacing w:after="0" w:line="480" w:lineRule="auto"/>
        <w:outlineLvl w:val="0"/>
        <w:rPr>
          <w:rFonts w:ascii="Times New Roman" w:hAnsi="Times New Roman" w:cs="Times New Roman"/>
          <w:sz w:val="24"/>
          <w:szCs w:val="24"/>
        </w:rPr>
      </w:pPr>
      <w:r w:rsidRPr="00E339F1">
        <w:rPr>
          <w:rFonts w:ascii="Times New Roman" w:hAnsi="Times New Roman" w:cs="Times New Roman"/>
          <w:b/>
          <w:sz w:val="24"/>
          <w:szCs w:val="24"/>
        </w:rPr>
        <w:t xml:space="preserve">Supplementary Figure 4. </w:t>
      </w:r>
      <w:r w:rsidRPr="00E339F1">
        <w:rPr>
          <w:rFonts w:ascii="Times New Roman" w:hAnsi="Times New Roman" w:cs="Times New Roman"/>
          <w:sz w:val="24"/>
          <w:szCs w:val="24"/>
        </w:rPr>
        <w:t xml:space="preserve">The effect of TRAK2 over-expression on plasmid </w:t>
      </w:r>
      <w:r w:rsidRPr="00E339F1">
        <w:rPr>
          <w:rFonts w:ascii="Times New Roman" w:hAnsi="Times New Roman" w:cs="Times New Roman"/>
          <w:i/>
          <w:sz w:val="24"/>
          <w:szCs w:val="24"/>
        </w:rPr>
        <w:t>TRAK2</w:t>
      </w:r>
      <w:r w:rsidRPr="00E339F1">
        <w:rPr>
          <w:rFonts w:ascii="Times New Roman" w:hAnsi="Times New Roman" w:cs="Times New Roman"/>
          <w:sz w:val="24"/>
          <w:szCs w:val="24"/>
        </w:rPr>
        <w:t xml:space="preserve"> expression and cholesterol efflux in HepG2 cells</w:t>
      </w:r>
      <w:r w:rsidRPr="00E339F1">
        <w:rPr>
          <w:rFonts w:ascii="Times New Roman" w:hAnsi="Times New Roman" w:cs="Times New Roman"/>
          <w:b/>
          <w:sz w:val="24"/>
          <w:szCs w:val="24"/>
        </w:rPr>
        <w:t>. A</w:t>
      </w:r>
      <w:r w:rsidRPr="00E339F1">
        <w:rPr>
          <w:rFonts w:ascii="Times New Roman" w:hAnsi="Times New Roman" w:cs="Times New Roman"/>
          <w:sz w:val="24"/>
          <w:szCs w:val="24"/>
        </w:rPr>
        <w:t xml:space="preserve">, Transfection of plasmid DNA encoding </w:t>
      </w:r>
      <w:r w:rsidRPr="00E339F1">
        <w:rPr>
          <w:rFonts w:ascii="Times New Roman" w:hAnsi="Times New Roman" w:cs="Times New Roman"/>
          <w:i/>
          <w:sz w:val="24"/>
          <w:szCs w:val="24"/>
        </w:rPr>
        <w:t>TRAK2</w:t>
      </w:r>
      <w:r w:rsidRPr="00E339F1">
        <w:rPr>
          <w:rFonts w:ascii="Times New Roman" w:hAnsi="Times New Roman" w:cs="Times New Roman"/>
          <w:sz w:val="24"/>
          <w:szCs w:val="24"/>
        </w:rPr>
        <w:t xml:space="preserve"> (pTRAK2) significantly increased the mRNA expression of </w:t>
      </w:r>
      <w:r w:rsidRPr="00E339F1">
        <w:rPr>
          <w:rFonts w:ascii="Times New Roman" w:hAnsi="Times New Roman" w:cs="Times New Roman"/>
          <w:i/>
          <w:sz w:val="24"/>
          <w:szCs w:val="24"/>
        </w:rPr>
        <w:t>TRAK2</w:t>
      </w:r>
      <w:r w:rsidRPr="00E339F1">
        <w:rPr>
          <w:rFonts w:ascii="Times New Roman" w:hAnsi="Times New Roman" w:cs="Times New Roman"/>
          <w:sz w:val="24"/>
          <w:szCs w:val="24"/>
        </w:rPr>
        <w:t xml:space="preserve"> relative to empty plasmid (pControl). Data is represented as the mean ± SD of 2 independent experiments. </w:t>
      </w:r>
      <w:r w:rsidRPr="00E339F1">
        <w:rPr>
          <w:rFonts w:ascii="Times New Roman" w:hAnsi="Times New Roman" w:cs="Times New Roman"/>
          <w:b/>
          <w:sz w:val="24"/>
          <w:szCs w:val="24"/>
        </w:rPr>
        <w:t>B</w:t>
      </w:r>
      <w:r w:rsidRPr="00E339F1">
        <w:rPr>
          <w:rFonts w:ascii="Times New Roman" w:hAnsi="Times New Roman" w:cs="Times New Roman"/>
          <w:sz w:val="24"/>
          <w:szCs w:val="24"/>
        </w:rPr>
        <w:t xml:space="preserve">, TRAK2 over-expression modestly but significantly decreased cholesterol efflux relative to control. Data is represented as the mean ± SD of 4 independent experiments. </w:t>
      </w:r>
      <w:r w:rsidRPr="00E339F1">
        <w:rPr>
          <w:rFonts w:ascii="Times New Roman" w:hAnsi="Times New Roman" w:cs="Times New Roman"/>
          <w:b/>
          <w:sz w:val="24"/>
          <w:szCs w:val="24"/>
        </w:rPr>
        <w:t>C</w:t>
      </w:r>
      <w:r w:rsidRPr="00E339F1">
        <w:rPr>
          <w:rFonts w:ascii="Times New Roman" w:hAnsi="Times New Roman" w:cs="Times New Roman"/>
          <w:sz w:val="24"/>
          <w:szCs w:val="24"/>
        </w:rPr>
        <w:t xml:space="preserve">, TRAK2 over-expression had no significant effect on ABCA1 expression. Data is represented as the mean ± SD of 2 independent experiments. </w:t>
      </w:r>
    </w:p>
    <w:p w14:paraId="2D82AAAC" w14:textId="6BF89E76" w:rsidR="003D5834" w:rsidRPr="00E339F1" w:rsidRDefault="003D5834">
      <w:pPr>
        <w:rPr>
          <w:rFonts w:ascii="Times New Roman" w:hAnsi="Times New Roman" w:cs="Times New Roman"/>
          <w:sz w:val="24"/>
          <w:szCs w:val="24"/>
        </w:rPr>
      </w:pPr>
      <w:r w:rsidRPr="00E339F1">
        <w:rPr>
          <w:rFonts w:ascii="Times New Roman" w:hAnsi="Times New Roman" w:cs="Times New Roman"/>
          <w:sz w:val="24"/>
          <w:szCs w:val="24"/>
        </w:rPr>
        <w:br w:type="page"/>
      </w:r>
    </w:p>
    <w:p w14:paraId="5735BD38" w14:textId="779D0706" w:rsidR="00992F37" w:rsidRPr="00E339F1" w:rsidRDefault="008B331A" w:rsidP="008E5A7E">
      <w:pPr>
        <w:spacing w:after="0" w:line="480" w:lineRule="auto"/>
        <w:outlineLvl w:val="0"/>
        <w:rPr>
          <w:rFonts w:ascii="Times New Roman" w:hAnsi="Times New Roman" w:cs="Times New Roman"/>
          <w:b/>
          <w:sz w:val="24"/>
          <w:szCs w:val="24"/>
        </w:rPr>
      </w:pPr>
      <w:r>
        <w:rPr>
          <w:rFonts w:ascii="Times New Roman" w:hAnsi="Times New Roman" w:cs="Times New Roman"/>
          <w:b/>
          <w:noProof/>
          <w:sz w:val="24"/>
          <w:szCs w:val="24"/>
          <w:lang w:val="en-AU" w:eastAsia="en-AU"/>
        </w:rPr>
        <w:lastRenderedPageBreak/>
        <w:drawing>
          <wp:inline distT="0" distB="0" distL="0" distR="0" wp14:anchorId="34A8D3D7" wp14:editId="6E07EA97">
            <wp:extent cx="5503635" cy="3616657"/>
            <wp:effectExtent l="0" t="0" r="1905"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07790" cy="3619387"/>
                    </a:xfrm>
                    <a:prstGeom prst="rect">
                      <a:avLst/>
                    </a:prstGeom>
                    <a:noFill/>
                    <a:ln>
                      <a:noFill/>
                    </a:ln>
                  </pic:spPr>
                </pic:pic>
              </a:graphicData>
            </a:graphic>
          </wp:inline>
        </w:drawing>
      </w:r>
    </w:p>
    <w:p w14:paraId="43A8FAAA" w14:textId="77777777" w:rsidR="00992F37" w:rsidRPr="00E339F1" w:rsidRDefault="00992F37" w:rsidP="008E5A7E">
      <w:pPr>
        <w:spacing w:after="0" w:line="480" w:lineRule="auto"/>
        <w:outlineLvl w:val="0"/>
        <w:rPr>
          <w:rFonts w:ascii="Times New Roman" w:hAnsi="Times New Roman" w:cs="Times New Roman"/>
          <w:b/>
          <w:sz w:val="24"/>
          <w:szCs w:val="24"/>
        </w:rPr>
      </w:pPr>
    </w:p>
    <w:p w14:paraId="44A5261F" w14:textId="52614B6F" w:rsidR="00992F37" w:rsidRPr="00E339F1" w:rsidRDefault="00992F37" w:rsidP="008E5A7E">
      <w:pPr>
        <w:spacing w:after="0" w:line="480" w:lineRule="auto"/>
        <w:outlineLvl w:val="0"/>
        <w:rPr>
          <w:rFonts w:ascii="Times New Roman" w:hAnsi="Times New Roman" w:cs="Times New Roman"/>
          <w:b/>
          <w:sz w:val="24"/>
          <w:szCs w:val="24"/>
        </w:rPr>
      </w:pPr>
      <w:r w:rsidRPr="00E339F1">
        <w:rPr>
          <w:rFonts w:ascii="Times New Roman" w:hAnsi="Times New Roman" w:cs="Times New Roman"/>
          <w:b/>
          <w:sz w:val="24"/>
          <w:szCs w:val="24"/>
        </w:rPr>
        <w:t xml:space="preserve">Supplementary Figure </w:t>
      </w:r>
      <w:r w:rsidR="00C13F2E" w:rsidRPr="00E339F1">
        <w:rPr>
          <w:rFonts w:ascii="Times New Roman" w:hAnsi="Times New Roman" w:cs="Times New Roman"/>
          <w:b/>
          <w:sz w:val="24"/>
          <w:szCs w:val="24"/>
        </w:rPr>
        <w:t>5</w:t>
      </w:r>
      <w:r w:rsidRPr="00E339F1">
        <w:rPr>
          <w:rFonts w:ascii="Times New Roman" w:hAnsi="Times New Roman" w:cs="Times New Roman"/>
          <w:b/>
          <w:sz w:val="24"/>
          <w:szCs w:val="24"/>
        </w:rPr>
        <w:t xml:space="preserve">. </w:t>
      </w:r>
      <w:r w:rsidRPr="00E339F1">
        <w:rPr>
          <w:rFonts w:ascii="Times New Roman" w:hAnsi="Times New Roman" w:cs="Times New Roman"/>
          <w:sz w:val="24"/>
          <w:szCs w:val="24"/>
        </w:rPr>
        <w:t xml:space="preserve">The effect of a 3 hour Cyclosporine A treatment on cholesterol efflux. TRAK2 siRNA treatment significantly increased cholesterol efflux to apoA-I relative to non-targeting siRNA control. A 3 hour Cyclosporine A treatment suppressed cholesterol efflux to apoA-I in HepG2 cells. Data is represented as the mean ± </w:t>
      </w:r>
      <w:r w:rsidR="0017526B" w:rsidRPr="00E339F1">
        <w:rPr>
          <w:rFonts w:ascii="Times New Roman" w:hAnsi="Times New Roman" w:cs="Times New Roman"/>
          <w:sz w:val="24"/>
          <w:szCs w:val="24"/>
        </w:rPr>
        <w:t xml:space="preserve">SD </w:t>
      </w:r>
      <w:r w:rsidRPr="00E339F1">
        <w:rPr>
          <w:rFonts w:ascii="Times New Roman" w:hAnsi="Times New Roman" w:cs="Times New Roman"/>
          <w:sz w:val="24"/>
          <w:szCs w:val="24"/>
        </w:rPr>
        <w:t xml:space="preserve">of 3 independent experiments. </w:t>
      </w:r>
    </w:p>
    <w:p w14:paraId="0EB44F5A" w14:textId="77777777" w:rsidR="00992F37" w:rsidRPr="00E339F1" w:rsidRDefault="00992F37" w:rsidP="008E5A7E">
      <w:pPr>
        <w:spacing w:after="0" w:line="480" w:lineRule="auto"/>
        <w:outlineLvl w:val="0"/>
        <w:rPr>
          <w:rFonts w:ascii="Times New Roman" w:hAnsi="Times New Roman" w:cs="Times New Roman"/>
          <w:sz w:val="24"/>
          <w:szCs w:val="24"/>
          <w:lang w:val="en-AU"/>
        </w:rPr>
      </w:pPr>
    </w:p>
    <w:p w14:paraId="3654EC3D" w14:textId="77777777" w:rsidR="00992F37" w:rsidRPr="00E339F1" w:rsidRDefault="00992F37" w:rsidP="008E5A7E">
      <w:pPr>
        <w:spacing w:after="0" w:line="480" w:lineRule="auto"/>
        <w:outlineLvl w:val="0"/>
        <w:rPr>
          <w:rFonts w:ascii="Times New Roman" w:hAnsi="Times New Roman" w:cs="Times New Roman"/>
          <w:sz w:val="24"/>
          <w:szCs w:val="24"/>
          <w:lang w:val="en-AU"/>
        </w:rPr>
      </w:pPr>
    </w:p>
    <w:p w14:paraId="72F7B101" w14:textId="77777777" w:rsidR="00992F37" w:rsidRPr="00E339F1" w:rsidRDefault="00992F37" w:rsidP="008E5A7E">
      <w:pPr>
        <w:spacing w:after="0" w:line="480" w:lineRule="auto"/>
        <w:outlineLvl w:val="0"/>
        <w:rPr>
          <w:rFonts w:ascii="Times New Roman" w:hAnsi="Times New Roman" w:cs="Times New Roman"/>
          <w:sz w:val="24"/>
          <w:szCs w:val="24"/>
          <w:lang w:val="en-AU"/>
        </w:rPr>
      </w:pPr>
    </w:p>
    <w:p w14:paraId="234E7331" w14:textId="77777777" w:rsidR="00992F37" w:rsidRPr="00E339F1" w:rsidRDefault="00992F37" w:rsidP="008E5A7E">
      <w:pPr>
        <w:spacing w:after="0" w:line="480" w:lineRule="auto"/>
        <w:outlineLvl w:val="0"/>
        <w:rPr>
          <w:rFonts w:ascii="Times New Roman" w:hAnsi="Times New Roman" w:cs="Times New Roman"/>
          <w:sz w:val="24"/>
          <w:szCs w:val="24"/>
          <w:lang w:val="en-AU"/>
        </w:rPr>
      </w:pPr>
    </w:p>
    <w:p w14:paraId="13A5F426" w14:textId="77777777" w:rsidR="00992F37" w:rsidRPr="00E339F1" w:rsidRDefault="00992F37" w:rsidP="008E5A7E">
      <w:pPr>
        <w:spacing w:after="0" w:line="480" w:lineRule="auto"/>
        <w:outlineLvl w:val="0"/>
        <w:rPr>
          <w:rFonts w:ascii="Times New Roman" w:hAnsi="Times New Roman" w:cs="Times New Roman"/>
          <w:sz w:val="24"/>
          <w:szCs w:val="24"/>
          <w:lang w:val="en-AU"/>
        </w:rPr>
      </w:pPr>
    </w:p>
    <w:p w14:paraId="60940502" w14:textId="77777777" w:rsidR="00992F37" w:rsidRPr="00E339F1" w:rsidRDefault="00992F37" w:rsidP="008E5A7E">
      <w:pPr>
        <w:spacing w:after="0" w:line="480" w:lineRule="auto"/>
        <w:outlineLvl w:val="0"/>
        <w:rPr>
          <w:rFonts w:ascii="Times New Roman" w:hAnsi="Times New Roman" w:cs="Times New Roman"/>
          <w:sz w:val="24"/>
          <w:szCs w:val="24"/>
          <w:lang w:val="en-AU"/>
        </w:rPr>
      </w:pPr>
    </w:p>
    <w:p w14:paraId="29910834" w14:textId="77777777" w:rsidR="00992F37" w:rsidRPr="00E339F1" w:rsidRDefault="00992F37" w:rsidP="008E5A7E">
      <w:pPr>
        <w:spacing w:line="480" w:lineRule="auto"/>
        <w:rPr>
          <w:rFonts w:ascii="Times New Roman" w:hAnsi="Times New Roman" w:cs="Times New Roman"/>
          <w:sz w:val="24"/>
          <w:szCs w:val="24"/>
        </w:rPr>
      </w:pPr>
      <w:r w:rsidRPr="00E339F1">
        <w:rPr>
          <w:rFonts w:ascii="Times New Roman" w:hAnsi="Times New Roman" w:cs="Times New Roman"/>
          <w:sz w:val="24"/>
          <w:szCs w:val="24"/>
        </w:rPr>
        <w:br w:type="page"/>
      </w:r>
    </w:p>
    <w:p w14:paraId="3BF46AA3" w14:textId="77777777" w:rsidR="00992F37" w:rsidRPr="00E339F1" w:rsidRDefault="00992F37" w:rsidP="008E5A7E">
      <w:pPr>
        <w:spacing w:after="0" w:line="480" w:lineRule="auto"/>
        <w:outlineLvl w:val="0"/>
        <w:rPr>
          <w:rFonts w:ascii="Times New Roman" w:hAnsi="Times New Roman" w:cs="Times New Roman"/>
          <w:b/>
          <w:sz w:val="24"/>
          <w:szCs w:val="24"/>
        </w:rPr>
      </w:pPr>
    </w:p>
    <w:p w14:paraId="2AABCE73" w14:textId="173A1254" w:rsidR="00992F37" w:rsidRPr="00E339F1" w:rsidRDefault="008B331A" w:rsidP="008E5A7E">
      <w:pPr>
        <w:spacing w:after="0" w:line="480" w:lineRule="auto"/>
        <w:outlineLvl w:val="0"/>
        <w:rPr>
          <w:rFonts w:ascii="Times New Roman" w:hAnsi="Times New Roman" w:cs="Times New Roman"/>
          <w:b/>
          <w:sz w:val="24"/>
          <w:szCs w:val="24"/>
        </w:rPr>
      </w:pPr>
      <w:r>
        <w:rPr>
          <w:rFonts w:ascii="Times New Roman" w:hAnsi="Times New Roman" w:cs="Times New Roman"/>
          <w:b/>
          <w:noProof/>
          <w:sz w:val="24"/>
          <w:szCs w:val="24"/>
          <w:lang w:val="en-AU" w:eastAsia="en-AU"/>
        </w:rPr>
        <w:drawing>
          <wp:inline distT="0" distB="0" distL="0" distR="0" wp14:anchorId="630D606B" wp14:editId="08AAB04C">
            <wp:extent cx="5725160" cy="1999615"/>
            <wp:effectExtent l="0" t="0" r="8890"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25160" cy="1999615"/>
                    </a:xfrm>
                    <a:prstGeom prst="rect">
                      <a:avLst/>
                    </a:prstGeom>
                    <a:noFill/>
                    <a:ln>
                      <a:noFill/>
                    </a:ln>
                  </pic:spPr>
                </pic:pic>
              </a:graphicData>
            </a:graphic>
          </wp:inline>
        </w:drawing>
      </w:r>
    </w:p>
    <w:p w14:paraId="1C1BE673" w14:textId="77777777" w:rsidR="00992F37" w:rsidRPr="00E339F1" w:rsidRDefault="00992F37" w:rsidP="008E5A7E">
      <w:pPr>
        <w:spacing w:after="0" w:line="480" w:lineRule="auto"/>
        <w:outlineLvl w:val="0"/>
        <w:rPr>
          <w:rFonts w:ascii="Times New Roman" w:hAnsi="Times New Roman" w:cs="Times New Roman"/>
          <w:b/>
          <w:sz w:val="24"/>
          <w:szCs w:val="24"/>
        </w:rPr>
      </w:pPr>
    </w:p>
    <w:p w14:paraId="756486FE" w14:textId="7997C26E" w:rsidR="00992F37" w:rsidRPr="00E339F1" w:rsidRDefault="00992F37" w:rsidP="008E5A7E">
      <w:pPr>
        <w:spacing w:after="0" w:line="480" w:lineRule="auto"/>
        <w:outlineLvl w:val="0"/>
        <w:rPr>
          <w:rFonts w:ascii="Times New Roman" w:hAnsi="Times New Roman" w:cs="Times New Roman"/>
          <w:b/>
          <w:sz w:val="24"/>
          <w:szCs w:val="24"/>
        </w:rPr>
      </w:pPr>
      <w:r w:rsidRPr="00E339F1">
        <w:rPr>
          <w:rFonts w:ascii="Times New Roman" w:hAnsi="Times New Roman" w:cs="Times New Roman"/>
          <w:b/>
          <w:sz w:val="24"/>
          <w:szCs w:val="24"/>
        </w:rPr>
        <w:t xml:space="preserve">Supplementary Figure </w:t>
      </w:r>
      <w:r w:rsidR="00C13F2E" w:rsidRPr="00E339F1">
        <w:rPr>
          <w:rFonts w:ascii="Times New Roman" w:hAnsi="Times New Roman" w:cs="Times New Roman"/>
          <w:b/>
          <w:sz w:val="24"/>
          <w:szCs w:val="24"/>
        </w:rPr>
        <w:t>6</w:t>
      </w:r>
      <w:r w:rsidRPr="00E339F1">
        <w:rPr>
          <w:rFonts w:ascii="Times New Roman" w:hAnsi="Times New Roman" w:cs="Times New Roman"/>
          <w:b/>
          <w:sz w:val="24"/>
          <w:szCs w:val="24"/>
        </w:rPr>
        <w:t xml:space="preserve">. </w:t>
      </w:r>
      <w:r w:rsidRPr="00E339F1">
        <w:rPr>
          <w:rFonts w:ascii="Times New Roman" w:hAnsi="Times New Roman" w:cs="Times New Roman"/>
          <w:sz w:val="24"/>
          <w:szCs w:val="24"/>
        </w:rPr>
        <w:t xml:space="preserve">The effect of U18666A treatment on cholesterol efflux in HepG2 cells transfected with siRNA. </w:t>
      </w:r>
      <w:r w:rsidRPr="00E339F1">
        <w:rPr>
          <w:rFonts w:ascii="Times New Roman" w:hAnsi="Times New Roman" w:cs="Times New Roman"/>
          <w:b/>
          <w:sz w:val="24"/>
          <w:szCs w:val="24"/>
        </w:rPr>
        <w:t>A</w:t>
      </w:r>
      <w:r w:rsidRPr="00E339F1">
        <w:rPr>
          <w:rFonts w:ascii="Times New Roman" w:hAnsi="Times New Roman" w:cs="Times New Roman"/>
          <w:sz w:val="24"/>
          <w:szCs w:val="24"/>
        </w:rPr>
        <w:t xml:space="preserve">, U18666A treatment reduced cholesterol efflux to apoA-I and HDL in HepG2 cells transfected with non-targeting siRNA. TRAK2 siRNA treatment significantly increased cholesterol efflux to apoA-I and HDL relative to non-targeting siRNA control. ApoA-I efflux data is represented as the mean ± </w:t>
      </w:r>
      <w:r w:rsidR="0006166E" w:rsidRPr="00E339F1">
        <w:rPr>
          <w:rFonts w:ascii="Times New Roman" w:hAnsi="Times New Roman" w:cs="Times New Roman"/>
          <w:sz w:val="24"/>
          <w:szCs w:val="24"/>
        </w:rPr>
        <w:t xml:space="preserve">SD </w:t>
      </w:r>
      <w:r w:rsidRPr="00E339F1">
        <w:rPr>
          <w:rFonts w:ascii="Times New Roman" w:hAnsi="Times New Roman" w:cs="Times New Roman"/>
          <w:sz w:val="24"/>
          <w:szCs w:val="24"/>
        </w:rPr>
        <w:t xml:space="preserve">of 3 independent experiments. HDL efflux data is represented as the mean </w:t>
      </w:r>
      <w:r w:rsidR="00980540" w:rsidRPr="00E339F1">
        <w:rPr>
          <w:rFonts w:ascii="Times New Roman" w:hAnsi="Times New Roman" w:cs="Times New Roman"/>
          <w:sz w:val="24"/>
          <w:szCs w:val="24"/>
        </w:rPr>
        <w:t xml:space="preserve">± SD </w:t>
      </w:r>
      <w:r w:rsidRPr="00E339F1">
        <w:rPr>
          <w:rFonts w:ascii="Times New Roman" w:hAnsi="Times New Roman" w:cs="Times New Roman"/>
          <w:sz w:val="24"/>
          <w:szCs w:val="24"/>
        </w:rPr>
        <w:t xml:space="preserve">of 2 independent experiments. </w:t>
      </w:r>
      <w:r w:rsidRPr="00E339F1">
        <w:rPr>
          <w:rFonts w:ascii="Times New Roman" w:hAnsi="Times New Roman" w:cs="Times New Roman"/>
          <w:b/>
          <w:sz w:val="24"/>
          <w:szCs w:val="24"/>
        </w:rPr>
        <w:t>B</w:t>
      </w:r>
      <w:r w:rsidRPr="00E339F1">
        <w:rPr>
          <w:rFonts w:ascii="Times New Roman" w:hAnsi="Times New Roman" w:cs="Times New Roman"/>
          <w:sz w:val="24"/>
          <w:szCs w:val="24"/>
        </w:rPr>
        <w:t xml:space="preserve">, TRAK2 knockdown significantly increased the expression of ABCA1 by 150% in cells treated with U18666A, and by 80% in cells without treatment. Data is represented as the mean ± </w:t>
      </w:r>
      <w:r w:rsidR="00980540" w:rsidRPr="00E339F1">
        <w:rPr>
          <w:rFonts w:ascii="Times New Roman" w:hAnsi="Times New Roman" w:cs="Times New Roman"/>
          <w:sz w:val="24"/>
          <w:szCs w:val="24"/>
        </w:rPr>
        <w:t xml:space="preserve">SD </w:t>
      </w:r>
      <w:r w:rsidRPr="00E339F1">
        <w:rPr>
          <w:rFonts w:ascii="Times New Roman" w:hAnsi="Times New Roman" w:cs="Times New Roman"/>
          <w:sz w:val="24"/>
          <w:szCs w:val="24"/>
        </w:rPr>
        <w:t xml:space="preserve">of 4 independent experiments. </w:t>
      </w:r>
    </w:p>
    <w:p w14:paraId="2C9BA779" w14:textId="77777777" w:rsidR="00992F37" w:rsidRPr="00E339F1" w:rsidRDefault="00992F37" w:rsidP="008E5A7E">
      <w:pPr>
        <w:spacing w:after="0" w:line="480" w:lineRule="auto"/>
        <w:outlineLvl w:val="0"/>
        <w:rPr>
          <w:rFonts w:ascii="Times New Roman" w:hAnsi="Times New Roman" w:cs="Times New Roman"/>
          <w:b/>
          <w:sz w:val="24"/>
          <w:szCs w:val="24"/>
        </w:rPr>
      </w:pPr>
    </w:p>
    <w:p w14:paraId="6A74A7B1" w14:textId="77777777" w:rsidR="00992F37" w:rsidRPr="00E339F1" w:rsidRDefault="00992F37" w:rsidP="008E5A7E">
      <w:pPr>
        <w:spacing w:after="0" w:line="480" w:lineRule="auto"/>
        <w:outlineLvl w:val="0"/>
        <w:rPr>
          <w:rFonts w:ascii="Times New Roman" w:hAnsi="Times New Roman" w:cs="Times New Roman"/>
          <w:b/>
          <w:sz w:val="24"/>
          <w:szCs w:val="24"/>
        </w:rPr>
      </w:pPr>
    </w:p>
    <w:p w14:paraId="1852303B" w14:textId="77777777" w:rsidR="00992F37" w:rsidRPr="00E339F1" w:rsidRDefault="00992F37" w:rsidP="008E5A7E">
      <w:pPr>
        <w:spacing w:line="480" w:lineRule="auto"/>
        <w:rPr>
          <w:rFonts w:ascii="Times New Roman" w:hAnsi="Times New Roman" w:cs="Times New Roman"/>
          <w:sz w:val="24"/>
          <w:szCs w:val="24"/>
        </w:rPr>
      </w:pPr>
      <w:r w:rsidRPr="00E339F1">
        <w:rPr>
          <w:rFonts w:ascii="Times New Roman" w:hAnsi="Times New Roman" w:cs="Times New Roman"/>
          <w:sz w:val="24"/>
          <w:szCs w:val="24"/>
        </w:rPr>
        <w:br w:type="page"/>
      </w:r>
    </w:p>
    <w:p w14:paraId="241115BC" w14:textId="77777777" w:rsidR="00992F37" w:rsidRPr="00E339F1" w:rsidRDefault="00992F37" w:rsidP="008E5A7E">
      <w:pPr>
        <w:spacing w:line="480" w:lineRule="auto"/>
        <w:rPr>
          <w:rFonts w:ascii="Times New Roman" w:hAnsi="Times New Roman" w:cs="Times New Roman"/>
          <w:sz w:val="24"/>
          <w:szCs w:val="24"/>
        </w:rPr>
      </w:pPr>
      <w:r w:rsidRPr="00E339F1">
        <w:rPr>
          <w:rFonts w:ascii="Times New Roman" w:hAnsi="Times New Roman" w:cs="Times New Roman"/>
          <w:b/>
          <w:noProof/>
          <w:sz w:val="24"/>
          <w:szCs w:val="24"/>
          <w:lang w:val="en-AU" w:eastAsia="en-AU"/>
        </w:rPr>
        <w:lastRenderedPageBreak/>
        <w:drawing>
          <wp:anchor distT="0" distB="0" distL="114300" distR="114300" simplePos="0" relativeHeight="251658240" behindDoc="0" locked="0" layoutInCell="1" allowOverlap="1" wp14:anchorId="1883ED64" wp14:editId="1836C1D7">
            <wp:simplePos x="0" y="0"/>
            <wp:positionH relativeFrom="margin">
              <wp:align>center</wp:align>
            </wp:positionH>
            <wp:positionV relativeFrom="margin">
              <wp:align>top</wp:align>
            </wp:positionV>
            <wp:extent cx="5949950" cy="6501765"/>
            <wp:effectExtent l="0" t="0" r="0" b="635"/>
            <wp:wrapSquare wrapText="bothSides"/>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RAK2_Figure 5_compressed.tif"/>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5949950" cy="6501765"/>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xmlns:ve="http://schemas.openxmlformats.org/markup-compatibility/2006"/>
                      </a:ext>
                    </a:extLst>
                  </pic:spPr>
                </pic:pic>
              </a:graphicData>
            </a:graphic>
          </wp:anchor>
        </w:drawing>
      </w:r>
    </w:p>
    <w:p w14:paraId="3E7BA005" w14:textId="1AEBA2C1" w:rsidR="00992F37" w:rsidRPr="00E339F1" w:rsidRDefault="00992F37" w:rsidP="008E5A7E">
      <w:pPr>
        <w:spacing w:line="480" w:lineRule="auto"/>
        <w:rPr>
          <w:rFonts w:ascii="Times New Roman" w:hAnsi="Times New Roman" w:cs="Times New Roman"/>
          <w:b/>
          <w:sz w:val="24"/>
          <w:szCs w:val="24"/>
        </w:rPr>
      </w:pPr>
      <w:r w:rsidRPr="00E339F1">
        <w:rPr>
          <w:rFonts w:ascii="Times New Roman" w:hAnsi="Times New Roman" w:cs="Times New Roman"/>
          <w:b/>
          <w:sz w:val="24"/>
          <w:szCs w:val="24"/>
        </w:rPr>
        <w:t xml:space="preserve">Supplementary Figure </w:t>
      </w:r>
      <w:r w:rsidR="00C13F2E" w:rsidRPr="00E339F1">
        <w:rPr>
          <w:rFonts w:ascii="Times New Roman" w:hAnsi="Times New Roman" w:cs="Times New Roman"/>
          <w:b/>
          <w:sz w:val="24"/>
          <w:szCs w:val="24"/>
        </w:rPr>
        <w:t>7</w:t>
      </w:r>
      <w:r w:rsidRPr="00E339F1">
        <w:rPr>
          <w:rFonts w:ascii="Times New Roman" w:hAnsi="Times New Roman" w:cs="Times New Roman"/>
          <w:b/>
          <w:sz w:val="24"/>
          <w:szCs w:val="24"/>
        </w:rPr>
        <w:t xml:space="preserve">. </w:t>
      </w:r>
      <w:r w:rsidRPr="00E339F1">
        <w:rPr>
          <w:rFonts w:ascii="Times New Roman" w:hAnsi="Times New Roman" w:cs="Times New Roman"/>
          <w:sz w:val="24"/>
          <w:szCs w:val="24"/>
        </w:rPr>
        <w:t>The effect of siRNA-mediated TRAK2 knockdown on immunofluorescence staining of early and late endosomes in HepG2 cells.</w:t>
      </w:r>
      <w:r w:rsidRPr="00E339F1">
        <w:rPr>
          <w:rFonts w:ascii="Times New Roman" w:hAnsi="Times New Roman" w:cs="Times New Roman"/>
          <w:b/>
          <w:sz w:val="24"/>
          <w:szCs w:val="24"/>
        </w:rPr>
        <w:t xml:space="preserve"> </w:t>
      </w:r>
      <w:r w:rsidRPr="00E339F1">
        <w:rPr>
          <w:rFonts w:ascii="Times New Roman" w:hAnsi="Times New Roman" w:cs="Times New Roman"/>
          <w:sz w:val="24"/>
          <w:szCs w:val="24"/>
        </w:rPr>
        <w:t xml:space="preserve">Immunofluorescence confocal microscopy was used to observe the abundance and localization of early and late endosomes in HepG2 cells. Cells grown on </w:t>
      </w:r>
      <w:r w:rsidR="003A4372" w:rsidRPr="00E339F1">
        <w:rPr>
          <w:rFonts w:ascii="Times New Roman" w:hAnsi="Times New Roman" w:cs="Times New Roman"/>
          <w:sz w:val="24"/>
          <w:szCs w:val="24"/>
        </w:rPr>
        <w:t>cover slips</w:t>
      </w:r>
      <w:r w:rsidRPr="00E339F1">
        <w:rPr>
          <w:rFonts w:ascii="Times New Roman" w:hAnsi="Times New Roman" w:cs="Times New Roman"/>
          <w:sz w:val="24"/>
          <w:szCs w:val="24"/>
        </w:rPr>
        <w:t xml:space="preserve"> were immunostained with early endosome marker EEA1 (A) or late endosome marker LAMP2 (B) </w:t>
      </w:r>
      <w:r w:rsidRPr="00E339F1">
        <w:rPr>
          <w:rFonts w:ascii="Times New Roman" w:hAnsi="Times New Roman" w:cs="Times New Roman"/>
          <w:sz w:val="24"/>
          <w:szCs w:val="24"/>
          <w:lang w:val="en-AU"/>
        </w:rPr>
        <w:lastRenderedPageBreak/>
        <w:t xml:space="preserve">72 hours after transfection. siRNA-mediated gene knockdown of TRAK2 had no marked effect on EEA1 or LAMP2 localization or intensity </w:t>
      </w:r>
      <w:r w:rsidRPr="00E339F1">
        <w:rPr>
          <w:rFonts w:ascii="Times New Roman" w:hAnsi="Times New Roman" w:cs="Times New Roman"/>
          <w:sz w:val="24"/>
          <w:szCs w:val="24"/>
        </w:rPr>
        <w:t xml:space="preserve">relative to non-targeting siRNA control. </w:t>
      </w:r>
      <w:r w:rsidRPr="00E339F1">
        <w:rPr>
          <w:rFonts w:ascii="Times New Roman" w:hAnsi="Times New Roman" w:cs="Times New Roman"/>
          <w:sz w:val="24"/>
          <w:szCs w:val="24"/>
          <w:lang w:val="en-AU"/>
        </w:rPr>
        <w:t xml:space="preserve">TO-PRO-3 iodide </w:t>
      </w:r>
      <w:r w:rsidRPr="00E339F1">
        <w:rPr>
          <w:rFonts w:ascii="Times New Roman" w:hAnsi="Times New Roman" w:cs="Times New Roman"/>
          <w:sz w:val="24"/>
          <w:szCs w:val="24"/>
        </w:rPr>
        <w:t xml:space="preserve">was used to visualize the nucleus. </w:t>
      </w:r>
      <w:r w:rsidRPr="00E339F1">
        <w:rPr>
          <w:rFonts w:ascii="Times New Roman" w:hAnsi="Times New Roman" w:cs="Times New Roman"/>
          <w:b/>
          <w:sz w:val="24"/>
          <w:szCs w:val="24"/>
        </w:rPr>
        <w:br w:type="page"/>
      </w:r>
    </w:p>
    <w:p w14:paraId="27B6A7AD" w14:textId="5CCF7EE8" w:rsidR="00992F37" w:rsidRPr="00E339F1" w:rsidRDefault="00992F37" w:rsidP="008E5A7E">
      <w:pPr>
        <w:spacing w:line="480" w:lineRule="auto"/>
        <w:rPr>
          <w:rFonts w:ascii="Times New Roman" w:hAnsi="Times New Roman" w:cs="Times New Roman"/>
          <w:b/>
          <w:sz w:val="24"/>
          <w:szCs w:val="24"/>
          <w:lang w:val="en-GB"/>
        </w:rPr>
      </w:pPr>
    </w:p>
    <w:p w14:paraId="00BEF338" w14:textId="6CB39111" w:rsidR="00B14FA4" w:rsidRPr="00E339F1" w:rsidRDefault="00B14FA4" w:rsidP="008E5A7E">
      <w:pPr>
        <w:spacing w:line="480" w:lineRule="auto"/>
        <w:rPr>
          <w:rFonts w:ascii="Times New Roman" w:hAnsi="Times New Roman" w:cs="Times New Roman"/>
          <w:b/>
          <w:sz w:val="24"/>
          <w:szCs w:val="24"/>
        </w:rPr>
      </w:pPr>
      <w:r w:rsidRPr="00E339F1">
        <w:rPr>
          <w:rFonts w:ascii="Times New Roman" w:hAnsi="Times New Roman" w:cs="Times New Roman"/>
          <w:b/>
          <w:noProof/>
          <w:sz w:val="24"/>
          <w:szCs w:val="24"/>
          <w:lang w:val="en-AU" w:eastAsia="en-AU"/>
        </w:rPr>
        <w:drawing>
          <wp:inline distT="0" distB="0" distL="0" distR="0" wp14:anchorId="3FD13136" wp14:editId="507BE2D7">
            <wp:extent cx="3023235" cy="27083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pp Figure 8 Chip_Feb17.tif"/>
                    <pic:cNvPicPr/>
                  </pic:nvPicPr>
                  <pic:blipFill rotWithShape="1">
                    <a:blip r:embed="rId11" cstate="print">
                      <a:extLst>
                        <a:ext uri="{28A0092B-C50C-407E-A947-70E740481C1C}">
                          <a14:useLocalDpi xmlns:a14="http://schemas.microsoft.com/office/drawing/2010/main" val="0"/>
                        </a:ext>
                      </a:extLst>
                    </a:blip>
                    <a:srcRect l="5566" t="4947" r="67721" b="52508"/>
                    <a:stretch/>
                  </pic:blipFill>
                  <pic:spPr bwMode="auto">
                    <a:xfrm>
                      <a:off x="0" y="0"/>
                      <a:ext cx="3030962" cy="2715277"/>
                    </a:xfrm>
                    <a:prstGeom prst="rect">
                      <a:avLst/>
                    </a:prstGeom>
                    <a:ln>
                      <a:noFill/>
                    </a:ln>
                    <a:extLst>
                      <a:ext uri="{53640926-AAD7-44D8-BBD7-CCE9431645EC}">
                        <a14:shadowObscured xmlns:a14="http://schemas.microsoft.com/office/drawing/2010/main"/>
                      </a:ext>
                    </a:extLst>
                  </pic:spPr>
                </pic:pic>
              </a:graphicData>
            </a:graphic>
          </wp:inline>
        </w:drawing>
      </w:r>
    </w:p>
    <w:p w14:paraId="23B848B3" w14:textId="31F90084" w:rsidR="001E5600" w:rsidRPr="00E339F1" w:rsidRDefault="00992F37" w:rsidP="001E5600">
      <w:pPr>
        <w:spacing w:after="0" w:line="480" w:lineRule="auto"/>
        <w:rPr>
          <w:rFonts w:ascii="Times New Roman" w:hAnsi="Times New Roman" w:cs="Times New Roman"/>
          <w:lang w:val="en-GB"/>
        </w:rPr>
      </w:pPr>
      <w:r w:rsidRPr="00E339F1">
        <w:rPr>
          <w:rFonts w:ascii="Times New Roman" w:hAnsi="Times New Roman" w:cs="Times New Roman"/>
          <w:b/>
          <w:sz w:val="24"/>
          <w:szCs w:val="24"/>
        </w:rPr>
        <w:t xml:space="preserve">Supplementary Figure </w:t>
      </w:r>
      <w:r w:rsidR="00C13F2E" w:rsidRPr="00E339F1">
        <w:rPr>
          <w:rFonts w:ascii="Times New Roman" w:hAnsi="Times New Roman" w:cs="Times New Roman"/>
          <w:b/>
          <w:sz w:val="24"/>
          <w:szCs w:val="24"/>
        </w:rPr>
        <w:t>8</w:t>
      </w:r>
      <w:r w:rsidRPr="00E339F1">
        <w:rPr>
          <w:rFonts w:ascii="Times New Roman" w:hAnsi="Times New Roman" w:cs="Times New Roman"/>
          <w:b/>
          <w:sz w:val="24"/>
          <w:szCs w:val="24"/>
        </w:rPr>
        <w:t xml:space="preserve">. </w:t>
      </w:r>
      <w:r w:rsidRPr="00E339F1">
        <w:rPr>
          <w:rFonts w:ascii="Times New Roman" w:hAnsi="Times New Roman" w:cs="Times New Roman"/>
          <w:sz w:val="24"/>
          <w:szCs w:val="24"/>
          <w:lang w:val="en-GB"/>
        </w:rPr>
        <w:t>The effect of</w:t>
      </w:r>
      <w:r w:rsidRPr="00E339F1">
        <w:rPr>
          <w:rFonts w:ascii="Times New Roman" w:hAnsi="Times New Roman" w:cs="Times New Roman"/>
          <w:b/>
          <w:sz w:val="24"/>
          <w:szCs w:val="24"/>
          <w:lang w:val="en-GB"/>
        </w:rPr>
        <w:t xml:space="preserve"> </w:t>
      </w:r>
      <w:r w:rsidRPr="00E339F1">
        <w:rPr>
          <w:rFonts w:ascii="Times New Roman" w:hAnsi="Times New Roman" w:cs="Times New Roman"/>
          <w:sz w:val="24"/>
          <w:szCs w:val="24"/>
          <w:lang w:val="en-GB"/>
        </w:rPr>
        <w:t xml:space="preserve">TRAK2 siRNA-mediated knockdown on LXR-α binding to LXR-α response element Region 4 within the </w:t>
      </w:r>
      <w:r w:rsidRPr="00E339F1">
        <w:rPr>
          <w:rFonts w:ascii="Times New Roman" w:hAnsi="Times New Roman" w:cs="Times New Roman"/>
          <w:i/>
          <w:sz w:val="24"/>
          <w:szCs w:val="24"/>
          <w:lang w:val="en-GB"/>
        </w:rPr>
        <w:t>ABCA1</w:t>
      </w:r>
      <w:r w:rsidRPr="00E339F1">
        <w:rPr>
          <w:rFonts w:ascii="Times New Roman" w:hAnsi="Times New Roman" w:cs="Times New Roman"/>
          <w:sz w:val="24"/>
          <w:szCs w:val="24"/>
          <w:lang w:val="en-GB"/>
        </w:rPr>
        <w:t xml:space="preserve"> promoter. TRAK2 knockdown had no significant effect on LXR-α binding to LXR-α response element Region 4 within the </w:t>
      </w:r>
      <w:r w:rsidRPr="00E339F1">
        <w:rPr>
          <w:rFonts w:ascii="Times New Roman" w:hAnsi="Times New Roman" w:cs="Times New Roman"/>
          <w:i/>
          <w:sz w:val="24"/>
          <w:szCs w:val="24"/>
          <w:lang w:val="en-GB"/>
        </w:rPr>
        <w:t>ABCA1</w:t>
      </w:r>
      <w:r w:rsidRPr="00E339F1">
        <w:rPr>
          <w:rFonts w:ascii="Times New Roman" w:hAnsi="Times New Roman" w:cs="Times New Roman"/>
          <w:sz w:val="24"/>
          <w:szCs w:val="24"/>
          <w:lang w:val="en-GB"/>
        </w:rPr>
        <w:t xml:space="preserve"> promoter relative to non-targeting siRNA control. Data is represented as the mean </w:t>
      </w:r>
      <w:r w:rsidR="00B14FA4" w:rsidRPr="00E339F1">
        <w:rPr>
          <w:rFonts w:ascii="Times New Roman" w:hAnsi="Times New Roman" w:cs="Times New Roman"/>
          <w:sz w:val="24"/>
          <w:szCs w:val="24"/>
        </w:rPr>
        <w:t xml:space="preserve">± SD </w:t>
      </w:r>
      <w:r w:rsidRPr="00E339F1">
        <w:rPr>
          <w:rFonts w:ascii="Times New Roman" w:hAnsi="Times New Roman" w:cs="Times New Roman"/>
          <w:sz w:val="24"/>
          <w:szCs w:val="24"/>
          <w:lang w:val="en-GB"/>
        </w:rPr>
        <w:t>of 2 independent experiments.</w:t>
      </w:r>
      <w:r w:rsidR="001E5600" w:rsidRPr="00E339F1">
        <w:rPr>
          <w:rFonts w:ascii="Times New Roman" w:hAnsi="Times New Roman" w:cs="Times New Roman"/>
        </w:rPr>
        <w:t xml:space="preserve"> </w:t>
      </w:r>
    </w:p>
    <w:p w14:paraId="254B52BE" w14:textId="61464BBB" w:rsidR="00992F37" w:rsidRPr="00E339F1" w:rsidRDefault="00992F37" w:rsidP="008E5A7E">
      <w:pPr>
        <w:spacing w:line="480" w:lineRule="auto"/>
        <w:rPr>
          <w:rFonts w:ascii="Times New Roman" w:hAnsi="Times New Roman" w:cs="Times New Roman"/>
          <w:sz w:val="24"/>
          <w:szCs w:val="24"/>
          <w:lang w:val="en-GB"/>
        </w:rPr>
      </w:pPr>
    </w:p>
    <w:p w14:paraId="55B21405" w14:textId="77777777" w:rsidR="00992F37" w:rsidRPr="00E339F1" w:rsidRDefault="00992F37" w:rsidP="008E5A7E">
      <w:pPr>
        <w:spacing w:line="480" w:lineRule="auto"/>
        <w:rPr>
          <w:rFonts w:ascii="Times New Roman" w:hAnsi="Times New Roman" w:cs="Times New Roman"/>
          <w:sz w:val="24"/>
          <w:szCs w:val="24"/>
          <w:lang w:val="en-GB"/>
        </w:rPr>
      </w:pPr>
    </w:p>
    <w:p w14:paraId="2BB6EB38" w14:textId="77777777" w:rsidR="00992F37" w:rsidRPr="00E339F1" w:rsidRDefault="00992F37" w:rsidP="008E5A7E">
      <w:pPr>
        <w:spacing w:line="480" w:lineRule="auto"/>
        <w:rPr>
          <w:rFonts w:ascii="Times New Roman" w:hAnsi="Times New Roman" w:cs="Times New Roman"/>
          <w:sz w:val="24"/>
          <w:szCs w:val="24"/>
          <w:lang w:val="en-GB"/>
        </w:rPr>
      </w:pPr>
      <w:r w:rsidRPr="00E339F1">
        <w:rPr>
          <w:rFonts w:ascii="Times New Roman" w:hAnsi="Times New Roman" w:cs="Times New Roman"/>
          <w:sz w:val="24"/>
          <w:szCs w:val="24"/>
          <w:lang w:val="en-GB"/>
        </w:rPr>
        <w:t xml:space="preserve"> </w:t>
      </w:r>
      <w:r w:rsidRPr="00E339F1">
        <w:rPr>
          <w:rFonts w:ascii="Times New Roman" w:hAnsi="Times New Roman" w:cs="Times New Roman"/>
          <w:b/>
          <w:sz w:val="24"/>
          <w:szCs w:val="24"/>
        </w:rPr>
        <w:br w:type="page"/>
      </w:r>
    </w:p>
    <w:p w14:paraId="236A904C" w14:textId="77777777" w:rsidR="00992F37" w:rsidRPr="00E339F1" w:rsidRDefault="00992F37" w:rsidP="008E5A7E">
      <w:pPr>
        <w:spacing w:line="480" w:lineRule="auto"/>
        <w:rPr>
          <w:rFonts w:ascii="Times New Roman" w:hAnsi="Times New Roman" w:cs="Times New Roman"/>
          <w:b/>
          <w:sz w:val="24"/>
          <w:szCs w:val="24"/>
        </w:rPr>
      </w:pPr>
    </w:p>
    <w:p w14:paraId="4A2E7BFD" w14:textId="38959FC5" w:rsidR="00992F37" w:rsidRPr="00E339F1" w:rsidRDefault="00B90E49" w:rsidP="008E5A7E">
      <w:pPr>
        <w:spacing w:after="0" w:line="480" w:lineRule="auto"/>
        <w:outlineLvl w:val="0"/>
        <w:rPr>
          <w:rFonts w:ascii="Times New Roman" w:hAnsi="Times New Roman" w:cs="Times New Roman"/>
          <w:b/>
          <w:sz w:val="24"/>
          <w:szCs w:val="24"/>
        </w:rPr>
      </w:pPr>
      <w:r w:rsidRPr="00E339F1">
        <w:rPr>
          <w:rFonts w:ascii="Times New Roman" w:hAnsi="Times New Roman" w:cs="Times New Roman"/>
          <w:b/>
          <w:noProof/>
          <w:sz w:val="24"/>
          <w:szCs w:val="24"/>
          <w:lang w:val="en-AU" w:eastAsia="en-AU"/>
        </w:rPr>
        <w:drawing>
          <wp:inline distT="0" distB="0" distL="0" distR="0" wp14:anchorId="674F7FAB" wp14:editId="3CA3996D">
            <wp:extent cx="4511030" cy="284390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AK2 Supplementary Figure 9_Feb17.tif"/>
                    <pic:cNvPicPr/>
                  </pic:nvPicPr>
                  <pic:blipFill rotWithShape="1">
                    <a:blip r:embed="rId12" cstate="print">
                      <a:extLst>
                        <a:ext uri="{28A0092B-C50C-407E-A947-70E740481C1C}">
                          <a14:useLocalDpi xmlns:a14="http://schemas.microsoft.com/office/drawing/2010/main" val="0"/>
                        </a:ext>
                      </a:extLst>
                    </a:blip>
                    <a:srcRect l="4882" t="4505" r="51950" b="59211"/>
                    <a:stretch/>
                  </pic:blipFill>
                  <pic:spPr bwMode="auto">
                    <a:xfrm>
                      <a:off x="0" y="0"/>
                      <a:ext cx="4524466" cy="2852374"/>
                    </a:xfrm>
                    <a:prstGeom prst="rect">
                      <a:avLst/>
                    </a:prstGeom>
                    <a:ln>
                      <a:noFill/>
                    </a:ln>
                    <a:extLst>
                      <a:ext uri="{53640926-AAD7-44D8-BBD7-CCE9431645EC}">
                        <a14:shadowObscured xmlns:a14="http://schemas.microsoft.com/office/drawing/2010/main"/>
                      </a:ext>
                    </a:extLst>
                  </pic:spPr>
                </pic:pic>
              </a:graphicData>
            </a:graphic>
          </wp:inline>
        </w:drawing>
      </w:r>
    </w:p>
    <w:p w14:paraId="74578494" w14:textId="77777777" w:rsidR="00992F37" w:rsidRPr="00E339F1" w:rsidRDefault="00992F37" w:rsidP="008E5A7E">
      <w:pPr>
        <w:spacing w:after="0" w:line="480" w:lineRule="auto"/>
        <w:outlineLvl w:val="0"/>
        <w:rPr>
          <w:rFonts w:ascii="Times New Roman" w:hAnsi="Times New Roman" w:cs="Times New Roman"/>
          <w:b/>
          <w:sz w:val="24"/>
          <w:szCs w:val="24"/>
        </w:rPr>
      </w:pPr>
    </w:p>
    <w:p w14:paraId="5C8622A4" w14:textId="75B61171" w:rsidR="00992F37" w:rsidRPr="008E5A7E" w:rsidRDefault="00992F37" w:rsidP="008E5A7E">
      <w:pPr>
        <w:spacing w:after="0" w:line="480" w:lineRule="auto"/>
        <w:outlineLvl w:val="0"/>
        <w:rPr>
          <w:rFonts w:ascii="Times New Roman" w:hAnsi="Times New Roman" w:cs="Times New Roman"/>
          <w:sz w:val="24"/>
          <w:szCs w:val="24"/>
        </w:rPr>
      </w:pPr>
      <w:r w:rsidRPr="00E339F1">
        <w:rPr>
          <w:rFonts w:ascii="Times New Roman" w:hAnsi="Times New Roman" w:cs="Times New Roman"/>
          <w:b/>
          <w:sz w:val="24"/>
          <w:szCs w:val="24"/>
        </w:rPr>
        <w:t xml:space="preserve">Supplementary Figure </w:t>
      </w:r>
      <w:r w:rsidR="00C13F2E" w:rsidRPr="00E339F1">
        <w:rPr>
          <w:rFonts w:ascii="Times New Roman" w:hAnsi="Times New Roman" w:cs="Times New Roman"/>
          <w:b/>
          <w:sz w:val="24"/>
          <w:szCs w:val="24"/>
        </w:rPr>
        <w:t>9</w:t>
      </w:r>
      <w:r w:rsidRPr="00E339F1">
        <w:rPr>
          <w:rFonts w:ascii="Times New Roman" w:hAnsi="Times New Roman" w:cs="Times New Roman"/>
          <w:b/>
          <w:sz w:val="24"/>
          <w:szCs w:val="24"/>
        </w:rPr>
        <w:t xml:space="preserve">. </w:t>
      </w:r>
      <w:r w:rsidRPr="00E339F1">
        <w:rPr>
          <w:rFonts w:ascii="Times New Roman" w:hAnsi="Times New Roman" w:cs="Times New Roman"/>
          <w:sz w:val="24"/>
          <w:szCs w:val="24"/>
        </w:rPr>
        <w:t xml:space="preserve">The effect of TRAK2 siRNA-mediated knockdown on the mRNA expression of regulators of </w:t>
      </w:r>
      <w:r w:rsidRPr="00E339F1">
        <w:rPr>
          <w:rFonts w:ascii="Times New Roman" w:hAnsi="Times New Roman" w:cs="Times New Roman"/>
          <w:i/>
          <w:sz w:val="24"/>
          <w:szCs w:val="24"/>
        </w:rPr>
        <w:t>ABCA1</w:t>
      </w:r>
      <w:r w:rsidRPr="00E339F1">
        <w:rPr>
          <w:rFonts w:ascii="Times New Roman" w:hAnsi="Times New Roman" w:cs="Times New Roman"/>
          <w:sz w:val="24"/>
          <w:szCs w:val="24"/>
        </w:rPr>
        <w:t xml:space="preserve"> transcription in HepG2 cells. </w:t>
      </w:r>
      <w:r w:rsidRPr="00E339F1">
        <w:rPr>
          <w:rFonts w:ascii="Times New Roman" w:hAnsi="Times New Roman" w:cs="Times New Roman"/>
          <w:sz w:val="24"/>
          <w:szCs w:val="24"/>
          <w:lang w:val="en-AU"/>
        </w:rPr>
        <w:t xml:space="preserve">TRAK2 knockdown had no significant effect on the expression levels of </w:t>
      </w:r>
      <w:r w:rsidRPr="00E339F1">
        <w:rPr>
          <w:rFonts w:ascii="Times New Roman" w:hAnsi="Times New Roman" w:cs="Times New Roman"/>
          <w:i/>
          <w:sz w:val="24"/>
          <w:szCs w:val="24"/>
        </w:rPr>
        <w:t>PPAR</w:t>
      </w:r>
      <w:r w:rsidRPr="00E339F1">
        <w:rPr>
          <w:rFonts w:ascii="Times New Roman" w:hAnsi="Times New Roman" w:cs="Times New Roman"/>
          <w:i/>
          <w:sz w:val="24"/>
          <w:szCs w:val="24"/>
          <w:lang w:val="en-AU"/>
        </w:rPr>
        <w:t>α</w:t>
      </w:r>
      <w:r w:rsidRPr="00E339F1">
        <w:rPr>
          <w:rFonts w:ascii="Times New Roman" w:hAnsi="Times New Roman" w:cs="Times New Roman"/>
          <w:i/>
          <w:sz w:val="24"/>
          <w:szCs w:val="24"/>
        </w:rPr>
        <w:t>, LXR</w:t>
      </w:r>
      <w:r w:rsidRPr="00E339F1">
        <w:rPr>
          <w:rFonts w:ascii="Times New Roman" w:hAnsi="Times New Roman" w:cs="Times New Roman"/>
          <w:i/>
          <w:sz w:val="24"/>
          <w:szCs w:val="24"/>
          <w:lang w:val="en-AU"/>
        </w:rPr>
        <w:t>α</w:t>
      </w:r>
      <w:r w:rsidRPr="00E339F1">
        <w:rPr>
          <w:rFonts w:ascii="Times New Roman" w:hAnsi="Times New Roman" w:cs="Times New Roman"/>
          <w:i/>
          <w:sz w:val="24"/>
          <w:szCs w:val="24"/>
        </w:rPr>
        <w:t>, RXR</w:t>
      </w:r>
      <w:r w:rsidRPr="00E339F1">
        <w:rPr>
          <w:rFonts w:ascii="Times New Roman" w:hAnsi="Times New Roman" w:cs="Times New Roman"/>
          <w:i/>
          <w:sz w:val="24"/>
          <w:szCs w:val="24"/>
          <w:lang w:val="en-AU"/>
        </w:rPr>
        <w:t>α, SREBP2</w:t>
      </w:r>
      <w:r w:rsidRPr="00E339F1">
        <w:rPr>
          <w:rFonts w:ascii="Times New Roman" w:hAnsi="Times New Roman" w:cs="Times New Roman"/>
          <w:sz w:val="24"/>
          <w:szCs w:val="24"/>
          <w:lang w:val="en-AU"/>
        </w:rPr>
        <w:t xml:space="preserve"> and </w:t>
      </w:r>
      <w:r w:rsidRPr="00E339F1">
        <w:rPr>
          <w:rFonts w:ascii="Times New Roman" w:hAnsi="Times New Roman" w:cs="Times New Roman"/>
          <w:i/>
          <w:sz w:val="24"/>
          <w:szCs w:val="24"/>
          <w:lang w:val="en-AU"/>
        </w:rPr>
        <w:t>ZNF202</w:t>
      </w:r>
      <w:r w:rsidRPr="00E339F1">
        <w:rPr>
          <w:rFonts w:ascii="Times New Roman" w:hAnsi="Times New Roman" w:cs="Times New Roman"/>
          <w:sz w:val="24"/>
          <w:szCs w:val="24"/>
          <w:lang w:val="en-AU"/>
        </w:rPr>
        <w:t xml:space="preserve"> </w:t>
      </w:r>
      <w:r w:rsidRPr="00E339F1">
        <w:rPr>
          <w:rFonts w:ascii="Times New Roman" w:hAnsi="Times New Roman" w:cs="Times New Roman"/>
          <w:sz w:val="24"/>
          <w:szCs w:val="24"/>
        </w:rPr>
        <w:t xml:space="preserve">relative to non-targeting siRNA control in HepG2 cells. Gene expression was normalized to β-actin. Data is represented as the mean </w:t>
      </w:r>
      <w:r w:rsidR="00AE0899" w:rsidRPr="00E339F1">
        <w:rPr>
          <w:rFonts w:ascii="Times New Roman" w:hAnsi="Times New Roman" w:cs="Times New Roman"/>
          <w:sz w:val="24"/>
          <w:szCs w:val="24"/>
        </w:rPr>
        <w:t xml:space="preserve">± SD </w:t>
      </w:r>
      <w:r w:rsidRPr="00E339F1">
        <w:rPr>
          <w:rFonts w:ascii="Times New Roman" w:hAnsi="Times New Roman" w:cs="Times New Roman"/>
          <w:sz w:val="24"/>
          <w:szCs w:val="24"/>
        </w:rPr>
        <w:t>of 2 independent experiments.</w:t>
      </w:r>
      <w:r w:rsidRPr="008E5A7E">
        <w:rPr>
          <w:rFonts w:ascii="Times New Roman" w:hAnsi="Times New Roman" w:cs="Times New Roman"/>
          <w:sz w:val="24"/>
          <w:szCs w:val="24"/>
        </w:rPr>
        <w:t xml:space="preserve"> </w:t>
      </w:r>
    </w:p>
    <w:p w14:paraId="20EBD79B" w14:textId="77777777" w:rsidR="00992F37" w:rsidRPr="008E5A7E" w:rsidRDefault="00992F37" w:rsidP="008E5A7E">
      <w:pPr>
        <w:spacing w:line="480" w:lineRule="auto"/>
        <w:rPr>
          <w:rFonts w:ascii="Times New Roman" w:hAnsi="Times New Roman" w:cs="Times New Roman"/>
          <w:sz w:val="24"/>
          <w:szCs w:val="24"/>
        </w:rPr>
      </w:pPr>
    </w:p>
    <w:sectPr w:rsidR="00992F37" w:rsidRPr="008E5A7E" w:rsidSect="00C53E2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altName w:val="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F37"/>
    <w:rsid w:val="0006166E"/>
    <w:rsid w:val="000777B1"/>
    <w:rsid w:val="000F3E56"/>
    <w:rsid w:val="00131E4B"/>
    <w:rsid w:val="0017526B"/>
    <w:rsid w:val="00195A44"/>
    <w:rsid w:val="001C6C93"/>
    <w:rsid w:val="001E5600"/>
    <w:rsid w:val="00216AAB"/>
    <w:rsid w:val="002B254A"/>
    <w:rsid w:val="003A4372"/>
    <w:rsid w:val="003D5834"/>
    <w:rsid w:val="00461D7C"/>
    <w:rsid w:val="00487C86"/>
    <w:rsid w:val="00592826"/>
    <w:rsid w:val="005C0F93"/>
    <w:rsid w:val="006653BD"/>
    <w:rsid w:val="006B3189"/>
    <w:rsid w:val="006D5D55"/>
    <w:rsid w:val="007E7A94"/>
    <w:rsid w:val="00885C8E"/>
    <w:rsid w:val="008B331A"/>
    <w:rsid w:val="008E5A7E"/>
    <w:rsid w:val="00951880"/>
    <w:rsid w:val="00980540"/>
    <w:rsid w:val="00992F37"/>
    <w:rsid w:val="009C096C"/>
    <w:rsid w:val="00A510EF"/>
    <w:rsid w:val="00AE0899"/>
    <w:rsid w:val="00B14FA4"/>
    <w:rsid w:val="00B90E49"/>
    <w:rsid w:val="00C13F2E"/>
    <w:rsid w:val="00C3135A"/>
    <w:rsid w:val="00C53E27"/>
    <w:rsid w:val="00C7612F"/>
    <w:rsid w:val="00C914F7"/>
    <w:rsid w:val="00CD6EE2"/>
    <w:rsid w:val="00D21F05"/>
    <w:rsid w:val="00D220FB"/>
    <w:rsid w:val="00D27F05"/>
    <w:rsid w:val="00D72160"/>
    <w:rsid w:val="00E119AD"/>
    <w:rsid w:val="00E339F1"/>
    <w:rsid w:val="00E74CF9"/>
    <w:rsid w:val="00EC386B"/>
    <w:rsid w:val="00FC2A1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D035F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92F37"/>
    <w:rPr>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2F3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92F37"/>
    <w:rPr>
      <w:rFonts w:ascii="Tahoma" w:hAnsi="Tahoma" w:cs="Tahoma"/>
      <w:sz w:val="16"/>
      <w:szCs w:val="1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image" Target="media/image8.tiff"/><Relationship Id="rId5" Type="http://schemas.openxmlformats.org/officeDocument/2006/relationships/image" Target="media/image2.emf"/><Relationship Id="rId10" Type="http://schemas.openxmlformats.org/officeDocument/2006/relationships/image" Target="media/image7.tiff"/><Relationship Id="rId4" Type="http://schemas.openxmlformats.org/officeDocument/2006/relationships/image" Target="media/image1.tiff"/><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Pages>
  <Words>739</Words>
  <Characters>4516</Characters>
  <Application>Microsoft Office Word</Application>
  <DocSecurity>0</DocSecurity>
  <Lines>122</Lines>
  <Paragraphs>43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5212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kbozaoglu</dc:creator>
  <cp:lastModifiedBy>Kiymet Bozaoglu</cp:lastModifiedBy>
  <cp:revision>2</cp:revision>
  <dcterms:created xsi:type="dcterms:W3CDTF">2017-04-11T06:31:00Z</dcterms:created>
  <dcterms:modified xsi:type="dcterms:W3CDTF">2017-04-11T06:31:00Z</dcterms:modified>
</cp:coreProperties>
</file>