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28A" w:rsidRPr="00BD1424" w:rsidRDefault="002D528A" w:rsidP="00BD1424">
      <w:pPr>
        <w:jc w:val="center"/>
        <w:rPr>
          <w:rFonts w:ascii="Times New Roman" w:hAnsi="Times New Roman" w:cs="Times New Roman"/>
          <w:b/>
          <w:i/>
          <w:sz w:val="28"/>
          <w:szCs w:val="28"/>
          <w:lang w:val="en-GB"/>
        </w:rPr>
      </w:pPr>
      <w:r w:rsidRPr="00BD1424">
        <w:rPr>
          <w:rFonts w:ascii="Times New Roman" w:hAnsi="Times New Roman" w:cs="Times New Roman"/>
          <w:b/>
          <w:i/>
          <w:sz w:val="28"/>
          <w:szCs w:val="28"/>
          <w:lang w:val="en-GB"/>
        </w:rPr>
        <w:t>Online Supplemental Material</w:t>
      </w:r>
    </w:p>
    <w:p w:rsidR="002D528A" w:rsidRPr="00BD1424" w:rsidRDefault="002D528A" w:rsidP="00BD1424">
      <w:pPr>
        <w:ind w:right="4"/>
        <w:rPr>
          <w:rFonts w:ascii="Times New Roman" w:hAnsi="Times New Roman" w:cs="Times New Roman"/>
          <w:b/>
          <w:lang w:val="en-GB"/>
        </w:rPr>
      </w:pPr>
    </w:p>
    <w:p w:rsidR="000E323A" w:rsidRPr="00C13C60" w:rsidRDefault="000E323A" w:rsidP="00C13C60">
      <w:pPr>
        <w:ind w:right="4"/>
        <w:jc w:val="center"/>
        <w:rPr>
          <w:rFonts w:ascii="Times" w:hAnsi="Times" w:cs="Calibri"/>
          <w:b/>
          <w:sz w:val="28"/>
          <w:szCs w:val="28"/>
        </w:rPr>
      </w:pPr>
      <w:r w:rsidRPr="00C13C60">
        <w:rPr>
          <w:rFonts w:ascii="Times" w:hAnsi="Times" w:cs="Calibri"/>
          <w:b/>
          <w:sz w:val="28"/>
          <w:szCs w:val="28"/>
        </w:rPr>
        <w:t xml:space="preserve">A novel </w:t>
      </w:r>
      <w:r w:rsidR="00C13C60" w:rsidRPr="00C13C60">
        <w:rPr>
          <w:rFonts w:ascii="Times" w:hAnsi="Times" w:cs="Calibri"/>
          <w:b/>
          <w:sz w:val="28"/>
          <w:szCs w:val="28"/>
        </w:rPr>
        <w:t>machine learning-derived</w:t>
      </w:r>
      <w:r w:rsidRPr="00C13C60">
        <w:rPr>
          <w:rFonts w:ascii="Times" w:hAnsi="Times" w:cs="Calibri"/>
          <w:b/>
          <w:sz w:val="28"/>
          <w:szCs w:val="28"/>
        </w:rPr>
        <w:t xml:space="preserve"> </w:t>
      </w:r>
      <w:proofErr w:type="spellStart"/>
      <w:r w:rsidRPr="00C13C60">
        <w:rPr>
          <w:rFonts w:ascii="Times" w:hAnsi="Times" w:cs="Calibri"/>
          <w:b/>
          <w:sz w:val="28"/>
          <w:szCs w:val="28"/>
        </w:rPr>
        <w:t>radiotranscriptomic</w:t>
      </w:r>
      <w:proofErr w:type="spellEnd"/>
      <w:r w:rsidRPr="00C13C60">
        <w:rPr>
          <w:rFonts w:ascii="Times" w:hAnsi="Times" w:cs="Calibri"/>
          <w:b/>
          <w:sz w:val="28"/>
          <w:szCs w:val="28"/>
        </w:rPr>
        <w:t xml:space="preserve"> signature of perivascular fat improves cardiac risk prediction</w:t>
      </w:r>
      <w:r w:rsidRPr="00C13C60">
        <w:rPr>
          <w:rFonts w:ascii="Times" w:hAnsi="Times" w:cs="Calibri"/>
          <w:b/>
          <w:sz w:val="28"/>
          <w:szCs w:val="28"/>
          <w:lang w:val="en-GB"/>
        </w:rPr>
        <w:t xml:space="preserve"> </w:t>
      </w:r>
      <w:r w:rsidR="00C13C60" w:rsidRPr="00C13C60">
        <w:rPr>
          <w:rFonts w:ascii="Times" w:hAnsi="Times" w:cs="Calibri"/>
          <w:b/>
          <w:sz w:val="28"/>
          <w:szCs w:val="28"/>
          <w:lang w:val="en-GB"/>
        </w:rPr>
        <w:t>using coronary CT angiography</w:t>
      </w:r>
    </w:p>
    <w:p w:rsidR="001D58BB" w:rsidRPr="00BD1424" w:rsidRDefault="001D58BB" w:rsidP="00BD1424">
      <w:pPr>
        <w:ind w:right="4"/>
        <w:jc w:val="center"/>
        <w:rPr>
          <w:rFonts w:ascii="Times New Roman" w:hAnsi="Times New Roman" w:cs="Times New Roman"/>
          <w:b/>
          <w:lang w:val="en-GB"/>
        </w:rPr>
      </w:pPr>
    </w:p>
    <w:p w:rsidR="00BF1EB7" w:rsidRPr="00BD1424" w:rsidRDefault="00BF1EB7" w:rsidP="00BD1424">
      <w:pPr>
        <w:ind w:right="4"/>
        <w:contextualSpacing/>
        <w:jc w:val="center"/>
        <w:rPr>
          <w:rFonts w:ascii="Times New Roman" w:hAnsi="Times New Roman" w:cs="Times New Roman"/>
        </w:rPr>
      </w:pPr>
      <w:r w:rsidRPr="00BD1424">
        <w:rPr>
          <w:rFonts w:ascii="Times New Roman" w:hAnsi="Times New Roman" w:cs="Times New Roman"/>
        </w:rPr>
        <w:t>Evangelos K. Oikonomou</w:t>
      </w:r>
      <w:r w:rsidRPr="00BD1424">
        <w:rPr>
          <w:rFonts w:ascii="Times New Roman" w:hAnsi="Times New Roman" w:cs="Times New Roman"/>
          <w:vertAlign w:val="superscript"/>
        </w:rPr>
        <w:t>1,2</w:t>
      </w:r>
      <w:r w:rsidRPr="00BD1424">
        <w:rPr>
          <w:rFonts w:ascii="Times New Roman" w:hAnsi="Times New Roman" w:cs="Times New Roman"/>
        </w:rPr>
        <w:t>, Michelle C. Williams</w:t>
      </w:r>
      <w:r w:rsidRPr="00BD1424">
        <w:rPr>
          <w:rFonts w:ascii="Times New Roman" w:hAnsi="Times New Roman" w:cs="Times New Roman"/>
          <w:vertAlign w:val="superscript"/>
        </w:rPr>
        <w:t>3,4</w:t>
      </w:r>
      <w:r w:rsidRPr="00BD1424">
        <w:rPr>
          <w:rFonts w:ascii="Times New Roman" w:hAnsi="Times New Roman" w:cs="Times New Roman"/>
        </w:rPr>
        <w:t>, Christos P. Kotanidis</w:t>
      </w:r>
      <w:r w:rsidRPr="00BD1424">
        <w:rPr>
          <w:rFonts w:ascii="Times New Roman" w:hAnsi="Times New Roman" w:cs="Times New Roman"/>
          <w:vertAlign w:val="superscript"/>
        </w:rPr>
        <w:t>1,2</w:t>
      </w:r>
      <w:r w:rsidRPr="00BD1424">
        <w:rPr>
          <w:rFonts w:ascii="Times New Roman" w:hAnsi="Times New Roman" w:cs="Times New Roman"/>
        </w:rPr>
        <w:t>, Milind Y. Desai</w:t>
      </w:r>
      <w:r w:rsidRPr="00BD1424">
        <w:rPr>
          <w:rFonts w:ascii="Times New Roman" w:hAnsi="Times New Roman" w:cs="Times New Roman"/>
          <w:vertAlign w:val="superscript"/>
        </w:rPr>
        <w:t>5</w:t>
      </w:r>
      <w:r w:rsidRPr="00BD1424">
        <w:rPr>
          <w:rFonts w:ascii="Times New Roman" w:hAnsi="Times New Roman" w:cs="Times New Roman"/>
        </w:rPr>
        <w:t>, Mohamed Marwan</w:t>
      </w:r>
      <w:r w:rsidRPr="00BD1424">
        <w:rPr>
          <w:rFonts w:ascii="Times New Roman" w:hAnsi="Times New Roman" w:cs="Times New Roman"/>
          <w:vertAlign w:val="superscript"/>
        </w:rPr>
        <w:t>6</w:t>
      </w:r>
      <w:r w:rsidRPr="00BD1424">
        <w:rPr>
          <w:rFonts w:ascii="Times New Roman" w:hAnsi="Times New Roman" w:cs="Times New Roman"/>
        </w:rPr>
        <w:t xml:space="preserve">, </w:t>
      </w:r>
      <w:proofErr w:type="spellStart"/>
      <w:r w:rsidRPr="00BD1424">
        <w:rPr>
          <w:rFonts w:ascii="Times New Roman" w:hAnsi="Times New Roman" w:cs="Times New Roman"/>
        </w:rPr>
        <w:t>Alexios</w:t>
      </w:r>
      <w:proofErr w:type="spellEnd"/>
      <w:r w:rsidRPr="00BD1424">
        <w:rPr>
          <w:rFonts w:ascii="Times New Roman" w:hAnsi="Times New Roman" w:cs="Times New Roman"/>
        </w:rPr>
        <w:t xml:space="preserve"> S. Antonopoulos</w:t>
      </w:r>
      <w:r w:rsidRPr="00BD1424">
        <w:rPr>
          <w:rFonts w:ascii="Times New Roman" w:hAnsi="Times New Roman" w:cs="Times New Roman"/>
          <w:vertAlign w:val="superscript"/>
        </w:rPr>
        <w:t>1, 2</w:t>
      </w:r>
      <w:r w:rsidRPr="00BD1424">
        <w:rPr>
          <w:rFonts w:ascii="Times New Roman" w:hAnsi="Times New Roman" w:cs="Times New Roman"/>
        </w:rPr>
        <w:t>, Katharine E. Thomas</w:t>
      </w:r>
      <w:r w:rsidRPr="00BD1424">
        <w:rPr>
          <w:rFonts w:ascii="Times New Roman" w:hAnsi="Times New Roman" w:cs="Times New Roman"/>
          <w:vertAlign w:val="superscript"/>
        </w:rPr>
        <w:t>1, 2</w:t>
      </w:r>
      <w:r w:rsidRPr="00BD1424">
        <w:rPr>
          <w:rFonts w:ascii="Times New Roman" w:hAnsi="Times New Roman" w:cs="Times New Roman"/>
        </w:rPr>
        <w:t>, Sheena Thomas</w:t>
      </w:r>
      <w:r w:rsidRPr="00BD1424">
        <w:rPr>
          <w:rFonts w:ascii="Times New Roman" w:hAnsi="Times New Roman" w:cs="Times New Roman"/>
          <w:vertAlign w:val="superscript"/>
        </w:rPr>
        <w:t>1, 2</w:t>
      </w:r>
      <w:r w:rsidRPr="00BD1424">
        <w:rPr>
          <w:rFonts w:ascii="Times New Roman" w:hAnsi="Times New Roman" w:cs="Times New Roman"/>
        </w:rPr>
        <w:t xml:space="preserve">, </w:t>
      </w:r>
      <w:proofErr w:type="spellStart"/>
      <w:r w:rsidRPr="00BD1424">
        <w:rPr>
          <w:rFonts w:ascii="Times New Roman" w:hAnsi="Times New Roman" w:cs="Times New Roman"/>
        </w:rPr>
        <w:t>Ioannis</w:t>
      </w:r>
      <w:proofErr w:type="spellEnd"/>
      <w:r w:rsidRPr="00BD1424">
        <w:rPr>
          <w:rFonts w:ascii="Times New Roman" w:hAnsi="Times New Roman" w:cs="Times New Roman"/>
        </w:rPr>
        <w:t xml:space="preserve"> Akoumianakis</w:t>
      </w:r>
      <w:r w:rsidRPr="00BD1424">
        <w:rPr>
          <w:rFonts w:ascii="Times New Roman" w:hAnsi="Times New Roman" w:cs="Times New Roman"/>
          <w:vertAlign w:val="superscript"/>
        </w:rPr>
        <w:t>1</w:t>
      </w:r>
      <w:r w:rsidRPr="00BD1424">
        <w:rPr>
          <w:rFonts w:ascii="Times New Roman" w:hAnsi="Times New Roman" w:cs="Times New Roman"/>
        </w:rPr>
        <w:t>, Lampson M. Fan</w:t>
      </w:r>
      <w:r w:rsidRPr="00BD1424">
        <w:rPr>
          <w:rFonts w:ascii="Times New Roman" w:hAnsi="Times New Roman" w:cs="Times New Roman"/>
          <w:vertAlign w:val="superscript"/>
        </w:rPr>
        <w:t>7</w:t>
      </w:r>
      <w:r w:rsidRPr="00BD1424">
        <w:rPr>
          <w:rFonts w:ascii="Times New Roman" w:hAnsi="Times New Roman" w:cs="Times New Roman"/>
        </w:rPr>
        <w:t>, Sujatha Kesavan</w:t>
      </w:r>
      <w:r w:rsidRPr="00BD1424">
        <w:rPr>
          <w:rFonts w:ascii="Times New Roman" w:hAnsi="Times New Roman" w:cs="Times New Roman"/>
          <w:vertAlign w:val="superscript"/>
        </w:rPr>
        <w:t>7</w:t>
      </w:r>
      <w:r w:rsidRPr="00BD1424">
        <w:rPr>
          <w:rFonts w:ascii="Times New Roman" w:hAnsi="Times New Roman" w:cs="Times New Roman"/>
        </w:rPr>
        <w:t>, Laura Herdman</w:t>
      </w:r>
      <w:r w:rsidRPr="00BD1424">
        <w:rPr>
          <w:rFonts w:ascii="Times New Roman" w:hAnsi="Times New Roman" w:cs="Times New Roman"/>
          <w:vertAlign w:val="superscript"/>
        </w:rPr>
        <w:t>1, 2</w:t>
      </w:r>
      <w:r w:rsidRPr="00BD1424">
        <w:rPr>
          <w:rFonts w:ascii="Times New Roman" w:hAnsi="Times New Roman" w:cs="Times New Roman"/>
        </w:rPr>
        <w:t xml:space="preserve">, </w:t>
      </w:r>
      <w:proofErr w:type="spellStart"/>
      <w:r w:rsidRPr="00BD1424">
        <w:rPr>
          <w:rFonts w:ascii="Times New Roman" w:hAnsi="Times New Roman" w:cs="Times New Roman"/>
        </w:rPr>
        <w:t>Alaa</w:t>
      </w:r>
      <w:proofErr w:type="spellEnd"/>
      <w:r w:rsidRPr="00BD1424">
        <w:rPr>
          <w:rFonts w:ascii="Times New Roman" w:hAnsi="Times New Roman" w:cs="Times New Roman"/>
        </w:rPr>
        <w:t xml:space="preserve"> Alashi</w:t>
      </w:r>
      <w:r w:rsidRPr="00BD1424">
        <w:rPr>
          <w:rFonts w:ascii="Times New Roman" w:hAnsi="Times New Roman" w:cs="Times New Roman"/>
          <w:vertAlign w:val="superscript"/>
        </w:rPr>
        <w:t>5</w:t>
      </w:r>
      <w:r w:rsidRPr="00BD1424">
        <w:rPr>
          <w:rFonts w:ascii="Times New Roman" w:hAnsi="Times New Roman" w:cs="Times New Roman"/>
        </w:rPr>
        <w:t>, Erika Hutt Centeno</w:t>
      </w:r>
      <w:r w:rsidRPr="00BD1424">
        <w:rPr>
          <w:rFonts w:ascii="Times New Roman" w:hAnsi="Times New Roman" w:cs="Times New Roman"/>
          <w:vertAlign w:val="superscript"/>
        </w:rPr>
        <w:t>5</w:t>
      </w:r>
      <w:r w:rsidRPr="00BD1424">
        <w:rPr>
          <w:rFonts w:ascii="Times New Roman" w:hAnsi="Times New Roman" w:cs="Times New Roman"/>
        </w:rPr>
        <w:t xml:space="preserve">, </w:t>
      </w:r>
      <w:r w:rsidR="00455FBF" w:rsidRPr="00BD1424">
        <w:rPr>
          <w:rFonts w:ascii="Times New Roman" w:hAnsi="Times New Roman"/>
        </w:rPr>
        <w:t>Maria Lyasheva</w:t>
      </w:r>
      <w:r w:rsidR="00455FBF" w:rsidRPr="00BD1424">
        <w:rPr>
          <w:rFonts w:ascii="Times New Roman" w:hAnsi="Times New Roman"/>
          <w:vertAlign w:val="superscript"/>
        </w:rPr>
        <w:t>1,2</w:t>
      </w:r>
      <w:r w:rsidR="00455FBF" w:rsidRPr="00BD1424">
        <w:rPr>
          <w:rFonts w:ascii="Times New Roman" w:hAnsi="Times New Roman"/>
        </w:rPr>
        <w:t xml:space="preserve">, </w:t>
      </w:r>
      <w:r w:rsidRPr="00BD1424">
        <w:rPr>
          <w:rFonts w:ascii="Times New Roman" w:hAnsi="Times New Roman" w:cs="Times New Roman"/>
        </w:rPr>
        <w:t>Brian P. Griffin</w:t>
      </w:r>
      <w:r w:rsidRPr="00BD1424">
        <w:rPr>
          <w:rFonts w:ascii="Times New Roman" w:hAnsi="Times New Roman" w:cs="Times New Roman"/>
          <w:vertAlign w:val="superscript"/>
        </w:rPr>
        <w:t>5</w:t>
      </w:r>
      <w:r w:rsidRPr="00BD1424">
        <w:rPr>
          <w:rFonts w:ascii="Times New Roman" w:hAnsi="Times New Roman" w:cs="Times New Roman"/>
        </w:rPr>
        <w:t>, Scott D. Flamm</w:t>
      </w:r>
      <w:r w:rsidRPr="00BD1424">
        <w:rPr>
          <w:rFonts w:ascii="Times New Roman" w:hAnsi="Times New Roman" w:cs="Times New Roman"/>
          <w:vertAlign w:val="superscript"/>
        </w:rPr>
        <w:t>5</w:t>
      </w:r>
      <w:r w:rsidRPr="00BD1424">
        <w:rPr>
          <w:rFonts w:ascii="Times New Roman" w:hAnsi="Times New Roman" w:cs="Times New Roman"/>
        </w:rPr>
        <w:t xml:space="preserve">, </w:t>
      </w:r>
      <w:proofErr w:type="spellStart"/>
      <w:r w:rsidRPr="00BD1424">
        <w:rPr>
          <w:rFonts w:ascii="Times New Roman" w:hAnsi="Times New Roman" w:cs="Times New Roman"/>
        </w:rPr>
        <w:t>Cheerag</w:t>
      </w:r>
      <w:proofErr w:type="spellEnd"/>
      <w:r w:rsidRPr="00BD1424">
        <w:rPr>
          <w:rFonts w:ascii="Times New Roman" w:hAnsi="Times New Roman" w:cs="Times New Roman"/>
        </w:rPr>
        <w:t xml:space="preserve"> Shirodaria</w:t>
      </w:r>
      <w:r w:rsidRPr="00BD1424">
        <w:rPr>
          <w:rFonts w:ascii="Times New Roman" w:hAnsi="Times New Roman" w:cs="Times New Roman"/>
          <w:vertAlign w:val="superscript"/>
        </w:rPr>
        <w:t>7,8</w:t>
      </w:r>
      <w:r w:rsidRPr="00BD1424">
        <w:rPr>
          <w:rFonts w:ascii="Times New Roman" w:hAnsi="Times New Roman" w:cs="Times New Roman"/>
        </w:rPr>
        <w:t xml:space="preserve">, </w:t>
      </w:r>
      <w:proofErr w:type="spellStart"/>
      <w:r w:rsidRPr="00BD1424">
        <w:rPr>
          <w:rFonts w:ascii="Times New Roman" w:hAnsi="Times New Roman" w:cs="Times New Roman"/>
        </w:rPr>
        <w:t>Nikant</w:t>
      </w:r>
      <w:proofErr w:type="spellEnd"/>
      <w:r w:rsidRPr="00BD1424">
        <w:rPr>
          <w:rFonts w:ascii="Times New Roman" w:hAnsi="Times New Roman" w:cs="Times New Roman"/>
        </w:rPr>
        <w:t xml:space="preserve"> Sabharwal</w:t>
      </w:r>
      <w:r w:rsidRPr="00BD1424">
        <w:rPr>
          <w:rFonts w:ascii="Times New Roman" w:hAnsi="Times New Roman" w:cs="Times New Roman"/>
          <w:vertAlign w:val="superscript"/>
        </w:rPr>
        <w:t>7</w:t>
      </w:r>
      <w:r w:rsidRPr="00BD1424">
        <w:rPr>
          <w:rFonts w:ascii="Times New Roman" w:hAnsi="Times New Roman" w:cs="Times New Roman"/>
        </w:rPr>
        <w:t>, Andrew Kelion</w:t>
      </w:r>
      <w:r w:rsidRPr="00BD1424">
        <w:rPr>
          <w:rFonts w:ascii="Times New Roman" w:hAnsi="Times New Roman" w:cs="Times New Roman"/>
          <w:vertAlign w:val="superscript"/>
        </w:rPr>
        <w:t>7</w:t>
      </w:r>
      <w:r w:rsidRPr="00BD1424">
        <w:rPr>
          <w:rFonts w:ascii="Times New Roman" w:hAnsi="Times New Roman" w:cs="Times New Roman"/>
        </w:rPr>
        <w:t>, Marc</w:t>
      </w:r>
      <w:r w:rsidR="003D096C" w:rsidRPr="00BD1424">
        <w:rPr>
          <w:rFonts w:ascii="Times New Roman" w:hAnsi="Times New Roman" w:cs="Times New Roman"/>
        </w:rPr>
        <w:t xml:space="preserve"> R.</w:t>
      </w:r>
      <w:r w:rsidRPr="00BD1424">
        <w:rPr>
          <w:rFonts w:ascii="Times New Roman" w:hAnsi="Times New Roman" w:cs="Times New Roman"/>
        </w:rPr>
        <w:t xml:space="preserve"> Dweck</w:t>
      </w:r>
      <w:r w:rsidRPr="00BD1424">
        <w:rPr>
          <w:rFonts w:ascii="Times New Roman" w:hAnsi="Times New Roman" w:cs="Times New Roman"/>
          <w:vertAlign w:val="superscript"/>
        </w:rPr>
        <w:t>3,4</w:t>
      </w:r>
      <w:r w:rsidRPr="00BD1424">
        <w:rPr>
          <w:rFonts w:ascii="Times New Roman" w:hAnsi="Times New Roman" w:cs="Times New Roman"/>
        </w:rPr>
        <w:t>, Edwin J.R. Van Beek</w:t>
      </w:r>
      <w:r w:rsidRPr="00BD1424">
        <w:rPr>
          <w:rFonts w:ascii="Times New Roman" w:hAnsi="Times New Roman" w:cs="Times New Roman"/>
          <w:vertAlign w:val="superscript"/>
        </w:rPr>
        <w:t>4</w:t>
      </w:r>
      <w:r w:rsidRPr="00BD1424">
        <w:rPr>
          <w:rFonts w:ascii="Times New Roman" w:hAnsi="Times New Roman" w:cs="Times New Roman"/>
        </w:rPr>
        <w:t>, John Deanfield</w:t>
      </w:r>
      <w:r w:rsidRPr="00BD1424">
        <w:rPr>
          <w:rFonts w:ascii="Times New Roman" w:hAnsi="Times New Roman" w:cs="Times New Roman"/>
          <w:vertAlign w:val="superscript"/>
        </w:rPr>
        <w:t>9</w:t>
      </w:r>
      <w:r w:rsidRPr="00BD1424">
        <w:rPr>
          <w:rFonts w:ascii="Times New Roman" w:hAnsi="Times New Roman" w:cs="Times New Roman"/>
        </w:rPr>
        <w:t>, Jemma C. Hopewell</w:t>
      </w:r>
      <w:r w:rsidRPr="00BD1424">
        <w:rPr>
          <w:rFonts w:ascii="Times New Roman" w:hAnsi="Times New Roman" w:cs="Times New Roman"/>
          <w:vertAlign w:val="superscript"/>
        </w:rPr>
        <w:t>10</w:t>
      </w:r>
      <w:r w:rsidRPr="00BD1424">
        <w:rPr>
          <w:rFonts w:ascii="Times New Roman" w:hAnsi="Times New Roman" w:cs="Times New Roman"/>
          <w:vertAlign w:val="subscript"/>
        </w:rPr>
        <w:t>,</w:t>
      </w:r>
      <w:r w:rsidRPr="00BD1424">
        <w:rPr>
          <w:rFonts w:ascii="Times New Roman" w:hAnsi="Times New Roman" w:cs="Times New Roman"/>
        </w:rPr>
        <w:t xml:space="preserve"> Stefan Neubauer</w:t>
      </w:r>
      <w:r w:rsidRPr="00BD1424">
        <w:rPr>
          <w:rFonts w:ascii="Times New Roman" w:hAnsi="Times New Roman" w:cs="Times New Roman"/>
          <w:vertAlign w:val="superscript"/>
        </w:rPr>
        <w:t>1,11,12</w:t>
      </w:r>
      <w:r w:rsidRPr="00BD1424">
        <w:rPr>
          <w:rFonts w:ascii="Times New Roman" w:hAnsi="Times New Roman" w:cs="Times New Roman"/>
        </w:rPr>
        <w:t>, Keith M. Channon MD</w:t>
      </w:r>
      <w:r w:rsidRPr="00BD1424">
        <w:rPr>
          <w:rFonts w:ascii="Times New Roman" w:hAnsi="Times New Roman" w:cs="Times New Roman"/>
          <w:vertAlign w:val="superscript"/>
        </w:rPr>
        <w:t>1,11,12</w:t>
      </w:r>
      <w:r w:rsidRPr="00BD1424">
        <w:rPr>
          <w:rFonts w:ascii="Times New Roman" w:hAnsi="Times New Roman" w:cs="Times New Roman"/>
        </w:rPr>
        <w:t>, Stephan Achenbach MD</w:t>
      </w:r>
      <w:r w:rsidRPr="00BD1424">
        <w:rPr>
          <w:rFonts w:ascii="Times New Roman" w:hAnsi="Times New Roman" w:cs="Times New Roman"/>
          <w:vertAlign w:val="superscript"/>
        </w:rPr>
        <w:t>6</w:t>
      </w:r>
      <w:r w:rsidRPr="00BD1424">
        <w:rPr>
          <w:rFonts w:ascii="Times New Roman" w:hAnsi="Times New Roman" w:cs="Times New Roman"/>
        </w:rPr>
        <w:t>, David E. Newby</w:t>
      </w:r>
      <w:r w:rsidRPr="00BD1424">
        <w:rPr>
          <w:rFonts w:ascii="Times New Roman" w:hAnsi="Times New Roman" w:cs="Times New Roman"/>
          <w:vertAlign w:val="superscript"/>
        </w:rPr>
        <w:t>3,4</w:t>
      </w:r>
      <w:r w:rsidRPr="00BD1424">
        <w:rPr>
          <w:rFonts w:ascii="Times New Roman" w:hAnsi="Times New Roman" w:cs="Times New Roman"/>
        </w:rPr>
        <w:t xml:space="preserve">, </w:t>
      </w:r>
      <w:proofErr w:type="spellStart"/>
      <w:r w:rsidRPr="00BD1424">
        <w:rPr>
          <w:rFonts w:ascii="Times New Roman" w:hAnsi="Times New Roman" w:cs="Times New Roman"/>
        </w:rPr>
        <w:t>Charalambos</w:t>
      </w:r>
      <w:proofErr w:type="spellEnd"/>
      <w:r w:rsidRPr="00BD1424">
        <w:rPr>
          <w:rFonts w:ascii="Times New Roman" w:hAnsi="Times New Roman" w:cs="Times New Roman"/>
        </w:rPr>
        <w:t xml:space="preserve"> Antoniades</w:t>
      </w:r>
      <w:r w:rsidRPr="00BD1424">
        <w:rPr>
          <w:rFonts w:ascii="Times New Roman" w:hAnsi="Times New Roman" w:cs="Times New Roman"/>
          <w:vertAlign w:val="superscript"/>
        </w:rPr>
        <w:t>1, 2, 11,12*</w:t>
      </w:r>
    </w:p>
    <w:p w:rsidR="00BD1424" w:rsidRPr="00BD1424" w:rsidRDefault="00BD1424" w:rsidP="00BD1424">
      <w:pPr>
        <w:rPr>
          <w:rFonts w:ascii="Times New Roman" w:eastAsia="Times New Roman" w:hAnsi="Times New Roman" w:cs="Times New Roman"/>
          <w:sz w:val="23"/>
          <w:szCs w:val="23"/>
          <w:vertAlign w:val="superscript"/>
        </w:rPr>
      </w:pPr>
      <w:bookmarkStart w:id="0" w:name="_GoBack"/>
      <w:bookmarkEnd w:id="0"/>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 xml:space="preserve">1 </w:t>
      </w:r>
      <w:r w:rsidRPr="00BD1424">
        <w:rPr>
          <w:rFonts w:ascii="Times New Roman" w:eastAsia="Times New Roman" w:hAnsi="Times New Roman" w:cs="Times New Roman"/>
          <w:sz w:val="22"/>
          <w:szCs w:val="22"/>
        </w:rPr>
        <w:t>Division of Cardiovascular Medicine, Radcliffe Department of Medicine, University of Oxford, John Radcliffe Hospital, Headley Way, Oxford OX3 9DU,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 xml:space="preserve">2. </w:t>
      </w:r>
      <w:r w:rsidRPr="00BD1424">
        <w:rPr>
          <w:rFonts w:ascii="Times New Roman" w:eastAsia="Times New Roman" w:hAnsi="Times New Roman" w:cs="Times New Roman"/>
          <w:sz w:val="22"/>
          <w:szCs w:val="22"/>
        </w:rPr>
        <w:t>Oxford Academic Cardiovascular CT Core Laboratory, West Wing, John Radcliffe Hospital, Headley Way, Oxford OX3 9DU,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3</w:t>
      </w:r>
      <w:r w:rsidRPr="00BD1424">
        <w:rPr>
          <w:rFonts w:ascii="Times New Roman" w:eastAsia="Times New Roman" w:hAnsi="Times New Roman" w:cs="Times New Roman"/>
          <w:sz w:val="22"/>
          <w:szCs w:val="22"/>
        </w:rPr>
        <w:t xml:space="preserve"> British Heart Foundation Centre for Cardiovascular Science, University of Edinburgh, Chancellor’s Building, 49 Little France Cres, Edinburgh EH16 4TJ,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4</w:t>
      </w:r>
      <w:r w:rsidRPr="00BD1424">
        <w:rPr>
          <w:rFonts w:ascii="Times New Roman" w:eastAsia="Times New Roman" w:hAnsi="Times New Roman" w:cs="Times New Roman"/>
          <w:sz w:val="22"/>
          <w:szCs w:val="22"/>
        </w:rPr>
        <w:t xml:space="preserve"> Edinburgh Imaging Facility QMRI, University of Edinburgh, 47 Little France Cres, Edinburgh EH16 4TJ,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5</w:t>
      </w:r>
      <w:r w:rsidRPr="00BD1424">
        <w:rPr>
          <w:rFonts w:ascii="Times New Roman" w:eastAsia="Times New Roman" w:hAnsi="Times New Roman" w:cs="Times New Roman"/>
          <w:sz w:val="22"/>
          <w:szCs w:val="22"/>
        </w:rPr>
        <w:t xml:space="preserve"> Heart and Vascular Institute, Cleveland Clinic, 9500 Euclid Avenue, Cleveland, OH</w:t>
      </w:r>
      <w:r w:rsidR="004F2538">
        <w:rPr>
          <w:rFonts w:ascii="Times New Roman" w:eastAsia="Times New Roman" w:hAnsi="Times New Roman" w:cs="Times New Roman"/>
          <w:sz w:val="22"/>
          <w:szCs w:val="22"/>
        </w:rPr>
        <w:t xml:space="preserve"> 44195</w:t>
      </w:r>
      <w:r w:rsidRPr="00BD1424">
        <w:rPr>
          <w:rFonts w:ascii="Times New Roman" w:eastAsia="Times New Roman" w:hAnsi="Times New Roman" w:cs="Times New Roman"/>
          <w:sz w:val="22"/>
          <w:szCs w:val="22"/>
        </w:rPr>
        <w:t>, USA</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6</w:t>
      </w:r>
      <w:r w:rsidRPr="00BD1424">
        <w:rPr>
          <w:rFonts w:ascii="Times New Roman" w:eastAsia="Times New Roman" w:hAnsi="Times New Roman" w:cs="Times New Roman"/>
          <w:sz w:val="22"/>
          <w:szCs w:val="22"/>
        </w:rPr>
        <w:t xml:space="preserve"> Department of Cardiology, Friedrich-Alexander-Universität Erlangen-</w:t>
      </w:r>
      <w:proofErr w:type="spellStart"/>
      <w:r w:rsidRPr="00BD1424">
        <w:rPr>
          <w:rFonts w:ascii="Times New Roman" w:eastAsia="Times New Roman" w:hAnsi="Times New Roman" w:cs="Times New Roman"/>
          <w:sz w:val="22"/>
          <w:szCs w:val="22"/>
        </w:rPr>
        <w:t>Nürnberg</w:t>
      </w:r>
      <w:proofErr w:type="spellEnd"/>
      <w:r w:rsidRPr="00BD1424">
        <w:rPr>
          <w:rFonts w:ascii="Times New Roman" w:eastAsia="Times New Roman" w:hAnsi="Times New Roman" w:cs="Times New Roman"/>
          <w:sz w:val="22"/>
          <w:szCs w:val="22"/>
        </w:rPr>
        <w:t xml:space="preserve">, </w:t>
      </w:r>
      <w:proofErr w:type="spellStart"/>
      <w:r w:rsidRPr="00BD1424">
        <w:rPr>
          <w:rFonts w:ascii="Times New Roman" w:eastAsia="Times New Roman" w:hAnsi="Times New Roman" w:cs="Times New Roman"/>
          <w:sz w:val="22"/>
          <w:szCs w:val="22"/>
        </w:rPr>
        <w:t>Ulmenweg</w:t>
      </w:r>
      <w:proofErr w:type="spellEnd"/>
      <w:r w:rsidRPr="00BD1424">
        <w:rPr>
          <w:rFonts w:ascii="Times New Roman" w:eastAsia="Times New Roman" w:hAnsi="Times New Roman" w:cs="Times New Roman"/>
          <w:sz w:val="22"/>
          <w:szCs w:val="22"/>
        </w:rPr>
        <w:t xml:space="preserve"> 18, 91054, Erlangen, Germany</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 xml:space="preserve">7 </w:t>
      </w:r>
      <w:r w:rsidRPr="00BD1424">
        <w:rPr>
          <w:rFonts w:ascii="Times New Roman" w:eastAsia="Times New Roman" w:hAnsi="Times New Roman" w:cs="Times New Roman"/>
          <w:sz w:val="22"/>
          <w:szCs w:val="22"/>
        </w:rPr>
        <w:t>Department of Cardiology, Oxford University Hospitals NHS Foundation Trust, John Radcliffe Hospital, Oxford OX3 9DU,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 xml:space="preserve">8 </w:t>
      </w:r>
      <w:proofErr w:type="spellStart"/>
      <w:r w:rsidRPr="00BD1424">
        <w:rPr>
          <w:rFonts w:ascii="Times New Roman" w:eastAsia="Times New Roman" w:hAnsi="Times New Roman" w:cs="Times New Roman"/>
          <w:sz w:val="22"/>
          <w:szCs w:val="22"/>
        </w:rPr>
        <w:t>Caristo</w:t>
      </w:r>
      <w:proofErr w:type="spellEnd"/>
      <w:r w:rsidRPr="00BD1424">
        <w:rPr>
          <w:rFonts w:ascii="Times New Roman" w:eastAsia="Times New Roman" w:hAnsi="Times New Roman" w:cs="Times New Roman"/>
          <w:sz w:val="22"/>
          <w:szCs w:val="22"/>
        </w:rPr>
        <w:t xml:space="preserve"> Diagnostics Ltd, </w:t>
      </w:r>
      <w:proofErr w:type="spellStart"/>
      <w:r w:rsidRPr="00BD1424">
        <w:rPr>
          <w:rFonts w:ascii="Times New Roman" w:eastAsia="Times New Roman" w:hAnsi="Times New Roman" w:cs="Times New Roman"/>
          <w:sz w:val="22"/>
          <w:szCs w:val="22"/>
        </w:rPr>
        <w:t>Whichford</w:t>
      </w:r>
      <w:proofErr w:type="spellEnd"/>
      <w:r w:rsidRPr="00BD1424">
        <w:rPr>
          <w:rFonts w:ascii="Times New Roman" w:eastAsia="Times New Roman" w:hAnsi="Times New Roman" w:cs="Times New Roman"/>
          <w:sz w:val="22"/>
          <w:szCs w:val="22"/>
        </w:rPr>
        <w:t xml:space="preserve"> House, Parkway Court, John Smith </w:t>
      </w:r>
      <w:proofErr w:type="spellStart"/>
      <w:r w:rsidRPr="00BD1424">
        <w:rPr>
          <w:rFonts w:ascii="Times New Roman" w:eastAsia="Times New Roman" w:hAnsi="Times New Roman" w:cs="Times New Roman"/>
          <w:sz w:val="22"/>
          <w:szCs w:val="22"/>
        </w:rPr>
        <w:t>Dr</w:t>
      </w:r>
      <w:proofErr w:type="spellEnd"/>
      <w:r w:rsidRPr="00BD1424">
        <w:rPr>
          <w:rFonts w:ascii="Times New Roman" w:eastAsia="Times New Roman" w:hAnsi="Times New Roman" w:cs="Times New Roman"/>
          <w:sz w:val="22"/>
          <w:szCs w:val="22"/>
        </w:rPr>
        <w:t>, Oxford OX4 2JY,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9</w:t>
      </w:r>
      <w:r w:rsidRPr="00BD1424">
        <w:rPr>
          <w:rFonts w:ascii="Times New Roman" w:eastAsia="Times New Roman" w:hAnsi="Times New Roman" w:cs="Times New Roman"/>
          <w:sz w:val="22"/>
          <w:szCs w:val="22"/>
        </w:rPr>
        <w:t xml:space="preserve"> National Centre for Cardiovascular Prevention and Outcomes, Institute of Cardiovascular Science, University College London, 1 St Martins Le Grand, London</w:t>
      </w:r>
      <w:r w:rsidR="004F2538">
        <w:rPr>
          <w:rFonts w:ascii="Times New Roman" w:eastAsia="Times New Roman" w:hAnsi="Times New Roman" w:cs="Times New Roman"/>
          <w:sz w:val="22"/>
          <w:szCs w:val="22"/>
        </w:rPr>
        <w:t xml:space="preserve"> </w:t>
      </w:r>
      <w:r w:rsidR="004F2538" w:rsidRPr="004F2538">
        <w:rPr>
          <w:rFonts w:ascii="Times New Roman" w:eastAsia="Times New Roman" w:hAnsi="Times New Roman" w:cs="Times New Roman"/>
          <w:sz w:val="22"/>
          <w:szCs w:val="22"/>
        </w:rPr>
        <w:t>EC1A 4NP</w:t>
      </w:r>
      <w:r w:rsidRPr="00BD1424">
        <w:rPr>
          <w:rFonts w:ascii="Times New Roman" w:eastAsia="Times New Roman" w:hAnsi="Times New Roman" w:cs="Times New Roman"/>
          <w:sz w:val="22"/>
          <w:szCs w:val="22"/>
        </w:rPr>
        <w:t>,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10</w:t>
      </w:r>
      <w:r w:rsidRPr="00BD1424">
        <w:rPr>
          <w:rFonts w:ascii="Times New Roman" w:eastAsia="Times New Roman" w:hAnsi="Times New Roman" w:cs="Times New Roman"/>
          <w:sz w:val="22"/>
          <w:szCs w:val="22"/>
        </w:rPr>
        <w:t xml:space="preserve"> Clinical Trial Service Unit, Nuffield Department of Population Health, University of Oxford, BHF Centre for Research Excellence, Big Data Institute, Old Road Campus, Roosevelt Drive, Oxford OX3 7LF, UK</w:t>
      </w:r>
    </w:p>
    <w:p w:rsidR="00BD1424"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11</w:t>
      </w:r>
      <w:r w:rsidRPr="00BD1424">
        <w:rPr>
          <w:rFonts w:ascii="Times New Roman" w:eastAsia="Times New Roman" w:hAnsi="Times New Roman" w:cs="Times New Roman"/>
          <w:sz w:val="22"/>
          <w:szCs w:val="22"/>
        </w:rPr>
        <w:t xml:space="preserve"> British Heart Foundation Centre of Research Excellence, University of Oxford, John Radcliffe Hospital, Headley Way, Oxford OX3 9DU, UK</w:t>
      </w:r>
    </w:p>
    <w:p w:rsidR="002D528A" w:rsidRPr="00BD1424" w:rsidRDefault="00BD1424" w:rsidP="00BD1424">
      <w:pPr>
        <w:rPr>
          <w:rFonts w:ascii="Times New Roman" w:eastAsia="Times New Roman" w:hAnsi="Times New Roman" w:cs="Times New Roman"/>
          <w:sz w:val="22"/>
          <w:szCs w:val="22"/>
        </w:rPr>
      </w:pPr>
      <w:r w:rsidRPr="00BD1424">
        <w:rPr>
          <w:rFonts w:ascii="Times New Roman" w:eastAsia="Times New Roman" w:hAnsi="Times New Roman" w:cs="Times New Roman"/>
          <w:sz w:val="22"/>
          <w:szCs w:val="22"/>
          <w:vertAlign w:val="superscript"/>
        </w:rPr>
        <w:t xml:space="preserve">12 </w:t>
      </w:r>
      <w:r w:rsidRPr="00BD1424">
        <w:rPr>
          <w:rFonts w:ascii="Times New Roman" w:eastAsia="Times New Roman" w:hAnsi="Times New Roman" w:cs="Times New Roman"/>
          <w:sz w:val="22"/>
          <w:szCs w:val="22"/>
        </w:rPr>
        <w:t>National Institute of Health Research Oxford Biomedical Research Centre, John Radcliffe Hospital, Headley Way, Oxford OX3 9DU, UK</w:t>
      </w:r>
    </w:p>
    <w:p w:rsidR="00BD1424" w:rsidRPr="00BD1424" w:rsidRDefault="00BD1424" w:rsidP="00BD1424">
      <w:pPr>
        <w:rPr>
          <w:rFonts w:ascii="Times New Roman" w:hAnsi="Times New Roman" w:cs="Times New Roman"/>
          <w:sz w:val="20"/>
          <w:szCs w:val="20"/>
        </w:rPr>
      </w:pPr>
    </w:p>
    <w:p w:rsidR="00110309" w:rsidRPr="00BD1424" w:rsidRDefault="002D528A" w:rsidP="00BD1424">
      <w:pPr>
        <w:rPr>
          <w:rFonts w:ascii="Times New Roman" w:hAnsi="Times New Roman" w:cs="Times New Roman"/>
        </w:rPr>
      </w:pPr>
      <w:r w:rsidRPr="00BD1424">
        <w:rPr>
          <w:rFonts w:ascii="Times New Roman" w:hAnsi="Times New Roman" w:cs="Times New Roman"/>
          <w:b/>
          <w:u w:val="single"/>
        </w:rPr>
        <w:t>Supplemental Figures:</w:t>
      </w:r>
      <w:r w:rsidR="00525DD8" w:rsidRPr="00BD1424">
        <w:rPr>
          <w:rFonts w:ascii="Times New Roman" w:hAnsi="Times New Roman" w:cs="Times New Roman"/>
        </w:rPr>
        <w:t xml:space="preserve"> </w:t>
      </w:r>
      <w:r w:rsidR="00870C28" w:rsidRPr="00BD1424">
        <w:rPr>
          <w:rFonts w:ascii="Times New Roman" w:hAnsi="Times New Roman" w:cs="Times New Roman"/>
        </w:rPr>
        <w:t>5</w:t>
      </w:r>
    </w:p>
    <w:p w:rsidR="002D528A" w:rsidRPr="00BD1424" w:rsidRDefault="002D528A" w:rsidP="00BD1424">
      <w:pPr>
        <w:rPr>
          <w:rFonts w:ascii="Times New Roman" w:hAnsi="Times New Roman" w:cs="Times New Roman"/>
        </w:rPr>
      </w:pPr>
      <w:r w:rsidRPr="00BD1424">
        <w:rPr>
          <w:rFonts w:ascii="Times New Roman" w:hAnsi="Times New Roman" w:cs="Times New Roman"/>
          <w:b/>
          <w:u w:val="single"/>
        </w:rPr>
        <w:t>Supplemental Tables:</w:t>
      </w:r>
      <w:r w:rsidRPr="00BD1424">
        <w:rPr>
          <w:rFonts w:ascii="Times New Roman" w:hAnsi="Times New Roman" w:cs="Times New Roman"/>
        </w:rPr>
        <w:t xml:space="preserve"> 12</w:t>
      </w:r>
    </w:p>
    <w:p w:rsidR="00D318F1" w:rsidRPr="00BD1424" w:rsidRDefault="00D318F1" w:rsidP="00BD1424">
      <w:pPr>
        <w:jc w:val="both"/>
        <w:rPr>
          <w:rFonts w:ascii="Times New Roman" w:hAnsi="Times New Roman" w:cs="Times New Roman"/>
          <w:b/>
        </w:rPr>
      </w:pPr>
    </w:p>
    <w:p w:rsidR="00110309" w:rsidRPr="00BD1424" w:rsidRDefault="00110309" w:rsidP="00BD1424">
      <w:pPr>
        <w:jc w:val="both"/>
        <w:rPr>
          <w:rFonts w:ascii="Times New Roman" w:hAnsi="Times New Roman" w:cs="Times New Roman"/>
          <w:b/>
        </w:rPr>
      </w:pPr>
      <w:r w:rsidRPr="00BD1424">
        <w:rPr>
          <w:rFonts w:ascii="Times New Roman" w:hAnsi="Times New Roman" w:cs="Times New Roman"/>
          <w:b/>
        </w:rPr>
        <w:t xml:space="preserve">*Corresponding author: </w:t>
      </w:r>
    </w:p>
    <w:p w:rsidR="00110309" w:rsidRPr="00BD1424" w:rsidRDefault="00110309" w:rsidP="00BD1424">
      <w:pPr>
        <w:jc w:val="both"/>
        <w:rPr>
          <w:rFonts w:ascii="Times New Roman" w:hAnsi="Times New Roman" w:cs="Times New Roman"/>
          <w:b/>
        </w:rPr>
      </w:pPr>
      <w:r w:rsidRPr="00BD1424">
        <w:rPr>
          <w:rFonts w:ascii="Times New Roman" w:hAnsi="Times New Roman" w:cs="Times New Roman"/>
        </w:rPr>
        <w:t xml:space="preserve">Prof. </w:t>
      </w:r>
      <w:proofErr w:type="spellStart"/>
      <w:r w:rsidRPr="00BD1424">
        <w:rPr>
          <w:rFonts w:ascii="Times New Roman" w:hAnsi="Times New Roman" w:cs="Times New Roman"/>
        </w:rPr>
        <w:t>Charalambos</w:t>
      </w:r>
      <w:proofErr w:type="spellEnd"/>
      <w:r w:rsidRPr="00BD1424">
        <w:rPr>
          <w:rFonts w:ascii="Times New Roman" w:hAnsi="Times New Roman" w:cs="Times New Roman"/>
        </w:rPr>
        <w:t xml:space="preserve"> </w:t>
      </w:r>
      <w:proofErr w:type="spellStart"/>
      <w:r w:rsidRPr="00BD1424">
        <w:rPr>
          <w:rFonts w:ascii="Times New Roman" w:hAnsi="Times New Roman" w:cs="Times New Roman"/>
        </w:rPr>
        <w:t>Antoniades</w:t>
      </w:r>
      <w:proofErr w:type="spellEnd"/>
      <w:r w:rsidRPr="00BD1424">
        <w:rPr>
          <w:rFonts w:ascii="Times New Roman" w:hAnsi="Times New Roman" w:cs="Times New Roman"/>
        </w:rPr>
        <w:t xml:space="preserve"> MD PhD FESC</w:t>
      </w:r>
    </w:p>
    <w:p w:rsidR="00110309" w:rsidRPr="00BD1424" w:rsidRDefault="00110309" w:rsidP="00BD1424">
      <w:pPr>
        <w:jc w:val="both"/>
        <w:rPr>
          <w:rFonts w:ascii="Times New Roman" w:hAnsi="Times New Roman" w:cs="Times New Roman"/>
        </w:rPr>
      </w:pPr>
      <w:r w:rsidRPr="00BD1424">
        <w:rPr>
          <w:rFonts w:ascii="Times New Roman" w:hAnsi="Times New Roman" w:cs="Times New Roman"/>
        </w:rPr>
        <w:t>Professor of Cardiovascular Medicine</w:t>
      </w:r>
    </w:p>
    <w:p w:rsidR="00110309" w:rsidRPr="00BD1424" w:rsidRDefault="00110309" w:rsidP="00BD1424">
      <w:pPr>
        <w:jc w:val="both"/>
        <w:rPr>
          <w:rFonts w:ascii="Times New Roman" w:hAnsi="Times New Roman" w:cs="Times New Roman"/>
        </w:rPr>
      </w:pPr>
      <w:r w:rsidRPr="00BD1424">
        <w:rPr>
          <w:rFonts w:ascii="Times New Roman" w:hAnsi="Times New Roman" w:cs="Times New Roman"/>
        </w:rPr>
        <w:t>Division of Cardiovascular Medicine, Radcliffe Department of Medicine, University of Oxford</w:t>
      </w:r>
    </w:p>
    <w:p w:rsidR="00110309" w:rsidRPr="00BD1424" w:rsidRDefault="00110309" w:rsidP="00BD1424">
      <w:pPr>
        <w:jc w:val="both"/>
        <w:rPr>
          <w:rFonts w:ascii="Times New Roman" w:hAnsi="Times New Roman" w:cs="Times New Roman"/>
        </w:rPr>
      </w:pPr>
      <w:r w:rsidRPr="00BD1424">
        <w:rPr>
          <w:rFonts w:ascii="Times New Roman" w:hAnsi="Times New Roman" w:cs="Times New Roman"/>
        </w:rPr>
        <w:t>John Radcliffe Hospital, Oxford OX3 9DU, United Kingdom</w:t>
      </w:r>
    </w:p>
    <w:p w:rsidR="00110309" w:rsidRPr="00BD1424" w:rsidRDefault="00110309" w:rsidP="00BD1424">
      <w:pPr>
        <w:jc w:val="both"/>
        <w:rPr>
          <w:rFonts w:ascii="Times New Roman" w:hAnsi="Times New Roman" w:cs="Times New Roman"/>
        </w:rPr>
      </w:pPr>
      <w:r w:rsidRPr="00BD1424">
        <w:rPr>
          <w:rFonts w:ascii="Times New Roman" w:hAnsi="Times New Roman" w:cs="Times New Roman"/>
        </w:rPr>
        <w:t xml:space="preserve">Tel: +44-1865-221870 </w:t>
      </w:r>
    </w:p>
    <w:p w:rsidR="00110309" w:rsidRPr="00BD1424" w:rsidRDefault="00110309" w:rsidP="00BD1424">
      <w:pPr>
        <w:jc w:val="both"/>
        <w:rPr>
          <w:rFonts w:ascii="Times New Roman" w:hAnsi="Times New Roman" w:cs="Times New Roman"/>
        </w:rPr>
      </w:pPr>
      <w:r w:rsidRPr="00BD1424">
        <w:rPr>
          <w:rFonts w:ascii="Times New Roman" w:hAnsi="Times New Roman" w:cs="Times New Roman"/>
        </w:rPr>
        <w:t>Fax: +44-1865-740352</w:t>
      </w:r>
    </w:p>
    <w:p w:rsidR="00110309" w:rsidRPr="00BD1424" w:rsidRDefault="00110309" w:rsidP="00BD1424">
      <w:pPr>
        <w:jc w:val="both"/>
        <w:rPr>
          <w:rFonts w:ascii="Times New Roman" w:hAnsi="Times New Roman" w:cs="Times New Roman"/>
        </w:rPr>
        <w:sectPr w:rsidR="00110309" w:rsidRPr="00BD1424" w:rsidSect="00F755E1">
          <w:footerReference w:type="default" r:id="rId8"/>
          <w:pgSz w:w="12240" w:h="15840" w:code="1"/>
          <w:pgMar w:top="1134" w:right="1183" w:bottom="1134" w:left="1440" w:header="709" w:footer="709" w:gutter="0"/>
          <w:cols w:space="708"/>
          <w:docGrid w:linePitch="360"/>
        </w:sectPr>
      </w:pPr>
      <w:r w:rsidRPr="00BD1424">
        <w:rPr>
          <w:rFonts w:ascii="Times New Roman" w:hAnsi="Times New Roman" w:cs="Times New Roman"/>
        </w:rPr>
        <w:t>e-mail: antoniad@well.ox.ac.uk</w:t>
      </w:r>
    </w:p>
    <w:p w:rsidR="002D528A" w:rsidRPr="00BD1424" w:rsidRDefault="00525DD8" w:rsidP="002D528A">
      <w:pPr>
        <w:jc w:val="both"/>
        <w:rPr>
          <w:rFonts w:ascii="Times New Roman" w:hAnsi="Times New Roman" w:cs="Times New Roman"/>
          <w:b/>
          <w:sz w:val="28"/>
          <w:szCs w:val="28"/>
          <w:u w:val="single"/>
        </w:rPr>
      </w:pPr>
      <w:r w:rsidRPr="00BD1424">
        <w:rPr>
          <w:rFonts w:ascii="Times New Roman" w:hAnsi="Times New Roman" w:cs="Times New Roman"/>
          <w:b/>
          <w:sz w:val="28"/>
          <w:szCs w:val="28"/>
          <w:u w:val="single"/>
        </w:rPr>
        <w:lastRenderedPageBreak/>
        <w:t>Online Methods</w:t>
      </w:r>
    </w:p>
    <w:p w:rsidR="002D528A" w:rsidRPr="00BD1424" w:rsidRDefault="002D528A" w:rsidP="002D528A">
      <w:pPr>
        <w:rPr>
          <w:rFonts w:ascii="Times New Roman" w:eastAsiaTheme="minorEastAsia" w:hAnsi="Times New Roman" w:cs="Times New Roman"/>
          <w:b/>
        </w:rPr>
      </w:pPr>
    </w:p>
    <w:p w:rsidR="002D528A" w:rsidRPr="00BD1424" w:rsidRDefault="002D528A" w:rsidP="002D528A">
      <w:pPr>
        <w:rPr>
          <w:rFonts w:ascii="Times New Roman" w:eastAsiaTheme="minorEastAsia" w:hAnsi="Times New Roman" w:cs="Times New Roman"/>
          <w:b/>
          <w:u w:val="single"/>
        </w:rPr>
      </w:pPr>
      <w:r w:rsidRPr="00BD1424">
        <w:rPr>
          <w:rFonts w:ascii="Times New Roman" w:eastAsiaTheme="minorEastAsia" w:hAnsi="Times New Roman" w:cs="Times New Roman"/>
          <w:b/>
          <w:u w:val="single"/>
        </w:rPr>
        <w:t>1. Study Population Demographics</w:t>
      </w:r>
    </w:p>
    <w:p w:rsidR="002D528A" w:rsidRPr="00BD1424" w:rsidRDefault="002D528A" w:rsidP="002D528A">
      <w:pPr>
        <w:rPr>
          <w:rFonts w:ascii="Times New Roman" w:eastAsiaTheme="minorEastAsia" w:hAnsi="Times New Roman" w:cs="Times New Roman"/>
          <w:b/>
        </w:rPr>
      </w:pP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Relevant demographic and clinical information for all patients included in Studies 1-4 of this study are presented in the following Tables </w:t>
      </w:r>
      <w:r w:rsidR="001F0D29" w:rsidRPr="00BD1424">
        <w:rPr>
          <w:rFonts w:ascii="Times New Roman" w:eastAsiaTheme="minorEastAsia" w:hAnsi="Times New Roman" w:cs="Times New Roman"/>
        </w:rPr>
        <w:t>S</w:t>
      </w:r>
      <w:r w:rsidRPr="00BD1424">
        <w:rPr>
          <w:rFonts w:ascii="Times New Roman" w:eastAsiaTheme="minorEastAsia" w:hAnsi="Times New Roman" w:cs="Times New Roman"/>
        </w:rPr>
        <w:t>1-</w:t>
      </w:r>
      <w:r w:rsidR="001F0D29" w:rsidRPr="00BD1424">
        <w:rPr>
          <w:rFonts w:ascii="Times New Roman" w:eastAsiaTheme="minorEastAsia" w:hAnsi="Times New Roman" w:cs="Times New Roman"/>
        </w:rPr>
        <w:t>S</w:t>
      </w:r>
      <w:r w:rsidRPr="00BD1424">
        <w:rPr>
          <w:rFonts w:ascii="Times New Roman" w:eastAsiaTheme="minorEastAsia" w:hAnsi="Times New Roman" w:cs="Times New Roman"/>
        </w:rPr>
        <w:t>4.</w:t>
      </w:r>
    </w:p>
    <w:p w:rsidR="002D528A" w:rsidRPr="00BD1424" w:rsidRDefault="002D528A" w:rsidP="002D528A">
      <w:pPr>
        <w:rPr>
          <w:rFonts w:ascii="Times New Roman" w:hAnsi="Times New Roman" w:cs="Times New Roman"/>
          <w:b/>
          <w:bCs/>
          <w:lang w:val="en-GB"/>
        </w:rPr>
      </w:pPr>
    </w:p>
    <w:tbl>
      <w:tblPr>
        <w:tblW w:w="9540" w:type="dxa"/>
        <w:tblCellMar>
          <w:left w:w="0" w:type="dxa"/>
          <w:right w:w="0" w:type="dxa"/>
        </w:tblCellMar>
        <w:tblLook w:val="0600" w:firstRow="0" w:lastRow="0" w:firstColumn="0" w:lastColumn="0" w:noHBand="1" w:noVBand="1"/>
      </w:tblPr>
      <w:tblGrid>
        <w:gridCol w:w="2292"/>
        <w:gridCol w:w="1578"/>
        <w:gridCol w:w="714"/>
        <w:gridCol w:w="4633"/>
        <w:gridCol w:w="323"/>
      </w:tblGrid>
      <w:tr w:rsidR="002D528A" w:rsidRPr="00BD1424" w:rsidTr="00F755E1">
        <w:trPr>
          <w:trHeight w:val="187"/>
        </w:trPr>
        <w:tc>
          <w:tcPr>
            <w:tcW w:w="9540" w:type="dxa"/>
            <w:gridSpan w:val="5"/>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bCs/>
                <w:lang w:val="en-GB"/>
              </w:rPr>
            </w:pPr>
            <w:r w:rsidRPr="00BD1424">
              <w:rPr>
                <w:rFonts w:ascii="Times New Roman" w:hAnsi="Times New Roman" w:cs="Times New Roman"/>
                <w:b/>
                <w:bCs/>
                <w:lang w:val="en-GB"/>
              </w:rPr>
              <w:t xml:space="preserve">Table </w:t>
            </w:r>
            <w:r w:rsidR="00D2210E" w:rsidRPr="00BD1424">
              <w:rPr>
                <w:rFonts w:ascii="Times New Roman" w:hAnsi="Times New Roman" w:cs="Times New Roman"/>
                <w:b/>
                <w:bCs/>
                <w:lang w:val="en-GB"/>
              </w:rPr>
              <w:t>S</w:t>
            </w:r>
            <w:r w:rsidRPr="00BD1424">
              <w:rPr>
                <w:rFonts w:ascii="Times New Roman" w:hAnsi="Times New Roman" w:cs="Times New Roman"/>
                <w:b/>
                <w:bCs/>
                <w:lang w:val="en-GB"/>
              </w:rPr>
              <w:t>1. Clinical characteristics of the Study 1 population.</w:t>
            </w:r>
          </w:p>
        </w:tc>
      </w:tr>
      <w:tr w:rsidR="002D528A" w:rsidRPr="00BD1424" w:rsidTr="00F755E1">
        <w:trPr>
          <w:gridAfter w:val="1"/>
          <w:wAfter w:w="323" w:type="dxa"/>
          <w:trHeight w:val="326"/>
        </w:trPr>
        <w:tc>
          <w:tcPr>
            <w:tcW w:w="4584" w:type="dxa"/>
            <w:gridSpan w:val="3"/>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2D528A" w:rsidRPr="00BD1424" w:rsidRDefault="002D528A" w:rsidP="00F755E1">
            <w:pPr>
              <w:jc w:val="center"/>
              <w:rPr>
                <w:rFonts w:ascii="Times New Roman" w:hAnsi="Times New Roman" w:cs="Times New Roman"/>
                <w:b/>
              </w:rPr>
            </w:pPr>
          </w:p>
        </w:tc>
        <w:tc>
          <w:tcPr>
            <w:tcW w:w="4633"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2D528A" w:rsidRPr="00BD1424" w:rsidRDefault="002D528A" w:rsidP="00F755E1">
            <w:pPr>
              <w:jc w:val="center"/>
              <w:rPr>
                <w:rFonts w:ascii="Times New Roman" w:hAnsi="Times New Roman" w:cs="Times New Roman"/>
                <w:b/>
                <w:sz w:val="22"/>
                <w:szCs w:val="22"/>
              </w:rPr>
            </w:pPr>
            <w:r w:rsidRPr="00BD1424">
              <w:rPr>
                <w:rFonts w:ascii="Times New Roman" w:hAnsi="Times New Roman" w:cs="Times New Roman"/>
                <w:b/>
                <w:bCs/>
                <w:sz w:val="22"/>
                <w:szCs w:val="22"/>
                <w:lang w:val="en-GB"/>
              </w:rPr>
              <w:t>N (%) or median [25</w:t>
            </w:r>
            <w:r w:rsidRPr="00BD1424">
              <w:rPr>
                <w:rFonts w:ascii="Times New Roman" w:hAnsi="Times New Roman" w:cs="Times New Roman"/>
                <w:b/>
                <w:bCs/>
                <w:sz w:val="22"/>
                <w:szCs w:val="22"/>
                <w:vertAlign w:val="superscript"/>
                <w:lang w:val="en-GB"/>
              </w:rPr>
              <w:t>th</w:t>
            </w:r>
            <w:r w:rsidRPr="00BD1424">
              <w:rPr>
                <w:rFonts w:ascii="Times New Roman" w:hAnsi="Times New Roman" w:cs="Times New Roman"/>
                <w:b/>
                <w:bCs/>
                <w:sz w:val="22"/>
                <w:szCs w:val="22"/>
                <w:lang w:val="en-GB"/>
              </w:rPr>
              <w:t>-75</w:t>
            </w:r>
            <w:r w:rsidRPr="00BD1424">
              <w:rPr>
                <w:rFonts w:ascii="Times New Roman" w:hAnsi="Times New Roman" w:cs="Times New Roman"/>
                <w:b/>
                <w:bCs/>
                <w:sz w:val="22"/>
                <w:szCs w:val="22"/>
                <w:vertAlign w:val="superscript"/>
                <w:lang w:val="en-GB"/>
              </w:rPr>
              <w:t>th</w:t>
            </w:r>
            <w:r w:rsidRPr="00BD1424">
              <w:rPr>
                <w:rFonts w:ascii="Times New Roman" w:hAnsi="Times New Roman" w:cs="Times New Roman"/>
                <w:b/>
                <w:bCs/>
                <w:sz w:val="22"/>
                <w:szCs w:val="22"/>
                <w:lang w:val="en-GB"/>
              </w:rPr>
              <w:t xml:space="preserve"> percentile]</w:t>
            </w:r>
          </w:p>
        </w:tc>
      </w:tr>
      <w:tr w:rsidR="002D528A" w:rsidRPr="00BD1424" w:rsidTr="00F755E1">
        <w:trPr>
          <w:gridAfter w:val="1"/>
          <w:wAfter w:w="323" w:type="dxa"/>
          <w:trHeight w:val="326"/>
        </w:trPr>
        <w:tc>
          <w:tcPr>
            <w:tcW w:w="4584" w:type="dxa"/>
            <w:gridSpan w:val="3"/>
            <w:tcBorders>
              <w:top w:val="single" w:sz="8" w:space="0" w:color="000000"/>
              <w:left w:val="nil"/>
              <w:bottom w:val="single" w:sz="4" w:space="0" w:color="auto"/>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b/>
                <w:sz w:val="22"/>
                <w:szCs w:val="22"/>
              </w:rPr>
            </w:pPr>
            <w:r w:rsidRPr="00BD1424">
              <w:rPr>
                <w:rFonts w:ascii="Times New Roman" w:hAnsi="Times New Roman" w:cs="Times New Roman"/>
                <w:b/>
                <w:bCs/>
                <w:sz w:val="22"/>
                <w:szCs w:val="22"/>
                <w:lang w:val="en-GB"/>
              </w:rPr>
              <w:t xml:space="preserve">Total number </w:t>
            </w:r>
          </w:p>
        </w:tc>
        <w:tc>
          <w:tcPr>
            <w:tcW w:w="4633" w:type="dxa"/>
            <w:tcBorders>
              <w:top w:val="single" w:sz="8" w:space="0" w:color="000000"/>
              <w:left w:val="nil"/>
              <w:bottom w:val="single" w:sz="4" w:space="0" w:color="auto"/>
              <w:right w:val="nil"/>
            </w:tcBorders>
            <w:shd w:val="clear" w:color="auto" w:fill="auto"/>
            <w:tcMar>
              <w:top w:w="9" w:type="dxa"/>
              <w:left w:w="9" w:type="dxa"/>
              <w:bottom w:w="0" w:type="dxa"/>
              <w:right w:w="9" w:type="dxa"/>
            </w:tcMar>
            <w:vAlign w:val="bottom"/>
            <w:hideMark/>
          </w:tcPr>
          <w:p w:rsidR="002D528A" w:rsidRPr="00BD1424" w:rsidRDefault="002D528A" w:rsidP="00F755E1">
            <w:pPr>
              <w:jc w:val="center"/>
              <w:rPr>
                <w:rFonts w:ascii="Times New Roman" w:hAnsi="Times New Roman" w:cs="Times New Roman"/>
                <w:b/>
                <w:sz w:val="22"/>
                <w:szCs w:val="22"/>
              </w:rPr>
            </w:pPr>
            <w:r w:rsidRPr="00BD1424">
              <w:rPr>
                <w:rFonts w:ascii="Times New Roman" w:hAnsi="Times New Roman" w:cs="Times New Roman"/>
                <w:b/>
                <w:sz w:val="22"/>
                <w:szCs w:val="22"/>
              </w:rPr>
              <w:t>167</w:t>
            </w:r>
          </w:p>
        </w:tc>
      </w:tr>
      <w:tr w:rsidR="002D528A" w:rsidRPr="00BD1424" w:rsidTr="00F755E1">
        <w:trPr>
          <w:gridAfter w:val="1"/>
          <w:wAfter w:w="323" w:type="dxa"/>
          <w:trHeight w:val="326"/>
        </w:trPr>
        <w:tc>
          <w:tcPr>
            <w:tcW w:w="4584" w:type="dxa"/>
            <w:gridSpan w:val="3"/>
            <w:tcBorders>
              <w:top w:val="single" w:sz="4" w:space="0" w:color="auto"/>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Age (years)</w:t>
            </w:r>
          </w:p>
        </w:tc>
        <w:tc>
          <w:tcPr>
            <w:tcW w:w="4633"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67 [59-74]</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Cs/>
                <w:sz w:val="22"/>
                <w:szCs w:val="22"/>
                <w:lang w:val="en-GB"/>
              </w:rPr>
              <w:t>Body Mass Index (kg/m</w:t>
            </w:r>
            <w:r w:rsidRPr="00BD1424">
              <w:rPr>
                <w:rFonts w:ascii="Times New Roman" w:hAnsi="Times New Roman" w:cs="Times New Roman"/>
                <w:bCs/>
                <w:sz w:val="22"/>
                <w:szCs w:val="22"/>
                <w:vertAlign w:val="superscript"/>
                <w:lang w:val="en-GB"/>
              </w:rPr>
              <w:t>2</w:t>
            </w:r>
            <w:r w:rsidRPr="00BD1424">
              <w:rPr>
                <w:rFonts w:ascii="Times New Roman" w:hAnsi="Times New Roman" w:cs="Times New Roman"/>
                <w:bCs/>
                <w:sz w:val="22"/>
                <w:szCs w:val="22"/>
                <w:lang w:val="en-GB"/>
              </w:rPr>
              <w:t>)</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27.9 [25.2-31.1]</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Female sex (n, %)</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27 (16.2)</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Hypertension (n, %)</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123 (73.7)</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Cs/>
                <w:sz w:val="22"/>
                <w:szCs w:val="22"/>
                <w:lang w:val="en-GB"/>
              </w:rPr>
              <w:t>Hypercholesterol</w:t>
            </w:r>
            <w:r w:rsidR="00F92939" w:rsidRPr="00BD1424">
              <w:rPr>
                <w:rFonts w:ascii="Times New Roman" w:hAnsi="Times New Roman" w:cs="Times New Roman"/>
                <w:bCs/>
                <w:sz w:val="22"/>
                <w:szCs w:val="22"/>
                <w:lang w:val="en-GB"/>
              </w:rPr>
              <w:t>a</w:t>
            </w:r>
            <w:r w:rsidRPr="00BD1424">
              <w:rPr>
                <w:rFonts w:ascii="Times New Roman" w:hAnsi="Times New Roman" w:cs="Times New Roman"/>
                <w:bCs/>
                <w:sz w:val="22"/>
                <w:szCs w:val="22"/>
                <w:lang w:val="en-GB"/>
              </w:rPr>
              <w:t>emia (n, %)</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147 (88.0)</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Diabetes mellitus (n, %)</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40 (24.0)</w:t>
            </w:r>
          </w:p>
        </w:tc>
      </w:tr>
      <w:tr w:rsidR="002D528A" w:rsidRPr="00BD1424" w:rsidTr="00F755E1">
        <w:trPr>
          <w:gridAfter w:val="1"/>
          <w:wAfter w:w="323" w:type="dxa"/>
          <w:trHeight w:val="326"/>
        </w:trPr>
        <w:tc>
          <w:tcPr>
            <w:tcW w:w="3870" w:type="dxa"/>
            <w:gridSpan w:val="2"/>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Cs/>
                <w:sz w:val="22"/>
                <w:szCs w:val="22"/>
                <w:lang w:val="en-GB"/>
              </w:rPr>
              <w:t>Smoking (n, %)</w:t>
            </w:r>
          </w:p>
        </w:tc>
        <w:tc>
          <w:tcPr>
            <w:tcW w:w="714"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sz w:val="22"/>
                <w:szCs w:val="22"/>
              </w:rPr>
            </w:pP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11 (6.6)</w:t>
            </w:r>
          </w:p>
        </w:tc>
      </w:tr>
      <w:tr w:rsidR="002D528A" w:rsidRPr="00BD1424" w:rsidTr="00F755E1">
        <w:trPr>
          <w:gridAfter w:val="1"/>
          <w:wAfter w:w="323" w:type="dxa"/>
          <w:trHeight w:val="326"/>
        </w:trPr>
        <w:tc>
          <w:tcPr>
            <w:tcW w:w="3870" w:type="dxa"/>
            <w:gridSpan w:val="2"/>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Cs/>
                <w:sz w:val="22"/>
                <w:szCs w:val="22"/>
                <w:lang w:val="en-GB"/>
              </w:rPr>
              <w:t>Systolic BP (mmHg)</w:t>
            </w:r>
          </w:p>
        </w:tc>
        <w:tc>
          <w:tcPr>
            <w:tcW w:w="714"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sz w:val="22"/>
                <w:szCs w:val="22"/>
              </w:rPr>
            </w:pP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133 [118-144]</w:t>
            </w:r>
          </w:p>
        </w:tc>
      </w:tr>
      <w:tr w:rsidR="002D528A" w:rsidRPr="00BD1424" w:rsidTr="00F755E1">
        <w:trPr>
          <w:gridAfter w:val="1"/>
          <w:wAfter w:w="323" w:type="dxa"/>
          <w:trHeight w:val="326"/>
        </w:trPr>
        <w:tc>
          <w:tcPr>
            <w:tcW w:w="3870" w:type="dxa"/>
            <w:gridSpan w:val="2"/>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Cs/>
                <w:sz w:val="22"/>
                <w:szCs w:val="22"/>
                <w:lang w:val="en-GB"/>
              </w:rPr>
              <w:t>Diastolic BP (mmHg)</w:t>
            </w:r>
          </w:p>
        </w:tc>
        <w:tc>
          <w:tcPr>
            <w:tcW w:w="714"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sz w:val="22"/>
                <w:szCs w:val="22"/>
              </w:rPr>
            </w:pP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70 [63-80]</w:t>
            </w:r>
          </w:p>
        </w:tc>
      </w:tr>
      <w:tr w:rsidR="002D528A" w:rsidRPr="00BD1424" w:rsidTr="00F755E1">
        <w:trPr>
          <w:gridAfter w:val="1"/>
          <w:wAfter w:w="323" w:type="dxa"/>
          <w:trHeight w:val="326"/>
        </w:trPr>
        <w:tc>
          <w:tcPr>
            <w:tcW w:w="3870" w:type="dxa"/>
            <w:gridSpan w:val="2"/>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Cs/>
                <w:sz w:val="22"/>
                <w:szCs w:val="22"/>
                <w:lang w:val="en-GB"/>
              </w:rPr>
              <w:t>Total cholesterol (mg/</w:t>
            </w:r>
            <w:proofErr w:type="spellStart"/>
            <w:r w:rsidRPr="00BD1424">
              <w:rPr>
                <w:rFonts w:ascii="Times New Roman" w:hAnsi="Times New Roman" w:cs="Times New Roman"/>
                <w:bCs/>
                <w:sz w:val="22"/>
                <w:szCs w:val="22"/>
                <w:lang w:val="en-GB"/>
              </w:rPr>
              <w:t>dL</w:t>
            </w:r>
            <w:proofErr w:type="spellEnd"/>
            <w:r w:rsidRPr="00BD1424">
              <w:rPr>
                <w:rFonts w:ascii="Times New Roman" w:hAnsi="Times New Roman" w:cs="Times New Roman"/>
                <w:bCs/>
                <w:sz w:val="22"/>
                <w:szCs w:val="22"/>
                <w:lang w:val="en-GB"/>
              </w:rPr>
              <w:t>)</w:t>
            </w:r>
          </w:p>
        </w:tc>
        <w:tc>
          <w:tcPr>
            <w:tcW w:w="714"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sz w:val="22"/>
                <w:szCs w:val="22"/>
              </w:rPr>
            </w:pP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126 [107-148]</w:t>
            </w:r>
          </w:p>
        </w:tc>
      </w:tr>
      <w:tr w:rsidR="002D528A" w:rsidRPr="00BD1424" w:rsidTr="00F755E1">
        <w:trPr>
          <w:gridAfter w:val="1"/>
          <w:wAfter w:w="323" w:type="dxa"/>
          <w:trHeight w:val="326"/>
        </w:trPr>
        <w:tc>
          <w:tcPr>
            <w:tcW w:w="3870" w:type="dxa"/>
            <w:gridSpan w:val="2"/>
            <w:tcBorders>
              <w:top w:val="nil"/>
              <w:left w:val="nil"/>
              <w:bottom w:val="single" w:sz="4" w:space="0" w:color="auto"/>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Cs/>
                <w:sz w:val="22"/>
                <w:szCs w:val="22"/>
                <w:lang w:val="en-GB"/>
              </w:rPr>
              <w:t>High-density lipoprotein (HDL, mg/</w:t>
            </w:r>
            <w:proofErr w:type="spellStart"/>
            <w:r w:rsidRPr="00BD1424">
              <w:rPr>
                <w:rFonts w:ascii="Times New Roman" w:hAnsi="Times New Roman" w:cs="Times New Roman"/>
                <w:bCs/>
                <w:sz w:val="22"/>
                <w:szCs w:val="22"/>
                <w:lang w:val="en-GB"/>
              </w:rPr>
              <w:t>dL</w:t>
            </w:r>
            <w:proofErr w:type="spellEnd"/>
            <w:r w:rsidRPr="00BD1424">
              <w:rPr>
                <w:rFonts w:ascii="Times New Roman" w:hAnsi="Times New Roman" w:cs="Times New Roman"/>
                <w:bCs/>
                <w:sz w:val="22"/>
                <w:szCs w:val="22"/>
                <w:lang w:val="en-GB"/>
              </w:rPr>
              <w:t>)</w:t>
            </w:r>
          </w:p>
        </w:tc>
        <w:tc>
          <w:tcPr>
            <w:tcW w:w="714" w:type="dxa"/>
            <w:tcBorders>
              <w:top w:val="nil"/>
              <w:left w:val="nil"/>
              <w:bottom w:val="single" w:sz="4" w:space="0" w:color="auto"/>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sz w:val="22"/>
                <w:szCs w:val="22"/>
              </w:rPr>
            </w:pPr>
          </w:p>
        </w:tc>
        <w:tc>
          <w:tcPr>
            <w:tcW w:w="4633" w:type="dxa"/>
            <w:tcBorders>
              <w:top w:val="nil"/>
              <w:left w:val="nil"/>
              <w:bottom w:val="single" w:sz="4" w:space="0" w:color="auto"/>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32 [27-38]</w:t>
            </w:r>
          </w:p>
        </w:tc>
      </w:tr>
      <w:tr w:rsidR="002D528A" w:rsidRPr="00BD1424" w:rsidTr="00F755E1">
        <w:trPr>
          <w:gridAfter w:val="1"/>
          <w:wAfter w:w="323" w:type="dxa"/>
          <w:trHeight w:val="326"/>
        </w:trPr>
        <w:tc>
          <w:tcPr>
            <w:tcW w:w="3870" w:type="dxa"/>
            <w:gridSpan w:val="2"/>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
                <w:bCs/>
                <w:sz w:val="22"/>
                <w:szCs w:val="22"/>
                <w:lang w:val="en-GB"/>
              </w:rPr>
            </w:pPr>
            <w:r w:rsidRPr="00BD1424">
              <w:rPr>
                <w:rFonts w:ascii="Times New Roman" w:hAnsi="Times New Roman" w:cs="Times New Roman"/>
                <w:b/>
                <w:bCs/>
                <w:sz w:val="22"/>
                <w:szCs w:val="22"/>
                <w:lang w:val="en-GB"/>
              </w:rPr>
              <w:t>Medications</w:t>
            </w:r>
          </w:p>
        </w:tc>
        <w:tc>
          <w:tcPr>
            <w:tcW w:w="714"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sz w:val="22"/>
                <w:szCs w:val="22"/>
              </w:rPr>
            </w:pPr>
          </w:p>
        </w:tc>
        <w:tc>
          <w:tcPr>
            <w:tcW w:w="4633"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p>
        </w:tc>
      </w:tr>
      <w:tr w:rsidR="002D528A" w:rsidRPr="00BD1424" w:rsidTr="00F755E1">
        <w:trPr>
          <w:gridAfter w:val="1"/>
          <w:wAfter w:w="323" w:type="dxa"/>
          <w:trHeight w:val="326"/>
        </w:trPr>
        <w:tc>
          <w:tcPr>
            <w:tcW w:w="3870" w:type="dxa"/>
            <w:gridSpan w:val="2"/>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Beta-blocker (n, %)</w:t>
            </w:r>
          </w:p>
        </w:tc>
        <w:tc>
          <w:tcPr>
            <w:tcW w:w="714"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128 (76.6)</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Statin (n, %)</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147 (88.0)</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Antiplatelet (n, %)</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155 (92.8)</w:t>
            </w:r>
          </w:p>
        </w:tc>
      </w:tr>
      <w:tr w:rsidR="002D528A" w:rsidRPr="00BD1424" w:rsidTr="00F755E1">
        <w:trPr>
          <w:gridAfter w:val="1"/>
          <w:wAfter w:w="323" w:type="dxa"/>
          <w:trHeight w:val="326"/>
        </w:trPr>
        <w:tc>
          <w:tcPr>
            <w:tcW w:w="4584" w:type="dxa"/>
            <w:gridSpan w:val="3"/>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Calcium Channel Blocker (n, %)</w:t>
            </w:r>
          </w:p>
        </w:tc>
        <w:tc>
          <w:tcPr>
            <w:tcW w:w="4633"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48 (28.7)</w:t>
            </w:r>
          </w:p>
        </w:tc>
      </w:tr>
      <w:tr w:rsidR="002D528A" w:rsidRPr="00BD1424" w:rsidTr="00F755E1">
        <w:trPr>
          <w:gridAfter w:val="1"/>
          <w:wAfter w:w="323" w:type="dxa"/>
          <w:trHeight w:val="326"/>
        </w:trPr>
        <w:tc>
          <w:tcPr>
            <w:tcW w:w="4584" w:type="dxa"/>
            <w:gridSpan w:val="3"/>
            <w:tcBorders>
              <w:top w:val="nil"/>
              <w:left w:val="nil"/>
              <w:bottom w:val="single" w:sz="4" w:space="0" w:color="auto"/>
              <w:right w:val="nil"/>
            </w:tcBorders>
            <w:shd w:val="clear" w:color="auto" w:fill="auto"/>
            <w:tcMar>
              <w:top w:w="9" w:type="dxa"/>
              <w:left w:w="9" w:type="dxa"/>
              <w:bottom w:w="0" w:type="dxa"/>
              <w:right w:w="9" w:type="dxa"/>
            </w:tcMar>
            <w:vAlign w:val="bottom"/>
            <w:hideMark/>
          </w:tcPr>
          <w:p w:rsidR="002D528A" w:rsidRPr="00BD1424" w:rsidRDefault="002D528A" w:rsidP="00F755E1">
            <w:pPr>
              <w:rPr>
                <w:rFonts w:ascii="Times New Roman" w:hAnsi="Times New Roman" w:cs="Times New Roman"/>
                <w:sz w:val="22"/>
                <w:szCs w:val="22"/>
              </w:rPr>
            </w:pPr>
            <w:proofErr w:type="spellStart"/>
            <w:r w:rsidRPr="00BD1424">
              <w:rPr>
                <w:rFonts w:ascii="Times New Roman" w:hAnsi="Times New Roman" w:cs="Times New Roman"/>
                <w:bCs/>
                <w:sz w:val="22"/>
                <w:szCs w:val="22"/>
                <w:lang w:val="en-GB"/>
              </w:rPr>
              <w:t>ACEi</w:t>
            </w:r>
            <w:proofErr w:type="spellEnd"/>
            <w:r w:rsidRPr="00BD1424">
              <w:rPr>
                <w:rFonts w:ascii="Times New Roman" w:hAnsi="Times New Roman" w:cs="Times New Roman"/>
                <w:bCs/>
                <w:sz w:val="22"/>
                <w:szCs w:val="22"/>
                <w:lang w:val="en-GB"/>
              </w:rPr>
              <w:t xml:space="preserve"> or ARB (n, %)</w:t>
            </w:r>
          </w:p>
        </w:tc>
        <w:tc>
          <w:tcPr>
            <w:tcW w:w="4633" w:type="dxa"/>
            <w:tcBorders>
              <w:top w:val="nil"/>
              <w:left w:val="nil"/>
              <w:bottom w:val="single" w:sz="4" w:space="0" w:color="auto"/>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110 (65.9)</w:t>
            </w:r>
          </w:p>
        </w:tc>
      </w:tr>
      <w:tr w:rsidR="002D528A" w:rsidRPr="00BD1424" w:rsidTr="00F755E1">
        <w:trPr>
          <w:gridAfter w:val="1"/>
          <w:wAfter w:w="323" w:type="dxa"/>
          <w:trHeight w:val="326"/>
        </w:trPr>
        <w:tc>
          <w:tcPr>
            <w:tcW w:w="4584" w:type="dxa"/>
            <w:gridSpan w:val="3"/>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
                <w:bCs/>
                <w:sz w:val="22"/>
                <w:szCs w:val="22"/>
                <w:lang w:val="en-GB"/>
              </w:rPr>
            </w:pPr>
            <w:r w:rsidRPr="00BD1424">
              <w:rPr>
                <w:rFonts w:ascii="Times New Roman" w:hAnsi="Times New Roman" w:cs="Times New Roman"/>
                <w:b/>
                <w:bCs/>
                <w:sz w:val="22"/>
                <w:szCs w:val="22"/>
                <w:lang w:val="en-GB"/>
              </w:rPr>
              <w:t>CAD presence (n, %)</w:t>
            </w:r>
          </w:p>
        </w:tc>
        <w:tc>
          <w:tcPr>
            <w:tcW w:w="4633"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167 (100)</w:t>
            </w:r>
          </w:p>
        </w:tc>
      </w:tr>
      <w:tr w:rsidR="002D528A" w:rsidRPr="00BD1424" w:rsidTr="00F755E1">
        <w:trPr>
          <w:gridAfter w:val="1"/>
          <w:wAfter w:w="323" w:type="dxa"/>
          <w:trHeight w:val="326"/>
        </w:trPr>
        <w:tc>
          <w:tcPr>
            <w:tcW w:w="2292"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rPr>
                <w:rFonts w:ascii="Times New Roman" w:hAnsi="Times New Roman" w:cs="Times New Roman"/>
                <w:bCs/>
                <w:sz w:val="22"/>
                <w:szCs w:val="22"/>
                <w:lang w:val="en-GB"/>
              </w:rPr>
            </w:pPr>
            <w:r w:rsidRPr="00BD1424">
              <w:rPr>
                <w:rFonts w:ascii="Times New Roman" w:hAnsi="Times New Roman" w:cs="Times New Roman"/>
                <w:b/>
                <w:bCs/>
                <w:sz w:val="22"/>
                <w:szCs w:val="22"/>
                <w:lang w:val="en-GB"/>
              </w:rPr>
              <w:t>Tube voltage (n, %)</w:t>
            </w:r>
          </w:p>
        </w:tc>
        <w:tc>
          <w:tcPr>
            <w:tcW w:w="2292" w:type="dxa"/>
            <w:gridSpan w:val="2"/>
            <w:tcBorders>
              <w:top w:val="single" w:sz="4" w:space="0" w:color="auto"/>
              <w:left w:val="nil"/>
              <w:bottom w:val="nil"/>
              <w:right w:val="nil"/>
            </w:tcBorders>
            <w:shd w:val="clear" w:color="auto" w:fill="auto"/>
            <w:vAlign w:val="bottom"/>
          </w:tcPr>
          <w:p w:rsidR="002D528A" w:rsidRPr="00BD1424" w:rsidRDefault="002D528A" w:rsidP="00F755E1">
            <w:pPr>
              <w:jc w:val="right"/>
              <w:rPr>
                <w:rFonts w:ascii="Times New Roman" w:hAnsi="Times New Roman" w:cs="Times New Roman"/>
                <w:bCs/>
                <w:sz w:val="22"/>
                <w:szCs w:val="22"/>
                <w:lang w:val="en-GB"/>
              </w:rPr>
            </w:pPr>
            <w:r w:rsidRPr="00BD1424">
              <w:rPr>
                <w:rFonts w:ascii="Times New Roman" w:hAnsi="Times New Roman" w:cs="Times New Roman"/>
                <w:i/>
                <w:iCs/>
                <w:sz w:val="22"/>
                <w:szCs w:val="22"/>
                <w:lang w:val="en-GB"/>
              </w:rPr>
              <w:t xml:space="preserve">120 </w:t>
            </w:r>
            <w:proofErr w:type="spellStart"/>
            <w:r w:rsidRPr="00BD1424">
              <w:rPr>
                <w:rFonts w:ascii="Times New Roman" w:hAnsi="Times New Roman" w:cs="Times New Roman"/>
                <w:i/>
                <w:iCs/>
                <w:sz w:val="22"/>
                <w:szCs w:val="22"/>
                <w:lang w:val="en-GB"/>
              </w:rPr>
              <w:t>kVp</w:t>
            </w:r>
            <w:proofErr w:type="spellEnd"/>
          </w:p>
        </w:tc>
        <w:tc>
          <w:tcPr>
            <w:tcW w:w="4633"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rPr>
              <w:t>167 (100)</w:t>
            </w:r>
          </w:p>
        </w:tc>
      </w:tr>
      <w:tr w:rsidR="002D528A" w:rsidRPr="00BD1424" w:rsidTr="00F755E1">
        <w:trPr>
          <w:gridAfter w:val="1"/>
          <w:wAfter w:w="323" w:type="dxa"/>
          <w:trHeight w:val="326"/>
        </w:trPr>
        <w:tc>
          <w:tcPr>
            <w:tcW w:w="9217" w:type="dxa"/>
            <w:gridSpan w:val="4"/>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F755E1">
            <w:pPr>
              <w:jc w:val="both"/>
              <w:rPr>
                <w:rFonts w:ascii="Times New Roman" w:hAnsi="Times New Roman" w:cs="Times New Roman"/>
                <w:sz w:val="20"/>
                <w:szCs w:val="20"/>
              </w:rPr>
            </w:pPr>
            <w:proofErr w:type="spellStart"/>
            <w:r w:rsidRPr="00BD1424">
              <w:rPr>
                <w:rFonts w:ascii="Times New Roman" w:hAnsi="Times New Roman" w:cs="Times New Roman"/>
                <w:sz w:val="20"/>
                <w:szCs w:val="20"/>
                <w:lang w:val="en-GB"/>
              </w:rPr>
              <w:t>ACEi</w:t>
            </w:r>
            <w:proofErr w:type="spellEnd"/>
            <w:r w:rsidRPr="00BD1424">
              <w:rPr>
                <w:rFonts w:ascii="Times New Roman" w:hAnsi="Times New Roman" w:cs="Times New Roman"/>
                <w:sz w:val="20"/>
                <w:szCs w:val="20"/>
                <w:lang w:val="en-GB"/>
              </w:rPr>
              <w:t>: angiotensin-converting enzyme inhibitor; ARB: angiotensin-II-receptor blocker; BP: blood pressure; CAD: coronary artery disease; P values derived from Pearson’s Chi-square test for categorical variables and Mann-Whitney for continuous variables.</w:t>
            </w:r>
          </w:p>
        </w:tc>
      </w:tr>
    </w:tbl>
    <w:p w:rsidR="002D528A" w:rsidRPr="00BD1424" w:rsidRDefault="002D528A" w:rsidP="002D528A">
      <w:pPr>
        <w:rPr>
          <w:rFonts w:ascii="Times New Roman" w:hAnsi="Times New Roman" w:cs="Times New Roman"/>
          <w:b/>
          <w:bCs/>
        </w:rPr>
        <w:sectPr w:rsidR="002D528A" w:rsidRPr="00BD1424" w:rsidSect="00F755E1">
          <w:footerReference w:type="default" r:id="rId9"/>
          <w:pgSz w:w="12240" w:h="15840" w:code="1"/>
          <w:pgMar w:top="1440" w:right="1440" w:bottom="1440" w:left="1440" w:header="708" w:footer="708" w:gutter="0"/>
          <w:cols w:space="708"/>
          <w:docGrid w:linePitch="360"/>
        </w:sectPr>
      </w:pPr>
    </w:p>
    <w:tbl>
      <w:tblPr>
        <w:tblW w:w="9540" w:type="dxa"/>
        <w:tblCellMar>
          <w:left w:w="0" w:type="dxa"/>
          <w:right w:w="0" w:type="dxa"/>
        </w:tblCellMar>
        <w:tblLook w:val="0600" w:firstRow="0" w:lastRow="0" w:firstColumn="0" w:lastColumn="0" w:noHBand="1" w:noVBand="1"/>
      </w:tblPr>
      <w:tblGrid>
        <w:gridCol w:w="4111"/>
        <w:gridCol w:w="2126"/>
        <w:gridCol w:w="1843"/>
        <w:gridCol w:w="1460"/>
      </w:tblGrid>
      <w:tr w:rsidR="002D528A" w:rsidRPr="00BD1424" w:rsidTr="00F755E1">
        <w:trPr>
          <w:trHeight w:val="187"/>
        </w:trPr>
        <w:tc>
          <w:tcPr>
            <w:tcW w:w="9540" w:type="dxa"/>
            <w:gridSpan w:val="4"/>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rPr>
            </w:pPr>
            <w:r w:rsidRPr="00BD1424">
              <w:rPr>
                <w:rFonts w:ascii="Times New Roman" w:hAnsi="Times New Roman" w:cs="Times New Roman"/>
                <w:b/>
                <w:bCs/>
                <w:lang w:val="en-GB"/>
              </w:rPr>
              <w:lastRenderedPageBreak/>
              <w:t xml:space="preserve">Table </w:t>
            </w:r>
            <w:r w:rsidR="001F0D29" w:rsidRPr="00BD1424">
              <w:rPr>
                <w:rFonts w:ascii="Times New Roman" w:hAnsi="Times New Roman" w:cs="Times New Roman"/>
                <w:b/>
                <w:bCs/>
                <w:lang w:val="en-GB"/>
              </w:rPr>
              <w:t>S</w:t>
            </w:r>
            <w:r w:rsidRPr="00BD1424">
              <w:rPr>
                <w:rFonts w:ascii="Times New Roman" w:hAnsi="Times New Roman" w:cs="Times New Roman"/>
                <w:b/>
                <w:bCs/>
                <w:lang w:val="en-GB"/>
              </w:rPr>
              <w:t>2. Clinical characteristics of the Study 2 population.</w:t>
            </w:r>
          </w:p>
        </w:tc>
      </w:tr>
      <w:tr w:rsidR="002D528A" w:rsidRPr="00BD1424" w:rsidTr="00F755E1">
        <w:trPr>
          <w:trHeight w:val="187"/>
        </w:trPr>
        <w:tc>
          <w:tcPr>
            <w:tcW w:w="4111"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sz w:val="22"/>
                <w:szCs w:val="22"/>
              </w:rPr>
            </w:pPr>
          </w:p>
        </w:tc>
        <w:tc>
          <w:tcPr>
            <w:tcW w:w="2126"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sz w:val="22"/>
                <w:szCs w:val="22"/>
              </w:rPr>
            </w:pPr>
            <w:r w:rsidRPr="00BD1424">
              <w:rPr>
                <w:rFonts w:ascii="Times New Roman" w:hAnsi="Times New Roman" w:cs="Times New Roman"/>
                <w:b/>
                <w:bCs/>
                <w:sz w:val="22"/>
                <w:szCs w:val="22"/>
                <w:lang w:val="en-GB"/>
              </w:rPr>
              <w:t>5-year MACE group</w:t>
            </w:r>
          </w:p>
        </w:tc>
        <w:tc>
          <w:tcPr>
            <w:tcW w:w="1843"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sz w:val="22"/>
                <w:szCs w:val="22"/>
              </w:rPr>
            </w:pPr>
            <w:r w:rsidRPr="00BD1424">
              <w:rPr>
                <w:rFonts w:ascii="Times New Roman" w:hAnsi="Times New Roman" w:cs="Times New Roman"/>
                <w:b/>
                <w:bCs/>
                <w:sz w:val="22"/>
                <w:szCs w:val="22"/>
                <w:lang w:val="en-GB"/>
              </w:rPr>
              <w:t>No-MACE group</w:t>
            </w:r>
          </w:p>
        </w:tc>
        <w:tc>
          <w:tcPr>
            <w:tcW w:w="1460" w:type="dxa"/>
            <w:tcBorders>
              <w:top w:val="single" w:sz="8" w:space="0" w:color="000000"/>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sz w:val="22"/>
                <w:szCs w:val="22"/>
              </w:rPr>
            </w:pPr>
            <w:r w:rsidRPr="00BD1424">
              <w:rPr>
                <w:rFonts w:ascii="Times New Roman" w:hAnsi="Times New Roman" w:cs="Times New Roman"/>
                <w:b/>
                <w:bCs/>
                <w:sz w:val="22"/>
                <w:szCs w:val="22"/>
                <w:lang w:val="en-GB"/>
              </w:rPr>
              <w:t>P value</w:t>
            </w:r>
          </w:p>
        </w:tc>
      </w:tr>
      <w:tr w:rsidR="002D528A" w:rsidRPr="00BD1424" w:rsidTr="00F755E1">
        <w:trPr>
          <w:trHeight w:val="187"/>
        </w:trPr>
        <w:tc>
          <w:tcPr>
            <w:tcW w:w="4111"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sz w:val="22"/>
                <w:szCs w:val="22"/>
              </w:rPr>
            </w:pPr>
            <w:r w:rsidRPr="00BD1424">
              <w:rPr>
                <w:rFonts w:ascii="Times New Roman" w:hAnsi="Times New Roman" w:cs="Times New Roman"/>
                <w:b/>
                <w:bCs/>
                <w:sz w:val="22"/>
                <w:szCs w:val="22"/>
                <w:lang w:val="en-GB"/>
              </w:rPr>
              <w:t>Total number</w:t>
            </w:r>
          </w:p>
        </w:tc>
        <w:tc>
          <w:tcPr>
            <w:tcW w:w="2126"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sz w:val="22"/>
                <w:szCs w:val="22"/>
              </w:rPr>
            </w:pPr>
            <w:r w:rsidRPr="00BD1424">
              <w:rPr>
                <w:rFonts w:ascii="Times New Roman" w:hAnsi="Times New Roman" w:cs="Times New Roman"/>
                <w:b/>
                <w:bCs/>
                <w:sz w:val="22"/>
                <w:szCs w:val="22"/>
                <w:lang w:val="en-GB"/>
              </w:rPr>
              <w:t>101</w:t>
            </w:r>
          </w:p>
        </w:tc>
        <w:tc>
          <w:tcPr>
            <w:tcW w:w="1843"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sz w:val="22"/>
                <w:szCs w:val="22"/>
              </w:rPr>
            </w:pPr>
            <w:r w:rsidRPr="00BD1424">
              <w:rPr>
                <w:rFonts w:ascii="Times New Roman" w:hAnsi="Times New Roman" w:cs="Times New Roman"/>
                <w:b/>
                <w:bCs/>
                <w:sz w:val="22"/>
                <w:szCs w:val="22"/>
                <w:lang w:val="en-GB"/>
              </w:rPr>
              <w:t>101</w:t>
            </w:r>
          </w:p>
        </w:tc>
        <w:tc>
          <w:tcPr>
            <w:tcW w:w="1460" w:type="dxa"/>
            <w:tcBorders>
              <w:top w:val="single" w:sz="8" w:space="0" w:color="000000"/>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sz w:val="22"/>
                <w:szCs w:val="22"/>
              </w:rPr>
            </w:pPr>
          </w:p>
        </w:tc>
      </w:tr>
      <w:tr w:rsidR="002D528A" w:rsidRPr="00BD1424" w:rsidTr="00F755E1">
        <w:trPr>
          <w:trHeight w:val="286"/>
        </w:trPr>
        <w:tc>
          <w:tcPr>
            <w:tcW w:w="4111"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Age (years)</w:t>
            </w:r>
          </w:p>
        </w:tc>
        <w:tc>
          <w:tcPr>
            <w:tcW w:w="2126"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64 [55, 72]</w:t>
            </w:r>
          </w:p>
        </w:tc>
        <w:tc>
          <w:tcPr>
            <w:tcW w:w="1843"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62 [53, 70]</w:t>
            </w:r>
          </w:p>
        </w:tc>
        <w:tc>
          <w:tcPr>
            <w:tcW w:w="146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0.531</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Body Mass Index (kg/m</w:t>
            </w:r>
            <w:proofErr w:type="gramStart"/>
            <w:r w:rsidRPr="00BD1424">
              <w:rPr>
                <w:rFonts w:ascii="Times New Roman" w:hAnsi="Times New Roman" w:cs="Times New Roman"/>
                <w:bCs/>
                <w:sz w:val="22"/>
                <w:szCs w:val="22"/>
                <w:vertAlign w:val="superscript"/>
                <w:lang w:val="en-GB"/>
              </w:rPr>
              <w:t>2</w:t>
            </w:r>
            <w:r w:rsidRPr="00BD1424">
              <w:rPr>
                <w:rFonts w:ascii="Times New Roman" w:hAnsi="Times New Roman" w:cs="Times New Roman"/>
                <w:bCs/>
                <w:sz w:val="22"/>
                <w:szCs w:val="22"/>
                <w:lang w:val="en-GB"/>
              </w:rPr>
              <w:t>)*</w:t>
            </w:r>
            <w:proofErr w:type="gramEnd"/>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27.3 [25.1-32.2]</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27.7 [24.5-32.3]</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0.932</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Female sex</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34 (33.7)</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34 (33.7)</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1.000</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Hypertension (n, %)</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67 (66.3)</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62 (61.4)</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0.485</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Hypercholesterol</w:t>
            </w:r>
            <w:r w:rsidR="00F92939" w:rsidRPr="00BD1424">
              <w:rPr>
                <w:rFonts w:ascii="Times New Roman" w:hAnsi="Times New Roman" w:cs="Times New Roman"/>
                <w:bCs/>
                <w:sz w:val="22"/>
                <w:szCs w:val="22"/>
                <w:lang w:val="en-GB"/>
              </w:rPr>
              <w:t>a</w:t>
            </w:r>
            <w:r w:rsidRPr="00BD1424">
              <w:rPr>
                <w:rFonts w:ascii="Times New Roman" w:hAnsi="Times New Roman" w:cs="Times New Roman"/>
                <w:bCs/>
                <w:sz w:val="22"/>
                <w:szCs w:val="22"/>
                <w:lang w:val="en-GB"/>
              </w:rPr>
              <w:t>emia (n, %)</w:t>
            </w:r>
          </w:p>
        </w:tc>
        <w:tc>
          <w:tcPr>
            <w:tcW w:w="2126"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40 (39.6)</w:t>
            </w:r>
          </w:p>
        </w:tc>
        <w:tc>
          <w:tcPr>
            <w:tcW w:w="1843"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40 (39.6)</w:t>
            </w:r>
          </w:p>
        </w:tc>
        <w:tc>
          <w:tcPr>
            <w:tcW w:w="1460"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0.936</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Diabetes mellitus (n, %)</w:t>
            </w:r>
          </w:p>
        </w:tc>
        <w:tc>
          <w:tcPr>
            <w:tcW w:w="2126"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19 (18.8)</w:t>
            </w:r>
          </w:p>
        </w:tc>
        <w:tc>
          <w:tcPr>
            <w:tcW w:w="1843"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15 (14.9)</w:t>
            </w:r>
          </w:p>
        </w:tc>
        <w:tc>
          <w:tcPr>
            <w:tcW w:w="1460"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0.550</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Smoking (n, %)</w:t>
            </w:r>
          </w:p>
        </w:tc>
        <w:tc>
          <w:tcPr>
            <w:tcW w:w="2126"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31 (30.7)</w:t>
            </w:r>
          </w:p>
        </w:tc>
        <w:tc>
          <w:tcPr>
            <w:tcW w:w="1843"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25 (24.8)</w:t>
            </w:r>
          </w:p>
        </w:tc>
        <w:tc>
          <w:tcPr>
            <w:tcW w:w="1460"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0.448</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Systolic BP (mmHg)*</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sv-SE"/>
              </w:rPr>
              <w:t>132 [</w:t>
            </w:r>
            <w:proofErr w:type="gramStart"/>
            <w:r w:rsidRPr="00BD1424">
              <w:rPr>
                <w:rFonts w:ascii="Times New Roman" w:hAnsi="Times New Roman" w:cs="Times New Roman"/>
                <w:sz w:val="22"/>
                <w:szCs w:val="22"/>
                <w:lang w:val="sv-SE"/>
              </w:rPr>
              <w:t>120-141</w:t>
            </w:r>
            <w:proofErr w:type="gramEnd"/>
            <w:r w:rsidRPr="00BD1424">
              <w:rPr>
                <w:rFonts w:ascii="Times New Roman" w:hAnsi="Times New Roman" w:cs="Times New Roman"/>
                <w:sz w:val="22"/>
                <w:szCs w:val="22"/>
                <w:lang w:val="sv-SE"/>
              </w:rPr>
              <w:t>]</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sv-SE"/>
              </w:rPr>
              <w:t>136 [</w:t>
            </w:r>
            <w:proofErr w:type="gramStart"/>
            <w:r w:rsidRPr="00BD1424">
              <w:rPr>
                <w:rFonts w:ascii="Times New Roman" w:hAnsi="Times New Roman" w:cs="Times New Roman"/>
                <w:sz w:val="22"/>
                <w:szCs w:val="22"/>
                <w:lang w:val="sv-SE"/>
              </w:rPr>
              <w:t>120-145</w:t>
            </w:r>
            <w:proofErr w:type="gramEnd"/>
            <w:r w:rsidRPr="00BD1424">
              <w:rPr>
                <w:rFonts w:ascii="Times New Roman" w:hAnsi="Times New Roman" w:cs="Times New Roman"/>
                <w:sz w:val="22"/>
                <w:szCs w:val="22"/>
                <w:lang w:val="sv-SE"/>
              </w:rPr>
              <w:t>]</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roofErr w:type="gramStart"/>
            <w:r w:rsidRPr="00BD1424">
              <w:rPr>
                <w:rFonts w:ascii="Times New Roman" w:hAnsi="Times New Roman" w:cs="Times New Roman"/>
                <w:sz w:val="22"/>
                <w:szCs w:val="22"/>
                <w:lang w:val="sv-SE"/>
              </w:rPr>
              <w:t>0.297</w:t>
            </w:r>
            <w:proofErr w:type="gramEnd"/>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Diastolic BP (mmHg)*</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sv-SE"/>
              </w:rPr>
              <w:t>76 [</w:t>
            </w:r>
            <w:proofErr w:type="gramStart"/>
            <w:r w:rsidRPr="00BD1424">
              <w:rPr>
                <w:rFonts w:ascii="Times New Roman" w:hAnsi="Times New Roman" w:cs="Times New Roman"/>
                <w:sz w:val="22"/>
                <w:szCs w:val="22"/>
                <w:lang w:val="sv-SE"/>
              </w:rPr>
              <w:t>69-82</w:t>
            </w:r>
            <w:proofErr w:type="gramEnd"/>
            <w:r w:rsidRPr="00BD1424">
              <w:rPr>
                <w:rFonts w:ascii="Times New Roman" w:hAnsi="Times New Roman" w:cs="Times New Roman"/>
                <w:sz w:val="22"/>
                <w:szCs w:val="22"/>
                <w:lang w:val="sv-SE"/>
              </w:rPr>
              <w:t>]</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sv-SE"/>
              </w:rPr>
              <w:t>78.5 [</w:t>
            </w:r>
            <w:proofErr w:type="gramStart"/>
            <w:r w:rsidRPr="00BD1424">
              <w:rPr>
                <w:rFonts w:ascii="Times New Roman" w:hAnsi="Times New Roman" w:cs="Times New Roman"/>
                <w:sz w:val="22"/>
                <w:szCs w:val="22"/>
                <w:lang w:val="sv-SE"/>
              </w:rPr>
              <w:t>70-84</w:t>
            </w:r>
            <w:proofErr w:type="gramEnd"/>
            <w:r w:rsidRPr="00BD1424">
              <w:rPr>
                <w:rFonts w:ascii="Times New Roman" w:hAnsi="Times New Roman" w:cs="Times New Roman"/>
                <w:sz w:val="22"/>
                <w:szCs w:val="22"/>
                <w:lang w:val="sv-SE"/>
              </w:rPr>
              <w:t>]</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roofErr w:type="gramStart"/>
            <w:r w:rsidRPr="00BD1424">
              <w:rPr>
                <w:rFonts w:ascii="Times New Roman" w:hAnsi="Times New Roman" w:cs="Times New Roman"/>
                <w:sz w:val="22"/>
                <w:szCs w:val="22"/>
                <w:lang w:val="sv-SE"/>
              </w:rPr>
              <w:t>0.374</w:t>
            </w:r>
            <w:proofErr w:type="gramEnd"/>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Total Cholesterol (mg/</w:t>
            </w:r>
            <w:proofErr w:type="spellStart"/>
            <w:proofErr w:type="gramStart"/>
            <w:r w:rsidRPr="00BD1424">
              <w:rPr>
                <w:rFonts w:ascii="Times New Roman" w:hAnsi="Times New Roman" w:cs="Times New Roman"/>
                <w:bCs/>
                <w:sz w:val="22"/>
                <w:szCs w:val="22"/>
                <w:lang w:val="en-GB"/>
              </w:rPr>
              <w:t>dL</w:t>
            </w:r>
            <w:proofErr w:type="spellEnd"/>
            <w:r w:rsidRPr="00BD1424">
              <w:rPr>
                <w:rFonts w:ascii="Times New Roman" w:hAnsi="Times New Roman" w:cs="Times New Roman"/>
                <w:bCs/>
                <w:sz w:val="22"/>
                <w:szCs w:val="22"/>
                <w:lang w:val="en-GB"/>
              </w:rPr>
              <w:t>)*</w:t>
            </w:r>
            <w:proofErr w:type="gramEnd"/>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172 [140-216]</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205 [169-236]</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0.008</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High-density lipoprotein (mg/</w:t>
            </w:r>
            <w:proofErr w:type="spellStart"/>
            <w:proofErr w:type="gramStart"/>
            <w:r w:rsidRPr="00BD1424">
              <w:rPr>
                <w:rFonts w:ascii="Times New Roman" w:hAnsi="Times New Roman" w:cs="Times New Roman"/>
                <w:bCs/>
                <w:sz w:val="22"/>
                <w:szCs w:val="22"/>
                <w:lang w:val="en-GB"/>
              </w:rPr>
              <w:t>dL</w:t>
            </w:r>
            <w:proofErr w:type="spellEnd"/>
            <w:r w:rsidRPr="00BD1424">
              <w:rPr>
                <w:rFonts w:ascii="Times New Roman" w:hAnsi="Times New Roman" w:cs="Times New Roman"/>
                <w:bCs/>
                <w:sz w:val="22"/>
                <w:szCs w:val="22"/>
                <w:lang w:val="en-GB"/>
              </w:rPr>
              <w:t>)*</w:t>
            </w:r>
            <w:proofErr w:type="gramEnd"/>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45 [37-53]</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46 [37-61]</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0.265</w:t>
            </w:r>
          </w:p>
        </w:tc>
      </w:tr>
      <w:tr w:rsidR="002D528A" w:rsidRPr="00BD1424" w:rsidTr="00F755E1">
        <w:trPr>
          <w:trHeight w:val="187"/>
        </w:trPr>
        <w:tc>
          <w:tcPr>
            <w:tcW w:w="4111"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Epicardial adipose tissue volume (cm</w:t>
            </w:r>
            <w:r w:rsidRPr="00BD1424">
              <w:rPr>
                <w:rFonts w:ascii="Times New Roman" w:hAnsi="Times New Roman" w:cs="Times New Roman"/>
                <w:bCs/>
                <w:sz w:val="22"/>
                <w:szCs w:val="22"/>
                <w:vertAlign w:val="superscript"/>
                <w:lang w:val="en-GB"/>
              </w:rPr>
              <w:t>3</w:t>
            </w:r>
            <w:r w:rsidRPr="00BD1424">
              <w:rPr>
                <w:rFonts w:ascii="Times New Roman" w:hAnsi="Times New Roman" w:cs="Times New Roman"/>
                <w:bCs/>
                <w:sz w:val="22"/>
                <w:szCs w:val="22"/>
                <w:lang w:val="en-GB"/>
              </w:rPr>
              <w:t>)</w:t>
            </w:r>
          </w:p>
        </w:tc>
        <w:tc>
          <w:tcPr>
            <w:tcW w:w="212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96 [68-125]</w:t>
            </w:r>
          </w:p>
        </w:tc>
        <w:tc>
          <w:tcPr>
            <w:tcW w:w="184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94 [69-122]</w:t>
            </w:r>
          </w:p>
        </w:tc>
        <w:tc>
          <w:tcPr>
            <w:tcW w:w="146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0.420</w:t>
            </w:r>
          </w:p>
        </w:tc>
      </w:tr>
      <w:tr w:rsidR="002D528A" w:rsidRPr="00BD1424" w:rsidTr="00F755E1">
        <w:trPr>
          <w:trHeight w:val="187"/>
        </w:trPr>
        <w:tc>
          <w:tcPr>
            <w:tcW w:w="4111"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b/>
                <w:bCs/>
                <w:sz w:val="22"/>
                <w:szCs w:val="22"/>
                <w:lang w:val="en-GB"/>
              </w:rPr>
            </w:pPr>
            <w:r w:rsidRPr="00BD1424">
              <w:rPr>
                <w:rFonts w:ascii="Times New Roman" w:hAnsi="Times New Roman" w:cs="Times New Roman"/>
                <w:b/>
                <w:bCs/>
                <w:sz w:val="22"/>
                <w:szCs w:val="22"/>
                <w:lang w:val="en-GB"/>
              </w:rPr>
              <w:t>Medications</w:t>
            </w:r>
          </w:p>
        </w:tc>
        <w:tc>
          <w:tcPr>
            <w:tcW w:w="2126"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p>
        </w:tc>
        <w:tc>
          <w:tcPr>
            <w:tcW w:w="1843"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p>
        </w:tc>
        <w:tc>
          <w:tcPr>
            <w:tcW w:w="1460"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p>
        </w:tc>
      </w:tr>
      <w:tr w:rsidR="002D528A" w:rsidRPr="00BD1424" w:rsidTr="00F755E1">
        <w:trPr>
          <w:trHeight w:val="187"/>
        </w:trPr>
        <w:tc>
          <w:tcPr>
            <w:tcW w:w="4111" w:type="dxa"/>
            <w:tcBorders>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Beta-blocker (n, %)</w:t>
            </w:r>
          </w:p>
        </w:tc>
        <w:tc>
          <w:tcPr>
            <w:tcW w:w="2126" w:type="dxa"/>
            <w:tcBorders>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38 (37.6)</w:t>
            </w:r>
          </w:p>
        </w:tc>
        <w:tc>
          <w:tcPr>
            <w:tcW w:w="1843" w:type="dxa"/>
            <w:tcBorders>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36 (35.6)</w:t>
            </w:r>
          </w:p>
        </w:tc>
        <w:tc>
          <w:tcPr>
            <w:tcW w:w="1460" w:type="dxa"/>
            <w:tcBorders>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0.291</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Statin (n, %)</w:t>
            </w:r>
          </w:p>
        </w:tc>
        <w:tc>
          <w:tcPr>
            <w:tcW w:w="2126"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52 (51.5)</w:t>
            </w:r>
          </w:p>
        </w:tc>
        <w:tc>
          <w:tcPr>
            <w:tcW w:w="1843"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40 (39.6)</w:t>
            </w:r>
          </w:p>
        </w:tc>
        <w:tc>
          <w:tcPr>
            <w:tcW w:w="1460"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0.197</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Antiplatelets (n, %)</w:t>
            </w:r>
          </w:p>
        </w:tc>
        <w:tc>
          <w:tcPr>
            <w:tcW w:w="2126"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62 (61.4)</w:t>
            </w:r>
          </w:p>
        </w:tc>
        <w:tc>
          <w:tcPr>
            <w:tcW w:w="1843"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54 (53.5)</w:t>
            </w:r>
          </w:p>
        </w:tc>
        <w:tc>
          <w:tcPr>
            <w:tcW w:w="1460"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0.165</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sz w:val="22"/>
                <w:szCs w:val="22"/>
              </w:rPr>
            </w:pPr>
            <w:r w:rsidRPr="00BD1424">
              <w:rPr>
                <w:rFonts w:ascii="Times New Roman" w:hAnsi="Times New Roman" w:cs="Times New Roman"/>
                <w:bCs/>
                <w:sz w:val="22"/>
                <w:szCs w:val="22"/>
                <w:lang w:val="en-GB"/>
              </w:rPr>
              <w:t>Calcium Channel Blocker (n, %)</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22 (21.8)</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20 (19.8)</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0.705</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sz w:val="22"/>
                <w:szCs w:val="22"/>
              </w:rPr>
            </w:pPr>
            <w:proofErr w:type="spellStart"/>
            <w:r w:rsidRPr="00BD1424">
              <w:rPr>
                <w:rFonts w:ascii="Times New Roman" w:hAnsi="Times New Roman" w:cs="Times New Roman"/>
                <w:bCs/>
                <w:sz w:val="22"/>
                <w:szCs w:val="22"/>
                <w:lang w:val="en-GB"/>
              </w:rPr>
              <w:t>ACEi</w:t>
            </w:r>
            <w:proofErr w:type="spellEnd"/>
            <w:r w:rsidRPr="00BD1424">
              <w:rPr>
                <w:rFonts w:ascii="Times New Roman" w:hAnsi="Times New Roman" w:cs="Times New Roman"/>
                <w:bCs/>
                <w:sz w:val="22"/>
                <w:szCs w:val="22"/>
                <w:lang w:val="en-GB"/>
              </w:rPr>
              <w:t xml:space="preserve"> or ARB (n, %)</w:t>
            </w:r>
          </w:p>
        </w:tc>
        <w:tc>
          <w:tcPr>
            <w:tcW w:w="2126"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37 (36.6)</w:t>
            </w:r>
          </w:p>
        </w:tc>
        <w:tc>
          <w:tcPr>
            <w:tcW w:w="1843" w:type="dxa"/>
            <w:tcBorders>
              <w:top w:val="nil"/>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37 (36.6)</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0.766</w:t>
            </w:r>
          </w:p>
        </w:tc>
      </w:tr>
      <w:tr w:rsidR="002D528A" w:rsidRPr="00BD1424" w:rsidTr="00F755E1">
        <w:trPr>
          <w:trHeight w:val="187"/>
        </w:trPr>
        <w:tc>
          <w:tcPr>
            <w:tcW w:w="4111"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sz w:val="22"/>
                <w:szCs w:val="22"/>
              </w:rPr>
            </w:pPr>
            <w:r w:rsidRPr="00BD1424">
              <w:rPr>
                <w:rFonts w:ascii="Times New Roman" w:hAnsi="Times New Roman" w:cs="Times New Roman"/>
                <w:b/>
                <w:bCs/>
                <w:sz w:val="22"/>
                <w:szCs w:val="22"/>
                <w:lang w:val="en-GB"/>
              </w:rPr>
              <w:t>CAD presence and severity (n, %)</w:t>
            </w:r>
          </w:p>
        </w:tc>
        <w:tc>
          <w:tcPr>
            <w:tcW w:w="2126"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
        </w:tc>
        <w:tc>
          <w:tcPr>
            <w:tcW w:w="1843"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
        </w:tc>
        <w:tc>
          <w:tcPr>
            <w:tcW w:w="1460"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0.011</w:t>
            </w: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hideMark/>
          </w:tcPr>
          <w:p w:rsidR="002D528A" w:rsidRPr="00BD1424" w:rsidRDefault="002D528A" w:rsidP="00F755E1">
            <w:pPr>
              <w:jc w:val="right"/>
              <w:rPr>
                <w:rFonts w:ascii="Times New Roman" w:hAnsi="Times New Roman" w:cs="Times New Roman"/>
                <w:i/>
                <w:sz w:val="22"/>
                <w:szCs w:val="22"/>
              </w:rPr>
            </w:pPr>
            <w:r w:rsidRPr="00BD1424">
              <w:rPr>
                <w:rFonts w:ascii="Times New Roman" w:hAnsi="Times New Roman" w:cs="Times New Roman"/>
                <w:i/>
                <w:sz w:val="22"/>
                <w:szCs w:val="22"/>
              </w:rPr>
              <w:t>No</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14 (13.9)</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31 (30.7)</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hideMark/>
          </w:tcPr>
          <w:p w:rsidR="002D528A" w:rsidRPr="00BD1424" w:rsidRDefault="002D528A" w:rsidP="00F755E1">
            <w:pPr>
              <w:jc w:val="right"/>
              <w:rPr>
                <w:rFonts w:ascii="Times New Roman" w:hAnsi="Times New Roman" w:cs="Times New Roman"/>
                <w:i/>
                <w:sz w:val="22"/>
                <w:szCs w:val="22"/>
              </w:rPr>
            </w:pPr>
            <w:r w:rsidRPr="00BD1424">
              <w:rPr>
                <w:rFonts w:ascii="Times New Roman" w:hAnsi="Times New Roman" w:cs="Times New Roman"/>
                <w:i/>
                <w:sz w:val="22"/>
                <w:szCs w:val="22"/>
              </w:rPr>
              <w:t>Mild non-obstructive (&lt;50%)</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38 (37.6)</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40 (39.6)</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
        </w:tc>
      </w:tr>
      <w:tr w:rsidR="002D528A" w:rsidRPr="00BD1424" w:rsidTr="00F755E1">
        <w:trPr>
          <w:trHeight w:val="187"/>
        </w:trPr>
        <w:tc>
          <w:tcPr>
            <w:tcW w:w="4111" w:type="dxa"/>
            <w:tcBorders>
              <w:top w:val="nil"/>
              <w:left w:val="nil"/>
              <w:bottom w:val="nil"/>
              <w:right w:val="nil"/>
            </w:tcBorders>
            <w:shd w:val="clear" w:color="auto" w:fill="auto"/>
            <w:tcMar>
              <w:top w:w="15" w:type="dxa"/>
              <w:left w:w="15" w:type="dxa"/>
              <w:bottom w:w="0" w:type="dxa"/>
              <w:right w:w="15" w:type="dxa"/>
            </w:tcMar>
            <w:hideMark/>
          </w:tcPr>
          <w:p w:rsidR="002D528A" w:rsidRPr="00BD1424" w:rsidRDefault="002D528A" w:rsidP="00F755E1">
            <w:pPr>
              <w:jc w:val="right"/>
              <w:rPr>
                <w:rFonts w:ascii="Times New Roman" w:hAnsi="Times New Roman" w:cs="Times New Roman"/>
                <w:i/>
                <w:sz w:val="22"/>
                <w:szCs w:val="22"/>
              </w:rPr>
            </w:pPr>
            <w:r w:rsidRPr="00BD1424">
              <w:rPr>
                <w:rFonts w:ascii="Times New Roman" w:hAnsi="Times New Roman" w:cs="Times New Roman"/>
                <w:i/>
                <w:sz w:val="22"/>
                <w:szCs w:val="22"/>
              </w:rPr>
              <w:t>Moderate non-obstructive (50-69%)</w:t>
            </w:r>
          </w:p>
        </w:tc>
        <w:tc>
          <w:tcPr>
            <w:tcW w:w="2126"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23 (22.8)</w:t>
            </w:r>
          </w:p>
        </w:tc>
        <w:tc>
          <w:tcPr>
            <w:tcW w:w="184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13 (12.9)</w:t>
            </w:r>
          </w:p>
        </w:tc>
        <w:tc>
          <w:tcPr>
            <w:tcW w:w="1460"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
        </w:tc>
      </w:tr>
      <w:tr w:rsidR="002D528A" w:rsidRPr="00BD1424" w:rsidTr="00F755E1">
        <w:trPr>
          <w:trHeight w:val="187"/>
        </w:trPr>
        <w:tc>
          <w:tcPr>
            <w:tcW w:w="4111" w:type="dxa"/>
            <w:tcBorders>
              <w:top w:val="nil"/>
              <w:left w:val="nil"/>
              <w:bottom w:val="single" w:sz="4" w:space="0" w:color="auto"/>
              <w:right w:val="nil"/>
            </w:tcBorders>
            <w:shd w:val="clear" w:color="auto" w:fill="auto"/>
            <w:tcMar>
              <w:top w:w="15" w:type="dxa"/>
              <w:left w:w="15" w:type="dxa"/>
              <w:bottom w:w="0" w:type="dxa"/>
              <w:right w:w="15" w:type="dxa"/>
            </w:tcMar>
            <w:hideMark/>
          </w:tcPr>
          <w:p w:rsidR="002D528A" w:rsidRPr="00BD1424" w:rsidRDefault="002D528A" w:rsidP="00F755E1">
            <w:pPr>
              <w:jc w:val="right"/>
              <w:rPr>
                <w:rFonts w:ascii="Times New Roman" w:hAnsi="Times New Roman" w:cs="Times New Roman"/>
                <w:i/>
                <w:sz w:val="22"/>
                <w:szCs w:val="22"/>
              </w:rPr>
            </w:pPr>
            <w:r w:rsidRPr="00BD1424">
              <w:rPr>
                <w:rFonts w:ascii="Times New Roman" w:hAnsi="Times New Roman" w:cs="Times New Roman"/>
                <w:i/>
                <w:sz w:val="22"/>
                <w:szCs w:val="22"/>
              </w:rPr>
              <w:t>Obstructive (≥70%)</w:t>
            </w:r>
          </w:p>
        </w:tc>
        <w:tc>
          <w:tcPr>
            <w:tcW w:w="2126"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26 (25.7)</w:t>
            </w:r>
          </w:p>
        </w:tc>
        <w:tc>
          <w:tcPr>
            <w:tcW w:w="184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17 (16.8)</w:t>
            </w:r>
          </w:p>
        </w:tc>
        <w:tc>
          <w:tcPr>
            <w:tcW w:w="146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sz w:val="22"/>
                <w:szCs w:val="22"/>
              </w:rPr>
            </w:pPr>
          </w:p>
        </w:tc>
      </w:tr>
      <w:tr w:rsidR="002D528A" w:rsidRPr="00BD1424" w:rsidTr="00F755E1">
        <w:trPr>
          <w:trHeight w:val="187"/>
        </w:trPr>
        <w:tc>
          <w:tcPr>
            <w:tcW w:w="4111"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b/>
                <w:bCs/>
                <w:lang w:val="en-GB"/>
              </w:rPr>
            </w:pPr>
            <w:r w:rsidRPr="00BD1424">
              <w:rPr>
                <w:rFonts w:ascii="Times New Roman" w:hAnsi="Times New Roman" w:cs="Times New Roman"/>
                <w:b/>
                <w:bCs/>
                <w:sz w:val="22"/>
                <w:szCs w:val="22"/>
                <w:lang w:val="en-GB"/>
              </w:rPr>
              <w:t>Tube voltage (n, %)</w:t>
            </w:r>
          </w:p>
        </w:tc>
        <w:tc>
          <w:tcPr>
            <w:tcW w:w="2126"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p>
        </w:tc>
        <w:tc>
          <w:tcPr>
            <w:tcW w:w="1843"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p>
        </w:tc>
        <w:tc>
          <w:tcPr>
            <w:tcW w:w="1460"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1.000</w:t>
            </w:r>
          </w:p>
        </w:tc>
      </w:tr>
      <w:tr w:rsidR="002D528A" w:rsidRPr="00BD1424" w:rsidTr="00F755E1">
        <w:trPr>
          <w:trHeight w:val="187"/>
        </w:trPr>
        <w:tc>
          <w:tcPr>
            <w:tcW w:w="4111"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right"/>
              <w:rPr>
                <w:rFonts w:ascii="Times New Roman" w:hAnsi="Times New Roman" w:cs="Times New Roman"/>
                <w:b/>
                <w:bCs/>
                <w:lang w:val="en-GB"/>
              </w:rPr>
            </w:pPr>
            <w:r w:rsidRPr="00BD1424">
              <w:rPr>
                <w:rFonts w:ascii="Times New Roman" w:hAnsi="Times New Roman" w:cs="Times New Roman"/>
                <w:i/>
                <w:iCs/>
                <w:sz w:val="22"/>
                <w:szCs w:val="22"/>
                <w:lang w:val="en-GB"/>
              </w:rPr>
              <w:t xml:space="preserve">120 </w:t>
            </w:r>
            <w:proofErr w:type="spellStart"/>
            <w:r w:rsidRPr="00BD1424">
              <w:rPr>
                <w:rFonts w:ascii="Times New Roman" w:hAnsi="Times New Roman" w:cs="Times New Roman"/>
                <w:i/>
                <w:iCs/>
                <w:sz w:val="22"/>
                <w:szCs w:val="22"/>
                <w:lang w:val="en-GB"/>
              </w:rPr>
              <w:t>kVp</w:t>
            </w:r>
            <w:proofErr w:type="spellEnd"/>
          </w:p>
        </w:tc>
        <w:tc>
          <w:tcPr>
            <w:tcW w:w="2126"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69 (68.3)</w:t>
            </w:r>
          </w:p>
        </w:tc>
        <w:tc>
          <w:tcPr>
            <w:tcW w:w="1843"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69 (68.3)</w:t>
            </w:r>
          </w:p>
        </w:tc>
        <w:tc>
          <w:tcPr>
            <w:tcW w:w="1460"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p>
        </w:tc>
      </w:tr>
      <w:tr w:rsidR="002D528A" w:rsidRPr="00BD1424" w:rsidTr="00F755E1">
        <w:trPr>
          <w:trHeight w:val="187"/>
        </w:trPr>
        <w:tc>
          <w:tcPr>
            <w:tcW w:w="4111"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jc w:val="right"/>
              <w:rPr>
                <w:rFonts w:ascii="Times New Roman" w:hAnsi="Times New Roman" w:cs="Times New Roman"/>
                <w:b/>
                <w:bCs/>
                <w:lang w:val="en-GB"/>
              </w:rPr>
            </w:pPr>
            <w:r w:rsidRPr="00BD1424">
              <w:rPr>
                <w:rFonts w:ascii="Times New Roman" w:hAnsi="Times New Roman" w:cs="Times New Roman"/>
                <w:i/>
                <w:iCs/>
                <w:sz w:val="22"/>
                <w:szCs w:val="22"/>
                <w:lang w:val="en-GB"/>
              </w:rPr>
              <w:t xml:space="preserve">100 </w:t>
            </w:r>
            <w:proofErr w:type="spellStart"/>
            <w:r w:rsidRPr="00BD1424">
              <w:rPr>
                <w:rFonts w:ascii="Times New Roman" w:hAnsi="Times New Roman" w:cs="Times New Roman"/>
                <w:i/>
                <w:iCs/>
                <w:sz w:val="22"/>
                <w:szCs w:val="22"/>
                <w:lang w:val="en-GB"/>
              </w:rPr>
              <w:t>kVp</w:t>
            </w:r>
            <w:proofErr w:type="spellEnd"/>
            <w:r w:rsidRPr="00BD1424">
              <w:rPr>
                <w:rFonts w:ascii="Times New Roman" w:hAnsi="Times New Roman" w:cs="Times New Roman"/>
                <w:i/>
                <w:iCs/>
                <w:sz w:val="22"/>
                <w:szCs w:val="22"/>
                <w:lang w:val="en-GB"/>
              </w:rPr>
              <w:t xml:space="preserve"> </w:t>
            </w:r>
          </w:p>
        </w:tc>
        <w:tc>
          <w:tcPr>
            <w:tcW w:w="2126"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32 (31.7)</w:t>
            </w:r>
          </w:p>
        </w:tc>
        <w:tc>
          <w:tcPr>
            <w:tcW w:w="1843"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32 (31.7)</w:t>
            </w:r>
          </w:p>
        </w:tc>
        <w:tc>
          <w:tcPr>
            <w:tcW w:w="1460"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p>
        </w:tc>
      </w:tr>
      <w:tr w:rsidR="002D528A" w:rsidRPr="00BD1424" w:rsidTr="00F755E1">
        <w:trPr>
          <w:trHeight w:val="187"/>
        </w:trPr>
        <w:tc>
          <w:tcPr>
            <w:tcW w:w="4111"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b/>
                <w:bCs/>
                <w:sz w:val="22"/>
                <w:szCs w:val="22"/>
                <w:lang w:val="en-GB"/>
              </w:rPr>
            </w:pPr>
            <w:r w:rsidRPr="00BD1424">
              <w:rPr>
                <w:rFonts w:ascii="Times New Roman" w:hAnsi="Times New Roman" w:cs="Times New Roman"/>
                <w:b/>
                <w:bCs/>
                <w:sz w:val="22"/>
                <w:szCs w:val="22"/>
                <w:lang w:val="en-GB"/>
              </w:rPr>
              <w:t>Five-year clinical events</w:t>
            </w:r>
          </w:p>
        </w:tc>
        <w:tc>
          <w:tcPr>
            <w:tcW w:w="2126"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p>
        </w:tc>
        <w:tc>
          <w:tcPr>
            <w:tcW w:w="1843"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sz w:val="22"/>
                <w:szCs w:val="22"/>
              </w:rPr>
            </w:pPr>
          </w:p>
        </w:tc>
        <w:tc>
          <w:tcPr>
            <w:tcW w:w="1460" w:type="dxa"/>
            <w:tcBorders>
              <w:top w:val="single" w:sz="4" w:space="0" w:color="auto"/>
              <w:left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p>
        </w:tc>
      </w:tr>
      <w:tr w:rsidR="002D528A" w:rsidRPr="00BD1424" w:rsidTr="00F755E1">
        <w:trPr>
          <w:trHeight w:val="187"/>
        </w:trPr>
        <w:tc>
          <w:tcPr>
            <w:tcW w:w="4111"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b/>
                <w:bCs/>
                <w:sz w:val="22"/>
                <w:szCs w:val="22"/>
                <w:lang w:val="en-GB"/>
              </w:rPr>
            </w:pPr>
            <w:r w:rsidRPr="00BD1424">
              <w:rPr>
                <w:rFonts w:ascii="Times New Roman" w:hAnsi="Times New Roman" w:cs="Times New Roman"/>
                <w:bCs/>
                <w:sz w:val="22"/>
                <w:szCs w:val="22"/>
                <w:lang w:val="en-GB"/>
              </w:rPr>
              <w:t xml:space="preserve">Cardiac mortality </w:t>
            </w:r>
            <w:r w:rsidRPr="00BD1424">
              <w:rPr>
                <w:rFonts w:ascii="Times New Roman" w:hAnsi="Times New Roman" w:cs="Times New Roman"/>
                <w:bCs/>
                <w:lang w:val="en-GB"/>
              </w:rPr>
              <w:t>(n, %)</w:t>
            </w:r>
          </w:p>
        </w:tc>
        <w:tc>
          <w:tcPr>
            <w:tcW w:w="2126"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61 (60.4)</w:t>
            </w:r>
          </w:p>
        </w:tc>
        <w:tc>
          <w:tcPr>
            <w:tcW w:w="1843"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w:t>
            </w:r>
          </w:p>
        </w:tc>
        <w:tc>
          <w:tcPr>
            <w:tcW w:w="1460" w:type="dxa"/>
            <w:tcBorders>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w:t>
            </w:r>
          </w:p>
        </w:tc>
      </w:tr>
      <w:tr w:rsidR="002D528A" w:rsidRPr="00BD1424" w:rsidTr="00F755E1">
        <w:trPr>
          <w:trHeight w:val="187"/>
        </w:trPr>
        <w:tc>
          <w:tcPr>
            <w:tcW w:w="4111"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b/>
                <w:bCs/>
                <w:sz w:val="22"/>
                <w:szCs w:val="22"/>
                <w:lang w:val="en-GB"/>
              </w:rPr>
            </w:pPr>
            <w:r w:rsidRPr="00BD1424">
              <w:rPr>
                <w:rFonts w:ascii="Times New Roman" w:hAnsi="Times New Roman" w:cs="Times New Roman"/>
                <w:bCs/>
                <w:sz w:val="22"/>
                <w:szCs w:val="22"/>
                <w:lang w:val="en-GB"/>
              </w:rPr>
              <w:t xml:space="preserve">Non-fatal acute myocardial infarction </w:t>
            </w:r>
            <w:r w:rsidRPr="00BD1424">
              <w:rPr>
                <w:rFonts w:ascii="Times New Roman" w:hAnsi="Times New Roman" w:cs="Times New Roman"/>
                <w:bCs/>
                <w:lang w:val="en-GB"/>
              </w:rPr>
              <w:t>(n, %)</w:t>
            </w:r>
          </w:p>
        </w:tc>
        <w:tc>
          <w:tcPr>
            <w:tcW w:w="2126"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40 (39.6)</w:t>
            </w:r>
          </w:p>
        </w:tc>
        <w:tc>
          <w:tcPr>
            <w:tcW w:w="1843"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rPr>
            </w:pPr>
            <w:r w:rsidRPr="00BD1424">
              <w:rPr>
                <w:rFonts w:ascii="Times New Roman" w:hAnsi="Times New Roman" w:cs="Times New Roman"/>
                <w:sz w:val="22"/>
                <w:szCs w:val="22"/>
                <w:lang w:val="en-GB"/>
              </w:rPr>
              <w:t>-</w:t>
            </w:r>
          </w:p>
        </w:tc>
        <w:tc>
          <w:tcPr>
            <w:tcW w:w="1460" w:type="dxa"/>
            <w:tcBorders>
              <w:left w:val="nil"/>
              <w:bottom w:val="single" w:sz="4" w:space="0" w:color="auto"/>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sz w:val="22"/>
                <w:szCs w:val="22"/>
                <w:lang w:val="en-GB"/>
              </w:rPr>
            </w:pPr>
            <w:r w:rsidRPr="00BD1424">
              <w:rPr>
                <w:rFonts w:ascii="Times New Roman" w:hAnsi="Times New Roman" w:cs="Times New Roman"/>
                <w:sz w:val="22"/>
                <w:szCs w:val="22"/>
              </w:rPr>
              <w:t>-</w:t>
            </w:r>
          </w:p>
        </w:tc>
      </w:tr>
      <w:tr w:rsidR="002D528A" w:rsidRPr="00BD1424" w:rsidTr="00F755E1">
        <w:trPr>
          <w:trHeight w:val="303"/>
        </w:trPr>
        <w:tc>
          <w:tcPr>
            <w:tcW w:w="9540" w:type="dxa"/>
            <w:gridSpan w:val="4"/>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both"/>
              <w:rPr>
                <w:rFonts w:ascii="Times New Roman" w:hAnsi="Times New Roman" w:cs="Times New Roman"/>
                <w:sz w:val="20"/>
                <w:szCs w:val="20"/>
              </w:rPr>
            </w:pPr>
            <w:proofErr w:type="spellStart"/>
            <w:r w:rsidRPr="00BD1424">
              <w:rPr>
                <w:rFonts w:ascii="Times New Roman" w:hAnsi="Times New Roman" w:cs="Times New Roman"/>
                <w:sz w:val="20"/>
                <w:szCs w:val="20"/>
                <w:lang w:val="en-GB"/>
              </w:rPr>
              <w:t>ACEi</w:t>
            </w:r>
            <w:proofErr w:type="spellEnd"/>
            <w:r w:rsidRPr="00BD1424">
              <w:rPr>
                <w:rFonts w:ascii="Times New Roman" w:hAnsi="Times New Roman" w:cs="Times New Roman"/>
                <w:sz w:val="20"/>
                <w:szCs w:val="20"/>
                <w:lang w:val="en-GB"/>
              </w:rPr>
              <w:t>: angiotensin-converting enzyme inhibitor; ARB: angiotensin-II-receptor blocker; BP: blood pressure; CAD: coronary artery disease; FAI: fat attenuation index; HU: Hounsfield Units; LCA: left coronary artery; MACE: major adverse cardiac event; RCA: right coronary artery. P values derived from Pearson’s Chi-square test for categorical variables and Mann-Whitney for continuous variables. *Degree of missingness: 28.7% for Total Cholesterol, 39.1% for HDL, 21.8% for SBP/DBP, and 12.9% for BMI. Categorical variables are presented as numbers (percentages), while continuous variables are summarized as median [25th-75th percentile].</w:t>
            </w:r>
          </w:p>
        </w:tc>
      </w:tr>
    </w:tbl>
    <w:p w:rsidR="002D528A" w:rsidRPr="00BD1424" w:rsidRDefault="002D528A" w:rsidP="002D528A">
      <w:pPr>
        <w:rPr>
          <w:rFonts w:ascii="Times New Roman" w:eastAsiaTheme="minorEastAsia" w:hAnsi="Times New Roman" w:cs="Times New Roman"/>
          <w:b/>
          <w:sz w:val="28"/>
          <w:szCs w:val="28"/>
        </w:rPr>
        <w:sectPr w:rsidR="002D528A" w:rsidRPr="00BD1424" w:rsidSect="00F755E1">
          <w:pgSz w:w="12240" w:h="15840" w:code="1"/>
          <w:pgMar w:top="1440" w:right="1440" w:bottom="1440" w:left="1440" w:header="708" w:footer="708" w:gutter="0"/>
          <w:cols w:space="708"/>
          <w:docGrid w:linePitch="360"/>
        </w:sectPr>
      </w:pPr>
    </w:p>
    <w:tbl>
      <w:tblPr>
        <w:tblpPr w:leftFromText="180" w:rightFromText="180" w:tblpY="-412"/>
        <w:tblW w:w="9540" w:type="dxa"/>
        <w:tblLayout w:type="fixed"/>
        <w:tblCellMar>
          <w:left w:w="0" w:type="dxa"/>
          <w:right w:w="0" w:type="dxa"/>
        </w:tblCellMar>
        <w:tblLook w:val="0600" w:firstRow="0" w:lastRow="0" w:firstColumn="0" w:lastColumn="0" w:noHBand="1" w:noVBand="1"/>
      </w:tblPr>
      <w:tblGrid>
        <w:gridCol w:w="4770"/>
        <w:gridCol w:w="4770"/>
      </w:tblGrid>
      <w:tr w:rsidR="002D528A" w:rsidRPr="00BD1424" w:rsidTr="00771DC4">
        <w:trPr>
          <w:trHeight w:val="20"/>
        </w:trPr>
        <w:tc>
          <w:tcPr>
            <w:tcW w:w="9540" w:type="dxa"/>
            <w:gridSpan w:val="2"/>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b/>
              </w:rPr>
            </w:pPr>
            <w:r w:rsidRPr="00BD1424">
              <w:rPr>
                <w:rFonts w:ascii="Times New Roman" w:hAnsi="Times New Roman" w:cs="Times New Roman"/>
                <w:b/>
                <w:bCs/>
                <w:lang w:val="en-GB"/>
              </w:rPr>
              <w:lastRenderedPageBreak/>
              <w:t xml:space="preserve">Table </w:t>
            </w:r>
            <w:r w:rsidR="001F0D29" w:rsidRPr="00BD1424">
              <w:rPr>
                <w:rFonts w:ascii="Times New Roman" w:hAnsi="Times New Roman" w:cs="Times New Roman"/>
                <w:b/>
                <w:bCs/>
                <w:lang w:val="en-GB"/>
              </w:rPr>
              <w:t>S</w:t>
            </w:r>
            <w:r w:rsidRPr="00BD1424">
              <w:rPr>
                <w:rFonts w:ascii="Times New Roman" w:hAnsi="Times New Roman" w:cs="Times New Roman"/>
                <w:b/>
                <w:bCs/>
                <w:lang w:val="en-GB"/>
              </w:rPr>
              <w:t xml:space="preserve">3. Clinical characteristics of the </w:t>
            </w:r>
            <w:r w:rsidR="00870C28" w:rsidRPr="00BD1424">
              <w:rPr>
                <w:rFonts w:ascii="Times New Roman" w:hAnsi="Times New Roman" w:cs="Times New Roman"/>
                <w:b/>
                <w:bCs/>
                <w:lang w:val="en-GB"/>
              </w:rPr>
              <w:t xml:space="preserve">prospective </w:t>
            </w:r>
            <w:r w:rsidR="002E416F" w:rsidRPr="00BD1424">
              <w:rPr>
                <w:rFonts w:ascii="Times New Roman" w:hAnsi="Times New Roman" w:cs="Times New Roman"/>
                <w:b/>
                <w:bCs/>
                <w:lang w:val="en-GB"/>
              </w:rPr>
              <w:t>SCOT-HEART</w:t>
            </w:r>
            <w:r w:rsidRPr="00BD1424">
              <w:rPr>
                <w:rFonts w:ascii="Times New Roman" w:hAnsi="Times New Roman" w:cs="Times New Roman"/>
                <w:b/>
                <w:bCs/>
                <w:lang w:val="en-GB"/>
              </w:rPr>
              <w:t xml:space="preserve"> population.</w:t>
            </w:r>
          </w:p>
        </w:tc>
      </w:tr>
      <w:tr w:rsidR="002D528A" w:rsidRPr="00BD1424" w:rsidTr="00771DC4">
        <w:trPr>
          <w:trHeight w:val="20"/>
        </w:trPr>
        <w:tc>
          <w:tcPr>
            <w:tcW w:w="477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b/>
              </w:rPr>
            </w:pPr>
          </w:p>
        </w:tc>
        <w:tc>
          <w:tcPr>
            <w:tcW w:w="4770" w:type="dxa"/>
            <w:tcBorders>
              <w:top w:val="single" w:sz="8" w:space="0" w:color="000000"/>
              <w:left w:val="nil"/>
              <w:bottom w:val="single" w:sz="8" w:space="0" w:color="000000"/>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b/>
              </w:rPr>
            </w:pPr>
            <w:r w:rsidRPr="00BD1424">
              <w:rPr>
                <w:rFonts w:ascii="Times New Roman" w:hAnsi="Times New Roman" w:cs="Times New Roman"/>
                <w:b/>
                <w:bCs/>
                <w:lang w:val="en-GB"/>
              </w:rPr>
              <w:t>N (%) or median [25</w:t>
            </w:r>
            <w:r w:rsidRPr="00BD1424">
              <w:rPr>
                <w:rFonts w:ascii="Times New Roman" w:hAnsi="Times New Roman" w:cs="Times New Roman"/>
                <w:b/>
                <w:bCs/>
                <w:vertAlign w:val="superscript"/>
                <w:lang w:val="en-GB"/>
              </w:rPr>
              <w:t>th</w:t>
            </w:r>
            <w:r w:rsidRPr="00BD1424">
              <w:rPr>
                <w:rFonts w:ascii="Times New Roman" w:hAnsi="Times New Roman" w:cs="Times New Roman"/>
                <w:b/>
                <w:bCs/>
                <w:lang w:val="en-GB"/>
              </w:rPr>
              <w:t>-75</w:t>
            </w:r>
            <w:r w:rsidRPr="00BD1424">
              <w:rPr>
                <w:rFonts w:ascii="Times New Roman" w:hAnsi="Times New Roman" w:cs="Times New Roman"/>
                <w:b/>
                <w:bCs/>
                <w:vertAlign w:val="superscript"/>
                <w:lang w:val="en-GB"/>
              </w:rPr>
              <w:t>th</w:t>
            </w:r>
            <w:r w:rsidRPr="00BD1424">
              <w:rPr>
                <w:rFonts w:ascii="Times New Roman" w:hAnsi="Times New Roman" w:cs="Times New Roman"/>
                <w:b/>
                <w:bCs/>
                <w:lang w:val="en-GB"/>
              </w:rPr>
              <w:t xml:space="preserve"> percentile]</w:t>
            </w:r>
          </w:p>
        </w:tc>
      </w:tr>
      <w:tr w:rsidR="002D528A" w:rsidRPr="00BD1424" w:rsidTr="00771DC4">
        <w:trPr>
          <w:trHeight w:val="20"/>
        </w:trPr>
        <w:tc>
          <w:tcPr>
            <w:tcW w:w="4770" w:type="dxa"/>
            <w:tcBorders>
              <w:top w:val="single" w:sz="8" w:space="0" w:color="000000"/>
              <w:left w:val="nil"/>
              <w:bottom w:val="single" w:sz="4" w:space="0" w:color="auto"/>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b/>
                <w:sz w:val="22"/>
                <w:szCs w:val="22"/>
              </w:rPr>
            </w:pPr>
            <w:r w:rsidRPr="00BD1424">
              <w:rPr>
                <w:rFonts w:ascii="Times New Roman" w:hAnsi="Times New Roman" w:cs="Times New Roman"/>
                <w:b/>
                <w:bCs/>
                <w:sz w:val="22"/>
                <w:szCs w:val="22"/>
                <w:lang w:val="en-GB"/>
              </w:rPr>
              <w:t>Total number</w:t>
            </w:r>
          </w:p>
        </w:tc>
        <w:tc>
          <w:tcPr>
            <w:tcW w:w="4770" w:type="dxa"/>
            <w:tcBorders>
              <w:top w:val="single" w:sz="8" w:space="0" w:color="000000"/>
              <w:left w:val="nil"/>
              <w:bottom w:val="single" w:sz="4" w:space="0" w:color="auto"/>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b/>
                <w:sz w:val="22"/>
                <w:szCs w:val="22"/>
              </w:rPr>
            </w:pPr>
            <w:r w:rsidRPr="00BD1424">
              <w:rPr>
                <w:rFonts w:ascii="Times New Roman" w:hAnsi="Times New Roman" w:cs="Times New Roman"/>
                <w:b/>
                <w:bCs/>
                <w:sz w:val="22"/>
                <w:szCs w:val="22"/>
                <w:lang w:val="en-GB"/>
              </w:rPr>
              <w:t>1575</w:t>
            </w:r>
          </w:p>
        </w:tc>
      </w:tr>
      <w:tr w:rsidR="002D528A" w:rsidRPr="00BD1424" w:rsidTr="00771DC4">
        <w:trPr>
          <w:trHeight w:val="20"/>
        </w:trPr>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Age (years)</w:t>
            </w:r>
          </w:p>
        </w:tc>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58 [51</w:t>
            </w:r>
            <w:r w:rsidR="00DA5A3D" w:rsidRPr="00BD1424">
              <w:rPr>
                <w:rFonts w:ascii="Times New Roman" w:hAnsi="Times New Roman" w:cs="Times New Roman"/>
                <w:sz w:val="22"/>
                <w:szCs w:val="22"/>
                <w:lang w:val="en-GB"/>
              </w:rPr>
              <w:t>-</w:t>
            </w:r>
            <w:r w:rsidRPr="00BD1424">
              <w:rPr>
                <w:rFonts w:ascii="Times New Roman" w:hAnsi="Times New Roman" w:cs="Times New Roman"/>
                <w:sz w:val="22"/>
                <w:szCs w:val="22"/>
                <w:lang w:val="en-GB"/>
              </w:rPr>
              <w:t>65]</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rPr>
                <w:rFonts w:ascii="Times New Roman" w:hAnsi="Times New Roman" w:cs="Times New Roman"/>
                <w:bCs/>
                <w:sz w:val="22"/>
                <w:szCs w:val="22"/>
                <w:lang w:val="en-GB"/>
              </w:rPr>
            </w:pPr>
            <w:r w:rsidRPr="00BD1424">
              <w:rPr>
                <w:rFonts w:ascii="Times New Roman" w:hAnsi="Times New Roman" w:cs="Times New Roman"/>
                <w:bCs/>
                <w:sz w:val="22"/>
                <w:szCs w:val="22"/>
                <w:lang w:val="en-GB"/>
              </w:rPr>
              <w:t>Body Mass Index (kg/m</w:t>
            </w:r>
            <w:r w:rsidRPr="00BD1424">
              <w:rPr>
                <w:rFonts w:ascii="Times New Roman" w:hAnsi="Times New Roman" w:cs="Times New Roman"/>
                <w:bCs/>
                <w:sz w:val="22"/>
                <w:szCs w:val="22"/>
                <w:vertAlign w:val="superscript"/>
                <w:lang w:val="en-GB"/>
              </w:rPr>
              <w:t>2</w:t>
            </w:r>
            <w:r w:rsidRPr="00BD1424">
              <w:rPr>
                <w:rFonts w:ascii="Times New Roman" w:hAnsi="Times New Roman" w:cs="Times New Roman"/>
                <w:bCs/>
                <w:sz w:val="22"/>
                <w:szCs w:val="22"/>
                <w:lang w:val="en-GB"/>
              </w:rPr>
              <w:t>)</w:t>
            </w:r>
          </w:p>
        </w:tc>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28.7 [25.7</w:t>
            </w:r>
            <w:r w:rsidR="00DA5A3D" w:rsidRPr="00BD1424">
              <w:rPr>
                <w:rFonts w:ascii="Times New Roman" w:hAnsi="Times New Roman" w:cs="Times New Roman"/>
                <w:sz w:val="22"/>
                <w:szCs w:val="22"/>
                <w:lang w:val="en-GB"/>
              </w:rPr>
              <w:t>-</w:t>
            </w:r>
            <w:r w:rsidRPr="00BD1424">
              <w:rPr>
                <w:rFonts w:ascii="Times New Roman" w:hAnsi="Times New Roman" w:cs="Times New Roman"/>
                <w:sz w:val="22"/>
                <w:szCs w:val="22"/>
                <w:lang w:val="en-GB"/>
              </w:rPr>
              <w:t>32.4]</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Female sex (n, %)</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687 (43.6)</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Hypertension (n, %)</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539 (34.2)</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Diabetes mellitus (n, %)</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176 (11.2)</w:t>
            </w:r>
          </w:p>
        </w:tc>
      </w:tr>
      <w:tr w:rsidR="00247251"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tcPr>
          <w:p w:rsidR="00247251" w:rsidRPr="00BD1424" w:rsidRDefault="00247251" w:rsidP="00771DC4">
            <w:pPr>
              <w:contextualSpacing/>
              <w:rPr>
                <w:rFonts w:ascii="Times New Roman" w:hAnsi="Times New Roman" w:cs="Times New Roman"/>
                <w:bCs/>
                <w:sz w:val="22"/>
                <w:szCs w:val="22"/>
                <w:lang w:val="en-GB"/>
              </w:rPr>
            </w:pPr>
            <w:r w:rsidRPr="00BD1424">
              <w:rPr>
                <w:rFonts w:ascii="Times New Roman" w:hAnsi="Times New Roman" w:cs="Times New Roman"/>
                <w:bCs/>
                <w:sz w:val="22"/>
                <w:szCs w:val="22"/>
                <w:lang w:val="en-GB"/>
              </w:rPr>
              <w:t>Smoking (n, %)</w:t>
            </w:r>
          </w:p>
        </w:tc>
        <w:tc>
          <w:tcPr>
            <w:tcW w:w="4770" w:type="dxa"/>
            <w:tcBorders>
              <w:top w:val="nil"/>
              <w:left w:val="nil"/>
              <w:bottom w:val="nil"/>
              <w:right w:val="nil"/>
            </w:tcBorders>
            <w:shd w:val="clear" w:color="auto" w:fill="auto"/>
            <w:tcMar>
              <w:top w:w="9" w:type="dxa"/>
              <w:left w:w="9" w:type="dxa"/>
              <w:bottom w:w="0" w:type="dxa"/>
              <w:right w:w="9" w:type="dxa"/>
            </w:tcMar>
            <w:vAlign w:val="bottom"/>
          </w:tcPr>
          <w:p w:rsidR="00247251" w:rsidRPr="00BD1424" w:rsidRDefault="00557E08"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302 (</w:t>
            </w:r>
            <w:r w:rsidR="00247251" w:rsidRPr="00BD1424">
              <w:rPr>
                <w:rFonts w:ascii="Times New Roman" w:hAnsi="Times New Roman" w:cs="Times New Roman"/>
                <w:sz w:val="22"/>
                <w:szCs w:val="22"/>
                <w:lang w:val="en-GB"/>
              </w:rPr>
              <w:t>19.8)</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rPr>
                <w:rFonts w:ascii="Times New Roman" w:hAnsi="Times New Roman" w:cs="Times New Roman"/>
                <w:bCs/>
                <w:sz w:val="22"/>
                <w:szCs w:val="22"/>
                <w:lang w:val="en-GB"/>
              </w:rPr>
            </w:pPr>
            <w:r w:rsidRPr="00BD1424">
              <w:rPr>
                <w:rFonts w:ascii="Times New Roman" w:hAnsi="Times New Roman" w:cs="Times New Roman"/>
                <w:bCs/>
                <w:sz w:val="22"/>
                <w:szCs w:val="22"/>
                <w:lang w:val="en-GB"/>
              </w:rPr>
              <w:t xml:space="preserve">Systolic Blood Pressure (SBP, </w:t>
            </w:r>
            <w:proofErr w:type="gramStart"/>
            <w:r w:rsidRPr="00BD1424">
              <w:rPr>
                <w:rFonts w:ascii="Times New Roman" w:hAnsi="Times New Roman" w:cs="Times New Roman"/>
                <w:bCs/>
                <w:sz w:val="22"/>
                <w:szCs w:val="22"/>
                <w:lang w:val="en-GB"/>
              </w:rPr>
              <w:t>mmHg)*</w:t>
            </w:r>
            <w:proofErr w:type="gramEnd"/>
          </w:p>
        </w:tc>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140 [126</w:t>
            </w:r>
            <w:r w:rsidR="00DA5A3D" w:rsidRPr="00BD1424">
              <w:rPr>
                <w:rFonts w:ascii="Times New Roman" w:hAnsi="Times New Roman" w:cs="Times New Roman"/>
                <w:sz w:val="22"/>
                <w:szCs w:val="22"/>
                <w:lang w:val="en-GB"/>
              </w:rPr>
              <w:t>-</w:t>
            </w:r>
            <w:r w:rsidRPr="00BD1424">
              <w:rPr>
                <w:rFonts w:ascii="Times New Roman" w:hAnsi="Times New Roman" w:cs="Times New Roman"/>
                <w:sz w:val="22"/>
                <w:szCs w:val="22"/>
                <w:lang w:val="en-GB"/>
              </w:rPr>
              <w:t>152]</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rPr>
                <w:rFonts w:ascii="Times New Roman" w:hAnsi="Times New Roman" w:cs="Times New Roman"/>
                <w:bCs/>
                <w:sz w:val="22"/>
                <w:szCs w:val="22"/>
                <w:lang w:val="en-GB"/>
              </w:rPr>
            </w:pPr>
            <w:r w:rsidRPr="00BD1424">
              <w:rPr>
                <w:rFonts w:ascii="Times New Roman" w:hAnsi="Times New Roman" w:cs="Times New Roman"/>
                <w:bCs/>
                <w:sz w:val="22"/>
                <w:szCs w:val="22"/>
                <w:lang w:val="en-GB"/>
              </w:rPr>
              <w:t xml:space="preserve">Diastolic Blood Pressure (DBP, </w:t>
            </w:r>
            <w:proofErr w:type="gramStart"/>
            <w:r w:rsidRPr="00BD1424">
              <w:rPr>
                <w:rFonts w:ascii="Times New Roman" w:hAnsi="Times New Roman" w:cs="Times New Roman"/>
                <w:bCs/>
                <w:sz w:val="22"/>
                <w:szCs w:val="22"/>
                <w:lang w:val="en-GB"/>
              </w:rPr>
              <w:t>mmHg)*</w:t>
            </w:r>
            <w:proofErr w:type="gramEnd"/>
          </w:p>
        </w:tc>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80 [76</w:t>
            </w:r>
            <w:r w:rsidR="00DA5A3D" w:rsidRPr="00BD1424">
              <w:rPr>
                <w:rFonts w:ascii="Times New Roman" w:hAnsi="Times New Roman" w:cs="Times New Roman"/>
                <w:sz w:val="22"/>
                <w:szCs w:val="22"/>
                <w:lang w:val="en-GB"/>
              </w:rPr>
              <w:t>-</w:t>
            </w:r>
            <w:r w:rsidRPr="00BD1424">
              <w:rPr>
                <w:rFonts w:ascii="Times New Roman" w:hAnsi="Times New Roman" w:cs="Times New Roman"/>
                <w:sz w:val="22"/>
                <w:szCs w:val="22"/>
                <w:lang w:val="en-GB"/>
              </w:rPr>
              <w:t>90]</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Total cholesterol (mg/</w:t>
            </w:r>
            <w:proofErr w:type="spellStart"/>
            <w:proofErr w:type="gramStart"/>
            <w:r w:rsidRPr="00BD1424">
              <w:rPr>
                <w:rFonts w:ascii="Times New Roman" w:hAnsi="Times New Roman" w:cs="Times New Roman"/>
                <w:bCs/>
                <w:sz w:val="22"/>
                <w:szCs w:val="22"/>
                <w:lang w:val="en-GB"/>
              </w:rPr>
              <w:t>dL</w:t>
            </w:r>
            <w:proofErr w:type="spellEnd"/>
            <w:r w:rsidRPr="00BD1424">
              <w:rPr>
                <w:rFonts w:ascii="Times New Roman" w:hAnsi="Times New Roman" w:cs="Times New Roman"/>
                <w:bCs/>
                <w:sz w:val="22"/>
                <w:szCs w:val="22"/>
                <w:lang w:val="en-GB"/>
              </w:rPr>
              <w:t>)*</w:t>
            </w:r>
            <w:proofErr w:type="gramEnd"/>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208 [174</w:t>
            </w:r>
            <w:r w:rsidR="00DA5A3D" w:rsidRPr="00BD1424">
              <w:rPr>
                <w:rFonts w:ascii="Times New Roman" w:hAnsi="Times New Roman" w:cs="Times New Roman"/>
                <w:sz w:val="22"/>
                <w:szCs w:val="22"/>
                <w:lang w:val="en-GB"/>
              </w:rPr>
              <w:t>-</w:t>
            </w:r>
            <w:r w:rsidRPr="00BD1424">
              <w:rPr>
                <w:rFonts w:ascii="Times New Roman" w:hAnsi="Times New Roman" w:cs="Times New Roman"/>
                <w:sz w:val="22"/>
                <w:szCs w:val="22"/>
                <w:lang w:val="en-GB"/>
              </w:rPr>
              <w:t>239]</w:t>
            </w:r>
          </w:p>
        </w:tc>
      </w:tr>
      <w:tr w:rsidR="002D528A" w:rsidRPr="00BD1424" w:rsidTr="00771DC4">
        <w:trPr>
          <w:trHeight w:val="20"/>
        </w:trPr>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High-density lipoprotein (HDL, mg/</w:t>
            </w:r>
            <w:proofErr w:type="spellStart"/>
            <w:proofErr w:type="gramStart"/>
            <w:r w:rsidRPr="00BD1424">
              <w:rPr>
                <w:rFonts w:ascii="Times New Roman" w:hAnsi="Times New Roman" w:cs="Times New Roman"/>
                <w:bCs/>
                <w:sz w:val="22"/>
                <w:szCs w:val="22"/>
                <w:lang w:val="en-GB"/>
              </w:rPr>
              <w:t>dL</w:t>
            </w:r>
            <w:proofErr w:type="spellEnd"/>
            <w:r w:rsidRPr="00BD1424">
              <w:rPr>
                <w:rFonts w:ascii="Times New Roman" w:hAnsi="Times New Roman" w:cs="Times New Roman"/>
                <w:bCs/>
                <w:sz w:val="22"/>
                <w:szCs w:val="22"/>
                <w:lang w:val="en-GB"/>
              </w:rPr>
              <w:t>)*</w:t>
            </w:r>
            <w:proofErr w:type="gramEnd"/>
          </w:p>
        </w:tc>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hideMark/>
          </w:tcPr>
          <w:p w:rsidR="002D528A" w:rsidRPr="00BD1424" w:rsidRDefault="002D528A"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50 [42</w:t>
            </w:r>
            <w:r w:rsidR="00DA5A3D" w:rsidRPr="00BD1424">
              <w:rPr>
                <w:rFonts w:ascii="Times New Roman" w:hAnsi="Times New Roman" w:cs="Times New Roman"/>
                <w:sz w:val="22"/>
                <w:szCs w:val="22"/>
                <w:lang w:val="en-GB"/>
              </w:rPr>
              <w:t>-</w:t>
            </w:r>
            <w:r w:rsidRPr="00BD1424">
              <w:rPr>
                <w:rFonts w:ascii="Times New Roman" w:hAnsi="Times New Roman" w:cs="Times New Roman"/>
                <w:sz w:val="22"/>
                <w:szCs w:val="22"/>
                <w:lang w:val="en-GB"/>
              </w:rPr>
              <w:t>59]</w:t>
            </w:r>
          </w:p>
        </w:tc>
      </w:tr>
      <w:tr w:rsidR="002D528A" w:rsidRPr="00BD1424" w:rsidTr="00771DC4">
        <w:trPr>
          <w:trHeight w:val="20"/>
        </w:trPr>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rPr>
                <w:rFonts w:ascii="Times New Roman" w:hAnsi="Times New Roman" w:cs="Times New Roman"/>
                <w:bCs/>
                <w:sz w:val="22"/>
                <w:szCs w:val="22"/>
                <w:lang w:val="en-GB"/>
              </w:rPr>
            </w:pPr>
            <w:r w:rsidRPr="00BD1424">
              <w:rPr>
                <w:rFonts w:ascii="Times New Roman" w:hAnsi="Times New Roman" w:cs="Times New Roman"/>
                <w:b/>
                <w:bCs/>
                <w:sz w:val="22"/>
                <w:szCs w:val="22"/>
                <w:lang w:val="en-GB"/>
              </w:rPr>
              <w:t>CAD presence and severity</w:t>
            </w:r>
          </w:p>
        </w:tc>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right"/>
              <w:rPr>
                <w:rFonts w:ascii="Times New Roman" w:hAnsi="Times New Roman" w:cs="Times New Roman"/>
                <w:bCs/>
                <w:sz w:val="22"/>
                <w:szCs w:val="22"/>
                <w:lang w:val="en-GB"/>
              </w:rPr>
            </w:pPr>
            <w:r w:rsidRPr="00BD1424">
              <w:rPr>
                <w:rFonts w:ascii="Times New Roman" w:hAnsi="Times New Roman" w:cs="Times New Roman"/>
                <w:i/>
                <w:sz w:val="22"/>
                <w:szCs w:val="22"/>
                <w:lang w:val="en-GB"/>
              </w:rPr>
              <w:t>No</w:t>
            </w:r>
          </w:p>
        </w:tc>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571 (36.3)</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right"/>
              <w:rPr>
                <w:rFonts w:ascii="Times New Roman" w:hAnsi="Times New Roman" w:cs="Times New Roman"/>
                <w:bCs/>
                <w:sz w:val="22"/>
                <w:szCs w:val="22"/>
                <w:lang w:val="en-GB"/>
              </w:rPr>
            </w:pPr>
            <w:r w:rsidRPr="00BD1424">
              <w:rPr>
                <w:rFonts w:ascii="Times New Roman" w:hAnsi="Times New Roman" w:cs="Times New Roman"/>
                <w:i/>
                <w:sz w:val="22"/>
                <w:szCs w:val="22"/>
                <w:lang w:val="en-GB"/>
              </w:rPr>
              <w:t>Mild non-obstructive (&lt;50%)</w:t>
            </w:r>
          </w:p>
        </w:tc>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336 (21.3)</w:t>
            </w:r>
          </w:p>
        </w:tc>
      </w:tr>
      <w:tr w:rsidR="002D528A"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right"/>
              <w:rPr>
                <w:rFonts w:ascii="Times New Roman" w:hAnsi="Times New Roman" w:cs="Times New Roman"/>
                <w:bCs/>
                <w:sz w:val="22"/>
                <w:szCs w:val="22"/>
                <w:lang w:val="en-GB"/>
              </w:rPr>
            </w:pPr>
            <w:r w:rsidRPr="00BD1424">
              <w:rPr>
                <w:rFonts w:ascii="Times New Roman" w:hAnsi="Times New Roman" w:cs="Times New Roman"/>
                <w:i/>
                <w:sz w:val="22"/>
                <w:szCs w:val="22"/>
                <w:lang w:val="en-GB"/>
              </w:rPr>
              <w:t>Moderate non-obstructive (50-69%)</w:t>
            </w:r>
          </w:p>
        </w:tc>
        <w:tc>
          <w:tcPr>
            <w:tcW w:w="4770" w:type="dxa"/>
            <w:tcBorders>
              <w:top w:val="nil"/>
              <w:left w:val="nil"/>
              <w:bottom w:val="nil"/>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275 (17.5)</w:t>
            </w:r>
          </w:p>
        </w:tc>
      </w:tr>
      <w:tr w:rsidR="002D528A" w:rsidRPr="00BD1424" w:rsidTr="00771DC4">
        <w:trPr>
          <w:trHeight w:val="20"/>
        </w:trPr>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right"/>
              <w:rPr>
                <w:rFonts w:ascii="Times New Roman" w:hAnsi="Times New Roman" w:cs="Times New Roman"/>
                <w:bCs/>
                <w:sz w:val="22"/>
                <w:szCs w:val="22"/>
                <w:lang w:val="en-GB"/>
              </w:rPr>
            </w:pPr>
            <w:r w:rsidRPr="00BD1424">
              <w:rPr>
                <w:rFonts w:ascii="Times New Roman" w:hAnsi="Times New Roman" w:cs="Times New Roman"/>
                <w:i/>
                <w:sz w:val="22"/>
                <w:szCs w:val="22"/>
                <w:lang w:val="en-GB"/>
              </w:rPr>
              <w:t>Obstructive (≥70%)</w:t>
            </w:r>
          </w:p>
        </w:tc>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tcPr>
          <w:p w:rsidR="002D528A" w:rsidRPr="00BD1424" w:rsidRDefault="002D528A" w:rsidP="00771DC4">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393 (25.0)</w:t>
            </w:r>
          </w:p>
        </w:tc>
      </w:tr>
      <w:tr w:rsidR="00511C65" w:rsidRPr="00BD1424" w:rsidTr="00771DC4">
        <w:trPr>
          <w:trHeight w:val="20"/>
        </w:trPr>
        <w:tc>
          <w:tcPr>
            <w:tcW w:w="4770" w:type="dxa"/>
            <w:tcBorders>
              <w:top w:val="single" w:sz="4" w:space="0" w:color="auto"/>
              <w:left w:val="nil"/>
              <w:right w:val="nil"/>
            </w:tcBorders>
            <w:shd w:val="clear" w:color="auto" w:fill="auto"/>
            <w:tcMar>
              <w:top w:w="9" w:type="dxa"/>
              <w:left w:w="9" w:type="dxa"/>
              <w:bottom w:w="0" w:type="dxa"/>
              <w:right w:w="9" w:type="dxa"/>
            </w:tcMar>
            <w:vAlign w:val="bottom"/>
          </w:tcPr>
          <w:p w:rsidR="00511C65" w:rsidRPr="00BD1424" w:rsidRDefault="00511C65" w:rsidP="00771DC4">
            <w:pPr>
              <w:contextualSpacing/>
              <w:rPr>
                <w:rFonts w:ascii="Times New Roman" w:hAnsi="Times New Roman" w:cs="Times New Roman"/>
                <w:i/>
                <w:sz w:val="22"/>
                <w:szCs w:val="22"/>
                <w:lang w:val="en-GB"/>
              </w:rPr>
            </w:pPr>
            <w:r w:rsidRPr="00BD1424">
              <w:rPr>
                <w:rFonts w:ascii="Times New Roman" w:hAnsi="Times New Roman" w:cs="Times New Roman"/>
                <w:b/>
                <w:bCs/>
                <w:sz w:val="22"/>
                <w:szCs w:val="22"/>
                <w:lang w:val="en-GB"/>
              </w:rPr>
              <w:t>High-risk plaque (HRP) feature presence</w:t>
            </w:r>
          </w:p>
        </w:tc>
        <w:tc>
          <w:tcPr>
            <w:tcW w:w="4770" w:type="dxa"/>
            <w:tcBorders>
              <w:top w:val="single" w:sz="4" w:space="0" w:color="auto"/>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center"/>
              <w:rPr>
                <w:rFonts w:ascii="Times New Roman" w:hAnsi="Times New Roman" w:cs="Times New Roman"/>
                <w:sz w:val="22"/>
                <w:szCs w:val="22"/>
                <w:lang w:val="en-GB"/>
              </w:rPr>
            </w:pPr>
          </w:p>
        </w:tc>
      </w:tr>
      <w:tr w:rsidR="00511C65" w:rsidRPr="00BD1424" w:rsidTr="00771DC4">
        <w:trPr>
          <w:trHeight w:val="20"/>
        </w:trPr>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right"/>
              <w:rPr>
                <w:rFonts w:ascii="Times New Roman" w:hAnsi="Times New Roman" w:cs="Times New Roman"/>
                <w:i/>
                <w:sz w:val="22"/>
                <w:szCs w:val="22"/>
                <w:lang w:val="en-GB"/>
              </w:rPr>
            </w:pPr>
            <w:r w:rsidRPr="00BD1424">
              <w:rPr>
                <w:rFonts w:ascii="Times New Roman" w:hAnsi="Times New Roman" w:cs="Times New Roman"/>
                <w:i/>
                <w:sz w:val="22"/>
                <w:szCs w:val="22"/>
                <w:lang w:val="en-GB"/>
              </w:rPr>
              <w:t>Any</w:t>
            </w:r>
          </w:p>
        </w:tc>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610 (38.7)</w:t>
            </w:r>
          </w:p>
        </w:tc>
      </w:tr>
      <w:tr w:rsidR="00511C65" w:rsidRPr="00BD1424" w:rsidTr="00771DC4">
        <w:trPr>
          <w:trHeight w:val="20"/>
        </w:trPr>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right"/>
              <w:rPr>
                <w:rFonts w:ascii="Times New Roman" w:hAnsi="Times New Roman" w:cs="Times New Roman"/>
                <w:i/>
                <w:sz w:val="22"/>
                <w:szCs w:val="22"/>
                <w:lang w:val="en-GB"/>
              </w:rPr>
            </w:pPr>
            <w:r w:rsidRPr="00BD1424">
              <w:rPr>
                <w:rFonts w:ascii="Times New Roman" w:hAnsi="Times New Roman" w:cs="Times New Roman"/>
                <w:i/>
                <w:sz w:val="22"/>
                <w:szCs w:val="22"/>
                <w:lang w:val="en-GB"/>
              </w:rPr>
              <w:t>Spotty calcification</w:t>
            </w:r>
          </w:p>
        </w:tc>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264 (16.8)</w:t>
            </w:r>
          </w:p>
        </w:tc>
      </w:tr>
      <w:tr w:rsidR="00511C65" w:rsidRPr="00BD1424" w:rsidTr="00771DC4">
        <w:trPr>
          <w:trHeight w:val="20"/>
        </w:trPr>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right"/>
              <w:rPr>
                <w:rFonts w:ascii="Times New Roman" w:hAnsi="Times New Roman" w:cs="Times New Roman"/>
                <w:i/>
                <w:sz w:val="22"/>
                <w:szCs w:val="22"/>
                <w:lang w:val="en-GB"/>
              </w:rPr>
            </w:pPr>
            <w:r w:rsidRPr="00BD1424">
              <w:rPr>
                <w:rFonts w:ascii="Times New Roman" w:hAnsi="Times New Roman" w:cs="Times New Roman"/>
                <w:i/>
                <w:sz w:val="22"/>
                <w:szCs w:val="22"/>
                <w:lang w:val="en-GB"/>
              </w:rPr>
              <w:t>Low-attenuation plaque</w:t>
            </w:r>
          </w:p>
        </w:tc>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148 (9.4)</w:t>
            </w:r>
          </w:p>
        </w:tc>
      </w:tr>
      <w:tr w:rsidR="00511C65" w:rsidRPr="00BD1424" w:rsidTr="00771DC4">
        <w:trPr>
          <w:trHeight w:val="20"/>
        </w:trPr>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right"/>
              <w:rPr>
                <w:rFonts w:ascii="Times New Roman" w:hAnsi="Times New Roman" w:cs="Times New Roman"/>
                <w:i/>
                <w:sz w:val="22"/>
                <w:szCs w:val="22"/>
                <w:lang w:val="en-GB"/>
              </w:rPr>
            </w:pPr>
            <w:r w:rsidRPr="00BD1424">
              <w:rPr>
                <w:rFonts w:ascii="Times New Roman" w:hAnsi="Times New Roman" w:cs="Times New Roman"/>
                <w:i/>
                <w:sz w:val="22"/>
                <w:szCs w:val="22"/>
                <w:lang w:val="en-GB"/>
              </w:rPr>
              <w:t>Positive remodelling</w:t>
            </w:r>
          </w:p>
        </w:tc>
        <w:tc>
          <w:tcPr>
            <w:tcW w:w="4770" w:type="dxa"/>
            <w:tcBorders>
              <w:top w:val="nil"/>
              <w:left w:val="nil"/>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527 (33.5)</w:t>
            </w:r>
          </w:p>
        </w:tc>
      </w:tr>
      <w:tr w:rsidR="00511C65" w:rsidRPr="00BD1424" w:rsidTr="00511C65">
        <w:trPr>
          <w:trHeight w:val="20"/>
        </w:trPr>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right"/>
              <w:rPr>
                <w:rFonts w:ascii="Times New Roman" w:hAnsi="Times New Roman" w:cs="Times New Roman"/>
                <w:i/>
                <w:sz w:val="22"/>
                <w:szCs w:val="22"/>
                <w:lang w:val="en-GB"/>
              </w:rPr>
            </w:pPr>
            <w:r w:rsidRPr="00BD1424">
              <w:rPr>
                <w:rFonts w:ascii="Times New Roman" w:hAnsi="Times New Roman" w:cs="Times New Roman"/>
                <w:i/>
                <w:sz w:val="22"/>
                <w:szCs w:val="22"/>
                <w:lang w:val="en-GB"/>
              </w:rPr>
              <w:t>Napkin-ring sign</w:t>
            </w:r>
          </w:p>
        </w:tc>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tcPr>
          <w:p w:rsidR="00511C65" w:rsidRPr="00BD1424" w:rsidRDefault="00511C65" w:rsidP="00511C65">
            <w:pPr>
              <w:contextualSpacing/>
              <w:jc w:val="center"/>
              <w:rPr>
                <w:rFonts w:ascii="Times New Roman" w:hAnsi="Times New Roman" w:cs="Times New Roman"/>
                <w:sz w:val="22"/>
                <w:szCs w:val="22"/>
                <w:lang w:val="en-GB"/>
              </w:rPr>
            </w:pPr>
            <w:r w:rsidRPr="00BD1424">
              <w:rPr>
                <w:rFonts w:ascii="Times New Roman" w:hAnsi="Times New Roman" w:cs="Times New Roman"/>
                <w:sz w:val="22"/>
                <w:szCs w:val="22"/>
                <w:lang w:val="en-GB"/>
              </w:rPr>
              <w:t>70 (4.4)</w:t>
            </w:r>
          </w:p>
        </w:tc>
      </w:tr>
      <w:tr w:rsidR="00511C65" w:rsidRPr="00BD1424" w:rsidTr="00771DC4">
        <w:trPr>
          <w:trHeight w:val="20"/>
        </w:trPr>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511C65" w:rsidRPr="00BD1424" w:rsidRDefault="00511C65" w:rsidP="00771DC4">
            <w:pPr>
              <w:contextualSpacing/>
              <w:rPr>
                <w:rFonts w:ascii="Times New Roman" w:hAnsi="Times New Roman" w:cs="Times New Roman"/>
                <w:b/>
                <w:bCs/>
                <w:sz w:val="22"/>
                <w:szCs w:val="22"/>
                <w:lang w:val="en-GB"/>
              </w:rPr>
            </w:pPr>
            <w:r w:rsidRPr="00BD1424">
              <w:rPr>
                <w:rFonts w:ascii="Times New Roman" w:hAnsi="Times New Roman" w:cs="Times New Roman"/>
                <w:b/>
                <w:bCs/>
                <w:sz w:val="22"/>
                <w:szCs w:val="22"/>
                <w:lang w:val="en-GB"/>
              </w:rPr>
              <w:t>Medications</w:t>
            </w:r>
          </w:p>
        </w:tc>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511C65" w:rsidRPr="00BD1424" w:rsidRDefault="00511C65" w:rsidP="00771DC4">
            <w:pPr>
              <w:contextualSpacing/>
              <w:jc w:val="center"/>
              <w:rPr>
                <w:rFonts w:ascii="Times New Roman" w:hAnsi="Times New Roman" w:cs="Times New Roman"/>
                <w:sz w:val="22"/>
                <w:szCs w:val="22"/>
                <w:lang w:val="en-GB"/>
              </w:rPr>
            </w:pP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Beta-blocker (n, %)</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580 (36.3)</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Statin (n, %)</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701 (44.5)</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Antiplatelet (n, %)</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870 (55.2)</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Calcium Channel Blocker (n, %)</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150 (9.5)</w:t>
            </w:r>
          </w:p>
        </w:tc>
      </w:tr>
      <w:tr w:rsidR="00511C65" w:rsidRPr="00BD1424" w:rsidTr="00771DC4">
        <w:trPr>
          <w:trHeight w:val="20"/>
        </w:trPr>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proofErr w:type="spellStart"/>
            <w:r w:rsidRPr="00BD1424">
              <w:rPr>
                <w:rFonts w:ascii="Times New Roman" w:hAnsi="Times New Roman" w:cs="Times New Roman"/>
                <w:bCs/>
                <w:sz w:val="22"/>
                <w:szCs w:val="22"/>
                <w:lang w:val="en-GB"/>
              </w:rPr>
              <w:t>ACEi</w:t>
            </w:r>
            <w:proofErr w:type="spellEnd"/>
            <w:r w:rsidRPr="00BD1424">
              <w:rPr>
                <w:rFonts w:ascii="Times New Roman" w:hAnsi="Times New Roman" w:cs="Times New Roman"/>
                <w:bCs/>
                <w:sz w:val="22"/>
                <w:szCs w:val="22"/>
                <w:lang w:val="en-GB"/>
              </w:rPr>
              <w:t xml:space="preserve"> or ARB (n, %)</w:t>
            </w:r>
          </w:p>
        </w:tc>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256 (16.3)</w:t>
            </w:r>
          </w:p>
        </w:tc>
      </w:tr>
      <w:tr w:rsidR="00511C65" w:rsidRPr="00BD1424" w:rsidTr="00771DC4">
        <w:trPr>
          <w:trHeight w:val="20"/>
        </w:trPr>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
                <w:bCs/>
                <w:sz w:val="22"/>
                <w:szCs w:val="22"/>
                <w:lang w:val="en-GB"/>
              </w:rPr>
              <w:t>Tube voltage (n, %)</w:t>
            </w:r>
          </w:p>
        </w:tc>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right"/>
              <w:rPr>
                <w:rFonts w:ascii="Times New Roman" w:hAnsi="Times New Roman" w:cs="Times New Roman"/>
                <w:i/>
                <w:sz w:val="22"/>
                <w:szCs w:val="22"/>
              </w:rPr>
            </w:pPr>
            <w:r w:rsidRPr="00BD1424">
              <w:rPr>
                <w:rFonts w:ascii="Times New Roman" w:hAnsi="Times New Roman" w:cs="Times New Roman"/>
                <w:i/>
                <w:sz w:val="22"/>
                <w:szCs w:val="22"/>
                <w:lang w:val="en-GB"/>
              </w:rPr>
              <w:t xml:space="preserve">100 </w:t>
            </w:r>
            <w:proofErr w:type="spellStart"/>
            <w:r w:rsidRPr="00BD1424">
              <w:rPr>
                <w:rFonts w:ascii="Times New Roman" w:hAnsi="Times New Roman" w:cs="Times New Roman"/>
                <w:i/>
                <w:sz w:val="22"/>
                <w:szCs w:val="22"/>
                <w:lang w:val="en-GB"/>
              </w:rPr>
              <w:t>kVp</w:t>
            </w:r>
            <w:proofErr w:type="spellEnd"/>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758 (48.1)</w:t>
            </w:r>
          </w:p>
        </w:tc>
      </w:tr>
      <w:tr w:rsidR="00511C65" w:rsidRPr="00BD1424" w:rsidTr="00771DC4">
        <w:trPr>
          <w:trHeight w:val="20"/>
        </w:trPr>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right"/>
              <w:rPr>
                <w:rFonts w:ascii="Times New Roman" w:hAnsi="Times New Roman" w:cs="Times New Roman"/>
                <w:i/>
                <w:sz w:val="22"/>
                <w:szCs w:val="22"/>
              </w:rPr>
            </w:pPr>
            <w:r w:rsidRPr="00BD1424">
              <w:rPr>
                <w:rFonts w:ascii="Times New Roman" w:hAnsi="Times New Roman" w:cs="Times New Roman"/>
                <w:i/>
                <w:sz w:val="22"/>
                <w:szCs w:val="22"/>
                <w:lang w:val="en-GB"/>
              </w:rPr>
              <w:t xml:space="preserve">120 </w:t>
            </w:r>
            <w:proofErr w:type="spellStart"/>
            <w:r w:rsidRPr="00BD1424">
              <w:rPr>
                <w:rFonts w:ascii="Times New Roman" w:hAnsi="Times New Roman" w:cs="Times New Roman"/>
                <w:i/>
                <w:sz w:val="22"/>
                <w:szCs w:val="22"/>
                <w:lang w:val="en-GB"/>
              </w:rPr>
              <w:t>kVp</w:t>
            </w:r>
            <w:proofErr w:type="spellEnd"/>
            <w:r w:rsidRPr="00BD1424">
              <w:rPr>
                <w:rFonts w:ascii="Times New Roman" w:hAnsi="Times New Roman" w:cs="Times New Roman"/>
                <w:i/>
                <w:sz w:val="22"/>
                <w:szCs w:val="22"/>
                <w:lang w:val="en-GB"/>
              </w:rPr>
              <w:t xml:space="preserve"> </w:t>
            </w:r>
          </w:p>
        </w:tc>
        <w:tc>
          <w:tcPr>
            <w:tcW w:w="4770" w:type="dxa"/>
            <w:tcBorders>
              <w:top w:val="nil"/>
              <w:left w:val="nil"/>
              <w:bottom w:val="single" w:sz="4" w:space="0" w:color="auto"/>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817 (51.9)</w:t>
            </w:r>
          </w:p>
        </w:tc>
      </w:tr>
      <w:tr w:rsidR="00511C65" w:rsidRPr="00BD1424" w:rsidTr="00771DC4">
        <w:trPr>
          <w:trHeight w:val="20"/>
        </w:trPr>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511C65" w:rsidRPr="00BD1424" w:rsidRDefault="00511C65" w:rsidP="00771DC4">
            <w:pPr>
              <w:contextualSpacing/>
              <w:rPr>
                <w:rFonts w:ascii="Times New Roman" w:hAnsi="Times New Roman" w:cs="Times New Roman"/>
                <w:b/>
                <w:bCs/>
                <w:sz w:val="22"/>
                <w:szCs w:val="22"/>
                <w:lang w:val="en-GB"/>
              </w:rPr>
            </w:pPr>
            <w:r w:rsidRPr="00BD1424">
              <w:rPr>
                <w:rFonts w:ascii="Times New Roman" w:hAnsi="Times New Roman" w:cs="Times New Roman"/>
                <w:b/>
                <w:bCs/>
                <w:sz w:val="22"/>
                <w:szCs w:val="22"/>
                <w:lang w:val="en-GB"/>
              </w:rPr>
              <w:t>Follow-up and clinical events</w:t>
            </w:r>
          </w:p>
        </w:tc>
        <w:tc>
          <w:tcPr>
            <w:tcW w:w="4770" w:type="dxa"/>
            <w:tcBorders>
              <w:top w:val="single" w:sz="4" w:space="0" w:color="auto"/>
              <w:left w:val="nil"/>
              <w:bottom w:val="nil"/>
              <w:right w:val="nil"/>
            </w:tcBorders>
            <w:shd w:val="clear" w:color="auto" w:fill="auto"/>
            <w:tcMar>
              <w:top w:w="9" w:type="dxa"/>
              <w:left w:w="9" w:type="dxa"/>
              <w:bottom w:w="0" w:type="dxa"/>
              <w:right w:w="9" w:type="dxa"/>
            </w:tcMar>
            <w:vAlign w:val="bottom"/>
          </w:tcPr>
          <w:p w:rsidR="00511C65" w:rsidRPr="00BD1424" w:rsidRDefault="00511C65" w:rsidP="00771DC4">
            <w:pPr>
              <w:contextualSpacing/>
              <w:jc w:val="center"/>
              <w:rPr>
                <w:rFonts w:ascii="Times New Roman" w:hAnsi="Times New Roman" w:cs="Times New Roman"/>
                <w:sz w:val="22"/>
                <w:szCs w:val="22"/>
                <w:lang w:val="en-GB"/>
              </w:rPr>
            </w:pP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Follow-up duration (years)</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4.82 [4.18-5.72]</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Deaths, n</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33</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Confirmed cardiac deaths, n</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1</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Non-fatal Acute Myocardial Infarction events, n</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33</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Cardiac death or non-fatal AMI (MACE), n</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34</w:t>
            </w:r>
          </w:p>
        </w:tc>
      </w:tr>
      <w:tr w:rsidR="00511C65" w:rsidRPr="00BD1424" w:rsidTr="00771DC4">
        <w:trPr>
          <w:trHeight w:val="20"/>
        </w:trPr>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 xml:space="preserve">Late revascularization (≥6 </w:t>
            </w:r>
            <w:proofErr w:type="gramStart"/>
            <w:r w:rsidRPr="00BD1424">
              <w:rPr>
                <w:rFonts w:ascii="Times New Roman" w:hAnsi="Times New Roman" w:cs="Times New Roman"/>
                <w:bCs/>
                <w:sz w:val="22"/>
                <w:szCs w:val="22"/>
                <w:lang w:val="en-GB"/>
              </w:rPr>
              <w:t>weeks)*</w:t>
            </w:r>
            <w:proofErr w:type="gramEnd"/>
            <w:r w:rsidRPr="00BD1424">
              <w:rPr>
                <w:rFonts w:ascii="Times New Roman" w:hAnsi="Times New Roman" w:cs="Times New Roman"/>
                <w:bCs/>
                <w:sz w:val="22"/>
                <w:szCs w:val="22"/>
                <w:lang w:val="en-GB"/>
              </w:rPr>
              <w:t>*, n</w:t>
            </w:r>
          </w:p>
        </w:tc>
        <w:tc>
          <w:tcPr>
            <w:tcW w:w="4770" w:type="dxa"/>
            <w:tcBorders>
              <w:top w:val="nil"/>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176</w:t>
            </w:r>
          </w:p>
        </w:tc>
      </w:tr>
      <w:tr w:rsidR="00511C65" w:rsidRPr="00BD1424" w:rsidTr="00771DC4">
        <w:trPr>
          <w:trHeight w:val="20"/>
        </w:trPr>
        <w:tc>
          <w:tcPr>
            <w:tcW w:w="4770"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rPr>
                <w:rFonts w:ascii="Times New Roman" w:hAnsi="Times New Roman" w:cs="Times New Roman"/>
                <w:sz w:val="22"/>
                <w:szCs w:val="22"/>
              </w:rPr>
            </w:pPr>
            <w:r w:rsidRPr="00BD1424">
              <w:rPr>
                <w:rFonts w:ascii="Times New Roman" w:hAnsi="Times New Roman" w:cs="Times New Roman"/>
                <w:bCs/>
                <w:sz w:val="22"/>
                <w:szCs w:val="22"/>
                <w:lang w:val="en-GB"/>
              </w:rPr>
              <w:t>MACE or late revascularization, n</w:t>
            </w:r>
          </w:p>
        </w:tc>
        <w:tc>
          <w:tcPr>
            <w:tcW w:w="4770" w:type="dxa"/>
            <w:tcBorders>
              <w:top w:val="nil"/>
              <w:left w:val="nil"/>
              <w:bottom w:val="single" w:sz="8" w:space="0" w:color="000000"/>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center"/>
              <w:rPr>
                <w:rFonts w:ascii="Times New Roman" w:hAnsi="Times New Roman" w:cs="Times New Roman"/>
                <w:sz w:val="22"/>
                <w:szCs w:val="22"/>
              </w:rPr>
            </w:pPr>
            <w:r w:rsidRPr="00BD1424">
              <w:rPr>
                <w:rFonts w:ascii="Times New Roman" w:hAnsi="Times New Roman" w:cs="Times New Roman"/>
                <w:sz w:val="22"/>
                <w:szCs w:val="22"/>
                <w:lang w:val="en-GB"/>
              </w:rPr>
              <w:t>188</w:t>
            </w:r>
          </w:p>
        </w:tc>
      </w:tr>
      <w:tr w:rsidR="00511C65" w:rsidRPr="00BD1424" w:rsidTr="00771DC4">
        <w:trPr>
          <w:trHeight w:val="20"/>
        </w:trPr>
        <w:tc>
          <w:tcPr>
            <w:tcW w:w="9540" w:type="dxa"/>
            <w:gridSpan w:val="2"/>
            <w:tcBorders>
              <w:top w:val="single" w:sz="8" w:space="0" w:color="000000"/>
              <w:left w:val="nil"/>
              <w:bottom w:val="nil"/>
              <w:right w:val="nil"/>
            </w:tcBorders>
            <w:shd w:val="clear" w:color="auto" w:fill="auto"/>
            <w:tcMar>
              <w:top w:w="9" w:type="dxa"/>
              <w:left w:w="9" w:type="dxa"/>
              <w:bottom w:w="0" w:type="dxa"/>
              <w:right w:w="9" w:type="dxa"/>
            </w:tcMar>
            <w:vAlign w:val="bottom"/>
            <w:hideMark/>
          </w:tcPr>
          <w:p w:rsidR="00511C65" w:rsidRPr="00BD1424" w:rsidRDefault="00511C65" w:rsidP="00771DC4">
            <w:pPr>
              <w:contextualSpacing/>
              <w:jc w:val="both"/>
              <w:rPr>
                <w:rFonts w:ascii="Times New Roman" w:hAnsi="Times New Roman" w:cs="Times New Roman"/>
                <w:sz w:val="20"/>
                <w:szCs w:val="20"/>
              </w:rPr>
            </w:pPr>
            <w:proofErr w:type="spellStart"/>
            <w:r w:rsidRPr="00BD1424">
              <w:rPr>
                <w:rFonts w:ascii="Times New Roman" w:hAnsi="Times New Roman" w:cs="Times New Roman"/>
                <w:sz w:val="20"/>
                <w:szCs w:val="20"/>
                <w:lang w:val="en-GB"/>
              </w:rPr>
              <w:t>ACEi</w:t>
            </w:r>
            <w:proofErr w:type="spellEnd"/>
            <w:r w:rsidRPr="00BD1424">
              <w:rPr>
                <w:rFonts w:ascii="Times New Roman" w:hAnsi="Times New Roman" w:cs="Times New Roman"/>
                <w:sz w:val="20"/>
                <w:szCs w:val="20"/>
                <w:lang w:val="en-GB"/>
              </w:rPr>
              <w:t xml:space="preserve">: angiotensin-converting enzyme inhibitor; AMI: acute myocardial infarction; ARB: angiotensin-II-receptor blocker; CAD: coronary artery disease; FAI: fat attenuation index; HDL: high-density lipoprotein; HU: Hounsfield Units; LCA: left coronary artery; MACE: major adverse cardiac event; RCA: right coronary artery; SCOT-HEART: </w:t>
            </w:r>
            <w:r w:rsidRPr="00BD1424">
              <w:t xml:space="preserve"> </w:t>
            </w:r>
            <w:r w:rsidRPr="00BD1424">
              <w:rPr>
                <w:rFonts w:ascii="Times New Roman" w:hAnsi="Times New Roman" w:cs="Times New Roman"/>
                <w:sz w:val="20"/>
                <w:szCs w:val="20"/>
                <w:lang w:val="en-GB"/>
              </w:rPr>
              <w:t xml:space="preserve">Scottish </w:t>
            </w:r>
            <w:proofErr w:type="spellStart"/>
            <w:r w:rsidRPr="00BD1424">
              <w:rPr>
                <w:rFonts w:ascii="Times New Roman" w:hAnsi="Times New Roman" w:cs="Times New Roman"/>
                <w:sz w:val="20"/>
                <w:szCs w:val="20"/>
                <w:lang w:val="en-GB"/>
              </w:rPr>
              <w:t>COmputed</w:t>
            </w:r>
            <w:proofErr w:type="spellEnd"/>
            <w:r w:rsidRPr="00BD1424">
              <w:rPr>
                <w:rFonts w:ascii="Times New Roman" w:hAnsi="Times New Roman" w:cs="Times New Roman"/>
                <w:sz w:val="20"/>
                <w:szCs w:val="20"/>
                <w:lang w:val="en-GB"/>
              </w:rPr>
              <w:t xml:space="preserve"> Tomography of the HEART trial. P values derived from Pearson’s Chi-square test for categorical variables and Mann-Whitney for continuous variables. *Degree of missingness: Systolic blood pressure = 0.8%, Total cholesterol = 7.4%, HDL =28.1%. **All revascularization events were percutaneous coronary intervention.</w:t>
            </w:r>
          </w:p>
        </w:tc>
      </w:tr>
    </w:tbl>
    <w:p w:rsidR="002D528A" w:rsidRPr="00BD1424" w:rsidRDefault="002D528A" w:rsidP="002D528A">
      <w:pPr>
        <w:rPr>
          <w:rFonts w:ascii="Times New Roman" w:eastAsiaTheme="minorEastAsia" w:hAnsi="Times New Roman" w:cs="Times New Roman"/>
          <w:b/>
          <w:sz w:val="28"/>
          <w:szCs w:val="28"/>
        </w:rPr>
      </w:pPr>
    </w:p>
    <w:p w:rsidR="002D528A" w:rsidRPr="00BD1424" w:rsidRDefault="002D528A" w:rsidP="002D528A">
      <w:pPr>
        <w:rPr>
          <w:rFonts w:ascii="Times New Roman" w:eastAsiaTheme="minorEastAsia" w:hAnsi="Times New Roman" w:cs="Times New Roman"/>
          <w:b/>
          <w:sz w:val="28"/>
          <w:szCs w:val="28"/>
        </w:rPr>
        <w:sectPr w:rsidR="002D528A" w:rsidRPr="00BD1424" w:rsidSect="00F755E1">
          <w:pgSz w:w="12240" w:h="15840" w:code="1"/>
          <w:pgMar w:top="1440" w:right="1440" w:bottom="1440" w:left="1440" w:header="708" w:footer="708" w:gutter="0"/>
          <w:cols w:space="708"/>
          <w:docGrid w:linePitch="360"/>
        </w:sectPr>
      </w:pPr>
    </w:p>
    <w:tbl>
      <w:tblPr>
        <w:tblW w:w="9342" w:type="dxa"/>
        <w:tblInd w:w="-270" w:type="dxa"/>
        <w:tblCellMar>
          <w:left w:w="58" w:type="dxa"/>
          <w:right w:w="58" w:type="dxa"/>
        </w:tblCellMar>
        <w:tblLook w:val="0600" w:firstRow="0" w:lastRow="0" w:firstColumn="0" w:lastColumn="0" w:noHBand="1" w:noVBand="1"/>
      </w:tblPr>
      <w:tblGrid>
        <w:gridCol w:w="2964"/>
        <w:gridCol w:w="141"/>
        <w:gridCol w:w="1985"/>
        <w:gridCol w:w="2693"/>
        <w:gridCol w:w="1559"/>
      </w:tblGrid>
      <w:tr w:rsidR="002D528A" w:rsidRPr="00BD1424" w:rsidTr="00F755E1">
        <w:trPr>
          <w:trHeight w:val="187"/>
        </w:trPr>
        <w:tc>
          <w:tcPr>
            <w:tcW w:w="9342" w:type="dxa"/>
            <w:gridSpan w:val="5"/>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rPr>
            </w:pPr>
            <w:r w:rsidRPr="00BD1424">
              <w:rPr>
                <w:rFonts w:ascii="Times New Roman" w:hAnsi="Times New Roman" w:cs="Times New Roman"/>
                <w:b/>
                <w:bCs/>
                <w:lang w:val="en-GB"/>
              </w:rPr>
              <w:lastRenderedPageBreak/>
              <w:t xml:space="preserve">Table </w:t>
            </w:r>
            <w:r w:rsidR="001F0D29" w:rsidRPr="00BD1424">
              <w:rPr>
                <w:rFonts w:ascii="Times New Roman" w:hAnsi="Times New Roman" w:cs="Times New Roman"/>
                <w:b/>
                <w:bCs/>
                <w:lang w:val="en-GB"/>
              </w:rPr>
              <w:t>S</w:t>
            </w:r>
            <w:r w:rsidRPr="00BD1424">
              <w:rPr>
                <w:rFonts w:ascii="Times New Roman" w:hAnsi="Times New Roman" w:cs="Times New Roman"/>
                <w:b/>
                <w:bCs/>
                <w:lang w:val="en-GB"/>
              </w:rPr>
              <w:t xml:space="preserve">4. Clinical characteristics of Study </w:t>
            </w:r>
            <w:r w:rsidR="00A8524C" w:rsidRPr="00BD1424">
              <w:rPr>
                <w:rFonts w:ascii="Times New Roman" w:hAnsi="Times New Roman" w:cs="Times New Roman"/>
                <w:b/>
                <w:bCs/>
                <w:lang w:val="en-GB"/>
              </w:rPr>
              <w:t>3</w:t>
            </w:r>
            <w:r w:rsidRPr="00BD1424">
              <w:rPr>
                <w:rFonts w:ascii="Times New Roman" w:hAnsi="Times New Roman" w:cs="Times New Roman"/>
                <w:b/>
                <w:bCs/>
                <w:lang w:val="en-GB"/>
              </w:rPr>
              <w:t>.</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rPr>
            </w:pPr>
          </w:p>
        </w:tc>
        <w:tc>
          <w:tcPr>
            <w:tcW w:w="141" w:type="dxa"/>
            <w:tcBorders>
              <w:top w:val="nil"/>
              <w:left w:val="single" w:sz="8" w:space="0" w:color="000000"/>
              <w:bottom w:val="single" w:sz="8" w:space="0" w:color="000000"/>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b/>
              </w:rPr>
            </w:pPr>
          </w:p>
        </w:tc>
        <w:tc>
          <w:tcPr>
            <w:tcW w:w="1985" w:type="dxa"/>
            <w:tcBorders>
              <w:top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rPr>
            </w:pPr>
            <w:r w:rsidRPr="00BD1424">
              <w:rPr>
                <w:rFonts w:ascii="Times New Roman" w:hAnsi="Times New Roman" w:cs="Times New Roman"/>
                <w:b/>
                <w:bCs/>
                <w:lang w:val="en-GB"/>
              </w:rPr>
              <w:t>Stable CAD</w:t>
            </w:r>
          </w:p>
        </w:tc>
        <w:tc>
          <w:tcPr>
            <w:tcW w:w="2693" w:type="dxa"/>
            <w:tcBorders>
              <w:top w:val="nil"/>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rPr>
            </w:pPr>
            <w:r w:rsidRPr="00BD1424">
              <w:rPr>
                <w:rFonts w:ascii="Times New Roman" w:hAnsi="Times New Roman" w:cs="Times New Roman"/>
                <w:b/>
                <w:bCs/>
                <w:lang w:val="en-GB"/>
              </w:rPr>
              <w:t>AMI</w:t>
            </w:r>
          </w:p>
        </w:tc>
        <w:tc>
          <w:tcPr>
            <w:tcW w:w="1559" w:type="dxa"/>
            <w:tcBorders>
              <w:left w:val="nil"/>
              <w:bottom w:val="single" w:sz="8" w:space="0" w:color="000000"/>
              <w:right w:val="nil"/>
            </w:tcBorders>
            <w:shd w:val="clear" w:color="auto" w:fill="auto"/>
            <w:vAlign w:val="bottom"/>
            <w:hideMark/>
          </w:tcPr>
          <w:p w:rsidR="002D528A" w:rsidRPr="00BD1424" w:rsidRDefault="002D528A" w:rsidP="00F755E1">
            <w:pPr>
              <w:jc w:val="center"/>
              <w:rPr>
                <w:rFonts w:ascii="Times New Roman" w:hAnsi="Times New Roman" w:cs="Times New Roman"/>
                <w:b/>
              </w:rPr>
            </w:pPr>
            <w:r w:rsidRPr="00BD1424">
              <w:rPr>
                <w:rFonts w:ascii="Times New Roman" w:hAnsi="Times New Roman" w:cs="Times New Roman"/>
                <w:b/>
                <w:bCs/>
                <w:lang w:val="en-GB"/>
              </w:rPr>
              <w:t>P value for matching</w:t>
            </w:r>
          </w:p>
        </w:tc>
      </w:tr>
      <w:tr w:rsidR="002D528A" w:rsidRPr="00BD1424" w:rsidTr="00771DC4">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rPr>
            </w:pPr>
            <w:r w:rsidRPr="00BD1424">
              <w:rPr>
                <w:rFonts w:ascii="Times New Roman" w:hAnsi="Times New Roman" w:cs="Times New Roman"/>
                <w:b/>
                <w:bCs/>
                <w:lang w:val="en-GB"/>
              </w:rPr>
              <w:t>Total number</w:t>
            </w:r>
          </w:p>
        </w:tc>
        <w:tc>
          <w:tcPr>
            <w:tcW w:w="141" w:type="dxa"/>
            <w:tcBorders>
              <w:top w:val="single" w:sz="8" w:space="0" w:color="000000"/>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b/>
              </w:rPr>
            </w:pPr>
          </w:p>
        </w:tc>
        <w:tc>
          <w:tcPr>
            <w:tcW w:w="1985" w:type="dxa"/>
            <w:tcBorders>
              <w:top w:val="single" w:sz="8" w:space="0" w:color="000000"/>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rPr>
            </w:pPr>
            <w:r w:rsidRPr="00BD1424">
              <w:rPr>
                <w:rFonts w:ascii="Times New Roman" w:hAnsi="Times New Roman" w:cs="Times New Roman"/>
                <w:b/>
                <w:lang w:val="en-GB"/>
              </w:rPr>
              <w:t>44</w:t>
            </w:r>
          </w:p>
        </w:tc>
        <w:tc>
          <w:tcPr>
            <w:tcW w:w="2693"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rPr>
            </w:pPr>
            <w:r w:rsidRPr="00BD1424">
              <w:rPr>
                <w:rFonts w:ascii="Times New Roman" w:hAnsi="Times New Roman" w:cs="Times New Roman"/>
                <w:b/>
                <w:lang w:val="en-GB"/>
              </w:rPr>
              <w:t>44</w:t>
            </w:r>
          </w:p>
        </w:tc>
        <w:tc>
          <w:tcPr>
            <w:tcW w:w="1559" w:type="dxa"/>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b/>
              </w:rPr>
            </w:pPr>
            <w:r w:rsidRPr="00BD1424">
              <w:rPr>
                <w:rFonts w:ascii="Times New Roman" w:hAnsi="Times New Roman" w:cs="Times New Roman"/>
                <w:b/>
                <w:lang w:val="en-GB"/>
              </w:rPr>
              <w:t>-</w:t>
            </w:r>
          </w:p>
        </w:tc>
      </w:tr>
      <w:tr w:rsidR="002D528A" w:rsidRPr="00BD1424" w:rsidTr="00771DC4">
        <w:trPr>
          <w:trHeight w:val="286"/>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Age (years)</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62 [51-70]</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62 [53-72]</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0.363</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BMI (kg/m</w:t>
            </w:r>
            <w:r w:rsidRPr="00BD1424">
              <w:rPr>
                <w:rFonts w:ascii="Times New Roman" w:hAnsi="Times New Roman" w:cs="Times New Roman"/>
                <w:bCs/>
                <w:vertAlign w:val="superscript"/>
                <w:lang w:val="en-GB"/>
              </w:rPr>
              <w:t>2</w:t>
            </w:r>
            <w:r w:rsidRPr="00BD1424">
              <w:rPr>
                <w:rFonts w:ascii="Times New Roman" w:hAnsi="Times New Roman" w:cs="Times New Roman"/>
                <w:bCs/>
                <w:lang w:val="en-GB"/>
              </w:rPr>
              <w:t>)</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27.8 [24.3-31.0]</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26.8 [24.1-31.9]</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0.867</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Male sex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28 (63.6)</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37 (84.1)</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0.052</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Hypertension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17 (38.6)</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25 (56.8)</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0.135</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Hypercholesterol</w:t>
            </w:r>
            <w:r w:rsidR="00F92939" w:rsidRPr="00BD1424">
              <w:rPr>
                <w:rFonts w:ascii="Times New Roman" w:hAnsi="Times New Roman" w:cs="Times New Roman"/>
                <w:bCs/>
                <w:lang w:val="en-GB"/>
              </w:rPr>
              <w:t>a</w:t>
            </w:r>
            <w:r w:rsidRPr="00BD1424">
              <w:rPr>
                <w:rFonts w:ascii="Times New Roman" w:hAnsi="Times New Roman" w:cs="Times New Roman"/>
                <w:bCs/>
                <w:lang w:val="en-GB"/>
              </w:rPr>
              <w:t>emia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16 (36.4)</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25 (56.8)</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0.087</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Diabetes mellitus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5 (11.4)</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8 (18.2)</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0.548</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Smoking</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p>
        </w:tc>
        <w:tc>
          <w:tcPr>
            <w:tcW w:w="1559" w:type="dxa"/>
            <w:vMerge w:val="restart"/>
            <w:tcBorders>
              <w:top w:val="nil"/>
              <w:left w:val="nil"/>
              <w:bottom w:val="nil"/>
              <w:right w:val="nil"/>
            </w:tcBorders>
            <w:shd w:val="clear" w:color="auto" w:fill="auto"/>
            <w:tcMar>
              <w:top w:w="15" w:type="dxa"/>
              <w:left w:w="15" w:type="dxa"/>
              <w:bottom w:w="0" w:type="dxa"/>
              <w:right w:w="15" w:type="dxa"/>
            </w:tcMar>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0.300</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i/>
                <w:iCs/>
                <w:lang w:val="en-GB"/>
              </w:rPr>
              <w:t xml:space="preserve">                       Active </w:t>
            </w:r>
            <w:r w:rsidRPr="00BD1424">
              <w:rPr>
                <w:rFonts w:ascii="Times New Roman" w:hAnsi="Times New Roman" w:cs="Times New Roman"/>
                <w:bCs/>
                <w:lang w:val="en-GB"/>
              </w:rPr>
              <w:t>(n,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 (4.5)</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3 (6.8)</w:t>
            </w:r>
          </w:p>
        </w:tc>
        <w:tc>
          <w:tcPr>
            <w:tcW w:w="1559" w:type="dxa"/>
            <w:vMerge/>
            <w:tcBorders>
              <w:top w:val="nil"/>
              <w:left w:val="nil"/>
              <w:bottom w:val="nil"/>
              <w:right w:val="nil"/>
            </w:tcBorders>
            <w:vAlign w:val="center"/>
            <w:hideMark/>
          </w:tcPr>
          <w:p w:rsidR="002D528A" w:rsidRPr="00BD1424" w:rsidRDefault="002D528A" w:rsidP="00F755E1">
            <w:pPr>
              <w:jc w:val="center"/>
              <w:rPr>
                <w:rFonts w:ascii="Times New Roman" w:hAnsi="Times New Roman" w:cs="Times New Roman"/>
              </w:rPr>
            </w:pPr>
          </w:p>
        </w:tc>
      </w:tr>
      <w:tr w:rsidR="002D528A" w:rsidRPr="00BD1424" w:rsidTr="00771DC4">
        <w:trPr>
          <w:trHeight w:val="187"/>
        </w:trPr>
        <w:tc>
          <w:tcPr>
            <w:tcW w:w="2964"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i/>
                <w:iCs/>
                <w:lang w:val="en-GB"/>
              </w:rPr>
              <w:t xml:space="preserve">                          Past </w:t>
            </w:r>
            <w:r w:rsidRPr="00BD1424">
              <w:rPr>
                <w:rFonts w:ascii="Times New Roman" w:hAnsi="Times New Roman" w:cs="Times New Roman"/>
                <w:bCs/>
                <w:lang w:val="en-GB"/>
              </w:rPr>
              <w:t>(n, %)</w:t>
            </w:r>
          </w:p>
        </w:tc>
        <w:tc>
          <w:tcPr>
            <w:tcW w:w="141" w:type="dxa"/>
            <w:tcBorders>
              <w:top w:val="nil"/>
              <w:left w:val="single" w:sz="8" w:space="0" w:color="000000"/>
              <w:bottom w:val="single" w:sz="4" w:space="0" w:color="auto"/>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22 (50.0)</w:t>
            </w:r>
          </w:p>
        </w:tc>
        <w:tc>
          <w:tcPr>
            <w:tcW w:w="269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28 (63.6)</w:t>
            </w:r>
          </w:p>
        </w:tc>
        <w:tc>
          <w:tcPr>
            <w:tcW w:w="1559" w:type="dxa"/>
            <w:vMerge/>
            <w:tcBorders>
              <w:top w:val="nil"/>
              <w:left w:val="nil"/>
              <w:bottom w:val="single" w:sz="4" w:space="0" w:color="auto"/>
              <w:right w:val="nil"/>
            </w:tcBorders>
            <w:vAlign w:val="center"/>
            <w:hideMark/>
          </w:tcPr>
          <w:p w:rsidR="002D528A" w:rsidRPr="00BD1424" w:rsidRDefault="002D528A" w:rsidP="00F755E1">
            <w:pPr>
              <w:jc w:val="center"/>
              <w:rPr>
                <w:rFonts w:ascii="Times New Roman" w:hAnsi="Times New Roman" w:cs="Times New Roman"/>
              </w:rPr>
            </w:pPr>
          </w:p>
        </w:tc>
      </w:tr>
      <w:tr w:rsidR="002D528A" w:rsidRPr="00BD1424" w:rsidTr="00771DC4">
        <w:trPr>
          <w:trHeight w:val="187"/>
        </w:trPr>
        <w:tc>
          <w:tcPr>
            <w:tcW w:w="2964" w:type="dxa"/>
            <w:tcBorders>
              <w:top w:val="single" w:sz="4" w:space="0" w:color="auto"/>
              <w:left w:val="nil"/>
              <w:bottom w:val="nil"/>
              <w:right w:val="single" w:sz="8" w:space="0" w:color="000000"/>
            </w:tcBorders>
            <w:shd w:val="clear" w:color="auto" w:fill="auto"/>
            <w:tcMar>
              <w:top w:w="15" w:type="dxa"/>
              <w:left w:w="15" w:type="dxa"/>
              <w:bottom w:w="0" w:type="dxa"/>
              <w:right w:w="15" w:type="dxa"/>
            </w:tcMar>
            <w:vAlign w:val="bottom"/>
          </w:tcPr>
          <w:p w:rsidR="002D528A" w:rsidRPr="00BD1424" w:rsidRDefault="002D528A" w:rsidP="00F755E1">
            <w:pPr>
              <w:rPr>
                <w:rFonts w:ascii="Times New Roman" w:hAnsi="Times New Roman" w:cs="Times New Roman"/>
                <w:b/>
                <w:bCs/>
                <w:lang w:val="en-GB"/>
              </w:rPr>
            </w:pPr>
            <w:r w:rsidRPr="00BD1424">
              <w:rPr>
                <w:rFonts w:ascii="Times New Roman" w:hAnsi="Times New Roman" w:cs="Times New Roman"/>
                <w:b/>
                <w:bCs/>
                <w:lang w:val="en-GB"/>
              </w:rPr>
              <w:t>Medications</w:t>
            </w:r>
          </w:p>
        </w:tc>
        <w:tc>
          <w:tcPr>
            <w:tcW w:w="141" w:type="dxa"/>
            <w:tcBorders>
              <w:top w:val="single" w:sz="4" w:space="0" w:color="auto"/>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lang w:val="en-GB"/>
              </w:rPr>
            </w:pPr>
          </w:p>
        </w:tc>
        <w:tc>
          <w:tcPr>
            <w:tcW w:w="1985" w:type="dxa"/>
            <w:tcBorders>
              <w:top w:val="single" w:sz="4" w:space="0" w:color="auto"/>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lang w:val="en-GB"/>
              </w:rPr>
            </w:pPr>
          </w:p>
        </w:tc>
        <w:tc>
          <w:tcPr>
            <w:tcW w:w="2693" w:type="dxa"/>
            <w:tcBorders>
              <w:top w:val="single" w:sz="4" w:space="0" w:color="auto"/>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lang w:val="en-GB"/>
              </w:rPr>
            </w:pPr>
          </w:p>
        </w:tc>
        <w:tc>
          <w:tcPr>
            <w:tcW w:w="1559" w:type="dxa"/>
            <w:tcBorders>
              <w:top w:val="single" w:sz="4" w:space="0" w:color="auto"/>
              <w:left w:val="nil"/>
              <w:bottom w:val="nil"/>
              <w:right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lang w:val="en-GB"/>
              </w:rPr>
            </w:pP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Beta-blocker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10 (22.7)</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8 (18.2)</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0.792</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Statin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15 (34.1)</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15 (34.1)</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1.000</w:t>
            </w:r>
          </w:p>
        </w:tc>
      </w:tr>
      <w:tr w:rsidR="002D528A" w:rsidRPr="00BD1424" w:rsidTr="00771DC4">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Antiplatelet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11 (25.0)</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10 (22.7)</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1.000</w:t>
            </w:r>
          </w:p>
        </w:tc>
      </w:tr>
      <w:tr w:rsidR="002D528A" w:rsidRPr="00BD1424" w:rsidTr="00771DC4">
        <w:trPr>
          <w:trHeight w:val="187"/>
        </w:trPr>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r w:rsidRPr="00BD1424">
              <w:rPr>
                <w:rFonts w:ascii="Times New Roman" w:hAnsi="Times New Roman" w:cs="Times New Roman"/>
                <w:bCs/>
                <w:lang w:val="en-GB"/>
              </w:rPr>
              <w:t>CCB (n, %)</w:t>
            </w:r>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5 (11.4)</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8 (18.2)</w:t>
            </w:r>
          </w:p>
        </w:tc>
        <w:tc>
          <w:tcPr>
            <w:tcW w:w="1559"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0.548</w:t>
            </w:r>
          </w:p>
        </w:tc>
      </w:tr>
      <w:tr w:rsidR="002D528A" w:rsidRPr="00BD1424" w:rsidTr="00771DC4">
        <w:tc>
          <w:tcPr>
            <w:tcW w:w="2964"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rPr>
            </w:pPr>
            <w:proofErr w:type="spellStart"/>
            <w:r w:rsidRPr="00BD1424">
              <w:rPr>
                <w:rFonts w:ascii="Times New Roman" w:hAnsi="Times New Roman" w:cs="Times New Roman"/>
                <w:bCs/>
                <w:lang w:val="en-GB"/>
              </w:rPr>
              <w:t>ACEi</w:t>
            </w:r>
            <w:proofErr w:type="spellEnd"/>
            <w:r w:rsidRPr="00BD1424">
              <w:rPr>
                <w:rFonts w:ascii="Times New Roman" w:hAnsi="Times New Roman" w:cs="Times New Roman"/>
                <w:bCs/>
                <w:lang w:val="en-GB"/>
              </w:rPr>
              <w:t xml:space="preserve"> or ARB (n, %)</w:t>
            </w:r>
          </w:p>
        </w:tc>
        <w:tc>
          <w:tcPr>
            <w:tcW w:w="141" w:type="dxa"/>
            <w:tcBorders>
              <w:top w:val="nil"/>
              <w:left w:val="single" w:sz="8" w:space="0" w:color="000000"/>
              <w:bottom w:val="single" w:sz="4" w:space="0" w:color="auto"/>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15 (34.1)</w:t>
            </w:r>
          </w:p>
        </w:tc>
        <w:tc>
          <w:tcPr>
            <w:tcW w:w="269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12 (27.3)</w:t>
            </w:r>
          </w:p>
        </w:tc>
        <w:tc>
          <w:tcPr>
            <w:tcW w:w="1559"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0.644</w:t>
            </w:r>
          </w:p>
        </w:tc>
      </w:tr>
      <w:tr w:rsidR="002D528A" w:rsidRPr="00BD1424" w:rsidTr="00771DC4">
        <w:tc>
          <w:tcPr>
            <w:tcW w:w="2964" w:type="dxa"/>
            <w:tcBorders>
              <w:top w:val="single" w:sz="4" w:space="0" w:color="auto"/>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rPr>
            </w:pPr>
            <w:r w:rsidRPr="00BD1424">
              <w:rPr>
                <w:rFonts w:ascii="Times New Roman" w:hAnsi="Times New Roman" w:cs="Times New Roman"/>
                <w:b/>
                <w:bCs/>
                <w:lang w:val="en-GB"/>
              </w:rPr>
              <w:t xml:space="preserve">Tube voltage </w:t>
            </w:r>
            <w:r w:rsidRPr="00BD1424">
              <w:rPr>
                <w:rFonts w:ascii="Times New Roman" w:hAnsi="Times New Roman" w:cs="Times New Roman"/>
                <w:bCs/>
                <w:lang w:val="en-GB"/>
              </w:rPr>
              <w:t>(n, %)</w:t>
            </w:r>
          </w:p>
        </w:tc>
        <w:tc>
          <w:tcPr>
            <w:tcW w:w="141" w:type="dxa"/>
            <w:tcBorders>
              <w:top w:val="single" w:sz="4" w:space="0" w:color="auto"/>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single" w:sz="4" w:space="0" w:color="auto"/>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p>
        </w:tc>
        <w:tc>
          <w:tcPr>
            <w:tcW w:w="2693" w:type="dxa"/>
            <w:tcBorders>
              <w:top w:val="single" w:sz="4" w:space="0" w:color="auto"/>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p>
        </w:tc>
        <w:tc>
          <w:tcPr>
            <w:tcW w:w="1559" w:type="dxa"/>
            <w:vMerge w:val="restart"/>
            <w:tcBorders>
              <w:top w:val="single" w:sz="4" w:space="0" w:color="auto"/>
              <w:left w:val="nil"/>
              <w:bottom w:val="nil"/>
              <w:right w:val="nil"/>
            </w:tcBorders>
            <w:shd w:val="clear" w:color="auto" w:fill="auto"/>
            <w:tcMar>
              <w:top w:w="15" w:type="dxa"/>
              <w:left w:w="15" w:type="dxa"/>
              <w:bottom w:w="0" w:type="dxa"/>
              <w:right w:w="15" w:type="dxa"/>
            </w:tcMar>
            <w:hideMark/>
          </w:tcPr>
          <w:p w:rsidR="002D528A" w:rsidRPr="00BD1424" w:rsidRDefault="002D528A" w:rsidP="00F755E1">
            <w:pPr>
              <w:jc w:val="center"/>
              <w:rPr>
                <w:rFonts w:ascii="Times New Roman" w:hAnsi="Times New Roman" w:cs="Times New Roman"/>
                <w:lang w:val="en-GB"/>
              </w:rPr>
            </w:pPr>
            <w:r w:rsidRPr="00BD1424">
              <w:rPr>
                <w:rFonts w:ascii="Times New Roman" w:hAnsi="Times New Roman" w:cs="Times New Roman"/>
                <w:lang w:val="en-GB"/>
              </w:rPr>
              <w:t>0.145</w:t>
            </w:r>
          </w:p>
        </w:tc>
      </w:tr>
      <w:tr w:rsidR="002D528A" w:rsidRPr="00BD1424" w:rsidTr="00771DC4">
        <w:tc>
          <w:tcPr>
            <w:tcW w:w="2964" w:type="dxa"/>
            <w:tcBorders>
              <w:top w:val="nil"/>
              <w:left w:val="nil"/>
              <w:bottom w:val="nil"/>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i/>
                <w:iCs/>
                <w:lang w:val="en-GB"/>
              </w:rPr>
              <w:t xml:space="preserve">                            120 </w:t>
            </w:r>
            <w:proofErr w:type="spellStart"/>
            <w:r w:rsidRPr="00BD1424">
              <w:rPr>
                <w:rFonts w:ascii="Times New Roman" w:hAnsi="Times New Roman" w:cs="Times New Roman"/>
                <w:i/>
                <w:iCs/>
                <w:lang w:val="en-GB"/>
              </w:rPr>
              <w:t>kVp</w:t>
            </w:r>
            <w:proofErr w:type="spellEnd"/>
          </w:p>
        </w:tc>
        <w:tc>
          <w:tcPr>
            <w:tcW w:w="141" w:type="dxa"/>
            <w:tcBorders>
              <w:top w:val="nil"/>
              <w:left w:val="single" w:sz="8" w:space="0" w:color="000000"/>
              <w:bottom w:val="nil"/>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34 (77.3)</w:t>
            </w:r>
          </w:p>
        </w:tc>
        <w:tc>
          <w:tcPr>
            <w:tcW w:w="2693" w:type="dxa"/>
            <w:tcBorders>
              <w:top w:val="nil"/>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40 (90.9)</w:t>
            </w:r>
          </w:p>
        </w:tc>
        <w:tc>
          <w:tcPr>
            <w:tcW w:w="1559" w:type="dxa"/>
            <w:vMerge/>
            <w:tcBorders>
              <w:top w:val="nil"/>
              <w:left w:val="nil"/>
              <w:bottom w:val="nil"/>
              <w:right w:val="nil"/>
            </w:tcBorders>
            <w:vAlign w:val="center"/>
            <w:hideMark/>
          </w:tcPr>
          <w:p w:rsidR="002D528A" w:rsidRPr="00BD1424" w:rsidRDefault="002D528A" w:rsidP="00F755E1">
            <w:pPr>
              <w:jc w:val="center"/>
              <w:rPr>
                <w:rFonts w:ascii="Times New Roman" w:hAnsi="Times New Roman" w:cs="Times New Roman"/>
              </w:rPr>
            </w:pPr>
          </w:p>
        </w:tc>
      </w:tr>
      <w:tr w:rsidR="002D528A" w:rsidRPr="00BD1424" w:rsidTr="00771DC4">
        <w:tc>
          <w:tcPr>
            <w:tcW w:w="2964" w:type="dxa"/>
            <w:tcBorders>
              <w:top w:val="nil"/>
              <w:left w:val="nil"/>
              <w:bottom w:val="single" w:sz="4" w:space="0" w:color="auto"/>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i/>
                <w:iCs/>
                <w:lang w:val="en-GB"/>
              </w:rPr>
              <w:t xml:space="preserve">                           100 </w:t>
            </w:r>
            <w:proofErr w:type="spellStart"/>
            <w:r w:rsidRPr="00BD1424">
              <w:rPr>
                <w:rFonts w:ascii="Times New Roman" w:hAnsi="Times New Roman" w:cs="Times New Roman"/>
                <w:i/>
                <w:iCs/>
                <w:lang w:val="en-GB"/>
              </w:rPr>
              <w:t>kVp</w:t>
            </w:r>
            <w:proofErr w:type="spellEnd"/>
          </w:p>
        </w:tc>
        <w:tc>
          <w:tcPr>
            <w:tcW w:w="141" w:type="dxa"/>
            <w:tcBorders>
              <w:top w:val="nil"/>
              <w:left w:val="single" w:sz="8" w:space="0" w:color="000000"/>
              <w:bottom w:val="single" w:sz="4" w:space="0" w:color="auto"/>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10 (22.7)</w:t>
            </w:r>
          </w:p>
        </w:tc>
        <w:tc>
          <w:tcPr>
            <w:tcW w:w="2693"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4 (9.1)</w:t>
            </w:r>
          </w:p>
        </w:tc>
        <w:tc>
          <w:tcPr>
            <w:tcW w:w="1559" w:type="dxa"/>
            <w:vMerge/>
            <w:tcBorders>
              <w:top w:val="nil"/>
              <w:left w:val="nil"/>
              <w:bottom w:val="single" w:sz="4" w:space="0" w:color="auto"/>
              <w:right w:val="nil"/>
            </w:tcBorders>
            <w:vAlign w:val="center"/>
            <w:hideMark/>
          </w:tcPr>
          <w:p w:rsidR="002D528A" w:rsidRPr="00BD1424" w:rsidRDefault="002D528A" w:rsidP="00F755E1">
            <w:pPr>
              <w:jc w:val="center"/>
              <w:rPr>
                <w:rFonts w:ascii="Times New Roman" w:hAnsi="Times New Roman" w:cs="Times New Roman"/>
              </w:rPr>
            </w:pPr>
          </w:p>
        </w:tc>
      </w:tr>
      <w:tr w:rsidR="002D528A" w:rsidRPr="00BD1424" w:rsidTr="00771DC4">
        <w:tc>
          <w:tcPr>
            <w:tcW w:w="2964" w:type="dxa"/>
            <w:tcBorders>
              <w:top w:val="single" w:sz="4" w:space="0" w:color="auto"/>
              <w:left w:val="nil"/>
              <w:bottom w:val="single" w:sz="8" w:space="0" w:color="000000"/>
              <w:right w:val="single" w:sz="8" w:space="0" w:color="000000"/>
            </w:tcBorders>
            <w:shd w:val="clear" w:color="auto" w:fill="auto"/>
            <w:tcMar>
              <w:top w:w="15" w:type="dxa"/>
              <w:left w:w="15" w:type="dxa"/>
              <w:bottom w:w="0" w:type="dxa"/>
              <w:right w:w="15" w:type="dxa"/>
            </w:tcMar>
            <w:vAlign w:val="bottom"/>
            <w:hideMark/>
          </w:tcPr>
          <w:p w:rsidR="002D528A" w:rsidRPr="00BD1424" w:rsidRDefault="002D528A" w:rsidP="00F755E1">
            <w:pPr>
              <w:rPr>
                <w:rFonts w:ascii="Times New Roman" w:hAnsi="Times New Roman" w:cs="Times New Roman"/>
                <w:b/>
              </w:rPr>
            </w:pPr>
            <w:r w:rsidRPr="00BD1424">
              <w:rPr>
                <w:rFonts w:ascii="Times New Roman" w:hAnsi="Times New Roman" w:cs="Times New Roman"/>
                <w:b/>
                <w:bCs/>
                <w:lang w:val="en-GB"/>
              </w:rPr>
              <w:t xml:space="preserve">FRP (AU) </w:t>
            </w:r>
          </w:p>
        </w:tc>
        <w:tc>
          <w:tcPr>
            <w:tcW w:w="141" w:type="dxa"/>
            <w:tcBorders>
              <w:top w:val="single" w:sz="4" w:space="0" w:color="auto"/>
              <w:left w:val="single" w:sz="8" w:space="0" w:color="000000"/>
              <w:bottom w:val="single" w:sz="8" w:space="0" w:color="000000"/>
            </w:tcBorders>
            <w:shd w:val="clear" w:color="auto" w:fill="auto"/>
            <w:tcMar>
              <w:top w:w="15" w:type="dxa"/>
              <w:left w:w="15" w:type="dxa"/>
              <w:bottom w:w="0" w:type="dxa"/>
              <w:right w:w="15" w:type="dxa"/>
            </w:tcMar>
            <w:vAlign w:val="bottom"/>
          </w:tcPr>
          <w:p w:rsidR="002D528A" w:rsidRPr="00BD1424" w:rsidRDefault="002D528A" w:rsidP="00F755E1">
            <w:pPr>
              <w:jc w:val="center"/>
              <w:rPr>
                <w:rFonts w:ascii="Times New Roman" w:hAnsi="Times New Roman" w:cs="Times New Roman"/>
              </w:rPr>
            </w:pPr>
          </w:p>
        </w:tc>
        <w:tc>
          <w:tcPr>
            <w:tcW w:w="1985" w:type="dxa"/>
            <w:tcBorders>
              <w:top w:val="single" w:sz="4" w:space="0" w:color="auto"/>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0.45 [0.42-0.49]</w:t>
            </w:r>
          </w:p>
        </w:tc>
        <w:tc>
          <w:tcPr>
            <w:tcW w:w="2693" w:type="dxa"/>
            <w:tcBorders>
              <w:top w:val="single" w:sz="4" w:space="0" w:color="auto"/>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0.55 [0.49-0.63]</w:t>
            </w:r>
          </w:p>
        </w:tc>
        <w:tc>
          <w:tcPr>
            <w:tcW w:w="1559" w:type="dxa"/>
            <w:tcBorders>
              <w:top w:val="single" w:sz="4" w:space="0" w:color="auto"/>
              <w:left w:val="nil"/>
              <w:bottom w:val="single" w:sz="8" w:space="0" w:color="000000"/>
              <w:right w:val="nil"/>
            </w:tcBorders>
            <w:shd w:val="clear" w:color="auto" w:fill="auto"/>
            <w:tcMar>
              <w:top w:w="15" w:type="dxa"/>
              <w:left w:w="15" w:type="dxa"/>
              <w:bottom w:w="0" w:type="dxa"/>
              <w:right w:w="15" w:type="dxa"/>
            </w:tcMar>
            <w:vAlign w:val="bottom"/>
            <w:hideMark/>
          </w:tcPr>
          <w:p w:rsidR="002D528A" w:rsidRPr="00BD1424" w:rsidRDefault="002D528A" w:rsidP="00F755E1">
            <w:pPr>
              <w:jc w:val="center"/>
              <w:rPr>
                <w:rFonts w:ascii="Times New Roman" w:hAnsi="Times New Roman" w:cs="Times New Roman"/>
              </w:rPr>
            </w:pPr>
            <w:r w:rsidRPr="00BD1424">
              <w:rPr>
                <w:rFonts w:ascii="Times New Roman" w:hAnsi="Times New Roman" w:cs="Times New Roman"/>
                <w:lang w:val="en-GB"/>
              </w:rPr>
              <w:t>&lt;0.001</w:t>
            </w:r>
          </w:p>
        </w:tc>
      </w:tr>
      <w:tr w:rsidR="002D528A" w:rsidRPr="00BD1424" w:rsidTr="00F755E1">
        <w:trPr>
          <w:trHeight w:val="370"/>
        </w:trPr>
        <w:tc>
          <w:tcPr>
            <w:tcW w:w="9342" w:type="dxa"/>
            <w:gridSpan w:val="5"/>
            <w:tcBorders>
              <w:top w:val="single" w:sz="8" w:space="0" w:color="000000"/>
              <w:left w:val="nil"/>
              <w:bottom w:val="nil"/>
              <w:right w:val="nil"/>
            </w:tcBorders>
            <w:shd w:val="clear" w:color="auto" w:fill="auto"/>
            <w:tcMar>
              <w:top w:w="15" w:type="dxa"/>
              <w:left w:w="15" w:type="dxa"/>
              <w:bottom w:w="0" w:type="dxa"/>
              <w:right w:w="15" w:type="dxa"/>
            </w:tcMar>
            <w:vAlign w:val="bottom"/>
            <w:hideMark/>
          </w:tcPr>
          <w:p w:rsidR="002D528A" w:rsidRPr="00BD1424" w:rsidRDefault="002D528A" w:rsidP="00F755E1">
            <w:pPr>
              <w:jc w:val="both"/>
              <w:rPr>
                <w:rFonts w:ascii="Times New Roman" w:hAnsi="Times New Roman" w:cs="Times New Roman"/>
                <w:sz w:val="20"/>
                <w:szCs w:val="20"/>
              </w:rPr>
            </w:pPr>
            <w:proofErr w:type="spellStart"/>
            <w:r w:rsidRPr="00BD1424">
              <w:rPr>
                <w:rFonts w:ascii="Times New Roman" w:hAnsi="Times New Roman" w:cs="Times New Roman"/>
                <w:sz w:val="20"/>
                <w:szCs w:val="20"/>
                <w:lang w:val="en-GB"/>
              </w:rPr>
              <w:t>ACEi</w:t>
            </w:r>
            <w:proofErr w:type="spellEnd"/>
            <w:r w:rsidRPr="00BD1424">
              <w:rPr>
                <w:rFonts w:ascii="Times New Roman" w:hAnsi="Times New Roman" w:cs="Times New Roman"/>
                <w:sz w:val="20"/>
                <w:szCs w:val="20"/>
                <w:lang w:val="en-GB"/>
              </w:rPr>
              <w:t>: angiotensin-converting enzyme inhibitor; ARB: angiotensin-II-receptor blocker;</w:t>
            </w:r>
            <w:r w:rsidR="00DA5A3D" w:rsidRPr="00BD1424">
              <w:rPr>
                <w:rFonts w:ascii="Times New Roman" w:hAnsi="Times New Roman" w:cs="Times New Roman"/>
                <w:sz w:val="20"/>
                <w:szCs w:val="20"/>
                <w:lang w:val="en-GB"/>
              </w:rPr>
              <w:t xml:space="preserve"> AU: arbitrary units;</w:t>
            </w:r>
            <w:r w:rsidRPr="00BD1424">
              <w:rPr>
                <w:rFonts w:ascii="Times New Roman" w:hAnsi="Times New Roman" w:cs="Times New Roman"/>
                <w:sz w:val="20"/>
                <w:szCs w:val="20"/>
                <w:lang w:val="en-GB"/>
              </w:rPr>
              <w:t xml:space="preserve"> BMI: body mass index; CCB: calcium-channel blocker; FRP: Fat Radiomic Profile. P values derived from Pearson’s Chi-square test for categorical variables and Mann-Whitney for continuous variables. Categorical variables are presented as numbers (percentages), while continuous variables are summarized as median [25</w:t>
            </w:r>
            <w:r w:rsidRPr="00BD1424">
              <w:rPr>
                <w:rFonts w:ascii="Times New Roman" w:hAnsi="Times New Roman" w:cs="Times New Roman"/>
                <w:sz w:val="20"/>
                <w:szCs w:val="20"/>
                <w:vertAlign w:val="superscript"/>
                <w:lang w:val="en-GB"/>
              </w:rPr>
              <w:t>th</w:t>
            </w:r>
            <w:r w:rsidRPr="00BD1424">
              <w:rPr>
                <w:rFonts w:ascii="Times New Roman" w:hAnsi="Times New Roman" w:cs="Times New Roman"/>
                <w:sz w:val="20"/>
                <w:szCs w:val="20"/>
                <w:lang w:val="en-GB"/>
              </w:rPr>
              <w:t>-75</w:t>
            </w:r>
            <w:r w:rsidRPr="00BD1424">
              <w:rPr>
                <w:rFonts w:ascii="Times New Roman" w:hAnsi="Times New Roman" w:cs="Times New Roman"/>
                <w:sz w:val="20"/>
                <w:szCs w:val="20"/>
                <w:vertAlign w:val="superscript"/>
                <w:lang w:val="en-GB"/>
              </w:rPr>
              <w:t>th</w:t>
            </w:r>
            <w:r w:rsidRPr="00BD1424">
              <w:rPr>
                <w:rFonts w:ascii="Times New Roman" w:hAnsi="Times New Roman" w:cs="Times New Roman"/>
                <w:sz w:val="20"/>
                <w:szCs w:val="20"/>
                <w:lang w:val="en-GB"/>
              </w:rPr>
              <w:t xml:space="preserve"> percentile].</w:t>
            </w:r>
          </w:p>
        </w:tc>
      </w:tr>
    </w:tbl>
    <w:p w:rsidR="002D528A" w:rsidRPr="00BD1424" w:rsidRDefault="002D528A" w:rsidP="002D528A">
      <w:pPr>
        <w:rPr>
          <w:rFonts w:ascii="Times New Roman" w:eastAsiaTheme="minorEastAsia" w:hAnsi="Times New Roman" w:cs="Times New Roman"/>
          <w:b/>
          <w:sz w:val="28"/>
          <w:szCs w:val="28"/>
        </w:rPr>
      </w:pPr>
    </w:p>
    <w:p w:rsidR="002D528A" w:rsidRPr="00BD1424" w:rsidRDefault="002D528A" w:rsidP="002D528A">
      <w:pPr>
        <w:rPr>
          <w:rFonts w:ascii="Times New Roman" w:eastAsiaTheme="minorEastAsia" w:hAnsi="Times New Roman" w:cs="Times New Roman"/>
          <w:b/>
          <w:sz w:val="28"/>
          <w:szCs w:val="28"/>
        </w:rPr>
      </w:pPr>
    </w:p>
    <w:p w:rsidR="002D528A" w:rsidRPr="00BD1424" w:rsidRDefault="002D528A" w:rsidP="002D528A">
      <w:pPr>
        <w:rPr>
          <w:rFonts w:ascii="Times New Roman" w:eastAsiaTheme="minorEastAsia" w:hAnsi="Times New Roman" w:cs="Times New Roman"/>
          <w:b/>
          <w:sz w:val="28"/>
          <w:szCs w:val="28"/>
        </w:rPr>
      </w:pPr>
    </w:p>
    <w:p w:rsidR="002D528A" w:rsidRPr="00BD1424" w:rsidRDefault="002D528A" w:rsidP="002D528A">
      <w:pPr>
        <w:rPr>
          <w:rFonts w:ascii="Times New Roman" w:eastAsiaTheme="minorEastAsia" w:hAnsi="Times New Roman" w:cs="Times New Roman"/>
          <w:b/>
          <w:sz w:val="28"/>
          <w:szCs w:val="28"/>
        </w:rPr>
        <w:sectPr w:rsidR="002D528A" w:rsidRPr="00BD1424" w:rsidSect="00F755E1">
          <w:pgSz w:w="12240" w:h="15840" w:code="1"/>
          <w:pgMar w:top="1440" w:right="1440" w:bottom="1440" w:left="1440" w:header="708" w:footer="708" w:gutter="0"/>
          <w:cols w:space="708"/>
          <w:docGrid w:linePitch="360"/>
        </w:sectPr>
      </w:pPr>
    </w:p>
    <w:p w:rsidR="002D528A" w:rsidRPr="00BD1424" w:rsidRDefault="002D528A" w:rsidP="00771DC4">
      <w:pPr>
        <w:jc w:val="both"/>
        <w:rPr>
          <w:rFonts w:ascii="Times New Roman" w:eastAsiaTheme="minorEastAsia" w:hAnsi="Times New Roman" w:cs="Times New Roman"/>
          <w:b/>
          <w:u w:val="single"/>
        </w:rPr>
      </w:pPr>
      <w:r w:rsidRPr="00BD1424">
        <w:rPr>
          <w:rFonts w:ascii="Times New Roman" w:eastAsiaTheme="minorEastAsia" w:hAnsi="Times New Roman" w:cs="Times New Roman"/>
          <w:b/>
          <w:u w:val="single"/>
        </w:rPr>
        <w:lastRenderedPageBreak/>
        <w:t>2. Coronary computed tomography angiography (CCTA) acquisition protocol</w:t>
      </w:r>
    </w:p>
    <w:p w:rsidR="002D528A" w:rsidRPr="00BD1424" w:rsidRDefault="002D528A" w:rsidP="00771DC4">
      <w:pPr>
        <w:jc w:val="both"/>
        <w:rPr>
          <w:rFonts w:ascii="Times New Roman" w:eastAsiaTheme="minorEastAsia" w:hAnsi="Times New Roman" w:cs="Times New Roman"/>
          <w:b/>
        </w:rPr>
      </w:pPr>
      <w:r w:rsidRPr="00BD1424">
        <w:rPr>
          <w:rFonts w:ascii="Times New Roman" w:eastAsiaTheme="minorEastAsia" w:hAnsi="Times New Roman" w:cs="Times New Roman"/>
          <w:b/>
        </w:rPr>
        <w:tab/>
      </w: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b/>
          <w:u w:val="single"/>
        </w:rPr>
        <w:t>Study 1:</w:t>
      </w:r>
      <w:r w:rsidRPr="00BD1424">
        <w:rPr>
          <w:rFonts w:ascii="Times New Roman" w:eastAsiaTheme="minorEastAsia" w:hAnsi="Times New Roman" w:cs="Times New Roman"/>
        </w:rPr>
        <w:t xml:space="preserve"> Participants in Study 1 underwent CCTA using a 64-slice scanner (LightSpeed Ultra, General Electric), as previously described</w:t>
      </w:r>
      <w:r w:rsidR="007C605E" w:rsidRPr="00BD1424">
        <w:rPr>
          <w:rFonts w:ascii="Times New Roman" w:eastAsiaTheme="minorEastAsia" w:hAnsi="Times New Roman" w:cs="Times New Roman"/>
        </w:rPr>
        <w:t>.</w:t>
      </w:r>
      <w:r w:rsidRPr="00BD1424">
        <w:rPr>
          <w:rFonts w:ascii="Times New Roman" w:eastAsiaTheme="minorEastAsia" w:hAnsi="Times New Roman" w:cs="Times New Roman"/>
        </w:rPr>
        <w:fldChar w:fldCharType="begin"/>
      </w:r>
      <w:r w:rsidR="00C64F40" w:rsidRPr="00BD1424">
        <w:rPr>
          <w:rFonts w:ascii="Times New Roman" w:eastAsiaTheme="minorEastAsia" w:hAnsi="Times New Roman" w:cs="Times New Roman"/>
        </w:rPr>
        <w:instrText xml:space="preserve"> ADDIN EN.CITE &lt;EndNote&gt;&lt;Cite&gt;&lt;Author&gt;Antonopoulos&lt;/Author&gt;&lt;Year&gt;2017&lt;/Year&gt;&lt;RecNum&gt;11&lt;/RecNum&gt;&lt;DisplayText&gt;&lt;style face="superscript"&gt;1&lt;/style&gt;&lt;/DisplayText&gt;&lt;record&gt;&lt;rec-number&gt;11&lt;/rec-number&gt;&lt;foreign-keys&gt;&lt;key app="EN" db-id="atax2pts9vpdr6exxxyxd9wpwaw50z5225st" timestamp="1559130489"&gt;11&lt;/key&gt;&lt;/foreign-keys&gt;&lt;ref-type name="Journal Article"&gt;17&lt;/ref-type&gt;&lt;contributors&gt;&lt;authors&gt;&lt;author&gt;Antonopoulos, A. S. &lt;/author&gt;&lt;author&gt;Sanna, F.&lt;/author&gt;&lt;author&gt;Sabharwal, N.&lt;/author&gt;&lt;author&gt;Thomas, S.&lt;/author&gt;&lt;author&gt;Oikonomou, E. K.&lt;/author&gt;&lt;author&gt;Herdman, L.&lt;/author&gt;&lt;author&gt;Margaritis, M.&lt;/author&gt;&lt;author&gt;Shirodaria, C.&lt;/author&gt;&lt;author&gt;Kampoli, A. M.&lt;/author&gt;&lt;author&gt;Akoumianakis, I.&lt;/author&gt;&lt;author&gt;Petrou, M.&lt;/author&gt;&lt;author&gt;Sayeed, R.&lt;/author&gt;&lt;author&gt;Krasopoulos, G.&lt;/author&gt;&lt;author&gt;Psarros, C.&lt;/author&gt;&lt;author&gt;Ciccone, P.&lt;/author&gt;&lt;author&gt;Brophy, C. M.&lt;/author&gt;&lt;author&gt;Digby, J. &lt;/author&gt;&lt;author&gt;Kelion, A.&lt;/author&gt;&lt;author&gt;Uberoi, R.&lt;/author&gt;&lt;author&gt;Anthony, S. &lt;/author&gt;&lt;author&gt;Alexopoulos, N.&lt;/author&gt;&lt;author&gt;Tousoulis, D.&lt;/author&gt;&lt;author&gt;Achenbach, S.&lt;/author&gt;&lt;author&gt;Neubauer, S.&lt;/author&gt;&lt;author&gt;Channon, K. M.&lt;/author&gt;&lt;author&gt;Antoniades, C.&lt;/author&gt;&lt;/authors&gt;&lt;/contributors&gt;&lt;titles&gt;&lt;title&gt;Detecting human coronary inflammation by imaging perivascular fat&lt;/title&gt;&lt;secondary-title&gt;Sci Transl Med.&lt;/secondary-title&gt;&lt;/titles&gt;&lt;periodical&gt;&lt;full-title&gt;Sci Transl Med.&lt;/full-title&gt;&lt;/periodical&gt;&lt;volume&gt;9&lt;/volume&gt;&lt;number&gt;398&lt;/number&gt;&lt;dates&gt;&lt;year&gt;2017&lt;/year&gt;&lt;pub-dates&gt;&lt;date&gt;Jul 12&lt;/date&gt;&lt;/pub-dates&gt;&lt;/dates&gt;&lt;isbn&gt;1946-6242 (Electronic)&amp;#xD;1946-6234 (Linking)&lt;/isbn&gt;&lt;accession-num&gt;28701474&lt;/accession-num&gt;&lt;urls&gt;&lt;/urls&gt;&lt;electronic-resource-num&gt;10.1126/scitranslmed.aal2658&lt;/electronic-resource-num&gt;&lt;/record&gt;&lt;/Cite&gt;&lt;/EndNote&gt;</w:instrText>
      </w:r>
      <w:r w:rsidRPr="00BD1424">
        <w:rPr>
          <w:rFonts w:ascii="Times New Roman" w:eastAsiaTheme="minorEastAsia" w:hAnsi="Times New Roman" w:cs="Times New Roman"/>
        </w:rPr>
        <w:fldChar w:fldCharType="separate"/>
      </w:r>
      <w:r w:rsidR="00A8524C" w:rsidRPr="00BD1424">
        <w:rPr>
          <w:rFonts w:ascii="Times New Roman" w:eastAsiaTheme="minorEastAsia" w:hAnsi="Times New Roman" w:cs="Times New Roman"/>
          <w:noProof/>
          <w:vertAlign w:val="superscript"/>
        </w:rPr>
        <w:t>1</w:t>
      </w:r>
      <w:r w:rsidRPr="00BD1424">
        <w:rPr>
          <w:rFonts w:ascii="Times New Roman" w:eastAsiaTheme="minorEastAsia" w:hAnsi="Times New Roman" w:cs="Times New Roman"/>
        </w:rPr>
        <w:fldChar w:fldCharType="end"/>
      </w:r>
      <w:r w:rsidRPr="00BD1424">
        <w:rPr>
          <w:rFonts w:ascii="Times New Roman" w:eastAsiaTheme="minorEastAsia" w:hAnsi="Times New Roman" w:cs="Times New Roman"/>
        </w:rPr>
        <w:t xml:space="preserve"> Heart rate was </w:t>
      </w:r>
      <w:proofErr w:type="spellStart"/>
      <w:r w:rsidRPr="00BD1424">
        <w:rPr>
          <w:rFonts w:ascii="Times New Roman" w:eastAsiaTheme="minorEastAsia" w:hAnsi="Times New Roman" w:cs="Times New Roman"/>
        </w:rPr>
        <w:t>optimised</w:t>
      </w:r>
      <w:proofErr w:type="spellEnd"/>
      <w:r w:rsidRPr="00BD1424">
        <w:rPr>
          <w:rFonts w:ascii="Times New Roman" w:eastAsiaTheme="minorEastAsia" w:hAnsi="Times New Roman" w:cs="Times New Roman"/>
        </w:rPr>
        <w:t xml:space="preserve"> using intravenous injection of beta-blockers and sublingual glyceryl-trinitrate (800ug) was also administered to achieve maximum coronary vasodilatation. A non-contrast prospectively ECG triggered axial acquisition CT scan was obtained (0.35 sec rotation time, 2.5 mm axial slice thickness, 20 mm detector coverage, tube energy of 120 kV and 200 mA) with the carina and the diaphragm used as cranial and caudal landmarks respectively. Lung field of view was extended to cover the entire thoracic soft tissue (for subcutaneous adipose tissue analysis). CCTA was performed following intravenous injection of 95ml of </w:t>
      </w:r>
      <w:proofErr w:type="gramStart"/>
      <w:r w:rsidRPr="00BD1424">
        <w:rPr>
          <w:rFonts w:ascii="Times New Roman" w:eastAsiaTheme="minorEastAsia" w:hAnsi="Times New Roman" w:cs="Times New Roman"/>
        </w:rPr>
        <w:t>iodine based</w:t>
      </w:r>
      <w:proofErr w:type="gramEnd"/>
      <w:r w:rsidRPr="00BD1424">
        <w:rPr>
          <w:rFonts w:ascii="Times New Roman" w:eastAsiaTheme="minorEastAsia" w:hAnsi="Times New Roman" w:cs="Times New Roman"/>
        </w:rPr>
        <w:t xml:space="preserve"> contrast medium (</w:t>
      </w:r>
      <w:proofErr w:type="spellStart"/>
      <w:r w:rsidRPr="00BD1424">
        <w:rPr>
          <w:rFonts w:ascii="Times New Roman" w:eastAsiaTheme="minorEastAsia" w:hAnsi="Times New Roman" w:cs="Times New Roman"/>
        </w:rPr>
        <w:t>Niopam</w:t>
      </w:r>
      <w:proofErr w:type="spellEnd"/>
      <w:r w:rsidRPr="00BD1424">
        <w:rPr>
          <w:rFonts w:ascii="Times New Roman" w:eastAsiaTheme="minorEastAsia" w:hAnsi="Times New Roman" w:cs="Times New Roman"/>
        </w:rPr>
        <w:t xml:space="preserve"> 370, BRACCO) at a flow rate </w:t>
      </w:r>
      <w:proofErr w:type="spellStart"/>
      <w:r w:rsidRPr="00BD1424">
        <w:rPr>
          <w:rFonts w:ascii="Times New Roman" w:eastAsiaTheme="minorEastAsia" w:hAnsi="Times New Roman" w:cs="Times New Roman"/>
        </w:rPr>
        <w:t>rate</w:t>
      </w:r>
      <w:proofErr w:type="spellEnd"/>
      <w:r w:rsidRPr="00BD1424">
        <w:rPr>
          <w:rFonts w:ascii="Times New Roman" w:eastAsiaTheme="minorEastAsia" w:hAnsi="Times New Roman" w:cs="Times New Roman"/>
        </w:rPr>
        <w:t xml:space="preserve"> of 6mL/sec (tube energy of 120 </w:t>
      </w:r>
      <w:proofErr w:type="spellStart"/>
      <w:r w:rsidRPr="00BD1424">
        <w:rPr>
          <w:rFonts w:ascii="Times New Roman" w:eastAsiaTheme="minorEastAsia" w:hAnsi="Times New Roman" w:cs="Times New Roman"/>
        </w:rPr>
        <w:t>kVp</w:t>
      </w:r>
      <w:proofErr w:type="spellEnd"/>
      <w:r w:rsidRPr="00BD1424">
        <w:rPr>
          <w:rFonts w:ascii="Times New Roman" w:eastAsiaTheme="minorEastAsia" w:hAnsi="Times New Roman" w:cs="Times New Roman"/>
        </w:rPr>
        <w:t xml:space="preserve">, axial slice thickness of 0.625 mm, rotation time of 0.35 sec, detector coverage of 40 mm). Prospective image acquisition was used by ECG-gating at 75% of cardiac cycle (with 100 </w:t>
      </w:r>
      <w:proofErr w:type="spellStart"/>
      <w:r w:rsidRPr="00BD1424">
        <w:rPr>
          <w:rFonts w:ascii="Times New Roman" w:eastAsiaTheme="minorEastAsia" w:hAnsi="Times New Roman" w:cs="Times New Roman"/>
        </w:rPr>
        <w:t>msec</w:t>
      </w:r>
      <w:proofErr w:type="spellEnd"/>
      <w:r w:rsidRPr="00BD1424">
        <w:rPr>
          <w:rFonts w:ascii="Times New Roman" w:eastAsiaTheme="minorEastAsia" w:hAnsi="Times New Roman" w:cs="Times New Roman"/>
        </w:rPr>
        <w:t xml:space="preserve"> padding for optimal imaging of the right coronary artery if required). </w:t>
      </w:r>
    </w:p>
    <w:p w:rsidR="002D528A" w:rsidRPr="00BD1424" w:rsidRDefault="002D528A" w:rsidP="00771DC4">
      <w:pPr>
        <w:jc w:val="both"/>
        <w:rPr>
          <w:rFonts w:ascii="Times New Roman" w:eastAsiaTheme="minorEastAsia" w:hAnsi="Times New Roman" w:cs="Times New Roman"/>
          <w:b/>
          <w:u w:val="single"/>
        </w:rPr>
      </w:pPr>
    </w:p>
    <w:p w:rsidR="002D528A" w:rsidRPr="00BD1424" w:rsidRDefault="002D528A" w:rsidP="00771DC4">
      <w:pPr>
        <w:jc w:val="both"/>
        <w:rPr>
          <w:rFonts w:ascii="Times New Roman" w:eastAsiaTheme="minorEastAsia" w:hAnsi="Times New Roman" w:cs="Times New Roman"/>
          <w:b/>
          <w:u w:val="single"/>
        </w:rPr>
      </w:pPr>
      <w:r w:rsidRPr="00BD1424">
        <w:rPr>
          <w:rFonts w:ascii="Times New Roman" w:eastAsiaTheme="minorEastAsia" w:hAnsi="Times New Roman" w:cs="Times New Roman"/>
          <w:b/>
          <w:u w:val="single"/>
        </w:rPr>
        <w:t>Stud</w:t>
      </w:r>
      <w:r w:rsidR="002E416F" w:rsidRPr="00BD1424">
        <w:rPr>
          <w:rFonts w:ascii="Times New Roman" w:eastAsiaTheme="minorEastAsia" w:hAnsi="Times New Roman" w:cs="Times New Roman"/>
          <w:b/>
          <w:u w:val="single"/>
        </w:rPr>
        <w:t>y</w:t>
      </w:r>
      <w:r w:rsidRPr="00BD1424">
        <w:rPr>
          <w:rFonts w:ascii="Times New Roman" w:eastAsiaTheme="minorEastAsia" w:hAnsi="Times New Roman" w:cs="Times New Roman"/>
          <w:b/>
          <w:u w:val="single"/>
        </w:rPr>
        <w:t xml:space="preserve"> 2:</w:t>
      </w: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b/>
          <w:u w:val="single"/>
        </w:rPr>
        <w:t>Cleveland arm (CRISP-CT study):</w:t>
      </w:r>
      <w:r w:rsidRPr="00BD1424">
        <w:rPr>
          <w:rFonts w:ascii="Times New Roman" w:eastAsiaTheme="minorEastAsia" w:hAnsi="Times New Roman" w:cs="Times New Roman"/>
        </w:rPr>
        <w:t xml:space="preserve"> CCTA scans were performed using either a 256-slice Brilliance </w:t>
      </w:r>
      <w:proofErr w:type="spellStart"/>
      <w:r w:rsidRPr="00BD1424">
        <w:rPr>
          <w:rFonts w:ascii="Times New Roman" w:eastAsiaTheme="minorEastAsia" w:hAnsi="Times New Roman" w:cs="Times New Roman"/>
        </w:rPr>
        <w:t>iCT</w:t>
      </w:r>
      <w:proofErr w:type="spellEnd"/>
      <w:r w:rsidRPr="00BD1424">
        <w:rPr>
          <w:rFonts w:ascii="Times New Roman" w:eastAsiaTheme="minorEastAsia" w:hAnsi="Times New Roman" w:cs="Times New Roman"/>
        </w:rPr>
        <w:t xml:space="preserve"> scanner (Philips Medical Systems, Best, The Netherlands), a 2 x 128-slice Definition Flash scanner (Siemens Healthcare, Erlangen, Germany) or a 2 x 192-slice </w:t>
      </w:r>
      <w:proofErr w:type="spellStart"/>
      <w:r w:rsidRPr="00BD1424">
        <w:rPr>
          <w:rFonts w:ascii="Times New Roman" w:eastAsiaTheme="minorEastAsia" w:hAnsi="Times New Roman" w:cs="Times New Roman"/>
        </w:rPr>
        <w:t>Somatom</w:t>
      </w:r>
      <w:proofErr w:type="spellEnd"/>
      <w:r w:rsidRPr="00BD1424">
        <w:rPr>
          <w:rFonts w:ascii="Times New Roman" w:eastAsiaTheme="minorEastAsia" w:hAnsi="Times New Roman" w:cs="Times New Roman"/>
        </w:rPr>
        <w:t xml:space="preserve"> Force CT scanner (Siemens Healthcare, </w:t>
      </w:r>
      <w:proofErr w:type="spellStart"/>
      <w:r w:rsidRPr="00BD1424">
        <w:rPr>
          <w:rFonts w:ascii="Times New Roman" w:eastAsiaTheme="minorEastAsia" w:hAnsi="Times New Roman" w:cs="Times New Roman"/>
        </w:rPr>
        <w:t>Forchheim</w:t>
      </w:r>
      <w:proofErr w:type="spellEnd"/>
      <w:r w:rsidRPr="00BD1424">
        <w:rPr>
          <w:rFonts w:ascii="Times New Roman" w:eastAsiaTheme="minorEastAsia" w:hAnsi="Times New Roman" w:cs="Times New Roman"/>
        </w:rPr>
        <w:t>, Germany). In patients with heart rate &gt; 60 beats/minute, 5 mg of intravenous metoprolol (with incremental 5 mg doses up to a maximum dose of 30 mg) or intravenous diltiazem (5 mg increments up to 20 mg maximum), if the heart rate remained above 60 beats per minute once the patient was positioned on the CT table. Patients also received 0.3 mg of nitroglycerin sublingually immediately before CCTA and iodinated contrast (</w:t>
      </w:r>
      <w:proofErr w:type="spellStart"/>
      <w:r w:rsidRPr="00BD1424">
        <w:rPr>
          <w:rFonts w:ascii="Times New Roman" w:eastAsiaTheme="minorEastAsia" w:hAnsi="Times New Roman" w:cs="Times New Roman"/>
        </w:rPr>
        <w:t>Omnipaque</w:t>
      </w:r>
      <w:proofErr w:type="spellEnd"/>
      <w:r w:rsidRPr="00BD1424">
        <w:rPr>
          <w:rFonts w:ascii="Times New Roman" w:eastAsiaTheme="minorEastAsia" w:hAnsi="Times New Roman" w:cs="Times New Roman"/>
        </w:rPr>
        <w:t xml:space="preserve"> 350, General Electric, Milwaukee, USA) was administered at flow rate of 5-6 ml/s.</w:t>
      </w:r>
      <w:r w:rsidR="00A8524C" w:rsidRPr="00BD1424">
        <w:rPr>
          <w:rFonts w:ascii="Times New Roman" w:hAnsi="Times New Roman" w:cs="Times New Roman"/>
        </w:rPr>
        <w:fldChar w:fldCharType="begin">
          <w:fldData xml:space="preserve">PEVuZE5vdGU+PENpdGU+PEF1dGhvcj5PaWtvbm9tb3U8L0F1dGhvcj48WWVhcj4yMDE4PC9ZZWFy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=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PEVuZE5vdGU+PENpdGU+PEF1dGhvcj5PaWtvbm9tb3U8L0F1dGhvcj48WWVhcj4yMDE4PC9ZZWFy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=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00A8524C" w:rsidRPr="00BD1424">
        <w:rPr>
          <w:rFonts w:ascii="Times New Roman" w:hAnsi="Times New Roman" w:cs="Times New Roman"/>
        </w:rPr>
      </w:r>
      <w:r w:rsidR="00A8524C"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2</w:t>
      </w:r>
      <w:r w:rsidR="00A8524C" w:rsidRPr="00BD1424">
        <w:rPr>
          <w:rFonts w:ascii="Times New Roman" w:hAnsi="Times New Roman" w:cs="Times New Roman"/>
        </w:rPr>
        <w:fldChar w:fldCharType="end"/>
      </w:r>
    </w:p>
    <w:p w:rsidR="002D528A" w:rsidRPr="00BD1424" w:rsidRDefault="002D528A" w:rsidP="00771DC4">
      <w:pPr>
        <w:jc w:val="both"/>
        <w:rPr>
          <w:rFonts w:ascii="Times New Roman" w:eastAsiaTheme="minorEastAsia" w:hAnsi="Times New Roman" w:cs="Times New Roman"/>
          <w:b/>
        </w:rPr>
      </w:pP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b/>
          <w:u w:val="single"/>
        </w:rPr>
        <w:t>Erlangen arm (CRISP-CT study):</w:t>
      </w:r>
      <w:r w:rsidRPr="00BD1424">
        <w:rPr>
          <w:rFonts w:ascii="Times New Roman" w:eastAsiaTheme="minorEastAsia" w:hAnsi="Times New Roman" w:cs="Times New Roman"/>
        </w:rPr>
        <w:t xml:space="preserve"> CCTA scans were performed using either a 2 x 64-slice scanner (Definition Flash, Siemens Healthcare, </w:t>
      </w:r>
      <w:proofErr w:type="spellStart"/>
      <w:r w:rsidRPr="00BD1424">
        <w:rPr>
          <w:rFonts w:ascii="Times New Roman" w:eastAsiaTheme="minorEastAsia" w:hAnsi="Times New Roman" w:cs="Times New Roman"/>
        </w:rPr>
        <w:t>Forchheim</w:t>
      </w:r>
      <w:proofErr w:type="spellEnd"/>
      <w:r w:rsidRPr="00BD1424">
        <w:rPr>
          <w:rFonts w:ascii="Times New Roman" w:eastAsiaTheme="minorEastAsia" w:hAnsi="Times New Roman" w:cs="Times New Roman"/>
        </w:rPr>
        <w:t xml:space="preserve">, Germany), a 64-slice (Siemens Sensation 64, Siemens Healthcare, </w:t>
      </w:r>
      <w:proofErr w:type="spellStart"/>
      <w:r w:rsidRPr="00BD1424">
        <w:rPr>
          <w:rFonts w:ascii="Times New Roman" w:eastAsiaTheme="minorEastAsia" w:hAnsi="Times New Roman" w:cs="Times New Roman"/>
        </w:rPr>
        <w:t>Forchheim</w:t>
      </w:r>
      <w:proofErr w:type="spellEnd"/>
      <w:r w:rsidRPr="00BD1424">
        <w:rPr>
          <w:rFonts w:ascii="Times New Roman" w:eastAsiaTheme="minorEastAsia" w:hAnsi="Times New Roman" w:cs="Times New Roman"/>
        </w:rPr>
        <w:t>, Germany) or a 2 x 128-slice scanner (</w:t>
      </w:r>
      <w:proofErr w:type="spellStart"/>
      <w:r w:rsidRPr="00BD1424">
        <w:rPr>
          <w:rFonts w:ascii="Times New Roman" w:eastAsiaTheme="minorEastAsia" w:hAnsi="Times New Roman" w:cs="Times New Roman"/>
        </w:rPr>
        <w:t>Somatom</w:t>
      </w:r>
      <w:proofErr w:type="spellEnd"/>
      <w:r w:rsidRPr="00BD1424">
        <w:rPr>
          <w:rFonts w:ascii="Times New Roman" w:eastAsiaTheme="minorEastAsia" w:hAnsi="Times New Roman" w:cs="Times New Roman"/>
        </w:rPr>
        <w:t xml:space="preserve"> Definition Flash, Siemens Healthcare, </w:t>
      </w:r>
      <w:proofErr w:type="spellStart"/>
      <w:r w:rsidRPr="00BD1424">
        <w:rPr>
          <w:rFonts w:ascii="Times New Roman" w:eastAsiaTheme="minorEastAsia" w:hAnsi="Times New Roman" w:cs="Times New Roman"/>
        </w:rPr>
        <w:t>Forchheim</w:t>
      </w:r>
      <w:proofErr w:type="spellEnd"/>
      <w:r w:rsidRPr="00BD1424">
        <w:rPr>
          <w:rFonts w:ascii="Times New Roman" w:eastAsiaTheme="minorEastAsia" w:hAnsi="Times New Roman" w:cs="Times New Roman"/>
        </w:rPr>
        <w:t>, Germany). Oral medication with 100 mg atenolol was administered one hour before CT if heart rate was &gt; 60 beats per minute with additional 5 mg doses of metoprolol intravenously up to a maximum dose of 30 mg, if the heart rate remained above 60 beats per minute once the patient was positioned on the CT table. Patients also received 0.8 mg of nitroglycerine sublingually immediately before CCTA and iodinated contrast (</w:t>
      </w:r>
      <w:proofErr w:type="spellStart"/>
      <w:r w:rsidRPr="00BD1424">
        <w:rPr>
          <w:rFonts w:ascii="Times New Roman" w:eastAsiaTheme="minorEastAsia" w:hAnsi="Times New Roman" w:cs="Times New Roman"/>
        </w:rPr>
        <w:t>Omnipaque</w:t>
      </w:r>
      <w:proofErr w:type="spellEnd"/>
      <w:r w:rsidRPr="00BD1424">
        <w:rPr>
          <w:rFonts w:ascii="Times New Roman" w:eastAsiaTheme="minorEastAsia" w:hAnsi="Times New Roman" w:cs="Times New Roman"/>
        </w:rPr>
        <w:t xml:space="preserve"> 350, Schering AG, Berlin, Germany) was administered at flow rate of 5-6 ml/s.</w:t>
      </w:r>
      <w:r w:rsidR="00A8524C" w:rsidRPr="00BD1424">
        <w:rPr>
          <w:rFonts w:ascii="Times New Roman" w:hAnsi="Times New Roman" w:cs="Times New Roman"/>
        </w:rPr>
        <w:fldChar w:fldCharType="begin">
          <w:fldData xml:space="preserve">PEVuZE5vdGU+PENpdGU+PEF1dGhvcj5PaWtvbm9tb3U8L0F1dGhvcj48WWVhcj4yMDE4PC9ZZWFy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=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PEVuZE5vdGU+PENpdGU+PEF1dGhvcj5PaWtvbm9tb3U8L0F1dGhvcj48WWVhcj4yMDE4PC9ZZWFy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=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00A8524C" w:rsidRPr="00BD1424">
        <w:rPr>
          <w:rFonts w:ascii="Times New Roman" w:hAnsi="Times New Roman" w:cs="Times New Roman"/>
        </w:rPr>
      </w:r>
      <w:r w:rsidR="00A8524C"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2</w:t>
      </w:r>
      <w:r w:rsidR="00A8524C" w:rsidRPr="00BD1424">
        <w:rPr>
          <w:rFonts w:ascii="Times New Roman" w:hAnsi="Times New Roman" w:cs="Times New Roman"/>
        </w:rPr>
        <w:fldChar w:fldCharType="end"/>
      </w:r>
    </w:p>
    <w:p w:rsidR="002D528A" w:rsidRPr="00BD1424" w:rsidRDefault="002D528A" w:rsidP="00771DC4">
      <w:pPr>
        <w:jc w:val="both"/>
        <w:rPr>
          <w:rFonts w:ascii="Times New Roman" w:eastAsiaTheme="minorEastAsia" w:hAnsi="Times New Roman" w:cs="Times New Roman"/>
        </w:rPr>
      </w:pP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b/>
          <w:u w:val="single"/>
        </w:rPr>
        <w:t>SCOT-HEART study:</w:t>
      </w:r>
      <w:r w:rsidRPr="00BD1424">
        <w:rPr>
          <w:rFonts w:ascii="Times New Roman" w:eastAsiaTheme="minorEastAsia" w:hAnsi="Times New Roman" w:cs="Times New Roman"/>
        </w:rPr>
        <w:t xml:space="preserve"> CCTA scans were performed using either two 64 detector row scanners (Brilliance 64, Philips Medical Systems, Netherlands, and Biograph </w:t>
      </w:r>
      <w:proofErr w:type="spellStart"/>
      <w:r w:rsidRPr="00BD1424">
        <w:rPr>
          <w:rFonts w:ascii="Times New Roman" w:eastAsiaTheme="minorEastAsia" w:hAnsi="Times New Roman" w:cs="Times New Roman"/>
        </w:rPr>
        <w:t>mCT</w:t>
      </w:r>
      <w:proofErr w:type="spellEnd"/>
      <w:r w:rsidRPr="00BD1424">
        <w:rPr>
          <w:rFonts w:ascii="Times New Roman" w:eastAsiaTheme="minorEastAsia" w:hAnsi="Times New Roman" w:cs="Times New Roman"/>
        </w:rPr>
        <w:t>, Siemens, Germany) and one 320 detector row scanner (</w:t>
      </w:r>
      <w:proofErr w:type="spellStart"/>
      <w:r w:rsidRPr="00BD1424">
        <w:rPr>
          <w:rFonts w:ascii="Times New Roman" w:eastAsiaTheme="minorEastAsia" w:hAnsi="Times New Roman" w:cs="Times New Roman"/>
        </w:rPr>
        <w:t>Aquilion</w:t>
      </w:r>
      <w:proofErr w:type="spellEnd"/>
      <w:r w:rsidRPr="00BD1424">
        <w:rPr>
          <w:rFonts w:ascii="Times New Roman" w:eastAsiaTheme="minorEastAsia" w:hAnsi="Times New Roman" w:cs="Times New Roman"/>
        </w:rPr>
        <w:t xml:space="preserve"> ONE, Toshiba Medical Systems, Japan) at three imaging sites according to each site’s local protocol.</w:t>
      </w:r>
      <w:r w:rsidR="00A8524C" w:rsidRPr="00BD1424">
        <w:rPr>
          <w:rFonts w:ascii="Times New Roman" w:eastAsiaTheme="minorEastAsia" w:hAnsi="Times New Roman" w:cs="Times New Roman"/>
        </w:rPr>
        <w:fldChar w:fldCharType="begin">
          <w:fldData xml:space="preserve">PEVuZE5vdGU+PENpdGU+PEF1dGhvcj5TQ09ULUhFQVJUIEludmVzdGlnYXRvcnM8L0F1dGhvcj48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==
</w:fldData>
        </w:fldChar>
      </w:r>
      <w:r w:rsidR="00C64F40" w:rsidRPr="00BD1424">
        <w:rPr>
          <w:rFonts w:ascii="Times New Roman" w:eastAsiaTheme="minorEastAsia" w:hAnsi="Times New Roman" w:cs="Times New Roman"/>
        </w:rPr>
        <w:instrText xml:space="preserve"> ADDIN EN.CITE </w:instrText>
      </w:r>
      <w:r w:rsidR="00C64F40" w:rsidRPr="00BD1424">
        <w:rPr>
          <w:rFonts w:ascii="Times New Roman" w:eastAsiaTheme="minorEastAsia" w:hAnsi="Times New Roman" w:cs="Times New Roman"/>
        </w:rPr>
        <w:fldChar w:fldCharType="begin">
          <w:fldData xml:space="preserve">PEVuZE5vdGU+PENpdGU+PEF1dGhvcj5TQ09ULUhFQVJUIEludmVzdGlnYXRvcnM8L0F1dGhvcj48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==
</w:fldData>
        </w:fldChar>
      </w:r>
      <w:r w:rsidR="00C64F40" w:rsidRPr="00BD1424">
        <w:rPr>
          <w:rFonts w:ascii="Times New Roman" w:eastAsiaTheme="minorEastAsia" w:hAnsi="Times New Roman" w:cs="Times New Roman"/>
        </w:rPr>
        <w:instrText xml:space="preserve"> ADDIN EN.CITE.DATA </w:instrText>
      </w:r>
      <w:r w:rsidR="00C64F40" w:rsidRPr="00BD1424">
        <w:rPr>
          <w:rFonts w:ascii="Times New Roman" w:eastAsiaTheme="minorEastAsia" w:hAnsi="Times New Roman" w:cs="Times New Roman"/>
        </w:rPr>
      </w:r>
      <w:r w:rsidR="00C64F40" w:rsidRPr="00BD1424">
        <w:rPr>
          <w:rFonts w:ascii="Times New Roman" w:eastAsiaTheme="minorEastAsia" w:hAnsi="Times New Roman" w:cs="Times New Roman"/>
        </w:rPr>
        <w:fldChar w:fldCharType="end"/>
      </w:r>
      <w:r w:rsidR="00A8524C" w:rsidRPr="00BD1424">
        <w:rPr>
          <w:rFonts w:ascii="Times New Roman" w:eastAsiaTheme="minorEastAsia" w:hAnsi="Times New Roman" w:cs="Times New Roman"/>
        </w:rPr>
      </w:r>
      <w:r w:rsidR="00A8524C" w:rsidRPr="00BD1424">
        <w:rPr>
          <w:rFonts w:ascii="Times New Roman" w:eastAsiaTheme="minorEastAsia" w:hAnsi="Times New Roman" w:cs="Times New Roman"/>
        </w:rPr>
        <w:fldChar w:fldCharType="separate"/>
      </w:r>
      <w:r w:rsidR="00A8524C" w:rsidRPr="00BD1424">
        <w:rPr>
          <w:rFonts w:ascii="Times New Roman" w:eastAsiaTheme="minorEastAsia" w:hAnsi="Times New Roman" w:cs="Times New Roman"/>
          <w:noProof/>
          <w:vertAlign w:val="superscript"/>
        </w:rPr>
        <w:t>3, 4</w:t>
      </w:r>
      <w:r w:rsidR="00A8524C" w:rsidRPr="00BD1424">
        <w:rPr>
          <w:rFonts w:ascii="Times New Roman" w:eastAsiaTheme="minorEastAsia" w:hAnsi="Times New Roman" w:cs="Times New Roman"/>
        </w:rPr>
        <w:fldChar w:fldCharType="end"/>
      </w:r>
      <w:r w:rsidR="00A8524C" w:rsidRPr="00BD1424">
        <w:rPr>
          <w:rFonts w:ascii="Times New Roman" w:eastAsiaTheme="minorEastAsia" w:hAnsi="Times New Roman" w:cs="Times New Roman"/>
        </w:rPr>
        <w:t xml:space="preserve"> A total of 1786 patients were available for analysis. In accordance with our previous studies, scans performed at tube voltage settings other than 100 or 120 </w:t>
      </w:r>
      <w:proofErr w:type="spellStart"/>
      <w:r w:rsidR="00A8524C" w:rsidRPr="00BD1424">
        <w:rPr>
          <w:rFonts w:ascii="Times New Roman" w:eastAsiaTheme="minorEastAsia" w:hAnsi="Times New Roman" w:cs="Times New Roman"/>
        </w:rPr>
        <w:t>kVp</w:t>
      </w:r>
      <w:proofErr w:type="spellEnd"/>
      <w:r w:rsidR="00A8524C" w:rsidRPr="00BD1424">
        <w:rPr>
          <w:rFonts w:ascii="Times New Roman" w:eastAsiaTheme="minorEastAsia" w:hAnsi="Times New Roman" w:cs="Times New Roman"/>
        </w:rPr>
        <w:t>, and scans with missing slices, beam hardening or step artifacts were excluded from the analysis (n=211), resulting in a study dataset of 1575 individual CCTA scans.</w:t>
      </w:r>
    </w:p>
    <w:p w:rsidR="002D528A" w:rsidRPr="00BD1424" w:rsidRDefault="002D528A" w:rsidP="00771DC4">
      <w:pPr>
        <w:jc w:val="both"/>
        <w:rPr>
          <w:rFonts w:ascii="Times New Roman" w:eastAsiaTheme="minorEastAsia" w:hAnsi="Times New Roman" w:cs="Times New Roman"/>
        </w:rPr>
      </w:pP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b/>
          <w:u w:val="single"/>
        </w:rPr>
        <w:lastRenderedPageBreak/>
        <w:t xml:space="preserve">Study </w:t>
      </w:r>
      <w:r w:rsidR="002E416F" w:rsidRPr="00BD1424">
        <w:rPr>
          <w:rFonts w:ascii="Times New Roman" w:eastAsiaTheme="minorEastAsia" w:hAnsi="Times New Roman" w:cs="Times New Roman"/>
          <w:b/>
          <w:u w:val="single"/>
        </w:rPr>
        <w:t>3</w:t>
      </w:r>
      <w:r w:rsidRPr="00BD1424">
        <w:rPr>
          <w:rFonts w:ascii="Times New Roman" w:eastAsiaTheme="minorEastAsia" w:hAnsi="Times New Roman" w:cs="Times New Roman"/>
          <w:b/>
          <w:u w:val="single"/>
        </w:rPr>
        <w:t xml:space="preserve">: </w:t>
      </w:r>
      <w:r w:rsidRPr="00BD1424">
        <w:rPr>
          <w:rFonts w:ascii="Times New Roman" w:eastAsiaTheme="minorEastAsia" w:hAnsi="Times New Roman" w:cs="Times New Roman"/>
        </w:rPr>
        <w:t xml:space="preserve">Participants in Study </w:t>
      </w:r>
      <w:r w:rsidR="002E416F" w:rsidRPr="00BD1424">
        <w:rPr>
          <w:rFonts w:ascii="Times New Roman" w:eastAsiaTheme="minorEastAsia" w:hAnsi="Times New Roman" w:cs="Times New Roman"/>
        </w:rPr>
        <w:t>3</w:t>
      </w:r>
      <w:r w:rsidRPr="00BD1424">
        <w:rPr>
          <w:rFonts w:ascii="Times New Roman" w:eastAsiaTheme="minorEastAsia" w:hAnsi="Times New Roman" w:cs="Times New Roman"/>
        </w:rPr>
        <w:t xml:space="preserve"> underwent CCTA using a 64-slice scanner (General Electric, LightSpeed Ultra, General Electric, Milwaukee, WI, USA). Heart rate was </w:t>
      </w:r>
      <w:proofErr w:type="spellStart"/>
      <w:r w:rsidRPr="00BD1424">
        <w:rPr>
          <w:rFonts w:ascii="Times New Roman" w:eastAsiaTheme="minorEastAsia" w:hAnsi="Times New Roman" w:cs="Times New Roman"/>
        </w:rPr>
        <w:t>optimised</w:t>
      </w:r>
      <w:proofErr w:type="spellEnd"/>
      <w:r w:rsidRPr="00BD1424">
        <w:rPr>
          <w:rFonts w:ascii="Times New Roman" w:eastAsiaTheme="minorEastAsia" w:hAnsi="Times New Roman" w:cs="Times New Roman"/>
        </w:rPr>
        <w:t xml:space="preserve"> using intravenous injection of beta-blockers and sublingual glyceryl-trinitrate (800ug) was also administered to achieve maximum coronary vasodilatation. CCTA was performed following intravenous injection of 50-70 ml of </w:t>
      </w:r>
      <w:proofErr w:type="gramStart"/>
      <w:r w:rsidRPr="00BD1424">
        <w:rPr>
          <w:rFonts w:ascii="Times New Roman" w:eastAsiaTheme="minorEastAsia" w:hAnsi="Times New Roman" w:cs="Times New Roman"/>
        </w:rPr>
        <w:t>iodine based</w:t>
      </w:r>
      <w:proofErr w:type="gramEnd"/>
      <w:r w:rsidRPr="00BD1424">
        <w:rPr>
          <w:rFonts w:ascii="Times New Roman" w:eastAsiaTheme="minorEastAsia" w:hAnsi="Times New Roman" w:cs="Times New Roman"/>
        </w:rPr>
        <w:t xml:space="preserve"> contrast medium (</w:t>
      </w:r>
      <w:proofErr w:type="spellStart"/>
      <w:r w:rsidRPr="00BD1424">
        <w:rPr>
          <w:rFonts w:ascii="Times New Roman" w:eastAsiaTheme="minorEastAsia" w:hAnsi="Times New Roman" w:cs="Times New Roman"/>
        </w:rPr>
        <w:t>Niopam</w:t>
      </w:r>
      <w:proofErr w:type="spellEnd"/>
      <w:r w:rsidRPr="00BD1424">
        <w:rPr>
          <w:rFonts w:ascii="Times New Roman" w:eastAsiaTheme="minorEastAsia" w:hAnsi="Times New Roman" w:cs="Times New Roman"/>
        </w:rPr>
        <w:t xml:space="preserve"> 370, BRACCO UK Ltd) at a flow rate </w:t>
      </w:r>
      <w:proofErr w:type="spellStart"/>
      <w:r w:rsidRPr="00BD1424">
        <w:rPr>
          <w:rFonts w:ascii="Times New Roman" w:eastAsiaTheme="minorEastAsia" w:hAnsi="Times New Roman" w:cs="Times New Roman"/>
        </w:rPr>
        <w:t>rate</w:t>
      </w:r>
      <w:proofErr w:type="spellEnd"/>
      <w:r w:rsidRPr="00BD1424">
        <w:rPr>
          <w:rFonts w:ascii="Times New Roman" w:eastAsiaTheme="minorEastAsia" w:hAnsi="Times New Roman" w:cs="Times New Roman"/>
        </w:rPr>
        <w:t xml:space="preserve"> of 5.5-6.5 mL/sec (axial slice thickness of 0.625 mm, rotation time of 0.35 sec, detector coverage of 40 mm, tube energy selected based on body habitus and according to local clinical practice). Prospective image acquisition was used by ECG-gating at 75% of cardiac cycle (with 100msec padding if required). If not possible, retrospective image acquisition was used (e.g. in the presence of irregular rhythm).</w:t>
      </w:r>
    </w:p>
    <w:p w:rsidR="00A8524C" w:rsidRPr="00BD1424" w:rsidRDefault="00A8524C" w:rsidP="00771DC4">
      <w:pPr>
        <w:jc w:val="both"/>
        <w:rPr>
          <w:rFonts w:ascii="Times New Roman" w:eastAsiaTheme="minorEastAsia" w:hAnsi="Times New Roman" w:cs="Times New Roman"/>
        </w:rPr>
      </w:pPr>
    </w:p>
    <w:p w:rsidR="00A8524C" w:rsidRPr="00BD1424" w:rsidRDefault="00A8524C" w:rsidP="00771DC4">
      <w:pPr>
        <w:jc w:val="both"/>
        <w:rPr>
          <w:rFonts w:ascii="Times New Roman" w:eastAsiaTheme="minorEastAsia" w:hAnsi="Times New Roman" w:cs="Times New Roman"/>
          <w:b/>
        </w:rPr>
      </w:pPr>
    </w:p>
    <w:p w:rsidR="002D528A" w:rsidRPr="00BD1424" w:rsidRDefault="002D528A" w:rsidP="00771DC4">
      <w:pPr>
        <w:jc w:val="both"/>
        <w:rPr>
          <w:rFonts w:ascii="Times New Roman" w:eastAsiaTheme="minorEastAsia" w:hAnsi="Times New Roman" w:cs="Times New Roman"/>
          <w:b/>
          <w:u w:val="single"/>
        </w:rPr>
      </w:pPr>
      <w:r w:rsidRPr="00BD1424">
        <w:rPr>
          <w:rFonts w:ascii="Times New Roman" w:eastAsiaTheme="minorEastAsia" w:hAnsi="Times New Roman" w:cs="Times New Roman"/>
          <w:b/>
          <w:u w:val="single"/>
        </w:rPr>
        <w:t>3.</w:t>
      </w:r>
      <w:r w:rsidR="007C605E" w:rsidRPr="00BD1424">
        <w:rPr>
          <w:rFonts w:ascii="Times New Roman" w:eastAsiaTheme="minorEastAsia" w:hAnsi="Times New Roman" w:cs="Times New Roman"/>
          <w:b/>
          <w:u w:val="single"/>
        </w:rPr>
        <w:t xml:space="preserve"> C</w:t>
      </w:r>
      <w:r w:rsidRPr="00BD1424">
        <w:rPr>
          <w:rFonts w:ascii="Times New Roman" w:eastAsiaTheme="minorEastAsia" w:hAnsi="Times New Roman" w:cs="Times New Roman"/>
          <w:b/>
          <w:u w:val="single"/>
        </w:rPr>
        <w:t>omputed tomography image analysis and radiomic phenotyping</w:t>
      </w:r>
    </w:p>
    <w:p w:rsidR="002D528A" w:rsidRPr="00BD1424" w:rsidRDefault="002D528A" w:rsidP="00771DC4">
      <w:pPr>
        <w:jc w:val="both"/>
        <w:rPr>
          <w:rFonts w:ascii="Times New Roman" w:eastAsiaTheme="minorEastAsia" w:hAnsi="Times New Roman" w:cs="Times New Roman"/>
          <w:b/>
        </w:rPr>
      </w:pPr>
    </w:p>
    <w:p w:rsidR="002D528A" w:rsidRPr="00BD1424" w:rsidRDefault="002D528A" w:rsidP="00771DC4">
      <w:pPr>
        <w:jc w:val="both"/>
        <w:rPr>
          <w:rFonts w:ascii="Times New Roman" w:eastAsiaTheme="minorEastAsia" w:hAnsi="Times New Roman" w:cs="Times New Roman"/>
          <w:b/>
          <w:i/>
        </w:rPr>
      </w:pPr>
      <w:r w:rsidRPr="00BD1424">
        <w:rPr>
          <w:rFonts w:ascii="Times New Roman" w:eastAsiaTheme="minorEastAsia" w:hAnsi="Times New Roman" w:cs="Times New Roman"/>
          <w:b/>
          <w:i/>
        </w:rPr>
        <w:t>3i) Adipose tissue radiomic characterization</w:t>
      </w:r>
    </w:p>
    <w:p w:rsidR="002D528A" w:rsidRPr="00BD1424" w:rsidRDefault="002D528A" w:rsidP="00771DC4">
      <w:pPr>
        <w:jc w:val="both"/>
        <w:rPr>
          <w:rFonts w:ascii="Times New Roman" w:hAnsi="Times New Roman" w:cs="Times New Roman"/>
          <w:b/>
          <w:i/>
        </w:rPr>
      </w:pPr>
      <w:r w:rsidRPr="00BD1424">
        <w:rPr>
          <w:rFonts w:ascii="Times New Roman" w:hAnsi="Times New Roman" w:cs="Times New Roman"/>
          <w:b/>
          <w:i/>
        </w:rPr>
        <w:t>Radiomic characterization</w:t>
      </w:r>
    </w:p>
    <w:p w:rsidR="002D528A" w:rsidRPr="00BD1424" w:rsidRDefault="002D528A" w:rsidP="00771DC4">
      <w:pPr>
        <w:jc w:val="both"/>
        <w:rPr>
          <w:rFonts w:ascii="Times New Roman" w:hAnsi="Times New Roman" w:cs="Times New Roman"/>
        </w:rPr>
      </w:pPr>
      <w:r w:rsidRPr="00BD1424">
        <w:rPr>
          <w:rFonts w:ascii="Times New Roman" w:hAnsi="Times New Roman" w:cs="Times New Roman"/>
        </w:rPr>
        <w:t>In each CCTA scan (Studies 2-</w:t>
      </w:r>
      <w:r w:rsidR="007C605E" w:rsidRPr="00BD1424">
        <w:rPr>
          <w:rFonts w:ascii="Times New Roman" w:hAnsi="Times New Roman" w:cs="Times New Roman"/>
        </w:rPr>
        <w:t>3</w:t>
      </w:r>
      <w:r w:rsidRPr="00BD1424">
        <w:rPr>
          <w:rFonts w:ascii="Times New Roman" w:hAnsi="Times New Roman" w:cs="Times New Roman"/>
        </w:rPr>
        <w:t>) the two segmented PVAT volumes were used to calculate 843 radiomic features (1686 features in total) (</w:t>
      </w:r>
      <w:r w:rsidRPr="00BD1424">
        <w:rPr>
          <w:rFonts w:ascii="Times New Roman" w:hAnsi="Times New Roman" w:cs="Times New Roman"/>
          <w:b/>
        </w:rPr>
        <w:t xml:space="preserve">Table </w:t>
      </w:r>
      <w:r w:rsidR="007C605E" w:rsidRPr="00BD1424">
        <w:rPr>
          <w:rFonts w:ascii="Times New Roman" w:hAnsi="Times New Roman" w:cs="Times New Roman"/>
          <w:b/>
        </w:rPr>
        <w:t>S</w:t>
      </w:r>
      <w:r w:rsidRPr="00BD1424">
        <w:rPr>
          <w:rFonts w:ascii="Times New Roman" w:hAnsi="Times New Roman" w:cs="Times New Roman"/>
          <w:b/>
        </w:rPr>
        <w:t>5</w:t>
      </w:r>
      <w:r w:rsidRPr="00BD1424">
        <w:rPr>
          <w:rFonts w:ascii="Times New Roman" w:hAnsi="Times New Roman" w:cs="Times New Roman"/>
        </w:rPr>
        <w:t xml:space="preserve">), using the </w:t>
      </w:r>
      <w:proofErr w:type="spellStart"/>
      <w:r w:rsidRPr="00BD1424">
        <w:rPr>
          <w:rFonts w:ascii="Times New Roman" w:hAnsi="Times New Roman" w:cs="Times New Roman"/>
        </w:rPr>
        <w:t>SlicerRadiomics</w:t>
      </w:r>
      <w:proofErr w:type="spellEnd"/>
      <w:r w:rsidRPr="00BD1424">
        <w:rPr>
          <w:rFonts w:ascii="Times New Roman" w:hAnsi="Times New Roman" w:cs="Times New Roman"/>
        </w:rPr>
        <w:t xml:space="preserve"> extension which incorporates the </w:t>
      </w:r>
      <w:proofErr w:type="spellStart"/>
      <w:r w:rsidRPr="00BD1424">
        <w:rPr>
          <w:rFonts w:ascii="Times New Roman" w:hAnsi="Times New Roman" w:cs="Times New Roman"/>
        </w:rPr>
        <w:t>Pyradiomics</w:t>
      </w:r>
      <w:proofErr w:type="spellEnd"/>
      <w:r w:rsidRPr="00BD1424">
        <w:rPr>
          <w:rFonts w:ascii="Times New Roman" w:hAnsi="Times New Roman" w:cs="Times New Roman"/>
        </w:rPr>
        <w:t xml:space="preserve"> library into 3D Slicer</w:t>
      </w:r>
      <w:r w:rsidR="007C605E" w:rsidRPr="00BD1424">
        <w:rPr>
          <w:rFonts w:ascii="Times New Roman" w:hAnsi="Times New Roman" w:cs="Times New Roman"/>
        </w:rPr>
        <w:t>.</w:t>
      </w:r>
      <w:r w:rsidRPr="00BD1424">
        <w:rPr>
          <w:rFonts w:ascii="Times New Roman" w:hAnsi="Times New Roman" w:cs="Times New Roman"/>
        </w:rPr>
        <w:fldChar w:fldCharType="begin">
          <w:fldData xml:space="preserve">PEVuZE5vdGU+PENpdGU+PEF1dGhvcj52YW4gR3JpZXRodXlzZW48L0F1dGhvcj48WWVhcj4yMDE3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PEVuZE5vdGU+PENpdGU+PEF1dGhvcj52YW4gR3JpZXRodXlzZW48L0F1dGhvcj48WWVhcj4yMDE3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Pr="00BD1424">
        <w:rPr>
          <w:rFonts w:ascii="Times New Roman" w:hAnsi="Times New Roman" w:cs="Times New Roman"/>
        </w:rPr>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5</w:t>
      </w:r>
      <w:r w:rsidRPr="00BD1424">
        <w:rPr>
          <w:rFonts w:ascii="Times New Roman" w:hAnsi="Times New Roman" w:cs="Times New Roman"/>
        </w:rPr>
        <w:fldChar w:fldCharType="end"/>
      </w:r>
      <w:r w:rsidRPr="00BD1424">
        <w:rPr>
          <w:rFonts w:ascii="Times New Roman" w:hAnsi="Times New Roman" w:cs="Times New Roman"/>
        </w:rPr>
        <w:t xml:space="preserve"> Shape-related and first-order radiomic features were calculated using the raw HU values of the segmented PVAT. For calculation of texture features (Gray Level Co-occurrence Matrix [GLCM], Gray Level Dependence Matrix [GLDM], Gray Level Run-Length Matrix [GLRLM], Gray Level Size Zone Matrix [GLSZM], and </w:t>
      </w:r>
      <w:proofErr w:type="spellStart"/>
      <w:r w:rsidRPr="00BD1424">
        <w:rPr>
          <w:rFonts w:ascii="Times New Roman" w:hAnsi="Times New Roman" w:cs="Times New Roman"/>
        </w:rPr>
        <w:t>Neighbouring</w:t>
      </w:r>
      <w:proofErr w:type="spellEnd"/>
      <w:r w:rsidRPr="00BD1424">
        <w:rPr>
          <w:rFonts w:ascii="Times New Roman" w:hAnsi="Times New Roman" w:cs="Times New Roman"/>
        </w:rPr>
        <w:t xml:space="preserve"> Gray Tone Difference Matrix [NGTDM], </w:t>
      </w:r>
      <w:r w:rsidRPr="00BD1424">
        <w:rPr>
          <w:rFonts w:ascii="Times New Roman" w:hAnsi="Times New Roman" w:cs="Times New Roman"/>
          <w:b/>
        </w:rPr>
        <w:t xml:space="preserve">Tables </w:t>
      </w:r>
      <w:r w:rsidR="007C605E" w:rsidRPr="00BD1424">
        <w:rPr>
          <w:rFonts w:ascii="Times New Roman" w:hAnsi="Times New Roman" w:cs="Times New Roman"/>
          <w:b/>
        </w:rPr>
        <w:t>S</w:t>
      </w:r>
      <w:r w:rsidRPr="00BD1424">
        <w:rPr>
          <w:rFonts w:ascii="Times New Roman" w:hAnsi="Times New Roman" w:cs="Times New Roman"/>
          <w:b/>
        </w:rPr>
        <w:t>6-12</w:t>
      </w:r>
      <w:r w:rsidRPr="00BD1424">
        <w:rPr>
          <w:rFonts w:ascii="Times New Roman" w:hAnsi="Times New Roman" w:cs="Times New Roman"/>
        </w:rPr>
        <w:t>), AT voxels were discretized into 16 bins of equal width (width of ten HU), to reduce noise while allowing a sufficient resolution to detect biologically significant spatial changes in PVAT attenuation. Discretization into 16 bins has been previously recommended as the optimal approach to increase the signal-to-noise ratio of images for radiomic analysis</w:t>
      </w:r>
      <w:r w:rsidR="007C605E" w:rsidRPr="00BD1424">
        <w:rPr>
          <w:rFonts w:ascii="Times New Roman" w:hAnsi="Times New Roman" w:cs="Times New Roman"/>
        </w:rPr>
        <w:t>.</w:t>
      </w:r>
      <w:r w:rsidRPr="00BD1424">
        <w:rPr>
          <w:rFonts w:ascii="Times New Roman" w:hAnsi="Times New Roman" w:cs="Times New Roman"/>
        </w:rPr>
        <w:fldChar w:fldCharType="begin">
          <w:fldData xml:space="preserve">PEVuZE5vdGU+PENpdGU+PEF1dGhvcj5MZWlqZW5hYXI8L0F1dGhvcj48WWVhcj4yMDE1PC9ZZWFy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PEVuZE5vdGU+PENpdGU+PEF1dGhvcj5MZWlqZW5hYXI8L0F1dGhvcj48WWVhcj4yMDE1PC9ZZWFy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Pr="00BD1424">
        <w:rPr>
          <w:rFonts w:ascii="Times New Roman" w:hAnsi="Times New Roman" w:cs="Times New Roman"/>
        </w:rPr>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6, 7</w:t>
      </w:r>
      <w:r w:rsidRPr="00BD1424">
        <w:rPr>
          <w:rFonts w:ascii="Times New Roman" w:hAnsi="Times New Roman" w:cs="Times New Roman"/>
        </w:rPr>
        <w:fldChar w:fldCharType="end"/>
      </w:r>
      <w:r w:rsidRPr="00BD1424">
        <w:rPr>
          <w:rFonts w:ascii="Times New Roman" w:hAnsi="Times New Roman" w:cs="Times New Roman"/>
        </w:rPr>
        <w:t xml:space="preserve"> To enforce symmetrical, rotationally-invariant results, texture statistics (GLCM etc.) were calculated in all directions and then averaged, as previously described</w:t>
      </w:r>
      <w:r w:rsidR="007C605E" w:rsidRPr="00BD1424">
        <w:rPr>
          <w:rFonts w:ascii="Times New Roman" w:hAnsi="Times New Roman" w:cs="Times New Roman"/>
        </w:rPr>
        <w:t>.</w:t>
      </w:r>
      <w:r w:rsidRPr="00BD1424">
        <w:rPr>
          <w:rFonts w:ascii="Times New Roman" w:hAnsi="Times New Roman" w:cs="Times New Roman"/>
        </w:rPr>
        <w:fldChar w:fldCharType="begin"/>
      </w:r>
      <w:r w:rsidR="00C64F40" w:rsidRPr="00BD1424">
        <w:rPr>
          <w:rFonts w:ascii="Times New Roman" w:hAnsi="Times New Roman" w:cs="Times New Roman"/>
        </w:rPr>
        <w:instrText xml:space="preserve"> ADDIN EN.CITE &lt;EndNote&gt;&lt;Cite&gt;&lt;Author&gt;Kolossvary&lt;/Author&gt;&lt;Year&gt;2018&lt;/Year&gt;&lt;RecNum&gt;33&lt;/RecNum&gt;&lt;DisplayText&gt;&lt;style face="superscript"&gt;7&lt;/style&gt;&lt;/DisplayText&gt;&lt;record&gt;&lt;rec-number&gt;33&lt;/rec-number&gt;&lt;foreign-keys&gt;&lt;key app="EN" db-id="atax2pts9vpdr6exxxyxd9wpwaw50z5225st" timestamp="1559130490"&gt;33&lt;/key&gt;&lt;/foreign-keys&gt;&lt;ref-type name="Journal Article"&gt;17&lt;/ref-type&gt;&lt;contributors&gt;&lt;authors&gt;&lt;author&gt;Kolossvary, M.&lt;/author&gt;&lt;author&gt;Kellermayer, M.&lt;/author&gt;&lt;author&gt;Merkely, B.&lt;/author&gt;&lt;author&gt;Maurovich-Horvat, P.&lt;/author&gt;&lt;/authors&gt;&lt;/contributors&gt;&lt;auth-address&gt;MTA-SE Cardiovascular Imaging Research Group, Heart and Vascular Center.&amp;#xD;Department of Biophysics and Radiation Biology, Semmelweis University, Budapest, Hungary.&lt;/auth-address&gt;&lt;titles&gt;&lt;title&gt;Cardiac Computed Tomography Radiomics: A Comprehensive Review on Radiomic Techniques&lt;/title&gt;&lt;secondary-title&gt;J Thorac Imaging&lt;/secondary-title&gt;&lt;/titles&gt;&lt;periodical&gt;&lt;full-title&gt;J Thorac Imaging&lt;/full-title&gt;&lt;/periodical&gt;&lt;pages&gt;26-34&lt;/pages&gt;&lt;volume&gt;33&lt;/volume&gt;&lt;number&gt;1&lt;/number&gt;&lt;dates&gt;&lt;year&gt;2018&lt;/year&gt;&lt;pub-dates&gt;&lt;date&gt;Jan&lt;/date&gt;&lt;/pub-dates&gt;&lt;/dates&gt;&lt;isbn&gt;1536-0237 (Electronic)&amp;#xD;0883-5993 (Linking)&lt;/isbn&gt;&lt;accession-num&gt;28346329&lt;/accession-num&gt;&lt;urls&gt;&lt;related-urls&gt;&lt;url&gt;https://www.ncbi.nlm.nih.gov/pubmed/28346329&lt;/url&gt;&lt;/related-urls&gt;&lt;/urls&gt;&lt;electronic-resource-num&gt;10.1097/RTI.0000000000000268&lt;/electronic-resource-num&gt;&lt;/record&gt;&lt;/Cite&gt;&lt;/EndNote&gt;</w:instrText>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7</w:t>
      </w:r>
      <w:r w:rsidRPr="00BD1424">
        <w:rPr>
          <w:rFonts w:ascii="Times New Roman" w:hAnsi="Times New Roman" w:cs="Times New Roman"/>
        </w:rPr>
        <w:fldChar w:fldCharType="end"/>
      </w:r>
      <w:r w:rsidRPr="00BD1424">
        <w:rPr>
          <w:rFonts w:ascii="Times New Roman" w:hAnsi="Times New Roman" w:cs="Times New Roman"/>
        </w:rPr>
        <w:t xml:space="preserve"> </w:t>
      </w:r>
    </w:p>
    <w:p w:rsidR="002D528A" w:rsidRPr="00BD1424" w:rsidRDefault="002D528A" w:rsidP="00771DC4">
      <w:pPr>
        <w:ind w:firstLine="720"/>
        <w:jc w:val="both"/>
        <w:rPr>
          <w:rFonts w:ascii="Times New Roman" w:hAnsi="Times New Roman" w:cs="Times New Roman"/>
        </w:rPr>
      </w:pPr>
      <w:r w:rsidRPr="00BD1424">
        <w:rPr>
          <w:rFonts w:ascii="Times New Roman" w:hAnsi="Times New Roman" w:cs="Times New Roman"/>
        </w:rPr>
        <w:t>First order and texture-based statistics were also calculated for three-dimensional wavelet transformations of the original image resulting in eight additional sets of radiomic features</w:t>
      </w:r>
      <w:r w:rsidR="007C605E" w:rsidRPr="00BD1424">
        <w:rPr>
          <w:rFonts w:ascii="Times New Roman" w:hAnsi="Times New Roman" w:cs="Times New Roman"/>
        </w:rPr>
        <w:t>.</w:t>
      </w:r>
      <w:r w:rsidRPr="00BD1424">
        <w:rPr>
          <w:rFonts w:ascii="Times New Roman" w:hAnsi="Times New Roman" w:cs="Times New Roman"/>
        </w:rPr>
        <w:fldChar w:fldCharType="begin"/>
      </w:r>
      <w:r w:rsidR="00C64F40" w:rsidRPr="00BD1424">
        <w:rPr>
          <w:rFonts w:ascii="Times New Roman" w:hAnsi="Times New Roman" w:cs="Times New Roman"/>
        </w:rPr>
        <w:instrText xml:space="preserve"> ADDIN EN.CITE &lt;EndNote&gt;&lt;Cite&gt;&lt;Author&gt;Guo&lt;/Author&gt;&lt;Year&gt;2011&lt;/Year&gt;&lt;RecNum&gt;8&lt;/RecNum&gt;&lt;DisplayText&gt;&lt;style face="superscript"&gt;8&lt;/style&gt;&lt;/DisplayText&gt;&lt;record&gt;&lt;rec-number&gt;8&lt;/rec-number&gt;&lt;foreign-keys&gt;&lt;key app="EN" db-id="d5seae5e0t9fd2earfqvzrxwsvvrwtwrfzt5" timestamp="1559222397"&gt;8&lt;/key&gt;&lt;/foreign-keys&gt;&lt;ref-type name="Journal Article"&gt;17&lt;/ref-type&gt;&lt;contributors&gt;&lt;authors&gt;&lt;author&gt;Guo, X.&lt;/author&gt;&lt;author&gt;Liu, X.&lt;/author&gt;&lt;author&gt;Wang, H.&lt;/author&gt;&lt;author&gt;Liang, Z.&lt;/author&gt;&lt;author&gt;Wu, W.&lt;/author&gt;&lt;author&gt;He, Q.&lt;/author&gt;&lt;author&gt;Li, K.&lt;/author&gt;&lt;author&gt;Wang, W.&lt;/author&gt;&lt;/authors&gt;&lt;/contributors&gt;&lt;auth-address&gt;Department of Epidemiology and Health Statistics, School of Public Health and Family Medicine, Capital Medical University, Beijing, 100069, China.&lt;/auth-address&gt;&lt;titles&gt;&lt;title&gt;Enhanced CT images by the wavelet transform improving diagnostic accuracy of chest nodules&lt;/title&gt;&lt;secondary-title&gt;J Digit Imaging&lt;/secondary-title&gt;&lt;/titles&gt;&lt;periodical&gt;&lt;full-title&gt;J Digit Imaging&lt;/full-title&gt;&lt;/periodical&gt;&lt;pages&gt;44-9&lt;/pages&gt;&lt;volume&gt;24&lt;/volume&gt;&lt;number&gt;1&lt;/number&gt;&lt;keywords&gt;&lt;keyword&gt;Humans&lt;/keyword&gt;&lt;keyword&gt;Image Enhancement&lt;/keyword&gt;&lt;keyword&gt;Lung Neoplasms/*diagnosis/diagnostic imaging&lt;/keyword&gt;&lt;keyword&gt;Pathology, Clinical/standards&lt;/keyword&gt;&lt;keyword&gt;*Radiographic Image Interpretation, Computer-Assisted&lt;/keyword&gt;&lt;keyword&gt;Solitary Pulmonary Nodule/*diagnosis/diagnostic imaging&lt;/keyword&gt;&lt;keyword&gt;*Tomography, X-Ray Computed&lt;/keyword&gt;&lt;keyword&gt;Wavelet Analysis&lt;/keyword&gt;&lt;/keywords&gt;&lt;dates&gt;&lt;year&gt;2011&lt;/year&gt;&lt;pub-dates&gt;&lt;date&gt;Feb&lt;/date&gt;&lt;/pub-dates&gt;&lt;/dates&gt;&lt;isbn&gt;1618-727X (Electronic)&amp;#xD;0897-1889 (Linking)&lt;/isbn&gt;&lt;accession-num&gt;19937084&lt;/accession-num&gt;&lt;urls&gt;&lt;related-urls&gt;&lt;url&gt;https://www.ncbi.nlm.nih.gov/pubmed/19937084&lt;/url&gt;&lt;/related-urls&gt;&lt;/urls&gt;&lt;custom2&gt;PMC3046798&lt;/custom2&gt;&lt;electronic-resource-num&gt;10.1007/s10278-009-9248-y&lt;/electronic-resource-num&gt;&lt;/record&gt;&lt;/Cite&gt;&lt;/EndNote&gt;</w:instrText>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8</w:t>
      </w:r>
      <w:r w:rsidRPr="00BD1424">
        <w:rPr>
          <w:rFonts w:ascii="Times New Roman" w:hAnsi="Times New Roman" w:cs="Times New Roman"/>
        </w:rPr>
        <w:fldChar w:fldCharType="end"/>
      </w:r>
      <w:r w:rsidRPr="00BD1424">
        <w:rPr>
          <w:rFonts w:ascii="Times New Roman" w:hAnsi="Times New Roman" w:cs="Times New Roman"/>
        </w:rPr>
        <w:t xml:space="preserve"> Wavelet transformation decomposes the data into high and low-frequency components. At high frequency (shorter time intervals), the wavelets can capture discontinuities, ruptures and singularities in the original data. At low frequency (longer time intervals), the wavelet characterizes the coarse structure of the data to identify the long-term trends. Thus, the wavelet analysis allows extraction of hidden and significant temporal features of the original data, while improving the signal-to-noise ratio of imaging studies</w:t>
      </w:r>
      <w:r w:rsidR="007C605E" w:rsidRPr="00BD1424">
        <w:rPr>
          <w:rFonts w:ascii="Times New Roman" w:hAnsi="Times New Roman" w:cs="Times New Roman"/>
        </w:rPr>
        <w:t>.</w:t>
      </w:r>
      <w:r w:rsidRPr="00BD1424">
        <w:rPr>
          <w:rFonts w:ascii="Times New Roman" w:hAnsi="Times New Roman" w:cs="Times New Roman"/>
        </w:rPr>
        <w:fldChar w:fldCharType="begin">
          <w:fldData xml:space="preserve">PEVuZE5vdGU+PENpdGU+PEF1dGhvcj5HdW88L0F1dGhvcj48WWVhcj4yMDExPC9ZZWFyPjxSZWNO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=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PEVuZE5vdGU+PENpdGU+PEF1dGhvcj5HdW88L0F1dGhvcj48WWVhcj4yMDExPC9ZZWFyPjxSZWNO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=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Pr="00BD1424">
        <w:rPr>
          <w:rFonts w:ascii="Times New Roman" w:hAnsi="Times New Roman" w:cs="Times New Roman"/>
        </w:rPr>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8, 9</w:t>
      </w:r>
      <w:r w:rsidRPr="00BD1424">
        <w:rPr>
          <w:rFonts w:ascii="Times New Roman" w:hAnsi="Times New Roman" w:cs="Times New Roman"/>
        </w:rPr>
        <w:fldChar w:fldCharType="end"/>
      </w:r>
    </w:p>
    <w:p w:rsidR="002D528A" w:rsidRPr="00BD1424" w:rsidRDefault="002D528A" w:rsidP="00771DC4">
      <w:pPr>
        <w:jc w:val="both"/>
        <w:rPr>
          <w:rFonts w:ascii="Times New Roman" w:hAnsi="Times New Roman" w:cs="Times New Roman"/>
        </w:rPr>
      </w:pPr>
    </w:p>
    <w:p w:rsidR="002D528A" w:rsidRPr="00BD1424" w:rsidRDefault="002D528A" w:rsidP="00771DC4">
      <w:pPr>
        <w:jc w:val="both"/>
        <w:rPr>
          <w:rFonts w:ascii="Times New Roman" w:eastAsiaTheme="minorEastAsia" w:hAnsi="Times New Roman" w:cs="Times New Roman"/>
          <w:b/>
          <w:i/>
        </w:rPr>
      </w:pPr>
      <w:r w:rsidRPr="00BD1424">
        <w:rPr>
          <w:rFonts w:ascii="Times New Roman" w:eastAsiaTheme="minorEastAsia" w:hAnsi="Times New Roman" w:cs="Times New Roman"/>
          <w:b/>
          <w:i/>
        </w:rPr>
        <w:t>Epicardial adipose tissue volume</w:t>
      </w: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rPr>
        <w:t>The total epicardial adipose tissue (EAT) volume was assessed in a semi-automated manner by tracking the contour of the pericardium from the level of the pulmonary artery bifurcation to the apex of the heart at the most caudal end.</w:t>
      </w:r>
      <w:r w:rsidR="007C605E" w:rsidRPr="00BD1424">
        <w:rPr>
          <w:rFonts w:ascii="Times New Roman" w:hAnsi="Times New Roman" w:cs="Times New Roman"/>
        </w:rPr>
        <w:fldChar w:fldCharType="begin">
          <w:fldData xml:space="preserve">PEVuZE5vdGU+PENpdGU+PEF1dGhvcj5BbnRvbm9wb3Vsb3M8L0F1dGhvcj48WWVhcj4yMDE3PC9Z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PEVuZE5vdGU+PENpdGU+PEF1dGhvcj5BbnRvbm9wb3Vsb3M8L0F1dGhvcj48WWVhcj4yMDE3PC9Z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007C605E" w:rsidRPr="00BD1424">
        <w:rPr>
          <w:rFonts w:ascii="Times New Roman" w:hAnsi="Times New Roman" w:cs="Times New Roman"/>
        </w:rPr>
      </w:r>
      <w:r w:rsidR="007C605E" w:rsidRPr="00BD1424">
        <w:rPr>
          <w:rFonts w:ascii="Times New Roman" w:hAnsi="Times New Roman" w:cs="Times New Roman"/>
        </w:rPr>
        <w:fldChar w:fldCharType="separate"/>
      </w:r>
      <w:r w:rsidR="007C605E" w:rsidRPr="00BD1424">
        <w:rPr>
          <w:rFonts w:ascii="Times New Roman" w:hAnsi="Times New Roman" w:cs="Times New Roman"/>
          <w:noProof/>
          <w:vertAlign w:val="superscript"/>
        </w:rPr>
        <w:t>1, 2</w:t>
      </w:r>
      <w:r w:rsidR="007C605E" w:rsidRPr="00BD1424">
        <w:rPr>
          <w:rFonts w:ascii="Times New Roman" w:hAnsi="Times New Roman" w:cs="Times New Roman"/>
        </w:rPr>
        <w:fldChar w:fldCharType="end"/>
      </w:r>
    </w:p>
    <w:p w:rsidR="002D528A" w:rsidRPr="00BD1424" w:rsidRDefault="002D528A" w:rsidP="00771DC4">
      <w:pPr>
        <w:jc w:val="both"/>
        <w:rPr>
          <w:rFonts w:ascii="Times New Roman" w:hAnsi="Times New Roman" w:cs="Times New Roman"/>
          <w:b/>
          <w:i/>
        </w:rPr>
      </w:pPr>
    </w:p>
    <w:p w:rsidR="002D528A" w:rsidRPr="00BD1424" w:rsidRDefault="002D528A" w:rsidP="00771DC4">
      <w:pPr>
        <w:jc w:val="both"/>
        <w:rPr>
          <w:rFonts w:ascii="Times New Roman" w:hAnsi="Times New Roman" w:cs="Times New Roman"/>
          <w:b/>
          <w:i/>
        </w:rPr>
      </w:pPr>
      <w:r w:rsidRPr="00BD1424">
        <w:rPr>
          <w:rFonts w:ascii="Times New Roman" w:hAnsi="Times New Roman" w:cs="Times New Roman"/>
          <w:b/>
          <w:i/>
        </w:rPr>
        <w:t>Perivascular Fat Attenuation Index (FAI)</w:t>
      </w:r>
    </w:p>
    <w:p w:rsidR="002D528A" w:rsidRPr="00BD1424" w:rsidRDefault="002D528A" w:rsidP="00771DC4">
      <w:pPr>
        <w:jc w:val="both"/>
        <w:rPr>
          <w:rFonts w:ascii="Times New Roman" w:hAnsi="Times New Roman" w:cs="Times New Roman"/>
        </w:rPr>
      </w:pPr>
      <w:r w:rsidRPr="00BD1424">
        <w:rPr>
          <w:rFonts w:ascii="Times New Roman" w:hAnsi="Times New Roman" w:cs="Times New Roman"/>
        </w:rPr>
        <w:t>Perivascular FAI (measured around the proximal 10-50 mm of the right coronary artery or around a given coronary lesion, as validated in our previous work</w:t>
      </w:r>
      <w:r w:rsidR="007C605E" w:rsidRPr="00BD1424">
        <w:rPr>
          <w:rFonts w:ascii="Times New Roman" w:hAnsi="Times New Roman" w:cs="Times New Roman"/>
        </w:rPr>
        <w:t>)</w:t>
      </w:r>
      <w:r w:rsidRPr="00BD1424">
        <w:rPr>
          <w:rFonts w:ascii="Times New Roman" w:hAnsi="Times New Roman" w:cs="Times New Roman"/>
        </w:rPr>
        <w:fldChar w:fldCharType="begin">
          <w:fldData xml:space="preserve">PEVuZE5vdGU+PENpdGU+PEF1dGhvcj5BbnRvbm9wb3Vsb3M8L0F1dGhvcj48WWVhcj4yMDE3PC9Z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PEVuZE5vdGU+PENpdGU+PEF1dGhvcj5BbnRvbm9wb3Vsb3M8L0F1dGhvcj48WWVhcj4yMDE3PC9Z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Pr="00BD1424">
        <w:rPr>
          <w:rFonts w:ascii="Times New Roman" w:hAnsi="Times New Roman" w:cs="Times New Roman"/>
        </w:rPr>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1, 2</w:t>
      </w:r>
      <w:r w:rsidRPr="00BD1424">
        <w:rPr>
          <w:rFonts w:ascii="Times New Roman" w:hAnsi="Times New Roman" w:cs="Times New Roman"/>
        </w:rPr>
        <w:fldChar w:fldCharType="end"/>
      </w:r>
      <w:r w:rsidRPr="00BD1424">
        <w:rPr>
          <w:rFonts w:ascii="Times New Roman" w:hAnsi="Times New Roman" w:cs="Times New Roman"/>
        </w:rPr>
        <w:t xml:space="preserve"> were also quantified in the OXACCT </w:t>
      </w:r>
      <w:r w:rsidRPr="00BD1424">
        <w:rPr>
          <w:rFonts w:ascii="Times New Roman" w:hAnsi="Times New Roman" w:cs="Times New Roman"/>
        </w:rPr>
        <w:lastRenderedPageBreak/>
        <w:t xml:space="preserve">core lab using dedicated software (Aquarius Workstation® V.4.4.11-13, </w:t>
      </w:r>
      <w:proofErr w:type="spellStart"/>
      <w:r w:rsidRPr="00BD1424">
        <w:rPr>
          <w:rFonts w:ascii="Times New Roman" w:hAnsi="Times New Roman" w:cs="Times New Roman"/>
        </w:rPr>
        <w:t>TeraRecon</w:t>
      </w:r>
      <w:proofErr w:type="spellEnd"/>
      <w:r w:rsidRPr="00BD1424">
        <w:rPr>
          <w:rFonts w:ascii="Times New Roman" w:hAnsi="Times New Roman" w:cs="Times New Roman"/>
        </w:rPr>
        <w:t xml:space="preserve"> Inc., Foster City, CA, USA</w:t>
      </w:r>
      <w:r w:rsidR="00C64F40" w:rsidRPr="00BD1424">
        <w:rPr>
          <w:rFonts w:ascii="Times New Roman" w:hAnsi="Times New Roman" w:cs="Times New Roman"/>
        </w:rPr>
        <w:t>)</w:t>
      </w:r>
      <w:r w:rsidRPr="00BD1424">
        <w:rPr>
          <w:rFonts w:ascii="Times New Roman" w:hAnsi="Times New Roman" w:cs="Times New Roman"/>
        </w:rPr>
        <w:t xml:space="preserve"> for basic segmentation and </w:t>
      </w:r>
      <w:proofErr w:type="spellStart"/>
      <w:r w:rsidRPr="00BD1424">
        <w:rPr>
          <w:rFonts w:ascii="Times New Roman" w:hAnsi="Times New Roman" w:cs="Times New Roman"/>
        </w:rPr>
        <w:t>CaRi</w:t>
      </w:r>
      <w:proofErr w:type="spellEnd"/>
      <w:r w:rsidRPr="00BD1424">
        <w:rPr>
          <w:rFonts w:ascii="Times New Roman" w:hAnsi="Times New Roman" w:cs="Times New Roman"/>
        </w:rPr>
        <w:t>-HEART proprietary algorithms (</w:t>
      </w:r>
      <w:proofErr w:type="spellStart"/>
      <w:r w:rsidRPr="00BD1424">
        <w:rPr>
          <w:rFonts w:ascii="Times New Roman" w:hAnsi="Times New Roman" w:cs="Times New Roman"/>
        </w:rPr>
        <w:t>Caristo</w:t>
      </w:r>
      <w:proofErr w:type="spellEnd"/>
      <w:r w:rsidRPr="00BD1424">
        <w:rPr>
          <w:rFonts w:ascii="Times New Roman" w:hAnsi="Times New Roman" w:cs="Times New Roman"/>
        </w:rPr>
        <w:t xml:space="preserve"> Diagnostics, Oxford UK</w:t>
      </w:r>
      <w:r w:rsidR="00C64F40" w:rsidRPr="00BD1424">
        <w:rPr>
          <w:rFonts w:ascii="Times New Roman" w:hAnsi="Times New Roman" w:cs="Times New Roman"/>
        </w:rPr>
        <w:t>)</w:t>
      </w:r>
      <w:r w:rsidRPr="00BD1424">
        <w:rPr>
          <w:rFonts w:ascii="Times New Roman" w:hAnsi="Times New Roman" w:cs="Times New Roman"/>
        </w:rPr>
        <w:t xml:space="preserve"> for final calculation</w:t>
      </w:r>
      <w:r w:rsidR="00C64F40" w:rsidRPr="00BD1424">
        <w:rPr>
          <w:rFonts w:ascii="Times New Roman" w:hAnsi="Times New Roman" w:cs="Times New Roman"/>
        </w:rPr>
        <w:t>.</w:t>
      </w:r>
      <w:r w:rsidRPr="00BD1424">
        <w:rPr>
          <w:rFonts w:ascii="Times New Roman" w:hAnsi="Times New Roman" w:cs="Times New Roman"/>
        </w:rPr>
        <w:fldChar w:fldCharType="begin">
          <w:fldData xml:space="preserve">PEVuZE5vdGU+PENpdGU+PEF1dGhvcj5PaWtvbm9tb3U8L0F1dGhvcj48WWVhcj4yMDE4PC9ZZWFy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=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PEVuZE5vdGU+PENpdGU+PEF1dGhvcj5PaWtvbm9tb3U8L0F1dGhvcj48WWVhcj4yMDE4PC9ZZWFy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=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Pr="00BD1424">
        <w:rPr>
          <w:rFonts w:ascii="Times New Roman" w:hAnsi="Times New Roman" w:cs="Times New Roman"/>
        </w:rPr>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2</w:t>
      </w:r>
      <w:r w:rsidRPr="00BD1424">
        <w:rPr>
          <w:rFonts w:ascii="Times New Roman" w:hAnsi="Times New Roman" w:cs="Times New Roman"/>
        </w:rPr>
        <w:fldChar w:fldCharType="end"/>
      </w:r>
    </w:p>
    <w:p w:rsidR="002D528A" w:rsidRPr="00BD1424" w:rsidRDefault="002D528A" w:rsidP="00771DC4">
      <w:pPr>
        <w:jc w:val="both"/>
        <w:rPr>
          <w:rFonts w:ascii="Times New Roman" w:eastAsiaTheme="minorEastAsia" w:hAnsi="Times New Roman" w:cs="Times New Roman"/>
          <w:b/>
          <w:sz w:val="28"/>
          <w:szCs w:val="28"/>
        </w:rPr>
      </w:pPr>
    </w:p>
    <w:p w:rsidR="002D528A" w:rsidRPr="00BD1424" w:rsidRDefault="002D528A" w:rsidP="00771DC4">
      <w:pPr>
        <w:jc w:val="both"/>
        <w:rPr>
          <w:rFonts w:ascii="Times New Roman" w:hAnsi="Times New Roman" w:cs="Times New Roman"/>
          <w:b/>
          <w:i/>
        </w:rPr>
      </w:pPr>
      <w:r w:rsidRPr="00BD1424">
        <w:rPr>
          <w:rFonts w:ascii="Times New Roman" w:eastAsiaTheme="minorEastAsia" w:hAnsi="Times New Roman" w:cs="Times New Roman"/>
          <w:b/>
          <w:i/>
        </w:rPr>
        <w:t xml:space="preserve">3ii) </w:t>
      </w:r>
      <w:r w:rsidRPr="00BD1424">
        <w:rPr>
          <w:rFonts w:ascii="Times New Roman" w:hAnsi="Times New Roman" w:cs="Times New Roman"/>
          <w:b/>
          <w:i/>
        </w:rPr>
        <w:t>Coronary artery disease (CAD)</w:t>
      </w:r>
    </w:p>
    <w:p w:rsidR="002D528A" w:rsidRPr="00BD1424" w:rsidRDefault="002D528A" w:rsidP="00771DC4">
      <w:pPr>
        <w:jc w:val="both"/>
        <w:rPr>
          <w:rFonts w:ascii="Times New Roman" w:hAnsi="Times New Roman" w:cs="Times New Roman"/>
        </w:rPr>
      </w:pPr>
      <w:r w:rsidRPr="00BD1424">
        <w:rPr>
          <w:rFonts w:ascii="Times New Roman" w:hAnsi="Times New Roman" w:cs="Times New Roman"/>
        </w:rPr>
        <w:t>Coronary artery disease was defined as luminal stenosis more than 50% in one or more major epicardial vessels.</w:t>
      </w:r>
    </w:p>
    <w:p w:rsidR="002D528A" w:rsidRPr="00BD1424" w:rsidRDefault="002D528A" w:rsidP="00771DC4">
      <w:pPr>
        <w:jc w:val="both"/>
        <w:rPr>
          <w:rFonts w:ascii="Times New Roman" w:eastAsiaTheme="minorEastAsia" w:hAnsi="Times New Roman" w:cs="Times New Roman"/>
          <w:b/>
          <w:sz w:val="28"/>
          <w:szCs w:val="28"/>
        </w:rPr>
      </w:pPr>
    </w:p>
    <w:p w:rsidR="002D528A" w:rsidRPr="00BD1424" w:rsidRDefault="002D528A" w:rsidP="00771DC4">
      <w:pPr>
        <w:jc w:val="both"/>
        <w:rPr>
          <w:rFonts w:ascii="Times New Roman" w:hAnsi="Times New Roman" w:cs="Times New Roman"/>
          <w:b/>
          <w:i/>
        </w:rPr>
      </w:pPr>
      <w:r w:rsidRPr="00BD1424">
        <w:rPr>
          <w:rFonts w:ascii="Times New Roman" w:eastAsiaTheme="minorEastAsia" w:hAnsi="Times New Roman" w:cs="Times New Roman"/>
          <w:b/>
          <w:i/>
        </w:rPr>
        <w:t xml:space="preserve">3iii) </w:t>
      </w:r>
      <w:proofErr w:type="spellStart"/>
      <w:r w:rsidRPr="00BD1424">
        <w:rPr>
          <w:rFonts w:ascii="Times New Roman" w:hAnsi="Times New Roman" w:cs="Times New Roman"/>
          <w:b/>
          <w:i/>
        </w:rPr>
        <w:t>Agatston</w:t>
      </w:r>
      <w:proofErr w:type="spellEnd"/>
      <w:r w:rsidRPr="00BD1424">
        <w:rPr>
          <w:rFonts w:ascii="Times New Roman" w:hAnsi="Times New Roman" w:cs="Times New Roman"/>
          <w:b/>
          <w:i/>
        </w:rPr>
        <w:t xml:space="preserve"> coronary calcium scoring (CCS)</w:t>
      </w:r>
    </w:p>
    <w:p w:rsidR="002D528A" w:rsidRPr="00BD1424" w:rsidRDefault="002D528A">
      <w:pPr>
        <w:jc w:val="both"/>
        <w:rPr>
          <w:rFonts w:ascii="Times New Roman" w:hAnsi="Times New Roman" w:cs="Times New Roman"/>
        </w:rPr>
      </w:pPr>
      <w:r w:rsidRPr="00BD1424">
        <w:rPr>
          <w:rFonts w:ascii="Times New Roman" w:hAnsi="Times New Roman" w:cs="Times New Roman"/>
        </w:rPr>
        <w:t>Coronary calcium scoring was performed in non-contrast-enhanced scans using dedicated software (</w:t>
      </w:r>
      <w:proofErr w:type="spellStart"/>
      <w:r w:rsidRPr="00BD1424">
        <w:rPr>
          <w:rFonts w:ascii="Times New Roman" w:hAnsi="Times New Roman" w:cs="Times New Roman"/>
        </w:rPr>
        <w:t>VScore</w:t>
      </w:r>
      <w:proofErr w:type="spellEnd"/>
      <w:r w:rsidRPr="00BD1424">
        <w:rPr>
          <w:rFonts w:ascii="Times New Roman" w:hAnsi="Times New Roman" w:cs="Times New Roman"/>
        </w:rPr>
        <w:t xml:space="preserve">, Vital Images, Minnetonka, USA or scanner console software). </w:t>
      </w:r>
      <w:proofErr w:type="spellStart"/>
      <w:r w:rsidRPr="00BD1424">
        <w:rPr>
          <w:rFonts w:ascii="Times New Roman" w:hAnsi="Times New Roman" w:cs="Times New Roman"/>
        </w:rPr>
        <w:t>Agatston</w:t>
      </w:r>
      <w:proofErr w:type="spellEnd"/>
      <w:r w:rsidRPr="00BD1424">
        <w:rPr>
          <w:rFonts w:ascii="Times New Roman" w:hAnsi="Times New Roman" w:cs="Times New Roman"/>
        </w:rPr>
        <w:t xml:space="preserve"> score was calculated using a threshold of 130 HU (Hounsfield units) for each vessel and summed to give a total score</w:t>
      </w:r>
      <w:r w:rsidR="007C605E" w:rsidRPr="00BD1424">
        <w:rPr>
          <w:rFonts w:ascii="Times New Roman" w:hAnsi="Times New Roman" w:cs="Times New Roman"/>
        </w:rPr>
        <w:t>.</w:t>
      </w:r>
      <w:r w:rsidRPr="00BD1424">
        <w:rPr>
          <w:rFonts w:ascii="Times New Roman" w:hAnsi="Times New Roman" w:cs="Times New Roman"/>
        </w:rPr>
        <w:fldChar w:fldCharType="begin"/>
      </w:r>
      <w:r w:rsidR="00C64F40" w:rsidRPr="00BD1424">
        <w:rPr>
          <w:rFonts w:ascii="Times New Roman" w:hAnsi="Times New Roman" w:cs="Times New Roman"/>
        </w:rPr>
        <w:instrText xml:space="preserve"> ADDIN EN.CITE &lt;EndNote&gt;&lt;Cite&gt;&lt;Author&gt;Agatston&lt;/Author&gt;&lt;Year&gt;1990&lt;/Year&gt;&lt;RecNum&gt;10&lt;/RecNum&gt;&lt;DisplayText&gt;&lt;style face="superscript"&gt;10&lt;/style&gt;&lt;/DisplayText&gt;&lt;record&gt;&lt;rec-number&gt;10&lt;/rec-number&gt;&lt;foreign-keys&gt;&lt;key app="EN" db-id="d5seae5e0t9fd2earfqvzrxwsvvrwtwrfzt5" timestamp="1559222397"&gt;10&lt;/key&gt;&lt;/foreign-keys&gt;&lt;ref-type name="Journal Article"&gt;17&lt;/ref-type&gt;&lt;contributors&gt;&lt;authors&gt;&lt;author&gt;Agatston, A. S.&lt;/author&gt;&lt;author&gt;Janowitz, W. R.&lt;/author&gt;&lt;author&gt;Hildner, F. J.&lt;/author&gt;&lt;author&gt;Zusmer, N. R.&lt;/author&gt;&lt;author&gt;Viamonte, M., Jr.&lt;/author&gt;&lt;author&gt;Detrano, R.&lt;/author&gt;&lt;/authors&gt;&lt;/contributors&gt;&lt;auth-address&gt;Mount Sinai Medical Center, Miami Beach, Florida 33140.&lt;/auth-address&gt;&lt;titles&gt;&lt;title&gt;Quantification of coronary artery calcium using ultrafast computed tomography&lt;/title&gt;&lt;secondary-title&gt;J Am Coll Cardiol&lt;/secondary-title&gt;&lt;/titles&gt;&lt;periodical&gt;&lt;full-title&gt;J Am Coll Cardiol&lt;/full-title&gt;&lt;/periodical&gt;&lt;pages&gt;827-32&lt;/pages&gt;&lt;volume&gt;15&lt;/volume&gt;&lt;number&gt;4&lt;/number&gt;&lt;keywords&gt;&lt;keyword&gt;Adult&lt;/keyword&gt;&lt;keyword&gt;Aged&lt;/keyword&gt;&lt;keyword&gt;Calcinosis/*diagnostic imaging/epidemiology&lt;/keyword&gt;&lt;keyword&gt;*Coronary Angiography&lt;/keyword&gt;&lt;keyword&gt;Coronary Disease/*diagnostic imaging/epidemiology&lt;/keyword&gt;&lt;keyword&gt;Female&lt;/keyword&gt;&lt;keyword&gt;Fluoroscopy&lt;/keyword&gt;&lt;keyword&gt;Humans&lt;/keyword&gt;&lt;keyword&gt;Male&lt;/keyword&gt;&lt;keyword&gt;Middle Aged&lt;/keyword&gt;&lt;keyword&gt;Observer Variation&lt;/keyword&gt;&lt;keyword&gt;Predictive Value of Tests&lt;/keyword&gt;&lt;keyword&gt;Sensitivity and Specificity&lt;/keyword&gt;&lt;keyword&gt;Tomography, X-Ray Computed/*methods&lt;/keyword&gt;&lt;/keywords&gt;&lt;dates&gt;&lt;year&gt;1990&lt;/year&gt;&lt;pub-dates&gt;&lt;date&gt;Mar 15&lt;/date&gt;&lt;/pub-dates&gt;&lt;/dates&gt;&lt;isbn&gt;0735-1097 (Print)&amp;#xD;0735-1097 (Linking)&lt;/isbn&gt;&lt;accession-num&gt;2407762&lt;/accession-num&gt;&lt;urls&gt;&lt;related-urls&gt;&lt;url&gt;https://www.ncbi.nlm.nih.gov/pubmed/2407762&lt;/url&gt;&lt;/related-urls&gt;&lt;/urls&gt;&lt;/record&gt;&lt;/Cite&gt;&lt;/EndNote&gt;</w:instrText>
      </w:r>
      <w:r w:rsidRPr="00BD1424">
        <w:rPr>
          <w:rFonts w:ascii="Times New Roman" w:hAnsi="Times New Roman" w:cs="Times New Roman"/>
        </w:rPr>
        <w:fldChar w:fldCharType="separate"/>
      </w:r>
      <w:r w:rsidR="00A8524C" w:rsidRPr="00BD1424">
        <w:rPr>
          <w:rFonts w:ascii="Times New Roman" w:hAnsi="Times New Roman" w:cs="Times New Roman"/>
          <w:noProof/>
          <w:vertAlign w:val="superscript"/>
        </w:rPr>
        <w:t>10</w:t>
      </w:r>
      <w:r w:rsidRPr="00BD1424">
        <w:rPr>
          <w:rFonts w:ascii="Times New Roman" w:hAnsi="Times New Roman" w:cs="Times New Roman"/>
        </w:rPr>
        <w:fldChar w:fldCharType="end"/>
      </w:r>
    </w:p>
    <w:p w:rsidR="007C605E" w:rsidRPr="00BD1424" w:rsidRDefault="007C605E">
      <w:pPr>
        <w:jc w:val="both"/>
        <w:rPr>
          <w:rFonts w:ascii="Times New Roman" w:hAnsi="Times New Roman" w:cs="Times New Roman"/>
        </w:rPr>
      </w:pPr>
    </w:p>
    <w:p w:rsidR="007C605E" w:rsidRPr="00BD1424" w:rsidRDefault="007C605E" w:rsidP="007C605E">
      <w:pPr>
        <w:jc w:val="both"/>
        <w:rPr>
          <w:rFonts w:ascii="Times New Roman" w:hAnsi="Times New Roman" w:cs="Times New Roman"/>
          <w:b/>
          <w:i/>
        </w:rPr>
      </w:pPr>
      <w:r w:rsidRPr="00BD1424">
        <w:rPr>
          <w:rFonts w:ascii="Times New Roman" w:eastAsiaTheme="minorEastAsia" w:hAnsi="Times New Roman" w:cs="Times New Roman"/>
          <w:b/>
          <w:i/>
        </w:rPr>
        <w:t xml:space="preserve">3iv) </w:t>
      </w:r>
      <w:r w:rsidRPr="00BD1424">
        <w:rPr>
          <w:rFonts w:ascii="Times New Roman" w:hAnsi="Times New Roman" w:cs="Times New Roman"/>
          <w:b/>
          <w:i/>
        </w:rPr>
        <w:t>High-risk plaque (HRP) features</w:t>
      </w:r>
    </w:p>
    <w:p w:rsidR="00A8524C" w:rsidRPr="00BD1424" w:rsidRDefault="007C605E" w:rsidP="00771DC4">
      <w:pPr>
        <w:jc w:val="both"/>
        <w:rPr>
          <w:rFonts w:ascii="Times New Roman" w:hAnsi="Times New Roman" w:cs="Times New Roman"/>
        </w:rPr>
      </w:pPr>
      <w:r w:rsidRPr="00BD1424">
        <w:rPr>
          <w:rFonts w:ascii="Times New Roman" w:hAnsi="Times New Roman" w:cs="Times New Roman"/>
        </w:rPr>
        <w:t xml:space="preserve">High-risk plaque (HRP) features were defined as the presence of at least one of the following: low-attenuation plaque, positive </w:t>
      </w:r>
      <w:proofErr w:type="spellStart"/>
      <w:r w:rsidRPr="00BD1424">
        <w:rPr>
          <w:rFonts w:ascii="Times New Roman" w:hAnsi="Times New Roman" w:cs="Times New Roman"/>
        </w:rPr>
        <w:t>remodelling</w:t>
      </w:r>
      <w:proofErr w:type="spellEnd"/>
      <w:r w:rsidRPr="00BD1424">
        <w:rPr>
          <w:rFonts w:ascii="Times New Roman" w:hAnsi="Times New Roman" w:cs="Times New Roman"/>
        </w:rPr>
        <w:t>, napkin-ring sign or spotty calcification. The definitions for each one of these adverse plaque characteristics have been previously described.</w:t>
      </w:r>
      <w:r w:rsidRPr="00BD1424">
        <w:rPr>
          <w:rFonts w:ascii="Times New Roman" w:hAnsi="Times New Roman" w:cs="Times New Roman"/>
        </w:rPr>
        <w:fldChar w:fldCharType="begin">
          <w:fldData xml:space="preserve">PEVuZE5vdGU+PENpdGU+PEF1dGhvcj5QdWNobmVyPC9BdXRob3I+PFllYXI+MjAxNDwvWWVhcj48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PEVuZE5vdGU+PENpdGU+PEF1dGhvcj5QdWNobmVyPC9BdXRob3I+PFllYXI+MjAxNDwvWWVhcj48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Pr="00BD1424">
        <w:rPr>
          <w:rFonts w:ascii="Times New Roman" w:hAnsi="Times New Roman" w:cs="Times New Roman"/>
        </w:rPr>
      </w:r>
      <w:r w:rsidRPr="00BD1424">
        <w:rPr>
          <w:rFonts w:ascii="Times New Roman" w:hAnsi="Times New Roman" w:cs="Times New Roman"/>
        </w:rPr>
        <w:fldChar w:fldCharType="separate"/>
      </w:r>
      <w:r w:rsidR="00C64F40" w:rsidRPr="00BD1424">
        <w:rPr>
          <w:rFonts w:ascii="Times New Roman" w:hAnsi="Times New Roman" w:cs="Times New Roman"/>
          <w:noProof/>
          <w:vertAlign w:val="superscript"/>
        </w:rPr>
        <w:t>11, 12</w:t>
      </w:r>
      <w:r w:rsidRPr="00BD1424">
        <w:rPr>
          <w:rFonts w:ascii="Times New Roman" w:hAnsi="Times New Roman" w:cs="Times New Roman"/>
        </w:rPr>
        <w:fldChar w:fldCharType="end"/>
      </w:r>
    </w:p>
    <w:p w:rsidR="00573B7A" w:rsidRPr="00BD1424" w:rsidRDefault="00573B7A" w:rsidP="00771DC4">
      <w:pPr>
        <w:jc w:val="both"/>
        <w:rPr>
          <w:rFonts w:ascii="Times New Roman" w:hAnsi="Times New Roman" w:cs="Times New Roman"/>
        </w:rPr>
      </w:pPr>
    </w:p>
    <w:p w:rsidR="00573B7A" w:rsidRPr="00BD1424" w:rsidRDefault="00573B7A" w:rsidP="00771DC4">
      <w:pPr>
        <w:jc w:val="both"/>
        <w:rPr>
          <w:rFonts w:ascii="Times New Roman" w:hAnsi="Times New Roman" w:cs="Times New Roman"/>
          <w:b/>
          <w:i/>
        </w:rPr>
      </w:pPr>
      <w:r w:rsidRPr="00BD1424">
        <w:rPr>
          <w:rFonts w:ascii="Times New Roman" w:hAnsi="Times New Roman" w:cs="Times New Roman"/>
          <w:b/>
          <w:i/>
        </w:rPr>
        <w:t>3v) Mean arterial lumen attenuation</w:t>
      </w:r>
    </w:p>
    <w:p w:rsidR="00573B7A" w:rsidRPr="00BD1424" w:rsidRDefault="00573B7A" w:rsidP="00771DC4">
      <w:pPr>
        <w:jc w:val="both"/>
        <w:rPr>
          <w:rFonts w:ascii="Times New Roman" w:hAnsi="Times New Roman" w:cs="Times New Roman"/>
        </w:rPr>
      </w:pPr>
      <w:r w:rsidRPr="00BD1424">
        <w:rPr>
          <w:rFonts w:ascii="Times New Roman" w:hAnsi="Times New Roman" w:cs="Times New Roman"/>
        </w:rPr>
        <w:t>The mean arterial lumen attenuation was measured on an axial slice by placing a circular region of interest (ROI) in the lumen of the aortic root at the level of the origin of the left main coronary artery.</w:t>
      </w:r>
    </w:p>
    <w:p w:rsidR="002D528A" w:rsidRPr="00BD1424" w:rsidRDefault="002D528A" w:rsidP="00771DC4">
      <w:pPr>
        <w:jc w:val="both"/>
        <w:rPr>
          <w:rFonts w:ascii="Times New Roman" w:eastAsiaTheme="minorEastAsia" w:hAnsi="Times New Roman" w:cs="Times New Roman"/>
          <w:b/>
          <w:sz w:val="28"/>
          <w:szCs w:val="28"/>
        </w:rPr>
      </w:pPr>
    </w:p>
    <w:p w:rsidR="00A8524C" w:rsidRPr="00BD1424" w:rsidRDefault="00A8524C">
      <w:pPr>
        <w:jc w:val="both"/>
        <w:rPr>
          <w:rFonts w:ascii="Times New Roman" w:eastAsiaTheme="minorEastAsia" w:hAnsi="Times New Roman" w:cs="Times New Roman"/>
          <w:b/>
          <w:u w:val="single"/>
        </w:rPr>
      </w:pPr>
      <w:r w:rsidRPr="00BD1424">
        <w:rPr>
          <w:rFonts w:ascii="Times New Roman" w:eastAsiaTheme="minorEastAsia" w:hAnsi="Times New Roman" w:cs="Times New Roman"/>
          <w:b/>
          <w:u w:val="single"/>
        </w:rPr>
        <w:t>4. Case-control matching</w:t>
      </w:r>
    </w:p>
    <w:p w:rsidR="00A8524C" w:rsidRPr="00BD1424" w:rsidRDefault="00A8524C">
      <w:pPr>
        <w:jc w:val="both"/>
        <w:rPr>
          <w:rFonts w:ascii="Times New Roman" w:eastAsiaTheme="minorEastAsia" w:hAnsi="Times New Roman" w:cs="Times New Roman"/>
        </w:rPr>
      </w:pPr>
    </w:p>
    <w:p w:rsidR="00A8524C" w:rsidRPr="00BD1424" w:rsidRDefault="00A8524C">
      <w:pPr>
        <w:jc w:val="both"/>
        <w:rPr>
          <w:rFonts w:ascii="Times New Roman" w:eastAsiaTheme="minorEastAsia" w:hAnsi="Times New Roman" w:cs="Times New Roman"/>
          <w:b/>
        </w:rPr>
      </w:pPr>
      <w:r w:rsidRPr="00BD1424">
        <w:rPr>
          <w:rFonts w:ascii="Times New Roman" w:eastAsiaTheme="minorEastAsia" w:hAnsi="Times New Roman" w:cs="Times New Roman"/>
          <w:b/>
        </w:rPr>
        <w:t xml:space="preserve">Study 2: </w:t>
      </w:r>
      <w:r w:rsidRPr="00BD1424">
        <w:rPr>
          <w:rFonts w:ascii="Times New Roman" w:eastAsiaTheme="minorEastAsia" w:hAnsi="Times New Roman" w:cs="Times New Roman"/>
        </w:rPr>
        <w:t>In the discovery CCTA sample, consisting of scans collected from the CRISP-CT and SCOT-HEART studies, one-to-one matching was performed for the cohorts, including age, gender, CT scanner used and tube voltage, whereas a nearest matching approach was used for traditional cardiovascular risk factors (hypertension, hypercholesterolemia, diabetes mellitus, smoking), body mass index (BMI), epicardial adipose tissue volume and baseline medications.</w:t>
      </w:r>
    </w:p>
    <w:p w:rsidR="00A8524C" w:rsidRPr="00BD1424" w:rsidRDefault="00A8524C">
      <w:pPr>
        <w:jc w:val="both"/>
        <w:rPr>
          <w:rFonts w:ascii="Times New Roman" w:eastAsiaTheme="minorEastAsia" w:hAnsi="Times New Roman" w:cs="Times New Roman"/>
          <w:b/>
        </w:rPr>
      </w:pPr>
    </w:p>
    <w:p w:rsidR="00A8524C" w:rsidRPr="00BD1424" w:rsidRDefault="00A8524C" w:rsidP="00771DC4">
      <w:pPr>
        <w:jc w:val="both"/>
        <w:rPr>
          <w:rFonts w:ascii="Times New Roman" w:eastAsiaTheme="minorEastAsia" w:hAnsi="Times New Roman" w:cs="Times New Roman"/>
        </w:rPr>
      </w:pPr>
      <w:r w:rsidRPr="00BD1424">
        <w:rPr>
          <w:rFonts w:ascii="Times New Roman" w:eastAsiaTheme="minorEastAsia" w:hAnsi="Times New Roman" w:cs="Times New Roman"/>
          <w:b/>
        </w:rPr>
        <w:t xml:space="preserve">Study 3: </w:t>
      </w:r>
      <w:r w:rsidRPr="00BD1424">
        <w:rPr>
          <w:rFonts w:ascii="Times New Roman" w:eastAsiaTheme="minorEastAsia" w:hAnsi="Times New Roman" w:cs="Times New Roman"/>
        </w:rPr>
        <w:t>Using a pool of 93 patients with suspected stable CAD that underwent CCTA as part of the O</w:t>
      </w:r>
      <w:r w:rsidR="00C64F40" w:rsidRPr="00BD1424">
        <w:rPr>
          <w:rFonts w:ascii="Times New Roman" w:eastAsiaTheme="minorEastAsia" w:hAnsi="Times New Roman" w:cs="Times New Roman"/>
        </w:rPr>
        <w:t>xford Risk Factors and Non-invasive imaging (ORFAN)</w:t>
      </w:r>
      <w:r w:rsidRPr="00BD1424">
        <w:rPr>
          <w:rFonts w:ascii="Times New Roman" w:eastAsiaTheme="minorEastAsia" w:hAnsi="Times New Roman" w:cs="Times New Roman"/>
        </w:rPr>
        <w:t xml:space="preserve"> study, a nearest-match method was applied to identify a subgroup of 44 patients with matched demographics to the 44 acute myocardial infarction patients included in this Study. Matching was performed for age, gender, hypertension, hypercholesterolemia, diabetes mellitus, smoking, body mass index (BMI), epicardial adipose tissue volume and baseline medications.</w:t>
      </w:r>
    </w:p>
    <w:p w:rsidR="00A8524C" w:rsidRPr="00BD1424" w:rsidRDefault="00A8524C" w:rsidP="00771DC4">
      <w:pPr>
        <w:jc w:val="both"/>
        <w:rPr>
          <w:rFonts w:ascii="Times New Roman" w:eastAsiaTheme="minorEastAsia" w:hAnsi="Times New Roman" w:cs="Times New Roman"/>
        </w:rPr>
      </w:pPr>
    </w:p>
    <w:p w:rsidR="00A8524C" w:rsidRPr="00BD1424" w:rsidRDefault="00A8524C" w:rsidP="00771DC4">
      <w:pPr>
        <w:jc w:val="both"/>
        <w:rPr>
          <w:rFonts w:ascii="Times New Roman" w:eastAsiaTheme="minorEastAsia" w:hAnsi="Times New Roman" w:cs="Times New Roman"/>
          <w:b/>
          <w:u w:val="single"/>
        </w:rPr>
      </w:pPr>
    </w:p>
    <w:p w:rsidR="002D528A" w:rsidRPr="00BD1424" w:rsidRDefault="00A8524C" w:rsidP="00771DC4">
      <w:pPr>
        <w:jc w:val="both"/>
        <w:rPr>
          <w:rFonts w:ascii="Times New Roman" w:eastAsiaTheme="minorEastAsia" w:hAnsi="Times New Roman" w:cs="Times New Roman"/>
          <w:b/>
          <w:u w:val="single"/>
        </w:rPr>
      </w:pPr>
      <w:r w:rsidRPr="00BD1424">
        <w:rPr>
          <w:rFonts w:ascii="Times New Roman" w:eastAsiaTheme="minorEastAsia" w:hAnsi="Times New Roman" w:cs="Times New Roman"/>
          <w:b/>
          <w:u w:val="single"/>
        </w:rPr>
        <w:t>5</w:t>
      </w:r>
      <w:r w:rsidR="002D528A" w:rsidRPr="00BD1424">
        <w:rPr>
          <w:rFonts w:ascii="Times New Roman" w:eastAsiaTheme="minorEastAsia" w:hAnsi="Times New Roman" w:cs="Times New Roman"/>
          <w:b/>
          <w:u w:val="single"/>
        </w:rPr>
        <w:t>. Gene expression studies (Study 1)</w:t>
      </w:r>
    </w:p>
    <w:p w:rsidR="002D528A" w:rsidRPr="00BD1424" w:rsidRDefault="002D528A" w:rsidP="00771DC4">
      <w:pPr>
        <w:jc w:val="both"/>
        <w:rPr>
          <w:rFonts w:ascii="Times New Roman" w:eastAsiaTheme="minorEastAsia" w:hAnsi="Times New Roman" w:cs="Times New Roman"/>
          <w:b/>
        </w:rPr>
      </w:pPr>
    </w:p>
    <w:p w:rsidR="002D528A" w:rsidRPr="00BD1424" w:rsidRDefault="002D528A" w:rsidP="00771DC4">
      <w:pPr>
        <w:jc w:val="both"/>
        <w:rPr>
          <w:rFonts w:ascii="Times New Roman" w:eastAsiaTheme="minorEastAsia" w:hAnsi="Times New Roman" w:cs="Times New Roman"/>
          <w:b/>
          <w:i/>
        </w:rPr>
      </w:pPr>
      <w:r w:rsidRPr="00BD1424">
        <w:rPr>
          <w:rFonts w:ascii="Times New Roman" w:eastAsiaTheme="minorEastAsia" w:hAnsi="Times New Roman" w:cs="Times New Roman"/>
          <w:b/>
          <w:i/>
        </w:rPr>
        <w:t>Tissue collection, RNA (ribonucleic acid) isolation and reverse transcription</w:t>
      </w:r>
    </w:p>
    <w:p w:rsidR="00F50226"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Subcutaneous adipose tissue specimens were collected during surgery from the incision site and stored in TRI reagent (Sigma, catalogue number T9424) at -80oC until thawed for RNA isolation. </w:t>
      </w:r>
    </w:p>
    <w:p w:rsidR="00F50226" w:rsidRPr="00BD1424" w:rsidRDefault="00F50226" w:rsidP="00771DC4">
      <w:pPr>
        <w:jc w:val="both"/>
        <w:rPr>
          <w:rFonts w:ascii="Times New Roman" w:eastAsiaTheme="minorEastAsia" w:hAnsi="Times New Roman" w:cs="Times New Roman"/>
        </w:rPr>
      </w:pPr>
      <w:r w:rsidRPr="00BD1424">
        <w:rPr>
          <w:rFonts w:ascii="Times New Roman" w:hAnsi="Times New Roman" w:cs="Times New Roman"/>
        </w:rPr>
        <w:lastRenderedPageBreak/>
        <w:t xml:space="preserve">This depot was selected for </w:t>
      </w:r>
      <w:proofErr w:type="spellStart"/>
      <w:r w:rsidRPr="00BD1424">
        <w:rPr>
          <w:rFonts w:ascii="Times New Roman" w:hAnsi="Times New Roman" w:cs="Times New Roman"/>
        </w:rPr>
        <w:t>radiotranscriptomic</w:t>
      </w:r>
      <w:proofErr w:type="spellEnd"/>
      <w:r w:rsidRPr="00BD1424">
        <w:rPr>
          <w:rFonts w:ascii="Times New Roman" w:hAnsi="Times New Roman" w:cs="Times New Roman"/>
        </w:rPr>
        <w:t xml:space="preserve"> analysis, given that its radiomic attenuation and texture is influenced by biological signals generated within the tissue (captured by the expression of genes within the tissue itself), unlike depots such as epicardial or perivascular fat where inflammatory signals may originate from the adjacent vessels in a paracrine manner, and </w:t>
      </w:r>
      <w:proofErr w:type="spellStart"/>
      <w:r w:rsidRPr="00BD1424">
        <w:rPr>
          <w:rFonts w:ascii="Times New Roman" w:hAnsi="Times New Roman" w:cs="Times New Roman"/>
        </w:rPr>
        <w:t>can not</w:t>
      </w:r>
      <w:proofErr w:type="spellEnd"/>
      <w:r w:rsidRPr="00BD1424">
        <w:rPr>
          <w:rFonts w:ascii="Times New Roman" w:hAnsi="Times New Roman" w:cs="Times New Roman"/>
        </w:rPr>
        <w:t xml:space="preserve"> be captured by gene expression studies using fat biopsies.</w:t>
      </w:r>
      <w:r w:rsidRPr="00BD1424">
        <w:rPr>
          <w:rFonts w:ascii="Times New Roman" w:hAnsi="Times New Roman" w:cs="Times New Roman"/>
        </w:rPr>
        <w:fldChar w:fldCharType="begin">
          <w:fldData xml:space="preserve">PEVuZE5vdGU+PENpdGU+PEF1dGhvcj5BbnRvbm9wb3Vsb3M8L0F1dGhvcj48WWVhcj4yMDE1PC9Z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PjwvYWx0LXBlcmlvZGljYWw+PHBhZ2VzPjIyMDctMTk8L3BhZ2VzPjx2b2x1bWU+NjQ8L3ZvbHVt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bGU+PGFiYnItMT5DaXJjdWxhdGlvbjwvYWJici0xPjwvYWx0LXBlcmlvZGljYWw+PHBhZ2VzPjIy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</w:fldData>
        </w:fldChar>
      </w:r>
      <w:r w:rsidR="00C64F40" w:rsidRPr="00BD1424">
        <w:rPr>
          <w:rFonts w:ascii="Times New Roman" w:hAnsi="Times New Roman" w:cs="Times New Roman"/>
        </w:rPr>
        <w:instrText xml:space="preserve"> ADDIN EN.CITE </w:instrText>
      </w:r>
      <w:r w:rsidR="00C64F40" w:rsidRPr="00BD1424">
        <w:rPr>
          <w:rFonts w:ascii="Times New Roman" w:hAnsi="Times New Roman" w:cs="Times New Roman"/>
        </w:rPr>
        <w:fldChar w:fldCharType="begin">
          <w:fldData xml:space="preserve">PEVuZE5vdGU+PENpdGU+PEF1dGhvcj5BbnRvbm9wb3Vsb3M8L0F1dGhvcj48WWVhcj4yMDE1PC9Z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</w:fldData>
        </w:fldChar>
      </w:r>
      <w:r w:rsidR="00C64F40" w:rsidRPr="00BD1424">
        <w:rPr>
          <w:rFonts w:ascii="Times New Roman" w:hAnsi="Times New Roman" w:cs="Times New Roman"/>
        </w:rPr>
        <w:instrText xml:space="preserve"> ADDIN EN.CITE.DATA </w:instrText>
      </w:r>
      <w:r w:rsidR="00C64F40" w:rsidRPr="00BD1424">
        <w:rPr>
          <w:rFonts w:ascii="Times New Roman" w:hAnsi="Times New Roman" w:cs="Times New Roman"/>
        </w:rPr>
      </w:r>
      <w:r w:rsidR="00C64F40" w:rsidRPr="00BD1424">
        <w:rPr>
          <w:rFonts w:ascii="Times New Roman" w:hAnsi="Times New Roman" w:cs="Times New Roman"/>
        </w:rPr>
        <w:fldChar w:fldCharType="end"/>
      </w:r>
      <w:r w:rsidRPr="00BD1424">
        <w:rPr>
          <w:rFonts w:ascii="Times New Roman" w:hAnsi="Times New Roman" w:cs="Times New Roman"/>
        </w:rPr>
      </w:r>
      <w:r w:rsidRPr="00BD1424">
        <w:rPr>
          <w:rFonts w:ascii="Times New Roman" w:hAnsi="Times New Roman" w:cs="Times New Roman"/>
        </w:rPr>
        <w:fldChar w:fldCharType="separate"/>
      </w:r>
      <w:r w:rsidR="00C64F40" w:rsidRPr="00BD1424">
        <w:rPr>
          <w:rFonts w:ascii="Times New Roman" w:hAnsi="Times New Roman" w:cs="Times New Roman"/>
          <w:noProof/>
          <w:vertAlign w:val="superscript"/>
        </w:rPr>
        <w:t>1, 13, 14</w:t>
      </w:r>
      <w:r w:rsidRPr="00BD1424">
        <w:rPr>
          <w:rFonts w:ascii="Times New Roman" w:hAnsi="Times New Roman" w:cs="Times New Roman"/>
        </w:rPr>
        <w:fldChar w:fldCharType="end"/>
      </w: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Total RNA was isolated by a phenol to chloroform (1:5 ratio) separation protocol followed by a magnetic beads-based RNA purification method on a </w:t>
      </w:r>
      <w:proofErr w:type="spellStart"/>
      <w:r w:rsidRPr="00BD1424">
        <w:rPr>
          <w:rFonts w:ascii="Times New Roman" w:eastAsiaTheme="minorEastAsia" w:hAnsi="Times New Roman" w:cs="Times New Roman"/>
        </w:rPr>
        <w:t>KingFischer</w:t>
      </w:r>
      <w:proofErr w:type="spellEnd"/>
      <w:r w:rsidRPr="00BD1424">
        <w:rPr>
          <w:rFonts w:ascii="Times New Roman" w:eastAsiaTheme="minorEastAsia" w:hAnsi="Times New Roman" w:cs="Times New Roman"/>
        </w:rPr>
        <w:t xml:space="preserve"> magnetic particle processor (</w:t>
      </w:r>
      <w:proofErr w:type="spellStart"/>
      <w:r w:rsidRPr="00BD1424">
        <w:rPr>
          <w:rFonts w:ascii="Times New Roman" w:eastAsiaTheme="minorEastAsia" w:hAnsi="Times New Roman" w:cs="Times New Roman"/>
        </w:rPr>
        <w:t>Thermo</w:t>
      </w:r>
      <w:proofErr w:type="spellEnd"/>
      <w:r w:rsidRPr="00BD1424">
        <w:rPr>
          <w:rFonts w:ascii="Times New Roman" w:eastAsiaTheme="minorEastAsia" w:hAnsi="Times New Roman" w:cs="Times New Roman"/>
        </w:rPr>
        <w:t xml:space="preserve"> Fischer Scientific), using the </w:t>
      </w:r>
      <w:proofErr w:type="spellStart"/>
      <w:r w:rsidRPr="00BD1424">
        <w:rPr>
          <w:rFonts w:ascii="Times New Roman" w:eastAsiaTheme="minorEastAsia" w:hAnsi="Times New Roman" w:cs="Times New Roman"/>
        </w:rPr>
        <w:t>MagMAX</w:t>
      </w:r>
      <w:proofErr w:type="spellEnd"/>
      <w:r w:rsidRPr="00BD1424">
        <w:rPr>
          <w:rFonts w:ascii="Times New Roman" w:eastAsiaTheme="minorEastAsia" w:hAnsi="Times New Roman" w:cs="Times New Roman"/>
        </w:rPr>
        <w:t xml:space="preserve"> </w:t>
      </w:r>
      <w:proofErr w:type="spellStart"/>
      <w:r w:rsidRPr="00BD1424">
        <w:rPr>
          <w:rFonts w:ascii="Times New Roman" w:eastAsiaTheme="minorEastAsia" w:hAnsi="Times New Roman" w:cs="Times New Roman"/>
        </w:rPr>
        <w:t>mirVana</w:t>
      </w:r>
      <w:proofErr w:type="spellEnd"/>
      <w:r w:rsidRPr="00BD1424">
        <w:rPr>
          <w:rFonts w:ascii="Times New Roman" w:eastAsiaTheme="minorEastAsia" w:hAnsi="Times New Roman" w:cs="Times New Roman"/>
        </w:rPr>
        <w:t xml:space="preserve"> total RNA isolation kit (</w:t>
      </w:r>
      <w:proofErr w:type="spellStart"/>
      <w:r w:rsidRPr="00BD1424">
        <w:rPr>
          <w:rFonts w:ascii="Times New Roman" w:eastAsiaTheme="minorEastAsia" w:hAnsi="Times New Roman" w:cs="Times New Roman"/>
        </w:rPr>
        <w:t>Thermo</w:t>
      </w:r>
      <w:proofErr w:type="spellEnd"/>
      <w:r w:rsidRPr="00BD1424">
        <w:rPr>
          <w:rFonts w:ascii="Times New Roman" w:eastAsiaTheme="minorEastAsia" w:hAnsi="Times New Roman" w:cs="Times New Roman"/>
        </w:rPr>
        <w:t xml:space="preserve"> Fischer Scientific, Catalogue Number A27828). RNA concentration and integrity were assessed spectrophotometrically on </w:t>
      </w:r>
      <w:proofErr w:type="spellStart"/>
      <w:r w:rsidRPr="00BD1424">
        <w:rPr>
          <w:rFonts w:ascii="Times New Roman" w:eastAsiaTheme="minorEastAsia" w:hAnsi="Times New Roman" w:cs="Times New Roman"/>
        </w:rPr>
        <w:t>NanoDrop</w:t>
      </w:r>
      <w:proofErr w:type="spellEnd"/>
      <w:r w:rsidRPr="00BD1424">
        <w:rPr>
          <w:rFonts w:ascii="Times New Roman" w:eastAsiaTheme="minorEastAsia" w:hAnsi="Times New Roman" w:cs="Times New Roman"/>
        </w:rPr>
        <w:t xml:space="preserve"> ND-1000. For reverse transcription of RNA to cDNA (complementary deoxyribonucleic acid) we used the </w:t>
      </w:r>
      <w:proofErr w:type="spellStart"/>
      <w:r w:rsidRPr="00BD1424">
        <w:rPr>
          <w:rFonts w:ascii="Times New Roman" w:eastAsiaTheme="minorEastAsia" w:hAnsi="Times New Roman" w:cs="Times New Roman"/>
        </w:rPr>
        <w:t>SuperScript</w:t>
      </w:r>
      <w:proofErr w:type="spellEnd"/>
      <w:r w:rsidRPr="00BD1424">
        <w:rPr>
          <w:rFonts w:ascii="Times New Roman" w:eastAsiaTheme="minorEastAsia" w:hAnsi="Times New Roman" w:cs="Times New Roman"/>
        </w:rPr>
        <w:t xml:space="preserve"> VILO </w:t>
      </w:r>
      <w:proofErr w:type="spellStart"/>
      <w:r w:rsidRPr="00BD1424">
        <w:rPr>
          <w:rFonts w:ascii="Times New Roman" w:eastAsiaTheme="minorEastAsia" w:hAnsi="Times New Roman" w:cs="Times New Roman"/>
        </w:rPr>
        <w:t>mastermix</w:t>
      </w:r>
      <w:proofErr w:type="spellEnd"/>
      <w:r w:rsidRPr="00BD1424">
        <w:rPr>
          <w:rFonts w:ascii="Times New Roman" w:eastAsiaTheme="minorEastAsia" w:hAnsi="Times New Roman" w:cs="Times New Roman"/>
        </w:rPr>
        <w:t xml:space="preserve"> (</w:t>
      </w:r>
      <w:proofErr w:type="spellStart"/>
      <w:r w:rsidRPr="00BD1424">
        <w:rPr>
          <w:rFonts w:ascii="Times New Roman" w:eastAsiaTheme="minorEastAsia" w:hAnsi="Times New Roman" w:cs="Times New Roman"/>
        </w:rPr>
        <w:t>Thermo</w:t>
      </w:r>
      <w:proofErr w:type="spellEnd"/>
      <w:r w:rsidRPr="00BD1424">
        <w:rPr>
          <w:rFonts w:ascii="Times New Roman" w:eastAsiaTheme="minorEastAsia" w:hAnsi="Times New Roman" w:cs="Times New Roman"/>
        </w:rPr>
        <w:t xml:space="preserve"> Fischer Scientific) adhering to manufacturer’s instructions and extending the cDNA synthesis step to two hours at 60oC on a </w:t>
      </w:r>
      <w:proofErr w:type="spellStart"/>
      <w:r w:rsidRPr="00BD1424">
        <w:rPr>
          <w:rFonts w:ascii="Times New Roman" w:eastAsiaTheme="minorEastAsia" w:hAnsi="Times New Roman" w:cs="Times New Roman"/>
        </w:rPr>
        <w:t>Veriti</w:t>
      </w:r>
      <w:proofErr w:type="spellEnd"/>
      <w:r w:rsidRPr="00BD1424">
        <w:rPr>
          <w:rFonts w:ascii="Times New Roman" w:eastAsiaTheme="minorEastAsia" w:hAnsi="Times New Roman" w:cs="Times New Roman"/>
        </w:rPr>
        <w:t xml:space="preserve"> thermal cycler (ABI).</w:t>
      </w:r>
    </w:p>
    <w:p w:rsidR="002D528A" w:rsidRPr="00BD1424" w:rsidRDefault="002D528A" w:rsidP="00771DC4">
      <w:pPr>
        <w:jc w:val="both"/>
        <w:rPr>
          <w:rFonts w:ascii="Times New Roman" w:eastAsiaTheme="minorEastAsia" w:hAnsi="Times New Roman" w:cs="Times New Roman"/>
        </w:rPr>
      </w:pPr>
    </w:p>
    <w:p w:rsidR="002D528A" w:rsidRPr="00BD1424" w:rsidRDefault="002D528A" w:rsidP="00771DC4">
      <w:pPr>
        <w:jc w:val="both"/>
        <w:rPr>
          <w:rFonts w:ascii="Times New Roman" w:eastAsiaTheme="minorEastAsia" w:hAnsi="Times New Roman" w:cs="Times New Roman"/>
          <w:b/>
          <w:i/>
        </w:rPr>
      </w:pPr>
      <w:r w:rsidRPr="00BD1424">
        <w:rPr>
          <w:rFonts w:ascii="Times New Roman" w:eastAsiaTheme="minorEastAsia" w:hAnsi="Times New Roman" w:cs="Times New Roman"/>
          <w:b/>
          <w:i/>
        </w:rPr>
        <w:t>Quantitative real-time PCR</w:t>
      </w:r>
    </w:p>
    <w:p w:rsidR="002D528A" w:rsidRPr="00BD1424" w:rsidRDefault="002D528A" w:rsidP="00771DC4">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Quantitative real-time polymerase chain reaction (PCR) was performed on a </w:t>
      </w:r>
      <w:proofErr w:type="spellStart"/>
      <w:r w:rsidRPr="00BD1424">
        <w:rPr>
          <w:rFonts w:ascii="Times New Roman" w:eastAsiaTheme="minorEastAsia" w:hAnsi="Times New Roman" w:cs="Times New Roman"/>
        </w:rPr>
        <w:t>QuantStudio</w:t>
      </w:r>
      <w:proofErr w:type="spellEnd"/>
      <w:r w:rsidRPr="00BD1424">
        <w:rPr>
          <w:rFonts w:ascii="Times New Roman" w:eastAsiaTheme="minorEastAsia" w:hAnsi="Times New Roman" w:cs="Times New Roman"/>
        </w:rPr>
        <w:t xml:space="preserve"> 7 flex real-time PCR system (</w:t>
      </w:r>
      <w:proofErr w:type="spellStart"/>
      <w:r w:rsidRPr="00BD1424">
        <w:rPr>
          <w:rFonts w:ascii="Times New Roman" w:eastAsiaTheme="minorEastAsia" w:hAnsi="Times New Roman" w:cs="Times New Roman"/>
        </w:rPr>
        <w:t>Thermo</w:t>
      </w:r>
      <w:proofErr w:type="spellEnd"/>
      <w:r w:rsidRPr="00BD1424">
        <w:rPr>
          <w:rFonts w:ascii="Times New Roman" w:eastAsiaTheme="minorEastAsia" w:hAnsi="Times New Roman" w:cs="Times New Roman"/>
        </w:rPr>
        <w:t xml:space="preserve"> Fischer Scientific) perusing TaqMan chemistry, in accordance with the standard universal TaqMan protocol, as indicated by the manufacturer. Using a starting mass of 5ng of cDNA, all samples were run in duplicates, and data was </w:t>
      </w:r>
      <w:proofErr w:type="spellStart"/>
      <w:r w:rsidRPr="00BD1424">
        <w:rPr>
          <w:rFonts w:ascii="Times New Roman" w:eastAsiaTheme="minorEastAsia" w:hAnsi="Times New Roman" w:cs="Times New Roman"/>
        </w:rPr>
        <w:t>analysed</w:t>
      </w:r>
      <w:proofErr w:type="spellEnd"/>
      <w:r w:rsidRPr="00BD1424">
        <w:rPr>
          <w:rFonts w:ascii="Times New Roman" w:eastAsiaTheme="minorEastAsia" w:hAnsi="Times New Roman" w:cs="Times New Roman"/>
        </w:rPr>
        <w:t xml:space="preserve"> by the </w:t>
      </w:r>
      <w:proofErr w:type="spellStart"/>
      <w:r w:rsidRPr="00BD1424">
        <w:rPr>
          <w:rFonts w:ascii="Times New Roman" w:eastAsiaTheme="minorEastAsia" w:hAnsi="Times New Roman" w:cs="Times New Roman"/>
        </w:rPr>
        <w:t>Pfaffl</w:t>
      </w:r>
      <w:proofErr w:type="spellEnd"/>
      <w:r w:rsidRPr="00BD1424">
        <w:rPr>
          <w:rFonts w:ascii="Times New Roman" w:eastAsiaTheme="minorEastAsia" w:hAnsi="Times New Roman" w:cs="Times New Roman"/>
        </w:rPr>
        <w:t xml:space="preserve"> method (you can use this as reference here). Cyclophilin A (</w:t>
      </w:r>
      <w:r w:rsidRPr="00BD1424">
        <w:rPr>
          <w:rFonts w:ascii="Times New Roman" w:eastAsiaTheme="minorEastAsia" w:hAnsi="Times New Roman" w:cs="Times New Roman"/>
          <w:i/>
        </w:rPr>
        <w:t>PPIA</w:t>
      </w:r>
      <w:r w:rsidRPr="00BD1424">
        <w:rPr>
          <w:rFonts w:ascii="Times New Roman" w:eastAsiaTheme="minorEastAsia" w:hAnsi="Times New Roman" w:cs="Times New Roman"/>
        </w:rPr>
        <w:t xml:space="preserve">) was used as the housekeeping gene for all human adipose tissue samples. TaqMan probes IDs are as follows: </w:t>
      </w:r>
      <w:r w:rsidRPr="00BD1424">
        <w:rPr>
          <w:rFonts w:ascii="Times New Roman" w:eastAsiaTheme="minorEastAsia" w:hAnsi="Times New Roman" w:cs="Times New Roman"/>
          <w:i/>
        </w:rPr>
        <w:t>PPIA</w:t>
      </w:r>
      <w:r w:rsidRPr="00BD1424">
        <w:rPr>
          <w:rFonts w:ascii="Times New Roman" w:eastAsiaTheme="minorEastAsia" w:hAnsi="Times New Roman" w:cs="Times New Roman"/>
        </w:rPr>
        <w:t xml:space="preserve">: Hs99999904_m1; </w:t>
      </w:r>
      <w:r w:rsidRPr="00BD1424">
        <w:rPr>
          <w:rFonts w:ascii="Times New Roman" w:eastAsiaTheme="minorEastAsia" w:hAnsi="Times New Roman" w:cs="Times New Roman"/>
          <w:i/>
        </w:rPr>
        <w:t>PECAM1</w:t>
      </w:r>
      <w:r w:rsidRPr="00BD1424">
        <w:rPr>
          <w:rFonts w:ascii="Times New Roman" w:eastAsiaTheme="minorEastAsia" w:hAnsi="Times New Roman" w:cs="Times New Roman"/>
        </w:rPr>
        <w:t xml:space="preserve"> (</w:t>
      </w:r>
      <w:r w:rsidRPr="00BD1424">
        <w:rPr>
          <w:rFonts w:ascii="Times New Roman" w:eastAsiaTheme="minorEastAsia" w:hAnsi="Times New Roman" w:cs="Times New Roman"/>
          <w:i/>
        </w:rPr>
        <w:t>CD31</w:t>
      </w:r>
      <w:r w:rsidRPr="00BD1424">
        <w:rPr>
          <w:rFonts w:ascii="Times New Roman" w:eastAsiaTheme="minorEastAsia" w:hAnsi="Times New Roman" w:cs="Times New Roman"/>
        </w:rPr>
        <w:t xml:space="preserve">): Hs01065279_m1; </w:t>
      </w:r>
      <w:r w:rsidRPr="00BD1424">
        <w:rPr>
          <w:rFonts w:ascii="Times New Roman" w:eastAsiaTheme="minorEastAsia" w:hAnsi="Times New Roman" w:cs="Times New Roman"/>
          <w:i/>
        </w:rPr>
        <w:t>TNF</w:t>
      </w:r>
      <w:r w:rsidRPr="00BD1424">
        <w:rPr>
          <w:rFonts w:ascii="Times New Roman" w:eastAsiaTheme="minorEastAsia" w:hAnsi="Times New Roman" w:cs="Times New Roman"/>
        </w:rPr>
        <w:t>:</w:t>
      </w:r>
      <w:r w:rsidRPr="00BD1424">
        <w:rPr>
          <w:rFonts w:ascii="Times New Roman" w:eastAsia="Times New Roman" w:hAnsi="Times New Roman"/>
          <w:lang w:eastAsia="en-GB"/>
        </w:rPr>
        <w:t xml:space="preserve"> Hs01065279_m1</w:t>
      </w:r>
      <w:r w:rsidRPr="00BD1424">
        <w:rPr>
          <w:rFonts w:ascii="Times New Roman" w:eastAsiaTheme="minorEastAsia" w:hAnsi="Times New Roman" w:cs="Times New Roman"/>
        </w:rPr>
        <w:t xml:space="preserve">; </w:t>
      </w:r>
      <w:r w:rsidRPr="00BD1424">
        <w:rPr>
          <w:rFonts w:ascii="Times New Roman" w:eastAsia="Times New Roman" w:hAnsi="Times New Roman"/>
          <w:i/>
          <w:lang w:eastAsia="en-GB"/>
        </w:rPr>
        <w:t>COL1A1</w:t>
      </w:r>
      <w:r w:rsidRPr="00BD1424">
        <w:rPr>
          <w:rFonts w:ascii="Times New Roman" w:eastAsia="Times New Roman" w:hAnsi="Times New Roman"/>
          <w:lang w:eastAsia="en-GB"/>
        </w:rPr>
        <w:t>:</w:t>
      </w:r>
      <w:r w:rsidRPr="00BD1424">
        <w:t xml:space="preserve"> </w:t>
      </w:r>
      <w:r w:rsidRPr="00BD1424">
        <w:rPr>
          <w:rFonts w:ascii="Times New Roman" w:eastAsia="Times New Roman" w:hAnsi="Times New Roman"/>
          <w:lang w:eastAsia="en-GB"/>
        </w:rPr>
        <w:t>Hs00164004_m1</w:t>
      </w:r>
      <w:r w:rsidRPr="00BD1424">
        <w:rPr>
          <w:rFonts w:ascii="Times New Roman" w:eastAsiaTheme="minorEastAsia" w:hAnsi="Times New Roman" w:cs="Times New Roman"/>
        </w:rPr>
        <w:t>.</w:t>
      </w:r>
    </w:p>
    <w:p w:rsidR="002D528A" w:rsidRPr="00BD1424" w:rsidRDefault="002D528A" w:rsidP="00771DC4">
      <w:pPr>
        <w:jc w:val="both"/>
        <w:rPr>
          <w:rFonts w:ascii="Times New Roman" w:eastAsiaTheme="minorEastAsia" w:hAnsi="Times New Roman" w:cs="Times New Roman"/>
        </w:rPr>
      </w:pPr>
    </w:p>
    <w:p w:rsidR="00A8524C" w:rsidRPr="00BD1424" w:rsidRDefault="00A8524C" w:rsidP="00771DC4">
      <w:pPr>
        <w:jc w:val="both"/>
        <w:rPr>
          <w:rFonts w:ascii="Times New Roman" w:eastAsiaTheme="minorEastAsia" w:hAnsi="Times New Roman" w:cs="Times New Roman"/>
          <w:b/>
        </w:rPr>
      </w:pPr>
    </w:p>
    <w:p w:rsidR="002D528A" w:rsidRPr="00BD1424" w:rsidRDefault="00A8524C" w:rsidP="00771DC4">
      <w:pPr>
        <w:jc w:val="both"/>
        <w:rPr>
          <w:rFonts w:ascii="Times New Roman" w:eastAsiaTheme="minorEastAsia" w:hAnsi="Times New Roman" w:cs="Times New Roman"/>
          <w:b/>
          <w:u w:val="single"/>
        </w:rPr>
      </w:pPr>
      <w:r w:rsidRPr="00BD1424">
        <w:rPr>
          <w:rFonts w:ascii="Times New Roman" w:eastAsiaTheme="minorEastAsia" w:hAnsi="Times New Roman" w:cs="Times New Roman"/>
          <w:b/>
          <w:u w:val="single"/>
        </w:rPr>
        <w:t>6</w:t>
      </w:r>
      <w:r w:rsidR="002D528A" w:rsidRPr="00BD1424">
        <w:rPr>
          <w:rFonts w:ascii="Times New Roman" w:eastAsiaTheme="minorEastAsia" w:hAnsi="Times New Roman" w:cs="Times New Roman"/>
          <w:b/>
          <w:u w:val="single"/>
        </w:rPr>
        <w:t>. Statistical analysis (supplementary information)</w:t>
      </w:r>
    </w:p>
    <w:p w:rsidR="002D528A" w:rsidRPr="00BD1424" w:rsidRDefault="002D528A" w:rsidP="00771DC4">
      <w:pPr>
        <w:jc w:val="both"/>
        <w:rPr>
          <w:rFonts w:ascii="Times New Roman" w:eastAsiaTheme="minorEastAsia" w:hAnsi="Times New Roman" w:cs="Times New Roman"/>
          <w:b/>
        </w:rPr>
      </w:pPr>
    </w:p>
    <w:p w:rsidR="002D528A" w:rsidRPr="00BD1424" w:rsidRDefault="002D528A" w:rsidP="00771DC4">
      <w:pPr>
        <w:jc w:val="both"/>
        <w:rPr>
          <w:rFonts w:ascii="Times New Roman" w:hAnsi="Times New Roman" w:cs="Times New Roman"/>
          <w:b/>
          <w:i/>
        </w:rPr>
      </w:pPr>
      <w:r w:rsidRPr="00BD1424">
        <w:rPr>
          <w:rFonts w:ascii="Times New Roman" w:hAnsi="Times New Roman" w:cs="Times New Roman"/>
          <w:b/>
          <w:i/>
        </w:rPr>
        <w:t xml:space="preserve">Study 2 (random forest model): </w:t>
      </w:r>
      <w:r w:rsidRPr="00BD1424">
        <w:rPr>
          <w:rFonts w:ascii="Times New Roman" w:hAnsi="Times New Roman" w:cs="Times New Roman"/>
        </w:rPr>
        <w:t xml:space="preserve">To address the multi-dimensionality and possible redundancy of the radiomic dataset, the amount of pairwise correlations was reduced at the level of |rho|≥0.9 using the </w:t>
      </w:r>
      <w:proofErr w:type="spellStart"/>
      <w:r w:rsidRPr="00BD1424">
        <w:rPr>
          <w:rFonts w:ascii="Times New Roman" w:hAnsi="Times New Roman" w:cs="Times New Roman"/>
          <w:i/>
        </w:rPr>
        <w:t>findCorrelation</w:t>
      </w:r>
      <w:proofErr w:type="spellEnd"/>
      <w:r w:rsidRPr="00BD1424">
        <w:rPr>
          <w:rFonts w:ascii="Times New Roman" w:hAnsi="Times New Roman" w:cs="Times New Roman"/>
        </w:rPr>
        <w:t xml:space="preserve"> function of the </w:t>
      </w:r>
      <w:r w:rsidRPr="00BD1424">
        <w:rPr>
          <w:rFonts w:ascii="Times New Roman" w:hAnsi="Times New Roman" w:cs="Times New Roman"/>
          <w:i/>
        </w:rPr>
        <w:t>caret</w:t>
      </w:r>
      <w:r w:rsidRPr="00BD1424">
        <w:rPr>
          <w:rFonts w:ascii="Times New Roman" w:hAnsi="Times New Roman" w:cs="Times New Roman"/>
        </w:rPr>
        <w:t xml:space="preserve"> package in R. In short, the absolute values of all pairwise correlations were considered. If two variables were highly correlated (|rho|≥0.9), the function looked at the mean absolute correlation of each variable and removed the variable with the largest mean absolute correlation. In an initial assessment of the dataset, a Manhattan plot was created based on the value of each radiomic feature in discriminating the MACE from the non-MACE cases (graphical representation of the negative logarithm [log</w:t>
      </w:r>
      <w:r w:rsidRPr="00BD1424">
        <w:rPr>
          <w:rFonts w:ascii="Times New Roman" w:hAnsi="Times New Roman" w:cs="Times New Roman"/>
          <w:vertAlign w:val="subscript"/>
        </w:rPr>
        <w:t>10</w:t>
      </w:r>
      <w:r w:rsidRPr="00BD1424">
        <w:rPr>
          <w:rFonts w:ascii="Times New Roman" w:hAnsi="Times New Roman" w:cs="Times New Roman"/>
        </w:rPr>
        <w:t>] of the P value from univariable receiver operating characteristic curve [ROC] analysis). Subsequently, the nested case-control study in Study 2 was randomly split in a training</w:t>
      </w:r>
      <w:r w:rsidR="000E323A" w:rsidRPr="00BD1424">
        <w:rPr>
          <w:rFonts w:ascii="Times New Roman" w:hAnsi="Times New Roman" w:cs="Times New Roman"/>
        </w:rPr>
        <w:t xml:space="preserve"> &amp; internal validation</w:t>
      </w:r>
      <w:r w:rsidRPr="00BD1424">
        <w:rPr>
          <w:rFonts w:ascii="Times New Roman" w:hAnsi="Times New Roman" w:cs="Times New Roman"/>
        </w:rPr>
        <w:t xml:space="preserve"> </w:t>
      </w:r>
      <w:r w:rsidR="000E323A" w:rsidRPr="00BD1424">
        <w:rPr>
          <w:rFonts w:ascii="Times New Roman" w:hAnsi="Times New Roman" w:cs="Times New Roman"/>
        </w:rPr>
        <w:t xml:space="preserve">set </w:t>
      </w:r>
      <w:r w:rsidRPr="00BD1424">
        <w:rPr>
          <w:rFonts w:ascii="Times New Roman" w:hAnsi="Times New Roman" w:cs="Times New Roman"/>
        </w:rPr>
        <w:t xml:space="preserve">(80%) and </w:t>
      </w:r>
      <w:r w:rsidR="000E323A" w:rsidRPr="00BD1424">
        <w:rPr>
          <w:rFonts w:ascii="Times New Roman" w:hAnsi="Times New Roman" w:cs="Times New Roman"/>
        </w:rPr>
        <w:t xml:space="preserve">an external validation </w:t>
      </w:r>
      <w:r w:rsidRPr="00BD1424">
        <w:rPr>
          <w:rFonts w:ascii="Times New Roman" w:hAnsi="Times New Roman" w:cs="Times New Roman"/>
        </w:rPr>
        <w:t>set (20%), ensuring an equal representation of events and non-events in both splits. A random forest method was selected a priori to train a model to discriminate 5-year MACE from no MACE, since it enables modelling of non-linear relationships, can train on small datasets, is less sensitive to outliers and has been previously used in patient-specific predictive modelling</w:t>
      </w:r>
      <w:r w:rsidR="00C64F40" w:rsidRPr="00BD1424">
        <w:rPr>
          <w:rFonts w:ascii="Times New Roman" w:hAnsi="Times New Roman" w:cs="Times New Roman"/>
        </w:rPr>
        <w:t>.</w:t>
      </w:r>
      <w:r w:rsidRPr="00BD1424">
        <w:rPr>
          <w:rFonts w:ascii="Times New Roman" w:hAnsi="Times New Roman" w:cs="Times New Roman"/>
        </w:rPr>
        <w:fldChar w:fldCharType="begin"/>
      </w:r>
      <w:r w:rsidR="00C64F40" w:rsidRPr="00BD1424">
        <w:rPr>
          <w:rFonts w:ascii="Times New Roman" w:hAnsi="Times New Roman" w:cs="Times New Roman"/>
        </w:rPr>
        <w:instrText xml:space="preserve"> ADDIN EN.CITE &lt;EndNote&gt;&lt;Cite&gt;&lt;Author&gt;Lee&lt;/Author&gt;&lt;Year&gt;2017&lt;/Year&gt;&lt;RecNum&gt;31&lt;/RecNum&gt;&lt;DisplayText&gt;&lt;style face="superscript"&gt;15&lt;/style&gt;&lt;/DisplayText&gt;&lt;record&gt;&lt;rec-number&gt;31&lt;/rec-number&gt;&lt;foreign-keys&gt;&lt;key app="EN" db-id="atax2pts9vpdr6exxxyxd9wpwaw50z5225st" timestamp="1559130490"&gt;31&lt;/key&gt;&lt;/foreign-keys&gt;&lt;ref-type name="Journal Article"&gt;17&lt;/ref-type&gt;&lt;contributors&gt;&lt;authors&gt;&lt;author&gt;Lee, J.&lt;/author&gt;&lt;/authors&gt;&lt;/contributors&gt;&lt;auth-address&gt;Health Data Science Lab, School of Public Health and Health Systems, University of Waterloo, Waterloo, ON, Canada.&lt;/auth-address&gt;&lt;titles&gt;&lt;title&gt;Patient-Specific Predictive Modeling Using Random Forests: An Observational Study for the Critically Ill&lt;/title&gt;&lt;secondary-title&gt;JMIR Med Inform&lt;/secondary-title&gt;&lt;/titles&gt;&lt;periodical&gt;&lt;full-title&gt;JMIR Med Inform&lt;/full-title&gt;&lt;/periodical&gt;&lt;pages&gt;e3&lt;/pages&gt;&lt;volume&gt;5&lt;/volume&gt;&lt;number&gt;1&lt;/number&gt;&lt;keywords&gt;&lt;keyword&gt;critical care&lt;/keyword&gt;&lt;keyword&gt;forecasting&lt;/keyword&gt;&lt;keyword&gt;patient similarity&lt;/keyword&gt;&lt;keyword&gt;predictive analytics&lt;/keyword&gt;&lt;keyword&gt;random forest&lt;/keyword&gt;&lt;/keywords&gt;&lt;dates&gt;&lt;year&gt;2017&lt;/year&gt;&lt;pub-dates&gt;&lt;date&gt;Jan 17&lt;/date&gt;&lt;/pub-dates&gt;&lt;/dates&gt;&lt;isbn&gt;2291-9694 (Print)&lt;/isbn&gt;&lt;accession-num&gt;28096065&lt;/accession-num&gt;&lt;urls&gt;&lt;related-urls&gt;&lt;url&gt;https://www.ncbi.nlm.nih.gov/pubmed/28096065&lt;/url&gt;&lt;/related-urls&gt;&lt;/urls&gt;&lt;custom2&gt;PMC5285604&lt;/custom2&gt;&lt;electronic-resource-num&gt;10.2196/medinform.6690&lt;/electronic-resource-num&gt;&lt;/record&gt;&lt;/Cite&gt;&lt;/EndNote&gt;</w:instrText>
      </w:r>
      <w:r w:rsidRPr="00BD1424">
        <w:rPr>
          <w:rFonts w:ascii="Times New Roman" w:hAnsi="Times New Roman" w:cs="Times New Roman"/>
        </w:rPr>
        <w:fldChar w:fldCharType="separate"/>
      </w:r>
      <w:r w:rsidR="00C64F40" w:rsidRPr="00BD1424">
        <w:rPr>
          <w:rFonts w:ascii="Times New Roman" w:hAnsi="Times New Roman" w:cs="Times New Roman"/>
          <w:noProof/>
          <w:vertAlign w:val="superscript"/>
        </w:rPr>
        <w:t>15</w:t>
      </w:r>
      <w:r w:rsidRPr="00BD1424">
        <w:rPr>
          <w:rFonts w:ascii="Times New Roman" w:hAnsi="Times New Roman" w:cs="Times New Roman"/>
        </w:rPr>
        <w:fldChar w:fldCharType="end"/>
      </w:r>
      <w:r w:rsidRPr="00BD1424">
        <w:rPr>
          <w:rFonts w:ascii="Times New Roman" w:hAnsi="Times New Roman" w:cs="Times New Roman"/>
        </w:rPr>
        <w:t xml:space="preserve"> All radiomic features were centered and scaled prior to inclusion in the models. The optimal number of features in the model was estimated using a recursive feature elimination approach (with 4, 8, 16, 32, 64, 128, 256 and maximum number of features) and based on the model’s accuracy on repeated five-fold cross validation (three repeats). Following internal validation, the model was further validated by measuring the C-statistic in the remaining (validation) dataset. Missingness </w:t>
      </w:r>
      <w:r w:rsidRPr="00BD1424">
        <w:rPr>
          <w:rFonts w:ascii="Times New Roman" w:hAnsi="Times New Roman" w:cs="Times New Roman"/>
        </w:rPr>
        <w:lastRenderedPageBreak/>
        <w:t xml:space="preserve">for factors included in the models was addressed by creating a third group for categorical variables (yes/no/unknown) and median imputation for continuous variables (i.e. total cholesterol and high-density lipoprotein levels). </w:t>
      </w:r>
    </w:p>
    <w:p w:rsidR="002D528A" w:rsidRPr="00BD1424" w:rsidRDefault="002D528A" w:rsidP="00771DC4">
      <w:pPr>
        <w:jc w:val="both"/>
        <w:rPr>
          <w:rFonts w:ascii="Times New Roman" w:hAnsi="Times New Roman" w:cs="Times New Roman"/>
        </w:rPr>
      </w:pPr>
    </w:p>
    <w:p w:rsidR="00525DD8" w:rsidRPr="00BD1424" w:rsidRDefault="002D528A" w:rsidP="00771DC4">
      <w:pPr>
        <w:jc w:val="both"/>
        <w:rPr>
          <w:rFonts w:ascii="Times New Roman" w:eastAsiaTheme="minorEastAsia" w:hAnsi="Times New Roman" w:cs="Times New Roman"/>
          <w:b/>
        </w:rPr>
        <w:sectPr w:rsidR="00525DD8" w:rsidRPr="00BD1424" w:rsidSect="00F755E1">
          <w:pgSz w:w="12240" w:h="15840" w:code="1"/>
          <w:pgMar w:top="1440" w:right="1440" w:bottom="1440" w:left="1440" w:header="708" w:footer="708" w:gutter="0"/>
          <w:cols w:space="708"/>
          <w:docGrid w:linePitch="360"/>
        </w:sectPr>
      </w:pPr>
      <w:r w:rsidRPr="00BD1424">
        <w:rPr>
          <w:rFonts w:ascii="Times New Roman" w:hAnsi="Times New Roman" w:cs="Times New Roman"/>
          <w:b/>
          <w:i/>
        </w:rPr>
        <w:t xml:space="preserve">Study </w:t>
      </w:r>
      <w:r w:rsidR="007C605E" w:rsidRPr="00BD1424">
        <w:rPr>
          <w:rFonts w:ascii="Times New Roman" w:hAnsi="Times New Roman" w:cs="Times New Roman"/>
          <w:b/>
          <w:i/>
        </w:rPr>
        <w:t>3</w:t>
      </w:r>
      <w:r w:rsidRPr="00BD1424">
        <w:rPr>
          <w:rFonts w:ascii="Times New Roman" w:hAnsi="Times New Roman" w:cs="Times New Roman"/>
          <w:b/>
          <w:i/>
        </w:rPr>
        <w:t xml:space="preserve"> (FAI-associated plaque inflammatory burden): </w:t>
      </w:r>
      <w:r w:rsidRPr="00BD1424">
        <w:rPr>
          <w:rFonts w:ascii="Times New Roman" w:hAnsi="Times New Roman" w:cs="Times New Roman"/>
        </w:rPr>
        <w:t xml:space="preserve">FAI-associated plaque inflammatory burden was determined by the area under the curve of perivascular FAI measured along a defined lesion (including the proximal, mid and distal stented </w:t>
      </w:r>
      <w:proofErr w:type="spellStart"/>
      <w:r w:rsidRPr="00BD1424">
        <w:rPr>
          <w:rFonts w:ascii="Times New Roman" w:hAnsi="Times New Roman" w:cs="Times New Roman"/>
        </w:rPr>
        <w:t>tertiles</w:t>
      </w:r>
      <w:proofErr w:type="spellEnd"/>
      <w:r w:rsidRPr="00BD1424">
        <w:rPr>
          <w:rFonts w:ascii="Times New Roman" w:hAnsi="Times New Roman" w:cs="Times New Roman"/>
        </w:rPr>
        <w:t xml:space="preserve"> and 5mm-long proximal and distal reference segments). This is equal to the polygonal area defined by the aforementioned curve and a horizontal line crossing the y axis at the level of -190 HU, the lowest attenuation value attributed to adipose tissue on CT. </w:t>
      </w:r>
    </w:p>
    <w:p w:rsidR="002D528A" w:rsidRPr="00BD1424" w:rsidRDefault="00A8524C" w:rsidP="002D528A">
      <w:pPr>
        <w:rPr>
          <w:rFonts w:ascii="Times New Roman" w:eastAsiaTheme="minorEastAsia" w:hAnsi="Times New Roman" w:cs="Times New Roman"/>
          <w:b/>
          <w:u w:val="single"/>
        </w:rPr>
      </w:pPr>
      <w:r w:rsidRPr="00BD1424">
        <w:rPr>
          <w:rFonts w:ascii="Times New Roman" w:eastAsiaTheme="minorEastAsia" w:hAnsi="Times New Roman" w:cs="Times New Roman"/>
          <w:b/>
          <w:u w:val="single"/>
        </w:rPr>
        <w:lastRenderedPageBreak/>
        <w:t>7</w:t>
      </w:r>
      <w:r w:rsidR="002D528A" w:rsidRPr="00BD1424">
        <w:rPr>
          <w:rFonts w:ascii="Times New Roman" w:eastAsiaTheme="minorEastAsia" w:hAnsi="Times New Roman" w:cs="Times New Roman"/>
          <w:b/>
          <w:u w:val="single"/>
        </w:rPr>
        <w:t>. Perivascular Adipose Tissue (PVAT) radiomic feature definition</w:t>
      </w:r>
    </w:p>
    <w:p w:rsidR="00B55C5D" w:rsidRDefault="00B55C5D" w:rsidP="002D528A">
      <w:pPr>
        <w:rPr>
          <w:rFonts w:ascii="Times New Roman" w:eastAsiaTheme="minorEastAsia" w:hAnsi="Times New Roman" w:cs="Times New Roman"/>
          <w:b/>
        </w:rPr>
      </w:pPr>
    </w:p>
    <w:p w:rsidR="002D528A" w:rsidRDefault="002D528A" w:rsidP="002D528A">
      <w:pPr>
        <w:rPr>
          <w:rFonts w:ascii="Times New Roman" w:eastAsiaTheme="minorEastAsia" w:hAnsi="Times New Roman" w:cs="Times New Roman"/>
          <w:b/>
        </w:rPr>
      </w:pPr>
      <w:r w:rsidRPr="00BD1424">
        <w:rPr>
          <w:rFonts w:ascii="Times New Roman" w:eastAsiaTheme="minorEastAsia" w:hAnsi="Times New Roman" w:cs="Times New Roman"/>
          <w:b/>
        </w:rPr>
        <w:t xml:space="preserve">(Adapted from </w:t>
      </w:r>
      <w:hyperlink r:id="rId10" w:history="1">
        <w:r w:rsidRPr="00BD1424">
          <w:rPr>
            <w:rStyle w:val="Hyperlink"/>
            <w:rFonts w:ascii="Times New Roman" w:eastAsiaTheme="minorEastAsia" w:hAnsi="Times New Roman" w:cs="Times New Roman"/>
            <w:b/>
          </w:rPr>
          <w:t>http://pyradiomics.readthedocs.io/en/latest/features.html</w:t>
        </w:r>
      </w:hyperlink>
      <w:r w:rsidRPr="00BD1424">
        <w:rPr>
          <w:rFonts w:ascii="Times New Roman" w:eastAsiaTheme="minorEastAsia" w:hAnsi="Times New Roman" w:cs="Times New Roman"/>
          <w:b/>
        </w:rPr>
        <w:t xml:space="preserve"> – </w:t>
      </w:r>
      <w:r w:rsidR="00B55C5D">
        <w:rPr>
          <w:rFonts w:ascii="Times New Roman" w:eastAsiaTheme="minorEastAsia" w:hAnsi="Times New Roman" w:cs="Times New Roman"/>
          <w:b/>
        </w:rPr>
        <w:t xml:space="preserve">last </w:t>
      </w:r>
      <w:r w:rsidRPr="00BD1424">
        <w:rPr>
          <w:rFonts w:ascii="Times New Roman" w:eastAsiaTheme="minorEastAsia" w:hAnsi="Times New Roman" w:cs="Times New Roman"/>
          <w:b/>
        </w:rPr>
        <w:t>accessed March 22, 2018)</w:t>
      </w:r>
    </w:p>
    <w:p w:rsidR="00B55C5D" w:rsidRDefault="00B55C5D" w:rsidP="002D528A">
      <w:pPr>
        <w:rPr>
          <w:rFonts w:ascii="Times New Roman" w:eastAsiaTheme="minorEastAsia" w:hAnsi="Times New Roman" w:cs="Times New Roman"/>
          <w:b/>
        </w:rPr>
      </w:pPr>
    </w:p>
    <w:p w:rsidR="00B55C5D" w:rsidRDefault="00B55C5D" w:rsidP="002D528A">
      <w:pPr>
        <w:rPr>
          <w:rFonts w:ascii="Times New Roman" w:eastAsiaTheme="minorEastAsia" w:hAnsi="Times New Roman" w:cs="Times New Roman"/>
          <w:b/>
        </w:rPr>
      </w:pPr>
      <w:r>
        <w:rPr>
          <w:rFonts w:ascii="Times New Roman" w:eastAsiaTheme="minorEastAsia" w:hAnsi="Times New Roman" w:cs="Times New Roman"/>
          <w:b/>
        </w:rPr>
        <w:t xml:space="preserve">The definitions of the radiomic features have been derived from the </w:t>
      </w:r>
      <w:proofErr w:type="spellStart"/>
      <w:r>
        <w:rPr>
          <w:rFonts w:ascii="Times New Roman" w:eastAsiaTheme="minorEastAsia" w:hAnsi="Times New Roman" w:cs="Times New Roman"/>
          <w:b/>
        </w:rPr>
        <w:t>pyradiomics</w:t>
      </w:r>
      <w:proofErr w:type="spellEnd"/>
      <w:r>
        <w:rPr>
          <w:rFonts w:ascii="Times New Roman" w:eastAsiaTheme="minorEastAsia" w:hAnsi="Times New Roman" w:cs="Times New Roman"/>
          <w:b/>
        </w:rPr>
        <w:t xml:space="preserve"> library and the </w:t>
      </w:r>
      <w:proofErr w:type="spellStart"/>
      <w:r>
        <w:rPr>
          <w:rFonts w:ascii="Times New Roman" w:eastAsiaTheme="minorEastAsia" w:hAnsi="Times New Roman" w:cs="Times New Roman"/>
          <w:b/>
        </w:rPr>
        <w:t>pyradiomics</w:t>
      </w:r>
      <w:proofErr w:type="spellEnd"/>
      <w:r>
        <w:rPr>
          <w:rFonts w:ascii="Times New Roman" w:eastAsiaTheme="minorEastAsia" w:hAnsi="Times New Roman" w:cs="Times New Roman"/>
          <w:b/>
        </w:rPr>
        <w:t xml:space="preserve"> community maintains the copyright for the definitions mentioned below (</w:t>
      </w:r>
      <w:r w:rsidRPr="00B55C5D">
        <w:rPr>
          <w:rFonts w:ascii="Times New Roman" w:eastAsiaTheme="minorEastAsia" w:hAnsi="Times New Roman" w:cs="Times New Roman"/>
          <w:b/>
        </w:rPr>
        <w:t xml:space="preserve">© Copyright 2016, </w:t>
      </w:r>
      <w:proofErr w:type="spellStart"/>
      <w:r w:rsidRPr="00B55C5D">
        <w:rPr>
          <w:rFonts w:ascii="Times New Roman" w:eastAsiaTheme="minorEastAsia" w:hAnsi="Times New Roman" w:cs="Times New Roman"/>
          <w:b/>
        </w:rPr>
        <w:t>pyradiomics</w:t>
      </w:r>
      <w:proofErr w:type="spellEnd"/>
      <w:r w:rsidRPr="00B55C5D">
        <w:rPr>
          <w:rFonts w:ascii="Times New Roman" w:eastAsiaTheme="minorEastAsia" w:hAnsi="Times New Roman" w:cs="Times New Roman"/>
          <w:b/>
        </w:rPr>
        <w:t xml:space="preserve"> community, </w:t>
      </w:r>
      <w:hyperlink r:id="rId11" w:history="1">
        <w:r w:rsidRPr="004C0123">
          <w:rPr>
            <w:rStyle w:val="Hyperlink"/>
            <w:rFonts w:ascii="Times New Roman" w:eastAsiaTheme="minorEastAsia" w:hAnsi="Times New Roman" w:cs="Times New Roman"/>
            <w:b/>
          </w:rPr>
          <w:t>http://github.com/radiomics/pyradiomics</w:t>
        </w:r>
      </w:hyperlink>
      <w:r>
        <w:rPr>
          <w:rFonts w:ascii="Times New Roman" w:eastAsiaTheme="minorEastAsia" w:hAnsi="Times New Roman" w:cs="Times New Roman"/>
          <w:b/>
        </w:rPr>
        <w:t xml:space="preserve"> </w:t>
      </w:r>
      <w:r w:rsidRPr="00B55C5D">
        <w:rPr>
          <w:rFonts w:ascii="Times New Roman" w:eastAsiaTheme="minorEastAsia" w:hAnsi="Times New Roman" w:cs="Times New Roman"/>
          <w:b/>
        </w:rPr>
        <w:t>Revision eae15eff</w:t>
      </w:r>
      <w:r>
        <w:rPr>
          <w:rFonts w:ascii="Times New Roman" w:eastAsiaTheme="minorEastAsia" w:hAnsi="Times New Roman" w:cs="Times New Roman"/>
          <w:b/>
        </w:rPr>
        <w:t>, last accessed July 27, 2019).</w:t>
      </w:r>
    </w:p>
    <w:p w:rsidR="00B55C5D" w:rsidRDefault="00B55C5D" w:rsidP="002D528A">
      <w:pPr>
        <w:rPr>
          <w:rFonts w:ascii="Times New Roman" w:eastAsiaTheme="minorEastAsia" w:hAnsi="Times New Roman" w:cs="Times New Roman"/>
          <w:b/>
        </w:rPr>
      </w:pPr>
    </w:p>
    <w:p w:rsidR="00B55C5D" w:rsidRPr="00B55C5D" w:rsidRDefault="00B55C5D" w:rsidP="00B55C5D">
      <w:pPr>
        <w:rPr>
          <w:rFonts w:ascii="Times New Roman" w:eastAsiaTheme="minorEastAsia" w:hAnsi="Times New Roman" w:cs="Times New Roman"/>
          <w:b/>
        </w:rPr>
      </w:pPr>
      <w:r>
        <w:rPr>
          <w:rFonts w:ascii="Times New Roman" w:eastAsiaTheme="minorEastAsia" w:hAnsi="Times New Roman" w:cs="Times New Roman"/>
          <w:b/>
        </w:rPr>
        <w:t xml:space="preserve">The </w:t>
      </w:r>
      <w:proofErr w:type="spellStart"/>
      <w:r>
        <w:rPr>
          <w:rFonts w:ascii="Times New Roman" w:eastAsiaTheme="minorEastAsia" w:hAnsi="Times New Roman" w:cs="Times New Roman"/>
          <w:b/>
        </w:rPr>
        <w:t>pyradiomics</w:t>
      </w:r>
      <w:proofErr w:type="spellEnd"/>
      <w:r>
        <w:rPr>
          <w:rFonts w:ascii="Times New Roman" w:eastAsiaTheme="minorEastAsia" w:hAnsi="Times New Roman" w:cs="Times New Roman"/>
          <w:b/>
        </w:rPr>
        <w:t xml:space="preserve"> package is covered by </w:t>
      </w:r>
      <w:r w:rsidRPr="00B55C5D">
        <w:rPr>
          <w:rFonts w:ascii="Times New Roman" w:eastAsiaTheme="minorEastAsia" w:hAnsi="Times New Roman" w:cs="Times New Roman"/>
          <w:b/>
        </w:rPr>
        <w:t>the open source 3-clause BSD License</w:t>
      </w:r>
      <w:r>
        <w:rPr>
          <w:rFonts w:ascii="Times New Roman" w:eastAsiaTheme="minorEastAsia" w:hAnsi="Times New Roman" w:cs="Times New Roman"/>
          <w:b/>
        </w:rPr>
        <w:t xml:space="preserve"> (</w:t>
      </w:r>
      <w:r w:rsidRPr="00B55C5D">
        <w:rPr>
          <w:rFonts w:ascii="Times New Roman" w:eastAsiaTheme="minorEastAsia" w:hAnsi="Times New Roman" w:cs="Times New Roman"/>
          <w:b/>
        </w:rPr>
        <w:t>© 2017 Harvard Medical School</w:t>
      </w:r>
      <w:r>
        <w:rPr>
          <w:rFonts w:ascii="Times New Roman" w:eastAsiaTheme="minorEastAsia" w:hAnsi="Times New Roman" w:cs="Times New Roman"/>
          <w:b/>
        </w:rPr>
        <w:t xml:space="preserve">: </w:t>
      </w:r>
      <w:hyperlink r:id="rId12" w:history="1">
        <w:r w:rsidRPr="004C0123">
          <w:rPr>
            <w:rStyle w:val="Hyperlink"/>
            <w:rFonts w:ascii="Times New Roman" w:eastAsiaTheme="minorEastAsia" w:hAnsi="Times New Roman" w:cs="Times New Roman"/>
            <w:b/>
          </w:rPr>
          <w:t>https://github.com/Radiomics/pyradiomics/blob/master/LICENSE.txt</w:t>
        </w:r>
      </w:hyperlink>
      <w:r>
        <w:rPr>
          <w:rFonts w:ascii="Times New Roman" w:eastAsiaTheme="minorEastAsia" w:hAnsi="Times New Roman" w:cs="Times New Roman"/>
          <w:b/>
        </w:rPr>
        <w:t>, last accessed on July 27, 2019)</w:t>
      </w:r>
    </w:p>
    <w:p w:rsidR="00B55C5D" w:rsidRDefault="00B55C5D" w:rsidP="00B55C5D">
      <w:pPr>
        <w:rPr>
          <w:rFonts w:ascii="Times New Roman" w:eastAsiaTheme="minorEastAsia" w:hAnsi="Times New Roman" w:cs="Times New Roman"/>
          <w:b/>
        </w:rPr>
      </w:pPr>
    </w:p>
    <w:p w:rsidR="00304841" w:rsidRPr="00BD1424" w:rsidRDefault="00304841" w:rsidP="00B55C5D">
      <w:pPr>
        <w:rPr>
          <w:rFonts w:ascii="Times New Roman" w:eastAsiaTheme="minorEastAsia" w:hAnsi="Times New Roman" w:cs="Times New Roman"/>
          <w:b/>
        </w:rPr>
      </w:pPr>
    </w:p>
    <w:p w:rsidR="002D528A" w:rsidRPr="00BD1424" w:rsidRDefault="002D528A" w:rsidP="002D528A">
      <w:pPr>
        <w:rPr>
          <w:rFonts w:ascii="Times New Roman" w:eastAsiaTheme="minorEastAsia" w:hAnsi="Times New Roman" w:cs="Times New Roman"/>
        </w:rPr>
      </w:pPr>
      <w:r w:rsidRPr="00BD1424">
        <w:rPr>
          <w:rFonts w:ascii="Times New Roman" w:eastAsiaTheme="minorEastAsia" w:hAnsi="Times New Roman" w:cs="Times New Roman"/>
        </w:rPr>
        <w:t>In our analysis, we measured a total of 843 radiomic features in PVAT, as summarized in Table S</w:t>
      </w:r>
      <w:r w:rsidR="00870C28" w:rsidRPr="00BD1424">
        <w:rPr>
          <w:rFonts w:ascii="Times New Roman" w:eastAsiaTheme="minorEastAsia" w:hAnsi="Times New Roman" w:cs="Times New Roman"/>
        </w:rPr>
        <w:t>5</w:t>
      </w:r>
      <w:r w:rsidRPr="00BD1424">
        <w:rPr>
          <w:rFonts w:ascii="Times New Roman" w:eastAsiaTheme="minorEastAsia" w:hAnsi="Times New Roman" w:cs="Times New Roman"/>
        </w:rPr>
        <w:t>.</w:t>
      </w:r>
    </w:p>
    <w:p w:rsidR="002D528A" w:rsidRPr="00BD1424" w:rsidRDefault="002D528A" w:rsidP="002D528A">
      <w:pPr>
        <w:rPr>
          <w:rFonts w:ascii="Times New Roman" w:eastAsiaTheme="minorEastAsia" w:hAnsi="Times New Roman" w:cs="Times New Roman"/>
          <w:b/>
          <w:i/>
          <w:u w:val="single"/>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2"/>
        <w:gridCol w:w="1510"/>
        <w:gridCol w:w="3403"/>
        <w:gridCol w:w="2145"/>
      </w:tblGrid>
      <w:tr w:rsidR="002D528A" w:rsidRPr="00BD1424" w:rsidTr="00F755E1">
        <w:trPr>
          <w:jc w:val="center"/>
        </w:trPr>
        <w:tc>
          <w:tcPr>
            <w:tcW w:w="10070" w:type="dxa"/>
            <w:gridSpan w:val="4"/>
            <w:tcBorders>
              <w:bottom w:val="single" w:sz="18" w:space="0" w:color="auto"/>
            </w:tcBorders>
          </w:tcPr>
          <w:p w:rsidR="002D528A" w:rsidRPr="00BD1424" w:rsidRDefault="002D528A" w:rsidP="00F755E1">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870C28" w:rsidRPr="00BD1424">
              <w:rPr>
                <w:rFonts w:ascii="Times New Roman" w:eastAsiaTheme="minorEastAsia" w:hAnsi="Times New Roman" w:cs="Times New Roman"/>
                <w:b/>
              </w:rPr>
              <w:t>S</w:t>
            </w:r>
            <w:r w:rsidRPr="00BD1424">
              <w:rPr>
                <w:rFonts w:ascii="Times New Roman" w:eastAsiaTheme="minorEastAsia" w:hAnsi="Times New Roman" w:cs="Times New Roman"/>
                <w:b/>
              </w:rPr>
              <w:t>5. Breakdown of PVAT radiomic features.</w:t>
            </w:r>
          </w:p>
        </w:tc>
      </w:tr>
      <w:tr w:rsidR="002D528A" w:rsidRPr="00BD1424" w:rsidTr="00F755E1">
        <w:trPr>
          <w:jc w:val="center"/>
        </w:trPr>
        <w:tc>
          <w:tcPr>
            <w:tcW w:w="2517"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rPr>
            </w:pPr>
          </w:p>
        </w:tc>
        <w:tc>
          <w:tcPr>
            <w:tcW w:w="1589"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Original</w:t>
            </w:r>
          </w:p>
        </w:tc>
        <w:tc>
          <w:tcPr>
            <w:tcW w:w="3686"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Wavelets transformations (n=8)</w:t>
            </w:r>
          </w:p>
        </w:tc>
        <w:tc>
          <w:tcPr>
            <w:tcW w:w="2278"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All</w:t>
            </w:r>
          </w:p>
        </w:tc>
      </w:tr>
      <w:tr w:rsidR="002D528A" w:rsidRPr="00BD1424" w:rsidTr="00F755E1">
        <w:trPr>
          <w:jc w:val="center"/>
        </w:trPr>
        <w:tc>
          <w:tcPr>
            <w:tcW w:w="2517" w:type="dxa"/>
            <w:tcBorders>
              <w:top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First order</w:t>
            </w:r>
          </w:p>
        </w:tc>
        <w:tc>
          <w:tcPr>
            <w:tcW w:w="1589" w:type="dxa"/>
            <w:tcBorders>
              <w:top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18</w:t>
            </w:r>
          </w:p>
        </w:tc>
        <w:tc>
          <w:tcPr>
            <w:tcW w:w="3686" w:type="dxa"/>
            <w:tcBorders>
              <w:top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144</w:t>
            </w:r>
          </w:p>
        </w:tc>
        <w:tc>
          <w:tcPr>
            <w:tcW w:w="2278" w:type="dxa"/>
            <w:tcBorders>
              <w:top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162</w:t>
            </w:r>
          </w:p>
        </w:tc>
      </w:tr>
      <w:tr w:rsidR="002D528A" w:rsidRPr="00BD1424" w:rsidTr="00F755E1">
        <w:trPr>
          <w:jc w:val="center"/>
        </w:trPr>
        <w:tc>
          <w:tcPr>
            <w:tcW w:w="2517" w:type="dxa"/>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Shape-related</w:t>
            </w:r>
          </w:p>
        </w:tc>
        <w:tc>
          <w:tcPr>
            <w:tcW w:w="1589"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15</w:t>
            </w:r>
          </w:p>
        </w:tc>
        <w:tc>
          <w:tcPr>
            <w:tcW w:w="3686"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w:t>
            </w:r>
          </w:p>
        </w:tc>
        <w:tc>
          <w:tcPr>
            <w:tcW w:w="2278"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15</w:t>
            </w:r>
          </w:p>
        </w:tc>
      </w:tr>
      <w:tr w:rsidR="002D528A" w:rsidRPr="00BD1424" w:rsidTr="00F755E1">
        <w:trPr>
          <w:jc w:val="center"/>
        </w:trPr>
        <w:tc>
          <w:tcPr>
            <w:tcW w:w="2517" w:type="dxa"/>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GLCM</w:t>
            </w:r>
          </w:p>
        </w:tc>
        <w:tc>
          <w:tcPr>
            <w:tcW w:w="1589"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23</w:t>
            </w:r>
          </w:p>
        </w:tc>
        <w:tc>
          <w:tcPr>
            <w:tcW w:w="3686"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184</w:t>
            </w:r>
          </w:p>
        </w:tc>
        <w:tc>
          <w:tcPr>
            <w:tcW w:w="2278"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207</w:t>
            </w:r>
          </w:p>
        </w:tc>
      </w:tr>
      <w:tr w:rsidR="002D528A" w:rsidRPr="00BD1424" w:rsidTr="00F755E1">
        <w:trPr>
          <w:jc w:val="center"/>
        </w:trPr>
        <w:tc>
          <w:tcPr>
            <w:tcW w:w="2517" w:type="dxa"/>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GLDM</w:t>
            </w:r>
          </w:p>
        </w:tc>
        <w:tc>
          <w:tcPr>
            <w:tcW w:w="1589"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14</w:t>
            </w:r>
          </w:p>
        </w:tc>
        <w:tc>
          <w:tcPr>
            <w:tcW w:w="3686"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112</w:t>
            </w:r>
          </w:p>
        </w:tc>
        <w:tc>
          <w:tcPr>
            <w:tcW w:w="2278"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126</w:t>
            </w:r>
          </w:p>
        </w:tc>
      </w:tr>
      <w:tr w:rsidR="002D528A" w:rsidRPr="00BD1424" w:rsidTr="00F755E1">
        <w:trPr>
          <w:jc w:val="center"/>
        </w:trPr>
        <w:tc>
          <w:tcPr>
            <w:tcW w:w="2517" w:type="dxa"/>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GLRLM</w:t>
            </w:r>
          </w:p>
        </w:tc>
        <w:tc>
          <w:tcPr>
            <w:tcW w:w="1589"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16</w:t>
            </w:r>
          </w:p>
        </w:tc>
        <w:tc>
          <w:tcPr>
            <w:tcW w:w="3686"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128</w:t>
            </w:r>
          </w:p>
        </w:tc>
        <w:tc>
          <w:tcPr>
            <w:tcW w:w="2278"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144</w:t>
            </w:r>
          </w:p>
        </w:tc>
      </w:tr>
      <w:tr w:rsidR="002D528A" w:rsidRPr="00BD1424" w:rsidTr="00F755E1">
        <w:trPr>
          <w:jc w:val="center"/>
        </w:trPr>
        <w:tc>
          <w:tcPr>
            <w:tcW w:w="2517" w:type="dxa"/>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GLSZM</w:t>
            </w:r>
          </w:p>
        </w:tc>
        <w:tc>
          <w:tcPr>
            <w:tcW w:w="1589"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16</w:t>
            </w:r>
          </w:p>
        </w:tc>
        <w:tc>
          <w:tcPr>
            <w:tcW w:w="3686"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128</w:t>
            </w:r>
          </w:p>
        </w:tc>
        <w:tc>
          <w:tcPr>
            <w:tcW w:w="2278" w:type="dxa"/>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144</w:t>
            </w:r>
          </w:p>
        </w:tc>
      </w:tr>
      <w:tr w:rsidR="002D528A" w:rsidRPr="00BD1424" w:rsidTr="00F755E1">
        <w:trPr>
          <w:jc w:val="center"/>
        </w:trPr>
        <w:tc>
          <w:tcPr>
            <w:tcW w:w="2517" w:type="dxa"/>
            <w:tcBorders>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NGTDM</w:t>
            </w:r>
          </w:p>
        </w:tc>
        <w:tc>
          <w:tcPr>
            <w:tcW w:w="1589" w:type="dxa"/>
            <w:tcBorders>
              <w:bottom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5</w:t>
            </w:r>
          </w:p>
        </w:tc>
        <w:tc>
          <w:tcPr>
            <w:tcW w:w="3686" w:type="dxa"/>
            <w:tcBorders>
              <w:bottom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40</w:t>
            </w:r>
          </w:p>
        </w:tc>
        <w:tc>
          <w:tcPr>
            <w:tcW w:w="2278" w:type="dxa"/>
            <w:tcBorders>
              <w:bottom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45</w:t>
            </w:r>
          </w:p>
        </w:tc>
      </w:tr>
      <w:tr w:rsidR="002D528A" w:rsidRPr="00BD1424" w:rsidTr="00F755E1">
        <w:trPr>
          <w:jc w:val="center"/>
        </w:trPr>
        <w:tc>
          <w:tcPr>
            <w:tcW w:w="2517" w:type="dxa"/>
            <w:tcBorders>
              <w:top w:val="single" w:sz="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Total</w:t>
            </w:r>
          </w:p>
        </w:tc>
        <w:tc>
          <w:tcPr>
            <w:tcW w:w="1589" w:type="dxa"/>
            <w:tcBorders>
              <w:top w:val="single" w:sz="8" w:space="0" w:color="auto"/>
              <w:bottom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107</w:t>
            </w:r>
          </w:p>
        </w:tc>
        <w:tc>
          <w:tcPr>
            <w:tcW w:w="3686" w:type="dxa"/>
            <w:tcBorders>
              <w:top w:val="single" w:sz="8" w:space="0" w:color="auto"/>
              <w:bottom w:val="single" w:sz="8" w:space="0" w:color="auto"/>
            </w:tcBorders>
          </w:tcPr>
          <w:p w:rsidR="002D528A" w:rsidRPr="00BD1424" w:rsidRDefault="002D528A" w:rsidP="00F755E1">
            <w:pPr>
              <w:jc w:val="center"/>
              <w:rPr>
                <w:rFonts w:ascii="Times New Roman" w:eastAsiaTheme="minorEastAsia" w:hAnsi="Times New Roman" w:cs="Times New Roman"/>
              </w:rPr>
            </w:pPr>
            <w:r w:rsidRPr="00BD1424">
              <w:rPr>
                <w:rFonts w:ascii="Times New Roman" w:eastAsiaTheme="minorEastAsia" w:hAnsi="Times New Roman" w:cs="Times New Roman"/>
              </w:rPr>
              <w:t>736</w:t>
            </w:r>
          </w:p>
        </w:tc>
        <w:tc>
          <w:tcPr>
            <w:tcW w:w="2278" w:type="dxa"/>
            <w:tcBorders>
              <w:top w:val="single" w:sz="8" w:space="0" w:color="auto"/>
              <w:bottom w:val="single" w:sz="8" w:space="0" w:color="auto"/>
            </w:tcBorders>
          </w:tcPr>
          <w:p w:rsidR="002D528A" w:rsidRPr="00BD1424" w:rsidRDefault="002D528A" w:rsidP="00F755E1">
            <w:pPr>
              <w:tabs>
                <w:tab w:val="center" w:pos="1031"/>
                <w:tab w:val="right" w:pos="2062"/>
              </w:tabs>
              <w:rPr>
                <w:rFonts w:ascii="Times New Roman" w:eastAsiaTheme="minorEastAsia" w:hAnsi="Times New Roman" w:cs="Times New Roman"/>
              </w:rPr>
            </w:pPr>
            <w:r w:rsidRPr="00BD1424">
              <w:rPr>
                <w:rFonts w:ascii="Times New Roman" w:eastAsiaTheme="minorEastAsia" w:hAnsi="Times New Roman" w:cs="Times New Roman"/>
              </w:rPr>
              <w:tab/>
              <w:t>843</w:t>
            </w:r>
            <w:r w:rsidRPr="00BD1424">
              <w:rPr>
                <w:rFonts w:ascii="Times New Roman" w:eastAsiaTheme="minorEastAsia" w:hAnsi="Times New Roman" w:cs="Times New Roman"/>
              </w:rPr>
              <w:tab/>
            </w:r>
          </w:p>
        </w:tc>
      </w:tr>
      <w:tr w:rsidR="002D528A" w:rsidRPr="00BD1424" w:rsidTr="00F755E1">
        <w:trPr>
          <w:jc w:val="center"/>
        </w:trPr>
        <w:tc>
          <w:tcPr>
            <w:tcW w:w="10070" w:type="dxa"/>
            <w:gridSpan w:val="4"/>
            <w:tcBorders>
              <w:top w:val="single" w:sz="8" w:space="0" w:color="auto"/>
              <w:bottom w:val="single" w:sz="18" w:space="0" w:color="auto"/>
            </w:tcBorders>
          </w:tcPr>
          <w:p w:rsidR="002D528A" w:rsidRPr="00BD1424" w:rsidRDefault="002D528A" w:rsidP="00F755E1">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GLCM: gray level co-occurrence matrix; GLDM: gray level dependence matrix; GLRLM: gray level run length matrix; GLSZM: gray level size zone matrix; NGTDM: </w:t>
            </w:r>
            <w:proofErr w:type="spellStart"/>
            <w:r w:rsidRPr="00BD1424">
              <w:rPr>
                <w:rFonts w:ascii="Times New Roman" w:eastAsiaTheme="minorEastAsia" w:hAnsi="Times New Roman" w:cs="Times New Roman"/>
              </w:rPr>
              <w:t>neighbouring</w:t>
            </w:r>
            <w:proofErr w:type="spellEnd"/>
            <w:r w:rsidRPr="00BD1424">
              <w:rPr>
                <w:rFonts w:ascii="Times New Roman" w:eastAsiaTheme="minorEastAsia" w:hAnsi="Times New Roman" w:cs="Times New Roman"/>
              </w:rPr>
              <w:t xml:space="preserve"> gray tone dependence matrix; PVAT: perivascular adipose tissue.</w:t>
            </w:r>
          </w:p>
        </w:tc>
      </w:tr>
    </w:tbl>
    <w:p w:rsidR="002D528A" w:rsidRPr="00BD1424" w:rsidRDefault="002D528A" w:rsidP="002D528A">
      <w:pPr>
        <w:rPr>
          <w:rFonts w:ascii="Times New Roman" w:eastAsiaTheme="minorEastAsia" w:hAnsi="Times New Roman" w:cs="Times New Roman"/>
          <w:b/>
          <w:i/>
          <w:u w:val="single"/>
        </w:rPr>
      </w:pPr>
    </w:p>
    <w:p w:rsidR="00525DD8" w:rsidRPr="00BD1424" w:rsidRDefault="00525DD8" w:rsidP="002D528A">
      <w:pPr>
        <w:rPr>
          <w:rFonts w:ascii="Times New Roman" w:eastAsiaTheme="minorEastAsia" w:hAnsi="Times New Roman" w:cs="Times New Roman"/>
          <w:b/>
          <w:i/>
          <w:u w:val="single"/>
        </w:rPr>
      </w:pPr>
    </w:p>
    <w:p w:rsidR="002D528A" w:rsidRPr="00BD1424" w:rsidRDefault="002D528A" w:rsidP="002D528A">
      <w:pPr>
        <w:rPr>
          <w:rFonts w:ascii="Times New Roman" w:eastAsiaTheme="minorEastAsia" w:hAnsi="Times New Roman" w:cs="Times New Roman"/>
          <w:i/>
        </w:rPr>
      </w:pPr>
      <w:r w:rsidRPr="00BD1424">
        <w:rPr>
          <w:rFonts w:ascii="Times New Roman" w:eastAsiaTheme="minorEastAsia" w:hAnsi="Times New Roman" w:cs="Times New Roman"/>
          <w:b/>
          <w:i/>
          <w:u w:val="single"/>
        </w:rPr>
        <w:t>a. First Order Statistics</w:t>
      </w:r>
    </w:p>
    <w:p w:rsidR="002D528A" w:rsidRPr="00BD1424" w:rsidRDefault="002D528A" w:rsidP="002D528A">
      <w:pPr>
        <w:shd w:val="clear" w:color="auto" w:fill="FCFCFC"/>
        <w:jc w:val="both"/>
        <w:rPr>
          <w:rFonts w:ascii="Times New Roman" w:eastAsiaTheme="minorEastAsia" w:hAnsi="Times New Roman" w:cs="Times New Roman"/>
        </w:rPr>
      </w:pPr>
      <w:r w:rsidRPr="00BD1424">
        <w:rPr>
          <w:rFonts w:ascii="Times New Roman" w:eastAsiaTheme="minorEastAsia" w:hAnsi="Times New Roman" w:cs="Times New Roman"/>
        </w:rPr>
        <w:t>These statistics describe the central tendency, variability, uniformity, asymmetry, skewness and magnitude of the attenuation values in a given region of interest (ROI), disregarding the spatial relationship of the individual voxels. As such, they describe quantitative and qualitative features of the whole ROI (PVAT). A total of 19 features were calculated for each one of the eight wavelet transformations and the original CT image</w:t>
      </w:r>
      <w:r w:rsidR="00870C28" w:rsidRPr="00BD1424">
        <w:rPr>
          <w:rFonts w:ascii="Times New Roman" w:eastAsiaTheme="minorEastAsia" w:hAnsi="Times New Roman" w:cs="Times New Roman"/>
        </w:rPr>
        <w:t xml:space="preserve"> (Table S6)</w:t>
      </w:r>
      <w:r w:rsidRPr="00BD1424">
        <w:rPr>
          <w:rFonts w:ascii="Times New Roman" w:eastAsiaTheme="minorEastAsia" w:hAnsi="Times New Roman" w:cs="Times New Roman"/>
        </w:rPr>
        <w:t>, as follows:</w:t>
      </w:r>
    </w:p>
    <w:p w:rsidR="002D528A" w:rsidRPr="00BD1424" w:rsidRDefault="002D528A" w:rsidP="002D528A">
      <w:pPr>
        <w:shd w:val="clear" w:color="auto" w:fill="FCFCFC"/>
        <w:rPr>
          <w:rFonts w:ascii="Times New Roman" w:eastAsiaTheme="minorEastAsia" w:hAnsi="Times New Roman" w:cs="Times New Roman"/>
        </w:rPr>
      </w:pPr>
    </w:p>
    <w:p w:rsidR="002D528A" w:rsidRPr="00BD1424" w:rsidRDefault="002D528A" w:rsidP="002D528A">
      <w:pPr>
        <w:shd w:val="clear" w:color="auto" w:fill="FCFCFC"/>
        <w:rPr>
          <w:rFonts w:ascii="Times New Roman" w:eastAsia="Times New Roman" w:hAnsi="Times New Roman" w:cs="Times New Roman"/>
          <w:lang w:eastAsia="en-GB"/>
        </w:rPr>
      </w:pPr>
      <w:r w:rsidRPr="00BD1424">
        <w:rPr>
          <w:rFonts w:ascii="Times New Roman" w:eastAsiaTheme="minorEastAsia" w:hAnsi="Times New Roman" w:cs="Times New Roman"/>
          <w:b/>
        </w:rPr>
        <w:t>Let:</w:t>
      </w:r>
    </w:p>
    <w:p w:rsidR="002D528A" w:rsidRPr="00BD1424" w:rsidRDefault="002D528A" w:rsidP="002D528A">
      <w:pPr>
        <w:numPr>
          <w:ilvl w:val="0"/>
          <w:numId w:val="3"/>
        </w:numPr>
        <w:shd w:val="clear" w:color="auto" w:fill="FCFCFC"/>
        <w:ind w:left="360"/>
        <w:rPr>
          <w:rFonts w:ascii="Times New Roman" w:eastAsia="Times New Roman" w:hAnsi="Times New Roman" w:cs="Times New Roman"/>
          <w:lang w:eastAsia="en-GB"/>
        </w:rPr>
      </w:pPr>
      <w:r w:rsidRPr="00BD1424">
        <w:rPr>
          <w:rFonts w:ascii="Times New Roman" w:eastAsia="Times New Roman" w:hAnsi="Times New Roman" w:cs="Times New Roman"/>
          <w:b/>
          <w:i/>
          <w:bdr w:val="none" w:sz="0" w:space="0" w:color="auto" w:frame="1"/>
          <w:lang w:eastAsia="en-GB"/>
        </w:rPr>
        <w:t>X</w:t>
      </w:r>
      <w:r w:rsidRPr="00BD1424">
        <w:rPr>
          <w:rFonts w:ascii="Times New Roman" w:eastAsia="Times New Roman" w:hAnsi="Times New Roman" w:cs="Times New Roman"/>
          <w:lang w:eastAsia="en-GB"/>
        </w:rPr>
        <w:t> be a set of </w:t>
      </w:r>
      <w:r w:rsidRPr="00BD1424">
        <w:rPr>
          <w:rFonts w:ascii="Times New Roman" w:eastAsia="Times New Roman" w:hAnsi="Times New Roman" w:cs="Times New Roman"/>
          <w:b/>
          <w:i/>
          <w:bdr w:val="none" w:sz="0" w:space="0" w:color="auto" w:frame="1"/>
          <w:lang w:eastAsia="en-GB"/>
        </w:rPr>
        <w:t>N</w:t>
      </w:r>
      <w:r w:rsidRPr="00BD1424">
        <w:rPr>
          <w:rFonts w:ascii="Times New Roman" w:eastAsia="Times New Roman" w:hAnsi="Times New Roman" w:cs="Times New Roman"/>
          <w:b/>
          <w:i/>
          <w:bdr w:val="none" w:sz="0" w:space="0" w:color="auto" w:frame="1"/>
          <w:vertAlign w:val="subscript"/>
          <w:lang w:eastAsia="en-GB"/>
        </w:rPr>
        <w:t>p</w:t>
      </w:r>
      <w:r w:rsidRPr="00BD1424">
        <w:rPr>
          <w:rFonts w:ascii="Times New Roman" w:eastAsia="Times New Roman" w:hAnsi="Times New Roman" w:cs="Times New Roman"/>
          <w:lang w:eastAsia="en-GB"/>
        </w:rPr>
        <w:t> voxels included in the region of interest (ROI)</w:t>
      </w:r>
    </w:p>
    <w:p w:rsidR="002D528A" w:rsidRPr="00BD1424" w:rsidRDefault="002D528A" w:rsidP="002D528A">
      <w:pPr>
        <w:numPr>
          <w:ilvl w:val="0"/>
          <w:numId w:val="3"/>
        </w:numPr>
        <w:shd w:val="clear" w:color="auto" w:fill="FCFCFC"/>
        <w:ind w:left="360"/>
        <w:jc w:val="both"/>
        <w:rPr>
          <w:rFonts w:ascii="Times New Roman" w:eastAsia="Times New Roman" w:hAnsi="Times New Roman" w:cs="Times New Roman"/>
          <w:lang w:eastAsia="en-GB"/>
        </w:rPr>
      </w:pPr>
      <w:r w:rsidRPr="00BD1424">
        <w:rPr>
          <w:rFonts w:ascii="Times New Roman" w:eastAsia="Times New Roman" w:hAnsi="Times New Roman" w:cs="Times New Roman"/>
          <w:b/>
          <w:i/>
          <w:bdr w:val="none" w:sz="0" w:space="0" w:color="auto" w:frame="1"/>
          <w:lang w:eastAsia="en-GB"/>
        </w:rPr>
        <w:t>P(</w:t>
      </w:r>
      <w:proofErr w:type="spellStart"/>
      <w:r w:rsidRPr="00BD1424">
        <w:rPr>
          <w:rFonts w:ascii="Times New Roman" w:eastAsia="Times New Roman" w:hAnsi="Times New Roman" w:cs="Times New Roman"/>
          <w:b/>
          <w:i/>
          <w:bdr w:val="none" w:sz="0" w:space="0" w:color="auto" w:frame="1"/>
          <w:lang w:eastAsia="en-GB"/>
        </w:rPr>
        <w:t>i</w:t>
      </w:r>
      <w:proofErr w:type="spellEnd"/>
      <w:r w:rsidRPr="00BD1424">
        <w:rPr>
          <w:rFonts w:ascii="Times New Roman" w:eastAsia="Times New Roman" w:hAnsi="Times New Roman" w:cs="Times New Roman"/>
          <w:b/>
          <w:i/>
          <w:bdr w:val="none" w:sz="0" w:space="0" w:color="auto" w:frame="1"/>
          <w:lang w:eastAsia="en-GB"/>
        </w:rPr>
        <w:t>)</w:t>
      </w:r>
      <w:r w:rsidRPr="00BD1424">
        <w:rPr>
          <w:rFonts w:ascii="Times New Roman" w:eastAsia="Times New Roman" w:hAnsi="Times New Roman" w:cs="Times New Roman"/>
          <w:lang w:eastAsia="en-GB"/>
        </w:rPr>
        <w:t> be the first order histogram with </w:t>
      </w:r>
      <w:r w:rsidRPr="00BD1424">
        <w:rPr>
          <w:rFonts w:ascii="Times New Roman" w:eastAsia="Times New Roman" w:hAnsi="Times New Roman" w:cs="Times New Roman"/>
          <w:b/>
          <w:i/>
          <w:bdr w:val="none" w:sz="0" w:space="0" w:color="auto" w:frame="1"/>
          <w:lang w:eastAsia="en-GB"/>
        </w:rPr>
        <w:t>N</w:t>
      </w:r>
      <w:r w:rsidRPr="00BD1424">
        <w:rPr>
          <w:rFonts w:ascii="Times New Roman" w:eastAsia="Times New Roman" w:hAnsi="Times New Roman" w:cs="Times New Roman"/>
          <w:b/>
          <w:i/>
          <w:bdr w:val="none" w:sz="0" w:space="0" w:color="auto" w:frame="1"/>
          <w:vertAlign w:val="subscript"/>
          <w:lang w:eastAsia="en-GB"/>
        </w:rPr>
        <w:t>g</w:t>
      </w:r>
      <w:r w:rsidRPr="00BD1424">
        <w:rPr>
          <w:rFonts w:ascii="Times New Roman" w:eastAsia="Times New Roman" w:hAnsi="Times New Roman" w:cs="Times New Roman"/>
          <w:b/>
          <w:i/>
          <w:vertAlign w:val="subscript"/>
          <w:lang w:eastAsia="en-GB"/>
        </w:rPr>
        <w:t> </w:t>
      </w:r>
      <w:r w:rsidRPr="00BD1424">
        <w:rPr>
          <w:rFonts w:ascii="Times New Roman" w:eastAsia="Times New Roman" w:hAnsi="Times New Roman" w:cs="Times New Roman"/>
          <w:lang w:eastAsia="en-GB"/>
        </w:rPr>
        <w:t>discrete intensity levels, where </w:t>
      </w:r>
      <w:r w:rsidRPr="00BD1424">
        <w:rPr>
          <w:rFonts w:ascii="Times New Roman" w:eastAsia="Times New Roman" w:hAnsi="Times New Roman" w:cs="Times New Roman"/>
          <w:b/>
          <w:i/>
          <w:bdr w:val="none" w:sz="0" w:space="0" w:color="auto" w:frame="1"/>
          <w:lang w:eastAsia="en-GB"/>
        </w:rPr>
        <w:t>N</w:t>
      </w:r>
      <w:r w:rsidRPr="00BD1424">
        <w:rPr>
          <w:rFonts w:ascii="Times New Roman" w:eastAsia="Times New Roman" w:hAnsi="Times New Roman" w:cs="Times New Roman"/>
          <w:b/>
          <w:i/>
          <w:bdr w:val="none" w:sz="0" w:space="0" w:color="auto" w:frame="1"/>
          <w:vertAlign w:val="subscript"/>
          <w:lang w:eastAsia="en-GB"/>
        </w:rPr>
        <w:t>g</w:t>
      </w:r>
      <w:r w:rsidRPr="00BD1424">
        <w:rPr>
          <w:rFonts w:ascii="Times New Roman" w:eastAsia="Times New Roman" w:hAnsi="Times New Roman" w:cs="Times New Roman"/>
          <w:lang w:eastAsia="en-GB"/>
        </w:rPr>
        <w:t> is the number of non-zero bins, equally spaced from 0 with a width.</w:t>
      </w:r>
    </w:p>
    <w:p w:rsidR="002D528A" w:rsidRPr="00BD1424" w:rsidRDefault="002D528A" w:rsidP="002D528A">
      <w:pPr>
        <w:numPr>
          <w:ilvl w:val="0"/>
          <w:numId w:val="3"/>
        </w:numPr>
        <w:shd w:val="clear" w:color="auto" w:fill="FCFCFC"/>
        <w:ind w:left="360"/>
        <w:jc w:val="both"/>
        <w:rPr>
          <w:rFonts w:ascii="Times New Roman" w:eastAsia="Times New Roman" w:hAnsi="Times New Roman" w:cs="Times New Roman"/>
          <w:lang w:eastAsia="en-GB"/>
        </w:rPr>
      </w:pPr>
      <w:r w:rsidRPr="00BD1424">
        <w:rPr>
          <w:rFonts w:ascii="Times New Roman" w:eastAsia="Times New Roman" w:hAnsi="Times New Roman" w:cs="Times New Roman"/>
          <w:b/>
          <w:i/>
          <w:bdr w:val="none" w:sz="0" w:space="0" w:color="auto" w:frame="1"/>
          <w:lang w:eastAsia="en-GB"/>
        </w:rPr>
        <w:lastRenderedPageBreak/>
        <w:t>p(</w:t>
      </w:r>
      <w:proofErr w:type="spellStart"/>
      <w:r w:rsidRPr="00BD1424">
        <w:rPr>
          <w:rFonts w:ascii="Times New Roman" w:eastAsia="Times New Roman" w:hAnsi="Times New Roman" w:cs="Times New Roman"/>
          <w:b/>
          <w:i/>
          <w:bdr w:val="none" w:sz="0" w:space="0" w:color="auto" w:frame="1"/>
          <w:lang w:eastAsia="en-GB"/>
        </w:rPr>
        <w:t>i</w:t>
      </w:r>
      <w:proofErr w:type="spellEnd"/>
      <w:r w:rsidRPr="00BD1424">
        <w:rPr>
          <w:rFonts w:ascii="Times New Roman" w:eastAsia="Times New Roman" w:hAnsi="Times New Roman" w:cs="Times New Roman"/>
          <w:b/>
          <w:i/>
          <w:bdr w:val="none" w:sz="0" w:space="0" w:color="auto" w:frame="1"/>
          <w:lang w:eastAsia="en-GB"/>
        </w:rPr>
        <w:t>)</w:t>
      </w:r>
      <w:r w:rsidRPr="00BD1424">
        <w:rPr>
          <w:rFonts w:ascii="Times New Roman" w:eastAsia="Times New Roman" w:hAnsi="Times New Roman" w:cs="Times New Roman"/>
          <w:lang w:eastAsia="en-GB"/>
        </w:rPr>
        <w:t> be the normalized first order histogram and equal to </w:t>
      </w:r>
      <m:oMath>
        <m:f>
          <m:fPr>
            <m:ctrlPr>
              <w:rPr>
                <w:rFonts w:ascii="Cambria Math" w:eastAsia="Times New Roman" w:hAnsi="Cambria Math" w:cs="Times New Roman"/>
                <w:b/>
                <w:lang w:eastAsia="en-GB"/>
              </w:rPr>
            </m:ctrlPr>
          </m:fPr>
          <m:num>
            <m:r>
              <m:rPr>
                <m:nor/>
              </m:rPr>
              <w:rPr>
                <w:rFonts w:ascii="Times New Roman" w:eastAsia="Times New Roman" w:hAnsi="Times New Roman" w:cs="Times New Roman"/>
                <w:b/>
                <w:lang w:eastAsia="en-GB"/>
              </w:rPr>
              <m:t>P</m:t>
            </m:r>
            <m:r>
              <m:rPr>
                <m:sty m:val="bi"/>
              </m:rPr>
              <w:rPr>
                <w:rFonts w:ascii="Cambria Math" w:eastAsia="Times New Roman" w:hAnsi="Cambria Math" w:cs="Times New Roman"/>
                <w:lang w:eastAsia="en-GB"/>
              </w:rPr>
              <m:t>(i)</m:t>
            </m:r>
          </m:num>
          <m:den>
            <m:sSub>
              <m:sSubPr>
                <m:ctrlPr>
                  <w:rPr>
                    <w:rFonts w:ascii="Cambria Math" w:eastAsia="Times New Roman" w:hAnsi="Cambria Math" w:cs="Times New Roman"/>
                    <w:b/>
                    <w:lang w:eastAsia="en-GB"/>
                  </w:rPr>
                </m:ctrlPr>
              </m:sSubPr>
              <m:e>
                <m:r>
                  <m:rPr>
                    <m:sty m:val="bi"/>
                  </m:rPr>
                  <w:rPr>
                    <w:rFonts w:ascii="Cambria Math" w:eastAsia="Times New Roman" w:hAnsi="Cambria Math" w:cs="Times New Roman"/>
                    <w:lang w:eastAsia="en-GB"/>
                  </w:rPr>
                  <m:t>N</m:t>
                </m:r>
              </m:e>
              <m:sub>
                <m:r>
                  <m:rPr>
                    <m:sty m:val="bi"/>
                  </m:rPr>
                  <w:rPr>
                    <w:rFonts w:ascii="Cambria Math" w:eastAsia="Times New Roman" w:hAnsi="Cambria Math" w:cs="Times New Roman"/>
                    <w:lang w:eastAsia="en-GB"/>
                  </w:rPr>
                  <m:t>p</m:t>
                </m:r>
              </m:sub>
            </m:sSub>
          </m:den>
        </m:f>
      </m:oMath>
    </w:p>
    <w:p w:rsidR="002D528A" w:rsidRPr="00BD1424" w:rsidRDefault="002D528A" w:rsidP="002D528A">
      <w:pPr>
        <w:numPr>
          <w:ilvl w:val="0"/>
          <w:numId w:val="3"/>
        </w:numPr>
        <w:shd w:val="clear" w:color="auto" w:fill="FCFCFC"/>
        <w:ind w:left="360"/>
        <w:jc w:val="both"/>
        <w:rPr>
          <w:rFonts w:ascii="Times New Roman" w:eastAsia="Times New Roman" w:hAnsi="Times New Roman" w:cs="Times New Roman"/>
          <w:lang w:eastAsia="en-GB"/>
        </w:rPr>
      </w:pPr>
      <w:r w:rsidRPr="00BD1424">
        <w:rPr>
          <w:rFonts w:ascii="Times New Roman" w:eastAsia="Times New Roman" w:hAnsi="Times New Roman" w:cs="Times New Roman"/>
          <w:b/>
          <w:lang w:eastAsia="en-GB"/>
        </w:rPr>
        <w:t>c</w:t>
      </w:r>
      <w:r w:rsidRPr="00BD1424">
        <w:rPr>
          <w:rFonts w:ascii="Times New Roman" w:eastAsia="Times New Roman" w:hAnsi="Times New Roman" w:cs="Times New Roman"/>
          <w:b/>
          <w:i/>
          <w:lang w:eastAsia="en-GB"/>
        </w:rPr>
        <w:t xml:space="preserve"> </w:t>
      </w:r>
      <w:r w:rsidRPr="00BD1424">
        <w:rPr>
          <w:rFonts w:ascii="Times New Roman" w:eastAsia="Times New Roman" w:hAnsi="Times New Roman" w:cs="Times New Roman"/>
          <w:lang w:eastAsia="en-GB"/>
        </w:rPr>
        <w:t xml:space="preserve">is a value that shifts the intensities to prevent negative values in X. This ensures that voxels with the lowest gray values contribute the least to Energy, instead of voxels with gray level intensity closest to 0. Since the HU range of AT (-190 to -30 HU) does not include zero, c was set at c=0. Therefore, higher energy corresponds to less </w:t>
      </w:r>
      <w:proofErr w:type="spellStart"/>
      <w:r w:rsidRPr="00BD1424">
        <w:rPr>
          <w:rFonts w:ascii="Times New Roman" w:eastAsia="Times New Roman" w:hAnsi="Times New Roman" w:cs="Times New Roman"/>
          <w:lang w:eastAsia="en-GB"/>
        </w:rPr>
        <w:t>radiodense</w:t>
      </w:r>
      <w:proofErr w:type="spellEnd"/>
      <w:r w:rsidRPr="00BD1424">
        <w:rPr>
          <w:rFonts w:ascii="Times New Roman" w:eastAsia="Times New Roman" w:hAnsi="Times New Roman" w:cs="Times New Roman"/>
          <w:lang w:eastAsia="en-GB"/>
        </w:rPr>
        <w:t xml:space="preserve"> AT, and therefore a higher lipophilic content.</w:t>
      </w:r>
    </w:p>
    <w:p w:rsidR="002D528A" w:rsidRPr="00BD1424" w:rsidRDefault="002D528A" w:rsidP="002D528A">
      <w:pPr>
        <w:numPr>
          <w:ilvl w:val="0"/>
          <w:numId w:val="3"/>
        </w:numPr>
        <w:shd w:val="clear" w:color="auto" w:fill="FCFCFC"/>
        <w:ind w:left="360"/>
        <w:jc w:val="both"/>
        <w:rPr>
          <w:rFonts w:ascii="Times New Roman" w:eastAsia="Times New Roman" w:hAnsi="Times New Roman" w:cs="Times New Roman"/>
          <w:lang w:eastAsia="en-GB"/>
        </w:rPr>
      </w:pPr>
      <w:r w:rsidRPr="00BD1424">
        <w:rPr>
          <w:rFonts w:ascii="Times New Roman" w:eastAsiaTheme="minorEastAsia" w:hAnsi="Times New Roman" w:cs="Times New Roman"/>
          <w:b/>
          <w:i/>
        </w:rPr>
        <w:t>ϵ</w:t>
      </w:r>
      <w:r w:rsidRPr="00BD1424">
        <w:rPr>
          <w:rFonts w:ascii="Times New Roman" w:eastAsiaTheme="minorEastAsia" w:hAnsi="Times New Roman" w:cs="Times New Roman"/>
        </w:rPr>
        <w:t xml:space="preserve"> is an arbitrarily small positive number (≈2.2×10</w:t>
      </w:r>
      <w:r w:rsidRPr="00BD1424">
        <w:rPr>
          <w:rFonts w:ascii="Times New Roman" w:eastAsiaTheme="minorEastAsia" w:hAnsi="Times New Roman" w:cs="Times New Roman"/>
          <w:vertAlign w:val="superscript"/>
        </w:rPr>
        <w:t>−16</w:t>
      </w:r>
      <w:r w:rsidRPr="00BD1424">
        <w:rPr>
          <w:rFonts w:ascii="Times New Roman" w:eastAsiaTheme="minorEastAsia" w:hAnsi="Times New Roman" w:cs="Times New Roman"/>
        </w:rPr>
        <w:t>)</w:t>
      </w:r>
    </w:p>
    <w:p w:rsidR="00525DD8" w:rsidRPr="00BD1424" w:rsidRDefault="00525DD8" w:rsidP="002D528A">
      <w:pPr>
        <w:shd w:val="clear" w:color="auto" w:fill="FCFCFC"/>
        <w:spacing w:line="360" w:lineRule="atLeast"/>
        <w:ind w:left="720"/>
        <w:jc w:val="both"/>
        <w:rPr>
          <w:rFonts w:ascii="Times New Roman" w:eastAsia="Times New Roman" w:hAnsi="Times New Roman" w:cs="Times New Roman"/>
          <w:color w:val="404040"/>
          <w:lang w:eastAsia="en-GB"/>
        </w:rPr>
      </w:pPr>
    </w:p>
    <w:p w:rsidR="00525DD8" w:rsidRPr="00BD1424" w:rsidRDefault="00525DD8" w:rsidP="002D528A">
      <w:pPr>
        <w:shd w:val="clear" w:color="auto" w:fill="FCFCFC"/>
        <w:spacing w:line="360" w:lineRule="atLeast"/>
        <w:ind w:left="720"/>
        <w:jc w:val="both"/>
        <w:rPr>
          <w:rFonts w:ascii="Times New Roman" w:eastAsia="Times New Roman" w:hAnsi="Times New Roman" w:cs="Times New Roman"/>
          <w:color w:val="404040"/>
          <w:lang w:eastAsia="en-GB"/>
        </w:rPr>
      </w:pPr>
    </w:p>
    <w:tbl>
      <w:tblPr>
        <w:tblW w:w="9781" w:type="dxa"/>
        <w:tblInd w:w="-5" w:type="dxa"/>
        <w:tblBorders>
          <w:insideH w:val="single" w:sz="4" w:space="0" w:color="auto"/>
        </w:tblBorders>
        <w:tblLook w:val="04A0" w:firstRow="1" w:lastRow="0" w:firstColumn="1" w:lastColumn="0" w:noHBand="0" w:noVBand="1"/>
      </w:tblPr>
      <w:tblGrid>
        <w:gridCol w:w="4253"/>
        <w:gridCol w:w="5528"/>
      </w:tblGrid>
      <w:tr w:rsidR="002D528A" w:rsidRPr="00BD1424" w:rsidTr="00F755E1">
        <w:tc>
          <w:tcPr>
            <w:tcW w:w="9781" w:type="dxa"/>
            <w:gridSpan w:val="2"/>
            <w:tcBorders>
              <w:top w:val="nil"/>
              <w:bottom w:val="single" w:sz="18" w:space="0" w:color="auto"/>
            </w:tcBorders>
          </w:tcPr>
          <w:p w:rsidR="002D528A" w:rsidRPr="00BD1424" w:rsidRDefault="002D528A" w:rsidP="00F755E1">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870C28" w:rsidRPr="00BD1424">
              <w:rPr>
                <w:rFonts w:ascii="Times New Roman" w:eastAsiaTheme="minorEastAsia" w:hAnsi="Times New Roman" w:cs="Times New Roman"/>
                <w:b/>
              </w:rPr>
              <w:t>S</w:t>
            </w:r>
            <w:r w:rsidRPr="00BD1424">
              <w:rPr>
                <w:rFonts w:ascii="Times New Roman" w:eastAsiaTheme="minorEastAsia" w:hAnsi="Times New Roman" w:cs="Times New Roman"/>
                <w:b/>
              </w:rPr>
              <w:t>6. First-order radiomic features for PVAT characterization</w:t>
            </w:r>
          </w:p>
        </w:tc>
      </w:tr>
      <w:tr w:rsidR="002D528A" w:rsidRPr="00BD1424" w:rsidTr="00F755E1">
        <w:tc>
          <w:tcPr>
            <w:tcW w:w="4253" w:type="dxa"/>
            <w:tcBorders>
              <w:top w:val="single" w:sz="18" w:space="0" w:color="auto"/>
              <w:bottom w:val="single" w:sz="4" w:space="0" w:color="auto"/>
            </w:tcBorders>
          </w:tcPr>
          <w:p w:rsidR="002D528A" w:rsidRPr="00BD1424" w:rsidRDefault="002D528A" w:rsidP="00F755E1">
            <w:pPr>
              <w:jc w:val="center"/>
              <w:rPr>
                <w:rFonts w:ascii="Times New Roman" w:eastAsia="Times New Roman" w:hAnsi="Times New Roman" w:cs="Times New Roman"/>
                <w:b/>
              </w:rPr>
            </w:pPr>
            <w:r w:rsidRPr="00BD1424">
              <w:rPr>
                <w:rFonts w:ascii="Times New Roman" w:eastAsia="Times New Roman" w:hAnsi="Times New Roman" w:cs="Times New Roman"/>
                <w:b/>
              </w:rPr>
              <w:t>Radiomic feature</w:t>
            </w:r>
          </w:p>
        </w:tc>
        <w:tc>
          <w:tcPr>
            <w:tcW w:w="5528" w:type="dxa"/>
            <w:tcBorders>
              <w:top w:val="single" w:sz="18" w:space="0" w:color="auto"/>
              <w:bottom w:val="single" w:sz="4"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Interpretation</w:t>
            </w:r>
          </w:p>
        </w:tc>
      </w:tr>
      <w:tr w:rsidR="002D528A" w:rsidRPr="00BD1424" w:rsidTr="00F755E1">
        <w:tc>
          <w:tcPr>
            <w:tcW w:w="4253" w:type="dxa"/>
            <w:tcBorders>
              <w:top w:val="single"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sty m:val="b"/>
                  </m:rPr>
                  <w:rPr>
                    <w:rFonts w:ascii="Cambria Math" w:hAnsi="Cambria Math" w:cs="Times New Roman"/>
                  </w:rPr>
                  <m:t>E</m:t>
                </m:r>
                <m:r>
                  <m:rPr>
                    <m:nor/>
                  </m:rPr>
                  <w:rPr>
                    <w:rFonts w:ascii="Cambria Math" w:hAnsi="Cambria Math" w:cs="Times New Roman"/>
                    <w:b/>
                  </w:rPr>
                  <m:t>nergy</m:t>
                </m:r>
                <m:r>
                  <w:rPr>
                    <w:rFonts w:ascii="Cambria Math" w:hAnsi="Cambria Math" w:cs="Times New Roman"/>
                  </w:rPr>
                  <m:t>=</m:t>
                </m:r>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(i)+c</m:t>
                    </m: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e>
                </m:nary>
              </m:oMath>
            </m:oMathPara>
          </w:p>
        </w:tc>
        <w:tc>
          <w:tcPr>
            <w:tcW w:w="5528" w:type="dxa"/>
            <w:tcBorders>
              <w:top w:val="single" w:sz="4" w:space="0" w:color="auto"/>
              <w:bottom w:val="dashed" w:sz="4" w:space="0" w:color="auto"/>
            </w:tcBorders>
          </w:tcPr>
          <w:p w:rsidR="002D528A" w:rsidRPr="00BD1424" w:rsidRDefault="002D528A" w:rsidP="00F755E1">
            <w:pPr>
              <w:jc w:val="both"/>
              <w:rPr>
                <w:rFonts w:ascii="Times New Roman" w:eastAsiaTheme="minorEastAsia" w:hAnsi="Times New Roman" w:cs="Times New Roman"/>
              </w:rPr>
            </w:pPr>
            <w:r w:rsidRPr="00BD1424">
              <w:rPr>
                <w:rFonts w:ascii="Times New Roman" w:eastAsiaTheme="minorEastAsia" w:hAnsi="Times New Roman" w:cs="Times New Roman"/>
                <w:b/>
              </w:rPr>
              <w:t>Energy</w:t>
            </w:r>
            <w:r w:rsidRPr="00BD1424">
              <w:rPr>
                <w:rFonts w:ascii="Times New Roman" w:eastAsiaTheme="minorEastAsia" w:hAnsi="Times New Roman" w:cs="Times New Roman"/>
              </w:rPr>
              <w:t xml:space="preserve"> is a measure of the magnitude of voxel values in an image. A larger value implies a greater sum of the squares of these values. </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Total Energy</m:t>
                </m:r>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V</m:t>
                    </m:r>
                  </m:e>
                  <m:sub>
                    <m:r>
                      <w:rPr>
                        <w:rFonts w:ascii="Cambria Math" w:eastAsiaTheme="minorEastAsia" w:hAnsi="Cambria Math" w:cs="Times New Roman"/>
                      </w:rPr>
                      <m:t>voxel</m:t>
                    </m:r>
                  </m:sub>
                </m:sSub>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p</m:t>
                        </m:r>
                      </m:sub>
                    </m:sSub>
                  </m:sup>
                  <m:e>
                    <m:r>
                      <w:rPr>
                        <w:rFonts w:ascii="Cambria Math" w:eastAsiaTheme="minorEastAsia" w:hAnsi="Cambria Math" w:cs="Times New Roman"/>
                      </w:rPr>
                      <m:t>(</m:t>
                    </m:r>
                    <m:r>
                      <m:rPr>
                        <m:nor/>
                      </m:rPr>
                      <w:rPr>
                        <w:rFonts w:ascii="Cambria Math" w:eastAsiaTheme="minorEastAsia" w:hAnsi="Cambria Math" w:cs="Times New Roman"/>
                      </w:rPr>
                      <m:t>X</m:t>
                    </m:r>
                    <m:r>
                      <w:rPr>
                        <w:rFonts w:ascii="Cambria Math" w:eastAsiaTheme="minorEastAsia" w:hAnsi="Cambria Math" w:cs="Times New Roman"/>
                      </w:rPr>
                      <m:t>(i)+c</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Total Energy</w:t>
            </w:r>
            <w:r w:rsidRPr="00BD1424">
              <w:rPr>
                <w:rFonts w:ascii="Times New Roman" w:eastAsiaTheme="minorEastAsia" w:hAnsi="Times New Roman" w:cs="Times New Roman"/>
              </w:rPr>
              <w:t xml:space="preserve"> is the value of Energy feature scaled by the volume of the voxel in cubic mm. </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hAnsi="Cambria Math" w:cs="Times New Roman"/>
                    <w:b/>
                  </w:rPr>
                  <m:t>Entropy</m:t>
                </m:r>
                <m:r>
                  <w:rPr>
                    <w:rFonts w:ascii="Cambria Math" w:hAnsi="Cambria Math" w:cs="Times New Roman"/>
                  </w:rPr>
                  <m:t>=-</m:t>
                </m:r>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p(i)</m:t>
                    </m:r>
                    <m:sSub>
                      <m:sSubPr>
                        <m:ctrlPr>
                          <w:rPr>
                            <w:rFonts w:ascii="Cambria Math" w:hAnsi="Cambria Math" w:cs="Times New Roman"/>
                          </w:rPr>
                        </m:ctrlPr>
                      </m:sSubPr>
                      <m:e>
                        <m:r>
                          <m:rPr>
                            <m:sty m:val="p"/>
                          </m:rPr>
                          <w:rPr>
                            <w:rFonts w:ascii="Cambria Math" w:hAnsi="Cambria Math" w:cs="Times New Roman"/>
                          </w:rPr>
                          <m:t>log</m:t>
                        </m:r>
                      </m:e>
                      <m:sub>
                        <m:r>
                          <w:rPr>
                            <w:rFonts w:ascii="Cambria Math" w:hAnsi="Cambria Math" w:cs="Times New Roman"/>
                          </w:rPr>
                          <m:t>2</m:t>
                        </m:r>
                      </m:sub>
                    </m:sSub>
                    <m:r>
                      <w:rPr>
                        <w:rFonts w:ascii="Cambria Math" w:hAnsi="Cambria Math" w:cs="Times New Roman"/>
                      </w:rPr>
                      <m:t>⁡(p(i)+ϵ)</m:t>
                    </m:r>
                  </m:e>
                </m:nary>
              </m:oMath>
            </m:oMathPara>
          </w:p>
        </w:tc>
        <w:tc>
          <w:tcPr>
            <w:tcW w:w="5528" w:type="dxa"/>
            <w:tcBorders>
              <w:top w:val="dashed" w:sz="4" w:space="0" w:color="auto"/>
              <w:bottom w:val="dashed" w:sz="4" w:space="0" w:color="auto"/>
            </w:tcBorders>
          </w:tcPr>
          <w:p w:rsidR="002D528A" w:rsidRPr="00BD1424" w:rsidRDefault="002D528A" w:rsidP="00F755E1">
            <w:pPr>
              <w:jc w:val="both"/>
              <w:rPr>
                <w:rFonts w:ascii="Times New Roman" w:eastAsiaTheme="minorEastAsia" w:hAnsi="Times New Roman" w:cs="Times New Roman"/>
              </w:rPr>
            </w:pPr>
            <w:r w:rsidRPr="00BD1424">
              <w:rPr>
                <w:rFonts w:ascii="Times New Roman" w:eastAsiaTheme="minorEastAsia" w:hAnsi="Times New Roman" w:cs="Times New Roman"/>
                <w:b/>
              </w:rPr>
              <w:t>Entropy</w:t>
            </w:r>
            <w:r w:rsidRPr="00BD1424">
              <w:rPr>
                <w:rFonts w:ascii="Times New Roman" w:eastAsiaTheme="minorEastAsia" w:hAnsi="Times New Roman" w:cs="Times New Roman"/>
              </w:rPr>
              <w:t xml:space="preserve"> specifies the uncertainty/randomness in the image values. It measures the average amount of information required to encode the image values</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hAnsi="Cambria Math" w:cs="Times New Roman"/>
                    <w:b/>
                  </w:rPr>
                  <m:t>Minimum</m:t>
                </m:r>
                <m:r>
                  <w:rPr>
                    <w:rFonts w:ascii="Cambria Math" w:hAnsi="Cambria Math" w:cs="Times New Roman"/>
                  </w:rPr>
                  <m:t>=min(</m:t>
                </m:r>
                <m:r>
                  <m:rPr>
                    <m:nor/>
                  </m:rPr>
                  <w:rPr>
                    <w:rFonts w:ascii="Cambria Math" w:hAnsi="Cambria Math" w:cs="Times New Roman"/>
                  </w:rPr>
                  <m:t>X</m:t>
                </m:r>
                <m:r>
                  <w:rPr>
                    <w:rFonts w:ascii="Cambria Math" w:hAnsi="Cambria Math" w:cs="Times New Roman"/>
                  </w:rPr>
                  <m:t>)</m:t>
                </m:r>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The </w:t>
            </w:r>
            <w:r w:rsidRPr="00BD1424">
              <w:rPr>
                <w:rFonts w:ascii="Times New Roman" w:eastAsiaTheme="minorEastAsia" w:hAnsi="Times New Roman" w:cs="Times New Roman"/>
                <w:b/>
              </w:rPr>
              <w:t>minimum</w:t>
            </w:r>
            <w:r w:rsidRPr="00BD1424">
              <w:rPr>
                <w:rFonts w:ascii="Times New Roman" w:eastAsiaTheme="minorEastAsia" w:hAnsi="Times New Roman" w:cs="Times New Roman"/>
              </w:rPr>
              <w:t xml:space="preserve"> gray level intensity within the ROI.</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w:r w:rsidRPr="00BD1424">
              <w:rPr>
                <w:rFonts w:ascii="Cambria Math" w:hAnsi="Cambria Math" w:cs="Times New Roman"/>
              </w:rPr>
              <w:t xml:space="preserve">The </w:t>
            </w:r>
            <w:r w:rsidRPr="00BD1424">
              <w:rPr>
                <w:rFonts w:ascii="Cambria Math" w:hAnsi="Cambria Math" w:cs="Times New Roman"/>
                <w:b/>
              </w:rPr>
              <w:t>10th percentile</w:t>
            </w:r>
            <w:r w:rsidRPr="00BD1424">
              <w:rPr>
                <w:rFonts w:ascii="Cambria Math" w:hAnsi="Cambria Math" w:cs="Times New Roman"/>
              </w:rPr>
              <w:t xml:space="preserve"> </w:t>
            </w:r>
            <w:proofErr w:type="gramStart"/>
            <w:r w:rsidRPr="00BD1424">
              <w:rPr>
                <w:rFonts w:ascii="Cambria Math" w:hAnsi="Cambria Math" w:cs="Times New Roman"/>
              </w:rPr>
              <w:t>of  X</w:t>
            </w:r>
            <w:proofErr w:type="gramEnd"/>
          </w:p>
        </w:tc>
        <w:tc>
          <w:tcPr>
            <w:tcW w:w="5528" w:type="dxa"/>
            <w:tcBorders>
              <w:top w:val="dashed" w:sz="4" w:space="0" w:color="auto"/>
              <w:bottom w:val="dashed"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rPr>
              <w:t xml:space="preserve">The </w:t>
            </w:r>
            <w:r w:rsidRPr="00BD1424">
              <w:rPr>
                <w:rFonts w:ascii="Times New Roman" w:hAnsi="Times New Roman" w:cs="Times New Roman"/>
                <w:b/>
              </w:rPr>
              <w:t>10th percentile</w:t>
            </w:r>
            <w:r w:rsidRPr="00BD1424">
              <w:rPr>
                <w:rFonts w:ascii="Times New Roman" w:hAnsi="Times New Roman" w:cs="Times New Roman"/>
              </w:rPr>
              <w:t xml:space="preserve"> </w:t>
            </w:r>
            <w:proofErr w:type="gramStart"/>
            <w:r w:rsidRPr="00BD1424">
              <w:rPr>
                <w:rFonts w:ascii="Times New Roman" w:hAnsi="Times New Roman" w:cs="Times New Roman"/>
              </w:rPr>
              <w:t>of  X</w:t>
            </w:r>
            <w:proofErr w:type="gramEnd"/>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w:r w:rsidRPr="00BD1424">
              <w:rPr>
                <w:rFonts w:ascii="Cambria Math" w:hAnsi="Cambria Math" w:cs="Times New Roman"/>
              </w:rPr>
              <w:t xml:space="preserve">The </w:t>
            </w:r>
            <w:r w:rsidRPr="00BD1424">
              <w:rPr>
                <w:rFonts w:ascii="Cambria Math" w:hAnsi="Cambria Math" w:cs="Times New Roman"/>
                <w:b/>
              </w:rPr>
              <w:t>90th percentile</w:t>
            </w:r>
            <w:r w:rsidRPr="00BD1424">
              <w:rPr>
                <w:rFonts w:ascii="Cambria Math" w:hAnsi="Cambria Math" w:cs="Times New Roman"/>
              </w:rPr>
              <w:t xml:space="preserve"> of X</w:t>
            </w:r>
          </w:p>
        </w:tc>
        <w:tc>
          <w:tcPr>
            <w:tcW w:w="5528" w:type="dxa"/>
            <w:tcBorders>
              <w:top w:val="dashed" w:sz="4" w:space="0" w:color="auto"/>
              <w:bottom w:val="dashed"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rPr>
              <w:t xml:space="preserve">The </w:t>
            </w:r>
            <w:r w:rsidRPr="00BD1424">
              <w:rPr>
                <w:rFonts w:ascii="Times New Roman" w:hAnsi="Times New Roman" w:cs="Times New Roman"/>
                <w:b/>
              </w:rPr>
              <w:t>90th percentile</w:t>
            </w:r>
            <w:r w:rsidRPr="00BD1424">
              <w:rPr>
                <w:rFonts w:ascii="Times New Roman" w:hAnsi="Times New Roman" w:cs="Times New Roman"/>
              </w:rPr>
              <w:t xml:space="preserve"> of X</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Maximum</m:t>
                </m:r>
                <m:r>
                  <w:rPr>
                    <w:rFonts w:ascii="Cambria Math" w:hAnsi="Cambria Math" w:cs="Times New Roman"/>
                  </w:rPr>
                  <m:t>=max(</m:t>
                </m:r>
                <m:r>
                  <m:rPr>
                    <m:nor/>
                  </m:rPr>
                  <w:rPr>
                    <w:rFonts w:ascii="Cambria Math" w:hAnsi="Cambria Math" w:cs="Times New Roman"/>
                  </w:rPr>
                  <m:t>X</m:t>
                </m:r>
                <m:r>
                  <w:rPr>
                    <w:rFonts w:ascii="Cambria Math" w:hAnsi="Cambria Math" w:cs="Times New Roman"/>
                  </w:rPr>
                  <m:t>)</m:t>
                </m:r>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The </w:t>
            </w:r>
            <w:r w:rsidRPr="00BD1424">
              <w:rPr>
                <w:rFonts w:ascii="Times New Roman" w:eastAsiaTheme="minorEastAsia" w:hAnsi="Times New Roman" w:cs="Times New Roman"/>
                <w:b/>
              </w:rPr>
              <w:t>maximum</w:t>
            </w:r>
            <w:r w:rsidRPr="00BD1424">
              <w:rPr>
                <w:rFonts w:ascii="Times New Roman" w:eastAsiaTheme="minorEastAsia" w:hAnsi="Times New Roman" w:cs="Times New Roman"/>
              </w:rPr>
              <w:t xml:space="preserve"> gray level intensity within the ROI.</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Mean</m:t>
                </m:r>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m:rPr>
                        <m:nor/>
                      </m:rPr>
                      <w:rPr>
                        <w:rFonts w:ascii="Cambria Math" w:hAnsi="Cambria Math" w:cs="Times New Roman"/>
                      </w:rPr>
                      <m:t>X</m:t>
                    </m:r>
                    <m:r>
                      <w:rPr>
                        <w:rFonts w:ascii="Cambria Math" w:hAnsi="Cambria Math" w:cs="Times New Roman"/>
                      </w:rPr>
                      <m:t>(i)</m:t>
                    </m:r>
                  </m:e>
                </m:nary>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The average (</w:t>
            </w:r>
            <w:r w:rsidRPr="00BD1424">
              <w:rPr>
                <w:rFonts w:ascii="Times New Roman" w:eastAsiaTheme="minorEastAsia" w:hAnsi="Times New Roman" w:cs="Times New Roman"/>
                <w:b/>
              </w:rPr>
              <w:t>mean</w:t>
            </w:r>
            <w:r w:rsidRPr="00BD1424">
              <w:rPr>
                <w:rFonts w:ascii="Times New Roman" w:eastAsiaTheme="minorEastAsia" w:hAnsi="Times New Roman" w:cs="Times New Roman"/>
              </w:rPr>
              <w:t>) gray level intensity within the ROI.</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b/>
              </w:rPr>
            </w:pPr>
            <w:r w:rsidRPr="00BD1424">
              <w:rPr>
                <w:rFonts w:ascii="Cambria Math" w:hAnsi="Cambria Math" w:cs="Times New Roman"/>
                <w:b/>
              </w:rPr>
              <w:t>Median</w:t>
            </w:r>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The </w:t>
            </w:r>
            <w:r w:rsidRPr="00BD1424">
              <w:rPr>
                <w:rFonts w:ascii="Times New Roman" w:eastAsiaTheme="minorEastAsia" w:hAnsi="Times New Roman" w:cs="Times New Roman"/>
                <w:b/>
              </w:rPr>
              <w:t>median</w:t>
            </w:r>
            <w:r w:rsidRPr="00BD1424">
              <w:rPr>
                <w:rFonts w:ascii="Times New Roman" w:eastAsiaTheme="minorEastAsia" w:hAnsi="Times New Roman" w:cs="Times New Roman"/>
              </w:rPr>
              <w:t xml:space="preserve"> gray level intensity within the ROI.</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Interquartile range</m:t>
                </m:r>
                <m:r>
                  <w:rPr>
                    <w:rFonts w:ascii="Cambria Math" w:hAnsi="Cambria Math" w:cs="Times New Roman"/>
                  </w:rPr>
                  <m:t>=</m:t>
                </m:r>
                <m:sSub>
                  <m:sSubPr>
                    <m:ctrlPr>
                      <w:rPr>
                        <w:rFonts w:ascii="Cambria Math" w:hAnsi="Cambria Math" w:cs="Times New Roman"/>
                      </w:rPr>
                    </m:ctrlPr>
                  </m:sSubPr>
                  <m:e>
                    <m:r>
                      <m:rPr>
                        <m:nor/>
                      </m:rPr>
                      <w:rPr>
                        <w:rFonts w:ascii="Cambria Math" w:hAnsi="Cambria Math" w:cs="Times New Roman"/>
                      </w:rPr>
                      <m:t>P</m:t>
                    </m:r>
                  </m:e>
                  <m:sub>
                    <m:r>
                      <w:rPr>
                        <w:rFonts w:ascii="Cambria Math" w:hAnsi="Cambria Math" w:cs="Times New Roman"/>
                      </w:rPr>
                      <m:t>75</m:t>
                    </m:r>
                  </m:sub>
                </m:sSub>
                <m:r>
                  <w:rPr>
                    <w:rFonts w:ascii="Cambria Math" w:hAnsi="Cambria Math" w:cs="Times New Roman"/>
                  </w:rPr>
                  <m:t>-</m:t>
                </m:r>
                <m:sSub>
                  <m:sSubPr>
                    <m:ctrlPr>
                      <w:rPr>
                        <w:rFonts w:ascii="Cambria Math" w:hAnsi="Cambria Math" w:cs="Times New Roman"/>
                      </w:rPr>
                    </m:ctrlPr>
                  </m:sSubPr>
                  <m:e>
                    <m:r>
                      <m:rPr>
                        <m:nor/>
                      </m:rPr>
                      <w:rPr>
                        <w:rFonts w:ascii="Cambria Math" w:hAnsi="Cambria Math" w:cs="Times New Roman"/>
                      </w:rPr>
                      <m:t>P</m:t>
                    </m:r>
                  </m:e>
                  <m:sub>
                    <m:r>
                      <w:rPr>
                        <w:rFonts w:ascii="Cambria Math" w:hAnsi="Cambria Math" w:cs="Times New Roman"/>
                      </w:rPr>
                      <m:t>25</m:t>
                    </m:r>
                  </m:sub>
                </m:sSub>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Here P</w:t>
            </w:r>
            <w:r w:rsidRPr="00BD1424">
              <w:rPr>
                <w:rFonts w:ascii="Times New Roman" w:eastAsiaTheme="minorEastAsia" w:hAnsi="Times New Roman" w:cs="Times New Roman"/>
                <w:vertAlign w:val="subscript"/>
              </w:rPr>
              <w:t>25</w:t>
            </w:r>
            <w:r w:rsidRPr="00BD1424">
              <w:rPr>
                <w:rFonts w:ascii="Times New Roman" w:eastAsiaTheme="minorEastAsia" w:hAnsi="Times New Roman" w:cs="Times New Roman"/>
              </w:rPr>
              <w:t xml:space="preserve"> and P</w:t>
            </w:r>
            <w:r w:rsidRPr="00BD1424">
              <w:rPr>
                <w:rFonts w:ascii="Times New Roman" w:eastAsiaTheme="minorEastAsia" w:hAnsi="Times New Roman" w:cs="Times New Roman"/>
                <w:vertAlign w:val="subscript"/>
              </w:rPr>
              <w:t>75</w:t>
            </w:r>
            <w:r w:rsidRPr="00BD1424">
              <w:rPr>
                <w:rFonts w:ascii="Times New Roman" w:eastAsiaTheme="minorEastAsia" w:hAnsi="Times New Roman" w:cs="Times New Roman"/>
              </w:rPr>
              <w:t xml:space="preserve"> are the 25</w:t>
            </w:r>
            <w:r w:rsidRPr="00BD1424">
              <w:rPr>
                <w:rFonts w:ascii="Times New Roman" w:eastAsiaTheme="minorEastAsia" w:hAnsi="Times New Roman" w:cs="Times New Roman"/>
                <w:vertAlign w:val="superscript"/>
              </w:rPr>
              <w:t>th</w:t>
            </w:r>
            <w:r w:rsidRPr="00BD1424">
              <w:rPr>
                <w:rFonts w:ascii="Times New Roman" w:eastAsiaTheme="minorEastAsia" w:hAnsi="Times New Roman" w:cs="Times New Roman"/>
              </w:rPr>
              <w:t xml:space="preserve"> and 75</w:t>
            </w:r>
            <w:r w:rsidRPr="00BD1424">
              <w:rPr>
                <w:rFonts w:ascii="Times New Roman" w:eastAsiaTheme="minorEastAsia" w:hAnsi="Times New Roman" w:cs="Times New Roman"/>
                <w:vertAlign w:val="superscript"/>
              </w:rPr>
              <w:t>th</w:t>
            </w:r>
            <w:r w:rsidRPr="00BD1424">
              <w:rPr>
                <w:rFonts w:ascii="Times New Roman" w:eastAsiaTheme="minorEastAsia" w:hAnsi="Times New Roman" w:cs="Times New Roman"/>
              </w:rPr>
              <w:t xml:space="preserve"> percentile of the image array, respectively.</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Range</m:t>
                </m:r>
                <m:r>
                  <w:rPr>
                    <w:rFonts w:ascii="Cambria Math" w:hAnsi="Cambria Math" w:cs="Times New Roman"/>
                  </w:rPr>
                  <m:t>=max(</m:t>
                </m:r>
                <m:r>
                  <m:rPr>
                    <m:nor/>
                  </m:rPr>
                  <w:rPr>
                    <w:rFonts w:ascii="Cambria Math" w:hAnsi="Cambria Math" w:cs="Times New Roman"/>
                  </w:rPr>
                  <m:t>X</m:t>
                </m:r>
                <m:r>
                  <w:rPr>
                    <w:rFonts w:ascii="Cambria Math" w:hAnsi="Cambria Math" w:cs="Times New Roman"/>
                  </w:rPr>
                  <m:t>)-min(</m:t>
                </m:r>
                <m:r>
                  <m:rPr>
                    <m:nor/>
                  </m:rPr>
                  <w:rPr>
                    <w:rFonts w:ascii="Cambria Math" w:hAnsi="Cambria Math" w:cs="Times New Roman"/>
                  </w:rPr>
                  <m:t>X</m:t>
                </m:r>
                <m:r>
                  <w:rPr>
                    <w:rFonts w:ascii="Cambria Math" w:hAnsi="Cambria Math" w:cs="Times New Roman"/>
                  </w:rPr>
                  <m:t>)</m:t>
                </m:r>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The range of gray values in the ROI.</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MAD</m:t>
                </m:r>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m:t>
                    </m:r>
                    <m:bar>
                      <m:barPr>
                        <m:pos m:val="top"/>
                        <m:ctrlPr>
                          <w:rPr>
                            <w:rFonts w:ascii="Cambria Math" w:hAnsi="Cambria Math" w:cs="Times New Roman"/>
                          </w:rPr>
                        </m:ctrlPr>
                      </m:barPr>
                      <m:e>
                        <m:r>
                          <w:rPr>
                            <w:rFonts w:ascii="Cambria Math" w:hAnsi="Cambria Math" w:cs="Times New Roman"/>
                          </w:rPr>
                          <m:t>X</m:t>
                        </m:r>
                      </m:e>
                    </m:bar>
                    <m:r>
                      <w:rPr>
                        <w:rFonts w:ascii="Cambria Math" w:hAnsi="Cambria Math" w:cs="Times New Roman"/>
                      </w:rPr>
                      <m:t>|</m:t>
                    </m:r>
                  </m:e>
                </m:nary>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Mean Absolute Deviation (MAD)</w:t>
            </w:r>
            <w:r w:rsidRPr="00BD1424">
              <w:rPr>
                <w:rFonts w:ascii="Times New Roman" w:eastAsiaTheme="minorEastAsia" w:hAnsi="Times New Roman" w:cs="Times New Roman"/>
              </w:rPr>
              <w:t xml:space="preserve"> is the mean distance of all intensity values from the Mean Value of the image array.</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w:proofErr w:type="spellStart"/>
            <m:oMathPara>
              <m:oMath>
                <m:r>
                  <m:rPr>
                    <m:nor/>
                  </m:rPr>
                  <w:rPr>
                    <w:rFonts w:ascii="Cambria Math" w:hAnsi="Cambria Math" w:cs="Times New Roman"/>
                    <w:b/>
                  </w:rPr>
                  <m:t>rMAD</m:t>
                </m:r>
                <w:proofErr w:type="spellEnd"/>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10-90</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10-90</m:t>
                        </m:r>
                      </m:sub>
                    </m:sSub>
                  </m:sup>
                  <m:e>
                    <m:r>
                      <w:rPr>
                        <w:rFonts w:ascii="Cambria Math" w:hAnsi="Cambria Math" w:cs="Times New Roman"/>
                      </w:rPr>
                      <m:t>|</m:t>
                    </m:r>
                    <m:sSub>
                      <m:sSubPr>
                        <m:ctrlPr>
                          <w:rPr>
                            <w:rFonts w:ascii="Cambria Math" w:hAnsi="Cambria Math" w:cs="Times New Roman"/>
                          </w:rPr>
                        </m:ctrlPr>
                      </m:sSubPr>
                      <m:e>
                        <m:r>
                          <m:rPr>
                            <m:nor/>
                          </m:rPr>
                          <w:rPr>
                            <w:rFonts w:ascii="Cambria Math" w:hAnsi="Cambria Math" w:cs="Times New Roman"/>
                          </w:rPr>
                          <m:t>X</m:t>
                        </m:r>
                      </m:e>
                      <m:sub>
                        <m:r>
                          <w:rPr>
                            <w:rFonts w:ascii="Cambria Math" w:hAnsi="Cambria Math" w:cs="Times New Roman"/>
                          </w:rPr>
                          <m:t>10-90</m:t>
                        </m:r>
                      </m:sub>
                    </m:sSub>
                    <m:r>
                      <w:rPr>
                        <w:rFonts w:ascii="Cambria Math" w:hAnsi="Cambria Math" w:cs="Times New Roman"/>
                      </w:rPr>
                      <m:t>(i)-</m:t>
                    </m:r>
                    <m:sSub>
                      <m:sSubPr>
                        <m:ctrlPr>
                          <w:rPr>
                            <w:rFonts w:ascii="Cambria Math" w:hAnsi="Cambria Math" w:cs="Times New Roman"/>
                          </w:rPr>
                        </m:ctrlPr>
                      </m:sSubPr>
                      <m:e>
                        <m:bar>
                          <m:barPr>
                            <m:pos m:val="top"/>
                            <m:ctrlPr>
                              <w:rPr>
                                <w:rFonts w:ascii="Cambria Math" w:hAnsi="Cambria Math" w:cs="Times New Roman"/>
                              </w:rPr>
                            </m:ctrlPr>
                          </m:barPr>
                          <m:e>
                            <m:r>
                              <w:rPr>
                                <w:rFonts w:ascii="Cambria Math" w:hAnsi="Cambria Math" w:cs="Times New Roman"/>
                              </w:rPr>
                              <m:t>X</m:t>
                            </m:r>
                          </m:e>
                        </m:bar>
                      </m:e>
                      <m:sub>
                        <m:r>
                          <w:rPr>
                            <w:rFonts w:ascii="Cambria Math" w:hAnsi="Cambria Math" w:cs="Times New Roman"/>
                          </w:rPr>
                          <m:t>10-90</m:t>
                        </m:r>
                      </m:sub>
                    </m:sSub>
                    <m:r>
                      <w:rPr>
                        <w:rFonts w:ascii="Cambria Math" w:hAnsi="Cambria Math" w:cs="Times New Roman"/>
                      </w:rPr>
                      <m:t>|</m:t>
                    </m:r>
                  </m:e>
                </m:nary>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Robust Mean Absolute Deviation (</w:t>
            </w:r>
            <w:proofErr w:type="spellStart"/>
            <w:r w:rsidRPr="00BD1424">
              <w:rPr>
                <w:rFonts w:ascii="Times New Roman" w:eastAsiaTheme="minorEastAsia" w:hAnsi="Times New Roman" w:cs="Times New Roman"/>
                <w:b/>
              </w:rPr>
              <w:t>rMAD</w:t>
            </w:r>
            <w:proofErr w:type="spellEnd"/>
            <w:r w:rsidRPr="00BD1424">
              <w:rPr>
                <w:rFonts w:ascii="Times New Roman" w:eastAsiaTheme="minorEastAsia" w:hAnsi="Times New Roman" w:cs="Times New Roman"/>
                <w:b/>
              </w:rPr>
              <w:t>)</w:t>
            </w:r>
            <w:r w:rsidRPr="00BD1424">
              <w:rPr>
                <w:rFonts w:ascii="Times New Roman" w:eastAsiaTheme="minorEastAsia" w:hAnsi="Times New Roman" w:cs="Times New Roman"/>
              </w:rPr>
              <w:t xml:space="preserve"> is the mean distance of all intensity values from the Mean Value calculated on the subset of image array with gray levels in between, or equal to the 10</w:t>
            </w:r>
            <w:r w:rsidRPr="00BD1424">
              <w:rPr>
                <w:rFonts w:ascii="Times New Roman" w:eastAsiaTheme="minorEastAsia" w:hAnsi="Times New Roman" w:cs="Times New Roman"/>
                <w:vertAlign w:val="superscript"/>
              </w:rPr>
              <w:t>th</w:t>
            </w:r>
            <w:r w:rsidRPr="00BD1424">
              <w:rPr>
                <w:rFonts w:ascii="Times New Roman" w:eastAsiaTheme="minorEastAsia" w:hAnsi="Times New Roman" w:cs="Times New Roman"/>
              </w:rPr>
              <w:t xml:space="preserve"> and 90</w:t>
            </w:r>
            <w:r w:rsidRPr="00BD1424">
              <w:rPr>
                <w:rFonts w:ascii="Times New Roman" w:eastAsiaTheme="minorEastAsia" w:hAnsi="Times New Roman" w:cs="Times New Roman"/>
                <w:vertAlign w:val="superscript"/>
              </w:rPr>
              <w:t>th</w:t>
            </w:r>
            <w:r w:rsidRPr="00BD1424">
              <w:rPr>
                <w:rFonts w:ascii="Times New Roman" w:eastAsiaTheme="minorEastAsia" w:hAnsi="Times New Roman" w:cs="Times New Roman"/>
              </w:rPr>
              <w:t xml:space="preserve"> percentile.</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RMS</m:t>
                </m:r>
                <m:r>
                  <w:rPr>
                    <w:rFonts w:ascii="Cambria Math" w:hAnsi="Cambria Math" w:cs="Times New Roman"/>
                  </w:rPr>
                  <m:t>=</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(i)+c</m:t>
                        </m: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e>
                    </m:nary>
                  </m:e>
                </m:rad>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Root Mean Squared (RMS)</w:t>
            </w:r>
            <w:r w:rsidRPr="00BD1424">
              <w:rPr>
                <w:rFonts w:ascii="Times New Roman" w:eastAsiaTheme="minorEastAsia" w:hAnsi="Times New Roman" w:cs="Times New Roman"/>
              </w:rPr>
              <w:t xml:space="preserve"> is the square-root of the mean of all the squared intensity values. It is another measure of the magnitude of the image values. This </w:t>
            </w:r>
            <w:r w:rsidRPr="00BD1424">
              <w:rPr>
                <w:rFonts w:ascii="Times New Roman" w:eastAsiaTheme="minorEastAsia" w:hAnsi="Times New Roman" w:cs="Times New Roman"/>
              </w:rPr>
              <w:lastRenderedPageBreak/>
              <w:t>feature is volume-confounded, a larger value of c increases the effect of volume-confounding.</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w:lastRenderedPageBreak/>
                  <m:t>Skewness</m:t>
                </m:r>
                <m: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μ</m:t>
                        </m:r>
                      </m:e>
                      <m:sub>
                        <m:r>
                          <w:rPr>
                            <w:rFonts w:ascii="Cambria Math" w:hAnsi="Cambria Math" w:cs="Times New Roman"/>
                          </w:rPr>
                          <m:t>3</m:t>
                        </m:r>
                      </m:sub>
                    </m:sSub>
                  </m:num>
                  <m:den>
                    <m:sSup>
                      <m:sSupPr>
                        <m:ctrlPr>
                          <w:rPr>
                            <w:rFonts w:ascii="Cambria Math" w:hAnsi="Cambria Math" w:cs="Times New Roman"/>
                          </w:rPr>
                        </m:ctrlPr>
                      </m:sSupPr>
                      <m:e>
                        <m:r>
                          <w:rPr>
                            <w:rFonts w:ascii="Cambria Math" w:hAnsi="Cambria Math" w:cs="Times New Roman"/>
                          </w:rPr>
                          <m:t>σ</m:t>
                        </m:r>
                      </m:e>
                      <m:sup>
                        <m:r>
                          <w:rPr>
                            <w:rFonts w:ascii="Cambria Math" w:hAnsi="Cambria Math" w:cs="Times New Roman"/>
                          </w:rPr>
                          <m:t>3</m:t>
                        </m:r>
                      </m:sup>
                    </m:sSup>
                  </m:den>
                </m:f>
                <m:r>
                  <w:rPr>
                    <w:rFonts w:ascii="Cambria Math" w:hAnsi="Cambria Math" w:cs="Times New Roman"/>
                  </w:rPr>
                  <m:t>=</m:t>
                </m:r>
                <m:f>
                  <m:fPr>
                    <m:ctrlPr>
                      <w:rPr>
                        <w:rFonts w:ascii="Cambria Math" w:hAnsi="Cambria Math" w:cs="Times New Roman"/>
                      </w:rPr>
                    </m:ctrlPr>
                  </m:fPr>
                  <m:num>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m:t>
                        </m:r>
                        <m:bar>
                          <m:barPr>
                            <m:pos m:val="top"/>
                            <m:ctrlPr>
                              <w:rPr>
                                <w:rFonts w:ascii="Cambria Math" w:hAnsi="Cambria Math" w:cs="Times New Roman"/>
                              </w:rPr>
                            </m:ctrlPr>
                          </m:barPr>
                          <m:e>
                            <m:r>
                              <w:rPr>
                                <w:rFonts w:ascii="Cambria Math" w:hAnsi="Cambria Math" w:cs="Times New Roman"/>
                              </w:rPr>
                              <m:t>X</m:t>
                            </m:r>
                          </m:e>
                        </m:ba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3</m:t>
                            </m:r>
                          </m:sup>
                        </m:sSup>
                      </m:e>
                    </m:nary>
                  </m:num>
                  <m:den>
                    <m:sSup>
                      <m:sSupPr>
                        <m:ctrlPr>
                          <w:rPr>
                            <w:rFonts w:ascii="Cambria Math" w:hAnsi="Cambria Math" w:cs="Times New Roman"/>
                          </w:rPr>
                        </m:ctrlPr>
                      </m:sSupPr>
                      <m:e>
                        <m:r>
                          <w:rPr>
                            <w:rFonts w:ascii="Cambria Math" w:hAnsi="Cambria Math" w:cs="Times New Roman"/>
                          </w:rPr>
                          <m:t>(</m:t>
                        </m:r>
                        <m:rad>
                          <m:radPr>
                            <m:degHide m:val="1"/>
                            <m:ctrlPr>
                              <w:rPr>
                                <w:rFonts w:ascii="Cambria Math" w:hAnsi="Cambria Math" w:cs="Times New Roman"/>
                              </w:rPr>
                            </m:ctrlPr>
                          </m:radPr>
                          <m:deg/>
                          <m:e>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m:t>
                                </m:r>
                                <m:bar>
                                  <m:barPr>
                                    <m:pos m:val="top"/>
                                    <m:ctrlPr>
                                      <w:rPr>
                                        <w:rFonts w:ascii="Cambria Math" w:hAnsi="Cambria Math" w:cs="Times New Roman"/>
                                      </w:rPr>
                                    </m:ctrlPr>
                                  </m:barPr>
                                  <m:e>
                                    <m:r>
                                      <w:rPr>
                                        <w:rFonts w:ascii="Cambria Math" w:hAnsi="Cambria Math" w:cs="Times New Roman"/>
                                      </w:rPr>
                                      <m:t>X</m:t>
                                    </m:r>
                                  </m:e>
                                </m:ba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e>
                            </m:nary>
                          </m:e>
                        </m:rad>
                        <m:r>
                          <w:rPr>
                            <w:rFonts w:ascii="Cambria Math" w:hAnsi="Cambria Math" w:cs="Times New Roman"/>
                          </w:rPr>
                          <m:t>)</m:t>
                        </m:r>
                      </m:e>
                      <m:sup>
                        <m:r>
                          <w:rPr>
                            <w:rFonts w:ascii="Cambria Math" w:hAnsi="Cambria Math" w:cs="Times New Roman"/>
                          </w:rPr>
                          <m:t>3</m:t>
                        </m:r>
                      </m:sup>
                    </m:sSup>
                  </m:den>
                </m:f>
              </m:oMath>
            </m:oMathPara>
          </w:p>
        </w:tc>
        <w:tc>
          <w:tcPr>
            <w:tcW w:w="5528" w:type="dxa"/>
            <w:tcBorders>
              <w:top w:val="dashed" w:sz="4" w:space="0" w:color="auto"/>
              <w:bottom w:val="dashed" w:sz="4" w:space="0" w:color="auto"/>
            </w:tcBorders>
          </w:tcPr>
          <w:p w:rsidR="002D528A" w:rsidRPr="00BD1424" w:rsidRDefault="002D528A" w:rsidP="00F755E1">
            <w:pPr>
              <w:jc w:val="both"/>
              <w:rPr>
                <w:rFonts w:ascii="Times New Roman" w:eastAsiaTheme="minorEastAsia" w:hAnsi="Times New Roman" w:cs="Times New Roman"/>
              </w:rPr>
            </w:pPr>
            <w:r w:rsidRPr="00BD1424">
              <w:rPr>
                <w:rFonts w:ascii="Times New Roman" w:eastAsiaTheme="minorEastAsia" w:hAnsi="Times New Roman" w:cs="Times New Roman"/>
                <w:b/>
              </w:rPr>
              <w:t>Skewness</w:t>
            </w:r>
            <w:r w:rsidRPr="00BD1424">
              <w:rPr>
                <w:rFonts w:ascii="Times New Roman" w:eastAsiaTheme="minorEastAsia" w:hAnsi="Times New Roman" w:cs="Times New Roman"/>
              </w:rPr>
              <w:t xml:space="preserve"> measures the </w:t>
            </w:r>
            <w:r w:rsidRPr="00BD1424">
              <w:rPr>
                <w:rFonts w:ascii="Times New Roman" w:eastAsiaTheme="minorEastAsia" w:hAnsi="Times New Roman" w:cs="Times New Roman"/>
                <w:i/>
              </w:rPr>
              <w:t>asymmetry</w:t>
            </w:r>
            <w:r w:rsidRPr="00BD1424">
              <w:rPr>
                <w:rFonts w:ascii="Times New Roman" w:eastAsiaTheme="minorEastAsia" w:hAnsi="Times New Roman" w:cs="Times New Roman"/>
              </w:rPr>
              <w:t xml:space="preserve"> of the distribution of values about the Mean value. Depending on where the tail is </w:t>
            </w:r>
            <w:proofErr w:type="gramStart"/>
            <w:r w:rsidRPr="00BD1424">
              <w:rPr>
                <w:rFonts w:ascii="Times New Roman" w:eastAsiaTheme="minorEastAsia" w:hAnsi="Times New Roman" w:cs="Times New Roman"/>
              </w:rPr>
              <w:t>elongated</w:t>
            </w:r>
            <w:proofErr w:type="gramEnd"/>
            <w:r w:rsidRPr="00BD1424">
              <w:rPr>
                <w:rFonts w:ascii="Times New Roman" w:eastAsiaTheme="minorEastAsia" w:hAnsi="Times New Roman" w:cs="Times New Roman"/>
              </w:rPr>
              <w:t xml:space="preserve"> and the mass of the distribution is concentrated, this value can be positive or negative. (Where μ</w:t>
            </w:r>
            <w:r w:rsidRPr="00BD1424">
              <w:rPr>
                <w:rFonts w:ascii="Times New Roman" w:eastAsiaTheme="minorEastAsia" w:hAnsi="Times New Roman" w:cs="Times New Roman"/>
                <w:vertAlign w:val="superscript"/>
              </w:rPr>
              <w:t>3</w:t>
            </w:r>
            <w:r w:rsidRPr="00BD1424">
              <w:rPr>
                <w:rFonts w:ascii="Times New Roman" w:eastAsiaTheme="minorEastAsia" w:hAnsi="Times New Roman" w:cs="Times New Roman"/>
              </w:rPr>
              <w:t xml:space="preserve"> is the 3</w:t>
            </w:r>
            <w:r w:rsidRPr="00BD1424">
              <w:rPr>
                <w:rFonts w:ascii="Times New Roman" w:eastAsiaTheme="minorEastAsia" w:hAnsi="Times New Roman" w:cs="Times New Roman"/>
                <w:vertAlign w:val="superscript"/>
              </w:rPr>
              <w:t>rd</w:t>
            </w:r>
            <w:r w:rsidRPr="00BD1424">
              <w:rPr>
                <w:rFonts w:ascii="Times New Roman" w:eastAsiaTheme="minorEastAsia" w:hAnsi="Times New Roman" w:cs="Times New Roman"/>
              </w:rPr>
              <w:t xml:space="preserve"> central moment).</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Kurtosis</m:t>
                </m:r>
                <m: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μ</m:t>
                        </m:r>
                      </m:e>
                      <m:sub>
                        <m:r>
                          <w:rPr>
                            <w:rFonts w:ascii="Cambria Math" w:hAnsi="Cambria Math" w:cs="Times New Roman"/>
                          </w:rPr>
                          <m:t>4</m:t>
                        </m:r>
                      </m:sub>
                    </m:sSub>
                  </m:num>
                  <m:den>
                    <m:sSup>
                      <m:sSupPr>
                        <m:ctrlPr>
                          <w:rPr>
                            <w:rFonts w:ascii="Cambria Math" w:hAnsi="Cambria Math" w:cs="Times New Roman"/>
                          </w:rPr>
                        </m:ctrlPr>
                      </m:sSupPr>
                      <m:e>
                        <m:r>
                          <w:rPr>
                            <w:rFonts w:ascii="Cambria Math" w:hAnsi="Cambria Math" w:cs="Times New Roman"/>
                          </w:rPr>
                          <m:t>σ</m:t>
                        </m:r>
                      </m:e>
                      <m:sup>
                        <m:r>
                          <w:rPr>
                            <w:rFonts w:ascii="Cambria Math" w:hAnsi="Cambria Math" w:cs="Times New Roman"/>
                          </w:rPr>
                          <m:t>4</m:t>
                        </m:r>
                      </m:sup>
                    </m:sSup>
                  </m:den>
                </m:f>
                <m:r>
                  <w:rPr>
                    <w:rFonts w:ascii="Cambria Math" w:hAnsi="Cambria Math" w:cs="Times New Roman"/>
                  </w:rPr>
                  <m:t>=</m:t>
                </m:r>
                <m:f>
                  <m:fPr>
                    <m:ctrlPr>
                      <w:rPr>
                        <w:rFonts w:ascii="Cambria Math" w:hAnsi="Cambria Math" w:cs="Times New Roman"/>
                      </w:rPr>
                    </m:ctrlPr>
                  </m:fPr>
                  <m:num>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m:t>
                        </m:r>
                        <m:bar>
                          <m:barPr>
                            <m:pos m:val="top"/>
                            <m:ctrlPr>
                              <w:rPr>
                                <w:rFonts w:ascii="Cambria Math" w:hAnsi="Cambria Math" w:cs="Times New Roman"/>
                              </w:rPr>
                            </m:ctrlPr>
                          </m:barPr>
                          <m:e>
                            <m:r>
                              <w:rPr>
                                <w:rFonts w:ascii="Cambria Math" w:hAnsi="Cambria Math" w:cs="Times New Roman"/>
                              </w:rPr>
                              <m:t>X</m:t>
                            </m:r>
                          </m:e>
                        </m:ba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4</m:t>
                            </m:r>
                          </m:sup>
                        </m:sSup>
                      </m:e>
                    </m:nary>
                  </m:num>
                  <m:den>
                    <m:sSup>
                      <m:sSupPr>
                        <m:ctrlPr>
                          <w:rPr>
                            <w:rFonts w:ascii="Cambria Math" w:hAnsi="Cambria Math" w:cs="Times New Roman"/>
                          </w:rPr>
                        </m:ctrlPr>
                      </m:sSupPr>
                      <m:e>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m:t>
                            </m:r>
                            <m:bar>
                              <m:barPr>
                                <m:pos m:val="top"/>
                                <m:ctrlPr>
                                  <w:rPr>
                                    <w:rFonts w:ascii="Cambria Math" w:hAnsi="Cambria Math" w:cs="Times New Roman"/>
                                  </w:rPr>
                                </m:ctrlPr>
                              </m:barPr>
                              <m:e>
                                <m:r>
                                  <w:rPr>
                                    <w:rFonts w:ascii="Cambria Math" w:hAnsi="Cambria Math" w:cs="Times New Roman"/>
                                  </w:rPr>
                                  <m:t>X</m:t>
                                </m:r>
                              </m:e>
                            </m:bar>
                          </m:e>
                        </m:nary>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r>
                          <w:rPr>
                            <w:rFonts w:ascii="Cambria Math" w:hAnsi="Cambria Math" w:cs="Times New Roman"/>
                          </w:rPr>
                          <m:t>)</m:t>
                        </m:r>
                      </m:e>
                      <m:sup>
                        <m:r>
                          <w:rPr>
                            <w:rFonts w:ascii="Cambria Math" w:hAnsi="Cambria Math" w:cs="Times New Roman"/>
                          </w:rPr>
                          <m:t>2</m:t>
                        </m:r>
                      </m:sup>
                    </m:sSup>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Kurtosis</w:t>
            </w:r>
            <w:r w:rsidRPr="00BD1424">
              <w:rPr>
                <w:rFonts w:ascii="Times New Roman" w:eastAsiaTheme="minorEastAsia" w:hAnsi="Times New Roman" w:cs="Times New Roman"/>
              </w:rPr>
              <w:t xml:space="preserve"> is a measure of the ‘</w:t>
            </w:r>
            <w:proofErr w:type="spellStart"/>
            <w:r w:rsidRPr="00BD1424">
              <w:rPr>
                <w:rFonts w:ascii="Times New Roman" w:eastAsiaTheme="minorEastAsia" w:hAnsi="Times New Roman" w:cs="Times New Roman"/>
                <w:i/>
              </w:rPr>
              <w:t>peakedness</w:t>
            </w:r>
            <w:proofErr w:type="spellEnd"/>
            <w:r w:rsidRPr="00BD1424">
              <w:rPr>
                <w:rFonts w:ascii="Times New Roman" w:eastAsiaTheme="minorEastAsia" w:hAnsi="Times New Roman" w:cs="Times New Roman"/>
              </w:rPr>
              <w:t>’ of the distribution of values in the image ROI. A higher kurtosis implies that the mass of the distribution is concentrated towards the tail(s) rather than towards the mean. A lower kurtosis implies the reverse: that the mass of the distribution is concentrated towards a spike near the Mean value. (Where μ4 is the 4th central moment).</w:t>
            </w:r>
          </w:p>
        </w:tc>
      </w:tr>
      <w:tr w:rsidR="002D528A" w:rsidRPr="00BD1424" w:rsidTr="00F755E1">
        <w:tc>
          <w:tcPr>
            <w:tcW w:w="4253" w:type="dxa"/>
            <w:tcBorders>
              <w:top w:val="dashed" w:sz="4" w:space="0" w:color="auto"/>
              <w:bottom w:val="dashed"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Variance</m:t>
                </m:r>
                <m: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den>
                </m:f>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p</m:t>
                        </m:r>
                      </m:sub>
                    </m:sSub>
                  </m:sup>
                  <m:e>
                    <m:r>
                      <w:rPr>
                        <w:rFonts w:ascii="Cambria Math" w:hAnsi="Cambria Math" w:cs="Times New Roman"/>
                      </w:rPr>
                      <m:t>(</m:t>
                    </m:r>
                    <m:r>
                      <m:rPr>
                        <m:nor/>
                      </m:rPr>
                      <w:rPr>
                        <w:rFonts w:ascii="Cambria Math" w:hAnsi="Cambria Math" w:cs="Times New Roman"/>
                      </w:rPr>
                      <m:t>X</m:t>
                    </m:r>
                    <m:r>
                      <w:rPr>
                        <w:rFonts w:ascii="Cambria Math" w:hAnsi="Cambria Math" w:cs="Times New Roman"/>
                      </w:rPr>
                      <m:t>(i)-</m:t>
                    </m:r>
                    <m:bar>
                      <m:barPr>
                        <m:pos m:val="top"/>
                        <m:ctrlPr>
                          <w:rPr>
                            <w:rFonts w:ascii="Cambria Math" w:hAnsi="Cambria Math" w:cs="Times New Roman"/>
                          </w:rPr>
                        </m:ctrlPr>
                      </m:barPr>
                      <m:e>
                        <m:r>
                          <w:rPr>
                            <w:rFonts w:ascii="Cambria Math" w:hAnsi="Cambria Math" w:cs="Times New Roman"/>
                          </w:rPr>
                          <m:t>X</m:t>
                        </m:r>
                      </m:e>
                    </m:ba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e>
                </m:nary>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Variance</w:t>
            </w:r>
            <w:r w:rsidRPr="00BD1424">
              <w:rPr>
                <w:rFonts w:ascii="Times New Roman" w:eastAsiaTheme="minorEastAsia" w:hAnsi="Times New Roman" w:cs="Times New Roman"/>
              </w:rPr>
              <w:t xml:space="preserve"> is the </w:t>
            </w:r>
            <w:proofErr w:type="spellStart"/>
            <w:r w:rsidRPr="00BD1424">
              <w:rPr>
                <w:rFonts w:ascii="Times New Roman" w:eastAsiaTheme="minorEastAsia" w:hAnsi="Times New Roman" w:cs="Times New Roman"/>
              </w:rPr>
              <w:t>the</w:t>
            </w:r>
            <w:proofErr w:type="spellEnd"/>
            <w:r w:rsidRPr="00BD1424">
              <w:rPr>
                <w:rFonts w:ascii="Times New Roman" w:eastAsiaTheme="minorEastAsia" w:hAnsi="Times New Roman" w:cs="Times New Roman"/>
              </w:rPr>
              <w:t xml:space="preserve"> mean of the squared distances of each intensity value from the Mean value. This is a measure of the spread of the distribution about the mean. </w:t>
            </w:r>
          </w:p>
        </w:tc>
      </w:tr>
      <w:tr w:rsidR="002D528A" w:rsidRPr="00BD1424" w:rsidTr="00B55C5D">
        <w:tc>
          <w:tcPr>
            <w:tcW w:w="4253" w:type="dxa"/>
            <w:tcBorders>
              <w:top w:val="dashed" w:sz="4" w:space="0" w:color="auto"/>
              <w:bottom w:val="single" w:sz="4" w:space="0" w:color="auto"/>
            </w:tcBorders>
          </w:tcPr>
          <w:p w:rsidR="002D528A" w:rsidRPr="00BD1424" w:rsidRDefault="002D528A" w:rsidP="00F755E1">
            <w:pPr>
              <w:rPr>
                <w:rFonts w:ascii="Cambria Math" w:hAnsi="Cambria Math" w:cs="Times New Roman"/>
              </w:rPr>
            </w:pPr>
            <m:oMathPara>
              <m:oMath>
                <m:r>
                  <m:rPr>
                    <m:nor/>
                  </m:rPr>
                  <w:rPr>
                    <w:rFonts w:ascii="Cambria Math" w:hAnsi="Cambria Math" w:cs="Times New Roman"/>
                    <w:b/>
                  </w:rPr>
                  <m:t>Uniformity</m:t>
                </m:r>
                <m:r>
                  <w:rPr>
                    <w:rFonts w:ascii="Cambria Math" w:hAnsi="Cambria Math" w:cs="Times New Roman"/>
                  </w:rPr>
                  <m:t>=</m:t>
                </m:r>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g</m:t>
                        </m:r>
                      </m:sub>
                    </m:sSub>
                  </m:sup>
                  <m:e>
                    <m:r>
                      <w:rPr>
                        <w:rFonts w:ascii="Cambria Math" w:hAnsi="Cambria Math" w:cs="Times New Roman"/>
                      </w:rPr>
                      <m:t>p(i</m:t>
                    </m: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e>
                </m:nary>
              </m:oMath>
            </m:oMathPara>
          </w:p>
        </w:tc>
        <w:tc>
          <w:tcPr>
            <w:tcW w:w="5528" w:type="dxa"/>
            <w:tcBorders>
              <w:top w:val="dashed" w:sz="4" w:space="0" w:color="auto"/>
              <w:bottom w:val="single"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Uniformity</w:t>
            </w:r>
            <w:r w:rsidRPr="00BD1424">
              <w:rPr>
                <w:rFonts w:ascii="Times New Roman" w:eastAsiaTheme="minorEastAsia" w:hAnsi="Times New Roman" w:cs="Times New Roman"/>
              </w:rPr>
              <w:t xml:space="preserve"> is a measure of the sum of the squares of each intensity value. This is a measure of the heterogeneity of the image array, </w:t>
            </w:r>
            <w:r w:rsidRPr="00BD1424">
              <w:rPr>
                <w:rFonts w:ascii="Times New Roman" w:eastAsiaTheme="minorEastAsia" w:hAnsi="Times New Roman" w:cs="Times New Roman"/>
                <w:b/>
                <w:i/>
              </w:rPr>
              <w:t>where a greater uniformity implies a greater heterogeneity or a greater range of discrete intensity values</w:t>
            </w:r>
            <w:r w:rsidRPr="00BD1424">
              <w:rPr>
                <w:rFonts w:ascii="Times New Roman" w:eastAsiaTheme="minorEastAsia" w:hAnsi="Times New Roman" w:cs="Times New Roman"/>
                <w:i/>
              </w:rPr>
              <w:t>.</w:t>
            </w:r>
          </w:p>
        </w:tc>
      </w:tr>
      <w:tr w:rsidR="00B55C5D" w:rsidRPr="00BD1424" w:rsidTr="00B55C5D">
        <w:tc>
          <w:tcPr>
            <w:tcW w:w="9781" w:type="dxa"/>
            <w:gridSpan w:val="2"/>
            <w:tcBorders>
              <w:top w:val="single" w:sz="4" w:space="0" w:color="auto"/>
              <w:bottom w:val="single" w:sz="18" w:space="0" w:color="auto"/>
            </w:tcBorders>
          </w:tcPr>
          <w:p w:rsidR="00B55C5D" w:rsidRPr="00B55C5D" w:rsidRDefault="00304841" w:rsidP="00F755E1">
            <w:pPr>
              <w:rPr>
                <w:rFonts w:ascii="Times New Roman" w:eastAsiaTheme="minorEastAsia" w:hAnsi="Times New Roman" w:cs="Times New Roman"/>
                <w:i/>
              </w:rPr>
            </w:pPr>
            <w:r w:rsidRPr="00B55C5D">
              <w:rPr>
                <w:rFonts w:ascii="Times New Roman" w:eastAsiaTheme="minorEastAsia" w:hAnsi="Times New Roman" w:cs="Times New Roman"/>
              </w:rPr>
              <w:t xml:space="preserve">Adapted from </w:t>
            </w:r>
            <w:hyperlink r:id="rId13" w:history="1">
              <w:r w:rsidRPr="004C0123">
                <w:rPr>
                  <w:rStyle w:val="Hyperlink"/>
                  <w:rFonts w:ascii="Times New Roman" w:eastAsiaTheme="minorEastAsia" w:hAnsi="Times New Roman" w:cs="Times New Roman"/>
                </w:rPr>
                <w:t>http://pyradiomics.readthedocs.io/en/latest/features.html</w:t>
              </w:r>
            </w:hyperlink>
            <w:r>
              <w:rPr>
                <w:rFonts w:ascii="Times New Roman" w:eastAsiaTheme="minorEastAsia" w:hAnsi="Times New Roman" w:cs="Times New Roman"/>
              </w:rPr>
              <w:t xml:space="preserve"> </w:t>
            </w:r>
            <w:r w:rsidRPr="00B55C5D">
              <w:rPr>
                <w:rFonts w:ascii="Times New Roman" w:eastAsiaTheme="minorEastAsia" w:hAnsi="Times New Roman" w:cs="Times New Roman"/>
              </w:rPr>
              <w:t xml:space="preserve">– last accessed March 22, 2018. © Copyright 2016, </w:t>
            </w:r>
            <w:proofErr w:type="spellStart"/>
            <w:r w:rsidRPr="00B55C5D">
              <w:rPr>
                <w:rFonts w:ascii="Times New Roman" w:eastAsiaTheme="minorEastAsia" w:hAnsi="Times New Roman" w:cs="Times New Roman"/>
              </w:rPr>
              <w:t>pyradiomics</w:t>
            </w:r>
            <w:proofErr w:type="spellEnd"/>
            <w:r w:rsidRPr="00B55C5D">
              <w:rPr>
                <w:rFonts w:ascii="Times New Roman" w:eastAsiaTheme="minorEastAsia" w:hAnsi="Times New Roman" w:cs="Times New Roman"/>
              </w:rPr>
              <w:t xml:space="preserve"> community, http://github.com/radiomics/pyradiomics Revision eae15eff.</w:t>
            </w:r>
          </w:p>
        </w:tc>
      </w:tr>
    </w:tbl>
    <w:p w:rsidR="002D528A" w:rsidRPr="00BD1424" w:rsidRDefault="002D528A" w:rsidP="002D528A">
      <w:pPr>
        <w:rPr>
          <w:rFonts w:eastAsiaTheme="minorEastAsia"/>
          <w:b/>
          <w:u w:val="single"/>
        </w:rPr>
      </w:pPr>
    </w:p>
    <w:p w:rsidR="002D528A" w:rsidRPr="00BD1424" w:rsidRDefault="002D528A" w:rsidP="002D528A">
      <w:pPr>
        <w:rPr>
          <w:rFonts w:ascii="Times New Roman" w:eastAsiaTheme="minorEastAsia" w:hAnsi="Times New Roman" w:cs="Times New Roman"/>
          <w:i/>
        </w:rPr>
      </w:pPr>
      <w:r w:rsidRPr="00BD1424">
        <w:rPr>
          <w:rFonts w:ascii="Times New Roman" w:eastAsiaTheme="minorEastAsia" w:hAnsi="Times New Roman" w:cs="Times New Roman"/>
          <w:b/>
          <w:i/>
          <w:u w:val="single"/>
        </w:rPr>
        <w:t>b. Shape-related Statistics</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Shape-related statistics describe the size and shape of a given ROI, without taking into account the attenuation values of its voxels. Since they are independent of the gray level intensities, shape-related statistics were consistent across all wavelet transformation and the original CT image, and therefore were only calculated once. These were defined as follows</w:t>
      </w:r>
      <w:r w:rsidR="00870C28" w:rsidRPr="00BD1424">
        <w:rPr>
          <w:rFonts w:ascii="Times New Roman" w:eastAsiaTheme="minorEastAsia" w:hAnsi="Times New Roman" w:cs="Times New Roman"/>
        </w:rPr>
        <w:t xml:space="preserve"> (Table S7)</w:t>
      </w:r>
      <w:r w:rsidRPr="00BD1424">
        <w:rPr>
          <w:rFonts w:ascii="Times New Roman" w:eastAsiaTheme="minorEastAsia" w:hAnsi="Times New Roman" w:cs="Times New Roman"/>
        </w:rPr>
        <w:t>:</w:t>
      </w:r>
    </w:p>
    <w:p w:rsidR="002D528A" w:rsidRPr="00BD1424" w:rsidRDefault="002D528A" w:rsidP="002D528A">
      <w:pPr>
        <w:rPr>
          <w:rFonts w:ascii="Times New Roman" w:eastAsiaTheme="minorEastAsia" w:hAnsi="Times New Roman" w:cs="Times New Roman"/>
        </w:rPr>
      </w:pPr>
      <w:r w:rsidRPr="00BD1424">
        <w:rPr>
          <w:rFonts w:ascii="Times New Roman" w:eastAsiaTheme="minorEastAsia" w:hAnsi="Times New Roman" w:cs="Times New Roman"/>
        </w:rPr>
        <w:t>Let:</w:t>
      </w:r>
    </w:p>
    <w:p w:rsidR="002D528A" w:rsidRPr="00BD1424" w:rsidRDefault="002D528A" w:rsidP="002D528A">
      <w:pPr>
        <w:rPr>
          <w:rFonts w:ascii="Times New Roman" w:eastAsiaTheme="minorEastAsia" w:hAnsi="Times New Roman" w:cs="Times New Roman"/>
        </w:rPr>
      </w:pPr>
      <w:r w:rsidRPr="00BD1424">
        <w:rPr>
          <w:rFonts w:ascii="Times New Roman" w:eastAsiaTheme="minorEastAsia" w:hAnsi="Times New Roman" w:cs="Times New Roman"/>
          <w:b/>
        </w:rPr>
        <w:t>V</w:t>
      </w:r>
      <w:r w:rsidRPr="00BD1424">
        <w:rPr>
          <w:rFonts w:ascii="Times New Roman" w:eastAsiaTheme="minorEastAsia" w:hAnsi="Times New Roman" w:cs="Times New Roman"/>
        </w:rPr>
        <w:t xml:space="preserve"> the volume of the ROI in mm</w:t>
      </w:r>
      <w:r w:rsidRPr="00BD1424">
        <w:rPr>
          <w:rFonts w:ascii="Times New Roman" w:eastAsiaTheme="minorEastAsia" w:hAnsi="Times New Roman" w:cs="Times New Roman"/>
          <w:vertAlign w:val="superscript"/>
        </w:rPr>
        <w:t>3</w:t>
      </w:r>
    </w:p>
    <w:p w:rsidR="002D528A" w:rsidRPr="00BD1424" w:rsidRDefault="002D528A" w:rsidP="002D528A">
      <w:pPr>
        <w:rPr>
          <w:rFonts w:ascii="Times New Roman" w:eastAsiaTheme="minorEastAsia" w:hAnsi="Times New Roman" w:cs="Times New Roman"/>
        </w:rPr>
      </w:pPr>
      <w:proofErr w:type="gramStart"/>
      <w:r w:rsidRPr="00BD1424">
        <w:rPr>
          <w:rFonts w:ascii="Times New Roman" w:eastAsiaTheme="minorEastAsia" w:hAnsi="Times New Roman" w:cs="Times New Roman"/>
          <w:b/>
        </w:rPr>
        <w:t>A</w:t>
      </w:r>
      <w:r w:rsidRPr="00BD1424">
        <w:rPr>
          <w:rFonts w:ascii="Times New Roman" w:eastAsiaTheme="minorEastAsia" w:hAnsi="Times New Roman" w:cs="Times New Roman"/>
        </w:rPr>
        <w:t xml:space="preserve"> the</w:t>
      </w:r>
      <w:proofErr w:type="gramEnd"/>
      <w:r w:rsidRPr="00BD1424">
        <w:rPr>
          <w:rFonts w:ascii="Times New Roman" w:eastAsiaTheme="minorEastAsia" w:hAnsi="Times New Roman" w:cs="Times New Roman"/>
        </w:rPr>
        <w:t xml:space="preserve"> surface area of the ROI in mm</w:t>
      </w:r>
      <w:r w:rsidRPr="00BD1424">
        <w:rPr>
          <w:rFonts w:ascii="Times New Roman" w:eastAsiaTheme="minorEastAsia" w:hAnsi="Times New Roman" w:cs="Times New Roman"/>
          <w:vertAlign w:val="superscript"/>
        </w:rPr>
        <w:t>2</w:t>
      </w:r>
    </w:p>
    <w:p w:rsidR="002D528A" w:rsidRPr="00BD1424" w:rsidRDefault="002D528A" w:rsidP="002D528A">
      <w:pPr>
        <w:rPr>
          <w:rFonts w:eastAsiaTheme="minorEastAsia"/>
        </w:rPr>
      </w:pPr>
    </w:p>
    <w:tbl>
      <w:tblPr>
        <w:tblW w:w="9776" w:type="dxa"/>
        <w:tblLook w:val="04A0" w:firstRow="1" w:lastRow="0" w:firstColumn="1" w:lastColumn="0" w:noHBand="0" w:noVBand="1"/>
      </w:tblPr>
      <w:tblGrid>
        <w:gridCol w:w="3823"/>
        <w:gridCol w:w="5953"/>
      </w:tblGrid>
      <w:tr w:rsidR="002D528A" w:rsidRPr="00BD1424" w:rsidTr="00F755E1">
        <w:tc>
          <w:tcPr>
            <w:tcW w:w="9776" w:type="dxa"/>
            <w:gridSpan w:val="2"/>
            <w:tcBorders>
              <w:bottom w:val="single" w:sz="18" w:space="0" w:color="auto"/>
            </w:tcBorders>
          </w:tcPr>
          <w:p w:rsidR="002D528A" w:rsidRPr="00BD1424" w:rsidRDefault="002D528A" w:rsidP="00F755E1">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870C28" w:rsidRPr="00BD1424">
              <w:rPr>
                <w:rFonts w:ascii="Times New Roman" w:eastAsiaTheme="minorEastAsia" w:hAnsi="Times New Roman" w:cs="Times New Roman"/>
                <w:b/>
              </w:rPr>
              <w:t>S</w:t>
            </w:r>
            <w:r w:rsidRPr="00BD1424">
              <w:rPr>
                <w:rFonts w:ascii="Times New Roman" w:eastAsiaTheme="minorEastAsia" w:hAnsi="Times New Roman" w:cs="Times New Roman"/>
                <w:b/>
              </w:rPr>
              <w:t>7. Shape-related radiomic features for PVAT characterization</w:t>
            </w:r>
          </w:p>
        </w:tc>
      </w:tr>
      <w:tr w:rsidR="002D528A" w:rsidRPr="00BD1424" w:rsidTr="00F755E1">
        <w:tc>
          <w:tcPr>
            <w:tcW w:w="3823" w:type="dxa"/>
            <w:tcBorders>
              <w:top w:val="single" w:sz="18" w:space="0" w:color="auto"/>
              <w:bottom w:val="single" w:sz="4" w:space="0" w:color="auto"/>
            </w:tcBorders>
          </w:tcPr>
          <w:p w:rsidR="002D528A" w:rsidRPr="00BD1424" w:rsidRDefault="002D528A" w:rsidP="00F755E1">
            <w:pPr>
              <w:jc w:val="center"/>
              <w:rPr>
                <w:rFonts w:ascii="Times New Roman" w:eastAsia="Times New Roman" w:hAnsi="Times New Roman" w:cs="Times New Roman"/>
                <w:b/>
              </w:rPr>
            </w:pPr>
            <w:r w:rsidRPr="00BD1424">
              <w:rPr>
                <w:rFonts w:ascii="Times New Roman" w:eastAsia="Times New Roman" w:hAnsi="Times New Roman" w:cs="Times New Roman"/>
                <w:b/>
              </w:rPr>
              <w:t>Radiomic feature</w:t>
            </w:r>
          </w:p>
        </w:tc>
        <w:tc>
          <w:tcPr>
            <w:tcW w:w="5953" w:type="dxa"/>
            <w:tcBorders>
              <w:top w:val="single" w:sz="18" w:space="0" w:color="auto"/>
              <w:bottom w:val="single" w:sz="4"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Interpretation</w:t>
            </w:r>
          </w:p>
        </w:tc>
      </w:tr>
      <w:tr w:rsidR="002D528A" w:rsidRPr="00BD1424" w:rsidTr="00F755E1">
        <w:tc>
          <w:tcPr>
            <w:tcW w:w="3823" w:type="dxa"/>
            <w:tcBorders>
              <w:top w:val="single"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sty m:val="b"/>
                  </m:rPr>
                  <w:rPr>
                    <w:rFonts w:ascii="Cambria Math" w:eastAsiaTheme="minorEastAsia" w:hAnsi="Cambria Math" w:cs="Times New Roman"/>
                  </w:rPr>
                  <m:t>Volume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r>
                      <w:rPr>
                        <w:rFonts w:ascii="Cambria Math" w:eastAsiaTheme="minorEastAsia" w:hAnsi="Cambria Math" w:cs="Times New Roman"/>
                      </w:rPr>
                      <m:t>N</m:t>
                    </m:r>
                  </m:sup>
                  <m:e>
                    <m:sSub>
                      <m:sSubPr>
                        <m:ctrlPr>
                          <w:rPr>
                            <w:rFonts w:ascii="Cambria Math" w:eastAsiaTheme="minorEastAsia" w:hAnsi="Cambria Math" w:cs="Times New Roman"/>
                          </w:rPr>
                        </m:ctrlPr>
                      </m:sSubPr>
                      <m:e>
                        <m:r>
                          <w:rPr>
                            <w:rFonts w:ascii="Cambria Math" w:eastAsiaTheme="minorEastAsia" w:hAnsi="Cambria Math" w:cs="Times New Roman"/>
                          </w:rPr>
                          <m:t>V</m:t>
                        </m:r>
                      </m:e>
                      <m:sub>
                        <m:r>
                          <w:rPr>
                            <w:rFonts w:ascii="Cambria Math" w:eastAsiaTheme="minorEastAsia" w:hAnsi="Cambria Math" w:cs="Times New Roman"/>
                          </w:rPr>
                          <m:t>i</m:t>
                        </m:r>
                      </m:sub>
                    </m:sSub>
                  </m:e>
                </m:nary>
              </m:oMath>
            </m:oMathPara>
          </w:p>
        </w:tc>
        <w:tc>
          <w:tcPr>
            <w:tcW w:w="5953" w:type="dxa"/>
            <w:tcBorders>
              <w:top w:val="single"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The </w:t>
            </w:r>
            <w:r w:rsidRPr="00BD1424">
              <w:rPr>
                <w:rFonts w:ascii="Times New Roman" w:eastAsiaTheme="minorEastAsia" w:hAnsi="Times New Roman" w:cs="Times New Roman"/>
                <w:b/>
              </w:rPr>
              <w:t>volume</w:t>
            </w:r>
            <w:r w:rsidRPr="00BD1424">
              <w:rPr>
                <w:rFonts w:ascii="Times New Roman" w:eastAsiaTheme="minorEastAsia" w:hAnsi="Times New Roman" w:cs="Times New Roman"/>
              </w:rPr>
              <w:t xml:space="preserve"> of the ROI V is approximated by multiplying the number of voxels in the ROI by the volume of a single voxel </w:t>
            </w:r>
            <w:r w:rsidRPr="00BD1424">
              <w:rPr>
                <w:rFonts w:ascii="Times New Roman" w:eastAsiaTheme="minorEastAsia" w:hAnsi="Times New Roman" w:cs="Times New Roman"/>
                <w:b/>
              </w:rPr>
              <w:t>V</w:t>
            </w:r>
            <w:r w:rsidRPr="00BD1424">
              <w:rPr>
                <w:rFonts w:ascii="Times New Roman" w:eastAsiaTheme="minorEastAsia" w:hAnsi="Times New Roman" w:cs="Times New Roman"/>
                <w:b/>
                <w:vertAlign w:val="subscript"/>
              </w:rPr>
              <w:t>i</w:t>
            </w:r>
            <w:r w:rsidRPr="00BD1424">
              <w:rPr>
                <w:rFonts w:ascii="Times New Roman" w:eastAsiaTheme="minorEastAsia" w:hAnsi="Times New Roman" w:cs="Times New Roman"/>
              </w:rPr>
              <w:t>.</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sty m:val="b"/>
                  </m:rPr>
                  <w:rPr>
                    <w:rFonts w:ascii="Cambria Math" w:eastAsiaTheme="minorEastAsia" w:hAnsi="Cambria Math" w:cs="Times New Roman"/>
                  </w:rPr>
                  <w:lastRenderedPageBreak/>
                  <m:t>Surface Area</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r>
                      <w:rPr>
                        <w:rFonts w:ascii="Cambria Math" w:eastAsiaTheme="minorEastAsia" w:hAnsi="Cambria Math" w:cs="Times New Roman"/>
                      </w:rPr>
                      <m:t>N</m:t>
                    </m:r>
                  </m:sup>
                  <m:e>
                    <m:f>
                      <m:fPr>
                        <m:ctrlPr>
                          <w:rPr>
                            <w:rFonts w:ascii="Cambria Math" w:eastAsiaTheme="minorEastAsia" w:hAnsi="Cambria Math" w:cs="Times New Roman"/>
                          </w:rPr>
                        </m:ctrlPr>
                      </m:fPr>
                      <m:num>
                        <m:r>
                          <w:rPr>
                            <w:rFonts w:ascii="Cambria Math" w:eastAsiaTheme="minorEastAsia" w:hAnsi="Cambria Math" w:cs="Times New Roman"/>
                          </w:rPr>
                          <m:t>1</m:t>
                        </m:r>
                      </m:num>
                      <m:den>
                        <m:r>
                          <w:rPr>
                            <w:rFonts w:ascii="Cambria Math" w:eastAsiaTheme="minorEastAsia" w:hAnsi="Cambria Math" w:cs="Times New Roman"/>
                          </w:rPr>
                          <m:t>2</m:t>
                        </m:r>
                      </m:den>
                    </m:f>
                    <m:r>
                      <w:rPr>
                        <w:rFonts w:ascii="Cambria Math" w:eastAsiaTheme="minorEastAsia" w:hAnsi="Cambria Math" w:cs="Times New Roman"/>
                      </w:rPr>
                      <m:t>|</m:t>
                    </m:r>
                    <m:sSub>
                      <m:sSubPr>
                        <m:ctrlPr>
                          <w:rPr>
                            <w:rFonts w:ascii="Cambria Math" w:eastAsiaTheme="minorEastAsia" w:hAnsi="Cambria Math" w:cs="Times New Roman"/>
                          </w:rPr>
                        </m:ctrlPr>
                      </m:sSubPr>
                      <m:e>
                        <m:r>
                          <m:rPr>
                            <m:nor/>
                          </m:rPr>
                          <w:rPr>
                            <w:rFonts w:ascii="Cambria Math" w:eastAsiaTheme="minorEastAsia" w:hAnsi="Cambria Math" w:cs="Times New Roman"/>
                          </w:rPr>
                          <m:t>a</m:t>
                        </m:r>
                      </m:e>
                      <m:sub>
                        <m:r>
                          <w:rPr>
                            <w:rFonts w:ascii="Cambria Math" w:eastAsiaTheme="minorEastAsia" w:hAnsi="Cambria Math" w:cs="Times New Roman"/>
                          </w:rPr>
                          <m:t>i</m:t>
                        </m:r>
                      </m:sub>
                    </m:sSub>
                    <m:sSub>
                      <m:sSubPr>
                        <m:ctrlPr>
                          <w:rPr>
                            <w:rFonts w:ascii="Cambria Math" w:eastAsiaTheme="minorEastAsia" w:hAnsi="Cambria Math" w:cs="Times New Roman"/>
                          </w:rPr>
                        </m:ctrlPr>
                      </m:sSubPr>
                      <m:e>
                        <m:r>
                          <m:rPr>
                            <m:nor/>
                          </m:rPr>
                          <w:rPr>
                            <w:rFonts w:ascii="Cambria Math" w:eastAsiaTheme="minorEastAsia" w:hAnsi="Cambria Math" w:cs="Times New Roman"/>
                          </w:rPr>
                          <m:t>b</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rPr>
                        </m:ctrlPr>
                      </m:sSubPr>
                      <m:e>
                        <m:r>
                          <m:rPr>
                            <m:nor/>
                          </m:rPr>
                          <w:rPr>
                            <w:rFonts w:ascii="Cambria Math" w:eastAsiaTheme="minorEastAsia" w:hAnsi="Cambria Math" w:cs="Times New Roman"/>
                          </w:rPr>
                          <m:t>a</m:t>
                        </m:r>
                      </m:e>
                      <m:sub>
                        <m:r>
                          <w:rPr>
                            <w:rFonts w:ascii="Cambria Math" w:eastAsiaTheme="minorEastAsia" w:hAnsi="Cambria Math" w:cs="Times New Roman"/>
                          </w:rPr>
                          <m:t>i</m:t>
                        </m:r>
                      </m:sub>
                    </m:sSub>
                    <m:sSub>
                      <m:sSubPr>
                        <m:ctrlPr>
                          <w:rPr>
                            <w:rFonts w:ascii="Cambria Math" w:eastAsiaTheme="minorEastAsia" w:hAnsi="Cambria Math" w:cs="Times New Roman"/>
                          </w:rPr>
                        </m:ctrlPr>
                      </m:sSubPr>
                      <m:e>
                        <m:r>
                          <m:rPr>
                            <m:nor/>
                          </m:rPr>
                          <w:rPr>
                            <w:rFonts w:ascii="Cambria Math" w:eastAsiaTheme="minorEastAsia" w:hAnsi="Cambria Math" w:cs="Times New Roman"/>
                          </w:rPr>
                          <m:t>c</m:t>
                        </m:r>
                      </m:e>
                      <m:sub>
                        <m:r>
                          <w:rPr>
                            <w:rFonts w:ascii="Cambria Math" w:eastAsiaTheme="minorEastAsia" w:hAnsi="Cambria Math" w:cs="Times New Roman"/>
                          </w:rPr>
                          <m:t>i</m:t>
                        </m:r>
                      </m:sub>
                    </m:sSub>
                    <m:r>
                      <w:rPr>
                        <w:rFonts w:ascii="Cambria Math" w:eastAsiaTheme="minorEastAsia" w:hAnsi="Cambria Math" w:cs="Times New Roman"/>
                      </w:rPr>
                      <m:t>|</m:t>
                    </m:r>
                  </m:e>
                </m:nary>
              </m:oMath>
            </m:oMathPara>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Surface Area</w:t>
            </w:r>
            <w:r w:rsidRPr="00BD1424">
              <w:rPr>
                <w:rFonts w:ascii="Times New Roman" w:eastAsiaTheme="minorEastAsia" w:hAnsi="Times New Roman" w:cs="Times New Roman"/>
              </w:rPr>
              <w:t xml:space="preserve"> is an approximation of the surface of the ROI in mm</w:t>
            </w:r>
            <w:r w:rsidRPr="00BD1424">
              <w:rPr>
                <w:rFonts w:ascii="Times New Roman" w:eastAsiaTheme="minorEastAsia" w:hAnsi="Times New Roman" w:cs="Times New Roman"/>
                <w:vertAlign w:val="superscript"/>
              </w:rPr>
              <w:t>2</w:t>
            </w:r>
            <w:r w:rsidRPr="00BD1424">
              <w:rPr>
                <w:rFonts w:ascii="Times New Roman" w:eastAsiaTheme="minorEastAsia" w:hAnsi="Times New Roman" w:cs="Times New Roman"/>
              </w:rPr>
              <w:t xml:space="preserve">, calculated using a marching cubes algorithm, where </w:t>
            </w:r>
            <w:r w:rsidRPr="00BD1424">
              <w:rPr>
                <w:rFonts w:ascii="Times New Roman" w:eastAsiaTheme="minorEastAsia" w:hAnsi="Times New Roman" w:cs="Times New Roman"/>
                <w:b/>
                <w:i/>
              </w:rPr>
              <w:t>N</w:t>
            </w:r>
            <w:r w:rsidRPr="00BD1424">
              <w:rPr>
                <w:rFonts w:ascii="Times New Roman" w:eastAsiaTheme="minorEastAsia" w:hAnsi="Times New Roman" w:cs="Times New Roman"/>
              </w:rPr>
              <w:t xml:space="preserve"> is the number of triangles forming the surface mesh of the volume (ROI), </w:t>
            </w:r>
            <w:proofErr w:type="spellStart"/>
            <w:r w:rsidRPr="00BD1424">
              <w:rPr>
                <w:rFonts w:ascii="Times New Roman" w:eastAsiaTheme="minorEastAsia" w:hAnsi="Times New Roman" w:cs="Times New Roman"/>
                <w:b/>
                <w:i/>
              </w:rPr>
              <w:t>a</w:t>
            </w:r>
            <w:r w:rsidRPr="00BD1424">
              <w:rPr>
                <w:rFonts w:ascii="Times New Roman" w:eastAsiaTheme="minorEastAsia" w:hAnsi="Times New Roman" w:cs="Times New Roman"/>
                <w:b/>
                <w:i/>
                <w:vertAlign w:val="subscript"/>
              </w:rPr>
              <w:t>i</w:t>
            </w:r>
            <w:r w:rsidRPr="00BD1424">
              <w:rPr>
                <w:rFonts w:ascii="Times New Roman" w:eastAsiaTheme="minorEastAsia" w:hAnsi="Times New Roman" w:cs="Times New Roman"/>
                <w:b/>
                <w:i/>
              </w:rPr>
              <w:t>b</w:t>
            </w:r>
            <w:r w:rsidRPr="00BD1424">
              <w:rPr>
                <w:rFonts w:ascii="Times New Roman" w:eastAsiaTheme="minorEastAsia" w:hAnsi="Times New Roman" w:cs="Times New Roman"/>
                <w:b/>
                <w:i/>
                <w:vertAlign w:val="subscript"/>
              </w:rPr>
              <w:t>i</w:t>
            </w:r>
            <w:proofErr w:type="spellEnd"/>
            <w:r w:rsidRPr="00BD1424">
              <w:rPr>
                <w:rFonts w:ascii="Times New Roman" w:eastAsiaTheme="minorEastAsia" w:hAnsi="Times New Roman" w:cs="Times New Roman"/>
              </w:rPr>
              <w:t xml:space="preserve"> and </w:t>
            </w:r>
            <w:proofErr w:type="spellStart"/>
            <w:r w:rsidRPr="00BD1424">
              <w:rPr>
                <w:rFonts w:ascii="Times New Roman" w:eastAsiaTheme="minorEastAsia" w:hAnsi="Times New Roman" w:cs="Times New Roman"/>
                <w:b/>
                <w:i/>
              </w:rPr>
              <w:t>a</w:t>
            </w:r>
            <w:r w:rsidRPr="00BD1424">
              <w:rPr>
                <w:rFonts w:ascii="Times New Roman" w:eastAsiaTheme="minorEastAsia" w:hAnsi="Times New Roman" w:cs="Times New Roman"/>
                <w:b/>
                <w:i/>
                <w:vertAlign w:val="subscript"/>
              </w:rPr>
              <w:t>i</w:t>
            </w:r>
            <w:r w:rsidRPr="00BD1424">
              <w:rPr>
                <w:rFonts w:ascii="Times New Roman" w:eastAsiaTheme="minorEastAsia" w:hAnsi="Times New Roman" w:cs="Times New Roman"/>
                <w:b/>
                <w:i/>
              </w:rPr>
              <w:t>c</w:t>
            </w:r>
            <w:r w:rsidRPr="00BD1424">
              <w:rPr>
                <w:rFonts w:ascii="Times New Roman" w:eastAsiaTheme="minorEastAsia" w:hAnsi="Times New Roman" w:cs="Times New Roman"/>
                <w:b/>
                <w:i/>
                <w:vertAlign w:val="subscript"/>
              </w:rPr>
              <w:t>i</w:t>
            </w:r>
            <w:proofErr w:type="spellEnd"/>
            <w:r w:rsidRPr="00BD1424">
              <w:rPr>
                <w:rFonts w:ascii="Times New Roman" w:eastAsiaTheme="minorEastAsia" w:hAnsi="Times New Roman" w:cs="Times New Roman"/>
              </w:rPr>
              <w:t xml:space="preserve"> are the edges of the</w:t>
            </w:r>
            <w:r w:rsidRPr="00BD1424">
              <w:rPr>
                <w:rFonts w:ascii="Times New Roman" w:eastAsiaTheme="minorEastAsia" w:hAnsi="Times New Roman" w:cs="Times New Roman"/>
                <w:b/>
                <w:i/>
              </w:rPr>
              <w:t xml:space="preserve"> </w:t>
            </w:r>
            <w:proofErr w:type="spellStart"/>
            <w:r w:rsidRPr="00BD1424">
              <w:rPr>
                <w:rFonts w:ascii="Times New Roman" w:eastAsiaTheme="minorEastAsia" w:hAnsi="Times New Roman" w:cs="Times New Roman"/>
                <w:b/>
                <w:i/>
              </w:rPr>
              <w:t>i</w:t>
            </w:r>
            <w:r w:rsidRPr="00BD1424">
              <w:rPr>
                <w:rFonts w:ascii="Times New Roman" w:eastAsiaTheme="minorEastAsia" w:hAnsi="Times New Roman" w:cs="Times New Roman"/>
                <w:b/>
                <w:i/>
                <w:vertAlign w:val="superscript"/>
              </w:rPr>
              <w:t>th</w:t>
            </w:r>
            <w:proofErr w:type="spellEnd"/>
            <w:r w:rsidRPr="00BD1424">
              <w:rPr>
                <w:rFonts w:ascii="Times New Roman" w:eastAsiaTheme="minorEastAsia" w:hAnsi="Times New Roman" w:cs="Times New Roman"/>
              </w:rPr>
              <w:t xml:space="preserve"> triangle formed by points </w:t>
            </w:r>
            <w:proofErr w:type="spellStart"/>
            <w:r w:rsidRPr="00BD1424">
              <w:rPr>
                <w:rFonts w:ascii="Times New Roman" w:eastAsiaTheme="minorEastAsia" w:hAnsi="Times New Roman" w:cs="Times New Roman"/>
                <w:b/>
                <w:i/>
              </w:rPr>
              <w:t>a</w:t>
            </w:r>
            <w:r w:rsidRPr="00BD1424">
              <w:rPr>
                <w:rFonts w:ascii="Times New Roman" w:eastAsiaTheme="minorEastAsia" w:hAnsi="Times New Roman" w:cs="Times New Roman"/>
                <w:b/>
                <w:i/>
                <w:vertAlign w:val="subscript"/>
              </w:rPr>
              <w:t>i</w:t>
            </w:r>
            <w:proofErr w:type="spellEnd"/>
            <w:r w:rsidRPr="00BD1424">
              <w:rPr>
                <w:rFonts w:ascii="Times New Roman" w:eastAsiaTheme="minorEastAsia" w:hAnsi="Times New Roman" w:cs="Times New Roman"/>
                <w:b/>
                <w:i/>
              </w:rPr>
              <w:t>, b</w:t>
            </w:r>
            <w:r w:rsidRPr="00BD1424">
              <w:rPr>
                <w:rFonts w:ascii="Times New Roman" w:eastAsiaTheme="minorEastAsia" w:hAnsi="Times New Roman" w:cs="Times New Roman"/>
                <w:b/>
                <w:i/>
                <w:vertAlign w:val="subscript"/>
              </w:rPr>
              <w:t>i</w:t>
            </w:r>
            <w:r w:rsidRPr="00BD1424">
              <w:rPr>
                <w:rFonts w:ascii="Times New Roman" w:eastAsiaTheme="minorEastAsia" w:hAnsi="Times New Roman" w:cs="Times New Roman"/>
              </w:rPr>
              <w:t xml:space="preserve"> and </w:t>
            </w:r>
            <w:r w:rsidRPr="00BD1424">
              <w:rPr>
                <w:rFonts w:ascii="Times New Roman" w:eastAsiaTheme="minorEastAsia" w:hAnsi="Times New Roman" w:cs="Times New Roman"/>
                <w:b/>
                <w:i/>
              </w:rPr>
              <w:t>c</w:t>
            </w:r>
            <w:r w:rsidRPr="00BD1424">
              <w:rPr>
                <w:rFonts w:ascii="Times New Roman" w:eastAsiaTheme="minorEastAsia" w:hAnsi="Times New Roman" w:cs="Times New Roman"/>
                <w:b/>
                <w:i/>
                <w:vertAlign w:val="subscript"/>
              </w:rPr>
              <w:t>i.</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Surface to volume ratio</m:t>
                </m:r>
                <m: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A</m:t>
                    </m:r>
                  </m:num>
                  <m:den>
                    <m:r>
                      <w:rPr>
                        <w:rFonts w:ascii="Cambria Math" w:eastAsiaTheme="minorEastAsia" w:hAnsi="Cambria Math" w:cs="Times New Roman"/>
                      </w:rPr>
                      <m:t>V</m:t>
                    </m:r>
                  </m:den>
                </m:f>
              </m:oMath>
            </m:oMathPara>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Here, a lower value indicates a more compact (sphere-like) shape. This feature is not </w:t>
            </w:r>
            <w:proofErr w:type="gramStart"/>
            <w:r w:rsidRPr="00BD1424">
              <w:rPr>
                <w:rFonts w:ascii="Times New Roman" w:eastAsiaTheme="minorEastAsia" w:hAnsi="Times New Roman" w:cs="Times New Roman"/>
              </w:rPr>
              <w:t>dimensionless, and</w:t>
            </w:r>
            <w:proofErr w:type="gramEnd"/>
            <w:r w:rsidRPr="00BD1424">
              <w:rPr>
                <w:rFonts w:ascii="Times New Roman" w:eastAsiaTheme="minorEastAsia" w:hAnsi="Times New Roman" w:cs="Times New Roman"/>
              </w:rPr>
              <w:t xml:space="preserve"> is therefore (partly) dependent on the volume of the ROI.</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Sphericity</m:t>
                </m:r>
                <m:r>
                  <w:rPr>
                    <w:rFonts w:ascii="Cambria Math" w:eastAsiaTheme="minorEastAsia" w:hAnsi="Cambria Math" w:cs="Times New Roman"/>
                  </w:rPr>
                  <m:t>=</m:t>
                </m:r>
                <m:f>
                  <m:fPr>
                    <m:ctrlPr>
                      <w:rPr>
                        <w:rFonts w:ascii="Cambria Math" w:eastAsiaTheme="minorEastAsia" w:hAnsi="Cambria Math" w:cs="Times New Roman"/>
                      </w:rPr>
                    </m:ctrlPr>
                  </m:fPr>
                  <m:num>
                    <m:rad>
                      <m:radPr>
                        <m:ctrlPr>
                          <w:rPr>
                            <w:rFonts w:ascii="Cambria Math" w:eastAsiaTheme="minorEastAsia" w:hAnsi="Cambria Math" w:cs="Times New Roman"/>
                          </w:rPr>
                        </m:ctrlPr>
                      </m:radPr>
                      <m:deg>
                        <m:r>
                          <w:rPr>
                            <w:rFonts w:ascii="Cambria Math" w:eastAsiaTheme="minorEastAsia" w:hAnsi="Cambria Math" w:cs="Times New Roman"/>
                          </w:rPr>
                          <m:t>3</m:t>
                        </m:r>
                      </m:deg>
                      <m:e>
                        <m:r>
                          <w:rPr>
                            <w:rFonts w:ascii="Cambria Math" w:eastAsiaTheme="minorEastAsia" w:hAnsi="Cambria Math" w:cs="Times New Roman"/>
                          </w:rPr>
                          <m:t>36π</m:t>
                        </m:r>
                        <m:sSup>
                          <m:sSupPr>
                            <m:ctrlPr>
                              <w:rPr>
                                <w:rFonts w:ascii="Cambria Math" w:eastAsiaTheme="minorEastAsia" w:hAnsi="Cambria Math" w:cs="Times New Roman"/>
                              </w:rPr>
                            </m:ctrlPr>
                          </m:sSupPr>
                          <m:e>
                            <m:r>
                              <w:rPr>
                                <w:rFonts w:ascii="Cambria Math" w:eastAsiaTheme="minorEastAsia" w:hAnsi="Cambria Math" w:cs="Times New Roman"/>
                              </w:rPr>
                              <m:t>V</m:t>
                            </m:r>
                          </m:e>
                          <m:sup>
                            <m:r>
                              <w:rPr>
                                <w:rFonts w:ascii="Cambria Math" w:eastAsiaTheme="minorEastAsia" w:hAnsi="Cambria Math" w:cs="Times New Roman"/>
                              </w:rPr>
                              <m:t>2</m:t>
                            </m:r>
                          </m:sup>
                        </m:sSup>
                      </m:e>
                    </m:rad>
                  </m:num>
                  <m:den>
                    <m:r>
                      <w:rPr>
                        <w:rFonts w:ascii="Cambria Math" w:eastAsiaTheme="minorEastAsia" w:hAnsi="Cambria Math" w:cs="Times New Roman"/>
                      </w:rPr>
                      <m:t>A</m:t>
                    </m:r>
                  </m:den>
                </m:f>
              </m:oMath>
            </m:oMathPara>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Sphericity </w:t>
            </w:r>
            <w:r w:rsidRPr="00BD1424">
              <w:rPr>
                <w:rFonts w:ascii="Times New Roman" w:eastAsiaTheme="minorEastAsia" w:hAnsi="Times New Roman" w:cs="Times New Roman"/>
              </w:rPr>
              <w:t>is a measure of the roundness of the shape of the tumor region relative to a sphere. It is a dimensionless measure, independent of scale and orientation. The value range is 0&lt;sphericity≤1, where a value of 1 indicates a perfect sphere (a sphere has the smallest possible surface area for a given volume, compared to other solids).</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b/>
              </w:rPr>
            </w:pPr>
            <w:r w:rsidRPr="00BD1424">
              <w:rPr>
                <w:rFonts w:ascii="Cambria Math" w:hAnsi="Cambria Math" w:cs="Times New Roman"/>
                <w:b/>
              </w:rPr>
              <w:t>Volume Number</w:t>
            </w:r>
          </w:p>
        </w:tc>
        <w:tc>
          <w:tcPr>
            <w:tcW w:w="5953" w:type="dxa"/>
            <w:tcBorders>
              <w:top w:val="dashed" w:sz="4" w:space="0" w:color="auto"/>
              <w:bottom w:val="dashed"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rPr>
              <w:t>Total number of discrete volumes in the ROI.</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b/>
              </w:rPr>
            </w:pPr>
            <w:r w:rsidRPr="00BD1424">
              <w:rPr>
                <w:rFonts w:ascii="Cambria Math" w:hAnsi="Cambria Math" w:cs="Times New Roman"/>
                <w:b/>
              </w:rPr>
              <w:t>Voxel Number</w:t>
            </w:r>
          </w:p>
        </w:tc>
        <w:tc>
          <w:tcPr>
            <w:tcW w:w="5953" w:type="dxa"/>
            <w:tcBorders>
              <w:top w:val="dashed" w:sz="4" w:space="0" w:color="auto"/>
              <w:bottom w:val="dashed"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rPr>
              <w:t>Total number of discrete voxels in the ROI.</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b/>
              </w:rPr>
            </w:pPr>
            <w:r w:rsidRPr="00BD1424">
              <w:rPr>
                <w:rFonts w:ascii="Cambria Math" w:hAnsi="Cambria Math" w:cs="Times New Roman"/>
                <w:b/>
              </w:rPr>
              <w:t>Maximum 3D diameter</w:t>
            </w:r>
          </w:p>
        </w:tc>
        <w:tc>
          <w:tcPr>
            <w:tcW w:w="5953" w:type="dxa"/>
            <w:tcBorders>
              <w:top w:val="dashed" w:sz="4" w:space="0" w:color="auto"/>
              <w:bottom w:val="dashed"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rPr>
              <w:t>Maximum 3D diameter is defined as the largest pairwise Euclidean distance between surface voxels in the ROI (</w:t>
            </w:r>
            <w:proofErr w:type="spellStart"/>
            <w:r w:rsidRPr="00BD1424">
              <w:rPr>
                <w:rFonts w:ascii="Times New Roman" w:eastAsiaTheme="minorEastAsia" w:hAnsi="Times New Roman" w:cs="Times New Roman"/>
              </w:rPr>
              <w:t>Feret</w:t>
            </w:r>
            <w:proofErr w:type="spellEnd"/>
            <w:r w:rsidRPr="00BD1424">
              <w:rPr>
                <w:rFonts w:ascii="Times New Roman" w:eastAsiaTheme="minorEastAsia" w:hAnsi="Times New Roman" w:cs="Times New Roman"/>
              </w:rPr>
              <w:t xml:space="preserve"> Diameter).</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b/>
              </w:rPr>
            </w:pPr>
            <w:r w:rsidRPr="00BD1424">
              <w:rPr>
                <w:rFonts w:ascii="Cambria Math" w:hAnsi="Cambria Math" w:cs="Times New Roman"/>
                <w:b/>
              </w:rPr>
              <w:t>Maximum 2D diameter (Slice)</w:t>
            </w:r>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Maximum 2D diameter (Slice) is defined as the largest pairwise Euclidean distance between ROI surface voxels in the row-column (generally the axial) plane.</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b/>
              </w:rPr>
            </w:pPr>
            <w:r w:rsidRPr="00BD1424">
              <w:rPr>
                <w:rFonts w:ascii="Cambria Math" w:hAnsi="Cambria Math" w:cs="Times New Roman"/>
                <w:b/>
              </w:rPr>
              <w:t>Maximum 2D diameter (Column)</w:t>
            </w:r>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Maximum 2D diameter (Column) is defined as the largest pairwise Euclidean distance between ROI surface voxels in the row-slice (usually the coronal) plane.</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b/>
              </w:rPr>
            </w:pPr>
            <w:r w:rsidRPr="00BD1424">
              <w:rPr>
                <w:rFonts w:ascii="Cambria Math" w:hAnsi="Cambria Math" w:cs="Times New Roman"/>
                <w:b/>
              </w:rPr>
              <w:t>Maximum 2D diameter (Row)</w:t>
            </w:r>
          </w:p>
          <w:p w:rsidR="002D528A" w:rsidRPr="00BD1424" w:rsidRDefault="002D528A" w:rsidP="00F755E1">
            <w:pPr>
              <w:jc w:val="center"/>
              <w:rPr>
                <w:rFonts w:ascii="Cambria Math" w:hAnsi="Cambria Math" w:cs="Times New Roman"/>
              </w:rPr>
            </w:pPr>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Maximum 2D diameter (Row) is defined as the largest pairwise Euclidean distance between tumor surface voxels in the column-slice (usually the sagittal) plane.</w:t>
            </w: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Major axis</m:t>
                </m:r>
                <m:r>
                  <w:rPr>
                    <w:rFonts w:ascii="Cambria Math" w:eastAsiaTheme="minorEastAsia" w:hAnsi="Cambria Math" w:cs="Times New Roman"/>
                  </w:rPr>
                  <m:t>=4</m:t>
                </m:r>
                <m:rad>
                  <m:radPr>
                    <m:degHide m:val="1"/>
                    <m:ctrlPr>
                      <w:rPr>
                        <w:rFonts w:ascii="Cambria Math" w:eastAsiaTheme="minorEastAsia" w:hAnsi="Cambria Math" w:cs="Times New Roman"/>
                      </w:rPr>
                    </m:ctrlPr>
                  </m:radPr>
                  <m:deg/>
                  <m:e>
                    <m:sSub>
                      <m:sSubPr>
                        <m:ctrlPr>
                          <w:rPr>
                            <w:rFonts w:ascii="Cambria Math" w:eastAsiaTheme="minorEastAsia" w:hAnsi="Cambria Math" w:cs="Times New Roman"/>
                          </w:rPr>
                        </m:ctrlPr>
                      </m:sSubPr>
                      <m:e>
                        <m:r>
                          <w:rPr>
                            <w:rFonts w:ascii="Cambria Math" w:eastAsiaTheme="minorEastAsia" w:hAnsi="Cambria Math" w:cs="Times New Roman"/>
                          </w:rPr>
                          <m:t>λ</m:t>
                        </m:r>
                      </m:e>
                      <m:sub>
                        <m:r>
                          <m:rPr>
                            <m:nor/>
                          </m:rPr>
                          <w:rPr>
                            <w:rFonts w:ascii="Cambria Math" w:eastAsiaTheme="minorEastAsia" w:hAnsi="Cambria Math" w:cs="Times New Roman"/>
                          </w:rPr>
                          <m:t>major</m:t>
                        </m:r>
                      </m:sub>
                    </m:sSub>
                  </m:e>
                </m:rad>
              </m:oMath>
            </m:oMathPara>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Minor axis</m:t>
                </m:r>
                <m:r>
                  <w:rPr>
                    <w:rFonts w:ascii="Cambria Math" w:eastAsiaTheme="minorEastAsia" w:hAnsi="Cambria Math" w:cs="Times New Roman"/>
                  </w:rPr>
                  <m:t>=4</m:t>
                </m:r>
                <m:rad>
                  <m:radPr>
                    <m:degHide m:val="1"/>
                    <m:ctrlPr>
                      <w:rPr>
                        <w:rFonts w:ascii="Cambria Math" w:eastAsiaTheme="minorEastAsia" w:hAnsi="Cambria Math" w:cs="Times New Roman"/>
                      </w:rPr>
                    </m:ctrlPr>
                  </m:radPr>
                  <m:deg/>
                  <m:e>
                    <m:sSub>
                      <m:sSubPr>
                        <m:ctrlPr>
                          <w:rPr>
                            <w:rFonts w:ascii="Cambria Math" w:eastAsiaTheme="minorEastAsia" w:hAnsi="Cambria Math" w:cs="Times New Roman"/>
                          </w:rPr>
                        </m:ctrlPr>
                      </m:sSubPr>
                      <m:e>
                        <m:r>
                          <w:rPr>
                            <w:rFonts w:ascii="Cambria Math" w:eastAsiaTheme="minorEastAsia" w:hAnsi="Cambria Math" w:cs="Times New Roman"/>
                          </w:rPr>
                          <m:t>λ</m:t>
                        </m:r>
                      </m:e>
                      <m:sub>
                        <m:r>
                          <m:rPr>
                            <m:nor/>
                          </m:rPr>
                          <w:rPr>
                            <w:rFonts w:ascii="Cambria Math" w:eastAsiaTheme="minorEastAsia" w:hAnsi="Cambria Math" w:cs="Times New Roman"/>
                          </w:rPr>
                          <m:t>minor</m:t>
                        </m:r>
                      </m:sub>
                    </m:sSub>
                  </m:e>
                </m:rad>
              </m:oMath>
            </m:oMathPara>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Least axis</m:t>
                </m:r>
                <m:r>
                  <w:rPr>
                    <w:rFonts w:ascii="Cambria Math" w:eastAsiaTheme="minorEastAsia" w:hAnsi="Cambria Math" w:cs="Times New Roman"/>
                  </w:rPr>
                  <m:t>=4</m:t>
                </m:r>
                <m:rad>
                  <m:radPr>
                    <m:degHide m:val="1"/>
                    <m:ctrlPr>
                      <w:rPr>
                        <w:rFonts w:ascii="Cambria Math" w:eastAsiaTheme="minorEastAsia" w:hAnsi="Cambria Math" w:cs="Times New Roman"/>
                      </w:rPr>
                    </m:ctrlPr>
                  </m:radPr>
                  <m:deg/>
                  <m:e>
                    <m:sSub>
                      <m:sSubPr>
                        <m:ctrlPr>
                          <w:rPr>
                            <w:rFonts w:ascii="Cambria Math" w:eastAsiaTheme="minorEastAsia" w:hAnsi="Cambria Math" w:cs="Times New Roman"/>
                          </w:rPr>
                        </m:ctrlPr>
                      </m:sSubPr>
                      <m:e>
                        <m:r>
                          <w:rPr>
                            <w:rFonts w:ascii="Cambria Math" w:eastAsiaTheme="minorEastAsia" w:hAnsi="Cambria Math" w:cs="Times New Roman"/>
                          </w:rPr>
                          <m:t>λ</m:t>
                        </m:r>
                      </m:e>
                      <m:sub>
                        <m:r>
                          <m:rPr>
                            <m:nor/>
                          </m:rPr>
                          <w:rPr>
                            <w:rFonts w:ascii="Cambria Math" w:eastAsiaTheme="minorEastAsia" w:hAnsi="Cambria Math" w:cs="Times New Roman"/>
                          </w:rPr>
                          <m:t>least</m:t>
                        </m:r>
                      </m:sub>
                    </m:sSub>
                  </m:e>
                </m:rad>
              </m:oMath>
            </m:oMathPara>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p>
        </w:tc>
      </w:tr>
      <w:tr w:rsidR="002D528A" w:rsidRPr="00BD1424" w:rsidTr="00F755E1">
        <w:tc>
          <w:tcPr>
            <w:tcW w:w="3823"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Elongation</m:t>
                </m:r>
                <m:r>
                  <w:rPr>
                    <w:rFonts w:ascii="Cambria Math" w:eastAsiaTheme="minorEastAsia" w:hAnsi="Cambria Math" w:cs="Times New Roman"/>
                  </w:rPr>
                  <m:t>=</m:t>
                </m:r>
                <m:rad>
                  <m:radPr>
                    <m:degHide m:val="1"/>
                    <m:ctrlPr>
                      <w:rPr>
                        <w:rFonts w:ascii="Cambria Math" w:eastAsiaTheme="minorEastAsia" w:hAnsi="Cambria Math" w:cs="Times New Roman"/>
                      </w:rPr>
                    </m:ctrlPr>
                  </m:radPr>
                  <m:deg/>
                  <m:e>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w:rPr>
                                <w:rFonts w:ascii="Cambria Math" w:eastAsiaTheme="minorEastAsia" w:hAnsi="Cambria Math" w:cs="Times New Roman"/>
                              </w:rPr>
                              <m:t>λ</m:t>
                            </m:r>
                          </m:e>
                          <m:sub>
                            <m:r>
                              <m:rPr>
                                <m:nor/>
                              </m:rPr>
                              <w:rPr>
                                <w:rFonts w:ascii="Cambria Math" w:eastAsiaTheme="minorEastAsia" w:hAnsi="Cambria Math" w:cs="Times New Roman"/>
                              </w:rPr>
                              <m:t>minor</m:t>
                            </m:r>
                          </m:sub>
                        </m:sSub>
                      </m:num>
                      <m:den>
                        <m:sSub>
                          <m:sSubPr>
                            <m:ctrlPr>
                              <w:rPr>
                                <w:rFonts w:ascii="Cambria Math" w:eastAsiaTheme="minorEastAsia" w:hAnsi="Cambria Math" w:cs="Times New Roman"/>
                              </w:rPr>
                            </m:ctrlPr>
                          </m:sSubPr>
                          <m:e>
                            <m:r>
                              <w:rPr>
                                <w:rFonts w:ascii="Cambria Math" w:eastAsiaTheme="minorEastAsia" w:hAnsi="Cambria Math" w:cs="Times New Roman"/>
                              </w:rPr>
                              <m:t>λ</m:t>
                            </m:r>
                          </m:e>
                          <m:sub>
                            <m:r>
                              <m:rPr>
                                <m:nor/>
                              </m:rPr>
                              <w:rPr>
                                <w:rFonts w:ascii="Cambria Math" w:eastAsiaTheme="minorEastAsia" w:hAnsi="Cambria Math" w:cs="Times New Roman"/>
                              </w:rPr>
                              <m:t>major</m:t>
                            </m:r>
                          </m:sub>
                        </m:sSub>
                      </m:den>
                    </m:f>
                  </m:e>
                </m:rad>
              </m:oMath>
            </m:oMathPara>
          </w:p>
        </w:tc>
        <w:tc>
          <w:tcPr>
            <w:tcW w:w="5953"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Here, </w:t>
            </w:r>
            <w:proofErr w:type="spellStart"/>
            <w:r w:rsidRPr="00BD1424">
              <w:rPr>
                <w:rFonts w:ascii="Times New Roman" w:eastAsiaTheme="minorEastAsia" w:hAnsi="Times New Roman" w:cs="Times New Roman"/>
                <w:b/>
              </w:rPr>
              <w:t>λ</w:t>
            </w:r>
            <w:r w:rsidRPr="00BD1424">
              <w:rPr>
                <w:rFonts w:ascii="Times New Roman" w:eastAsiaTheme="minorEastAsia" w:hAnsi="Times New Roman" w:cs="Times New Roman"/>
                <w:b/>
                <w:vertAlign w:val="subscript"/>
              </w:rPr>
              <w:t>major</w:t>
            </w:r>
            <w:proofErr w:type="spellEnd"/>
            <w:r w:rsidRPr="00BD1424">
              <w:rPr>
                <w:rFonts w:ascii="Times New Roman" w:eastAsiaTheme="minorEastAsia" w:hAnsi="Times New Roman" w:cs="Times New Roman"/>
              </w:rPr>
              <w:t xml:space="preserve"> and </w:t>
            </w:r>
            <w:proofErr w:type="spellStart"/>
            <w:r w:rsidRPr="00BD1424">
              <w:rPr>
                <w:rFonts w:ascii="Times New Roman" w:eastAsiaTheme="minorEastAsia" w:hAnsi="Times New Roman" w:cs="Times New Roman"/>
                <w:b/>
              </w:rPr>
              <w:t>λ</w:t>
            </w:r>
            <w:r w:rsidRPr="00BD1424">
              <w:rPr>
                <w:rFonts w:ascii="Times New Roman" w:eastAsiaTheme="minorEastAsia" w:hAnsi="Times New Roman" w:cs="Times New Roman"/>
                <w:b/>
                <w:vertAlign w:val="subscript"/>
              </w:rPr>
              <w:t>minor</w:t>
            </w:r>
            <w:proofErr w:type="spellEnd"/>
            <w:r w:rsidRPr="00BD1424">
              <w:rPr>
                <w:rFonts w:ascii="Times New Roman" w:eastAsiaTheme="minorEastAsia" w:hAnsi="Times New Roman" w:cs="Times New Roman"/>
                <w:b/>
              </w:rPr>
              <w:t xml:space="preserve"> </w:t>
            </w:r>
            <w:r w:rsidRPr="00BD1424">
              <w:rPr>
                <w:rFonts w:ascii="Times New Roman" w:eastAsiaTheme="minorEastAsia" w:hAnsi="Times New Roman" w:cs="Times New Roman"/>
              </w:rPr>
              <w:t xml:space="preserve">are the lengths of the </w:t>
            </w:r>
            <w:r w:rsidRPr="00BD1424">
              <w:rPr>
                <w:rFonts w:ascii="Times New Roman" w:eastAsiaTheme="minorEastAsia" w:hAnsi="Times New Roman" w:cs="Times New Roman"/>
                <w:u w:val="single"/>
              </w:rPr>
              <w:t>largest</w:t>
            </w:r>
            <w:r w:rsidRPr="00BD1424">
              <w:rPr>
                <w:rFonts w:ascii="Times New Roman" w:eastAsiaTheme="minorEastAsia" w:hAnsi="Times New Roman" w:cs="Times New Roman"/>
              </w:rPr>
              <w:t xml:space="preserve"> and </w:t>
            </w:r>
            <w:r w:rsidRPr="00BD1424">
              <w:rPr>
                <w:rFonts w:ascii="Times New Roman" w:eastAsiaTheme="minorEastAsia" w:hAnsi="Times New Roman" w:cs="Times New Roman"/>
                <w:u w:val="single"/>
              </w:rPr>
              <w:t>second largest</w:t>
            </w:r>
            <w:r w:rsidRPr="00BD1424">
              <w:rPr>
                <w:rFonts w:ascii="Times New Roman" w:eastAsiaTheme="minorEastAsia" w:hAnsi="Times New Roman" w:cs="Times New Roman"/>
              </w:rPr>
              <w:t xml:space="preserve"> principal component axes. The values range between 1 (circle-like (non-elongated)) and 0 (single point or 1 dimensional line).</w:t>
            </w:r>
          </w:p>
        </w:tc>
      </w:tr>
      <w:tr w:rsidR="002D528A" w:rsidRPr="00BD1424" w:rsidTr="00B55C5D">
        <w:tc>
          <w:tcPr>
            <w:tcW w:w="3823" w:type="dxa"/>
            <w:tcBorders>
              <w:top w:val="dashed" w:sz="4" w:space="0" w:color="auto"/>
              <w:bottom w:val="single"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Flatness</m:t>
                </m:r>
                <m:r>
                  <w:rPr>
                    <w:rFonts w:ascii="Cambria Math" w:eastAsiaTheme="minorEastAsia" w:hAnsi="Cambria Math" w:cs="Times New Roman"/>
                  </w:rPr>
                  <m:t>=</m:t>
                </m:r>
                <m:rad>
                  <m:radPr>
                    <m:degHide m:val="1"/>
                    <m:ctrlPr>
                      <w:rPr>
                        <w:rFonts w:ascii="Cambria Math" w:eastAsiaTheme="minorEastAsia" w:hAnsi="Cambria Math" w:cs="Times New Roman"/>
                      </w:rPr>
                    </m:ctrlPr>
                  </m:radPr>
                  <m:deg/>
                  <m:e>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w:rPr>
                                <w:rFonts w:ascii="Cambria Math" w:eastAsiaTheme="minorEastAsia" w:hAnsi="Cambria Math" w:cs="Times New Roman"/>
                              </w:rPr>
                              <m:t>λ</m:t>
                            </m:r>
                          </m:e>
                          <m:sub>
                            <m:r>
                              <m:rPr>
                                <m:nor/>
                              </m:rPr>
                              <w:rPr>
                                <w:rFonts w:ascii="Cambria Math" w:eastAsiaTheme="minorEastAsia" w:hAnsi="Cambria Math" w:cs="Times New Roman"/>
                              </w:rPr>
                              <m:t>least</m:t>
                            </m:r>
                          </m:sub>
                        </m:sSub>
                      </m:num>
                      <m:den>
                        <m:sSub>
                          <m:sSubPr>
                            <m:ctrlPr>
                              <w:rPr>
                                <w:rFonts w:ascii="Cambria Math" w:eastAsiaTheme="minorEastAsia" w:hAnsi="Cambria Math" w:cs="Times New Roman"/>
                              </w:rPr>
                            </m:ctrlPr>
                          </m:sSubPr>
                          <m:e>
                            <m:r>
                              <w:rPr>
                                <w:rFonts w:ascii="Cambria Math" w:eastAsiaTheme="minorEastAsia" w:hAnsi="Cambria Math" w:cs="Times New Roman"/>
                              </w:rPr>
                              <m:t>λ</m:t>
                            </m:r>
                          </m:e>
                          <m:sub>
                            <m:r>
                              <m:rPr>
                                <m:nor/>
                              </m:rPr>
                              <w:rPr>
                                <w:rFonts w:ascii="Cambria Math" w:eastAsiaTheme="minorEastAsia" w:hAnsi="Cambria Math" w:cs="Times New Roman"/>
                              </w:rPr>
                              <m:t>major</m:t>
                            </m:r>
                          </m:sub>
                        </m:sSub>
                      </m:den>
                    </m:f>
                  </m:e>
                </m:rad>
              </m:oMath>
            </m:oMathPara>
          </w:p>
        </w:tc>
        <w:tc>
          <w:tcPr>
            <w:tcW w:w="5953" w:type="dxa"/>
            <w:tcBorders>
              <w:top w:val="dashed" w:sz="4" w:space="0" w:color="auto"/>
              <w:bottom w:val="single"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Here, </w:t>
            </w:r>
            <w:proofErr w:type="spellStart"/>
            <w:r w:rsidRPr="00BD1424">
              <w:rPr>
                <w:rFonts w:ascii="Times New Roman" w:eastAsiaTheme="minorEastAsia" w:hAnsi="Times New Roman" w:cs="Times New Roman"/>
                <w:b/>
              </w:rPr>
              <w:t>λ</w:t>
            </w:r>
            <w:r w:rsidRPr="00BD1424">
              <w:rPr>
                <w:rFonts w:ascii="Times New Roman" w:eastAsiaTheme="minorEastAsia" w:hAnsi="Times New Roman" w:cs="Times New Roman"/>
                <w:b/>
                <w:vertAlign w:val="subscript"/>
              </w:rPr>
              <w:t>major</w:t>
            </w:r>
            <w:proofErr w:type="spellEnd"/>
            <w:r w:rsidRPr="00BD1424">
              <w:rPr>
                <w:rFonts w:ascii="Times New Roman" w:eastAsiaTheme="minorEastAsia" w:hAnsi="Times New Roman" w:cs="Times New Roman"/>
              </w:rPr>
              <w:t xml:space="preserve"> and </w:t>
            </w:r>
            <w:proofErr w:type="spellStart"/>
            <w:r w:rsidRPr="00BD1424">
              <w:rPr>
                <w:rFonts w:ascii="Times New Roman" w:eastAsiaTheme="minorEastAsia" w:hAnsi="Times New Roman" w:cs="Times New Roman"/>
                <w:b/>
              </w:rPr>
              <w:t>λ</w:t>
            </w:r>
            <w:r w:rsidRPr="00BD1424">
              <w:rPr>
                <w:rFonts w:ascii="Times New Roman" w:eastAsiaTheme="minorEastAsia" w:hAnsi="Times New Roman" w:cs="Times New Roman"/>
                <w:b/>
                <w:vertAlign w:val="subscript"/>
              </w:rPr>
              <w:t>minor</w:t>
            </w:r>
            <w:proofErr w:type="spellEnd"/>
            <w:r w:rsidRPr="00BD1424">
              <w:rPr>
                <w:rFonts w:ascii="Times New Roman" w:eastAsiaTheme="minorEastAsia" w:hAnsi="Times New Roman" w:cs="Times New Roman"/>
                <w:b/>
              </w:rPr>
              <w:t xml:space="preserve"> </w:t>
            </w:r>
            <w:r w:rsidRPr="00BD1424">
              <w:rPr>
                <w:rFonts w:ascii="Times New Roman" w:eastAsiaTheme="minorEastAsia" w:hAnsi="Times New Roman" w:cs="Times New Roman"/>
              </w:rPr>
              <w:t xml:space="preserve">are the lengths of the </w:t>
            </w:r>
            <w:r w:rsidRPr="00BD1424">
              <w:rPr>
                <w:rFonts w:ascii="Times New Roman" w:eastAsiaTheme="minorEastAsia" w:hAnsi="Times New Roman" w:cs="Times New Roman"/>
                <w:u w:val="single"/>
              </w:rPr>
              <w:t>largest</w:t>
            </w:r>
            <w:r w:rsidRPr="00BD1424">
              <w:rPr>
                <w:rFonts w:ascii="Times New Roman" w:eastAsiaTheme="minorEastAsia" w:hAnsi="Times New Roman" w:cs="Times New Roman"/>
              </w:rPr>
              <w:t xml:space="preserve"> and </w:t>
            </w:r>
            <w:r w:rsidRPr="00BD1424">
              <w:rPr>
                <w:rFonts w:ascii="Times New Roman" w:eastAsiaTheme="minorEastAsia" w:hAnsi="Times New Roman" w:cs="Times New Roman"/>
                <w:u w:val="single"/>
              </w:rPr>
              <w:t>smallest</w:t>
            </w:r>
            <w:r w:rsidRPr="00BD1424">
              <w:rPr>
                <w:rFonts w:ascii="Times New Roman" w:eastAsiaTheme="minorEastAsia" w:hAnsi="Times New Roman" w:cs="Times New Roman"/>
              </w:rPr>
              <w:t xml:space="preserve"> principal component axes. The values range between 1 (non-flat, sphere-like) and 0 (a flat object).</w:t>
            </w:r>
          </w:p>
        </w:tc>
      </w:tr>
      <w:tr w:rsidR="00B55C5D" w:rsidRPr="00BD1424" w:rsidTr="00B55C5D">
        <w:tc>
          <w:tcPr>
            <w:tcW w:w="9776" w:type="dxa"/>
            <w:gridSpan w:val="2"/>
            <w:tcBorders>
              <w:top w:val="single" w:sz="4" w:space="0" w:color="auto"/>
              <w:bottom w:val="single" w:sz="18" w:space="0" w:color="auto"/>
            </w:tcBorders>
          </w:tcPr>
          <w:p w:rsidR="00B55C5D" w:rsidRPr="00B55C5D" w:rsidRDefault="00304841" w:rsidP="00F755E1">
            <w:pPr>
              <w:rPr>
                <w:rFonts w:ascii="Times New Roman" w:eastAsiaTheme="minorEastAsia" w:hAnsi="Times New Roman" w:cs="Times New Roman"/>
                <w:i/>
              </w:rPr>
            </w:pPr>
            <w:r w:rsidRPr="00B55C5D">
              <w:rPr>
                <w:rFonts w:ascii="Times New Roman" w:eastAsiaTheme="minorEastAsia" w:hAnsi="Times New Roman" w:cs="Times New Roman"/>
              </w:rPr>
              <w:t xml:space="preserve">Adapted from </w:t>
            </w:r>
            <w:hyperlink r:id="rId14" w:history="1">
              <w:r w:rsidRPr="004C0123">
                <w:rPr>
                  <w:rStyle w:val="Hyperlink"/>
                  <w:rFonts w:ascii="Times New Roman" w:eastAsiaTheme="minorEastAsia" w:hAnsi="Times New Roman" w:cs="Times New Roman"/>
                </w:rPr>
                <w:t>http://pyradiomics.readthedocs.io/en/latest/features.html</w:t>
              </w:r>
            </w:hyperlink>
            <w:r>
              <w:rPr>
                <w:rFonts w:ascii="Times New Roman" w:eastAsiaTheme="minorEastAsia" w:hAnsi="Times New Roman" w:cs="Times New Roman"/>
              </w:rPr>
              <w:t xml:space="preserve"> </w:t>
            </w:r>
            <w:r w:rsidRPr="00B55C5D">
              <w:rPr>
                <w:rFonts w:ascii="Times New Roman" w:eastAsiaTheme="minorEastAsia" w:hAnsi="Times New Roman" w:cs="Times New Roman"/>
              </w:rPr>
              <w:t xml:space="preserve">– last accessed March 22, 2018. © Copyright 2016, </w:t>
            </w:r>
            <w:proofErr w:type="spellStart"/>
            <w:r w:rsidRPr="00B55C5D">
              <w:rPr>
                <w:rFonts w:ascii="Times New Roman" w:eastAsiaTheme="minorEastAsia" w:hAnsi="Times New Roman" w:cs="Times New Roman"/>
              </w:rPr>
              <w:t>pyradiomics</w:t>
            </w:r>
            <w:proofErr w:type="spellEnd"/>
            <w:r w:rsidRPr="00B55C5D">
              <w:rPr>
                <w:rFonts w:ascii="Times New Roman" w:eastAsiaTheme="minorEastAsia" w:hAnsi="Times New Roman" w:cs="Times New Roman"/>
              </w:rPr>
              <w:t xml:space="preserve"> community, http://github.com/radiomics/pyradiomics Revision eae15eff.</w:t>
            </w:r>
          </w:p>
        </w:tc>
      </w:tr>
    </w:tbl>
    <w:p w:rsidR="00525DD8" w:rsidRPr="00BD1424" w:rsidRDefault="00525DD8" w:rsidP="002D528A">
      <w:pPr>
        <w:rPr>
          <w:rFonts w:ascii="Times New Roman" w:eastAsiaTheme="minorEastAsia" w:hAnsi="Times New Roman" w:cs="Times New Roman"/>
          <w:b/>
          <w:i/>
          <w:u w:val="single"/>
        </w:rPr>
      </w:pPr>
    </w:p>
    <w:p w:rsidR="00525DD8" w:rsidRPr="00BD1424" w:rsidRDefault="00525DD8" w:rsidP="002D528A">
      <w:pPr>
        <w:rPr>
          <w:rFonts w:ascii="Times New Roman" w:eastAsiaTheme="minorEastAsia" w:hAnsi="Times New Roman" w:cs="Times New Roman"/>
          <w:b/>
          <w:i/>
          <w:u w:val="single"/>
        </w:rPr>
      </w:pPr>
    </w:p>
    <w:p w:rsidR="002D528A" w:rsidRPr="00BD1424" w:rsidRDefault="002D528A" w:rsidP="002D528A">
      <w:pPr>
        <w:rPr>
          <w:rFonts w:ascii="Times New Roman" w:eastAsiaTheme="minorEastAsia" w:hAnsi="Times New Roman" w:cs="Times New Roman"/>
          <w:i/>
        </w:rPr>
      </w:pPr>
      <w:r w:rsidRPr="00BD1424">
        <w:rPr>
          <w:rFonts w:ascii="Times New Roman" w:eastAsiaTheme="minorEastAsia" w:hAnsi="Times New Roman" w:cs="Times New Roman"/>
          <w:b/>
          <w:i/>
          <w:u w:val="single"/>
        </w:rPr>
        <w:lastRenderedPageBreak/>
        <w:t>c. Gray Level Co-occurrence Matrix (GLCM)</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In simple words, a GLCM describes the number of times a voxel of a given attenuation value </w:t>
      </w:r>
      <w:proofErr w:type="spellStart"/>
      <w:r w:rsidRPr="00BD1424">
        <w:rPr>
          <w:rFonts w:ascii="Times New Roman" w:eastAsiaTheme="minorEastAsia" w:hAnsi="Times New Roman" w:cs="Times New Roman"/>
          <w:b/>
          <w:i/>
        </w:rPr>
        <w:t>i</w:t>
      </w:r>
      <w:proofErr w:type="spellEnd"/>
      <w:r w:rsidRPr="00BD1424">
        <w:rPr>
          <w:rFonts w:ascii="Times New Roman" w:eastAsiaTheme="minorEastAsia" w:hAnsi="Times New Roman" w:cs="Times New Roman"/>
        </w:rPr>
        <w:t xml:space="preserve"> is located next to a voxel of </w:t>
      </w:r>
      <w:r w:rsidRPr="00BD1424">
        <w:rPr>
          <w:rFonts w:ascii="Times New Roman" w:eastAsiaTheme="minorEastAsia" w:hAnsi="Times New Roman" w:cs="Times New Roman"/>
          <w:b/>
          <w:i/>
        </w:rPr>
        <w:t>j</w:t>
      </w:r>
      <w:r w:rsidRPr="00BD1424">
        <w:rPr>
          <w:rFonts w:ascii="Times New Roman" w:eastAsiaTheme="minorEastAsia" w:hAnsi="Times New Roman" w:cs="Times New Roman"/>
        </w:rPr>
        <w:t xml:space="preserve">. A GLCM of size </w:t>
      </w:r>
      <w:proofErr w:type="spellStart"/>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g</w:t>
      </w:r>
      <w:r w:rsidRPr="00BD1424">
        <w:rPr>
          <w:rFonts w:ascii="Times New Roman" w:eastAsiaTheme="minorEastAsia" w:hAnsi="Times New Roman" w:cs="Times New Roman"/>
        </w:rPr>
        <w:t>×</w:t>
      </w:r>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g</w:t>
      </w:r>
      <w:proofErr w:type="spellEnd"/>
      <w:r w:rsidRPr="00BD1424">
        <w:rPr>
          <w:rFonts w:ascii="Times New Roman" w:eastAsiaTheme="minorEastAsia" w:hAnsi="Times New Roman" w:cs="Times New Roman"/>
          <w:b/>
          <w:i/>
        </w:rPr>
        <w:t xml:space="preserve"> </w:t>
      </w:r>
      <w:r w:rsidRPr="00BD1424">
        <w:rPr>
          <w:rFonts w:ascii="Times New Roman" w:eastAsiaTheme="minorEastAsia" w:hAnsi="Times New Roman" w:cs="Times New Roman"/>
        </w:rPr>
        <w:t>describes the second-order joint probability function of an image region constrained by the mask and is defined as P(</w:t>
      </w:r>
      <w:proofErr w:type="spellStart"/>
      <w:proofErr w:type="gramStart"/>
      <w:r w:rsidRPr="00BD1424">
        <w:rPr>
          <w:rFonts w:ascii="Times New Roman" w:eastAsiaTheme="minorEastAsia" w:hAnsi="Times New Roman" w:cs="Times New Roman"/>
          <w:b/>
          <w:i/>
        </w:rPr>
        <w:t>i,j</w:t>
      </w:r>
      <w:proofErr w:type="gramEnd"/>
      <w:r w:rsidRPr="00BD1424">
        <w:rPr>
          <w:rFonts w:ascii="Times New Roman" w:eastAsiaTheme="minorEastAsia" w:hAnsi="Times New Roman" w:cs="Times New Roman"/>
        </w:rPr>
        <w:t>|</w:t>
      </w:r>
      <w:r w:rsidRPr="00BD1424">
        <w:rPr>
          <w:rFonts w:ascii="Times New Roman" w:eastAsiaTheme="minorEastAsia" w:hAnsi="Times New Roman" w:cs="Times New Roman"/>
          <w:b/>
          <w:i/>
        </w:rPr>
        <w:t>δ,θ</w:t>
      </w:r>
      <w:proofErr w:type="spellEnd"/>
      <w:r w:rsidRPr="00BD1424">
        <w:rPr>
          <w:rFonts w:ascii="Times New Roman" w:eastAsiaTheme="minorEastAsia" w:hAnsi="Times New Roman" w:cs="Times New Roman"/>
        </w:rPr>
        <w:t>). The (</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rPr>
        <w:t>)</w:t>
      </w:r>
      <w:proofErr w:type="spellStart"/>
      <w:r w:rsidRPr="00BD1424">
        <w:rPr>
          <w:rFonts w:ascii="Times New Roman" w:eastAsiaTheme="minorEastAsia" w:hAnsi="Times New Roman" w:cs="Times New Roman"/>
          <w:vertAlign w:val="superscript"/>
        </w:rPr>
        <w:t>th</w:t>
      </w:r>
      <w:proofErr w:type="spellEnd"/>
      <w:r w:rsidRPr="00BD1424">
        <w:rPr>
          <w:rFonts w:ascii="Times New Roman" w:eastAsiaTheme="minorEastAsia" w:hAnsi="Times New Roman" w:cs="Times New Roman"/>
        </w:rPr>
        <w:t xml:space="preserve"> element of this matrix represents the number of times the combination of levels </w:t>
      </w:r>
      <w:proofErr w:type="spellStart"/>
      <w:r w:rsidRPr="00BD1424">
        <w:rPr>
          <w:rFonts w:ascii="Times New Roman" w:eastAsiaTheme="minorEastAsia" w:hAnsi="Times New Roman" w:cs="Times New Roman"/>
          <w:b/>
          <w:i/>
        </w:rPr>
        <w:t>i</w:t>
      </w:r>
      <w:proofErr w:type="spellEnd"/>
      <w:r w:rsidRPr="00BD1424">
        <w:rPr>
          <w:rFonts w:ascii="Times New Roman" w:eastAsiaTheme="minorEastAsia" w:hAnsi="Times New Roman" w:cs="Times New Roman"/>
        </w:rPr>
        <w:t xml:space="preserve"> and </w:t>
      </w:r>
      <w:r w:rsidRPr="00BD1424">
        <w:rPr>
          <w:rFonts w:ascii="Times New Roman" w:eastAsiaTheme="minorEastAsia" w:hAnsi="Times New Roman" w:cs="Times New Roman"/>
          <w:b/>
          <w:i/>
        </w:rPr>
        <w:t>j</w:t>
      </w:r>
      <w:r w:rsidRPr="00BD1424">
        <w:rPr>
          <w:rFonts w:ascii="Times New Roman" w:eastAsiaTheme="minorEastAsia" w:hAnsi="Times New Roman" w:cs="Times New Roman"/>
        </w:rPr>
        <w:t xml:space="preserve"> occur in two pixels in the image, that are separated by a distance of </w:t>
      </w:r>
      <w:r w:rsidRPr="00BD1424">
        <w:rPr>
          <w:rFonts w:ascii="Times New Roman" w:eastAsiaTheme="minorEastAsia" w:hAnsi="Times New Roman" w:cs="Times New Roman"/>
          <w:b/>
          <w:i/>
        </w:rPr>
        <w:t>δ</w:t>
      </w:r>
      <w:r w:rsidRPr="00BD1424">
        <w:rPr>
          <w:rFonts w:ascii="Times New Roman" w:eastAsiaTheme="minorEastAsia" w:hAnsi="Times New Roman" w:cs="Times New Roman"/>
        </w:rPr>
        <w:t xml:space="preserve"> pixels along angle </w:t>
      </w:r>
      <w:r w:rsidRPr="00BD1424">
        <w:rPr>
          <w:rFonts w:ascii="Times New Roman" w:eastAsiaTheme="minorEastAsia" w:hAnsi="Times New Roman" w:cs="Times New Roman"/>
          <w:b/>
          <w:i/>
        </w:rPr>
        <w:t>θ</w:t>
      </w:r>
      <w:r w:rsidRPr="00BD1424">
        <w:rPr>
          <w:rFonts w:ascii="Times New Roman" w:eastAsiaTheme="minorEastAsia" w:hAnsi="Times New Roman" w:cs="Times New Roman"/>
        </w:rPr>
        <w:t xml:space="preserve">. The distance </w:t>
      </w:r>
      <w:r w:rsidRPr="00BD1424">
        <w:rPr>
          <w:rFonts w:ascii="Times New Roman" w:eastAsiaTheme="minorEastAsia" w:hAnsi="Times New Roman" w:cs="Times New Roman"/>
          <w:b/>
          <w:i/>
        </w:rPr>
        <w:t>δ</w:t>
      </w:r>
      <w:r w:rsidRPr="00BD1424">
        <w:rPr>
          <w:rFonts w:ascii="Times New Roman" w:eastAsiaTheme="minorEastAsia" w:hAnsi="Times New Roman" w:cs="Times New Roman"/>
        </w:rPr>
        <w:t xml:space="preserve"> from the center voxel is defined as the distance according to the infinity norm. For </w:t>
      </w:r>
      <w:r w:rsidRPr="00BD1424">
        <w:rPr>
          <w:rFonts w:ascii="Times New Roman" w:eastAsiaTheme="minorEastAsia" w:hAnsi="Times New Roman" w:cs="Times New Roman"/>
          <w:b/>
          <w:i/>
        </w:rPr>
        <w:t>δ=1</w:t>
      </w:r>
      <w:r w:rsidRPr="00BD1424">
        <w:rPr>
          <w:rFonts w:ascii="Times New Roman" w:eastAsiaTheme="minorEastAsia" w:hAnsi="Times New Roman" w:cs="Times New Roman"/>
        </w:rPr>
        <w:t xml:space="preserve">, this results in 2 neighbors for each of 13 angles in 3D (26-connectivity) and for </w:t>
      </w:r>
      <w:r w:rsidRPr="00BD1424">
        <w:rPr>
          <w:rFonts w:ascii="Times New Roman" w:eastAsiaTheme="minorEastAsia" w:hAnsi="Times New Roman" w:cs="Times New Roman"/>
          <w:b/>
          <w:i/>
        </w:rPr>
        <w:t>δ=2</w:t>
      </w:r>
      <w:r w:rsidRPr="00BD1424">
        <w:rPr>
          <w:rFonts w:ascii="Times New Roman" w:eastAsiaTheme="minorEastAsia" w:hAnsi="Times New Roman" w:cs="Times New Roman"/>
        </w:rPr>
        <w:t xml:space="preserve"> a 98-connectivity (49 unique angles). In order to get rotationally invariant results, statistics are calculated in all directions and then averaged, to ensure a symmetrical GLCM</w:t>
      </w:r>
      <w:r w:rsidR="00870C28" w:rsidRPr="00BD1424">
        <w:rPr>
          <w:rFonts w:ascii="Times New Roman" w:eastAsiaTheme="minorEastAsia" w:hAnsi="Times New Roman" w:cs="Times New Roman"/>
        </w:rPr>
        <w:t xml:space="preserve"> (Table S8)</w:t>
      </w:r>
      <w:r w:rsidRPr="00BD1424">
        <w:rPr>
          <w:rFonts w:ascii="Times New Roman" w:eastAsiaTheme="minorEastAsia" w:hAnsi="Times New Roman" w:cs="Times New Roman"/>
        </w:rPr>
        <w:t xml:space="preserve">. </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Let:</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rPr>
        <w:t>ϵ</w:t>
      </w:r>
      <w:r w:rsidRPr="00BD1424">
        <w:rPr>
          <w:rFonts w:ascii="Times New Roman" w:eastAsiaTheme="minorEastAsia" w:hAnsi="Times New Roman" w:cs="Times New Roman"/>
        </w:rPr>
        <w:t xml:space="preserve"> be an arbitrarily small positive number </w:t>
      </w:r>
      <w:r w:rsidRPr="00BD1424">
        <w:rPr>
          <w:rFonts w:ascii="Times New Roman" w:eastAsiaTheme="minorEastAsia" w:hAnsi="Times New Roman" w:cs="Times New Roman"/>
          <w:b/>
        </w:rPr>
        <w:t>(≈2.2×10−16</w:t>
      </w:r>
      <w:r w:rsidRPr="00BD1424">
        <w:rPr>
          <w:rFonts w:ascii="Times New Roman" w:eastAsiaTheme="minorEastAsia" w:hAnsi="Times New Roman" w:cs="Times New Roman"/>
        </w:rPr>
        <w:t>)</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rPr>
        <w:t>)</w:t>
      </w:r>
      <w:r w:rsidRPr="00BD1424">
        <w:rPr>
          <w:rFonts w:ascii="Times New Roman" w:eastAsiaTheme="minorEastAsia" w:hAnsi="Times New Roman" w:cs="Times New Roman"/>
        </w:rPr>
        <w:t xml:space="preserve"> be the co-</w:t>
      </w:r>
      <w:proofErr w:type="spellStart"/>
      <w:r w:rsidRPr="00BD1424">
        <w:rPr>
          <w:rFonts w:ascii="Times New Roman" w:eastAsiaTheme="minorEastAsia" w:hAnsi="Times New Roman" w:cs="Times New Roman"/>
        </w:rPr>
        <w:t>occurence</w:t>
      </w:r>
      <w:proofErr w:type="spellEnd"/>
      <w:r w:rsidRPr="00BD1424">
        <w:rPr>
          <w:rFonts w:ascii="Times New Roman" w:eastAsiaTheme="minorEastAsia" w:hAnsi="Times New Roman" w:cs="Times New Roman"/>
        </w:rPr>
        <w:t xml:space="preserve"> matrix for an arbitrary </w:t>
      </w:r>
      <w:r w:rsidRPr="00BD1424">
        <w:rPr>
          <w:rFonts w:ascii="Times New Roman" w:eastAsiaTheme="minorEastAsia" w:hAnsi="Times New Roman" w:cs="Times New Roman"/>
          <w:b/>
          <w:i/>
        </w:rPr>
        <w:t>δ</w:t>
      </w:r>
      <w:r w:rsidRPr="00BD1424">
        <w:rPr>
          <w:rFonts w:ascii="Times New Roman" w:eastAsiaTheme="minorEastAsia" w:hAnsi="Times New Roman" w:cs="Times New Roman"/>
        </w:rPr>
        <w:t xml:space="preserve"> and </w:t>
      </w:r>
      <w:r w:rsidRPr="00BD1424">
        <w:rPr>
          <w:rFonts w:ascii="Times New Roman" w:eastAsiaTheme="minorEastAsia" w:hAnsi="Times New Roman" w:cs="Times New Roman"/>
          <w:b/>
          <w:i/>
        </w:rPr>
        <w:t>θ</w:t>
      </w:r>
    </w:p>
    <w:p w:rsidR="002D528A" w:rsidRPr="00BD1424" w:rsidRDefault="002D528A" w:rsidP="002D528A">
      <w:pPr>
        <w:jc w:val="both"/>
        <w:rPr>
          <w:rFonts w:ascii="Times New Roman" w:eastAsiaTheme="minorEastAsia" w:hAnsi="Times New Roman" w:cs="Times New Roman"/>
          <w:b/>
        </w:rPr>
      </w:pPr>
      <w:r w:rsidRPr="00BD1424">
        <w:rPr>
          <w:rFonts w:ascii="Times New Roman" w:eastAsiaTheme="minorEastAsia" w:hAnsi="Times New Roman" w:cs="Times New Roman"/>
          <w:b/>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rPr>
        <w:t>)</w:t>
      </w:r>
      <w:r w:rsidRPr="00BD1424">
        <w:rPr>
          <w:rFonts w:ascii="Times New Roman" w:eastAsiaTheme="minorEastAsia" w:hAnsi="Times New Roman" w:cs="Times New Roman"/>
        </w:rPr>
        <w:t xml:space="preserve"> be the normalized co-</w:t>
      </w:r>
      <w:proofErr w:type="spellStart"/>
      <w:r w:rsidRPr="00BD1424">
        <w:rPr>
          <w:rFonts w:ascii="Times New Roman" w:eastAsiaTheme="minorEastAsia" w:hAnsi="Times New Roman" w:cs="Times New Roman"/>
        </w:rPr>
        <w:t>occurence</w:t>
      </w:r>
      <w:proofErr w:type="spellEnd"/>
      <w:r w:rsidRPr="00BD1424">
        <w:rPr>
          <w:rFonts w:ascii="Times New Roman" w:eastAsiaTheme="minorEastAsia" w:hAnsi="Times New Roman" w:cs="Times New Roman"/>
        </w:rPr>
        <w:t xml:space="preserve"> matrix and equal to </w:t>
      </w:r>
      <m:oMath>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num>
          <m:den>
            <m:r>
              <w:rPr>
                <w:rFonts w:ascii="Cambria Math" w:eastAsiaTheme="minorEastAsia" w:hAnsi="Cambria Math" w:cs="Times New Roman"/>
              </w:rPr>
              <m:t>∑</m:t>
            </m:r>
            <m:r>
              <m:rPr>
                <m:nor/>
              </m:rPr>
              <w:rPr>
                <w:rFonts w:eastAsiaTheme="minorEastAsia" w:cs="Times New Roman"/>
              </w:rPr>
              <m:t>P</m:t>
            </m:r>
            <m:r>
              <w:rPr>
                <w:rFonts w:ascii="Cambria Math" w:eastAsiaTheme="minorEastAsia" w:hAnsi="Cambria Math" w:cs="Times New Roman"/>
              </w:rPr>
              <m:t>(i,j)</m:t>
            </m:r>
          </m:den>
        </m:f>
      </m:oMath>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Ng be the number of discrete intensity levels in the image</w:t>
      </w:r>
    </w:p>
    <w:p w:rsidR="002D528A" w:rsidRPr="00BD1424" w:rsidRDefault="005130BA" w:rsidP="002D528A">
      <w:pPr>
        <w:jc w:val="both"/>
        <w:rPr>
          <w:rFonts w:ascii="Times New Roman" w:eastAsiaTheme="minorEastAsia" w:hAnsi="Times New Roman" w:cs="Times New Roman"/>
        </w:rPr>
      </w:pPr>
      <m:oMath>
        <m:sSub>
          <m:sSubPr>
            <m:ctrlPr>
              <w:rPr>
                <w:rFonts w:ascii="Cambria Math" w:eastAsiaTheme="minorEastAsia" w:hAnsi="Cambria Math" w:cs="Times New Roman"/>
                <w:b/>
              </w:rPr>
            </m:ctrlPr>
          </m:sSubPr>
          <m:e>
            <m:r>
              <m:rPr>
                <m:sty m:val="bi"/>
              </m:rPr>
              <w:rPr>
                <w:rFonts w:ascii="Cambria Math" w:eastAsiaTheme="minorEastAsia" w:hAnsi="Cambria Math" w:cs="Times New Roman"/>
              </w:rPr>
              <m:t>p</m:t>
            </m:r>
          </m:e>
          <m:sub>
            <m:r>
              <m:rPr>
                <m:sty m:val="bi"/>
              </m:rPr>
              <w:rPr>
                <w:rFonts w:ascii="Cambria Math" w:eastAsiaTheme="minorEastAsia" w:hAnsi="Cambria Math" w:cs="Times New Roman"/>
              </w:rPr>
              <m:t>x</m:t>
            </m:r>
          </m:sub>
        </m:sSub>
        <m:r>
          <m:rPr>
            <m:sty m:val="bi"/>
          </m:rPr>
          <w:rPr>
            <w:rFonts w:ascii="Cambria Math" w:eastAsiaTheme="minorEastAsia" w:hAnsi="Cambria Math" w:cs="Times New Roman"/>
          </w:rPr>
          <m:t>(i)=</m:t>
        </m:r>
        <m:nary>
          <m:naryPr>
            <m:chr m:val="∑"/>
            <m:limLoc m:val="undOvr"/>
            <m:grow m:val="1"/>
            <m:ctrlPr>
              <w:rPr>
                <w:rFonts w:ascii="Cambria Math" w:eastAsiaTheme="minorEastAsia" w:hAnsi="Cambria Math" w:cs="Times New Roman"/>
                <w:b/>
              </w:rPr>
            </m:ctrlPr>
          </m:naryPr>
          <m:sub>
            <m:r>
              <m:rPr>
                <m:sty m:val="bi"/>
              </m:rPr>
              <w:rPr>
                <w:rFonts w:ascii="Cambria Math" w:eastAsiaTheme="minorEastAsia" w:hAnsi="Cambria Math" w:cs="Times New Roman"/>
              </w:rPr>
              <m:t>j=1</m:t>
            </m:r>
          </m:sub>
          <m:sup>
            <m:sSub>
              <m:sSubPr>
                <m:ctrlPr>
                  <w:rPr>
                    <w:rFonts w:ascii="Cambria Math" w:eastAsiaTheme="minorEastAsia" w:hAnsi="Cambria Math" w:cs="Times New Roman"/>
                    <w:b/>
                  </w:rPr>
                </m:ctrlPr>
              </m:sSubPr>
              <m:e>
                <m:r>
                  <m:rPr>
                    <m:sty m:val="bi"/>
                  </m:rPr>
                  <w:rPr>
                    <w:rFonts w:ascii="Cambria Math" w:eastAsiaTheme="minorEastAsia" w:hAnsi="Cambria Math" w:cs="Times New Roman"/>
                  </w:rPr>
                  <m:t>N</m:t>
                </m:r>
              </m:e>
              <m:sub>
                <m:r>
                  <m:rPr>
                    <m:sty m:val="bi"/>
                  </m:rPr>
                  <w:rPr>
                    <w:rFonts w:ascii="Cambria Math" w:eastAsiaTheme="minorEastAsia" w:hAnsi="Cambria Math" w:cs="Times New Roman"/>
                  </w:rPr>
                  <m:t>g</m:t>
                </m:r>
              </m:sub>
            </m:sSub>
          </m:sup>
          <m:e>
            <m:r>
              <m:rPr>
                <m:sty m:val="bi"/>
              </m:rPr>
              <w:rPr>
                <w:rFonts w:ascii="Cambria Math" w:eastAsiaTheme="minorEastAsia" w:hAnsi="Cambria Math" w:cs="Times New Roman"/>
              </w:rPr>
              <m:t>P(i,j)</m:t>
            </m:r>
          </m:e>
        </m:nary>
      </m:oMath>
      <w:r w:rsidR="002D528A" w:rsidRPr="00BD1424">
        <w:rPr>
          <w:rFonts w:ascii="Times New Roman" w:eastAsiaTheme="minorEastAsia" w:hAnsi="Times New Roman" w:cs="Times New Roman"/>
        </w:rPr>
        <w:t xml:space="preserve"> be the marginal row probabilities</w:t>
      </w:r>
    </w:p>
    <w:p w:rsidR="002D528A" w:rsidRPr="00BD1424" w:rsidRDefault="005130BA" w:rsidP="002D528A">
      <w:pPr>
        <w:jc w:val="both"/>
        <w:rPr>
          <w:rFonts w:ascii="Times New Roman" w:eastAsiaTheme="minorEastAsia" w:hAnsi="Times New Roman" w:cs="Times New Roman"/>
        </w:rPr>
      </w:pPr>
      <m:oMath>
        <m:sSub>
          <m:sSubPr>
            <m:ctrlPr>
              <w:rPr>
                <w:rFonts w:ascii="Cambria Math" w:eastAsiaTheme="minorEastAsia" w:hAnsi="Cambria Math" w:cs="Times New Roman"/>
                <w:b/>
              </w:rPr>
            </m:ctrlPr>
          </m:sSubPr>
          <m:e>
            <m:r>
              <m:rPr>
                <m:sty m:val="bi"/>
              </m:rPr>
              <w:rPr>
                <w:rFonts w:ascii="Cambria Math" w:eastAsiaTheme="minorEastAsia" w:hAnsi="Cambria Math" w:cs="Times New Roman"/>
              </w:rPr>
              <m:t>p</m:t>
            </m:r>
          </m:e>
          <m:sub>
            <m:r>
              <m:rPr>
                <m:sty m:val="bi"/>
              </m:rPr>
              <w:rPr>
                <w:rFonts w:ascii="Cambria Math" w:eastAsiaTheme="minorEastAsia" w:hAnsi="Cambria Math" w:cs="Times New Roman"/>
              </w:rPr>
              <m:t>y</m:t>
            </m:r>
          </m:sub>
        </m:sSub>
        <m:r>
          <m:rPr>
            <m:sty m:val="bi"/>
          </m:rPr>
          <w:rPr>
            <w:rFonts w:ascii="Cambria Math" w:eastAsiaTheme="minorEastAsia" w:hAnsi="Cambria Math" w:cs="Times New Roman"/>
          </w:rPr>
          <m:t>(j)=</m:t>
        </m:r>
        <m:nary>
          <m:naryPr>
            <m:chr m:val="∑"/>
            <m:limLoc m:val="undOvr"/>
            <m:grow m:val="1"/>
            <m:ctrlPr>
              <w:rPr>
                <w:rFonts w:ascii="Cambria Math" w:eastAsiaTheme="minorEastAsia" w:hAnsi="Cambria Math" w:cs="Times New Roman"/>
                <w:b/>
              </w:rPr>
            </m:ctrlPr>
          </m:naryPr>
          <m:sub>
            <m:r>
              <m:rPr>
                <m:sty m:val="bi"/>
              </m:rPr>
              <w:rPr>
                <w:rFonts w:ascii="Cambria Math" w:eastAsiaTheme="minorEastAsia" w:hAnsi="Cambria Math" w:cs="Times New Roman"/>
              </w:rPr>
              <m:t>i=1</m:t>
            </m:r>
          </m:sub>
          <m:sup>
            <m:sSub>
              <m:sSubPr>
                <m:ctrlPr>
                  <w:rPr>
                    <w:rFonts w:ascii="Cambria Math" w:eastAsiaTheme="minorEastAsia" w:hAnsi="Cambria Math" w:cs="Times New Roman"/>
                    <w:b/>
                  </w:rPr>
                </m:ctrlPr>
              </m:sSubPr>
              <m:e>
                <m:r>
                  <m:rPr>
                    <m:sty m:val="bi"/>
                  </m:rPr>
                  <w:rPr>
                    <w:rFonts w:ascii="Cambria Math" w:eastAsiaTheme="minorEastAsia" w:hAnsi="Cambria Math" w:cs="Times New Roman"/>
                  </w:rPr>
                  <m:t>N</m:t>
                </m:r>
              </m:e>
              <m:sub>
                <m:r>
                  <m:rPr>
                    <m:sty m:val="bi"/>
                  </m:rPr>
                  <w:rPr>
                    <w:rFonts w:ascii="Cambria Math" w:eastAsiaTheme="minorEastAsia" w:hAnsi="Cambria Math" w:cs="Times New Roman"/>
                  </w:rPr>
                  <m:t>g</m:t>
                </m:r>
              </m:sub>
            </m:sSub>
          </m:sup>
          <m:e>
            <m:r>
              <m:rPr>
                <m:sty m:val="bi"/>
              </m:rPr>
              <w:rPr>
                <w:rFonts w:ascii="Cambria Math" w:eastAsiaTheme="minorEastAsia" w:hAnsi="Cambria Math" w:cs="Times New Roman"/>
              </w:rPr>
              <m:t>P(i,j)</m:t>
            </m:r>
          </m:e>
        </m:nary>
      </m:oMath>
      <w:r w:rsidR="002D528A" w:rsidRPr="00BD1424">
        <w:rPr>
          <w:rFonts w:ascii="Times New Roman" w:eastAsiaTheme="minorEastAsia" w:hAnsi="Times New Roman" w:cs="Times New Roman"/>
        </w:rPr>
        <w:t xml:space="preserve"> be the marginal column probabilities</w:t>
      </w:r>
    </w:p>
    <w:p w:rsidR="002D528A" w:rsidRPr="00BD1424" w:rsidRDefault="002D528A" w:rsidP="002D528A">
      <w:pPr>
        <w:jc w:val="both"/>
        <w:rPr>
          <w:rFonts w:ascii="Times New Roman" w:eastAsiaTheme="minorEastAsia" w:hAnsi="Times New Roman" w:cs="Times New Roman"/>
        </w:rPr>
      </w:pPr>
      <w:proofErr w:type="spellStart"/>
      <w:r w:rsidRPr="00BD1424">
        <w:rPr>
          <w:rFonts w:ascii="Times New Roman" w:eastAsiaTheme="minorEastAsia" w:hAnsi="Times New Roman" w:cs="Times New Roman"/>
          <w:b/>
          <w:i/>
        </w:rPr>
        <w:t>μ</w:t>
      </w:r>
      <w:r w:rsidRPr="00BD1424">
        <w:rPr>
          <w:rFonts w:ascii="Times New Roman" w:eastAsiaTheme="minorEastAsia" w:hAnsi="Times New Roman" w:cs="Times New Roman"/>
          <w:b/>
          <w:i/>
          <w:vertAlign w:val="subscript"/>
        </w:rPr>
        <w:t>x</w:t>
      </w:r>
      <w:proofErr w:type="spellEnd"/>
      <w:r w:rsidRPr="00BD1424">
        <w:rPr>
          <w:rFonts w:ascii="Times New Roman" w:eastAsiaTheme="minorEastAsia" w:hAnsi="Times New Roman" w:cs="Times New Roman"/>
        </w:rPr>
        <w:t xml:space="preserve"> be the mean gray level intensity of </w:t>
      </w:r>
      <w:proofErr w:type="spellStart"/>
      <w:r w:rsidRPr="00BD1424">
        <w:rPr>
          <w:rFonts w:ascii="Times New Roman" w:eastAsiaTheme="minorEastAsia" w:hAnsi="Times New Roman" w:cs="Times New Roman"/>
          <w:b/>
          <w:i/>
        </w:rPr>
        <w:t>p</w:t>
      </w:r>
      <w:r w:rsidRPr="00BD1424">
        <w:rPr>
          <w:rFonts w:ascii="Times New Roman" w:eastAsiaTheme="minorEastAsia" w:hAnsi="Times New Roman" w:cs="Times New Roman"/>
          <w:b/>
          <w:i/>
          <w:vertAlign w:val="subscript"/>
        </w:rPr>
        <w:t>x</w:t>
      </w:r>
      <w:proofErr w:type="spellEnd"/>
      <w:r w:rsidRPr="00BD1424">
        <w:rPr>
          <w:rFonts w:ascii="Times New Roman" w:eastAsiaTheme="minorEastAsia" w:hAnsi="Times New Roman" w:cs="Times New Roman"/>
        </w:rPr>
        <w:t xml:space="preserve"> and defined as </w:t>
      </w:r>
      <m:oMath>
        <m:sSub>
          <m:sSubPr>
            <m:ctrlPr>
              <w:rPr>
                <w:rFonts w:ascii="Cambria Math" w:eastAsiaTheme="minorEastAsia" w:hAnsi="Cambria Math" w:cs="Times New Roman"/>
                <w:b/>
              </w:rPr>
            </m:ctrlPr>
          </m:sSubPr>
          <m:e>
            <m:r>
              <m:rPr>
                <m:sty m:val="bi"/>
              </m:rPr>
              <w:rPr>
                <w:rFonts w:ascii="Cambria Math" w:eastAsiaTheme="minorEastAsia" w:hAnsi="Cambria Math" w:cs="Times New Roman"/>
              </w:rPr>
              <m:t>μ</m:t>
            </m:r>
          </m:e>
          <m:sub>
            <m:r>
              <m:rPr>
                <m:sty m:val="bi"/>
              </m:rPr>
              <w:rPr>
                <w:rFonts w:ascii="Cambria Math" w:eastAsiaTheme="minorEastAsia" w:hAnsi="Cambria Math" w:cs="Times New Roman"/>
              </w:rPr>
              <m:t>x</m:t>
            </m:r>
          </m:sub>
        </m:sSub>
        <m:r>
          <m:rPr>
            <m:sty m:val="bi"/>
          </m:rPr>
          <w:rPr>
            <w:rFonts w:ascii="Cambria Math" w:eastAsiaTheme="minorEastAsia" w:hAnsi="Cambria Math" w:cs="Times New Roman"/>
          </w:rPr>
          <m:t>=</m:t>
        </m:r>
        <m:nary>
          <m:naryPr>
            <m:chr m:val="∑"/>
            <m:limLoc m:val="undOvr"/>
            <m:grow m:val="1"/>
            <m:ctrlPr>
              <w:rPr>
                <w:rFonts w:ascii="Cambria Math" w:eastAsiaTheme="minorEastAsia" w:hAnsi="Cambria Math" w:cs="Times New Roman"/>
                <w:b/>
              </w:rPr>
            </m:ctrlPr>
          </m:naryPr>
          <m:sub>
            <m:r>
              <m:rPr>
                <m:sty m:val="bi"/>
              </m:rPr>
              <w:rPr>
                <w:rFonts w:ascii="Cambria Math" w:eastAsiaTheme="minorEastAsia" w:hAnsi="Cambria Math" w:cs="Times New Roman"/>
              </w:rPr>
              <m:t>i=1</m:t>
            </m:r>
          </m:sub>
          <m:sup>
            <m:sSub>
              <m:sSubPr>
                <m:ctrlPr>
                  <w:rPr>
                    <w:rFonts w:ascii="Cambria Math" w:eastAsiaTheme="minorEastAsia" w:hAnsi="Cambria Math" w:cs="Times New Roman"/>
                    <w:b/>
                  </w:rPr>
                </m:ctrlPr>
              </m:sSubPr>
              <m:e>
                <m:r>
                  <m:rPr>
                    <m:sty m:val="bi"/>
                  </m:rPr>
                  <w:rPr>
                    <w:rFonts w:ascii="Cambria Math" w:eastAsiaTheme="minorEastAsia" w:hAnsi="Cambria Math" w:cs="Times New Roman"/>
                  </w:rPr>
                  <m:t>N</m:t>
                </m:r>
              </m:e>
              <m:sub>
                <m:r>
                  <m:rPr>
                    <m:sty m:val="bi"/>
                  </m:rPr>
                  <w:rPr>
                    <w:rFonts w:ascii="Cambria Math" w:eastAsiaTheme="minorEastAsia" w:hAnsi="Cambria Math" w:cs="Times New Roman"/>
                  </w:rPr>
                  <m:t>g</m:t>
                </m:r>
              </m:sub>
            </m:sSub>
          </m:sup>
          <m:e>
            <m:sSub>
              <m:sSubPr>
                <m:ctrlPr>
                  <w:rPr>
                    <w:rFonts w:ascii="Cambria Math" w:eastAsiaTheme="minorEastAsia" w:hAnsi="Cambria Math" w:cs="Times New Roman"/>
                    <w:b/>
                  </w:rPr>
                </m:ctrlPr>
              </m:sSubPr>
              <m:e>
                <m:r>
                  <m:rPr>
                    <m:sty m:val="bi"/>
                  </m:rPr>
                  <w:rPr>
                    <w:rFonts w:ascii="Cambria Math" w:eastAsiaTheme="minorEastAsia" w:hAnsi="Cambria Math" w:cs="Times New Roman"/>
                  </w:rPr>
                  <m:t>p</m:t>
                </m:r>
              </m:e>
              <m:sub>
                <m:r>
                  <m:rPr>
                    <m:sty m:val="bi"/>
                  </m:rPr>
                  <w:rPr>
                    <w:rFonts w:ascii="Cambria Math" w:eastAsiaTheme="minorEastAsia" w:hAnsi="Cambria Math" w:cs="Times New Roman"/>
                  </w:rPr>
                  <m:t>x</m:t>
                </m:r>
              </m:sub>
            </m:sSub>
            <m:r>
              <m:rPr>
                <m:sty m:val="bi"/>
              </m:rPr>
              <w:rPr>
                <w:rFonts w:ascii="Cambria Math" w:eastAsiaTheme="minorEastAsia" w:hAnsi="Cambria Math" w:cs="Times New Roman"/>
              </w:rPr>
              <m:t>(i)i</m:t>
            </m:r>
          </m:e>
        </m:nary>
      </m:oMath>
    </w:p>
    <w:p w:rsidR="002D528A" w:rsidRPr="00BD1424" w:rsidRDefault="002D528A" w:rsidP="002D528A">
      <w:pPr>
        <w:jc w:val="both"/>
        <w:rPr>
          <w:rFonts w:ascii="Times New Roman" w:eastAsiaTheme="minorEastAsia" w:hAnsi="Times New Roman" w:cs="Times New Roman"/>
        </w:rPr>
      </w:pPr>
      <w:proofErr w:type="spellStart"/>
      <w:r w:rsidRPr="00BD1424">
        <w:rPr>
          <w:rFonts w:ascii="Times New Roman" w:eastAsiaTheme="minorEastAsia" w:hAnsi="Times New Roman" w:cs="Times New Roman"/>
          <w:b/>
          <w:i/>
        </w:rPr>
        <w:t>μ</w:t>
      </w:r>
      <w:r w:rsidRPr="00BD1424">
        <w:rPr>
          <w:rFonts w:ascii="Times New Roman" w:eastAsiaTheme="minorEastAsia" w:hAnsi="Times New Roman" w:cs="Times New Roman"/>
          <w:b/>
          <w:i/>
          <w:vertAlign w:val="subscript"/>
        </w:rPr>
        <w:t>y</w:t>
      </w:r>
      <w:proofErr w:type="spellEnd"/>
      <w:r w:rsidRPr="00BD1424">
        <w:rPr>
          <w:rFonts w:ascii="Times New Roman" w:eastAsiaTheme="minorEastAsia" w:hAnsi="Times New Roman" w:cs="Times New Roman"/>
        </w:rPr>
        <w:t xml:space="preserve"> be the mean gray level intensity of </w:t>
      </w:r>
      <w:proofErr w:type="spellStart"/>
      <w:r w:rsidRPr="00BD1424">
        <w:rPr>
          <w:rFonts w:ascii="Times New Roman" w:eastAsiaTheme="minorEastAsia" w:hAnsi="Times New Roman" w:cs="Times New Roman"/>
          <w:b/>
          <w:i/>
          <w:u w:val="single"/>
        </w:rPr>
        <w:t>p</w:t>
      </w:r>
      <w:r w:rsidRPr="00BD1424">
        <w:rPr>
          <w:rFonts w:ascii="Times New Roman" w:eastAsiaTheme="minorEastAsia" w:hAnsi="Times New Roman" w:cs="Times New Roman"/>
          <w:b/>
          <w:i/>
          <w:u w:val="single"/>
          <w:vertAlign w:val="subscript"/>
        </w:rPr>
        <w:t>y</w:t>
      </w:r>
      <w:proofErr w:type="spellEnd"/>
      <w:r w:rsidRPr="00BD1424">
        <w:rPr>
          <w:rFonts w:ascii="Times New Roman" w:eastAsiaTheme="minorEastAsia" w:hAnsi="Times New Roman" w:cs="Times New Roman"/>
        </w:rPr>
        <w:t xml:space="preserve"> and defined as </w:t>
      </w:r>
      <m:oMath>
        <m:sSub>
          <m:sSubPr>
            <m:ctrlPr>
              <w:rPr>
                <w:rFonts w:ascii="Cambria Math" w:eastAsiaTheme="minorEastAsia" w:hAnsi="Cambria Math" w:cs="Times New Roman"/>
                <w:b/>
              </w:rPr>
            </m:ctrlPr>
          </m:sSubPr>
          <m:e>
            <m:r>
              <m:rPr>
                <m:sty m:val="bi"/>
              </m:rPr>
              <w:rPr>
                <w:rFonts w:ascii="Cambria Math" w:eastAsiaTheme="minorEastAsia" w:hAnsi="Cambria Math" w:cs="Times New Roman"/>
              </w:rPr>
              <m:t>μ</m:t>
            </m:r>
          </m:e>
          <m:sub>
            <m:r>
              <m:rPr>
                <m:sty m:val="bi"/>
              </m:rPr>
              <w:rPr>
                <w:rFonts w:ascii="Cambria Math" w:eastAsiaTheme="minorEastAsia" w:hAnsi="Cambria Math" w:cs="Times New Roman"/>
              </w:rPr>
              <m:t>y</m:t>
            </m:r>
          </m:sub>
        </m:sSub>
        <m:r>
          <m:rPr>
            <m:sty m:val="bi"/>
          </m:rPr>
          <w:rPr>
            <w:rFonts w:ascii="Cambria Math" w:eastAsiaTheme="minorEastAsia" w:hAnsi="Cambria Math" w:cs="Times New Roman"/>
          </w:rPr>
          <m:t>=</m:t>
        </m:r>
        <m:nary>
          <m:naryPr>
            <m:chr m:val="∑"/>
            <m:limLoc m:val="undOvr"/>
            <m:grow m:val="1"/>
            <m:ctrlPr>
              <w:rPr>
                <w:rFonts w:ascii="Cambria Math" w:eastAsiaTheme="minorEastAsia" w:hAnsi="Cambria Math" w:cs="Times New Roman"/>
                <w:b/>
              </w:rPr>
            </m:ctrlPr>
          </m:naryPr>
          <m:sub>
            <m:r>
              <m:rPr>
                <m:sty m:val="bi"/>
              </m:rPr>
              <w:rPr>
                <w:rFonts w:ascii="Cambria Math" w:eastAsiaTheme="minorEastAsia" w:hAnsi="Cambria Math" w:cs="Times New Roman"/>
              </w:rPr>
              <m:t>j=1</m:t>
            </m:r>
          </m:sub>
          <m:sup>
            <m:sSub>
              <m:sSubPr>
                <m:ctrlPr>
                  <w:rPr>
                    <w:rFonts w:ascii="Cambria Math" w:eastAsiaTheme="minorEastAsia" w:hAnsi="Cambria Math" w:cs="Times New Roman"/>
                    <w:b/>
                  </w:rPr>
                </m:ctrlPr>
              </m:sSubPr>
              <m:e>
                <m:r>
                  <m:rPr>
                    <m:sty m:val="bi"/>
                  </m:rPr>
                  <w:rPr>
                    <w:rFonts w:ascii="Cambria Math" w:eastAsiaTheme="minorEastAsia" w:hAnsi="Cambria Math" w:cs="Times New Roman"/>
                  </w:rPr>
                  <m:t>N</m:t>
                </m:r>
              </m:e>
              <m:sub>
                <m:r>
                  <m:rPr>
                    <m:sty m:val="bi"/>
                  </m:rPr>
                  <w:rPr>
                    <w:rFonts w:ascii="Cambria Math" w:eastAsiaTheme="minorEastAsia" w:hAnsi="Cambria Math" w:cs="Times New Roman"/>
                  </w:rPr>
                  <m:t>g</m:t>
                </m:r>
              </m:sub>
            </m:sSub>
          </m:sup>
          <m:e>
            <m:sSub>
              <m:sSubPr>
                <m:ctrlPr>
                  <w:rPr>
                    <w:rFonts w:ascii="Cambria Math" w:eastAsiaTheme="minorEastAsia" w:hAnsi="Cambria Math" w:cs="Times New Roman"/>
                    <w:b/>
                  </w:rPr>
                </m:ctrlPr>
              </m:sSubPr>
              <m:e>
                <m:r>
                  <m:rPr>
                    <m:sty m:val="bi"/>
                  </m:rPr>
                  <w:rPr>
                    <w:rFonts w:ascii="Cambria Math" w:eastAsiaTheme="minorEastAsia" w:hAnsi="Cambria Math" w:cs="Times New Roman"/>
                  </w:rPr>
                  <m:t>p</m:t>
                </m:r>
              </m:e>
              <m:sub>
                <m:r>
                  <m:rPr>
                    <m:sty m:val="bi"/>
                  </m:rPr>
                  <w:rPr>
                    <w:rFonts w:ascii="Cambria Math" w:eastAsiaTheme="minorEastAsia" w:hAnsi="Cambria Math" w:cs="Times New Roman"/>
                  </w:rPr>
                  <m:t>y</m:t>
                </m:r>
              </m:sub>
            </m:sSub>
            <m:r>
              <m:rPr>
                <m:sty m:val="bi"/>
              </m:rPr>
              <w:rPr>
                <w:rFonts w:ascii="Cambria Math" w:eastAsiaTheme="minorEastAsia" w:hAnsi="Cambria Math" w:cs="Times New Roman"/>
              </w:rPr>
              <m:t>(j)j</m:t>
            </m:r>
          </m:e>
        </m:nary>
      </m:oMath>
    </w:p>
    <w:p w:rsidR="002D528A" w:rsidRPr="00BD1424" w:rsidRDefault="002D528A" w:rsidP="002D528A">
      <w:pPr>
        <w:jc w:val="both"/>
        <w:rPr>
          <w:rFonts w:ascii="Times New Roman" w:eastAsiaTheme="minorEastAsia" w:hAnsi="Times New Roman" w:cs="Times New Roman"/>
        </w:rPr>
      </w:pPr>
      <w:proofErr w:type="spellStart"/>
      <w:r w:rsidRPr="00BD1424">
        <w:rPr>
          <w:b/>
          <w:i/>
        </w:rPr>
        <w:t>σ</w:t>
      </w:r>
      <w:r w:rsidRPr="00BD1424">
        <w:rPr>
          <w:b/>
          <w:i/>
          <w:vertAlign w:val="subscript"/>
        </w:rPr>
        <w:t>x</w:t>
      </w:r>
      <w:proofErr w:type="spellEnd"/>
      <w:r w:rsidRPr="00BD1424">
        <w:rPr>
          <w:rFonts w:ascii="Times New Roman" w:eastAsiaTheme="minorEastAsia" w:hAnsi="Times New Roman" w:cs="Times New Roman"/>
        </w:rPr>
        <w:t xml:space="preserve"> be the standard deviation of </w:t>
      </w:r>
      <w:proofErr w:type="spellStart"/>
      <w:r w:rsidRPr="00BD1424">
        <w:rPr>
          <w:rFonts w:ascii="Times New Roman" w:eastAsiaTheme="minorEastAsia" w:hAnsi="Times New Roman" w:cs="Times New Roman"/>
          <w:b/>
          <w:i/>
        </w:rPr>
        <w:t>p</w:t>
      </w:r>
      <w:r w:rsidRPr="00BD1424">
        <w:rPr>
          <w:rFonts w:ascii="Times New Roman" w:eastAsiaTheme="minorEastAsia" w:hAnsi="Times New Roman" w:cs="Times New Roman"/>
          <w:b/>
          <w:i/>
          <w:vertAlign w:val="subscript"/>
        </w:rPr>
        <w:t>x</w:t>
      </w:r>
      <w:proofErr w:type="spellEnd"/>
    </w:p>
    <w:p w:rsidR="002D528A" w:rsidRPr="00BD1424" w:rsidRDefault="002D528A" w:rsidP="002D528A">
      <w:pPr>
        <w:jc w:val="both"/>
        <w:rPr>
          <w:rFonts w:ascii="Times New Roman" w:eastAsiaTheme="minorEastAsia" w:hAnsi="Times New Roman" w:cs="Times New Roman"/>
          <w:b/>
          <w:i/>
          <w:vertAlign w:val="subscript"/>
        </w:rPr>
      </w:pPr>
      <w:proofErr w:type="spellStart"/>
      <w:r w:rsidRPr="00BD1424">
        <w:rPr>
          <w:rFonts w:ascii="Times New Roman" w:eastAsiaTheme="minorEastAsia" w:hAnsi="Times New Roman" w:cs="Times New Roman"/>
          <w:b/>
          <w:i/>
        </w:rPr>
        <w:t>σ</w:t>
      </w:r>
      <w:r w:rsidRPr="00BD1424">
        <w:rPr>
          <w:rFonts w:ascii="Times New Roman" w:eastAsiaTheme="minorEastAsia" w:hAnsi="Times New Roman" w:cs="Times New Roman"/>
          <w:b/>
          <w:i/>
          <w:vertAlign w:val="subscript"/>
        </w:rPr>
        <w:t>y</w:t>
      </w:r>
      <w:proofErr w:type="spellEnd"/>
      <w:r w:rsidRPr="00BD1424">
        <w:rPr>
          <w:rFonts w:ascii="Times New Roman" w:eastAsiaTheme="minorEastAsia" w:hAnsi="Times New Roman" w:cs="Times New Roman"/>
        </w:rPr>
        <w:t xml:space="preserve"> be the standard deviation of </w:t>
      </w:r>
      <w:proofErr w:type="spellStart"/>
      <w:r w:rsidRPr="00BD1424">
        <w:rPr>
          <w:rFonts w:ascii="Times New Roman" w:eastAsiaTheme="minorEastAsia" w:hAnsi="Times New Roman" w:cs="Times New Roman"/>
          <w:b/>
          <w:i/>
        </w:rPr>
        <w:t>p</w:t>
      </w:r>
      <w:r w:rsidRPr="00BD1424">
        <w:rPr>
          <w:rFonts w:ascii="Times New Roman" w:eastAsiaTheme="minorEastAsia" w:hAnsi="Times New Roman" w:cs="Times New Roman"/>
          <w:b/>
          <w:i/>
          <w:vertAlign w:val="subscript"/>
        </w:rPr>
        <w:t>y</w:t>
      </w:r>
      <w:proofErr w:type="spellEnd"/>
    </w:p>
    <w:p w:rsidR="002D528A" w:rsidRPr="00BD1424" w:rsidRDefault="005130BA" w:rsidP="002D528A">
      <w:pPr>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x+y</m:t>
              </m:r>
            </m:sub>
          </m:sSub>
          <m:r>
            <w:rPr>
              <w:rFonts w:ascii="Cambria Math" w:eastAsiaTheme="minorEastAsia" w:hAnsi="Cambria Math" w:cs="Times New Roman"/>
            </w:rPr>
            <m:t>(k)=</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m:t>
              </m:r>
            </m:e>
          </m:nary>
          <m:r>
            <w:rPr>
              <w:rFonts w:ascii="Cambria Math" w:eastAsiaTheme="minorEastAsia" w:hAnsi="Cambria Math" w:cs="Times New Roman"/>
            </w:rPr>
            <m:t>,</m:t>
          </m:r>
          <m:r>
            <m:rPr>
              <m:nor/>
            </m:rPr>
            <w:rPr>
              <w:rFonts w:ascii="Times New Roman" w:eastAsiaTheme="minorEastAsia" w:hAnsi="Times New Roman" w:cs="Times New Roman"/>
            </w:rPr>
            <m:t xml:space="preserve"> where </m:t>
          </m:r>
          <m:r>
            <w:rPr>
              <w:rFonts w:ascii="Cambria Math" w:eastAsiaTheme="minorEastAsia" w:hAnsi="Cambria Math" w:cs="Times New Roman"/>
            </w:rPr>
            <m:t>i+j=k,</m:t>
          </m:r>
          <m:r>
            <m:rPr>
              <m:nor/>
            </m:rPr>
            <w:rPr>
              <w:rFonts w:ascii="Times New Roman" w:eastAsiaTheme="minorEastAsia" w:hAnsi="Times New Roman" w:cs="Times New Roman"/>
            </w:rPr>
            <m:t xml:space="preserve"> and </m:t>
          </m:r>
          <m:r>
            <w:rPr>
              <w:rFonts w:ascii="Cambria Math" w:eastAsiaTheme="minorEastAsia" w:hAnsi="Cambria Math" w:cs="Times New Roman"/>
            </w:rPr>
            <m:t>k=2,3,…,2</m:t>
          </m:r>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oMath>
      </m:oMathPara>
    </w:p>
    <w:p w:rsidR="002D528A" w:rsidRPr="00BD1424" w:rsidRDefault="005130BA" w:rsidP="002D528A">
      <w:pPr>
        <w:jc w:val="both"/>
        <w:rPr>
          <w:rFonts w:ascii="Times New Roman" w:eastAsiaTheme="minorEastAsia" w:hAnsi="Times New Roman" w:cs="Times New Roman"/>
        </w:rPr>
      </w:pPr>
      <m:oMathPara>
        <m:oMathParaPr>
          <m:jc m:val="left"/>
        </m:oMathParaPr>
        <m:oMath>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x-y</m:t>
              </m:r>
            </m:sub>
          </m:sSub>
          <m:r>
            <w:rPr>
              <w:rFonts w:ascii="Cambria Math" w:eastAsiaTheme="minorEastAsia" w:hAnsi="Cambria Math" w:cs="Times New Roman"/>
            </w:rPr>
            <m:t>(k)=</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m:t>
              </m:r>
            </m:e>
          </m:nary>
          <m:r>
            <w:rPr>
              <w:rFonts w:ascii="Cambria Math" w:eastAsiaTheme="minorEastAsia" w:hAnsi="Cambria Math" w:cs="Times New Roman"/>
            </w:rPr>
            <m:t>,</m:t>
          </m:r>
          <m:r>
            <m:rPr>
              <m:nor/>
            </m:rPr>
            <w:rPr>
              <w:rFonts w:ascii="Times New Roman" w:eastAsiaTheme="minorEastAsia" w:hAnsi="Times New Roman" w:cs="Times New Roman"/>
            </w:rPr>
            <m:t xml:space="preserve"> where </m:t>
          </m:r>
          <m:r>
            <w:rPr>
              <w:rFonts w:ascii="Cambria Math" w:eastAsiaTheme="minorEastAsia" w:hAnsi="Cambria Math" w:cs="Times New Roman"/>
            </w:rPr>
            <m:t>|i-j|=k,</m:t>
          </m:r>
          <m:r>
            <m:rPr>
              <m:nor/>
            </m:rPr>
            <w:rPr>
              <w:rFonts w:ascii="Times New Roman" w:eastAsiaTheme="minorEastAsia" w:hAnsi="Times New Roman" w:cs="Times New Roman"/>
            </w:rPr>
            <m:t xml:space="preserve"> and </m:t>
          </m:r>
          <m:r>
            <w:rPr>
              <w:rFonts w:ascii="Cambria Math" w:eastAsiaTheme="minorEastAsia" w:hAnsi="Cambria Math" w:cs="Times New Roman"/>
            </w:rPr>
            <m:t>k=0,1,…,</m:t>
          </m:r>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r>
            <w:rPr>
              <w:rFonts w:ascii="Cambria Math" w:eastAsiaTheme="minorEastAsia" w:hAnsi="Cambria Math" w:cs="Times New Roman"/>
            </w:rPr>
            <m:t>-1</m:t>
          </m:r>
        </m:oMath>
      </m:oMathPara>
    </w:p>
    <w:p w:rsidR="002D528A" w:rsidRPr="00BD1424" w:rsidRDefault="002D528A" w:rsidP="002D528A">
      <w:pPr>
        <w:jc w:val="both"/>
        <w:rPr>
          <w:rFonts w:ascii="Times New Roman" w:eastAsiaTheme="minorEastAsia" w:hAnsi="Times New Roman" w:cs="Times New Roman"/>
        </w:rPr>
      </w:pPr>
      <m:oMath>
        <m:r>
          <w:rPr>
            <w:rFonts w:ascii="Cambria Math" w:eastAsiaTheme="minorEastAsia" w:hAnsi="Cambria Math" w:cs="Times New Roman"/>
          </w:rPr>
          <m:t>HX=-</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m:t>
                </m:r>
              </m:sub>
            </m:sSub>
            <m:r>
              <w:rPr>
                <w:rFonts w:ascii="Cambria Math" w:eastAsiaTheme="minorEastAsia" w:hAnsi="Cambria Math" w:cs="Times New Roman"/>
              </w:rPr>
              <m:t>(i)</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m:t>
                </m:r>
              </m:sub>
            </m:sSub>
            <m:r>
              <w:rPr>
                <w:rFonts w:ascii="Cambria Math" w:eastAsiaTheme="minorEastAsia" w:hAnsi="Cambria Math" w:cs="Times New Roman"/>
              </w:rPr>
              <m:t>(i)+ϵ)</m:t>
            </m:r>
          </m:e>
        </m:nary>
      </m:oMath>
      <w:r w:rsidRPr="00BD1424">
        <w:rPr>
          <w:rFonts w:ascii="Times New Roman" w:eastAsiaTheme="minorEastAsia" w:hAnsi="Times New Roman" w:cs="Times New Roman"/>
        </w:rPr>
        <w:t xml:space="preserve"> be the entropy of </w:t>
      </w:r>
      <w:proofErr w:type="spellStart"/>
      <w:r w:rsidRPr="00BD1424">
        <w:rPr>
          <w:rFonts w:ascii="Times New Roman" w:eastAsiaTheme="minorEastAsia" w:hAnsi="Times New Roman" w:cs="Times New Roman"/>
          <w:b/>
          <w:i/>
        </w:rPr>
        <w:t>p</w:t>
      </w:r>
      <w:r w:rsidRPr="00BD1424">
        <w:rPr>
          <w:rFonts w:ascii="Times New Roman" w:eastAsiaTheme="minorEastAsia" w:hAnsi="Times New Roman" w:cs="Times New Roman"/>
          <w:b/>
          <w:i/>
          <w:vertAlign w:val="subscript"/>
        </w:rPr>
        <w:t>x</w:t>
      </w:r>
      <w:proofErr w:type="spellEnd"/>
    </w:p>
    <w:p w:rsidR="002D528A" w:rsidRPr="00BD1424" w:rsidRDefault="002D528A" w:rsidP="002D528A">
      <w:pPr>
        <w:jc w:val="both"/>
        <w:rPr>
          <w:rFonts w:ascii="Times New Roman" w:eastAsiaTheme="minorEastAsia" w:hAnsi="Times New Roman" w:cs="Times New Roman"/>
        </w:rPr>
      </w:pPr>
      <m:oMath>
        <m:r>
          <w:rPr>
            <w:rFonts w:ascii="Cambria Math" w:eastAsiaTheme="minorEastAsia" w:hAnsi="Cambria Math" w:cs="Times New Roman"/>
          </w:rPr>
          <m:t>HY=-</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y</m:t>
                </m:r>
              </m:sub>
            </m:sSub>
            <m:r>
              <w:rPr>
                <w:rFonts w:ascii="Cambria Math" w:eastAsiaTheme="minorEastAsia" w:hAnsi="Cambria Math" w:cs="Times New Roman"/>
              </w:rPr>
              <m:t>(j)</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y</m:t>
                </m:r>
              </m:sub>
            </m:sSub>
            <m:r>
              <w:rPr>
                <w:rFonts w:ascii="Cambria Math" w:eastAsiaTheme="minorEastAsia" w:hAnsi="Cambria Math" w:cs="Times New Roman"/>
              </w:rPr>
              <m:t>(j)+ϵ)</m:t>
            </m:r>
          </m:e>
        </m:nary>
      </m:oMath>
      <w:r w:rsidRPr="00BD1424">
        <w:rPr>
          <w:rFonts w:ascii="Times New Roman" w:eastAsiaTheme="minorEastAsia" w:hAnsi="Times New Roman" w:cs="Times New Roman"/>
        </w:rPr>
        <w:t xml:space="preserve"> be the entropy of </w:t>
      </w:r>
      <w:proofErr w:type="spellStart"/>
      <w:r w:rsidRPr="00BD1424">
        <w:rPr>
          <w:rFonts w:ascii="Times New Roman" w:eastAsiaTheme="minorEastAsia" w:hAnsi="Times New Roman" w:cs="Times New Roman"/>
          <w:b/>
          <w:i/>
        </w:rPr>
        <w:t>p</w:t>
      </w:r>
      <w:r w:rsidRPr="00BD1424">
        <w:rPr>
          <w:rFonts w:ascii="Times New Roman" w:eastAsiaTheme="minorEastAsia" w:hAnsi="Times New Roman" w:cs="Times New Roman"/>
          <w:b/>
          <w:i/>
          <w:vertAlign w:val="subscript"/>
        </w:rPr>
        <w:t>y</w:t>
      </w:r>
      <w:proofErr w:type="spellEnd"/>
    </w:p>
    <w:p w:rsidR="002D528A" w:rsidRPr="00BD1424" w:rsidRDefault="002D528A" w:rsidP="002D528A">
      <w:pPr>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HXY1=-</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m:t>
                  </m:r>
                </m:sub>
              </m:sSub>
              <m:r>
                <w:rPr>
                  <w:rFonts w:ascii="Cambria Math" w:eastAsiaTheme="minorEastAsia" w:hAnsi="Cambria Math" w:cs="Times New Roman"/>
                </w:rPr>
                <m:t>(i)</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y</m:t>
                  </m:r>
                </m:sub>
              </m:sSub>
              <m:r>
                <w:rPr>
                  <w:rFonts w:ascii="Cambria Math" w:eastAsiaTheme="minorEastAsia" w:hAnsi="Cambria Math" w:cs="Times New Roman"/>
                </w:rPr>
                <m:t>(j)+ϵ)</m:t>
              </m:r>
            </m:e>
          </m:nary>
        </m:oMath>
      </m:oMathPara>
    </w:p>
    <w:p w:rsidR="002D528A" w:rsidRPr="00BD1424" w:rsidRDefault="002D528A" w:rsidP="002D528A">
      <w:pPr>
        <w:jc w:val="both"/>
        <w:rPr>
          <w:rFonts w:ascii="Times New Roman" w:eastAsiaTheme="minorEastAsia" w:hAnsi="Times New Roman" w:cs="Times New Roman"/>
        </w:rPr>
      </w:pPr>
      <m:oMathPara>
        <m:oMathParaPr>
          <m:jc m:val="left"/>
        </m:oMathParaPr>
        <m:oMath>
          <m:r>
            <w:rPr>
              <w:rFonts w:ascii="Cambria Math" w:eastAsiaTheme="minorEastAsia" w:hAnsi="Cambria Math" w:cs="Times New Roman"/>
            </w:rPr>
            <m:t>HXY2=-</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m:t>
                  </m:r>
                </m:sub>
              </m:sSub>
              <m:r>
                <w:rPr>
                  <w:rFonts w:ascii="Cambria Math" w:eastAsiaTheme="minorEastAsia" w:hAnsi="Cambria Math" w:cs="Times New Roman"/>
                </w:rPr>
                <m:t>(i)</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y</m:t>
                  </m:r>
                </m:sub>
              </m:sSub>
              <m:r>
                <w:rPr>
                  <w:rFonts w:ascii="Cambria Math" w:eastAsiaTheme="minorEastAsia" w:hAnsi="Cambria Math" w:cs="Times New Roman"/>
                </w:rPr>
                <m:t>(j)</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m:t>
                  </m:r>
                </m:sub>
              </m:sSub>
              <m:r>
                <w:rPr>
                  <w:rFonts w:ascii="Cambria Math" w:eastAsiaTheme="minorEastAsia" w:hAnsi="Cambria Math" w:cs="Times New Roman"/>
                </w:rPr>
                <m:t>(i)</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y</m:t>
                  </m:r>
                </m:sub>
              </m:sSub>
              <m:r>
                <w:rPr>
                  <w:rFonts w:ascii="Cambria Math" w:eastAsiaTheme="minorEastAsia" w:hAnsi="Cambria Math" w:cs="Times New Roman"/>
                </w:rPr>
                <m:t>(j)+ϵ)</m:t>
              </m:r>
            </m:e>
          </m:nary>
        </m:oMath>
      </m:oMathPara>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For distance weighting, GLCM matrices are weighted by weighting factor W and then summed and </w:t>
      </w:r>
      <w:proofErr w:type="spellStart"/>
      <w:proofErr w:type="gramStart"/>
      <w:r w:rsidRPr="00BD1424">
        <w:rPr>
          <w:rFonts w:ascii="Times New Roman" w:eastAsiaTheme="minorEastAsia" w:hAnsi="Times New Roman" w:cs="Times New Roman"/>
        </w:rPr>
        <w:t>normalised</w:t>
      </w:r>
      <w:proofErr w:type="spellEnd"/>
      <w:r w:rsidRPr="00BD1424">
        <w:rPr>
          <w:rFonts w:ascii="Times New Roman" w:eastAsiaTheme="minorEastAsia" w:hAnsi="Times New Roman" w:cs="Times New Roman"/>
        </w:rPr>
        <w:t>..</w:t>
      </w:r>
      <w:proofErr w:type="gramEnd"/>
      <w:r w:rsidRPr="00BD1424">
        <w:rPr>
          <w:rFonts w:ascii="Times New Roman" w:eastAsiaTheme="minorEastAsia" w:hAnsi="Times New Roman" w:cs="Times New Roman"/>
        </w:rPr>
        <w:t xml:space="preserve"> Weighting factor W is calculated for the distance between </w:t>
      </w:r>
      <w:proofErr w:type="spellStart"/>
      <w:r w:rsidRPr="00BD1424">
        <w:rPr>
          <w:rFonts w:ascii="Times New Roman" w:eastAsiaTheme="minorEastAsia" w:hAnsi="Times New Roman" w:cs="Times New Roman"/>
        </w:rPr>
        <w:t>neighbouring</w:t>
      </w:r>
      <w:proofErr w:type="spellEnd"/>
      <w:r w:rsidRPr="00BD1424">
        <w:rPr>
          <w:rFonts w:ascii="Times New Roman" w:eastAsiaTheme="minorEastAsia" w:hAnsi="Times New Roman" w:cs="Times New Roman"/>
        </w:rPr>
        <w:t xml:space="preserve"> voxels by </w:t>
      </w:r>
      <m:oMath>
        <m:r>
          <m:rPr>
            <m:sty m:val="bi"/>
          </m:rPr>
          <w:rPr>
            <w:rFonts w:ascii="Cambria Math" w:eastAsiaTheme="minorEastAsia" w:hAnsi="Cambria Math" w:cs="Times New Roman"/>
          </w:rPr>
          <m:t>W=</m:t>
        </m:r>
        <m:sSup>
          <m:sSupPr>
            <m:ctrlPr>
              <w:rPr>
                <w:rFonts w:ascii="Cambria Math" w:eastAsiaTheme="minorEastAsia" w:hAnsi="Cambria Math" w:cs="Times New Roman"/>
                <w:b/>
              </w:rPr>
            </m:ctrlPr>
          </m:sSupPr>
          <m:e>
            <m:r>
              <m:rPr>
                <m:sty m:val="bi"/>
              </m:rPr>
              <w:rPr>
                <w:rFonts w:ascii="Cambria Math" w:eastAsiaTheme="minorEastAsia" w:hAnsi="Cambria Math" w:cs="Times New Roman"/>
              </w:rPr>
              <m:t>e</m:t>
            </m:r>
          </m:e>
          <m:sup>
            <m:r>
              <m:rPr>
                <m:sty m:val="bi"/>
              </m:rPr>
              <w:rPr>
                <w:rFonts w:ascii="Cambria Math" w:eastAsiaTheme="minorEastAsia" w:hAnsi="Cambria Math" w:cs="Times New Roman"/>
              </w:rPr>
              <m:t>-‖d</m:t>
            </m:r>
            <m:sSup>
              <m:sSupPr>
                <m:ctrlPr>
                  <w:rPr>
                    <w:rFonts w:ascii="Cambria Math" w:eastAsiaTheme="minorEastAsia" w:hAnsi="Cambria Math" w:cs="Times New Roman"/>
                    <w:b/>
                  </w:rPr>
                </m:ctrlPr>
              </m:sSupPr>
              <m:e>
                <m:r>
                  <m:rPr>
                    <m:sty m:val="bi"/>
                  </m:rPr>
                  <w:rPr>
                    <w:rFonts w:ascii="Cambria Math" w:eastAsiaTheme="minorEastAsia" w:hAnsi="Cambria Math" w:cs="Times New Roman"/>
                  </w:rPr>
                  <m:t>‖</m:t>
                </m:r>
              </m:e>
              <m:sup>
                <m:r>
                  <m:rPr>
                    <m:sty m:val="bi"/>
                  </m:rPr>
                  <w:rPr>
                    <w:rFonts w:ascii="Cambria Math" w:eastAsiaTheme="minorEastAsia" w:hAnsi="Cambria Math" w:cs="Times New Roman"/>
                  </w:rPr>
                  <m:t>2</m:t>
                </m:r>
              </m:sup>
            </m:sSup>
          </m:sup>
        </m:sSup>
      </m:oMath>
      <w:r w:rsidRPr="00BD1424">
        <w:rPr>
          <w:rFonts w:ascii="Times New Roman" w:eastAsiaTheme="minorEastAsia" w:hAnsi="Times New Roman" w:cs="Times New Roman"/>
        </w:rPr>
        <w:t>, where d is the distance for the associated angle.</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p>
    <w:tbl>
      <w:tblPr>
        <w:tblW w:w="9776" w:type="dxa"/>
        <w:tblLook w:val="04A0" w:firstRow="1" w:lastRow="0" w:firstColumn="1" w:lastColumn="0" w:noHBand="0" w:noVBand="1"/>
      </w:tblPr>
      <w:tblGrid>
        <w:gridCol w:w="5665"/>
        <w:gridCol w:w="4111"/>
      </w:tblGrid>
      <w:tr w:rsidR="002D528A" w:rsidRPr="00BD1424" w:rsidTr="00F755E1">
        <w:tc>
          <w:tcPr>
            <w:tcW w:w="9776" w:type="dxa"/>
            <w:gridSpan w:val="2"/>
            <w:tcBorders>
              <w:bottom w:val="single" w:sz="18" w:space="0" w:color="auto"/>
            </w:tcBorders>
          </w:tcPr>
          <w:p w:rsidR="002D528A" w:rsidRPr="00BD1424" w:rsidRDefault="002D528A">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870C28" w:rsidRPr="00BD1424">
              <w:rPr>
                <w:rFonts w:ascii="Times New Roman" w:eastAsiaTheme="minorEastAsia" w:hAnsi="Times New Roman" w:cs="Times New Roman"/>
                <w:b/>
              </w:rPr>
              <w:t>S</w:t>
            </w:r>
            <w:r w:rsidRPr="00BD1424">
              <w:rPr>
                <w:rFonts w:ascii="Times New Roman" w:eastAsiaTheme="minorEastAsia" w:hAnsi="Times New Roman" w:cs="Times New Roman"/>
                <w:b/>
              </w:rPr>
              <w:t>8. Gray Level Co-occurrence Matrix (GLCM) statistics for PVAT characterization</w:t>
            </w:r>
          </w:p>
        </w:tc>
      </w:tr>
      <w:tr w:rsidR="002D528A" w:rsidRPr="00BD1424" w:rsidTr="00F755E1">
        <w:tc>
          <w:tcPr>
            <w:tcW w:w="5665" w:type="dxa"/>
            <w:tcBorders>
              <w:top w:val="single" w:sz="18" w:space="0" w:color="auto"/>
              <w:bottom w:val="single" w:sz="4" w:space="0" w:color="auto"/>
            </w:tcBorders>
          </w:tcPr>
          <w:p w:rsidR="002D528A" w:rsidRPr="00BD1424" w:rsidRDefault="002D528A" w:rsidP="00F755E1">
            <w:pPr>
              <w:jc w:val="center"/>
              <w:rPr>
                <w:rFonts w:ascii="Times New Roman" w:eastAsia="Times New Roman" w:hAnsi="Times New Roman" w:cs="Times New Roman"/>
                <w:b/>
              </w:rPr>
            </w:pPr>
            <w:r w:rsidRPr="00BD1424">
              <w:rPr>
                <w:rFonts w:ascii="Times New Roman" w:eastAsia="Times New Roman" w:hAnsi="Times New Roman" w:cs="Times New Roman"/>
                <w:b/>
              </w:rPr>
              <w:t>Radiomic feature</w:t>
            </w:r>
          </w:p>
        </w:tc>
        <w:tc>
          <w:tcPr>
            <w:tcW w:w="4111" w:type="dxa"/>
            <w:tcBorders>
              <w:top w:val="single" w:sz="18" w:space="0" w:color="auto"/>
              <w:bottom w:val="single" w:sz="4"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Interpretation</w:t>
            </w:r>
          </w:p>
        </w:tc>
      </w:tr>
      <w:tr w:rsidR="002D528A" w:rsidRPr="00BD1424" w:rsidTr="00F755E1">
        <w:tc>
          <w:tcPr>
            <w:tcW w:w="5665" w:type="dxa"/>
            <w:tcBorders>
              <w:top w:val="single"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Autocorrelation</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p(i,j)ij</m:t>
                        </m:r>
                      </m:e>
                    </m:nary>
                  </m:e>
                </m:nary>
              </m:oMath>
            </m:oMathPara>
          </w:p>
        </w:tc>
        <w:tc>
          <w:tcPr>
            <w:tcW w:w="4111" w:type="dxa"/>
            <w:tcBorders>
              <w:top w:val="single"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Autocorrelation</w:t>
            </w:r>
            <w:r w:rsidRPr="00BD1424">
              <w:rPr>
                <w:rFonts w:ascii="Times New Roman" w:eastAsiaTheme="minorEastAsia" w:hAnsi="Times New Roman" w:cs="Times New Roman"/>
              </w:rPr>
              <w:t xml:space="preserve"> is a measure of the magnitude of the fineness and coarseness of texture.</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Joint average</m:t>
                </m:r>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μ</m:t>
                    </m:r>
                  </m:e>
                  <m:sub>
                    <m:r>
                      <w:rPr>
                        <w:rFonts w:ascii="Cambria Math" w:eastAsiaTheme="minorEastAsia" w:hAnsi="Cambria Math" w:cs="Times New Roman"/>
                      </w:rPr>
                      <m:t>x</m:t>
                    </m:r>
                  </m:sub>
                </m:sSub>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p(i,j)i</m:t>
                        </m:r>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 xml:space="preserve">Returns the mean gray level intensity of the </w:t>
            </w:r>
            <w:proofErr w:type="spellStart"/>
            <w:r w:rsidRPr="00BD1424">
              <w:rPr>
                <w:rFonts w:ascii="Times New Roman" w:eastAsiaTheme="minorEastAsia" w:hAnsi="Times New Roman" w:cs="Times New Roman"/>
              </w:rPr>
              <w:t>i</w:t>
            </w:r>
            <w:proofErr w:type="spellEnd"/>
            <w:r w:rsidRPr="00BD1424">
              <w:rPr>
                <w:rFonts w:ascii="Times New Roman" w:eastAsiaTheme="minorEastAsia" w:hAnsi="Times New Roman" w:cs="Times New Roman"/>
              </w:rPr>
              <w:t xml:space="preserve"> distribution.</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Cluster prominence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(i+j-</m:t>
                        </m:r>
                        <m:sSub>
                          <m:sSubPr>
                            <m:ctrlPr>
                              <w:rPr>
                                <w:rFonts w:ascii="Cambria Math" w:eastAsiaTheme="minorEastAsia" w:hAnsi="Cambria Math" w:cs="Times New Roman"/>
                              </w:rPr>
                            </m:ctrlPr>
                          </m:sSubPr>
                          <m:e>
                            <m:r>
                              <w:rPr>
                                <w:rFonts w:ascii="Cambria Math" w:eastAsiaTheme="minorEastAsia" w:hAnsi="Cambria Math" w:cs="Times New Roman"/>
                              </w:rPr>
                              <m:t>μ</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μ</m:t>
                            </m:r>
                          </m:e>
                          <m:sub>
                            <m:r>
                              <w:rPr>
                                <w:rFonts w:ascii="Cambria Math" w:eastAsiaTheme="minorEastAsia" w:hAnsi="Cambria Math" w:cs="Times New Roman"/>
                              </w:rPr>
                              <m:t>y</m:t>
                            </m:r>
                          </m:sub>
                        </m:sSub>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4</m:t>
                            </m:r>
                          </m:sup>
                        </m:sSup>
                        <m:r>
                          <w:rPr>
                            <w:rFonts w:ascii="Cambria Math" w:eastAsiaTheme="minorEastAsia" w:hAnsi="Cambria Math" w:cs="Times New Roman"/>
                          </w:rPr>
                          <m:t>p(i,j)</m:t>
                        </m:r>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Cluster Prominence</w:t>
            </w:r>
            <w:r w:rsidRPr="00BD1424">
              <w:rPr>
                <w:rFonts w:ascii="Times New Roman" w:eastAsiaTheme="minorEastAsia" w:hAnsi="Times New Roman" w:cs="Times New Roman"/>
              </w:rPr>
              <w:t xml:space="preserve"> is a measure of the skewness and asymmetry of the GLCM. A higher value implies more asymmetry around the mean while a lower value indicates a peak near the mean value and less variation around the mean.</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rPr>
                <w:rFonts w:ascii="Cambria Math" w:eastAsia="Times New Roman" w:hAnsi="Cambria Math" w:cs="Times New Roman"/>
              </w:rPr>
            </w:pPr>
            <m:oMathPara>
              <m:oMath>
                <m:r>
                  <m:rPr>
                    <m:nor/>
                  </m:rPr>
                  <w:rPr>
                    <w:rFonts w:ascii="Cambria Math" w:eastAsia="Times New Roman" w:hAnsi="Cambria Math" w:cs="Times New Roman"/>
                    <w:b/>
                  </w:rPr>
                  <m:t>Cluster tendency</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i=1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j=1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r>
                          <w:rPr>
                            <w:rFonts w:ascii="Cambria Math" w:eastAsia="Times New Roman" w:hAnsi="Cambria Math" w:cs="Times New Roman"/>
                          </w:rPr>
                          <m:t>(i+j-</m:t>
                        </m:r>
                        <m:sSub>
                          <m:sSubPr>
                            <m:ctrlPr>
                              <w:rPr>
                                <w:rFonts w:ascii="Cambria Math" w:eastAsia="Times New Roman" w:hAnsi="Cambria Math" w:cs="Times New Roman"/>
                              </w:rPr>
                            </m:ctrlPr>
                          </m:sSubPr>
                          <m:e>
                            <m:r>
                              <w:rPr>
                                <w:rFonts w:ascii="Cambria Math" w:eastAsia="Times New Roman" w:hAnsi="Cambria Math" w:cs="Times New Roman"/>
                              </w:rPr>
                              <m:t>μ</m:t>
                            </m:r>
                          </m:e>
                          <m:sub>
                            <m:r>
                              <w:rPr>
                                <w:rFonts w:ascii="Cambria Math" w:eastAsia="Times New Roman" w:hAnsi="Cambria Math" w:cs="Times New Roman"/>
                              </w:rPr>
                              <m:t>x</m:t>
                            </m:r>
                          </m:sub>
                        </m:sSub>
                        <m: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μ</m:t>
                            </m:r>
                          </m:e>
                          <m:sub>
                            <m:r>
                              <w:rPr>
                                <w:rFonts w:ascii="Cambria Math" w:eastAsia="Times New Roman" w:hAnsi="Cambria Math" w:cs="Times New Roman"/>
                              </w:rPr>
                              <m:t>y</m:t>
                            </m:r>
                          </m:sub>
                        </m:sSub>
                        <m:sSup>
                          <m:sSupPr>
                            <m:ctrlPr>
                              <w:rPr>
                                <w:rFonts w:ascii="Cambria Math" w:eastAsia="Times New Roman" w:hAnsi="Cambria Math" w:cs="Times New Roman"/>
                              </w:rPr>
                            </m:ctrlPr>
                          </m:sSupPr>
                          <m:e>
                            <m:r>
                              <w:rPr>
                                <w:rFonts w:ascii="Cambria Math" w:eastAsia="Times New Roman" w:hAnsi="Cambria Math" w:cs="Times New Roman"/>
                              </w:rPr>
                              <m:t>)</m:t>
                            </m:r>
                          </m:e>
                          <m:sup>
                            <m:r>
                              <w:rPr>
                                <w:rFonts w:ascii="Cambria Math" w:eastAsia="Times New Roman" w:hAnsi="Cambria Math" w:cs="Times New Roman"/>
                              </w:rPr>
                              <m:t>2</m:t>
                            </m:r>
                          </m:sup>
                        </m:sSup>
                        <m:r>
                          <w:rPr>
                            <w:rFonts w:ascii="Cambria Math" w:eastAsia="Times New Roman" w:hAnsi="Cambria Math" w:cs="Times New Roman"/>
                          </w:rPr>
                          <m:t>p(i,j)</m:t>
                        </m:r>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Cluster Tendency</w:t>
            </w:r>
            <w:r w:rsidRPr="00BD1424">
              <w:rPr>
                <w:rFonts w:ascii="Times New Roman" w:eastAsiaTheme="minorEastAsia" w:hAnsi="Times New Roman" w:cs="Times New Roman"/>
              </w:rPr>
              <w:t xml:space="preserve"> is a measure of groupings of voxels with similar gray-level values.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Cluster shade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(i+j-</m:t>
                        </m:r>
                        <m:sSub>
                          <m:sSubPr>
                            <m:ctrlPr>
                              <w:rPr>
                                <w:rFonts w:ascii="Cambria Math" w:eastAsiaTheme="minorEastAsia" w:hAnsi="Cambria Math" w:cs="Times New Roman"/>
                              </w:rPr>
                            </m:ctrlPr>
                          </m:sSubPr>
                          <m:e>
                            <m:r>
                              <w:rPr>
                                <w:rFonts w:ascii="Cambria Math" w:eastAsiaTheme="minorEastAsia" w:hAnsi="Cambria Math" w:cs="Times New Roman"/>
                              </w:rPr>
                              <m:t>μ</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μ</m:t>
                            </m:r>
                          </m:e>
                          <m:sub>
                            <m:r>
                              <w:rPr>
                                <w:rFonts w:ascii="Cambria Math" w:eastAsiaTheme="minorEastAsia" w:hAnsi="Cambria Math" w:cs="Times New Roman"/>
                              </w:rPr>
                              <m:t>y</m:t>
                            </m:r>
                          </m:sub>
                        </m:sSub>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3</m:t>
                            </m:r>
                          </m:sup>
                        </m:sSup>
                        <m:r>
                          <w:rPr>
                            <w:rFonts w:ascii="Cambria Math" w:eastAsiaTheme="minorEastAsia" w:hAnsi="Cambria Math" w:cs="Times New Roman"/>
                          </w:rPr>
                          <m:t>p(i,j)</m:t>
                        </m:r>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Cluster Shade</w:t>
            </w:r>
            <w:r w:rsidRPr="00BD1424">
              <w:rPr>
                <w:rFonts w:ascii="Times New Roman" w:eastAsiaTheme="minorEastAsia" w:hAnsi="Times New Roman" w:cs="Times New Roman"/>
              </w:rPr>
              <w:t xml:space="preserve"> is a measure of the skewness and uniformity of the GLCM. A higher cluster shade implies greater asymmetry about the mean.</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Contrast</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r>
                          <w:rPr>
                            <w:rFonts w:ascii="Cambria Math" w:eastAsiaTheme="minorEastAsia" w:hAnsi="Cambria Math" w:cs="Times New Roman"/>
                          </w:rPr>
                          <m:t>p(i,j)</m:t>
                        </m:r>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b/>
              </w:rPr>
              <w:t>Contrast</w:t>
            </w:r>
            <w:r w:rsidRPr="00BD1424">
              <w:rPr>
                <w:rFonts w:ascii="Times New Roman" w:hAnsi="Times New Roman" w:cs="Times New Roman"/>
              </w:rPr>
              <w:t xml:space="preserve"> is a measure of the local intensity variation, favoring values away from the diagonal (</w:t>
            </w:r>
            <w:proofErr w:type="spellStart"/>
            <w:r w:rsidRPr="00BD1424">
              <w:rPr>
                <w:rFonts w:ascii="Times New Roman" w:hAnsi="Times New Roman" w:cs="Times New Roman"/>
              </w:rPr>
              <w:t>i</w:t>
            </w:r>
            <w:proofErr w:type="spellEnd"/>
            <w:r w:rsidRPr="00BD1424">
              <w:rPr>
                <w:rFonts w:ascii="Times New Roman" w:hAnsi="Times New Roman" w:cs="Times New Roman"/>
              </w:rPr>
              <w:t>=j). A larger value correlates with a greater disparity in intensity values among neighboring voxels.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Correlation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p(i,j)ij-</m:t>
                        </m:r>
                        <m:sSub>
                          <m:sSubPr>
                            <m:ctrlPr>
                              <w:rPr>
                                <w:rFonts w:ascii="Cambria Math" w:eastAsiaTheme="minorEastAsia" w:hAnsi="Cambria Math" w:cs="Times New Roman"/>
                              </w:rPr>
                            </m:ctrlPr>
                          </m:sSubPr>
                          <m:e>
                            <m:r>
                              <w:rPr>
                                <w:rFonts w:ascii="Cambria Math" w:eastAsiaTheme="minorEastAsia" w:hAnsi="Cambria Math" w:cs="Times New Roman"/>
                              </w:rPr>
                              <m:t>μ</m:t>
                            </m:r>
                          </m:e>
                          <m:sub>
                            <m:r>
                              <w:rPr>
                                <w:rFonts w:ascii="Cambria Math" w:eastAsiaTheme="minorEastAsia" w:hAnsi="Cambria Math" w:cs="Times New Roman"/>
                              </w:rPr>
                              <m:t>x</m:t>
                            </m:r>
                          </m:sub>
                        </m:sSub>
                        <m:sSub>
                          <m:sSubPr>
                            <m:ctrlPr>
                              <w:rPr>
                                <w:rFonts w:ascii="Cambria Math" w:eastAsiaTheme="minorEastAsia" w:hAnsi="Cambria Math" w:cs="Times New Roman"/>
                              </w:rPr>
                            </m:ctrlPr>
                          </m:sSubPr>
                          <m:e>
                            <m:r>
                              <w:rPr>
                                <w:rFonts w:ascii="Cambria Math" w:eastAsiaTheme="minorEastAsia" w:hAnsi="Cambria Math" w:cs="Times New Roman"/>
                              </w:rPr>
                              <m:t>μ</m:t>
                            </m:r>
                          </m:e>
                          <m:sub>
                            <m:r>
                              <w:rPr>
                                <w:rFonts w:ascii="Cambria Math" w:eastAsiaTheme="minorEastAsia" w:hAnsi="Cambria Math" w:cs="Times New Roman"/>
                              </w:rPr>
                              <m:t>y</m:t>
                            </m:r>
                          </m:sub>
                        </m:sSub>
                      </m:e>
                    </m:nary>
                  </m:num>
                  <m:den>
                    <m:sSub>
                      <m:sSubPr>
                        <m:ctrlPr>
                          <w:rPr>
                            <w:rFonts w:ascii="Cambria Math" w:eastAsiaTheme="minorEastAsia" w:hAnsi="Cambria Math" w:cs="Times New Roman"/>
                          </w:rPr>
                        </m:ctrlPr>
                      </m:sSubPr>
                      <m:e>
                        <m:r>
                          <w:rPr>
                            <w:rFonts w:ascii="Cambria Math" w:eastAsiaTheme="minorEastAsia" w:hAnsi="Cambria Math" w:cs="Times New Roman"/>
                          </w:rPr>
                          <m:t>σ</m:t>
                        </m:r>
                      </m:e>
                      <m:sub>
                        <m:r>
                          <w:rPr>
                            <w:rFonts w:ascii="Cambria Math" w:eastAsiaTheme="minorEastAsia" w:hAnsi="Cambria Math" w:cs="Times New Roman"/>
                          </w:rPr>
                          <m:t>x</m:t>
                        </m:r>
                      </m:sub>
                    </m:sSub>
                    <m:r>
                      <w:rPr>
                        <w:rFonts w:ascii="Cambria Math" w:eastAsiaTheme="minorEastAsia" w:hAnsi="Cambria Math" w:cs="Times New Roman"/>
                      </w:rPr>
                      <m:t>(i)</m:t>
                    </m:r>
                    <m:sSub>
                      <m:sSubPr>
                        <m:ctrlPr>
                          <w:rPr>
                            <w:rFonts w:ascii="Cambria Math" w:eastAsiaTheme="minorEastAsia" w:hAnsi="Cambria Math" w:cs="Times New Roman"/>
                          </w:rPr>
                        </m:ctrlPr>
                      </m:sSubPr>
                      <m:e>
                        <m:r>
                          <w:rPr>
                            <w:rFonts w:ascii="Cambria Math" w:eastAsiaTheme="minorEastAsia" w:hAnsi="Cambria Math" w:cs="Times New Roman"/>
                          </w:rPr>
                          <m:t>σ</m:t>
                        </m:r>
                      </m:e>
                      <m:sub>
                        <m:r>
                          <w:rPr>
                            <w:rFonts w:ascii="Cambria Math" w:eastAsiaTheme="minorEastAsia" w:hAnsi="Cambria Math" w:cs="Times New Roman"/>
                          </w:rPr>
                          <m:t>y</m:t>
                        </m:r>
                      </m:sub>
                    </m:sSub>
                    <m:r>
                      <w:rPr>
                        <w:rFonts w:ascii="Cambria Math" w:eastAsiaTheme="minorEastAsia" w:hAnsi="Cambria Math" w:cs="Times New Roman"/>
                      </w:rPr>
                      <m:t>(j)</m:t>
                    </m:r>
                  </m:den>
                </m:f>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Correlation</w:t>
            </w:r>
            <w:r w:rsidRPr="00BD1424">
              <w:rPr>
                <w:rFonts w:ascii="Times New Roman" w:eastAsiaTheme="minorEastAsia" w:hAnsi="Times New Roman" w:cs="Times New Roman"/>
              </w:rPr>
              <w:t xml:space="preserve"> is a value between 0 (uncorrelated) and 1 (perfectly correlated) showing the linear dependency of gray level values to their respective voxels in the GLCM.</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Difference average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k=0</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r>
                      <w:rPr>
                        <w:rFonts w:ascii="Cambria Math" w:eastAsiaTheme="minorEastAsia" w:hAnsi="Cambria Math" w:cs="Times New Roman"/>
                      </w:rPr>
                      <m:t>-1</m:t>
                    </m:r>
                  </m:sup>
                  <m:e>
                    <m:r>
                      <w:rPr>
                        <w:rFonts w:ascii="Cambria Math" w:eastAsiaTheme="minorEastAsia" w:hAnsi="Cambria Math" w:cs="Times New Roman"/>
                      </w:rPr>
                      <m:t>k</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x-y</m:t>
                        </m:r>
                      </m:sub>
                    </m:sSub>
                    <m:r>
                      <w:rPr>
                        <w:rFonts w:ascii="Cambria Math" w:eastAsiaTheme="minorEastAsia" w:hAnsi="Cambria Math" w:cs="Times New Roman"/>
                      </w:rPr>
                      <m:t>(k)</m:t>
                    </m:r>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Difference Average</w:t>
            </w:r>
            <w:r w:rsidRPr="00BD1424">
              <w:rPr>
                <w:rFonts w:ascii="Times New Roman" w:eastAsiaTheme="minorEastAsia" w:hAnsi="Times New Roman" w:cs="Times New Roman"/>
              </w:rPr>
              <w:t xml:space="preserve"> measures the relationship between occurrences of pairs with similar intensity values and </w:t>
            </w:r>
            <w:r w:rsidRPr="00BD1424">
              <w:rPr>
                <w:rFonts w:ascii="Times New Roman" w:eastAsiaTheme="minorEastAsia" w:hAnsi="Times New Roman" w:cs="Times New Roman"/>
              </w:rPr>
              <w:lastRenderedPageBreak/>
              <w:t>occurrences of pairs with differing intensity values.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w:lastRenderedPageBreak/>
                  <m:t>Difference entropy</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k=0</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r>
                      <w:rPr>
                        <w:rFonts w:ascii="Cambria Math" w:eastAsiaTheme="minorEastAsia" w:hAnsi="Cambria Math" w:cs="Times New Roman"/>
                      </w:rPr>
                      <m:t>-1</m:t>
                    </m:r>
                  </m:sup>
                  <m:e>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x-y</m:t>
                        </m:r>
                      </m:sub>
                    </m:sSub>
                    <m:r>
                      <w:rPr>
                        <w:rFonts w:ascii="Cambria Math" w:eastAsiaTheme="minorEastAsia" w:hAnsi="Cambria Math" w:cs="Times New Roman"/>
                      </w:rPr>
                      <m:t>(k)</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x-y</m:t>
                        </m:r>
                      </m:sub>
                    </m:sSub>
                    <m:r>
                      <w:rPr>
                        <w:rFonts w:ascii="Cambria Math" w:eastAsiaTheme="minorEastAsia" w:hAnsi="Cambria Math" w:cs="Times New Roman"/>
                      </w:rPr>
                      <m:t>(k)+ϵ)</m:t>
                    </m:r>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Difference Entropy</w:t>
            </w:r>
            <w:r w:rsidRPr="00BD1424">
              <w:rPr>
                <w:rFonts w:ascii="Times New Roman" w:eastAsiaTheme="minorEastAsia" w:hAnsi="Times New Roman" w:cs="Times New Roman"/>
              </w:rPr>
              <w:t xml:space="preserve"> is a measure of the randomness/variability in neighborhood intensity value differences.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Difference variance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k=0</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r>
                      <w:rPr>
                        <w:rFonts w:ascii="Cambria Math" w:eastAsiaTheme="minorEastAsia" w:hAnsi="Cambria Math" w:cs="Times New Roman"/>
                      </w:rPr>
                      <m:t>-1</m:t>
                    </m:r>
                  </m:sup>
                  <m:e>
                    <m:r>
                      <w:rPr>
                        <w:rFonts w:ascii="Cambria Math" w:eastAsiaTheme="minorEastAsia" w:hAnsi="Cambria Math" w:cs="Times New Roman"/>
                      </w:rPr>
                      <m:t>(k-DA</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x-y</m:t>
                        </m:r>
                      </m:sub>
                    </m:sSub>
                    <m:r>
                      <w:rPr>
                        <w:rFonts w:ascii="Cambria Math" w:eastAsiaTheme="minorEastAsia" w:hAnsi="Cambria Math" w:cs="Times New Roman"/>
                      </w:rPr>
                      <m:t>(k)</m:t>
                    </m:r>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Difference Variance</w:t>
            </w:r>
            <w:r w:rsidRPr="00BD1424">
              <w:rPr>
                <w:rFonts w:ascii="Times New Roman" w:eastAsiaTheme="minorEastAsia" w:hAnsi="Times New Roman" w:cs="Times New Roman"/>
              </w:rPr>
              <w:t xml:space="preserve"> is a measure of heterogeneity that places higher weights on differing intensity level pairs that deviate more from the mean.</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Joint energy</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Joint energy</w:t>
            </w:r>
            <w:r w:rsidRPr="00BD1424">
              <w:rPr>
                <w:rFonts w:ascii="Times New Roman" w:eastAsiaTheme="minorEastAsia" w:hAnsi="Times New Roman" w:cs="Times New Roman"/>
              </w:rPr>
              <w:t xml:space="preserve"> is a measure of homogeneous patterns in the image. A greater </w:t>
            </w:r>
            <w:r w:rsidRPr="00BD1424">
              <w:rPr>
                <w:rFonts w:ascii="Times New Roman" w:eastAsiaTheme="minorEastAsia" w:hAnsi="Times New Roman" w:cs="Times New Roman"/>
                <w:b/>
              </w:rPr>
              <w:t xml:space="preserve">joint energy </w:t>
            </w:r>
            <w:r w:rsidRPr="00BD1424">
              <w:rPr>
                <w:rFonts w:ascii="Times New Roman" w:eastAsiaTheme="minorEastAsia" w:hAnsi="Times New Roman" w:cs="Times New Roman"/>
              </w:rPr>
              <w:t>implies that there are more instances of intensity value pairs in the image that neighbor each other at higher frequencies. (also known as Angular Second Moment).</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Joint entropy</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p(i,j)</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⁡(p(i,j)+ϵ)</m:t>
                        </m:r>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Joint entropy</w:t>
            </w:r>
            <w:r w:rsidRPr="00BD1424">
              <w:rPr>
                <w:rFonts w:ascii="Times New Roman" w:eastAsiaTheme="minorEastAsia" w:hAnsi="Times New Roman" w:cs="Times New Roman"/>
              </w:rPr>
              <w:t xml:space="preserve"> is a measure of the randomness/variability in neighborhood intensity values.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IMC 1</m:t>
                </m:r>
                <m: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HXY-HXY1</m:t>
                    </m:r>
                  </m:num>
                  <m:den>
                    <m:func>
                      <m:funcPr>
                        <m:ctrlPr>
                          <w:rPr>
                            <w:rFonts w:ascii="Cambria Math" w:eastAsiaTheme="minorEastAsia" w:hAnsi="Cambria Math" w:cs="Times New Roman"/>
                          </w:rPr>
                        </m:ctrlPr>
                      </m:funcPr>
                      <m:fName>
                        <m:r>
                          <m:rPr>
                            <m:sty m:val="p"/>
                          </m:rPr>
                          <w:rPr>
                            <w:rFonts w:ascii="Cambria Math" w:eastAsiaTheme="minorEastAsia" w:hAnsi="Cambria Math" w:cs="Times New Roman"/>
                          </w:rPr>
                          <m:t>max</m:t>
                        </m:r>
                      </m:fName>
                      <m:e>
                        <m:d>
                          <m:dPr>
                            <m:begChr m:val="{"/>
                            <m:endChr m:val="}"/>
                            <m:ctrlPr>
                              <w:rPr>
                                <w:rFonts w:ascii="Cambria Math" w:eastAsiaTheme="minorEastAsia" w:hAnsi="Cambria Math" w:cs="Times New Roman"/>
                                <w:i/>
                              </w:rPr>
                            </m:ctrlPr>
                          </m:dPr>
                          <m:e>
                            <m:r>
                              <w:rPr>
                                <w:rFonts w:ascii="Cambria Math" w:eastAsiaTheme="minorEastAsia" w:hAnsi="Cambria Math" w:cs="Times New Roman"/>
                              </w:rPr>
                              <m:t>HX,HY</m:t>
                            </m:r>
                          </m:e>
                        </m:d>
                      </m:e>
                    </m:func>
                  </m:den>
                </m:f>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b/>
              </w:rPr>
            </w:pPr>
            <w:r w:rsidRPr="00BD1424">
              <w:rPr>
                <w:rFonts w:ascii="Times New Roman" w:eastAsiaTheme="minorEastAsia" w:hAnsi="Times New Roman" w:cs="Times New Roman"/>
                <w:b/>
              </w:rPr>
              <w:t>Informational measure of correlation 1</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IMC 2</m:t>
                </m:r>
                <m:r>
                  <w:rPr>
                    <w:rFonts w:ascii="Cambria Math" w:eastAsiaTheme="minorEastAsia" w:hAnsi="Cambria Math" w:cs="Times New Roman"/>
                  </w:rPr>
                  <m:t>=</m:t>
                </m:r>
                <m:rad>
                  <m:radPr>
                    <m:degHide m:val="1"/>
                    <m:ctrlPr>
                      <w:rPr>
                        <w:rFonts w:ascii="Cambria Math" w:eastAsiaTheme="minorEastAsia" w:hAnsi="Cambria Math" w:cs="Times New Roman"/>
                      </w:rPr>
                    </m:ctrlPr>
                  </m:radPr>
                  <m:deg/>
                  <m:e>
                    <m:r>
                      <w:rPr>
                        <w:rFonts w:ascii="Cambria Math" w:eastAsiaTheme="minorEastAsia" w:hAnsi="Cambria Math" w:cs="Times New Roman"/>
                      </w:rPr>
                      <m:t>1-</m:t>
                    </m:r>
                    <m:sSup>
                      <m:sSupPr>
                        <m:ctrlPr>
                          <w:rPr>
                            <w:rFonts w:ascii="Cambria Math" w:eastAsiaTheme="minorEastAsia" w:hAnsi="Cambria Math" w:cs="Times New Roman"/>
                          </w:rPr>
                        </m:ctrlPr>
                      </m:sSupPr>
                      <m:e>
                        <m:r>
                          <w:rPr>
                            <w:rFonts w:ascii="Cambria Math" w:eastAsiaTheme="minorEastAsia" w:hAnsi="Cambria Math" w:cs="Times New Roman"/>
                          </w:rPr>
                          <m:t>e</m:t>
                        </m:r>
                      </m:e>
                      <m:sup>
                        <m:r>
                          <w:rPr>
                            <w:rFonts w:ascii="Cambria Math" w:eastAsiaTheme="minorEastAsia" w:hAnsi="Cambria Math" w:cs="Times New Roman"/>
                          </w:rPr>
                          <m:t>-2(HXY2-HXY)</m:t>
                        </m:r>
                      </m:sup>
                    </m:sSup>
                  </m:e>
                </m:rad>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b/>
              </w:rPr>
            </w:pPr>
            <w:r w:rsidRPr="00BD1424">
              <w:rPr>
                <w:rFonts w:ascii="Times New Roman" w:eastAsiaTheme="minorEastAsia" w:hAnsi="Times New Roman" w:cs="Times New Roman"/>
                <w:b/>
              </w:rPr>
              <w:t>Informational measure of correlation 2</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IDM</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i=1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j=1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f>
                          <m:fPr>
                            <m:ctrlPr>
                              <w:rPr>
                                <w:rFonts w:ascii="Cambria Math" w:eastAsia="Times New Roman" w:hAnsi="Cambria Math" w:cs="Times New Roman"/>
                              </w:rPr>
                            </m:ctrlPr>
                          </m:fPr>
                          <m:num>
                            <m:r>
                              <w:rPr>
                                <w:rFonts w:ascii="Cambria Math" w:eastAsia="Times New Roman" w:hAnsi="Cambria Math" w:cs="Times New Roman"/>
                              </w:rPr>
                              <m:t>p(i,j)</m:t>
                            </m:r>
                          </m:num>
                          <m:den>
                            <m:r>
                              <w:rPr>
                                <w:rFonts w:ascii="Cambria Math" w:eastAsia="Times New Roman" w:hAnsi="Cambria Math" w:cs="Times New Roman"/>
                              </w:rPr>
                              <m:t>1+|i-j</m:t>
                            </m:r>
                            <m:sSup>
                              <m:sSupPr>
                                <m:ctrlPr>
                                  <w:rPr>
                                    <w:rFonts w:ascii="Cambria Math" w:eastAsia="Times New Roman" w:hAnsi="Cambria Math" w:cs="Times New Roman"/>
                                  </w:rPr>
                                </m:ctrlPr>
                              </m:sSupPr>
                              <m:e>
                                <m:r>
                                  <w:rPr>
                                    <w:rFonts w:ascii="Cambria Math" w:eastAsia="Times New Roman" w:hAnsi="Cambria Math" w:cs="Times New Roman"/>
                                  </w:rPr>
                                  <m:t>|</m:t>
                                </m:r>
                              </m:e>
                              <m:sup>
                                <m:r>
                                  <w:rPr>
                                    <w:rFonts w:ascii="Cambria Math" w:eastAsia="Times New Roman" w:hAnsi="Cambria Math" w:cs="Times New Roman"/>
                                  </w:rPr>
                                  <m:t>2</m:t>
                                </m:r>
                              </m:sup>
                            </m:sSup>
                          </m:den>
                        </m:f>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IDM (</w:t>
            </w:r>
            <w:r w:rsidRPr="00BD1424">
              <w:rPr>
                <w:rFonts w:ascii="Times New Roman" w:eastAsiaTheme="minorEastAsia" w:hAnsi="Times New Roman" w:cs="Times New Roman"/>
                <w:b/>
              </w:rPr>
              <w:t>inverse difference moment</w:t>
            </w:r>
            <w:r w:rsidRPr="00BD1424">
              <w:rPr>
                <w:rFonts w:ascii="Times New Roman" w:eastAsiaTheme="minorEastAsia" w:hAnsi="Times New Roman" w:cs="Times New Roman"/>
              </w:rPr>
              <w:t xml:space="preserve"> </w:t>
            </w:r>
            <w:proofErr w:type="spellStart"/>
            <w:r w:rsidRPr="00BD1424">
              <w:rPr>
                <w:rFonts w:ascii="Times New Roman" w:eastAsiaTheme="minorEastAsia" w:hAnsi="Times New Roman" w:cs="Times New Roman"/>
              </w:rPr>
              <w:t>a.k.a</w:t>
            </w:r>
            <w:proofErr w:type="spellEnd"/>
            <w:r w:rsidRPr="00BD1424">
              <w:rPr>
                <w:rFonts w:ascii="Times New Roman" w:eastAsiaTheme="minorEastAsia" w:hAnsi="Times New Roman" w:cs="Times New Roman"/>
              </w:rPr>
              <w:t xml:space="preserve"> Homogeneity 2) is a measure of the local homogeneity of an image. IDM weights are the inverse of the Contrast weights (decreasing exponentially from the diagonal </w:t>
            </w:r>
            <w:proofErr w:type="spellStart"/>
            <w:r w:rsidRPr="00BD1424">
              <w:rPr>
                <w:rFonts w:ascii="Times New Roman" w:eastAsiaTheme="minorEastAsia" w:hAnsi="Times New Roman" w:cs="Times New Roman"/>
              </w:rPr>
              <w:t>i</w:t>
            </w:r>
            <w:proofErr w:type="spellEnd"/>
            <w:r w:rsidRPr="00BD1424">
              <w:rPr>
                <w:rFonts w:ascii="Times New Roman" w:eastAsiaTheme="minorEastAsia" w:hAnsi="Times New Roman" w:cs="Times New Roman"/>
              </w:rPr>
              <w:t>=j in the GLCM).</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IDMN</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i=1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j=1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f>
                          <m:fPr>
                            <m:ctrlPr>
                              <w:rPr>
                                <w:rFonts w:ascii="Cambria Math" w:eastAsia="Times New Roman" w:hAnsi="Cambria Math" w:cs="Times New Roman"/>
                              </w:rPr>
                            </m:ctrlPr>
                          </m:fPr>
                          <m:num>
                            <m:r>
                              <w:rPr>
                                <w:rFonts w:ascii="Cambria Math" w:eastAsia="Times New Roman" w:hAnsi="Cambria Math" w:cs="Times New Roman"/>
                              </w:rPr>
                              <m:t>p(i,j)</m:t>
                            </m:r>
                          </m:num>
                          <m:den>
                            <m:r>
                              <w:rPr>
                                <w:rFonts w:ascii="Cambria Math" w:eastAsia="Times New Roman" w:hAnsi="Cambria Math" w:cs="Times New Roman"/>
                              </w:rPr>
                              <m:t>1+(</m:t>
                            </m:r>
                            <m:f>
                              <m:fPr>
                                <m:ctrlPr>
                                  <w:rPr>
                                    <w:rFonts w:ascii="Cambria Math" w:eastAsia="Times New Roman" w:hAnsi="Cambria Math" w:cs="Times New Roman"/>
                                  </w:rPr>
                                </m:ctrlPr>
                              </m:fPr>
                              <m:num>
                                <m:r>
                                  <w:rPr>
                                    <w:rFonts w:ascii="Cambria Math" w:eastAsia="Times New Roman" w:hAnsi="Cambria Math" w:cs="Times New Roman"/>
                                  </w:rPr>
                                  <m:t>|i-j</m:t>
                                </m:r>
                                <m:sSup>
                                  <m:sSupPr>
                                    <m:ctrlPr>
                                      <w:rPr>
                                        <w:rFonts w:ascii="Cambria Math" w:eastAsia="Times New Roman" w:hAnsi="Cambria Math" w:cs="Times New Roman"/>
                                      </w:rPr>
                                    </m:ctrlPr>
                                  </m:sSupPr>
                                  <m:e>
                                    <m:r>
                                      <w:rPr>
                                        <w:rFonts w:ascii="Cambria Math" w:eastAsia="Times New Roman" w:hAnsi="Cambria Math" w:cs="Times New Roman"/>
                                      </w:rPr>
                                      <m:t>|</m:t>
                                    </m:r>
                                  </m:e>
                                  <m:sup>
                                    <m:r>
                                      <w:rPr>
                                        <w:rFonts w:ascii="Cambria Math" w:eastAsia="Times New Roman" w:hAnsi="Cambria Math" w:cs="Times New Roman"/>
                                      </w:rPr>
                                      <m:t>2</m:t>
                                    </m:r>
                                  </m:sup>
                                </m:sSup>
                              </m:num>
                              <m:den>
                                <m:sSubSup>
                                  <m:sSubSupPr>
                                    <m:ctrlPr>
                                      <w:rPr>
                                        <w:rFonts w:ascii="Cambria Math" w:eastAsia="Times New Roman" w:hAnsi="Cambria Math" w:cs="Times New Roman"/>
                                      </w:rPr>
                                    </m:ctrlPr>
                                  </m:sSubSupPr>
                                  <m:e>
                                    <m:r>
                                      <w:rPr>
                                        <w:rFonts w:ascii="Cambria Math" w:eastAsia="Times New Roman" w:hAnsi="Cambria Math" w:cs="Times New Roman"/>
                                      </w:rPr>
                                      <m:t>N</m:t>
                                    </m:r>
                                  </m:e>
                                  <m:sub>
                                    <m:r>
                                      <w:rPr>
                                        <w:rFonts w:ascii="Cambria Math" w:eastAsia="Times New Roman" w:hAnsi="Cambria Math" w:cs="Times New Roman"/>
                                      </w:rPr>
                                      <m:t>g</m:t>
                                    </m:r>
                                  </m:sub>
                                  <m:sup>
                                    <m:r>
                                      <w:rPr>
                                        <w:rFonts w:ascii="Cambria Math" w:eastAsia="Times New Roman" w:hAnsi="Cambria Math" w:cs="Times New Roman"/>
                                      </w:rPr>
                                      <m:t>2</m:t>
                                    </m:r>
                                  </m:sup>
                                </m:sSubSup>
                              </m:den>
                            </m:f>
                            <m:r>
                              <w:rPr>
                                <w:rFonts w:ascii="Cambria Math" w:eastAsia="Times New Roman" w:hAnsi="Cambria Math" w:cs="Times New Roman"/>
                              </w:rPr>
                              <m:t>)</m:t>
                            </m:r>
                          </m:den>
                        </m:f>
                      </m:e>
                    </m:nary>
                  </m:e>
                </m:nary>
              </m:oMath>
            </m:oMathPara>
          </w:p>
        </w:tc>
        <w:tc>
          <w:tcPr>
            <w:tcW w:w="4111" w:type="dxa"/>
            <w:tcBorders>
              <w:top w:val="dashed" w:sz="4" w:space="0" w:color="auto"/>
              <w:bottom w:val="dashed" w:sz="4" w:space="0" w:color="auto"/>
            </w:tcBorders>
          </w:tcPr>
          <w:p w:rsidR="002D528A" w:rsidRPr="00BD1424" w:rsidRDefault="002D528A" w:rsidP="00F755E1">
            <w:pPr>
              <w:jc w:val="both"/>
              <w:rPr>
                <w:rFonts w:ascii="Times New Roman" w:eastAsiaTheme="minorEastAsia" w:hAnsi="Times New Roman" w:cs="Times New Roman"/>
              </w:rPr>
            </w:pPr>
            <w:r w:rsidRPr="00BD1424">
              <w:rPr>
                <w:rFonts w:ascii="Times New Roman" w:eastAsiaTheme="minorEastAsia" w:hAnsi="Times New Roman" w:cs="Times New Roman"/>
              </w:rPr>
              <w:t>IDMN (</w:t>
            </w:r>
            <w:r w:rsidRPr="00BD1424">
              <w:rPr>
                <w:rFonts w:ascii="Times New Roman" w:eastAsiaTheme="minorEastAsia" w:hAnsi="Times New Roman" w:cs="Times New Roman"/>
                <w:b/>
              </w:rPr>
              <w:t>inverse difference moment normalized</w:t>
            </w:r>
            <w:r w:rsidRPr="00BD1424">
              <w:rPr>
                <w:rFonts w:ascii="Times New Roman" w:eastAsiaTheme="minorEastAsia" w:hAnsi="Times New Roman" w:cs="Times New Roman"/>
              </w:rPr>
              <w:t xml:space="preserve">) is a measure of the local homogeneity of an image. IDMN weights are the inverse of the Contrast weights (decreasing exponentially from the diagonal </w:t>
            </w:r>
            <w:proofErr w:type="spellStart"/>
            <w:r w:rsidRPr="00BD1424">
              <w:rPr>
                <w:rFonts w:ascii="Times New Roman" w:eastAsiaTheme="minorEastAsia" w:hAnsi="Times New Roman" w:cs="Times New Roman"/>
              </w:rPr>
              <w:t>i</w:t>
            </w:r>
            <w:proofErr w:type="spellEnd"/>
            <w:r w:rsidRPr="00BD1424">
              <w:rPr>
                <w:rFonts w:ascii="Times New Roman" w:eastAsiaTheme="minorEastAsia" w:hAnsi="Times New Roman" w:cs="Times New Roman"/>
              </w:rPr>
              <w:t>=j in the GLCM). Unlike Homogeneity2, IDMN normalizes the square of the difference between neighboring intensity values by dividing over the square of the total number of discrete intensity values.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w:lastRenderedPageBreak/>
                  <m:t>ID</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i=1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j=1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f>
                          <m:fPr>
                            <m:ctrlPr>
                              <w:rPr>
                                <w:rFonts w:ascii="Cambria Math" w:eastAsia="Times New Roman" w:hAnsi="Cambria Math" w:cs="Times New Roman"/>
                              </w:rPr>
                            </m:ctrlPr>
                          </m:fPr>
                          <m:num>
                            <m:r>
                              <w:rPr>
                                <w:rFonts w:ascii="Cambria Math" w:eastAsia="Times New Roman" w:hAnsi="Cambria Math" w:cs="Times New Roman"/>
                              </w:rPr>
                              <m:t>p(i,j)</m:t>
                            </m:r>
                          </m:num>
                          <m:den>
                            <m:r>
                              <w:rPr>
                                <w:rFonts w:ascii="Cambria Math" w:eastAsia="Times New Roman" w:hAnsi="Cambria Math" w:cs="Times New Roman"/>
                              </w:rPr>
                              <m:t>1+|i-j|</m:t>
                            </m:r>
                          </m:den>
                        </m:f>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ID (</w:t>
            </w:r>
            <w:r w:rsidRPr="00BD1424">
              <w:rPr>
                <w:rFonts w:ascii="Times New Roman" w:eastAsiaTheme="minorEastAsia" w:hAnsi="Times New Roman" w:cs="Times New Roman"/>
                <w:b/>
              </w:rPr>
              <w:t>inverse difference</w:t>
            </w:r>
            <w:r w:rsidRPr="00BD1424">
              <w:rPr>
                <w:rFonts w:ascii="Times New Roman" w:eastAsiaTheme="minorEastAsia" w:hAnsi="Times New Roman" w:cs="Times New Roman"/>
              </w:rPr>
              <w:t xml:space="preserve"> a.k.a. Homogeneity 1) is another measure of the local homogeneity of an image. With more uniform gray levels, the denominator will remain low, resulting in a higher overall value.</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IDN</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i=1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j=1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f>
                          <m:fPr>
                            <m:ctrlPr>
                              <w:rPr>
                                <w:rFonts w:ascii="Cambria Math" w:eastAsia="Times New Roman" w:hAnsi="Cambria Math" w:cs="Times New Roman"/>
                              </w:rPr>
                            </m:ctrlPr>
                          </m:fPr>
                          <m:num>
                            <m:r>
                              <w:rPr>
                                <w:rFonts w:ascii="Cambria Math" w:eastAsia="Times New Roman" w:hAnsi="Cambria Math" w:cs="Times New Roman"/>
                              </w:rPr>
                              <m:t>p(i,j)</m:t>
                            </m:r>
                          </m:num>
                          <m:den>
                            <m:r>
                              <w:rPr>
                                <w:rFonts w:ascii="Cambria Math" w:eastAsia="Times New Roman" w:hAnsi="Cambria Math" w:cs="Times New Roman"/>
                              </w:rPr>
                              <m:t>1+(</m:t>
                            </m:r>
                            <m:f>
                              <m:fPr>
                                <m:ctrlPr>
                                  <w:rPr>
                                    <w:rFonts w:ascii="Cambria Math" w:eastAsia="Times New Roman" w:hAnsi="Cambria Math" w:cs="Times New Roman"/>
                                  </w:rPr>
                                </m:ctrlPr>
                              </m:fPr>
                              <m:num>
                                <m:r>
                                  <w:rPr>
                                    <w:rFonts w:ascii="Cambria Math" w:eastAsia="Times New Roman" w:hAnsi="Cambria Math" w:cs="Times New Roman"/>
                                  </w:rPr>
                                  <m:t>|i-j|</m:t>
                                </m:r>
                              </m:num>
                              <m:den>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den>
                            </m:f>
                            <m:r>
                              <w:rPr>
                                <w:rFonts w:ascii="Cambria Math" w:eastAsia="Times New Roman" w:hAnsi="Cambria Math" w:cs="Times New Roman"/>
                              </w:rPr>
                              <m:t>)</m:t>
                            </m:r>
                          </m:den>
                        </m:f>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IDN (</w:t>
            </w:r>
            <w:r w:rsidRPr="00BD1424">
              <w:rPr>
                <w:rFonts w:ascii="Times New Roman" w:eastAsiaTheme="minorEastAsia" w:hAnsi="Times New Roman" w:cs="Times New Roman"/>
                <w:b/>
              </w:rPr>
              <w:t>inverse difference normalized</w:t>
            </w:r>
            <w:r w:rsidRPr="00BD1424">
              <w:rPr>
                <w:rFonts w:ascii="Times New Roman" w:eastAsiaTheme="minorEastAsia" w:hAnsi="Times New Roman" w:cs="Times New Roman"/>
              </w:rPr>
              <w:t>) is another measure of the local homogeneity of an image. Unlike Homogeneity1, IDN normalizes the difference between the neighboring intensity values by dividing over the total number of discrete intensity values.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Inverse variance</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i=1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j=1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f>
                          <m:fPr>
                            <m:ctrlPr>
                              <w:rPr>
                                <w:rFonts w:ascii="Cambria Math" w:eastAsia="Times New Roman" w:hAnsi="Cambria Math" w:cs="Times New Roman"/>
                              </w:rPr>
                            </m:ctrlPr>
                          </m:fPr>
                          <m:num>
                            <m:r>
                              <w:rPr>
                                <w:rFonts w:ascii="Cambria Math" w:eastAsia="Times New Roman" w:hAnsi="Cambria Math" w:cs="Times New Roman"/>
                              </w:rPr>
                              <m:t>p(i,j)</m:t>
                            </m:r>
                          </m:num>
                          <m:den>
                            <m:r>
                              <w:rPr>
                                <w:rFonts w:ascii="Cambria Math" w:eastAsia="Times New Roman" w:hAnsi="Cambria Math" w:cs="Times New Roman"/>
                              </w:rPr>
                              <m:t>|i-j</m:t>
                            </m:r>
                            <m:sSup>
                              <m:sSupPr>
                                <m:ctrlPr>
                                  <w:rPr>
                                    <w:rFonts w:ascii="Cambria Math" w:eastAsia="Times New Roman" w:hAnsi="Cambria Math" w:cs="Times New Roman"/>
                                  </w:rPr>
                                </m:ctrlPr>
                              </m:sSupPr>
                              <m:e>
                                <m:r>
                                  <w:rPr>
                                    <w:rFonts w:ascii="Cambria Math" w:eastAsia="Times New Roman" w:hAnsi="Cambria Math" w:cs="Times New Roman"/>
                                  </w:rPr>
                                  <m:t>|</m:t>
                                </m:r>
                              </m:e>
                              <m:sup>
                                <m:r>
                                  <w:rPr>
                                    <w:rFonts w:ascii="Cambria Math" w:eastAsia="Times New Roman" w:hAnsi="Cambria Math" w:cs="Times New Roman"/>
                                  </w:rPr>
                                  <m:t>2</m:t>
                                </m:r>
                              </m:sup>
                            </m:sSup>
                          </m:den>
                        </m:f>
                      </m:e>
                    </m:nary>
                    <m:r>
                      <w:rPr>
                        <w:rFonts w:ascii="Cambria Math" w:eastAsia="Times New Roman" w:hAnsi="Cambria Math" w:cs="Times New Roman"/>
                      </w:rPr>
                      <m:t>,i≠j</m:t>
                    </m:r>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Maximum probability</m:t>
                </m:r>
                <m:r>
                  <w:rPr>
                    <w:rFonts w:ascii="Cambria Math" w:eastAsia="Times New Roman" w:hAnsi="Cambria Math" w:cs="Times New Roman"/>
                  </w:rPr>
                  <m:t>=max(p(i,j))</m:t>
                </m:r>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Maximum Probability</w:t>
            </w:r>
            <w:r w:rsidRPr="00BD1424">
              <w:rPr>
                <w:rFonts w:ascii="Times New Roman" w:eastAsiaTheme="minorEastAsia" w:hAnsi="Times New Roman" w:cs="Times New Roman"/>
              </w:rPr>
              <w:t xml:space="preserve"> is occurrences of the most predominant pair of neighboring intensity values (also known as Joint maximum).</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Sum average</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k=2</m:t>
                    </m:r>
                  </m:sub>
                  <m:sup>
                    <m:r>
                      <w:rPr>
                        <w:rFonts w:ascii="Cambria Math" w:eastAsia="Times New Roman" w:hAnsi="Cambria Math" w:cs="Times New Roman"/>
                      </w:rPr>
                      <m:t>2</m:t>
                    </m:r>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sSub>
                      <m:sSubPr>
                        <m:ctrlPr>
                          <w:rPr>
                            <w:rFonts w:ascii="Cambria Math" w:eastAsia="Times New Roman" w:hAnsi="Cambria Math" w:cs="Times New Roman"/>
                          </w:rPr>
                        </m:ctrlPr>
                      </m:sSubPr>
                      <m:e>
                        <m:r>
                          <w:rPr>
                            <w:rFonts w:ascii="Cambria Math" w:eastAsia="Times New Roman" w:hAnsi="Cambria Math" w:cs="Times New Roman"/>
                          </w:rPr>
                          <m:t>p</m:t>
                        </m:r>
                      </m:e>
                      <m:sub>
                        <m:r>
                          <w:rPr>
                            <w:rFonts w:ascii="Cambria Math" w:eastAsia="Times New Roman" w:hAnsi="Cambria Math" w:cs="Times New Roman"/>
                          </w:rPr>
                          <m:t>x+y</m:t>
                        </m:r>
                      </m:sub>
                    </m:sSub>
                    <m:r>
                      <w:rPr>
                        <w:rFonts w:ascii="Cambria Math" w:eastAsia="Times New Roman" w:hAnsi="Cambria Math" w:cs="Times New Roman"/>
                      </w:rPr>
                      <m:t>(k)k</m:t>
                    </m:r>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Sum Average </w:t>
            </w:r>
            <w:r w:rsidRPr="00BD1424">
              <w:rPr>
                <w:rFonts w:ascii="Times New Roman" w:eastAsiaTheme="minorEastAsia" w:hAnsi="Times New Roman" w:cs="Times New Roman"/>
              </w:rPr>
              <w:t>measures the relationship between occurrences of pairs with lower intensity values and occurrences of pairs with higher intensity values.</w:t>
            </w:r>
          </w:p>
        </w:tc>
      </w:tr>
      <w:tr w:rsidR="002D528A" w:rsidRPr="00BD1424" w:rsidTr="00F755E1">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Sum entropy</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k=2</m:t>
                    </m:r>
                  </m:sub>
                  <m:sup>
                    <m:r>
                      <w:rPr>
                        <w:rFonts w:ascii="Cambria Math" w:eastAsia="Times New Roman" w:hAnsi="Cambria Math" w:cs="Times New Roman"/>
                      </w:rPr>
                      <m:t>2</m:t>
                    </m:r>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sSub>
                      <m:sSubPr>
                        <m:ctrlPr>
                          <w:rPr>
                            <w:rFonts w:ascii="Cambria Math" w:eastAsia="Times New Roman" w:hAnsi="Cambria Math" w:cs="Times New Roman"/>
                          </w:rPr>
                        </m:ctrlPr>
                      </m:sSubPr>
                      <m:e>
                        <m:r>
                          <w:rPr>
                            <w:rFonts w:ascii="Cambria Math" w:eastAsia="Times New Roman" w:hAnsi="Cambria Math" w:cs="Times New Roman"/>
                          </w:rPr>
                          <m:t>p</m:t>
                        </m:r>
                      </m:e>
                      <m:sub>
                        <m:r>
                          <w:rPr>
                            <w:rFonts w:ascii="Cambria Math" w:eastAsia="Times New Roman" w:hAnsi="Cambria Math" w:cs="Times New Roman"/>
                          </w:rPr>
                          <m:t>x+y</m:t>
                        </m:r>
                      </m:sub>
                    </m:sSub>
                    <m:r>
                      <w:rPr>
                        <w:rFonts w:ascii="Cambria Math" w:eastAsia="Times New Roman" w:hAnsi="Cambria Math" w:cs="Times New Roman"/>
                      </w:rPr>
                      <m:t>(k)</m:t>
                    </m:r>
                    <m:sSub>
                      <m:sSubPr>
                        <m:ctrlPr>
                          <w:rPr>
                            <w:rFonts w:ascii="Cambria Math" w:eastAsia="Times New Roman" w:hAnsi="Cambria Math" w:cs="Times New Roman"/>
                          </w:rPr>
                        </m:ctrlPr>
                      </m:sSubPr>
                      <m:e>
                        <m:r>
                          <m:rPr>
                            <m:sty m:val="p"/>
                          </m:rPr>
                          <w:rPr>
                            <w:rFonts w:ascii="Cambria Math" w:eastAsia="Times New Roman" w:hAnsi="Cambria Math" w:cs="Times New Roman"/>
                          </w:rPr>
                          <m:t>log</m:t>
                        </m:r>
                      </m:e>
                      <m:sub>
                        <m:r>
                          <w:rPr>
                            <w:rFonts w:ascii="Cambria Math" w:eastAsia="Times New Roman" w:hAnsi="Cambria Math" w:cs="Times New Roman"/>
                          </w:rPr>
                          <m:t>2</m:t>
                        </m:r>
                      </m:sub>
                    </m:sSub>
                    <m:r>
                      <w:rPr>
                        <w:rFonts w:ascii="Cambria Math" w:eastAsia="Times New Roman" w:hAnsi="Cambria Math" w:cs="Times New Roman"/>
                      </w:rPr>
                      <m:t>⁡(</m:t>
                    </m:r>
                    <m:sSub>
                      <m:sSubPr>
                        <m:ctrlPr>
                          <w:rPr>
                            <w:rFonts w:ascii="Cambria Math" w:eastAsia="Times New Roman" w:hAnsi="Cambria Math" w:cs="Times New Roman"/>
                          </w:rPr>
                        </m:ctrlPr>
                      </m:sSubPr>
                      <m:e>
                        <m:r>
                          <w:rPr>
                            <w:rFonts w:ascii="Cambria Math" w:eastAsia="Times New Roman" w:hAnsi="Cambria Math" w:cs="Times New Roman"/>
                          </w:rPr>
                          <m:t>p</m:t>
                        </m:r>
                      </m:e>
                      <m:sub>
                        <m:r>
                          <w:rPr>
                            <w:rFonts w:ascii="Cambria Math" w:eastAsia="Times New Roman" w:hAnsi="Cambria Math" w:cs="Times New Roman"/>
                          </w:rPr>
                          <m:t>x+y</m:t>
                        </m:r>
                      </m:sub>
                    </m:sSub>
                    <m:r>
                      <w:rPr>
                        <w:rFonts w:ascii="Cambria Math" w:eastAsia="Times New Roman" w:hAnsi="Cambria Math" w:cs="Times New Roman"/>
                      </w:rPr>
                      <m:t>(k)+ϵ)</m:t>
                    </m:r>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Sum Entropy</w:t>
            </w:r>
            <w:r w:rsidRPr="00BD1424">
              <w:rPr>
                <w:rFonts w:ascii="Times New Roman" w:eastAsiaTheme="minorEastAsia" w:hAnsi="Times New Roman" w:cs="Times New Roman"/>
              </w:rPr>
              <w:t xml:space="preserve"> is a sum of neighborhood intensity value differences.</w:t>
            </w:r>
          </w:p>
        </w:tc>
      </w:tr>
      <w:tr w:rsidR="002D528A" w:rsidRPr="00BD1424" w:rsidTr="00B55C5D">
        <w:tc>
          <w:tcPr>
            <w:tcW w:w="5665" w:type="dxa"/>
            <w:tcBorders>
              <w:top w:val="dashed" w:sz="4" w:space="0" w:color="auto"/>
              <w:bottom w:val="dashed" w:sz="4"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imes New Roman" w:hAnsi="Cambria Math" w:cs="Times New Roman"/>
                    <w:b/>
                  </w:rPr>
                  <m:t>Sum squares</m:t>
                </m:r>
                <m:r>
                  <w:rPr>
                    <w:rFonts w:ascii="Cambria Math" w:eastAsia="Times New Roman" w:hAnsi="Cambria Math" w:cs="Times New Roman"/>
                  </w:rPr>
                  <m:t>=</m:t>
                </m:r>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i=1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nary>
                      <m:naryPr>
                        <m:chr m:val="∑"/>
                        <m:limLoc m:val="undOvr"/>
                        <m:grow m:val="1"/>
                        <m:ctrlPr>
                          <w:rPr>
                            <w:rFonts w:ascii="Cambria Math" w:eastAsia="Times New Roman" w:hAnsi="Cambria Math" w:cs="Times New Roman"/>
                          </w:rPr>
                        </m:ctrlPr>
                      </m:naryPr>
                      <m:sub>
                        <m:r>
                          <w:rPr>
                            <w:rFonts w:ascii="Cambria Math" w:eastAsia="Times New Roman" w:hAnsi="Cambria Math" w:cs="Times New Roman"/>
                          </w:rPr>
                          <m:t>j=1</m:t>
                        </m:r>
                      </m:sub>
                      <m:sup>
                        <m:sSub>
                          <m:sSubPr>
                            <m:ctrlPr>
                              <w:rPr>
                                <w:rFonts w:ascii="Cambria Math" w:eastAsia="Times New Roman" w:hAnsi="Cambria Math" w:cs="Times New Roman"/>
                              </w:rPr>
                            </m:ctrlPr>
                          </m:sSubPr>
                          <m:e>
                            <m:r>
                              <w:rPr>
                                <w:rFonts w:ascii="Cambria Math" w:eastAsia="Times New Roman" w:hAnsi="Cambria Math" w:cs="Times New Roman"/>
                              </w:rPr>
                              <m:t>N</m:t>
                            </m:r>
                          </m:e>
                          <m:sub>
                            <m:r>
                              <w:rPr>
                                <w:rFonts w:ascii="Cambria Math" w:eastAsia="Times New Roman" w:hAnsi="Cambria Math" w:cs="Times New Roman"/>
                              </w:rPr>
                              <m:t>g</m:t>
                            </m:r>
                          </m:sub>
                        </m:sSub>
                      </m:sup>
                      <m:e>
                        <m:r>
                          <w:rPr>
                            <w:rFonts w:ascii="Cambria Math" w:eastAsia="Times New Roman" w:hAnsi="Cambria Math" w:cs="Times New Roman"/>
                          </w:rPr>
                          <m:t>(i-</m:t>
                        </m:r>
                        <m:sSub>
                          <m:sSubPr>
                            <m:ctrlPr>
                              <w:rPr>
                                <w:rFonts w:ascii="Cambria Math" w:eastAsia="Times New Roman" w:hAnsi="Cambria Math" w:cs="Times New Roman"/>
                              </w:rPr>
                            </m:ctrlPr>
                          </m:sSubPr>
                          <m:e>
                            <m:r>
                              <w:rPr>
                                <w:rFonts w:ascii="Cambria Math" w:eastAsia="Times New Roman" w:hAnsi="Cambria Math" w:cs="Times New Roman"/>
                              </w:rPr>
                              <m:t>μ</m:t>
                            </m:r>
                          </m:e>
                          <m:sub>
                            <m:r>
                              <w:rPr>
                                <w:rFonts w:ascii="Cambria Math" w:eastAsia="Times New Roman" w:hAnsi="Cambria Math" w:cs="Times New Roman"/>
                              </w:rPr>
                              <m:t>x</m:t>
                            </m:r>
                          </m:sub>
                        </m:sSub>
                        <m:sSup>
                          <m:sSupPr>
                            <m:ctrlPr>
                              <w:rPr>
                                <w:rFonts w:ascii="Cambria Math" w:eastAsia="Times New Roman" w:hAnsi="Cambria Math" w:cs="Times New Roman"/>
                              </w:rPr>
                            </m:ctrlPr>
                          </m:sSupPr>
                          <m:e>
                            <m:r>
                              <w:rPr>
                                <w:rFonts w:ascii="Cambria Math" w:eastAsia="Times New Roman" w:hAnsi="Cambria Math" w:cs="Times New Roman"/>
                              </w:rPr>
                              <m:t>)</m:t>
                            </m:r>
                          </m:e>
                          <m:sup>
                            <m:r>
                              <w:rPr>
                                <w:rFonts w:ascii="Cambria Math" w:eastAsia="Times New Roman" w:hAnsi="Cambria Math" w:cs="Times New Roman"/>
                              </w:rPr>
                              <m:t>2</m:t>
                            </m:r>
                          </m:sup>
                        </m:sSup>
                        <m:r>
                          <w:rPr>
                            <w:rFonts w:ascii="Cambria Math" w:eastAsia="Times New Roman" w:hAnsi="Cambria Math" w:cs="Times New Roman"/>
                          </w:rPr>
                          <m:t>p(i,j)</m:t>
                        </m:r>
                      </m:e>
                    </m:nary>
                  </m:e>
                </m:nary>
              </m:oMath>
            </m:oMathPara>
          </w:p>
        </w:tc>
        <w:tc>
          <w:tcPr>
            <w:tcW w:w="4111"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Sum of Squares</w:t>
            </w:r>
            <w:r w:rsidRPr="00BD1424">
              <w:rPr>
                <w:rFonts w:ascii="Times New Roman" w:eastAsiaTheme="minorEastAsia" w:hAnsi="Times New Roman" w:cs="Times New Roman"/>
              </w:rPr>
              <w:t xml:space="preserve"> or Variance is a measure in the distribution of </w:t>
            </w:r>
            <w:proofErr w:type="spellStart"/>
            <w:r w:rsidRPr="00BD1424">
              <w:rPr>
                <w:rFonts w:ascii="Times New Roman" w:eastAsiaTheme="minorEastAsia" w:hAnsi="Times New Roman" w:cs="Times New Roman"/>
              </w:rPr>
              <w:t>neigboring</w:t>
            </w:r>
            <w:proofErr w:type="spellEnd"/>
            <w:r w:rsidRPr="00BD1424">
              <w:rPr>
                <w:rFonts w:ascii="Times New Roman" w:eastAsiaTheme="minorEastAsia" w:hAnsi="Times New Roman" w:cs="Times New Roman"/>
              </w:rPr>
              <w:t xml:space="preserve"> intensity level pairs about the mean intensity level in the GLCM. (Defined by IBSI as Joint Variance).</w:t>
            </w:r>
          </w:p>
        </w:tc>
      </w:tr>
      <w:tr w:rsidR="00B55C5D" w:rsidRPr="00BD1424" w:rsidTr="00B55C5D">
        <w:tc>
          <w:tcPr>
            <w:tcW w:w="9776" w:type="dxa"/>
            <w:gridSpan w:val="2"/>
            <w:tcBorders>
              <w:top w:val="dashed" w:sz="4" w:space="0" w:color="auto"/>
              <w:bottom w:val="single" w:sz="18" w:space="0" w:color="auto"/>
            </w:tcBorders>
          </w:tcPr>
          <w:p w:rsidR="00B55C5D" w:rsidRPr="00BD1424" w:rsidRDefault="00304841" w:rsidP="00F755E1">
            <w:pPr>
              <w:rPr>
                <w:rFonts w:ascii="Times New Roman" w:eastAsiaTheme="minorEastAsia" w:hAnsi="Times New Roman" w:cs="Times New Roman"/>
                <w:b/>
              </w:rPr>
            </w:pPr>
            <w:r w:rsidRPr="00B55C5D">
              <w:rPr>
                <w:rFonts w:ascii="Times New Roman" w:eastAsiaTheme="minorEastAsia" w:hAnsi="Times New Roman" w:cs="Times New Roman"/>
              </w:rPr>
              <w:t xml:space="preserve">Adapted from </w:t>
            </w:r>
            <w:hyperlink r:id="rId15" w:history="1">
              <w:r w:rsidRPr="004C0123">
                <w:rPr>
                  <w:rStyle w:val="Hyperlink"/>
                  <w:rFonts w:ascii="Times New Roman" w:eastAsiaTheme="minorEastAsia" w:hAnsi="Times New Roman" w:cs="Times New Roman"/>
                </w:rPr>
                <w:t>http://pyradiomics.readthedocs.io/en/latest/features.html</w:t>
              </w:r>
            </w:hyperlink>
            <w:r>
              <w:rPr>
                <w:rFonts w:ascii="Times New Roman" w:eastAsiaTheme="minorEastAsia" w:hAnsi="Times New Roman" w:cs="Times New Roman"/>
              </w:rPr>
              <w:t xml:space="preserve"> </w:t>
            </w:r>
            <w:r w:rsidRPr="00B55C5D">
              <w:rPr>
                <w:rFonts w:ascii="Times New Roman" w:eastAsiaTheme="minorEastAsia" w:hAnsi="Times New Roman" w:cs="Times New Roman"/>
              </w:rPr>
              <w:t xml:space="preserve">– last accessed March 22, 2018. © Copyright 2016, </w:t>
            </w:r>
            <w:proofErr w:type="spellStart"/>
            <w:r w:rsidRPr="00B55C5D">
              <w:rPr>
                <w:rFonts w:ascii="Times New Roman" w:eastAsiaTheme="minorEastAsia" w:hAnsi="Times New Roman" w:cs="Times New Roman"/>
              </w:rPr>
              <w:t>pyradiomics</w:t>
            </w:r>
            <w:proofErr w:type="spellEnd"/>
            <w:r w:rsidRPr="00B55C5D">
              <w:rPr>
                <w:rFonts w:ascii="Times New Roman" w:eastAsiaTheme="minorEastAsia" w:hAnsi="Times New Roman" w:cs="Times New Roman"/>
              </w:rPr>
              <w:t xml:space="preserve"> community, http://github.com/radiomics/pyradiomics Revision eae15eff.</w:t>
            </w:r>
          </w:p>
        </w:tc>
      </w:tr>
    </w:tbl>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rPr>
          <w:rFonts w:ascii="Times New Roman" w:eastAsiaTheme="minorEastAsia" w:hAnsi="Times New Roman" w:cs="Times New Roman"/>
          <w:b/>
          <w:i/>
          <w:u w:val="single"/>
        </w:rPr>
      </w:pPr>
    </w:p>
    <w:p w:rsidR="002D528A" w:rsidRPr="00BD1424" w:rsidRDefault="002D528A" w:rsidP="002D528A">
      <w:pPr>
        <w:rPr>
          <w:rFonts w:ascii="Times New Roman" w:eastAsiaTheme="minorEastAsia" w:hAnsi="Times New Roman" w:cs="Times New Roman"/>
          <w:i/>
        </w:rPr>
      </w:pPr>
      <w:r w:rsidRPr="00BD1424">
        <w:rPr>
          <w:rFonts w:ascii="Times New Roman" w:eastAsiaTheme="minorEastAsia" w:hAnsi="Times New Roman" w:cs="Times New Roman"/>
          <w:b/>
          <w:i/>
          <w:u w:val="single"/>
        </w:rPr>
        <w:t>d. Gray Level Size Zone Matrix (GLSZM)</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A Gray Level Size Zone (GLSZM) describes gray level zones in a ROI, which are defined as the number of connected voxels that share the same gray level intensity. A voxel is considered connected if the distance is 1 according to the infinity norm (26-connected region in a 3D, 8-connected region in 2D). In a gray level size zone matrix </w:t>
      </w: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the </w:t>
      </w:r>
      <w:r w:rsidRPr="00BD1424">
        <w:rPr>
          <w:rFonts w:ascii="Times New Roman" w:eastAsiaTheme="minorEastAsia" w:hAnsi="Times New Roman" w:cs="Times New Roman"/>
          <w:b/>
        </w:rPr>
        <w:t>(</w:t>
      </w:r>
      <w:proofErr w:type="spellStart"/>
      <w:r w:rsidRPr="00BD1424">
        <w:rPr>
          <w:rFonts w:ascii="Times New Roman" w:eastAsiaTheme="minorEastAsia" w:hAnsi="Times New Roman" w:cs="Times New Roman"/>
          <w:b/>
        </w:rPr>
        <w:t>i,j</w:t>
      </w:r>
      <w:proofErr w:type="spellEnd"/>
      <w:r w:rsidRPr="00BD1424">
        <w:rPr>
          <w:rFonts w:ascii="Times New Roman" w:eastAsiaTheme="minorEastAsia" w:hAnsi="Times New Roman" w:cs="Times New Roman"/>
          <w:b/>
        </w:rPr>
        <w:t>)</w:t>
      </w:r>
      <w:proofErr w:type="spellStart"/>
      <w:r w:rsidRPr="00BD1424">
        <w:rPr>
          <w:rFonts w:ascii="Times New Roman" w:eastAsiaTheme="minorEastAsia" w:hAnsi="Times New Roman" w:cs="Times New Roman"/>
          <w:b/>
          <w:vertAlign w:val="superscript"/>
        </w:rPr>
        <w:t>th</w:t>
      </w:r>
      <w:proofErr w:type="spellEnd"/>
      <w:r w:rsidRPr="00BD1424">
        <w:rPr>
          <w:rFonts w:ascii="Times New Roman" w:eastAsiaTheme="minorEastAsia" w:hAnsi="Times New Roman" w:cs="Times New Roman"/>
        </w:rPr>
        <w:t xml:space="preserve"> element equals the number </w:t>
      </w:r>
      <w:r w:rsidRPr="00BD1424">
        <w:rPr>
          <w:rFonts w:ascii="Times New Roman" w:eastAsiaTheme="minorEastAsia" w:hAnsi="Times New Roman" w:cs="Times New Roman"/>
        </w:rPr>
        <w:lastRenderedPageBreak/>
        <w:t xml:space="preserve">of zones with gray level </w:t>
      </w:r>
      <w:proofErr w:type="spellStart"/>
      <w:r w:rsidRPr="00BD1424">
        <w:rPr>
          <w:rFonts w:ascii="Times New Roman" w:eastAsiaTheme="minorEastAsia" w:hAnsi="Times New Roman" w:cs="Times New Roman"/>
          <w:b/>
          <w:i/>
        </w:rPr>
        <w:t>i</w:t>
      </w:r>
      <w:proofErr w:type="spellEnd"/>
      <w:r w:rsidRPr="00BD1424">
        <w:rPr>
          <w:rFonts w:ascii="Times New Roman" w:eastAsiaTheme="minorEastAsia" w:hAnsi="Times New Roman" w:cs="Times New Roman"/>
        </w:rPr>
        <w:t xml:space="preserve"> and size </w:t>
      </w:r>
      <w:r w:rsidRPr="00BD1424">
        <w:rPr>
          <w:rFonts w:ascii="Times New Roman" w:eastAsiaTheme="minorEastAsia" w:hAnsi="Times New Roman" w:cs="Times New Roman"/>
          <w:b/>
          <w:i/>
        </w:rPr>
        <w:t>j</w:t>
      </w:r>
      <w:r w:rsidRPr="00BD1424">
        <w:rPr>
          <w:rFonts w:ascii="Times New Roman" w:eastAsiaTheme="minorEastAsia" w:hAnsi="Times New Roman" w:cs="Times New Roman"/>
          <w:i/>
        </w:rPr>
        <w:t xml:space="preserve"> </w:t>
      </w:r>
      <w:r w:rsidRPr="00BD1424">
        <w:rPr>
          <w:rFonts w:ascii="Times New Roman" w:eastAsiaTheme="minorEastAsia" w:hAnsi="Times New Roman" w:cs="Times New Roman"/>
        </w:rPr>
        <w:t>appear in image. Contrary to GLCM and GLRLM, the GLSZM is rotation independent, with only one matrix calculated for all directions in the ROI</w:t>
      </w:r>
      <w:r w:rsidR="00870C28" w:rsidRPr="00BD1424">
        <w:rPr>
          <w:rFonts w:ascii="Times New Roman" w:eastAsiaTheme="minorEastAsia" w:hAnsi="Times New Roman" w:cs="Times New Roman"/>
        </w:rPr>
        <w:t xml:space="preserve"> (Table S9)</w:t>
      </w:r>
      <w:r w:rsidRPr="00BD1424">
        <w:rPr>
          <w:rFonts w:ascii="Times New Roman" w:eastAsiaTheme="minorEastAsia" w:hAnsi="Times New Roman" w:cs="Times New Roman"/>
        </w:rPr>
        <w:t>.</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Let:</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rPr>
        <w:t>N</w:t>
      </w:r>
      <w:r w:rsidRPr="00BD1424">
        <w:rPr>
          <w:rFonts w:ascii="Times New Roman" w:eastAsiaTheme="minorEastAsia" w:hAnsi="Times New Roman" w:cs="Times New Roman"/>
          <w:b/>
          <w:vertAlign w:val="subscript"/>
        </w:rPr>
        <w:t>g</w:t>
      </w:r>
      <w:r w:rsidRPr="00BD1424">
        <w:rPr>
          <w:rFonts w:ascii="Times New Roman" w:eastAsiaTheme="minorEastAsia" w:hAnsi="Times New Roman" w:cs="Times New Roman"/>
        </w:rPr>
        <w:t xml:space="preserve"> be the number of discreet intensity values in the image</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rPr>
        <w:t>N</w:t>
      </w:r>
      <w:r w:rsidRPr="00BD1424">
        <w:rPr>
          <w:rFonts w:ascii="Times New Roman" w:eastAsiaTheme="minorEastAsia" w:hAnsi="Times New Roman" w:cs="Times New Roman"/>
          <w:b/>
          <w:vertAlign w:val="subscript"/>
        </w:rPr>
        <w:t>s</w:t>
      </w:r>
      <w:r w:rsidRPr="00BD1424">
        <w:rPr>
          <w:rFonts w:ascii="Times New Roman" w:eastAsiaTheme="minorEastAsia" w:hAnsi="Times New Roman" w:cs="Times New Roman"/>
        </w:rPr>
        <w:t xml:space="preserve"> be the number of discreet zone sizes in the image</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rPr>
        <w:t>N</w:t>
      </w:r>
      <w:r w:rsidRPr="00BD1424">
        <w:rPr>
          <w:rFonts w:ascii="Times New Roman" w:eastAsiaTheme="minorEastAsia" w:hAnsi="Times New Roman" w:cs="Times New Roman"/>
          <w:b/>
          <w:vertAlign w:val="subscript"/>
        </w:rPr>
        <w:t>p</w:t>
      </w:r>
      <w:r w:rsidRPr="00BD1424">
        <w:rPr>
          <w:rFonts w:ascii="Times New Roman" w:eastAsiaTheme="minorEastAsia" w:hAnsi="Times New Roman" w:cs="Times New Roman"/>
        </w:rPr>
        <w:t xml:space="preserve"> be the number of voxels in the image</w:t>
      </w:r>
    </w:p>
    <w:p w:rsidR="002D528A" w:rsidRPr="00BD1424" w:rsidRDefault="002D528A" w:rsidP="002D528A">
      <w:pPr>
        <w:jc w:val="both"/>
        <w:rPr>
          <w:rFonts w:ascii="Times New Roman" w:eastAsiaTheme="minorEastAsia" w:hAnsi="Times New Roman" w:cs="Times New Roman"/>
        </w:rPr>
      </w:pPr>
      <w:proofErr w:type="spellStart"/>
      <w:r w:rsidRPr="00BD1424">
        <w:rPr>
          <w:rFonts w:ascii="Times New Roman" w:eastAsiaTheme="minorEastAsia" w:hAnsi="Times New Roman" w:cs="Times New Roman"/>
          <w:b/>
        </w:rPr>
        <w:t>N</w:t>
      </w:r>
      <w:r w:rsidRPr="00BD1424">
        <w:rPr>
          <w:rFonts w:ascii="Times New Roman" w:eastAsiaTheme="minorEastAsia" w:hAnsi="Times New Roman" w:cs="Times New Roman"/>
          <w:b/>
          <w:vertAlign w:val="subscript"/>
        </w:rPr>
        <w:t>z</w:t>
      </w:r>
      <w:proofErr w:type="spellEnd"/>
      <w:r w:rsidRPr="00BD1424">
        <w:rPr>
          <w:rFonts w:ascii="Times New Roman" w:eastAsiaTheme="minorEastAsia" w:hAnsi="Times New Roman" w:cs="Times New Roman"/>
        </w:rPr>
        <w:t xml:space="preserve"> be the number of zones in the ROI, which is equal to </w:t>
      </w:r>
      <m:oMath>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m:rPr>
                <m:nor/>
              </m:rPr>
              <w:rPr>
                <w:rFonts w:eastAsiaTheme="minorEastAsia" w:cs="Times New Roman"/>
              </w:rPr>
              <m:t>P</m:t>
            </m:r>
            <m:r>
              <w:rPr>
                <w:rFonts w:ascii="Cambria Math" w:eastAsiaTheme="minorEastAsia" w:hAnsi="Cambria Math" w:cs="Times New Roman"/>
              </w:rPr>
              <m:t>(i,j)</m:t>
            </m:r>
          </m:e>
        </m:nary>
      </m:oMath>
      <w:r w:rsidRPr="00BD1424">
        <w:rPr>
          <w:rFonts w:ascii="Times New Roman" w:eastAsiaTheme="minorEastAsia" w:hAnsi="Times New Roman" w:cs="Times New Roman"/>
        </w:rPr>
        <w:t xml:space="preserve"> and </w:t>
      </w:r>
      <w:r w:rsidRPr="00BD1424">
        <w:rPr>
          <w:rFonts w:ascii="Times New Roman" w:eastAsiaTheme="minorEastAsia" w:hAnsi="Times New Roman" w:cs="Times New Roman"/>
          <w:b/>
          <w:i/>
        </w:rPr>
        <w:t xml:space="preserve">1 ≤ </w:t>
      </w:r>
      <w:proofErr w:type="spellStart"/>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z</w:t>
      </w:r>
      <w:proofErr w:type="spellEnd"/>
      <w:r w:rsidRPr="00BD1424">
        <w:rPr>
          <w:rFonts w:ascii="Times New Roman" w:eastAsiaTheme="minorEastAsia" w:hAnsi="Times New Roman" w:cs="Times New Roman"/>
          <w:b/>
          <w:i/>
          <w:vertAlign w:val="subscript"/>
        </w:rPr>
        <w:t xml:space="preserve"> </w:t>
      </w:r>
      <w:r w:rsidRPr="00BD1424">
        <w:rPr>
          <w:rFonts w:ascii="Times New Roman" w:eastAsiaTheme="minorEastAsia" w:hAnsi="Times New Roman" w:cs="Times New Roman"/>
          <w:b/>
          <w:i/>
        </w:rPr>
        <w:t>≤ N</w:t>
      </w:r>
      <w:r w:rsidRPr="00BD1424">
        <w:rPr>
          <w:rFonts w:ascii="Times New Roman" w:eastAsiaTheme="minorEastAsia" w:hAnsi="Times New Roman" w:cs="Times New Roman"/>
          <w:b/>
          <w:i/>
          <w:vertAlign w:val="subscript"/>
        </w:rPr>
        <w:t>p</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be the size zone matrix</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be the normalized size zone matrix, defined as </w:t>
      </w:r>
      <m:oMath>
        <m:r>
          <w:rPr>
            <w:rFonts w:ascii="Cambria Math" w:eastAsiaTheme="minorEastAsia" w:hAnsi="Cambria Math" w:cs="Times New Roman"/>
          </w:rPr>
          <m:t>p(i,j)=</m:t>
        </m:r>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w:r w:rsidRPr="00BD1424">
        <w:rPr>
          <w:rFonts w:ascii="Times New Roman" w:eastAsiaTheme="minorEastAsia" w:hAnsi="Times New Roman" w:cs="Times New Roman"/>
        </w:rPr>
        <w:t xml:space="preserve"> </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ϵ</w:t>
      </w:r>
      <w:r w:rsidRPr="00BD1424">
        <w:rPr>
          <w:rFonts w:ascii="Times New Roman" w:eastAsiaTheme="minorEastAsia" w:hAnsi="Times New Roman" w:cs="Times New Roman"/>
        </w:rPr>
        <w:t xml:space="preserve"> is an arbitrarily small positive number (≈2.2×10−16).</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p>
    <w:tbl>
      <w:tblPr>
        <w:tblW w:w="9776" w:type="dxa"/>
        <w:tblLook w:val="04A0" w:firstRow="1" w:lastRow="0" w:firstColumn="1" w:lastColumn="0" w:noHBand="0" w:noVBand="1"/>
      </w:tblPr>
      <w:tblGrid>
        <w:gridCol w:w="4248"/>
        <w:gridCol w:w="5528"/>
      </w:tblGrid>
      <w:tr w:rsidR="002D528A" w:rsidRPr="00BD1424" w:rsidTr="00F755E1">
        <w:tc>
          <w:tcPr>
            <w:tcW w:w="9776" w:type="dxa"/>
            <w:gridSpan w:val="2"/>
            <w:tcBorders>
              <w:bottom w:val="single" w:sz="18" w:space="0" w:color="auto"/>
            </w:tcBorders>
          </w:tcPr>
          <w:p w:rsidR="002D528A" w:rsidRPr="00BD1424" w:rsidRDefault="002D528A">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870C28" w:rsidRPr="00BD1424">
              <w:rPr>
                <w:rFonts w:ascii="Times New Roman" w:eastAsiaTheme="minorEastAsia" w:hAnsi="Times New Roman" w:cs="Times New Roman"/>
                <w:b/>
              </w:rPr>
              <w:t>S</w:t>
            </w:r>
            <w:r w:rsidRPr="00BD1424">
              <w:rPr>
                <w:rFonts w:ascii="Times New Roman" w:eastAsiaTheme="minorEastAsia" w:hAnsi="Times New Roman" w:cs="Times New Roman"/>
                <w:b/>
              </w:rPr>
              <w:t>9. Gray Level Size Zone Matrix (GLSZM) statistics for PVAT characterization</w:t>
            </w:r>
          </w:p>
        </w:tc>
      </w:tr>
      <w:tr w:rsidR="002D528A" w:rsidRPr="00BD1424" w:rsidTr="00F755E1">
        <w:tc>
          <w:tcPr>
            <w:tcW w:w="4248" w:type="dxa"/>
            <w:tcBorders>
              <w:top w:val="single" w:sz="18" w:space="0" w:color="auto"/>
              <w:bottom w:val="single" w:sz="8" w:space="0" w:color="auto"/>
            </w:tcBorders>
          </w:tcPr>
          <w:p w:rsidR="002D528A" w:rsidRPr="00BD1424" w:rsidRDefault="002D528A" w:rsidP="00F755E1">
            <w:pPr>
              <w:jc w:val="center"/>
              <w:rPr>
                <w:rFonts w:ascii="Times New Roman" w:eastAsia="Times New Roman" w:hAnsi="Times New Roman" w:cs="Times New Roman"/>
                <w:b/>
              </w:rPr>
            </w:pPr>
            <w:r w:rsidRPr="00BD1424">
              <w:rPr>
                <w:rFonts w:ascii="Times New Roman" w:eastAsia="Times New Roman" w:hAnsi="Times New Roman" w:cs="Times New Roman"/>
                <w:b/>
              </w:rPr>
              <w:t>Radiomic feature</w:t>
            </w:r>
          </w:p>
        </w:tc>
        <w:tc>
          <w:tcPr>
            <w:tcW w:w="5528"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Interpretation</w:t>
            </w:r>
          </w:p>
        </w:tc>
      </w:tr>
      <w:tr w:rsidR="002D528A" w:rsidRPr="00BD1424" w:rsidTr="00F755E1">
        <w:tc>
          <w:tcPr>
            <w:tcW w:w="4248" w:type="dxa"/>
            <w:tcBorders>
              <w:top w:val="single" w:sz="8"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SAE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m:t>
                            </m:r>
                          </m:num>
                          <m:den>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single" w:sz="8"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SAE (small area emphasis)</w:t>
            </w:r>
            <w:r w:rsidRPr="00BD1424">
              <w:rPr>
                <w:rFonts w:ascii="Times New Roman" w:eastAsiaTheme="minorEastAsia" w:hAnsi="Times New Roman" w:cs="Times New Roman"/>
              </w:rPr>
              <w:t xml:space="preserve"> is a measure of the distribution of small size zones, with a greater value indicative of smaller size zones and more fine textures.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LAE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m:rPr>
                            <m:nor/>
                          </m:rPr>
                          <w:rPr>
                            <w:rFonts w:ascii="Cambria Math" w:eastAsiaTheme="minorEastAsia" w:hAnsi="Cambria Math"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LAE (large area emphasis)</w:t>
            </w:r>
            <w:r w:rsidRPr="00BD1424">
              <w:rPr>
                <w:rFonts w:ascii="Times New Roman" w:eastAsiaTheme="minorEastAsia" w:hAnsi="Times New Roman" w:cs="Times New Roman"/>
              </w:rPr>
              <w:t xml:space="preserve"> is a measure of the distribution of large area size zones, with a greater value indicative of larger size zones and more coarse textures.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GLN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m:rPr>
                                <m:nor/>
                              </m:rPr>
                              <w:rPr>
                                <w:rFonts w:ascii="Cambria Math" w:eastAsiaTheme="minorEastAsia" w:hAnsi="Cambria Math" w:cs="Times New Roman"/>
                              </w:rPr>
                              <m:t>P</m:t>
                            </m:r>
                            <m:r>
                              <w:rPr>
                                <w:rFonts w:ascii="Cambria Math" w:eastAsiaTheme="minorEastAsia" w:hAnsi="Cambria Math" w:cs="Times New Roman"/>
                              </w:rPr>
                              <m:t>(i,j)</m:t>
                            </m:r>
                          </m:e>
                        </m:nary>
                        <m:r>
                          <w:rPr>
                            <w:rFonts w:ascii="Cambria Math" w:eastAsiaTheme="minorEastAsia" w:hAnsi="Cambria Math" w:cs="Times New Roman"/>
                          </w:rPr>
                          <m:t>)</m:t>
                        </m:r>
                      </m:e>
                      <m:sup>
                        <m:r>
                          <w:rPr>
                            <w:rFonts w:ascii="Cambria Math" w:eastAsiaTheme="minorEastAsia" w:hAnsi="Cambria Math" w:cs="Times New Roman"/>
                          </w:rPr>
                          <m:t>2</m:t>
                        </m:r>
                      </m:sup>
                    </m:sSup>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GLN (gray level non-uniformity) </w:t>
            </w:r>
            <w:r w:rsidRPr="00BD1424">
              <w:rPr>
                <w:rFonts w:ascii="Times New Roman" w:eastAsiaTheme="minorEastAsia" w:hAnsi="Times New Roman" w:cs="Times New Roman"/>
              </w:rPr>
              <w:t>measures the variability of gray-level intensity values in the image, with a lower value indicating more homogeneity in intensity values.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GLNN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m:rPr>
                                <m:nor/>
                              </m:rPr>
                              <w:rPr>
                                <w:rFonts w:ascii="Cambria Math" w:eastAsiaTheme="minorEastAsia" w:hAnsi="Cambria Math" w:cs="Times New Roman"/>
                              </w:rPr>
                              <m:t>P</m:t>
                            </m:r>
                            <m:r>
                              <w:rPr>
                                <w:rFonts w:ascii="Cambria Math" w:eastAsiaTheme="minorEastAsia" w:hAnsi="Cambria Math" w:cs="Times New Roman"/>
                              </w:rPr>
                              <m:t>(i,j)</m:t>
                            </m:r>
                          </m:e>
                        </m:nary>
                        <m:r>
                          <w:rPr>
                            <w:rFonts w:ascii="Cambria Math" w:eastAsiaTheme="minorEastAsia" w:hAnsi="Cambria Math" w:cs="Times New Roman"/>
                          </w:rPr>
                          <m:t>)</m:t>
                        </m:r>
                      </m:e>
                      <m:sup>
                        <m:r>
                          <w:rPr>
                            <w:rFonts w:ascii="Cambria Math" w:eastAsiaTheme="minorEastAsia" w:hAnsi="Cambria Math" w:cs="Times New Roman"/>
                          </w:rPr>
                          <m:t>2</m:t>
                        </m:r>
                      </m:sup>
                    </m:sSup>
                  </m:num>
                  <m:den>
                    <m:sSubSup>
                      <m:sSubSupPr>
                        <m:ctrlPr>
                          <w:rPr>
                            <w:rFonts w:ascii="Cambria Math" w:eastAsiaTheme="minorEastAsia" w:hAnsi="Cambria Math" w:cs="Times New Roman"/>
                          </w:rPr>
                        </m:ctrlPr>
                      </m:sSubSupPr>
                      <m:e>
                        <m:r>
                          <w:rPr>
                            <w:rFonts w:ascii="Cambria Math" w:eastAsiaTheme="minorEastAsia" w:hAnsi="Cambria Math" w:cs="Times New Roman"/>
                          </w:rPr>
                          <m:t>N</m:t>
                        </m:r>
                      </m:e>
                      <m:sub>
                        <m:r>
                          <w:rPr>
                            <w:rFonts w:ascii="Cambria Math" w:eastAsiaTheme="minorEastAsia" w:hAnsi="Cambria Math" w:cs="Times New Roman"/>
                          </w:rPr>
                          <m:t>z</m:t>
                        </m:r>
                      </m:sub>
                      <m:sup>
                        <m:r>
                          <w:rPr>
                            <w:rFonts w:ascii="Cambria Math" w:eastAsiaTheme="minorEastAsia" w:hAnsi="Cambria Math" w:cs="Times New Roman"/>
                          </w:rPr>
                          <m:t>2</m:t>
                        </m:r>
                      </m:sup>
                    </m:sSubSup>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GLNN (gray level non-uniformity normalized)</w:t>
            </w:r>
            <w:r w:rsidRPr="00BD1424">
              <w:rPr>
                <w:rFonts w:ascii="Times New Roman" w:eastAsiaTheme="minorEastAsia" w:hAnsi="Times New Roman" w:cs="Times New Roman"/>
              </w:rPr>
              <w:t xml:space="preserve"> measures the variability of gray-level intensity values in the image, with a lower value indicating a greater similarity in intensity values. This is the normalized version of the GLN formula.</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SZN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m:rPr>
                                <m:nor/>
                              </m:rPr>
                              <w:rPr>
                                <w:rFonts w:ascii="Cambria Math" w:eastAsiaTheme="minorEastAsia" w:hAnsi="Cambria Math" w:cs="Times New Roman"/>
                              </w:rPr>
                              <m:t>P</m:t>
                            </m:r>
                            <m:r>
                              <w:rPr>
                                <w:rFonts w:ascii="Cambria Math" w:eastAsiaTheme="minorEastAsia" w:hAnsi="Cambria Math" w:cs="Times New Roman"/>
                              </w:rPr>
                              <m:t>(i,j)</m:t>
                            </m:r>
                          </m:e>
                        </m:nary>
                        <m:r>
                          <w:rPr>
                            <w:rFonts w:ascii="Cambria Math" w:eastAsiaTheme="minorEastAsia" w:hAnsi="Cambria Math" w:cs="Times New Roman"/>
                          </w:rPr>
                          <m:t>)</m:t>
                        </m:r>
                      </m:e>
                      <m:sup>
                        <m:r>
                          <w:rPr>
                            <w:rFonts w:ascii="Cambria Math" w:eastAsiaTheme="minorEastAsia" w:hAnsi="Cambria Math" w:cs="Times New Roman"/>
                          </w:rPr>
                          <m:t>2</m:t>
                        </m:r>
                      </m:sup>
                    </m:sSup>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b/>
              </w:rPr>
              <w:t>SZN (size zone non-uniformity)</w:t>
            </w:r>
            <w:r w:rsidRPr="00BD1424">
              <w:rPr>
                <w:rFonts w:ascii="Times New Roman" w:hAnsi="Times New Roman" w:cs="Times New Roman"/>
              </w:rPr>
              <w:t xml:space="preserve"> measures the variability of size zone volumes in the image, with a lower value indicating more homogeneity in size zone volumes.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SZNN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m:rPr>
                                <m:nor/>
                              </m:rPr>
                              <w:rPr>
                                <w:rFonts w:ascii="Cambria Math" w:eastAsiaTheme="minorEastAsia" w:hAnsi="Cambria Math" w:cs="Times New Roman"/>
                              </w:rPr>
                              <m:t>P</m:t>
                            </m:r>
                            <m:r>
                              <w:rPr>
                                <w:rFonts w:ascii="Cambria Math" w:eastAsiaTheme="minorEastAsia" w:hAnsi="Cambria Math" w:cs="Times New Roman"/>
                              </w:rPr>
                              <m:t>(i,j)</m:t>
                            </m:r>
                          </m:e>
                        </m:nary>
                        <m:r>
                          <w:rPr>
                            <w:rFonts w:ascii="Cambria Math" w:eastAsiaTheme="minorEastAsia" w:hAnsi="Cambria Math" w:cs="Times New Roman"/>
                          </w:rPr>
                          <m:t>)</m:t>
                        </m:r>
                      </m:e>
                      <m:sup>
                        <m:r>
                          <w:rPr>
                            <w:rFonts w:ascii="Cambria Math" w:eastAsiaTheme="minorEastAsia" w:hAnsi="Cambria Math" w:cs="Times New Roman"/>
                          </w:rPr>
                          <m:t>2</m:t>
                        </m:r>
                      </m:sup>
                    </m:sSup>
                  </m:num>
                  <m:den>
                    <m:sSubSup>
                      <m:sSubSupPr>
                        <m:ctrlPr>
                          <w:rPr>
                            <w:rFonts w:ascii="Cambria Math" w:eastAsiaTheme="minorEastAsia" w:hAnsi="Cambria Math" w:cs="Times New Roman"/>
                          </w:rPr>
                        </m:ctrlPr>
                      </m:sSubSupPr>
                      <m:e>
                        <m:r>
                          <w:rPr>
                            <w:rFonts w:ascii="Cambria Math" w:eastAsiaTheme="minorEastAsia" w:hAnsi="Cambria Math" w:cs="Times New Roman"/>
                          </w:rPr>
                          <m:t>N</m:t>
                        </m:r>
                      </m:e>
                      <m:sub>
                        <m:r>
                          <w:rPr>
                            <w:rFonts w:ascii="Cambria Math" w:eastAsiaTheme="minorEastAsia" w:hAnsi="Cambria Math" w:cs="Times New Roman"/>
                          </w:rPr>
                          <m:t>z</m:t>
                        </m:r>
                      </m:sub>
                      <m:sup>
                        <m:r>
                          <w:rPr>
                            <w:rFonts w:ascii="Cambria Math" w:eastAsiaTheme="minorEastAsia" w:hAnsi="Cambria Math" w:cs="Times New Roman"/>
                          </w:rPr>
                          <m:t>2</m:t>
                        </m:r>
                      </m:sup>
                    </m:sSubSup>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SZNN (size zone non-uniformity normalized)</w:t>
            </w:r>
            <w:r w:rsidRPr="00BD1424">
              <w:rPr>
                <w:rFonts w:ascii="Times New Roman" w:eastAsiaTheme="minorEastAsia" w:hAnsi="Times New Roman" w:cs="Times New Roman"/>
              </w:rPr>
              <w:t xml:space="preserve"> measures the variability of size zone volumes throughout the image, with a lower value indicating more homogeneity among zone size volumes in the image. This is the normalized version of the SZN formula.</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w:lastRenderedPageBreak/>
                  <m:t>Zone Percentage</m:t>
                </m:r>
                <m:r>
                  <w:rPr>
                    <w:rFonts w:ascii="Cambria Math" w:eastAsiaTheme="minorEastAsia" w:hAnsi="Cambria Math" w:cs="Times New Roman"/>
                  </w:rPr>
                  <m:t>=</m:t>
                </m:r>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p</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ZP (Zone Percentage)</w:t>
            </w:r>
            <w:r w:rsidRPr="00BD1424">
              <w:rPr>
                <w:rFonts w:ascii="Times New Roman" w:eastAsiaTheme="minorEastAsia" w:hAnsi="Times New Roman" w:cs="Times New Roman"/>
              </w:rPr>
              <w:t xml:space="preserve"> measures the coarseness of the texture by taking the ratio of number of zones and number of voxels in the ROI. Values are in range </w:t>
            </w:r>
            <m:oMath>
              <m:f>
                <m:fPr>
                  <m:ctrlPr>
                    <w:rPr>
                      <w:rFonts w:ascii="Cambria Math" w:eastAsiaTheme="minorEastAsia" w:hAnsi="Cambria Math" w:cs="Times New Roman"/>
                    </w:rPr>
                  </m:ctrlPr>
                </m:fPr>
                <m:num>
                  <m:r>
                    <w:rPr>
                      <w:rFonts w:ascii="Cambria Math" w:eastAsiaTheme="minorEastAsia" w:hAnsi="Cambria Math" w:cs="Times New Roman"/>
                    </w:rPr>
                    <m:t>1</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p</m:t>
                      </m:r>
                    </m:sub>
                  </m:sSub>
                </m:den>
              </m:f>
              <m:r>
                <w:rPr>
                  <w:rFonts w:ascii="Cambria Math" w:eastAsiaTheme="minorEastAsia" w:hAnsi="Cambria Math" w:cs="Times New Roman"/>
                </w:rPr>
                <m:t>≤ZP≤1</m:t>
              </m:r>
            </m:oMath>
            <w:r w:rsidRPr="00BD1424">
              <w:rPr>
                <w:rFonts w:ascii="Times New Roman" w:eastAsiaTheme="minorEastAsia" w:hAnsi="Times New Roman" w:cs="Times New Roman"/>
              </w:rPr>
              <w:t xml:space="preserve">, with higher values indicating a larger portion of the ROI consists of small zones (indicates a </w:t>
            </w:r>
            <w:proofErr w:type="gramStart"/>
            <w:r w:rsidRPr="00BD1424">
              <w:rPr>
                <w:rFonts w:ascii="Times New Roman" w:eastAsiaTheme="minorEastAsia" w:hAnsi="Times New Roman" w:cs="Times New Roman"/>
              </w:rPr>
              <w:t>more fine</w:t>
            </w:r>
            <w:proofErr w:type="gramEnd"/>
            <w:r w:rsidRPr="00BD1424">
              <w:rPr>
                <w:rFonts w:ascii="Times New Roman" w:eastAsiaTheme="minorEastAsia" w:hAnsi="Times New Roman" w:cs="Times New Roman"/>
              </w:rPr>
              <w:t xml:space="preserve"> texture).</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
              <m:r>
                <m:rPr>
                  <m:nor/>
                </m:rPr>
                <w:rPr>
                  <w:rFonts w:ascii="Cambria Math" w:eastAsiaTheme="minorEastAsia" w:hAnsi="Cambria Math" w:cs="Times New Roman"/>
                  <w:b/>
                </w:rPr>
                <m:t>GLV</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w:rPr>
                          <w:rFonts w:ascii="Cambria Math" w:eastAsiaTheme="minorEastAsia" w:hAnsi="Cambria Math" w:cs="Times New Roman"/>
                        </w:rPr>
                        <m:t>p(i,j)(i-μ</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e>
              </m:nary>
            </m:oMath>
            <w:r w:rsidRPr="00BD1424">
              <w:rPr>
                <w:rFonts w:ascii="Cambria Math" w:eastAsiaTheme="minorEastAsia" w:hAnsi="Cambria Math" w:cs="Times New Roman"/>
              </w:rPr>
              <w:t xml:space="preserve">, where </w:t>
            </w:r>
            <m:oMath>
              <m:r>
                <w:rPr>
                  <w:rFonts w:ascii="Cambria Math" w:eastAsiaTheme="minorEastAsia" w:hAnsi="Cambria Math" w:cs="Times New Roman"/>
                </w:rPr>
                <m:t>μ=</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w:rPr>
                          <w:rFonts w:ascii="Cambria Math" w:eastAsiaTheme="minorEastAsia" w:hAnsi="Cambria Math" w:cs="Times New Roman"/>
                        </w:rPr>
                        <m:t>p(i,j)i</m:t>
                      </m:r>
                    </m:e>
                  </m:nary>
                </m:e>
              </m:nary>
            </m:oMath>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Gray level variance (GLV)</w:t>
            </w:r>
            <w:r w:rsidRPr="00BD1424">
              <w:rPr>
                <w:rFonts w:ascii="Times New Roman" w:eastAsiaTheme="minorEastAsia" w:hAnsi="Times New Roman" w:cs="Times New Roman"/>
              </w:rPr>
              <w:t xml:space="preserve"> measures the variance in gray level intensities for the zones.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
              <m:r>
                <m:rPr>
                  <m:nor/>
                </m:rPr>
                <w:rPr>
                  <w:rFonts w:ascii="Cambria Math" w:eastAsiaTheme="minorEastAsia" w:hAnsi="Cambria Math" w:cs="Times New Roman"/>
                  <w:b/>
                </w:rPr>
                <m:t>ZV</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w:rPr>
                          <w:rFonts w:ascii="Cambria Math" w:eastAsiaTheme="minorEastAsia" w:hAnsi="Cambria Math" w:cs="Times New Roman"/>
                        </w:rPr>
                        <m:t>p(i,j)(j-μ</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e>
              </m:nary>
            </m:oMath>
            <w:r w:rsidRPr="00BD1424">
              <w:rPr>
                <w:rFonts w:ascii="Cambria Math" w:eastAsiaTheme="minorEastAsia" w:hAnsi="Cambria Math" w:cs="Times New Roman"/>
              </w:rPr>
              <w:t xml:space="preserve">, where </w:t>
            </w:r>
            <m:oMath>
              <m:r>
                <w:rPr>
                  <w:rFonts w:ascii="Cambria Math" w:eastAsiaTheme="minorEastAsia" w:hAnsi="Cambria Math" w:cs="Times New Roman"/>
                </w:rPr>
                <m:t>μ=</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w:rPr>
                          <w:rFonts w:ascii="Cambria Math" w:eastAsiaTheme="minorEastAsia" w:hAnsi="Cambria Math" w:cs="Times New Roman"/>
                        </w:rPr>
                        <m:t>p(i,j)j</m:t>
                      </m:r>
                    </m:e>
                  </m:nary>
                </m:e>
              </m:nary>
            </m:oMath>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Zone Variance (ZV)</w:t>
            </w:r>
            <w:r w:rsidRPr="00BD1424">
              <w:rPr>
                <w:rFonts w:ascii="Times New Roman" w:eastAsiaTheme="minorEastAsia" w:hAnsi="Times New Roman" w:cs="Times New Roman"/>
              </w:rPr>
              <w:t xml:space="preserve"> measures the variance in zone size volumes for the zones.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ZE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w:rPr>
                            <w:rFonts w:ascii="Cambria Math" w:eastAsiaTheme="minorEastAsia" w:hAnsi="Cambria Math" w:cs="Times New Roman"/>
                          </w:rPr>
                          <m:t>p(i,j)</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⁡(p(i,j)+ϵ)</m:t>
                        </m:r>
                      </m:e>
                    </m:nary>
                  </m:e>
                </m:nary>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Zone Entropy (ZE)</w:t>
            </w:r>
            <w:r w:rsidRPr="00BD1424">
              <w:rPr>
                <w:rFonts w:ascii="Times New Roman" w:eastAsiaTheme="minorEastAsia" w:hAnsi="Times New Roman" w:cs="Times New Roman"/>
              </w:rPr>
              <w:t xml:space="preserve"> measures the uncertainty/randomness in the distribution of zone sizes and gray levels. A higher value indicates more </w:t>
            </w:r>
            <w:proofErr w:type="spellStart"/>
            <w:r w:rsidRPr="00BD1424">
              <w:rPr>
                <w:rFonts w:ascii="Times New Roman" w:eastAsiaTheme="minorEastAsia" w:hAnsi="Times New Roman" w:cs="Times New Roman"/>
              </w:rPr>
              <w:t>heterogeneneity</w:t>
            </w:r>
            <w:proofErr w:type="spellEnd"/>
            <w:r w:rsidRPr="00BD1424">
              <w:rPr>
                <w:rFonts w:ascii="Times New Roman" w:eastAsiaTheme="minorEastAsia" w:hAnsi="Times New Roman" w:cs="Times New Roman"/>
              </w:rPr>
              <w:t xml:space="preserve"> in the texture patterns.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LGLZE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m:t>
                            </m:r>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LGLZE (low gray level zone emphasis)</w:t>
            </w:r>
            <w:r w:rsidRPr="00BD1424">
              <w:rPr>
                <w:rFonts w:ascii="Times New Roman" w:eastAsiaTheme="minorEastAsia" w:hAnsi="Times New Roman" w:cs="Times New Roman"/>
              </w:rPr>
              <w:t xml:space="preserve"> measures the distribution of lower gray-level size zones, with a higher value indicating a greater proportion of lower gray-level values and size zones in the image.</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HGLZE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m:rPr>
                            <m:nor/>
                          </m:rPr>
                          <w:rPr>
                            <w:rFonts w:ascii="Cambria Math" w:eastAsiaTheme="minorEastAsia" w:hAnsi="Cambria Math"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HGLZE (high gray level zone emphasis)</w:t>
            </w:r>
            <w:r w:rsidRPr="00BD1424">
              <w:rPr>
                <w:rFonts w:ascii="Times New Roman" w:eastAsiaTheme="minorEastAsia" w:hAnsi="Times New Roman" w:cs="Times New Roman"/>
              </w:rPr>
              <w:t xml:space="preserve"> measures the distribution of the higher gray-level values, with a higher value indicating a greater proportion of higher gray-level values and size zones in the image.</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SALGLE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m:t>
                            </m:r>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SALGLE (small area low gray level emphasis)</w:t>
            </w:r>
            <w:r w:rsidRPr="00BD1424">
              <w:rPr>
                <w:rFonts w:ascii="Times New Roman" w:eastAsiaTheme="minorEastAsia" w:hAnsi="Times New Roman" w:cs="Times New Roman"/>
              </w:rPr>
              <w:t xml:space="preserve"> measures the proportion in the image of the joint distribution of smaller size zones with lower gray-level values.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SAHGLE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num>
                          <m:den>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SAHGLE (small area high gray level emphasis)</w:t>
            </w:r>
            <w:r w:rsidRPr="00BD1424">
              <w:rPr>
                <w:rFonts w:ascii="Times New Roman" w:eastAsiaTheme="minorEastAsia" w:hAnsi="Times New Roman" w:cs="Times New Roman"/>
              </w:rPr>
              <w:t xml:space="preserve"> measures the proportion in the image of the joint distribution of smaller size zones with higher gray-level values.</w:t>
            </w:r>
          </w:p>
        </w:tc>
      </w:tr>
      <w:tr w:rsidR="002D528A" w:rsidRPr="00BD1424" w:rsidTr="00F755E1">
        <w:tc>
          <w:tcPr>
            <w:tcW w:w="4248" w:type="dxa"/>
            <w:tcBorders>
              <w:top w:val="dashed" w:sz="4" w:space="0" w:color="auto"/>
              <w:bottom w:val="dashed"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LALGLE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dashed"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LALGLE (low area low gray level emphasis) </w:t>
            </w:r>
            <w:r w:rsidRPr="00BD1424">
              <w:rPr>
                <w:rFonts w:ascii="Times New Roman" w:eastAsiaTheme="minorEastAsia" w:hAnsi="Times New Roman" w:cs="Times New Roman"/>
              </w:rPr>
              <w:t>measures the proportion in the image of the joint distribution of larger size zones with lower gray-level values.</w:t>
            </w:r>
          </w:p>
        </w:tc>
      </w:tr>
      <w:tr w:rsidR="002D528A" w:rsidRPr="00BD1424" w:rsidTr="00B55C5D">
        <w:tc>
          <w:tcPr>
            <w:tcW w:w="4248" w:type="dxa"/>
            <w:tcBorders>
              <w:top w:val="dashed" w:sz="4" w:space="0" w:color="auto"/>
              <w:bottom w:val="single"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LAHGLE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s</m:t>
                            </m:r>
                          </m:sub>
                        </m:sSub>
                      </m:sup>
                      <m:e>
                        <m:r>
                          <m:rPr>
                            <m:nor/>
                          </m:rPr>
                          <w:rPr>
                            <w:rFonts w:ascii="Cambria Math" w:eastAsiaTheme="minorEastAsia" w:hAnsi="Cambria Math"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528" w:type="dxa"/>
            <w:tcBorders>
              <w:top w:val="dashed" w:sz="4" w:space="0" w:color="auto"/>
              <w:bottom w:val="single"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LAHGLE (low area high gray level emphasis) </w:t>
            </w:r>
            <w:r w:rsidRPr="00BD1424">
              <w:rPr>
                <w:rFonts w:ascii="Times New Roman" w:eastAsiaTheme="minorEastAsia" w:hAnsi="Times New Roman" w:cs="Times New Roman"/>
              </w:rPr>
              <w:t>measures the proportion in the image of the joint distribution of larger size zones with higher gray-level values.</w:t>
            </w:r>
          </w:p>
        </w:tc>
      </w:tr>
      <w:tr w:rsidR="00B55C5D" w:rsidRPr="00BD1424" w:rsidTr="00B55C5D">
        <w:tc>
          <w:tcPr>
            <w:tcW w:w="9776" w:type="dxa"/>
            <w:gridSpan w:val="2"/>
            <w:tcBorders>
              <w:top w:val="single" w:sz="4" w:space="0" w:color="auto"/>
              <w:bottom w:val="single" w:sz="18" w:space="0" w:color="auto"/>
            </w:tcBorders>
          </w:tcPr>
          <w:p w:rsidR="00B55C5D" w:rsidRPr="00BD1424" w:rsidRDefault="00304841" w:rsidP="00F755E1">
            <w:pPr>
              <w:rPr>
                <w:rFonts w:ascii="Times New Roman" w:eastAsiaTheme="minorEastAsia" w:hAnsi="Times New Roman" w:cs="Times New Roman"/>
                <w:b/>
              </w:rPr>
            </w:pPr>
            <w:r w:rsidRPr="00B55C5D">
              <w:rPr>
                <w:rFonts w:ascii="Times New Roman" w:eastAsiaTheme="minorEastAsia" w:hAnsi="Times New Roman" w:cs="Times New Roman"/>
              </w:rPr>
              <w:lastRenderedPageBreak/>
              <w:t xml:space="preserve">Adapted from </w:t>
            </w:r>
            <w:hyperlink r:id="rId16" w:history="1">
              <w:r w:rsidRPr="004C0123">
                <w:rPr>
                  <w:rStyle w:val="Hyperlink"/>
                  <w:rFonts w:ascii="Times New Roman" w:eastAsiaTheme="minorEastAsia" w:hAnsi="Times New Roman" w:cs="Times New Roman"/>
                </w:rPr>
                <w:t>http://pyradiomics.readthedocs.io/en/latest/features.html</w:t>
              </w:r>
            </w:hyperlink>
            <w:r>
              <w:rPr>
                <w:rFonts w:ascii="Times New Roman" w:eastAsiaTheme="minorEastAsia" w:hAnsi="Times New Roman" w:cs="Times New Roman"/>
              </w:rPr>
              <w:t xml:space="preserve"> </w:t>
            </w:r>
            <w:r w:rsidRPr="00B55C5D">
              <w:rPr>
                <w:rFonts w:ascii="Times New Roman" w:eastAsiaTheme="minorEastAsia" w:hAnsi="Times New Roman" w:cs="Times New Roman"/>
              </w:rPr>
              <w:t xml:space="preserve">– last accessed March 22, 2018. © Copyright 2016, </w:t>
            </w:r>
            <w:proofErr w:type="spellStart"/>
            <w:r w:rsidRPr="00B55C5D">
              <w:rPr>
                <w:rFonts w:ascii="Times New Roman" w:eastAsiaTheme="minorEastAsia" w:hAnsi="Times New Roman" w:cs="Times New Roman"/>
              </w:rPr>
              <w:t>pyradiomics</w:t>
            </w:r>
            <w:proofErr w:type="spellEnd"/>
            <w:r w:rsidRPr="00B55C5D">
              <w:rPr>
                <w:rFonts w:ascii="Times New Roman" w:eastAsiaTheme="minorEastAsia" w:hAnsi="Times New Roman" w:cs="Times New Roman"/>
              </w:rPr>
              <w:t xml:space="preserve"> community, http://github.com/radiomics/pyradiomics Revision eae15eff.</w:t>
            </w:r>
          </w:p>
        </w:tc>
      </w:tr>
    </w:tbl>
    <w:p w:rsidR="002D528A" w:rsidRPr="00BD1424" w:rsidRDefault="002D528A" w:rsidP="002D528A">
      <w:pPr>
        <w:jc w:val="both"/>
        <w:rPr>
          <w:rFonts w:ascii="Times New Roman" w:eastAsiaTheme="minorEastAsia" w:hAnsi="Times New Roman" w:cs="Times New Roman"/>
        </w:rPr>
      </w:pPr>
    </w:p>
    <w:p w:rsidR="00525DD8" w:rsidRPr="00BD1424" w:rsidRDefault="00525DD8" w:rsidP="002D528A">
      <w:pPr>
        <w:rPr>
          <w:rFonts w:ascii="Times New Roman" w:eastAsiaTheme="minorEastAsia" w:hAnsi="Times New Roman" w:cs="Times New Roman"/>
          <w:b/>
          <w:i/>
          <w:u w:val="single"/>
        </w:rPr>
      </w:pPr>
    </w:p>
    <w:p w:rsidR="002D528A" w:rsidRPr="00BD1424" w:rsidRDefault="002D528A" w:rsidP="002D528A">
      <w:pPr>
        <w:rPr>
          <w:rFonts w:ascii="Times New Roman" w:eastAsiaTheme="minorEastAsia" w:hAnsi="Times New Roman" w:cs="Times New Roman"/>
          <w:i/>
        </w:rPr>
      </w:pPr>
      <w:r w:rsidRPr="00BD1424">
        <w:rPr>
          <w:rFonts w:ascii="Times New Roman" w:eastAsiaTheme="minorEastAsia" w:hAnsi="Times New Roman" w:cs="Times New Roman"/>
          <w:b/>
          <w:i/>
          <w:u w:val="single"/>
        </w:rPr>
        <w:t>e. Gray Level Run Length Matrix (GLRLM)</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A Gray Level Run Length Matrix (GLRLM) describes gray level runs, which are defined as the length in number of pixels, of consecutive pixels that have the same gray level value. In a gray level run length matrix </w:t>
      </w: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gramEnd"/>
      <w:r w:rsidRPr="00BD1424">
        <w:rPr>
          <w:rFonts w:ascii="Times New Roman" w:eastAsiaTheme="minorEastAsia" w:hAnsi="Times New Roman" w:cs="Times New Roman"/>
          <w:b/>
          <w:i/>
        </w:rPr>
        <w:t>|θ</w:t>
      </w:r>
      <w:proofErr w:type="spell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the </w:t>
      </w:r>
      <w:r w:rsidRPr="00BD1424">
        <w:rPr>
          <w:rFonts w:ascii="Times New Roman" w:eastAsiaTheme="minorEastAsia" w:hAnsi="Times New Roman" w:cs="Times New Roman"/>
          <w:b/>
          <w:i/>
        </w:rPr>
        <w:t>(</w:t>
      </w:r>
      <w:proofErr w:type="spellStart"/>
      <w:r w:rsidRPr="00BD1424">
        <w:rPr>
          <w:rFonts w:ascii="Times New Roman" w:eastAsiaTheme="minorEastAsia" w:hAnsi="Times New Roman" w:cs="Times New Roman"/>
          <w:b/>
          <w:i/>
        </w:rPr>
        <w:t>i,j</w:t>
      </w:r>
      <w:proofErr w:type="spellEnd"/>
      <w:r w:rsidRPr="00BD1424">
        <w:rPr>
          <w:rFonts w:ascii="Times New Roman" w:eastAsiaTheme="minorEastAsia" w:hAnsi="Times New Roman" w:cs="Times New Roman"/>
          <w:b/>
          <w:i/>
        </w:rPr>
        <w:t>)</w:t>
      </w:r>
      <w:proofErr w:type="spellStart"/>
      <w:r w:rsidRPr="00BD1424">
        <w:rPr>
          <w:rFonts w:ascii="Times New Roman" w:eastAsiaTheme="minorEastAsia" w:hAnsi="Times New Roman" w:cs="Times New Roman"/>
          <w:b/>
          <w:i/>
          <w:vertAlign w:val="superscript"/>
        </w:rPr>
        <w:t>th</w:t>
      </w:r>
      <w:proofErr w:type="spellEnd"/>
      <w:r w:rsidRPr="00BD1424">
        <w:rPr>
          <w:rFonts w:ascii="Times New Roman" w:eastAsiaTheme="minorEastAsia" w:hAnsi="Times New Roman" w:cs="Times New Roman"/>
          <w:vertAlign w:val="superscript"/>
        </w:rPr>
        <w:t xml:space="preserve"> </w:t>
      </w:r>
      <w:r w:rsidRPr="00BD1424">
        <w:rPr>
          <w:rFonts w:ascii="Times New Roman" w:eastAsiaTheme="minorEastAsia" w:hAnsi="Times New Roman" w:cs="Times New Roman"/>
        </w:rPr>
        <w:t xml:space="preserve">element describes the number of runs with gray level </w:t>
      </w:r>
      <w:proofErr w:type="spellStart"/>
      <w:r w:rsidRPr="00BD1424">
        <w:rPr>
          <w:rFonts w:ascii="Times New Roman" w:eastAsiaTheme="minorEastAsia" w:hAnsi="Times New Roman" w:cs="Times New Roman"/>
          <w:b/>
          <w:i/>
        </w:rPr>
        <w:t>i</w:t>
      </w:r>
      <w:proofErr w:type="spellEnd"/>
      <w:r w:rsidRPr="00BD1424">
        <w:rPr>
          <w:rFonts w:ascii="Times New Roman" w:eastAsiaTheme="minorEastAsia" w:hAnsi="Times New Roman" w:cs="Times New Roman"/>
        </w:rPr>
        <w:t xml:space="preserve"> and length </w:t>
      </w:r>
      <w:r w:rsidRPr="00BD1424">
        <w:rPr>
          <w:rFonts w:ascii="Times New Roman" w:eastAsiaTheme="minorEastAsia" w:hAnsi="Times New Roman" w:cs="Times New Roman"/>
          <w:b/>
          <w:i/>
        </w:rPr>
        <w:t>j</w:t>
      </w:r>
      <w:r w:rsidRPr="00BD1424">
        <w:rPr>
          <w:rFonts w:ascii="Times New Roman" w:eastAsiaTheme="minorEastAsia" w:hAnsi="Times New Roman" w:cs="Times New Roman"/>
        </w:rPr>
        <w:t xml:space="preserve"> occur in the image (ROI) along angle </w:t>
      </w:r>
      <w:r w:rsidRPr="00BD1424">
        <w:rPr>
          <w:rFonts w:ascii="Times New Roman" w:eastAsiaTheme="minorEastAsia" w:hAnsi="Times New Roman" w:cs="Times New Roman"/>
          <w:b/>
          <w:i/>
        </w:rPr>
        <w:t>θ</w:t>
      </w:r>
      <w:r w:rsidR="00870C28" w:rsidRPr="00BD1424">
        <w:rPr>
          <w:rFonts w:ascii="Times New Roman" w:eastAsiaTheme="minorEastAsia" w:hAnsi="Times New Roman" w:cs="Times New Roman"/>
          <w:b/>
          <w:i/>
        </w:rPr>
        <w:t xml:space="preserve"> </w:t>
      </w:r>
      <w:r w:rsidR="00870C28" w:rsidRPr="00BD1424">
        <w:rPr>
          <w:rFonts w:ascii="Times New Roman" w:eastAsiaTheme="minorEastAsia" w:hAnsi="Times New Roman" w:cs="Times New Roman"/>
        </w:rPr>
        <w:t>(Table S10)</w:t>
      </w:r>
      <w:r w:rsidRPr="00BD1424">
        <w:rPr>
          <w:rFonts w:ascii="Times New Roman" w:eastAsiaTheme="minorEastAsia" w:hAnsi="Times New Roman" w:cs="Times New Roman"/>
        </w:rPr>
        <w:t>.</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Let:</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g</w:t>
      </w:r>
      <w:r w:rsidRPr="00BD1424">
        <w:rPr>
          <w:rFonts w:ascii="Times New Roman" w:eastAsiaTheme="minorEastAsia" w:hAnsi="Times New Roman" w:cs="Times New Roman"/>
        </w:rPr>
        <w:t xml:space="preserve"> be the number of discreet intensity values in the image</w:t>
      </w:r>
    </w:p>
    <w:p w:rsidR="002D528A" w:rsidRPr="00BD1424" w:rsidRDefault="002D528A" w:rsidP="002D528A">
      <w:pPr>
        <w:jc w:val="both"/>
        <w:rPr>
          <w:rFonts w:ascii="Times New Roman" w:eastAsiaTheme="minorEastAsia" w:hAnsi="Times New Roman" w:cs="Times New Roman"/>
        </w:rPr>
      </w:pPr>
      <w:proofErr w:type="spellStart"/>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r</w:t>
      </w:r>
      <w:proofErr w:type="spellEnd"/>
      <w:r w:rsidRPr="00BD1424">
        <w:rPr>
          <w:rFonts w:ascii="Times New Roman" w:eastAsiaTheme="minorEastAsia" w:hAnsi="Times New Roman" w:cs="Times New Roman"/>
        </w:rPr>
        <w:t xml:space="preserve"> be the number of discreet run lengths in the image</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p</w:t>
      </w:r>
      <w:r w:rsidRPr="00BD1424">
        <w:rPr>
          <w:rFonts w:ascii="Times New Roman" w:eastAsiaTheme="minorEastAsia" w:hAnsi="Times New Roman" w:cs="Times New Roman"/>
        </w:rPr>
        <w:t xml:space="preserve"> be the number of voxels in the image</w:t>
      </w:r>
    </w:p>
    <w:p w:rsidR="002D528A" w:rsidRPr="00BD1424" w:rsidRDefault="002D528A" w:rsidP="002D528A">
      <w:pPr>
        <w:jc w:val="both"/>
        <w:rPr>
          <w:rFonts w:ascii="Times New Roman" w:eastAsiaTheme="minorEastAsia" w:hAnsi="Times New Roman" w:cs="Times New Roman"/>
        </w:rPr>
      </w:pPr>
      <w:proofErr w:type="spellStart"/>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z</w:t>
      </w:r>
      <w:proofErr w:type="spellEnd"/>
      <w:r w:rsidRPr="00BD1424">
        <w:rPr>
          <w:rFonts w:ascii="Times New Roman" w:eastAsiaTheme="minorEastAsia" w:hAnsi="Times New Roman" w:cs="Times New Roman"/>
          <w:b/>
          <w:i/>
        </w:rPr>
        <w:t>(θ)</w:t>
      </w:r>
      <w:r w:rsidRPr="00BD1424">
        <w:rPr>
          <w:rFonts w:ascii="Times New Roman" w:eastAsiaTheme="minorEastAsia" w:hAnsi="Times New Roman" w:cs="Times New Roman"/>
        </w:rPr>
        <w:t xml:space="preserve"> be the number of runs in the image along angle θ, which is equal to </w:t>
      </w:r>
      <m:oMath>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m:rPr>
                <m:nor/>
              </m:rPr>
              <w:rPr>
                <w:rFonts w:eastAsiaTheme="minorEastAsia" w:cs="Times New Roman"/>
              </w:rPr>
              <m:t>P</m:t>
            </m:r>
            <m:r>
              <w:rPr>
                <w:rFonts w:ascii="Cambria Math" w:eastAsiaTheme="minorEastAsia" w:hAnsi="Cambria Math" w:cs="Times New Roman"/>
              </w:rPr>
              <m:t>(i,j|θ)</m:t>
            </m:r>
          </m:e>
        </m:nary>
      </m:oMath>
      <w:r w:rsidRPr="00BD1424">
        <w:rPr>
          <w:rFonts w:ascii="Times New Roman" w:eastAsiaTheme="minorEastAsia" w:hAnsi="Times New Roman" w:cs="Times New Roman"/>
        </w:rPr>
        <w:t>and 1≤N</w:t>
      </w:r>
      <w:r w:rsidRPr="00BD1424">
        <w:rPr>
          <w:rFonts w:ascii="Times New Roman" w:eastAsiaTheme="minorEastAsia" w:hAnsi="Times New Roman" w:cs="Times New Roman"/>
          <w:vertAlign w:val="subscript"/>
        </w:rPr>
        <w:t>z</w:t>
      </w:r>
      <w:r w:rsidRPr="00BD1424">
        <w:rPr>
          <w:rFonts w:ascii="Times New Roman" w:eastAsiaTheme="minorEastAsia" w:hAnsi="Times New Roman" w:cs="Times New Roman"/>
        </w:rPr>
        <w:t>(θ)≤N</w:t>
      </w:r>
      <w:r w:rsidRPr="00BD1424">
        <w:rPr>
          <w:rFonts w:ascii="Times New Roman" w:eastAsiaTheme="minorEastAsia" w:hAnsi="Times New Roman" w:cs="Times New Roman"/>
          <w:vertAlign w:val="subscript"/>
        </w:rPr>
        <w:t>p</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gramEnd"/>
      <w:r w:rsidRPr="00BD1424">
        <w:rPr>
          <w:rFonts w:ascii="Times New Roman" w:eastAsiaTheme="minorEastAsia" w:hAnsi="Times New Roman" w:cs="Times New Roman"/>
          <w:b/>
          <w:i/>
        </w:rPr>
        <w:t>|θ</w:t>
      </w:r>
      <w:proofErr w:type="spell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be the run length matrix for an arbitrary direction θ</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gramEnd"/>
      <w:r w:rsidRPr="00BD1424">
        <w:rPr>
          <w:rFonts w:ascii="Times New Roman" w:eastAsiaTheme="minorEastAsia" w:hAnsi="Times New Roman" w:cs="Times New Roman"/>
          <w:b/>
          <w:i/>
        </w:rPr>
        <w:t>|θ</w:t>
      </w:r>
      <w:proofErr w:type="spell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be the normalized run length matrix, defined as </w:t>
      </w:r>
      <m:oMath>
        <m:r>
          <w:rPr>
            <w:rFonts w:ascii="Cambria Math" w:eastAsiaTheme="minorEastAsia" w:hAnsi="Cambria Math" w:cs="Times New Roman"/>
          </w:rPr>
          <m:t>p(i,j|θ)=</m:t>
        </m:r>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(i,j|θ)</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rPr>
        <w:t>ϵ</w:t>
      </w:r>
      <w:r w:rsidRPr="00BD1424">
        <w:rPr>
          <w:rFonts w:ascii="Times New Roman" w:eastAsiaTheme="minorEastAsia" w:hAnsi="Times New Roman" w:cs="Times New Roman"/>
        </w:rPr>
        <w:t xml:space="preserve"> is an arbitrarily small positive number (≈2.2×10−16).</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By default, the value of a feature is calculated on the GLRLM for each angle separately, after which the mean of these values is returned. If distance weighting is enabled, GLRLMs are weighted by the distance between </w:t>
      </w:r>
      <w:proofErr w:type="spellStart"/>
      <w:r w:rsidRPr="00BD1424">
        <w:rPr>
          <w:rFonts w:ascii="Times New Roman" w:eastAsiaTheme="minorEastAsia" w:hAnsi="Times New Roman" w:cs="Times New Roman"/>
        </w:rPr>
        <w:t>neighbouring</w:t>
      </w:r>
      <w:proofErr w:type="spellEnd"/>
      <w:r w:rsidRPr="00BD1424">
        <w:rPr>
          <w:rFonts w:ascii="Times New Roman" w:eastAsiaTheme="minorEastAsia" w:hAnsi="Times New Roman" w:cs="Times New Roman"/>
        </w:rPr>
        <w:t xml:space="preserve"> voxels and then summed and </w:t>
      </w:r>
      <w:proofErr w:type="spellStart"/>
      <w:r w:rsidRPr="00BD1424">
        <w:rPr>
          <w:rFonts w:ascii="Times New Roman" w:eastAsiaTheme="minorEastAsia" w:hAnsi="Times New Roman" w:cs="Times New Roman"/>
        </w:rPr>
        <w:t>normalised</w:t>
      </w:r>
      <w:proofErr w:type="spellEnd"/>
      <w:r w:rsidRPr="00BD1424">
        <w:rPr>
          <w:rFonts w:ascii="Times New Roman" w:eastAsiaTheme="minorEastAsia" w:hAnsi="Times New Roman" w:cs="Times New Roman"/>
        </w:rPr>
        <w:t xml:space="preserve">. Features are then calculated on the resultant matrix. The distance between </w:t>
      </w:r>
      <w:proofErr w:type="spellStart"/>
      <w:r w:rsidRPr="00BD1424">
        <w:rPr>
          <w:rFonts w:ascii="Times New Roman" w:eastAsiaTheme="minorEastAsia" w:hAnsi="Times New Roman" w:cs="Times New Roman"/>
        </w:rPr>
        <w:t>neighbouring</w:t>
      </w:r>
      <w:proofErr w:type="spellEnd"/>
      <w:r w:rsidRPr="00BD1424">
        <w:rPr>
          <w:rFonts w:ascii="Times New Roman" w:eastAsiaTheme="minorEastAsia" w:hAnsi="Times New Roman" w:cs="Times New Roman"/>
        </w:rPr>
        <w:t xml:space="preserve"> voxels is calculated for each angle using the norm specified in ‘</w:t>
      </w:r>
      <w:proofErr w:type="spellStart"/>
      <w:r w:rsidRPr="00BD1424">
        <w:rPr>
          <w:rFonts w:ascii="Times New Roman" w:eastAsiaTheme="minorEastAsia" w:hAnsi="Times New Roman" w:cs="Times New Roman"/>
        </w:rPr>
        <w:t>weightingNorm</w:t>
      </w:r>
      <w:proofErr w:type="spellEnd"/>
      <w:r w:rsidRPr="00BD1424">
        <w:rPr>
          <w:rFonts w:ascii="Times New Roman" w:eastAsiaTheme="minorEastAsia" w:hAnsi="Times New Roman" w:cs="Times New Roman"/>
        </w:rPr>
        <w:t>’</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p>
    <w:tbl>
      <w:tblPr>
        <w:tblW w:w="9776" w:type="dxa"/>
        <w:tblLook w:val="04A0" w:firstRow="1" w:lastRow="0" w:firstColumn="1" w:lastColumn="0" w:noHBand="0" w:noVBand="1"/>
      </w:tblPr>
      <w:tblGrid>
        <w:gridCol w:w="5665"/>
        <w:gridCol w:w="4111"/>
      </w:tblGrid>
      <w:tr w:rsidR="002D528A" w:rsidRPr="00BD1424" w:rsidTr="00F755E1">
        <w:tc>
          <w:tcPr>
            <w:tcW w:w="9776" w:type="dxa"/>
            <w:gridSpan w:val="2"/>
            <w:tcBorders>
              <w:bottom w:val="single" w:sz="18" w:space="0" w:color="auto"/>
            </w:tcBorders>
          </w:tcPr>
          <w:p w:rsidR="002D528A" w:rsidRPr="00BD1424" w:rsidRDefault="002D528A" w:rsidP="00F755E1">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870C28" w:rsidRPr="00BD1424">
              <w:rPr>
                <w:rFonts w:ascii="Times New Roman" w:eastAsiaTheme="minorEastAsia" w:hAnsi="Times New Roman" w:cs="Times New Roman"/>
                <w:b/>
              </w:rPr>
              <w:t>S</w:t>
            </w:r>
            <w:r w:rsidRPr="00BD1424">
              <w:rPr>
                <w:rFonts w:ascii="Times New Roman" w:eastAsiaTheme="minorEastAsia" w:hAnsi="Times New Roman" w:cs="Times New Roman"/>
                <w:b/>
              </w:rPr>
              <w:t>10. Gray Level Run Length Matrix (GLRLM) statistics for PVAT characterization</w:t>
            </w:r>
          </w:p>
        </w:tc>
      </w:tr>
      <w:tr w:rsidR="002D528A" w:rsidRPr="00BD1424" w:rsidTr="00F755E1">
        <w:tc>
          <w:tcPr>
            <w:tcW w:w="5665" w:type="dxa"/>
            <w:tcBorders>
              <w:top w:val="single" w:sz="18" w:space="0" w:color="auto"/>
              <w:bottom w:val="single" w:sz="8" w:space="0" w:color="auto"/>
            </w:tcBorders>
          </w:tcPr>
          <w:p w:rsidR="002D528A" w:rsidRPr="00BD1424" w:rsidRDefault="002D528A" w:rsidP="00F755E1">
            <w:pPr>
              <w:jc w:val="center"/>
              <w:rPr>
                <w:rFonts w:ascii="Times New Roman" w:eastAsia="Times New Roman" w:hAnsi="Times New Roman" w:cs="Times New Roman"/>
                <w:b/>
              </w:rPr>
            </w:pPr>
            <w:r w:rsidRPr="00BD1424">
              <w:rPr>
                <w:rFonts w:ascii="Times New Roman" w:eastAsia="Times New Roman" w:hAnsi="Times New Roman" w:cs="Times New Roman"/>
                <w:b/>
              </w:rPr>
              <w:t>Radiomic feature</w:t>
            </w:r>
          </w:p>
        </w:tc>
        <w:tc>
          <w:tcPr>
            <w:tcW w:w="4111"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Interpretation</w:t>
            </w:r>
          </w:p>
        </w:tc>
      </w:tr>
      <w:tr w:rsidR="002D528A" w:rsidRPr="00BD1424" w:rsidTr="00F755E1">
        <w:tc>
          <w:tcPr>
            <w:tcW w:w="5665" w:type="dxa"/>
            <w:tcBorders>
              <w:top w:val="single"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SRE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(i,j|θ)</m:t>
                            </m:r>
                          </m:num>
                          <m:den>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single"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SRE (Short Run Emphasis)</w:t>
            </w:r>
            <w:r w:rsidRPr="00BD1424">
              <w:rPr>
                <w:rFonts w:ascii="Times New Roman" w:eastAsiaTheme="minorEastAsia" w:hAnsi="Times New Roman" w:cs="Times New Roman"/>
              </w:rPr>
              <w:t xml:space="preserve"> is a measure of the distribution of short run lengths, with a greater value indicative of shorter run lengths and more fine textural textures.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LRE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m:rPr>
                            <m:nor/>
                          </m:rPr>
                          <w:rPr>
                            <w:rFonts w:ascii="Cambria Math" w:eastAsiaTheme="minorEastAsia" w:hAnsi="Cambria Math" w:cs="Times New Roman"/>
                          </w:rPr>
                          <m:t>P</m:t>
                        </m:r>
                        <m:r>
                          <w:rPr>
                            <w:rFonts w:ascii="Cambria Math" w:eastAsiaTheme="minorEastAsia" w:hAnsi="Cambria Math" w:cs="Times New Roman"/>
                          </w:rPr>
                          <m:t>(i,j|θ)</m:t>
                        </m:r>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LRE (Long Run Emphasis) </w:t>
            </w:r>
            <w:r w:rsidRPr="00BD1424">
              <w:rPr>
                <w:rFonts w:ascii="Times New Roman" w:eastAsiaTheme="minorEastAsia" w:hAnsi="Times New Roman" w:cs="Times New Roman"/>
              </w:rPr>
              <w:t>is a measure of the distribution of long run lengths, with a greater value indicative of longer run lengths and more coarse structural textures.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GLN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m:rPr>
                                <m:nor/>
                              </m:rPr>
                              <w:rPr>
                                <w:rFonts w:ascii="Cambria Math" w:eastAsiaTheme="minorEastAsia" w:hAnsi="Cambria Math" w:cs="Times New Roman"/>
                              </w:rPr>
                              <m:t>P</m:t>
                            </m:r>
                            <m:r>
                              <w:rPr>
                                <w:rFonts w:ascii="Cambria Math" w:eastAsiaTheme="minorEastAsia" w:hAnsi="Cambria Math" w:cs="Times New Roman"/>
                              </w:rPr>
                              <m:t>(i,j|θ)</m:t>
                            </m:r>
                          </m:e>
                        </m:nary>
                        <m:r>
                          <w:rPr>
                            <w:rFonts w:ascii="Cambria Math" w:eastAsiaTheme="minorEastAsia" w:hAnsi="Cambria Math" w:cs="Times New Roman"/>
                          </w:rPr>
                          <m:t>)</m:t>
                        </m:r>
                      </m:e>
                      <m:sup>
                        <m:r>
                          <w:rPr>
                            <w:rFonts w:ascii="Cambria Math" w:eastAsiaTheme="minorEastAsia" w:hAnsi="Cambria Math" w:cs="Times New Roman"/>
                          </w:rPr>
                          <m:t>2</m:t>
                        </m:r>
                      </m:sup>
                    </m:sSup>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tabs>
                <w:tab w:val="left" w:pos="1662"/>
              </w:tabs>
              <w:rPr>
                <w:rFonts w:ascii="Times New Roman" w:eastAsiaTheme="minorEastAsia" w:hAnsi="Times New Roman" w:cs="Times New Roman"/>
              </w:rPr>
            </w:pPr>
            <w:r w:rsidRPr="00BD1424">
              <w:rPr>
                <w:rFonts w:ascii="Times New Roman" w:eastAsiaTheme="minorEastAsia" w:hAnsi="Times New Roman" w:cs="Times New Roman"/>
                <w:b/>
              </w:rPr>
              <w:t>GLN (Gray Level Non-uniformity)</w:t>
            </w:r>
            <w:r w:rsidRPr="00BD1424">
              <w:rPr>
                <w:rFonts w:ascii="Times New Roman" w:eastAsiaTheme="minorEastAsia" w:hAnsi="Times New Roman" w:cs="Times New Roman"/>
              </w:rPr>
              <w:t xml:space="preserve"> measures the similarity of gray-level intensity values in the image, where a lower GLN value correlates with a greater similarity in intensity values.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w:lastRenderedPageBreak/>
                  <m:t>GLNN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m:rPr>
                                <m:nor/>
                              </m:rPr>
                              <w:rPr>
                                <w:rFonts w:ascii="Cambria Math" w:eastAsiaTheme="minorEastAsia" w:hAnsi="Cambria Math" w:cs="Times New Roman"/>
                              </w:rPr>
                              <m:t>P</m:t>
                            </m:r>
                            <m:r>
                              <w:rPr>
                                <w:rFonts w:ascii="Cambria Math" w:eastAsiaTheme="minorEastAsia" w:hAnsi="Cambria Math" w:cs="Times New Roman"/>
                              </w:rPr>
                              <m:t>(i,j|θ)</m:t>
                            </m:r>
                          </m:e>
                        </m:nary>
                        <m:r>
                          <w:rPr>
                            <w:rFonts w:ascii="Cambria Math" w:eastAsiaTheme="minorEastAsia" w:hAnsi="Cambria Math" w:cs="Times New Roman"/>
                          </w:rPr>
                          <m:t>)</m:t>
                        </m:r>
                      </m:e>
                      <m:sup>
                        <m:r>
                          <w:rPr>
                            <w:rFonts w:ascii="Cambria Math" w:eastAsiaTheme="minorEastAsia" w:hAnsi="Cambria Math" w:cs="Times New Roman"/>
                          </w:rPr>
                          <m:t>2</m:t>
                        </m:r>
                      </m:sup>
                    </m:sSup>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GLNN (Gray Level Non-</w:t>
            </w:r>
            <w:proofErr w:type="gramStart"/>
            <w:r w:rsidRPr="00BD1424">
              <w:rPr>
                <w:rFonts w:ascii="Times New Roman" w:eastAsiaTheme="minorEastAsia" w:hAnsi="Times New Roman" w:cs="Times New Roman"/>
                <w:b/>
              </w:rPr>
              <w:t>uniformity</w:t>
            </w:r>
            <w:proofErr w:type="gramEnd"/>
            <w:r w:rsidRPr="00BD1424">
              <w:rPr>
                <w:rFonts w:ascii="Times New Roman" w:eastAsiaTheme="minorEastAsia" w:hAnsi="Times New Roman" w:cs="Times New Roman"/>
                <w:b/>
              </w:rPr>
              <w:t xml:space="preserve"> Normalized)</w:t>
            </w:r>
            <w:r w:rsidRPr="00BD1424">
              <w:rPr>
                <w:rFonts w:ascii="Times New Roman" w:eastAsiaTheme="minorEastAsia" w:hAnsi="Times New Roman" w:cs="Times New Roman"/>
              </w:rPr>
              <w:t xml:space="preserve"> measures the similarity of gray-level intensity values in the image, where a lower GLNN value correlates with a greater similarity in intensity values. This is the normalized version of the GLN formula.</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jc w:val="center"/>
              <w:rPr>
                <w:rFonts w:ascii="Cambria Math" w:eastAsia="Times New Roman" w:hAnsi="Cambria Math" w:cs="Times New Roman"/>
              </w:rPr>
            </w:pPr>
            <m:oMathPara>
              <m:oMath>
                <m:r>
                  <m:rPr>
                    <m:nor/>
                  </m:rPr>
                  <w:rPr>
                    <w:rFonts w:ascii="Cambria Math" w:eastAsiaTheme="minorEastAsia" w:hAnsi="Cambria Math" w:cs="Times New Roman"/>
                    <w:b/>
                  </w:rPr>
                  <m:t>RLN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m:rPr>
                                <m:nor/>
                              </m:rPr>
                              <w:rPr>
                                <w:rFonts w:ascii="Cambria Math" w:eastAsiaTheme="minorEastAsia" w:hAnsi="Cambria Math" w:cs="Times New Roman"/>
                              </w:rPr>
                              <m:t>P</m:t>
                            </m:r>
                            <m:r>
                              <w:rPr>
                                <w:rFonts w:ascii="Cambria Math" w:eastAsiaTheme="minorEastAsia" w:hAnsi="Cambria Math" w:cs="Times New Roman"/>
                              </w:rPr>
                              <m:t>(i,j|θ)</m:t>
                            </m:r>
                          </m:e>
                        </m:nary>
                        <m:r>
                          <w:rPr>
                            <w:rFonts w:ascii="Cambria Math" w:eastAsiaTheme="minorEastAsia" w:hAnsi="Cambria Math" w:cs="Times New Roman"/>
                          </w:rPr>
                          <m:t>)</m:t>
                        </m:r>
                      </m:e>
                      <m:sup>
                        <m:r>
                          <w:rPr>
                            <w:rFonts w:ascii="Cambria Math" w:eastAsiaTheme="minorEastAsia" w:hAnsi="Cambria Math" w:cs="Times New Roman"/>
                          </w:rPr>
                          <m:t>2</m:t>
                        </m:r>
                      </m:sup>
                    </m:sSup>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b/>
              </w:rPr>
              <w:t xml:space="preserve">RLN (Run Length Non-uniformity) </w:t>
            </w:r>
            <w:r w:rsidRPr="00BD1424">
              <w:rPr>
                <w:rFonts w:ascii="Times New Roman" w:hAnsi="Times New Roman" w:cs="Times New Roman"/>
              </w:rPr>
              <w:t>measures the similarity of run lengths throughout the image, with a lower value indicating more homogeneity among run lengths in the image.</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jc w:val="center"/>
              <w:rPr>
                <w:rFonts w:ascii="Cambria Math" w:hAnsi="Cambria Math" w:cs="Times New Roman"/>
              </w:rPr>
            </w:pPr>
            <m:oMathPara>
              <m:oMath>
                <m:r>
                  <m:rPr>
                    <m:nor/>
                  </m:rPr>
                  <w:rPr>
                    <w:rFonts w:ascii="Cambria Math" w:hAnsi="Cambria Math" w:cs="Times New Roman"/>
                    <w:b/>
                  </w:rPr>
                  <m:t>RLNN</m:t>
                </m:r>
                <m:r>
                  <w:rPr>
                    <w:rFonts w:ascii="Cambria Math" w:hAnsi="Cambria Math" w:cs="Times New Roman"/>
                  </w:rPr>
                  <m:t>=</m:t>
                </m:r>
                <m:f>
                  <m:fPr>
                    <m:ctrlPr>
                      <w:rPr>
                        <w:rFonts w:ascii="Cambria Math" w:hAnsi="Cambria Math" w:cs="Times New Roman"/>
                      </w:rPr>
                    </m:ctrlPr>
                  </m:fPr>
                  <m:num>
                    <m:nary>
                      <m:naryPr>
                        <m:chr m:val="∑"/>
                        <m:limLoc m:val="undOvr"/>
                        <m:grow m:val="1"/>
                        <m:ctrlPr>
                          <w:rPr>
                            <w:rFonts w:ascii="Cambria Math" w:hAnsi="Cambria Math" w:cs="Times New Roman"/>
                          </w:rPr>
                        </m:ctrlPr>
                      </m:naryPr>
                      <m:sub>
                        <m:r>
                          <w:rPr>
                            <w:rFonts w:ascii="Cambria Math" w:hAnsi="Cambria Math" w:cs="Times New Roman"/>
                          </w:rPr>
                          <m:t>j=1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r</m:t>
                            </m:r>
                          </m:sub>
                        </m:sSub>
                      </m:sup>
                      <m:e/>
                    </m:nary>
                    <m:sSup>
                      <m:sSupPr>
                        <m:ctrlPr>
                          <w:rPr>
                            <w:rFonts w:ascii="Cambria Math" w:hAnsi="Cambria Math" w:cs="Times New Roman"/>
                          </w:rPr>
                        </m:ctrlPr>
                      </m:sSupPr>
                      <m:e>
                        <m:r>
                          <w:rPr>
                            <w:rFonts w:ascii="Cambria Math" w:hAnsi="Cambria Math" w:cs="Times New Roman"/>
                          </w:rPr>
                          <m:t>(</m:t>
                        </m:r>
                        <m:nary>
                          <m:naryPr>
                            <m:chr m:val="∑"/>
                            <m:limLoc m:val="undOvr"/>
                            <m:grow m:val="1"/>
                            <m:ctrlPr>
                              <w:rPr>
                                <w:rFonts w:ascii="Cambria Math" w:hAnsi="Cambria Math" w:cs="Times New Roman"/>
                              </w:rPr>
                            </m:ctrlPr>
                          </m:naryPr>
                          <m:sub>
                            <m:r>
                              <w:rPr>
                                <w:rFonts w:ascii="Cambria Math" w:hAnsi="Cambria Math" w:cs="Times New Roman"/>
                              </w:rPr>
                              <m:t>i=1</m:t>
                            </m:r>
                          </m:sub>
                          <m:sup>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g</m:t>
                                </m:r>
                              </m:sub>
                            </m:sSub>
                          </m:sup>
                          <m:e>
                            <m:r>
                              <m:rPr>
                                <m:nor/>
                              </m:rPr>
                              <w:rPr>
                                <w:rFonts w:ascii="Cambria Math" w:hAnsi="Cambria Math" w:cs="Times New Roman"/>
                              </w:rPr>
                              <m:t>P</m:t>
                            </m:r>
                            <m:r>
                              <w:rPr>
                                <w:rFonts w:ascii="Cambria Math" w:hAnsi="Cambria Math" w:cs="Times New Roman"/>
                              </w:rPr>
                              <m:t>(i,j|θ)</m:t>
                            </m:r>
                          </m:e>
                        </m:nary>
                        <m:r>
                          <w:rPr>
                            <w:rFonts w:ascii="Cambria Math" w:hAnsi="Cambria Math" w:cs="Times New Roman"/>
                          </w:rPr>
                          <m:t>)</m:t>
                        </m:r>
                      </m:e>
                      <m:sup>
                        <m:r>
                          <w:rPr>
                            <w:rFonts w:ascii="Cambria Math" w:hAnsi="Cambria Math" w:cs="Times New Roman"/>
                          </w:rPr>
                          <m:t>2</m:t>
                        </m:r>
                      </m:sup>
                    </m:sSup>
                  </m:num>
                  <m:den>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z</m:t>
                        </m:r>
                      </m:sub>
                    </m:sSub>
                    <m:r>
                      <w:rPr>
                        <w:rFonts w:ascii="Cambria Math" w:hAnsi="Cambria Math" w:cs="Times New Roman"/>
                      </w:rPr>
                      <m:t>(θ</m:t>
                    </m:r>
                    <m:sSup>
                      <m:sSupPr>
                        <m:ctrlPr>
                          <w:rPr>
                            <w:rFonts w:ascii="Cambria Math" w:hAnsi="Cambria Math" w:cs="Times New Roman"/>
                          </w:rPr>
                        </m:ctrlPr>
                      </m:sSupPr>
                      <m:e>
                        <m:r>
                          <w:rPr>
                            <w:rFonts w:ascii="Cambria Math" w:hAnsi="Cambria Math" w:cs="Times New Roman"/>
                          </w:rPr>
                          <m:t>)</m:t>
                        </m:r>
                      </m:e>
                      <m:sup>
                        <m:r>
                          <w:rPr>
                            <w:rFonts w:ascii="Cambria Math" w:hAnsi="Cambria Math" w:cs="Times New Roman"/>
                          </w:rPr>
                          <m:t>2</m:t>
                        </m:r>
                      </m:sup>
                    </m:sSup>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b/>
              </w:rPr>
              <w:t>RLNN (Run Length Non-uniformity)</w:t>
            </w:r>
            <w:r w:rsidRPr="00BD1424">
              <w:rPr>
                <w:rFonts w:ascii="Times New Roman" w:hAnsi="Times New Roman" w:cs="Times New Roman"/>
              </w:rPr>
              <w:t xml:space="preserve"> measures the similarity of run lengths throughout the image, with a lower value indicating more homogeneity among run lengths in the image. This is the normalized version of the RLN formula.</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RP</m:t>
                </m:r>
                <m:r>
                  <w:rPr>
                    <w:rFonts w:ascii="Cambria Math" w:eastAsiaTheme="minorEastAsia" w:hAnsi="Cambria Math" w:cs="Times New Roman"/>
                  </w:rPr>
                  <m:t>=</m:t>
                </m:r>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p</m:t>
                        </m:r>
                      </m:sub>
                    </m:sSub>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RP (Run Percentage)</w:t>
            </w:r>
            <w:r w:rsidRPr="00BD1424">
              <w:rPr>
                <w:rFonts w:ascii="Times New Roman" w:eastAsiaTheme="minorEastAsia" w:hAnsi="Times New Roman" w:cs="Times New Roman"/>
              </w:rPr>
              <w:t xml:space="preserve"> measures the coarseness of the texture by taking the ratio of number of runs and number of voxels in the ROI. Values are in range </w:t>
            </w:r>
            <m:oMath>
              <m:f>
                <m:fPr>
                  <m:ctrlPr>
                    <w:rPr>
                      <w:rFonts w:ascii="Cambria Math" w:eastAsiaTheme="minorEastAsia" w:hAnsi="Cambria Math" w:cs="Times New Roman"/>
                    </w:rPr>
                  </m:ctrlPr>
                </m:fPr>
                <m:num>
                  <m:r>
                    <w:rPr>
                      <w:rFonts w:ascii="Cambria Math" w:eastAsiaTheme="minorEastAsia" w:hAnsi="Cambria Math" w:cs="Times New Roman"/>
                    </w:rPr>
                    <m:t>1</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p</m:t>
                      </m:r>
                    </m:sub>
                  </m:sSub>
                </m:den>
              </m:f>
              <m:r>
                <w:rPr>
                  <w:rFonts w:ascii="Cambria Math" w:eastAsiaTheme="minorEastAsia" w:hAnsi="Cambria Math" w:cs="Times New Roman"/>
                </w:rPr>
                <m:t>≤RP≤1</m:t>
              </m:r>
            </m:oMath>
            <w:r w:rsidRPr="00BD1424">
              <w:rPr>
                <w:rFonts w:ascii="Times New Roman" w:eastAsiaTheme="minorEastAsia" w:hAnsi="Times New Roman" w:cs="Times New Roman"/>
              </w:rPr>
              <w:t xml:space="preserve">, with higher values indicating a larger portion of the ROI consists of short runs (indicates a </w:t>
            </w:r>
            <w:proofErr w:type="gramStart"/>
            <w:r w:rsidRPr="00BD1424">
              <w:rPr>
                <w:rFonts w:ascii="Times New Roman" w:eastAsiaTheme="minorEastAsia" w:hAnsi="Times New Roman" w:cs="Times New Roman"/>
              </w:rPr>
              <w:t>more fine</w:t>
            </w:r>
            <w:proofErr w:type="gramEnd"/>
            <w:r w:rsidRPr="00BD1424">
              <w:rPr>
                <w:rFonts w:ascii="Times New Roman" w:eastAsiaTheme="minorEastAsia" w:hAnsi="Times New Roman" w:cs="Times New Roman"/>
              </w:rPr>
              <w:t xml:space="preserve"> texture).</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jc w:val="center"/>
              <w:rPr>
                <w:rFonts w:ascii="Cambria Math" w:eastAsiaTheme="minorEastAsia" w:hAnsi="Cambria Math" w:cs="Times New Roman"/>
              </w:rPr>
            </w:pPr>
            <m:oMath>
              <m:r>
                <m:rPr>
                  <m:nor/>
                </m:rPr>
                <w:rPr>
                  <w:rFonts w:ascii="Cambria Math" w:eastAsiaTheme="minorEastAsia" w:hAnsi="Cambria Math" w:cs="Times New Roman"/>
                  <w:b/>
                </w:rPr>
                <m:t>GLV</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w:rPr>
                          <w:rFonts w:ascii="Cambria Math" w:eastAsiaTheme="minorEastAsia" w:hAnsi="Cambria Math" w:cs="Times New Roman"/>
                        </w:rPr>
                        <m:t>p(i,j|θ)(i-μ</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e>
              </m:nary>
            </m:oMath>
            <w:r w:rsidRPr="00BD1424">
              <w:rPr>
                <w:rFonts w:ascii="Cambria Math" w:eastAsiaTheme="minorEastAsia" w:hAnsi="Cambria Math" w:cs="Times New Roman"/>
              </w:rPr>
              <w:t xml:space="preserve">, </w:t>
            </w:r>
          </w:p>
          <w:p w:rsidR="002D528A" w:rsidRPr="00BD1424" w:rsidRDefault="002D528A" w:rsidP="00F755E1">
            <w:pPr>
              <w:jc w:val="center"/>
              <w:rPr>
                <w:rFonts w:ascii="Cambria Math" w:hAnsi="Cambria Math" w:cs="Times New Roman"/>
                <w:vertAlign w:val="subscript"/>
              </w:rPr>
            </w:pPr>
            <w:r w:rsidRPr="00BD1424">
              <w:rPr>
                <w:rFonts w:ascii="Cambria Math" w:eastAsiaTheme="minorEastAsia" w:hAnsi="Cambria Math" w:cs="Times New Roman"/>
              </w:rPr>
              <w:t xml:space="preserve">where </w:t>
            </w:r>
            <m:oMath>
              <m:r>
                <w:rPr>
                  <w:rFonts w:ascii="Cambria Math" w:eastAsiaTheme="minorEastAsia" w:hAnsi="Cambria Math" w:cs="Times New Roman"/>
                </w:rPr>
                <m:t>μ=</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w:rPr>
                          <w:rFonts w:ascii="Cambria Math" w:eastAsiaTheme="minorEastAsia" w:hAnsi="Cambria Math" w:cs="Times New Roman"/>
                        </w:rPr>
                        <m:t>p(i,j|θ)i</m:t>
                      </m:r>
                    </m:e>
                  </m:nary>
                </m:e>
              </m:nary>
            </m:oMath>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GLV (Gray Level Variance)</w:t>
            </w:r>
            <w:r w:rsidRPr="00BD1424">
              <w:rPr>
                <w:rFonts w:ascii="Times New Roman" w:eastAsiaTheme="minorEastAsia" w:hAnsi="Times New Roman" w:cs="Times New Roman"/>
              </w:rPr>
              <w:t xml:space="preserve"> measures the variance in gray level intensity for the runs.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jc w:val="center"/>
              <w:rPr>
                <w:rFonts w:ascii="Cambria Math" w:eastAsiaTheme="minorEastAsia" w:hAnsi="Cambria Math" w:cs="Times New Roman"/>
              </w:rPr>
            </w:pPr>
            <m:oMath>
              <m:r>
                <m:rPr>
                  <m:nor/>
                </m:rPr>
                <w:rPr>
                  <w:rFonts w:ascii="Cambria Math" w:eastAsiaTheme="minorEastAsia" w:hAnsi="Cambria Math" w:cs="Times New Roman"/>
                  <w:b/>
                </w:rPr>
                <m:t>RV</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w:rPr>
                          <w:rFonts w:ascii="Cambria Math" w:eastAsiaTheme="minorEastAsia" w:hAnsi="Cambria Math" w:cs="Times New Roman"/>
                        </w:rPr>
                        <m:t>p(i,j|θ)(j-μ</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e>
              </m:nary>
            </m:oMath>
            <w:r w:rsidRPr="00BD1424">
              <w:rPr>
                <w:rFonts w:ascii="Cambria Math" w:eastAsiaTheme="minorEastAsia" w:hAnsi="Cambria Math" w:cs="Times New Roman"/>
              </w:rPr>
              <w:t xml:space="preserve">, </w:t>
            </w:r>
          </w:p>
          <w:p w:rsidR="002D528A" w:rsidRPr="00BD1424" w:rsidRDefault="002D528A" w:rsidP="00F755E1">
            <w:pPr>
              <w:jc w:val="center"/>
              <w:rPr>
                <w:rFonts w:ascii="Cambria Math" w:hAnsi="Cambria Math" w:cs="Times New Roman"/>
              </w:rPr>
            </w:pPr>
            <w:r w:rsidRPr="00BD1424">
              <w:rPr>
                <w:rFonts w:ascii="Cambria Math" w:eastAsiaTheme="minorEastAsia" w:hAnsi="Cambria Math" w:cs="Times New Roman"/>
              </w:rPr>
              <w:t xml:space="preserve">where </w:t>
            </w:r>
            <m:oMath>
              <m:r>
                <w:rPr>
                  <w:rFonts w:ascii="Cambria Math" w:eastAsiaTheme="minorEastAsia" w:hAnsi="Cambria Math" w:cs="Times New Roman"/>
                </w:rPr>
                <m:t>μ=</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w:rPr>
                          <w:rFonts w:ascii="Cambria Math" w:eastAsiaTheme="minorEastAsia" w:hAnsi="Cambria Math" w:cs="Times New Roman"/>
                        </w:rPr>
                        <m:t>p(i,j|θ)j</m:t>
                      </m:r>
                    </m:e>
                  </m:nary>
                </m:e>
              </m:nary>
            </m:oMath>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RV (Run Variance) </w:t>
            </w:r>
            <w:r w:rsidRPr="00BD1424">
              <w:rPr>
                <w:rFonts w:ascii="Times New Roman" w:eastAsiaTheme="minorEastAsia" w:hAnsi="Times New Roman" w:cs="Times New Roman"/>
              </w:rPr>
              <w:t>is a measure of the variance in runs for the run lengths.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RE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w:rPr>
                            <w:rFonts w:ascii="Cambria Math" w:eastAsiaTheme="minorEastAsia" w:hAnsi="Cambria Math" w:cs="Times New Roman"/>
                          </w:rPr>
                          <m:t>p(i,j|θ)</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⁡(p(i,j|θ)+ϵ)</m:t>
                        </m:r>
                      </m:e>
                    </m:nary>
                  </m:e>
                </m:nary>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RE (Run Entropy)</w:t>
            </w:r>
            <w:r w:rsidRPr="00BD1424">
              <w:rPr>
                <w:rFonts w:ascii="Times New Roman" w:eastAsiaTheme="minorEastAsia" w:hAnsi="Times New Roman" w:cs="Times New Roman"/>
              </w:rPr>
              <w:t xml:space="preserve"> measures the uncertainty/randomness in the distribution of run lengths and gray levels. A higher value indicates more heterogeneity in the texture patterns.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LGLRE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(i,j|θ)</m:t>
                            </m:r>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LGLRE (low gray level run emphasis)</w:t>
            </w:r>
            <w:r w:rsidRPr="00BD1424">
              <w:rPr>
                <w:rFonts w:ascii="Times New Roman" w:eastAsiaTheme="minorEastAsia" w:hAnsi="Times New Roman" w:cs="Times New Roman"/>
              </w:rPr>
              <w:t xml:space="preserve"> measures the distribution of low gray-level values, with a higher </w:t>
            </w:r>
            <w:r w:rsidRPr="00BD1424">
              <w:rPr>
                <w:rFonts w:ascii="Times New Roman" w:eastAsiaTheme="minorEastAsia" w:hAnsi="Times New Roman" w:cs="Times New Roman"/>
              </w:rPr>
              <w:lastRenderedPageBreak/>
              <w:t>value indicating a greater concentration of low gray-level values in the image.</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w:lastRenderedPageBreak/>
                  <m:t>HGLRE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m:rPr>
                            <m:nor/>
                          </m:rPr>
                          <w:rPr>
                            <w:rFonts w:ascii="Cambria Math" w:eastAsiaTheme="minorEastAsia" w:hAnsi="Cambria Math" w:cs="Times New Roman"/>
                          </w:rPr>
                          <m:t>P</m:t>
                        </m:r>
                        <m:r>
                          <w:rPr>
                            <w:rFonts w:ascii="Cambria Math" w:eastAsiaTheme="minorEastAsia" w:hAnsi="Cambria Math" w:cs="Times New Roman"/>
                          </w:rPr>
                          <m:t>(i,j|θ)</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HGLRE (high gray level run emphasis) </w:t>
            </w:r>
            <w:r w:rsidRPr="00BD1424">
              <w:rPr>
                <w:rFonts w:ascii="Times New Roman" w:eastAsiaTheme="minorEastAsia" w:hAnsi="Times New Roman" w:cs="Times New Roman"/>
              </w:rPr>
              <w:t>measures the distribution of the higher gray-level values, with a higher value indicating a greater concentration of high gray-level values in the image.</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Cambria Math" w:eastAsiaTheme="minorEastAsia" w:hAnsi="Cambria Math" w:cs="Times New Roman"/>
              </w:rPr>
            </w:pPr>
            <m:oMathPara>
              <m:oMath>
                <m:r>
                  <m:rPr>
                    <m:nor/>
                  </m:rPr>
                  <w:rPr>
                    <w:rFonts w:ascii="Cambria Math" w:eastAsiaTheme="minorEastAsia" w:hAnsi="Cambria Math" w:cs="Times New Roman"/>
                    <w:b/>
                  </w:rPr>
                  <m:t>SRLGLE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(i,j|θ)</m:t>
                            </m:r>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 xml:space="preserve">SRLGLE (short run low gray level emphasis) </w:t>
            </w:r>
            <w:r w:rsidRPr="00BD1424">
              <w:rPr>
                <w:rFonts w:ascii="Times New Roman" w:eastAsiaTheme="minorEastAsia" w:hAnsi="Times New Roman" w:cs="Times New Roman"/>
              </w:rPr>
              <w:t>measures the joint distribution of shorter run lengths with lower gray-level values.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SRHGLE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(i,j|θ)</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num>
                          <m:den>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SRHGLE (short run high gray level emphasis)</w:t>
            </w:r>
            <w:r w:rsidRPr="00BD1424">
              <w:rPr>
                <w:rFonts w:ascii="Times New Roman" w:eastAsiaTheme="minorEastAsia" w:hAnsi="Times New Roman" w:cs="Times New Roman"/>
              </w:rPr>
              <w:t xml:space="preserve"> measures the joint distribution of shorter run lengths with higher gray-level values.</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LRLGLRE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f>
                          <m:fPr>
                            <m:ctrlPr>
                              <w:rPr>
                                <w:rFonts w:ascii="Cambria Math" w:eastAsiaTheme="minorEastAsia" w:hAnsi="Cambria Math" w:cs="Times New Roman"/>
                              </w:rPr>
                            </m:ctrlPr>
                          </m:fPr>
                          <m:num>
                            <m:r>
                              <m:rPr>
                                <m:nor/>
                              </m:rPr>
                              <w:rPr>
                                <w:rFonts w:ascii="Cambria Math" w:eastAsiaTheme="minorEastAsia" w:hAnsi="Cambria Math" w:cs="Times New Roman"/>
                              </w:rPr>
                              <m:t>P</m:t>
                            </m:r>
                            <m:r>
                              <w:rPr>
                                <w:rFonts w:ascii="Cambria Math" w:eastAsiaTheme="minorEastAsia" w:hAnsi="Cambria Math" w:cs="Times New Roman"/>
                              </w:rPr>
                              <m:t>(i,j|θ)</m:t>
                            </m:r>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LRLGLRE (long run low gray level emphasis)</w:t>
            </w:r>
            <w:r w:rsidRPr="00BD1424">
              <w:rPr>
                <w:rFonts w:ascii="Times New Roman" w:eastAsiaTheme="minorEastAsia" w:hAnsi="Times New Roman" w:cs="Times New Roman"/>
              </w:rPr>
              <w:t xml:space="preserve"> measures the joint distribution of long run lengths with lower gray-level values.</w:t>
            </w:r>
          </w:p>
        </w:tc>
      </w:tr>
      <w:tr w:rsidR="002D528A" w:rsidRPr="00BD1424" w:rsidTr="00B55C5D">
        <w:tc>
          <w:tcPr>
            <w:tcW w:w="5665" w:type="dxa"/>
            <w:tcBorders>
              <w:top w:val="dashed" w:sz="8" w:space="0" w:color="auto"/>
              <w:bottom w:val="single" w:sz="4" w:space="0" w:color="auto"/>
            </w:tcBorders>
          </w:tcPr>
          <w:p w:rsidR="002D528A" w:rsidRPr="00BD1424" w:rsidRDefault="002D528A" w:rsidP="00F755E1">
            <w:pPr>
              <w:jc w:val="center"/>
              <w:rPr>
                <w:rFonts w:ascii="Cambria Math" w:hAnsi="Cambria Math" w:cs="Times New Roman"/>
              </w:rPr>
            </w:pPr>
            <m:oMathPara>
              <m:oMath>
                <m:r>
                  <m:rPr>
                    <m:nor/>
                  </m:rPr>
                  <w:rPr>
                    <w:rFonts w:ascii="Cambria Math" w:eastAsiaTheme="minorEastAsia" w:hAnsi="Cambria Math" w:cs="Times New Roman"/>
                    <w:b/>
                  </w:rPr>
                  <m:t>LRHGLRE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r</m:t>
                            </m:r>
                          </m:sub>
                        </m:sSub>
                      </m:sup>
                      <m:e>
                        <m:r>
                          <m:rPr>
                            <m:nor/>
                          </m:rPr>
                          <w:rPr>
                            <w:rFonts w:ascii="Cambria Math" w:eastAsiaTheme="minorEastAsia" w:hAnsi="Cambria Math" w:cs="Times New Roman"/>
                          </w:rPr>
                          <m:t>P</m:t>
                        </m:r>
                        <m:r>
                          <w:rPr>
                            <w:rFonts w:ascii="Cambria Math" w:eastAsiaTheme="minorEastAsia" w:hAnsi="Cambria Math" w:cs="Times New Roman"/>
                          </w:rPr>
                          <m:t>(i,j|θ)</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r>
                      <w:rPr>
                        <w:rFonts w:ascii="Cambria Math" w:eastAsiaTheme="minorEastAsia" w:hAnsi="Cambria Math" w:cs="Times New Roman"/>
                      </w:rPr>
                      <m:t>(θ)</m:t>
                    </m:r>
                  </m:den>
                </m:f>
              </m:oMath>
            </m:oMathPara>
          </w:p>
        </w:tc>
        <w:tc>
          <w:tcPr>
            <w:tcW w:w="4111" w:type="dxa"/>
            <w:tcBorders>
              <w:top w:val="dashed" w:sz="8" w:space="0" w:color="auto"/>
              <w:bottom w:val="single"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LRHGLRE (long run high gray level run emphasis)</w:t>
            </w:r>
            <w:r w:rsidRPr="00BD1424">
              <w:rPr>
                <w:rFonts w:ascii="Times New Roman" w:eastAsiaTheme="minorEastAsia" w:hAnsi="Times New Roman" w:cs="Times New Roman"/>
              </w:rPr>
              <w:t xml:space="preserve"> measures the joint distribution of long run lengths with higher gray-level values.</w:t>
            </w:r>
          </w:p>
        </w:tc>
      </w:tr>
      <w:tr w:rsidR="00B55C5D" w:rsidRPr="00BD1424" w:rsidTr="00B55C5D">
        <w:tc>
          <w:tcPr>
            <w:tcW w:w="9776" w:type="dxa"/>
            <w:gridSpan w:val="2"/>
            <w:tcBorders>
              <w:top w:val="single" w:sz="4" w:space="0" w:color="auto"/>
              <w:bottom w:val="single" w:sz="18" w:space="0" w:color="auto"/>
            </w:tcBorders>
          </w:tcPr>
          <w:p w:rsidR="00B55C5D" w:rsidRPr="00BD1424" w:rsidRDefault="00304841" w:rsidP="00F755E1">
            <w:pPr>
              <w:rPr>
                <w:rFonts w:ascii="Times New Roman" w:eastAsiaTheme="minorEastAsia" w:hAnsi="Times New Roman" w:cs="Times New Roman"/>
                <w:b/>
              </w:rPr>
            </w:pPr>
            <w:r w:rsidRPr="00B55C5D">
              <w:rPr>
                <w:rFonts w:ascii="Times New Roman" w:eastAsiaTheme="minorEastAsia" w:hAnsi="Times New Roman" w:cs="Times New Roman"/>
              </w:rPr>
              <w:t xml:space="preserve">Adapted from </w:t>
            </w:r>
            <w:hyperlink r:id="rId17" w:history="1">
              <w:r w:rsidRPr="004C0123">
                <w:rPr>
                  <w:rStyle w:val="Hyperlink"/>
                  <w:rFonts w:ascii="Times New Roman" w:eastAsiaTheme="minorEastAsia" w:hAnsi="Times New Roman" w:cs="Times New Roman"/>
                </w:rPr>
                <w:t>http://pyradiomics.readthedocs.io/en/latest/features.html</w:t>
              </w:r>
            </w:hyperlink>
            <w:r>
              <w:rPr>
                <w:rFonts w:ascii="Times New Roman" w:eastAsiaTheme="minorEastAsia" w:hAnsi="Times New Roman" w:cs="Times New Roman"/>
              </w:rPr>
              <w:t xml:space="preserve"> </w:t>
            </w:r>
            <w:r w:rsidRPr="00B55C5D">
              <w:rPr>
                <w:rFonts w:ascii="Times New Roman" w:eastAsiaTheme="minorEastAsia" w:hAnsi="Times New Roman" w:cs="Times New Roman"/>
              </w:rPr>
              <w:t xml:space="preserve">– last accessed March 22, 2018. © Copyright 2016, </w:t>
            </w:r>
            <w:proofErr w:type="spellStart"/>
            <w:r w:rsidRPr="00B55C5D">
              <w:rPr>
                <w:rFonts w:ascii="Times New Roman" w:eastAsiaTheme="minorEastAsia" w:hAnsi="Times New Roman" w:cs="Times New Roman"/>
              </w:rPr>
              <w:t>pyradiomics</w:t>
            </w:r>
            <w:proofErr w:type="spellEnd"/>
            <w:r w:rsidRPr="00B55C5D">
              <w:rPr>
                <w:rFonts w:ascii="Times New Roman" w:eastAsiaTheme="minorEastAsia" w:hAnsi="Times New Roman" w:cs="Times New Roman"/>
              </w:rPr>
              <w:t xml:space="preserve"> community, http://github.com/radiomics/pyradiomics Revision eae15eff.</w:t>
            </w:r>
          </w:p>
        </w:tc>
      </w:tr>
    </w:tbl>
    <w:p w:rsidR="00525DD8" w:rsidRDefault="00525DD8" w:rsidP="002D528A">
      <w:pPr>
        <w:jc w:val="both"/>
        <w:rPr>
          <w:rFonts w:ascii="Times New Roman" w:eastAsiaTheme="minorEastAsia" w:hAnsi="Times New Roman" w:cs="Times New Roman"/>
        </w:rPr>
      </w:pPr>
    </w:p>
    <w:p w:rsidR="00304841" w:rsidRPr="00BD1424" w:rsidRDefault="00304841"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b/>
          <w:i/>
          <w:u w:val="single"/>
        </w:rPr>
      </w:pPr>
      <w:r w:rsidRPr="00BD1424">
        <w:rPr>
          <w:rFonts w:ascii="Times New Roman" w:eastAsiaTheme="minorEastAsia" w:hAnsi="Times New Roman" w:cs="Times New Roman"/>
          <w:b/>
          <w:i/>
          <w:u w:val="single"/>
        </w:rPr>
        <w:t xml:space="preserve">f. </w:t>
      </w:r>
      <w:proofErr w:type="spellStart"/>
      <w:r w:rsidRPr="00BD1424">
        <w:rPr>
          <w:rFonts w:ascii="Times New Roman" w:eastAsiaTheme="minorEastAsia" w:hAnsi="Times New Roman" w:cs="Times New Roman"/>
          <w:b/>
          <w:i/>
          <w:u w:val="single"/>
        </w:rPr>
        <w:t>Neigbouring</w:t>
      </w:r>
      <w:proofErr w:type="spellEnd"/>
      <w:r w:rsidRPr="00BD1424">
        <w:rPr>
          <w:rFonts w:ascii="Times New Roman" w:eastAsiaTheme="minorEastAsia" w:hAnsi="Times New Roman" w:cs="Times New Roman"/>
          <w:b/>
          <w:i/>
          <w:u w:val="single"/>
        </w:rPr>
        <w:t xml:space="preserve"> Gray Tone Difference Matrix (NGTDM) Features</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A </w:t>
      </w:r>
      <w:proofErr w:type="spellStart"/>
      <w:r w:rsidRPr="00BD1424">
        <w:rPr>
          <w:rFonts w:ascii="Times New Roman" w:eastAsiaTheme="minorEastAsia" w:hAnsi="Times New Roman" w:cs="Times New Roman"/>
        </w:rPr>
        <w:t>Neighbouring</w:t>
      </w:r>
      <w:proofErr w:type="spellEnd"/>
      <w:r w:rsidRPr="00BD1424">
        <w:rPr>
          <w:rFonts w:ascii="Times New Roman" w:eastAsiaTheme="minorEastAsia" w:hAnsi="Times New Roman" w:cs="Times New Roman"/>
        </w:rPr>
        <w:t xml:space="preserve"> Gray Tone Difference Matrix quantifies the difference between a gray value and the average gray value of its </w:t>
      </w:r>
      <w:proofErr w:type="spellStart"/>
      <w:r w:rsidRPr="00BD1424">
        <w:rPr>
          <w:rFonts w:ascii="Times New Roman" w:eastAsiaTheme="minorEastAsia" w:hAnsi="Times New Roman" w:cs="Times New Roman"/>
        </w:rPr>
        <w:t>neighbours</w:t>
      </w:r>
      <w:proofErr w:type="spellEnd"/>
      <w:r w:rsidRPr="00BD1424">
        <w:rPr>
          <w:rFonts w:ascii="Times New Roman" w:eastAsiaTheme="minorEastAsia" w:hAnsi="Times New Roman" w:cs="Times New Roman"/>
        </w:rPr>
        <w:t xml:space="preserve"> within distance </w:t>
      </w:r>
      <w:r w:rsidRPr="00BD1424">
        <w:rPr>
          <w:rFonts w:ascii="Times New Roman" w:eastAsiaTheme="minorEastAsia" w:hAnsi="Times New Roman" w:cs="Times New Roman"/>
          <w:b/>
          <w:i/>
        </w:rPr>
        <w:t>δ</w:t>
      </w:r>
      <w:r w:rsidR="00870C28" w:rsidRPr="00BD1424">
        <w:rPr>
          <w:rFonts w:ascii="Times New Roman" w:eastAsiaTheme="minorEastAsia" w:hAnsi="Times New Roman" w:cs="Times New Roman"/>
          <w:b/>
          <w:i/>
        </w:rPr>
        <w:t xml:space="preserve"> </w:t>
      </w:r>
      <w:r w:rsidR="00870C28" w:rsidRPr="00BD1424">
        <w:rPr>
          <w:rFonts w:ascii="Times New Roman" w:eastAsiaTheme="minorEastAsia" w:hAnsi="Times New Roman" w:cs="Times New Roman"/>
        </w:rPr>
        <w:t>(Table S11)</w:t>
      </w:r>
      <w:r w:rsidRPr="00BD1424">
        <w:rPr>
          <w:rFonts w:ascii="Times New Roman" w:eastAsiaTheme="minorEastAsia" w:hAnsi="Times New Roman" w:cs="Times New Roman"/>
        </w:rPr>
        <w:t xml:space="preserve">. The sum of absolute differences for gray level </w:t>
      </w:r>
      <w:proofErr w:type="spellStart"/>
      <w:r w:rsidRPr="00BD1424">
        <w:rPr>
          <w:rFonts w:ascii="Times New Roman" w:eastAsiaTheme="minorEastAsia" w:hAnsi="Times New Roman" w:cs="Times New Roman"/>
          <w:b/>
          <w:i/>
        </w:rPr>
        <w:t>i</w:t>
      </w:r>
      <w:proofErr w:type="spellEnd"/>
      <w:r w:rsidRPr="00BD1424">
        <w:rPr>
          <w:rFonts w:ascii="Times New Roman" w:eastAsiaTheme="minorEastAsia" w:hAnsi="Times New Roman" w:cs="Times New Roman"/>
        </w:rPr>
        <w:t xml:space="preserve"> is stored in the matrix. Let </w:t>
      </w:r>
      <m:oMath>
        <m:sSub>
          <m:sSubPr>
            <m:ctrlPr>
              <w:rPr>
                <w:rFonts w:ascii="Cambria Math" w:eastAsiaTheme="minorEastAsia" w:hAnsi="Cambria Math" w:cs="Times New Roman"/>
                <w:b/>
              </w:rPr>
            </m:ctrlPr>
          </m:sSubPr>
          <m:e>
            <m:r>
              <m:rPr>
                <m:nor/>
              </m:rPr>
              <w:rPr>
                <w:rFonts w:eastAsiaTheme="minorEastAsia" w:cs="Times New Roman"/>
                <w:b/>
              </w:rPr>
              <m:t>X</m:t>
            </m:r>
          </m:e>
          <m:sub>
            <m:r>
              <m:rPr>
                <m:sty m:val="b"/>
              </m:rPr>
              <w:rPr>
                <w:rFonts w:ascii="Cambria Math" w:eastAsiaTheme="minorEastAsia" w:hAnsi="Cambria Math" w:cs="Times New Roman"/>
              </w:rPr>
              <m:t>gl</m:t>
            </m:r>
          </m:sub>
        </m:sSub>
      </m:oMath>
      <w:r w:rsidRPr="00BD1424">
        <w:rPr>
          <w:rFonts w:ascii="Times New Roman" w:eastAsiaTheme="minorEastAsia" w:hAnsi="Times New Roman" w:cs="Times New Roman"/>
        </w:rPr>
        <w:t xml:space="preserve">be a set of segmented voxels and </w:t>
      </w:r>
      <m:oMath>
        <m:sSub>
          <m:sSubPr>
            <m:ctrlPr>
              <w:rPr>
                <w:rFonts w:ascii="Cambria Math" w:eastAsiaTheme="minorEastAsia" w:hAnsi="Cambria Math" w:cs="Times New Roman"/>
              </w:rPr>
            </m:ctrlPr>
          </m:sSubPr>
          <m:e>
            <m:r>
              <w:rPr>
                <w:rFonts w:ascii="Cambria Math" w:eastAsiaTheme="minorEastAsia" w:hAnsi="Cambria Math" w:cs="Times New Roman"/>
              </w:rPr>
              <m:t>x</m:t>
            </m:r>
          </m:e>
          <m:sub>
            <m:r>
              <w:rPr>
                <w:rFonts w:ascii="Cambria Math" w:eastAsiaTheme="minorEastAsia" w:hAnsi="Cambria Math" w:cs="Times New Roman"/>
              </w:rPr>
              <m:t>gl</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z</m:t>
            </m:r>
          </m:sub>
        </m:sSub>
        <m:r>
          <w:rPr>
            <w:rFonts w:ascii="Cambria Math" w:eastAsiaTheme="minorEastAsia" w:hAnsi="Cambria Math" w:cs="Times New Roman"/>
          </w:rPr>
          <m:t>)∈</m:t>
        </m:r>
        <m:sSub>
          <m:sSubPr>
            <m:ctrlPr>
              <w:rPr>
                <w:rFonts w:ascii="Cambria Math" w:eastAsiaTheme="minorEastAsia" w:hAnsi="Cambria Math" w:cs="Times New Roman"/>
              </w:rPr>
            </m:ctrlPr>
          </m:sSubPr>
          <m:e>
            <m:r>
              <m:rPr>
                <m:nor/>
              </m:rPr>
              <w:rPr>
                <w:rFonts w:eastAsiaTheme="minorEastAsia" w:cs="Times New Roman"/>
              </w:rPr>
              <m:t>X</m:t>
            </m:r>
          </m:e>
          <m:sub>
            <m:r>
              <w:rPr>
                <w:rFonts w:ascii="Cambria Math" w:eastAsiaTheme="minorEastAsia" w:hAnsi="Cambria Math" w:cs="Times New Roman"/>
              </w:rPr>
              <m:t>gl</m:t>
            </m:r>
          </m:sub>
        </m:sSub>
      </m:oMath>
      <w:r w:rsidRPr="00BD1424">
        <w:rPr>
          <w:rFonts w:ascii="Times New Roman" w:eastAsiaTheme="minorEastAsia" w:hAnsi="Times New Roman" w:cs="Times New Roman"/>
        </w:rPr>
        <w:t xml:space="preserve"> be the gray level of a voxel at postion </w:t>
      </w:r>
      <m:oMath>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z</m:t>
            </m:r>
          </m:sub>
        </m:sSub>
        <m:r>
          <w:rPr>
            <w:rFonts w:ascii="Cambria Math" w:eastAsiaTheme="minorEastAsia" w:hAnsi="Cambria Math" w:cs="Times New Roman"/>
          </w:rPr>
          <m:t>)</m:t>
        </m:r>
      </m:oMath>
      <w:r w:rsidRPr="00BD1424">
        <w:rPr>
          <w:rFonts w:ascii="Times New Roman" w:eastAsiaTheme="minorEastAsia" w:hAnsi="Times New Roman" w:cs="Times New Roman"/>
        </w:rPr>
        <w:t>, then the average gray level of the neigbourhood is:</w:t>
      </w:r>
    </w:p>
    <w:p w:rsidR="002D528A" w:rsidRPr="00BD1424" w:rsidRDefault="002D528A" w:rsidP="002D528A">
      <w:pPr>
        <w:jc w:val="both"/>
        <w:rPr>
          <w:rFonts w:ascii="Times New Roman" w:eastAsiaTheme="minorEastAsia" w:hAnsi="Times New Roman" w:cs="Times New Roman"/>
        </w:rPr>
      </w:pPr>
    </w:p>
    <w:p w:rsidR="002D528A" w:rsidRPr="00BD1424" w:rsidRDefault="005130BA" w:rsidP="002D528A">
      <w:pPr>
        <w:jc w:val="both"/>
        <w:rPr>
          <w:rFonts w:ascii="Times New Roman" w:eastAsiaTheme="minorEastAsia" w:hAnsi="Times New Roman" w:cs="Times New Roman"/>
        </w:rPr>
      </w:pPr>
      <m:oMathPara>
        <m:oMathParaPr>
          <m:jc m:val="center"/>
        </m:oMathParaPr>
        <m:oMath>
          <m:m>
            <m:mPr>
              <m:plcHide m:val="1"/>
              <m:mcs>
                <m:mc>
                  <m:mcPr>
                    <m:count m:val="2"/>
                    <m:mcJc m:val="center"/>
                  </m:mcPr>
                </m:mc>
              </m:mcs>
              <m:ctrlPr>
                <w:rPr>
                  <w:rFonts w:ascii="Cambria Math" w:eastAsiaTheme="minorEastAsia" w:hAnsi="Cambria Math" w:cs="Times New Roman"/>
                </w:rPr>
              </m:ctrlPr>
            </m:mPr>
            <m:mr>
              <m:e/>
              <m:e>
                <m:sSub>
                  <m:sSubPr>
                    <m:ctrlPr>
                      <w:rPr>
                        <w:rFonts w:ascii="Cambria Math" w:eastAsiaTheme="minorEastAsia" w:hAnsi="Cambria Math" w:cs="Times New Roman"/>
                      </w:rPr>
                    </m:ctrlPr>
                  </m:sSubPr>
                  <m:e>
                    <m:bar>
                      <m:barPr>
                        <m:pos m:val="top"/>
                        <m:ctrlPr>
                          <w:rPr>
                            <w:rFonts w:ascii="Cambria Math" w:eastAsiaTheme="minorEastAsia" w:hAnsi="Cambria Math" w:cs="Times New Roman"/>
                          </w:rPr>
                        </m:ctrlPr>
                      </m:barPr>
                      <m:e>
                        <m:r>
                          <w:rPr>
                            <w:rFonts w:ascii="Cambria Math" w:eastAsiaTheme="minorEastAsia" w:hAnsi="Cambria Math" w:cs="Times New Roman"/>
                          </w:rPr>
                          <m:t>A</m:t>
                        </m:r>
                      </m:e>
                    </m:bar>
                  </m:e>
                  <m:sub>
                    <m:r>
                      <w:rPr>
                        <w:rFonts w:ascii="Cambria Math" w:eastAsiaTheme="minorEastAsia" w:hAnsi="Cambria Math" w:cs="Times New Roman"/>
                      </w:rPr>
                      <m:t>i</m:t>
                    </m:r>
                  </m:sub>
                </m:sSub>
                <m:r>
                  <w:rPr>
                    <w:rFonts w:ascii="Cambria Math" w:eastAsiaTheme="minorEastAsia" w:hAnsi="Cambria Math" w:cs="Times New Roman"/>
                  </w:rPr>
                  <m:t>=</m:t>
                </m:r>
                <m:bar>
                  <m:barPr>
                    <m:pos m:val="top"/>
                    <m:ctrlPr>
                      <w:rPr>
                        <w:rFonts w:ascii="Cambria Math" w:eastAsiaTheme="minorEastAsia" w:hAnsi="Cambria Math" w:cs="Times New Roman"/>
                      </w:rPr>
                    </m:ctrlPr>
                  </m:barPr>
                  <m:e>
                    <m:r>
                      <w:rPr>
                        <w:rFonts w:ascii="Cambria Math" w:eastAsiaTheme="minorEastAsia" w:hAnsi="Cambria Math" w:cs="Times New Roman"/>
                      </w:rPr>
                      <m:t>A</m:t>
                    </m:r>
                  </m:e>
                </m:bar>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z</m:t>
                    </m:r>
                  </m:sub>
                </m:sSub>
                <m:r>
                  <w:rPr>
                    <w:rFonts w:ascii="Cambria Math" w:eastAsiaTheme="minorEastAsia" w:hAnsi="Cambria Math" w:cs="Times New Roman"/>
                  </w:rPr>
                  <m:t>)</m:t>
                </m:r>
              </m:e>
            </m:mr>
            <m:mr>
              <m:e/>
              <m:e>
                <m: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1</m:t>
                    </m:r>
                  </m:num>
                  <m:den>
                    <m:r>
                      <w:rPr>
                        <w:rFonts w:ascii="Cambria Math" w:eastAsiaTheme="minorEastAsia" w:hAnsi="Cambria Math" w:cs="Times New Roman"/>
                      </w:rPr>
                      <m:t>W</m:t>
                    </m:r>
                  </m:den>
                </m:f>
                <m:nary>
                  <m:naryPr>
                    <m:chr m:val="∑"/>
                    <m:limLoc m:val="undOvr"/>
                    <m:grow m:val="1"/>
                    <m:ctrlPr>
                      <w:rPr>
                        <w:rFonts w:ascii="Cambria Math" w:eastAsiaTheme="minorEastAsia" w:hAnsi="Cambria Math" w:cs="Times New Roman"/>
                      </w:rPr>
                    </m:ctrlPr>
                  </m:naryPr>
                  <m:sub>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x</m:t>
                        </m:r>
                      </m:sub>
                    </m:sSub>
                    <m:r>
                      <w:rPr>
                        <w:rFonts w:ascii="Cambria Math" w:eastAsiaTheme="minorEastAsia" w:hAnsi="Cambria Math" w:cs="Times New Roman"/>
                      </w:rPr>
                      <m:t>=-δ</m:t>
                    </m:r>
                  </m:sub>
                  <m:sup>
                    <m:r>
                      <w:rPr>
                        <w:rFonts w:ascii="Cambria Math" w:eastAsiaTheme="minorEastAsia" w:hAnsi="Cambria Math" w:cs="Times New Roman"/>
                      </w:rPr>
                      <m:t>δ</m:t>
                    </m:r>
                  </m:sup>
                  <m:e>
                    <m:nary>
                      <m:naryPr>
                        <m:chr m:val="∑"/>
                        <m:limLoc m:val="undOvr"/>
                        <m:grow m:val="1"/>
                        <m:ctrlPr>
                          <w:rPr>
                            <w:rFonts w:ascii="Cambria Math" w:eastAsiaTheme="minorEastAsia" w:hAnsi="Cambria Math" w:cs="Times New Roman"/>
                          </w:rPr>
                        </m:ctrlPr>
                      </m:naryPr>
                      <m:sub>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y</m:t>
                            </m:r>
                          </m:sub>
                        </m:sSub>
                        <m:r>
                          <w:rPr>
                            <w:rFonts w:ascii="Cambria Math" w:eastAsiaTheme="minorEastAsia" w:hAnsi="Cambria Math" w:cs="Times New Roman"/>
                          </w:rPr>
                          <m:t>=-δ</m:t>
                        </m:r>
                      </m:sub>
                      <m:sup>
                        <m:r>
                          <w:rPr>
                            <w:rFonts w:ascii="Cambria Math" w:eastAsiaTheme="minorEastAsia" w:hAnsi="Cambria Math" w:cs="Times New Roman"/>
                          </w:rPr>
                          <m:t>δ</m:t>
                        </m:r>
                      </m:sup>
                      <m:e>
                        <m:nary>
                          <m:naryPr>
                            <m:chr m:val="∑"/>
                            <m:limLoc m:val="undOvr"/>
                            <m:grow m:val="1"/>
                            <m:ctrlPr>
                              <w:rPr>
                                <w:rFonts w:ascii="Cambria Math" w:eastAsiaTheme="minorEastAsia" w:hAnsi="Cambria Math" w:cs="Times New Roman"/>
                              </w:rPr>
                            </m:ctrlPr>
                          </m:naryPr>
                          <m:sub>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z</m:t>
                                </m:r>
                              </m:sub>
                            </m:sSub>
                            <m:r>
                              <w:rPr>
                                <w:rFonts w:ascii="Cambria Math" w:eastAsiaTheme="minorEastAsia" w:hAnsi="Cambria Math" w:cs="Times New Roman"/>
                              </w:rPr>
                              <m:t>=-δ</m:t>
                            </m:r>
                          </m:sub>
                          <m:sup>
                            <m:r>
                              <w:rPr>
                                <w:rFonts w:ascii="Cambria Math" w:eastAsiaTheme="minorEastAsia" w:hAnsi="Cambria Math" w:cs="Times New Roman"/>
                              </w:rPr>
                              <m:t>δ</m:t>
                            </m:r>
                          </m:sup>
                          <m:e>
                            <m:sSub>
                              <m:sSubPr>
                                <m:ctrlPr>
                                  <w:rPr>
                                    <w:rFonts w:ascii="Cambria Math" w:eastAsiaTheme="minorEastAsia" w:hAnsi="Cambria Math" w:cs="Times New Roman"/>
                                  </w:rPr>
                                </m:ctrlPr>
                              </m:sSubPr>
                              <m:e>
                                <m:r>
                                  <w:rPr>
                                    <w:rFonts w:ascii="Cambria Math" w:eastAsiaTheme="minorEastAsia" w:hAnsi="Cambria Math" w:cs="Times New Roman"/>
                                  </w:rPr>
                                  <m:t>x</m:t>
                                </m:r>
                              </m:e>
                              <m:sub>
                                <m:r>
                                  <w:rPr>
                                    <w:rFonts w:ascii="Cambria Math" w:eastAsiaTheme="minorEastAsia" w:hAnsi="Cambria Math" w:cs="Times New Roman"/>
                                  </w:rPr>
                                  <m:t>gl</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z</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z</m:t>
                                </m:r>
                              </m:sub>
                            </m:sSub>
                            <m:r>
                              <w:rPr>
                                <w:rFonts w:ascii="Cambria Math" w:eastAsiaTheme="minorEastAsia" w:hAnsi="Cambria Math" w:cs="Times New Roman"/>
                              </w:rPr>
                              <m:t>)</m:t>
                            </m:r>
                          </m:e>
                        </m:nary>
                        <m:r>
                          <w:rPr>
                            <w:rFonts w:ascii="Cambria Math" w:eastAsiaTheme="minorEastAsia" w:hAnsi="Cambria Math" w:cs="Times New Roman"/>
                          </w:rPr>
                          <m:t>,</m:t>
                        </m:r>
                      </m:e>
                    </m:nary>
                  </m:e>
                </m:nary>
              </m:e>
            </m:mr>
            <m:mr>
              <m:e/>
              <m:e>
                <m:r>
                  <m:rPr>
                    <m:nor/>
                  </m:rPr>
                  <w:rPr>
                    <w:rFonts w:eastAsiaTheme="minorEastAsia" w:cs="Times New Roman"/>
                  </w:rPr>
                  <m:t xml:space="preserve">where </m:t>
                </m:r>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z</m:t>
                    </m:r>
                  </m:sub>
                </m:sSub>
                <m:r>
                  <w:rPr>
                    <w:rFonts w:ascii="Cambria Math" w:eastAsiaTheme="minorEastAsia" w:hAnsi="Cambria Math" w:cs="Times New Roman"/>
                  </w:rPr>
                  <m:t>)≠(0,0,0)</m:t>
                </m:r>
                <m:r>
                  <m:rPr>
                    <m:nor/>
                  </m:rPr>
                  <w:rPr>
                    <w:rFonts w:eastAsiaTheme="minorEastAsia" w:cs="Times New Roman"/>
                  </w:rPr>
                  <m:t xml:space="preserve"> and </m:t>
                </m:r>
                <m:sSub>
                  <m:sSubPr>
                    <m:ctrlPr>
                      <w:rPr>
                        <w:rFonts w:ascii="Cambria Math" w:eastAsiaTheme="minorEastAsia" w:hAnsi="Cambria Math" w:cs="Times New Roman"/>
                      </w:rPr>
                    </m:ctrlPr>
                  </m:sSubPr>
                  <m:e>
                    <m:r>
                      <w:rPr>
                        <w:rFonts w:ascii="Cambria Math" w:eastAsiaTheme="minorEastAsia" w:hAnsi="Cambria Math" w:cs="Times New Roman"/>
                      </w:rPr>
                      <m:t>x</m:t>
                    </m:r>
                  </m:e>
                  <m:sub>
                    <m:r>
                      <w:rPr>
                        <w:rFonts w:ascii="Cambria Math" w:eastAsiaTheme="minorEastAsia" w:hAnsi="Cambria Math" w:cs="Times New Roman"/>
                      </w:rPr>
                      <m:t>gl</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x</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y</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j</m:t>
                    </m:r>
                  </m:e>
                  <m:sub>
                    <m:r>
                      <w:rPr>
                        <w:rFonts w:ascii="Cambria Math" w:eastAsiaTheme="minorEastAsia" w:hAnsi="Cambria Math" w:cs="Times New Roman"/>
                      </w:rPr>
                      <m:t>z</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k</m:t>
                    </m:r>
                  </m:e>
                  <m:sub>
                    <m:r>
                      <w:rPr>
                        <w:rFonts w:ascii="Cambria Math" w:eastAsiaTheme="minorEastAsia" w:hAnsi="Cambria Math" w:cs="Times New Roman"/>
                      </w:rPr>
                      <m:t>z</m:t>
                    </m:r>
                  </m:sub>
                </m:sSub>
                <m:r>
                  <w:rPr>
                    <w:rFonts w:ascii="Cambria Math" w:eastAsiaTheme="minorEastAsia" w:hAnsi="Cambria Math" w:cs="Times New Roman"/>
                  </w:rPr>
                  <m:t>)∈</m:t>
                </m:r>
                <m:sSub>
                  <m:sSubPr>
                    <m:ctrlPr>
                      <w:rPr>
                        <w:rFonts w:ascii="Cambria Math" w:eastAsiaTheme="minorEastAsia" w:hAnsi="Cambria Math" w:cs="Times New Roman"/>
                      </w:rPr>
                    </m:ctrlPr>
                  </m:sSubPr>
                  <m:e>
                    <m:r>
                      <m:rPr>
                        <m:nor/>
                      </m:rPr>
                      <w:rPr>
                        <w:rFonts w:eastAsiaTheme="minorEastAsia" w:cs="Times New Roman"/>
                      </w:rPr>
                      <m:t>X</m:t>
                    </m:r>
                  </m:e>
                  <m:sub>
                    <m:r>
                      <w:rPr>
                        <w:rFonts w:ascii="Cambria Math" w:eastAsiaTheme="minorEastAsia" w:hAnsi="Cambria Math" w:cs="Times New Roman"/>
                      </w:rPr>
                      <m:t>gl</m:t>
                    </m:r>
                  </m:sub>
                </m:sSub>
              </m:e>
            </m:mr>
          </m:m>
        </m:oMath>
      </m:oMathPara>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lastRenderedPageBreak/>
        <w:t xml:space="preserve">Here, </w:t>
      </w:r>
      <w:r w:rsidRPr="00BD1424">
        <w:rPr>
          <w:rFonts w:ascii="Times New Roman" w:eastAsiaTheme="minorEastAsia" w:hAnsi="Times New Roman" w:cs="Times New Roman"/>
          <w:b/>
          <w:i/>
        </w:rPr>
        <w:t>W</w:t>
      </w:r>
      <w:r w:rsidRPr="00BD1424">
        <w:rPr>
          <w:rFonts w:ascii="Times New Roman" w:eastAsiaTheme="minorEastAsia" w:hAnsi="Times New Roman" w:cs="Times New Roman"/>
        </w:rPr>
        <w:t xml:space="preserve"> is the number of voxels in the </w:t>
      </w:r>
      <w:proofErr w:type="spellStart"/>
      <w:r w:rsidRPr="00BD1424">
        <w:rPr>
          <w:rFonts w:ascii="Times New Roman" w:eastAsiaTheme="minorEastAsia" w:hAnsi="Times New Roman" w:cs="Times New Roman"/>
        </w:rPr>
        <w:t>neighbourhood</w:t>
      </w:r>
      <w:proofErr w:type="spellEnd"/>
      <w:r w:rsidRPr="00BD1424">
        <w:rPr>
          <w:rFonts w:ascii="Times New Roman" w:eastAsiaTheme="minorEastAsia" w:hAnsi="Times New Roman" w:cs="Times New Roman"/>
        </w:rPr>
        <w:t xml:space="preserve"> that are also in </w:t>
      </w:r>
      <w:proofErr w:type="spellStart"/>
      <w:r w:rsidRPr="00BD1424">
        <w:rPr>
          <w:rFonts w:ascii="Times New Roman" w:eastAsiaTheme="minorEastAsia" w:hAnsi="Times New Roman" w:cs="Times New Roman"/>
          <w:b/>
          <w:i/>
        </w:rPr>
        <w:t>X</w:t>
      </w:r>
      <w:r w:rsidRPr="00BD1424">
        <w:rPr>
          <w:rFonts w:ascii="Times New Roman" w:eastAsiaTheme="minorEastAsia" w:hAnsi="Times New Roman" w:cs="Times New Roman"/>
          <w:b/>
          <w:i/>
          <w:vertAlign w:val="subscript"/>
        </w:rPr>
        <w:t>gl</w:t>
      </w:r>
      <w:proofErr w:type="spellEnd"/>
      <w:r w:rsidRPr="00BD1424">
        <w:rPr>
          <w:rFonts w:ascii="Times New Roman" w:eastAsiaTheme="minorEastAsia" w:hAnsi="Times New Roman" w:cs="Times New Roman"/>
        </w:rPr>
        <w:t>.</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Let:</w:t>
      </w:r>
    </w:p>
    <w:p w:rsidR="002D528A" w:rsidRPr="00BD1424" w:rsidRDefault="002D528A" w:rsidP="002D528A">
      <w:pPr>
        <w:jc w:val="both"/>
        <w:rPr>
          <w:rFonts w:ascii="Times New Roman" w:eastAsiaTheme="minorEastAsia" w:hAnsi="Times New Roman" w:cs="Times New Roman"/>
        </w:rPr>
      </w:pPr>
      <w:proofErr w:type="spellStart"/>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i</w:t>
      </w:r>
      <w:proofErr w:type="spellEnd"/>
      <w:r w:rsidRPr="00BD1424">
        <w:rPr>
          <w:rFonts w:ascii="Times New Roman" w:eastAsiaTheme="minorEastAsia" w:hAnsi="Times New Roman" w:cs="Times New Roman"/>
          <w:b/>
          <w:i/>
        </w:rPr>
        <w:t xml:space="preserve"> </w:t>
      </w:r>
      <w:r w:rsidRPr="00BD1424">
        <w:rPr>
          <w:rFonts w:ascii="Times New Roman" w:eastAsiaTheme="minorEastAsia" w:hAnsi="Times New Roman" w:cs="Times New Roman"/>
        </w:rPr>
        <w:t xml:space="preserve">be the number of voxels in </w:t>
      </w:r>
      <w:proofErr w:type="spellStart"/>
      <w:r w:rsidRPr="00BD1424">
        <w:rPr>
          <w:rFonts w:ascii="Times New Roman" w:eastAsiaTheme="minorEastAsia" w:hAnsi="Times New Roman" w:cs="Times New Roman"/>
          <w:b/>
          <w:i/>
        </w:rPr>
        <w:t>X</w:t>
      </w:r>
      <w:r w:rsidRPr="00BD1424">
        <w:rPr>
          <w:rFonts w:ascii="Times New Roman" w:eastAsiaTheme="minorEastAsia" w:hAnsi="Times New Roman" w:cs="Times New Roman"/>
          <w:b/>
          <w:i/>
          <w:vertAlign w:val="subscript"/>
        </w:rPr>
        <w:t>gl</w:t>
      </w:r>
      <w:proofErr w:type="spellEnd"/>
      <w:r w:rsidRPr="00BD1424">
        <w:rPr>
          <w:rFonts w:ascii="Times New Roman" w:eastAsiaTheme="minorEastAsia" w:hAnsi="Times New Roman" w:cs="Times New Roman"/>
        </w:rPr>
        <w:t xml:space="preserve"> with gray level</w:t>
      </w:r>
      <w:r w:rsidRPr="00BD1424">
        <w:rPr>
          <w:rFonts w:ascii="Times New Roman" w:eastAsiaTheme="minorEastAsia" w:hAnsi="Times New Roman" w:cs="Times New Roman"/>
          <w:b/>
          <w:i/>
        </w:rPr>
        <w:t xml:space="preserve"> </w:t>
      </w:r>
      <w:proofErr w:type="spellStart"/>
      <w:r w:rsidRPr="00BD1424">
        <w:rPr>
          <w:rFonts w:ascii="Times New Roman" w:eastAsiaTheme="minorEastAsia" w:hAnsi="Times New Roman" w:cs="Times New Roman"/>
          <w:b/>
          <w:i/>
        </w:rPr>
        <w:t>i</w:t>
      </w:r>
      <w:proofErr w:type="spellEnd"/>
    </w:p>
    <w:p w:rsidR="002D528A" w:rsidRPr="00BD1424" w:rsidRDefault="002D528A" w:rsidP="002D528A">
      <w:pPr>
        <w:jc w:val="both"/>
        <w:rPr>
          <w:rFonts w:ascii="Times New Roman" w:eastAsiaTheme="minorEastAsia" w:hAnsi="Times New Roman" w:cs="Times New Roman"/>
        </w:rPr>
      </w:pPr>
      <w:proofErr w:type="spellStart"/>
      <w:proofErr w:type="gramStart"/>
      <w:r w:rsidRPr="00BD1424">
        <w:rPr>
          <w:rFonts w:ascii="Times New Roman" w:eastAsiaTheme="minorEastAsia" w:hAnsi="Times New Roman" w:cs="Times New Roman"/>
          <w:b/>
          <w:i/>
        </w:rPr>
        <w:t>Nv,p</w:t>
      </w:r>
      <w:proofErr w:type="spellEnd"/>
      <w:proofErr w:type="gramEnd"/>
      <w:r w:rsidRPr="00BD1424">
        <w:rPr>
          <w:rFonts w:ascii="Times New Roman" w:eastAsiaTheme="minorEastAsia" w:hAnsi="Times New Roman" w:cs="Times New Roman"/>
        </w:rPr>
        <w:t xml:space="preserve"> be the total number of voxels in </w:t>
      </w:r>
      <w:proofErr w:type="spellStart"/>
      <w:r w:rsidRPr="00BD1424">
        <w:rPr>
          <w:rFonts w:ascii="Times New Roman" w:eastAsiaTheme="minorEastAsia" w:hAnsi="Times New Roman" w:cs="Times New Roman"/>
          <w:b/>
          <w:i/>
        </w:rPr>
        <w:t>X</w:t>
      </w:r>
      <w:r w:rsidRPr="00BD1424">
        <w:rPr>
          <w:rFonts w:ascii="Times New Roman" w:eastAsiaTheme="minorEastAsia" w:hAnsi="Times New Roman" w:cs="Times New Roman"/>
          <w:b/>
          <w:i/>
          <w:vertAlign w:val="subscript"/>
        </w:rPr>
        <w:t>gl</w:t>
      </w:r>
      <w:proofErr w:type="spellEnd"/>
      <w:r w:rsidRPr="00BD1424">
        <w:rPr>
          <w:rFonts w:ascii="Times New Roman" w:eastAsiaTheme="minorEastAsia" w:hAnsi="Times New Roman" w:cs="Times New Roman"/>
        </w:rPr>
        <w:t xml:space="preserve"> and equal to </w:t>
      </w:r>
      <m:oMath>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i</m:t>
            </m:r>
          </m:sub>
        </m:sSub>
      </m:oMath>
      <w:r w:rsidRPr="00BD1424">
        <w:rPr>
          <w:rFonts w:ascii="Times New Roman" w:eastAsiaTheme="minorEastAsia" w:hAnsi="Times New Roman" w:cs="Times New Roman"/>
        </w:rPr>
        <w:t xml:space="preserve"> (i.e. the number of voxels with a valid region; at least 1 neighbor). </w:t>
      </w:r>
      <m:oMath>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v,p</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p</m:t>
            </m:r>
          </m:sub>
        </m:sSub>
      </m:oMath>
      <w:r w:rsidRPr="00BD1424">
        <w:rPr>
          <w:rFonts w:ascii="Times New Roman" w:eastAsiaTheme="minorEastAsia" w:hAnsi="Times New Roman" w:cs="Times New Roman"/>
        </w:rPr>
        <w:t xml:space="preserve">, where </w:t>
      </w:r>
      <w:r w:rsidRPr="00BD1424">
        <w:rPr>
          <w:rFonts w:ascii="Times New Roman" w:eastAsiaTheme="minorEastAsia" w:hAnsi="Times New Roman" w:cs="Times New Roman"/>
          <w:i/>
        </w:rPr>
        <w:t>N</w:t>
      </w:r>
      <w:r w:rsidRPr="00BD1424">
        <w:rPr>
          <w:rFonts w:ascii="Times New Roman" w:eastAsiaTheme="minorEastAsia" w:hAnsi="Times New Roman" w:cs="Times New Roman"/>
          <w:i/>
          <w:vertAlign w:val="subscript"/>
        </w:rPr>
        <w:t>p</w:t>
      </w:r>
      <w:r w:rsidRPr="00BD1424">
        <w:rPr>
          <w:rFonts w:ascii="Times New Roman" w:eastAsiaTheme="minorEastAsia" w:hAnsi="Times New Roman" w:cs="Times New Roman"/>
        </w:rPr>
        <w:t xml:space="preserve"> is the total number of voxels in the ROI.</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p</w:t>
      </w:r>
      <w:r w:rsidRPr="00BD1424">
        <w:rPr>
          <w:rFonts w:ascii="Times New Roman" w:eastAsiaTheme="minorEastAsia" w:hAnsi="Times New Roman" w:cs="Times New Roman"/>
          <w:b/>
          <w:i/>
          <w:vertAlign w:val="subscript"/>
        </w:rPr>
        <w:t>i</w:t>
      </w:r>
      <w:r w:rsidRPr="00BD1424">
        <w:rPr>
          <w:rFonts w:ascii="Times New Roman" w:eastAsiaTheme="minorEastAsia" w:hAnsi="Times New Roman" w:cs="Times New Roman"/>
        </w:rPr>
        <w:t xml:space="preserve"> be the gray level probability and equal to </w:t>
      </w:r>
      <m:oMath>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v</m:t>
            </m:r>
          </m:sub>
        </m:sSub>
      </m:oMath>
    </w:p>
    <w:p w:rsidR="002D528A" w:rsidRPr="00BD1424" w:rsidRDefault="002D528A" w:rsidP="002D528A">
      <w:pPr>
        <w:jc w:val="both"/>
        <w:rPr>
          <w:rFonts w:ascii="Times New Roman" w:eastAsiaTheme="minorEastAsia" w:hAnsi="Times New Roman" w:cs="Times New Roman"/>
        </w:rPr>
      </w:pPr>
    </w:p>
    <w:p w:rsidR="002D528A" w:rsidRPr="00BD1424" w:rsidRDefault="005130BA" w:rsidP="002D528A">
      <w:pPr>
        <w:jc w:val="both"/>
        <w:rPr>
          <w:rFonts w:ascii="Times New Roman" w:eastAsiaTheme="minorEastAsia" w:hAnsi="Times New Roman" w:cs="Times New Roman"/>
        </w:rPr>
      </w:pPr>
      <m:oMath>
        <m:sSub>
          <m:sSubPr>
            <m:ctrlPr>
              <w:rPr>
                <w:rFonts w:ascii="Cambria Math" w:eastAsiaTheme="minorEastAsia" w:hAnsi="Cambria Math" w:cs="Times New Roman"/>
              </w:rPr>
            </m:ctrlPr>
          </m:sSubPr>
          <m:e>
            <m:r>
              <w:rPr>
                <w:rFonts w:ascii="Cambria Math" w:eastAsiaTheme="minorEastAsia" w:hAnsi="Cambria Math" w:cs="Times New Roman"/>
              </w:rPr>
              <m:t>s</m:t>
            </m:r>
          </m:e>
          <m:sub>
            <m:r>
              <w:rPr>
                <w:rFonts w:ascii="Cambria Math" w:eastAsiaTheme="minorEastAsia" w:hAnsi="Cambria Math" w:cs="Times New Roman"/>
              </w:rPr>
              <m:t>i</m:t>
            </m:r>
          </m:sub>
        </m:sSub>
        <m:r>
          <w:rPr>
            <w:rFonts w:ascii="Cambria Math" w:eastAsiaTheme="minorEastAsia" w:hAnsi="Cambria Math" w:cs="Times New Roman"/>
          </w:rPr>
          <m:t>={</m:t>
        </m:r>
        <m:m>
          <m:mPr>
            <m:plcHide m:val="1"/>
            <m:mcs>
              <m:mc>
                <m:mcPr>
                  <m:count m:val="3"/>
                  <m:mcJc m:val="center"/>
                </m:mcPr>
              </m:mc>
            </m:mcs>
            <m:ctrlPr>
              <w:rPr>
                <w:rFonts w:ascii="Cambria Math" w:eastAsiaTheme="minorEastAsia" w:hAnsi="Cambria Math" w:cs="Times New Roman"/>
              </w:rPr>
            </m:ctrlPr>
          </m:mPr>
          <m:mr>
            <m:e>
              <m:nary>
                <m:naryPr>
                  <m:chr m:val="∑"/>
                  <m:limLoc m:val="undOvr"/>
                  <m:grow m:val="1"/>
                  <m:subHide m:val="1"/>
                  <m:ctrlPr>
                    <w:rPr>
                      <w:rFonts w:ascii="Cambria Math" w:eastAsiaTheme="minorEastAsia" w:hAnsi="Cambria Math" w:cs="Times New Roman"/>
                    </w:rPr>
                  </m:ctrlPr>
                </m:naryP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i</m:t>
                      </m:r>
                    </m:sub>
                  </m:sSub>
                </m:sup>
                <m:e>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sSub>
                        <m:sSubPr>
                          <m:ctrlPr>
                            <w:rPr>
                              <w:rFonts w:ascii="Cambria Math" w:eastAsiaTheme="minorEastAsia" w:hAnsi="Cambria Math" w:cs="Times New Roman"/>
                            </w:rPr>
                          </m:ctrlPr>
                        </m:sSubPr>
                        <m:e>
                          <m:bar>
                            <m:barPr>
                              <m:pos m:val="top"/>
                              <m:ctrlPr>
                                <w:rPr>
                                  <w:rFonts w:ascii="Cambria Math" w:eastAsiaTheme="minorEastAsia" w:hAnsi="Cambria Math" w:cs="Times New Roman"/>
                                </w:rPr>
                              </m:ctrlPr>
                            </m:barPr>
                            <m:e>
                              <m:r>
                                <w:rPr>
                                  <w:rFonts w:ascii="Cambria Math" w:eastAsiaTheme="minorEastAsia" w:hAnsi="Cambria Math" w:cs="Times New Roman"/>
                                </w:rPr>
                                <m:t>A</m:t>
                              </m:r>
                            </m:e>
                          </m:bar>
                        </m:e>
                        <m:sub>
                          <m:r>
                            <w:rPr>
                              <w:rFonts w:ascii="Cambria Math" w:eastAsiaTheme="minorEastAsia" w:hAnsi="Cambria Math" w:cs="Times New Roman"/>
                            </w:rPr>
                            <m:t>i</m:t>
                          </m:r>
                        </m:sub>
                      </m:sSub>
                    </m:e>
                  </m:d>
                </m:e>
              </m:nary>
            </m:e>
            <m:e>
              <m:r>
                <m:rPr>
                  <m:nor/>
                </m:rPr>
                <w:rPr>
                  <w:rFonts w:eastAsiaTheme="minorEastAsia" w:cs="Times New Roman"/>
                </w:rPr>
                <m:t>for</m:t>
              </m:r>
            </m:e>
            <m:e>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i</m:t>
                  </m:r>
                </m:sub>
              </m:sSub>
              <m:r>
                <w:rPr>
                  <w:rFonts w:ascii="Cambria Math" w:eastAsiaTheme="minorEastAsia" w:hAnsi="Cambria Math" w:cs="Times New Roman"/>
                </w:rPr>
                <m:t>≠0</m:t>
              </m:r>
            </m:e>
          </m:mr>
          <m:mr>
            <m:e>
              <m:r>
                <w:rPr>
                  <w:rFonts w:ascii="Cambria Math" w:eastAsiaTheme="minorEastAsia" w:hAnsi="Cambria Math" w:cs="Times New Roman"/>
                </w:rPr>
                <m:t>0</m:t>
              </m:r>
            </m:e>
            <m:e>
              <m:r>
                <m:rPr>
                  <m:nor/>
                </m:rPr>
                <w:rPr>
                  <w:rFonts w:eastAsiaTheme="minorEastAsia" w:cs="Times New Roman"/>
                </w:rPr>
                <m:t>for</m:t>
              </m:r>
            </m:e>
            <m:e>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i</m:t>
                  </m:r>
                </m:sub>
              </m:sSub>
              <m:r>
                <w:rPr>
                  <w:rFonts w:ascii="Cambria Math" w:eastAsiaTheme="minorEastAsia" w:hAnsi="Cambria Math" w:cs="Times New Roman"/>
                </w:rPr>
                <m:t>=0</m:t>
              </m:r>
            </m:e>
          </m:mr>
        </m:m>
        <m:r>
          <w:rPr>
            <w:rFonts w:ascii="Cambria Math" w:eastAsiaTheme="minorEastAsia" w:hAnsi="Cambria Math" w:cs="Times New Roman"/>
          </w:rPr>
          <m:t xml:space="preserve"> </m:t>
        </m:r>
      </m:oMath>
      <w:r w:rsidR="002D528A" w:rsidRPr="00BD1424">
        <w:rPr>
          <w:rFonts w:ascii="Times New Roman" w:eastAsiaTheme="minorEastAsia" w:hAnsi="Times New Roman" w:cs="Times New Roman"/>
        </w:rPr>
        <w:t xml:space="preserve">  be the sum of absolute differences for gray level </w:t>
      </w:r>
      <w:proofErr w:type="spellStart"/>
      <w:r w:rsidR="002D528A" w:rsidRPr="00BD1424">
        <w:rPr>
          <w:rFonts w:ascii="Times New Roman" w:eastAsiaTheme="minorEastAsia" w:hAnsi="Times New Roman" w:cs="Times New Roman"/>
        </w:rPr>
        <w:t>i</w:t>
      </w:r>
      <w:proofErr w:type="spellEnd"/>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g</w:t>
      </w:r>
      <w:r w:rsidRPr="00BD1424">
        <w:rPr>
          <w:rFonts w:ascii="Times New Roman" w:eastAsiaTheme="minorEastAsia" w:hAnsi="Times New Roman" w:cs="Times New Roman"/>
        </w:rPr>
        <w:t xml:space="preserve"> be the number of discreet gray levels</w:t>
      </w:r>
    </w:p>
    <w:p w:rsidR="002D528A" w:rsidRPr="00BD1424" w:rsidRDefault="002D528A" w:rsidP="002D528A">
      <w:pPr>
        <w:jc w:val="both"/>
        <w:rPr>
          <w:rFonts w:ascii="Times New Roman" w:eastAsiaTheme="minorEastAsia" w:hAnsi="Times New Roman" w:cs="Times New Roman"/>
        </w:rPr>
      </w:pPr>
      <w:proofErr w:type="spellStart"/>
      <w:proofErr w:type="gramStart"/>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g,p</w:t>
      </w:r>
      <w:proofErr w:type="spellEnd"/>
      <w:proofErr w:type="gramEnd"/>
      <w:r w:rsidRPr="00BD1424">
        <w:rPr>
          <w:rFonts w:ascii="Times New Roman" w:eastAsiaTheme="minorEastAsia" w:hAnsi="Times New Roman" w:cs="Times New Roman"/>
        </w:rPr>
        <w:t xml:space="preserve"> be the number of gray levels where </w:t>
      </w:r>
      <w:r w:rsidRPr="00BD1424">
        <w:rPr>
          <w:rFonts w:ascii="Times New Roman" w:eastAsiaTheme="minorEastAsia" w:hAnsi="Times New Roman" w:cs="Times New Roman"/>
          <w:b/>
          <w:i/>
        </w:rPr>
        <w:t>p</w:t>
      </w:r>
      <w:r w:rsidRPr="00BD1424">
        <w:rPr>
          <w:rFonts w:ascii="Times New Roman" w:eastAsiaTheme="minorEastAsia" w:hAnsi="Times New Roman" w:cs="Times New Roman"/>
          <w:b/>
          <w:i/>
          <w:vertAlign w:val="subscript"/>
        </w:rPr>
        <w:t>i</w:t>
      </w:r>
      <w:r w:rsidRPr="00BD1424">
        <w:rPr>
          <w:rFonts w:ascii="Times New Roman" w:eastAsiaTheme="minorEastAsia" w:hAnsi="Times New Roman" w:cs="Times New Roman"/>
        </w:rPr>
        <w:t>≠0</w:t>
      </w:r>
    </w:p>
    <w:p w:rsidR="00870C28" w:rsidRPr="00BD1424" w:rsidRDefault="00870C28"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p>
    <w:tbl>
      <w:tblPr>
        <w:tblW w:w="9776" w:type="dxa"/>
        <w:tblLook w:val="04A0" w:firstRow="1" w:lastRow="0" w:firstColumn="1" w:lastColumn="0" w:noHBand="0" w:noVBand="1"/>
      </w:tblPr>
      <w:tblGrid>
        <w:gridCol w:w="5665"/>
        <w:gridCol w:w="4111"/>
      </w:tblGrid>
      <w:tr w:rsidR="002D528A" w:rsidRPr="00BD1424" w:rsidTr="00F755E1">
        <w:tc>
          <w:tcPr>
            <w:tcW w:w="9776" w:type="dxa"/>
            <w:gridSpan w:val="2"/>
            <w:tcBorders>
              <w:bottom w:val="single" w:sz="18" w:space="0" w:color="auto"/>
            </w:tcBorders>
          </w:tcPr>
          <w:p w:rsidR="002D528A" w:rsidRPr="00BD1424" w:rsidRDefault="002D528A" w:rsidP="00F755E1">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870C28" w:rsidRPr="00BD1424">
              <w:rPr>
                <w:rFonts w:ascii="Times New Roman" w:eastAsiaTheme="minorEastAsia" w:hAnsi="Times New Roman" w:cs="Times New Roman"/>
                <w:b/>
              </w:rPr>
              <w:t>S</w:t>
            </w:r>
            <w:r w:rsidRPr="00BD1424">
              <w:rPr>
                <w:rFonts w:ascii="Times New Roman" w:eastAsiaTheme="minorEastAsia" w:hAnsi="Times New Roman" w:cs="Times New Roman"/>
                <w:b/>
              </w:rPr>
              <w:t xml:space="preserve">11. </w:t>
            </w:r>
            <w:proofErr w:type="spellStart"/>
            <w:r w:rsidRPr="00BD1424">
              <w:rPr>
                <w:rFonts w:ascii="Times New Roman" w:eastAsiaTheme="minorEastAsia" w:hAnsi="Times New Roman" w:cs="Times New Roman"/>
                <w:b/>
              </w:rPr>
              <w:t>Neigbouring</w:t>
            </w:r>
            <w:proofErr w:type="spellEnd"/>
            <w:r w:rsidRPr="00BD1424">
              <w:rPr>
                <w:rFonts w:ascii="Times New Roman" w:eastAsiaTheme="minorEastAsia" w:hAnsi="Times New Roman" w:cs="Times New Roman"/>
                <w:b/>
              </w:rPr>
              <w:t xml:space="preserve"> Gray Tone Difference Matrix (NGTDM) for PVAT characterization</w:t>
            </w:r>
          </w:p>
        </w:tc>
      </w:tr>
      <w:tr w:rsidR="002D528A" w:rsidRPr="00BD1424" w:rsidTr="00F755E1">
        <w:tc>
          <w:tcPr>
            <w:tcW w:w="5665" w:type="dxa"/>
            <w:tcBorders>
              <w:top w:val="single" w:sz="18" w:space="0" w:color="auto"/>
              <w:bottom w:val="single" w:sz="8" w:space="0" w:color="auto"/>
            </w:tcBorders>
          </w:tcPr>
          <w:p w:rsidR="002D528A" w:rsidRPr="00BD1424" w:rsidRDefault="002D528A" w:rsidP="00F755E1">
            <w:pPr>
              <w:tabs>
                <w:tab w:val="center" w:pos="2724"/>
                <w:tab w:val="left" w:pos="4357"/>
              </w:tabs>
              <w:rPr>
                <w:rFonts w:ascii="Times New Roman" w:eastAsia="Times New Roman" w:hAnsi="Times New Roman" w:cs="Times New Roman"/>
                <w:b/>
              </w:rPr>
            </w:pPr>
            <w:r w:rsidRPr="00BD1424">
              <w:rPr>
                <w:rFonts w:ascii="Times New Roman" w:eastAsia="Times New Roman" w:hAnsi="Times New Roman" w:cs="Times New Roman"/>
                <w:b/>
              </w:rPr>
              <w:tab/>
              <w:t>Radiomic feature</w:t>
            </w:r>
            <w:r w:rsidRPr="00BD1424">
              <w:rPr>
                <w:rFonts w:ascii="Times New Roman" w:eastAsia="Times New Roman" w:hAnsi="Times New Roman" w:cs="Times New Roman"/>
                <w:b/>
              </w:rPr>
              <w:tab/>
            </w:r>
          </w:p>
        </w:tc>
        <w:tc>
          <w:tcPr>
            <w:tcW w:w="4111"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Interpretation</w:t>
            </w:r>
          </w:p>
        </w:tc>
      </w:tr>
      <w:tr w:rsidR="002D528A" w:rsidRPr="00BD1424" w:rsidTr="00F755E1">
        <w:tc>
          <w:tcPr>
            <w:tcW w:w="5665" w:type="dxa"/>
            <w:tcBorders>
              <w:top w:val="single"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Coarseness</m:t>
                </m:r>
                <m: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1</m:t>
                    </m:r>
                  </m:num>
                  <m:den>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sSub>
                          <m:sSubPr>
                            <m:ctrlPr>
                              <w:rPr>
                                <w:rFonts w:ascii="Cambria Math" w:eastAsiaTheme="minorEastAsia" w:hAnsi="Cambria Math" w:cs="Times New Roman"/>
                              </w:rPr>
                            </m:ctrlPr>
                          </m:sSubPr>
                          <m:e>
                            <m:r>
                              <w:rPr>
                                <w:rFonts w:ascii="Cambria Math" w:eastAsiaTheme="minorEastAsia" w:hAnsi="Cambria Math" w:cs="Times New Roman"/>
                              </w:rPr>
                              <m:t>s</m:t>
                            </m:r>
                          </m:e>
                          <m:sub>
                            <m:r>
                              <w:rPr>
                                <w:rFonts w:ascii="Cambria Math" w:eastAsiaTheme="minorEastAsia" w:hAnsi="Cambria Math" w:cs="Times New Roman"/>
                              </w:rPr>
                              <m:t>i</m:t>
                            </m:r>
                          </m:sub>
                        </m:sSub>
                      </m:e>
                    </m:nary>
                  </m:den>
                </m:f>
              </m:oMath>
            </m:oMathPara>
          </w:p>
        </w:tc>
        <w:tc>
          <w:tcPr>
            <w:tcW w:w="4111" w:type="dxa"/>
            <w:tcBorders>
              <w:top w:val="single"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Coarseness</w:t>
            </w:r>
            <w:r w:rsidRPr="00BD1424">
              <w:rPr>
                <w:rFonts w:ascii="Times New Roman" w:eastAsiaTheme="minorEastAsia" w:hAnsi="Times New Roman" w:cs="Times New Roman"/>
              </w:rPr>
              <w:t xml:space="preserve"> is a measure of average difference between the center voxel and its </w:t>
            </w:r>
            <w:proofErr w:type="spellStart"/>
            <w:r w:rsidRPr="00BD1424">
              <w:rPr>
                <w:rFonts w:ascii="Times New Roman" w:eastAsiaTheme="minorEastAsia" w:hAnsi="Times New Roman" w:cs="Times New Roman"/>
              </w:rPr>
              <w:t>neighbourhood</w:t>
            </w:r>
            <w:proofErr w:type="spellEnd"/>
            <w:r w:rsidRPr="00BD1424">
              <w:rPr>
                <w:rFonts w:ascii="Times New Roman" w:eastAsiaTheme="minorEastAsia" w:hAnsi="Times New Roman" w:cs="Times New Roman"/>
              </w:rPr>
              <w:t xml:space="preserve"> and is an indication of the spatial rate of change. A higher value indicates a lower spatial change rate and a locally more uniform texture.</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Contrast</m:t>
                </m:r>
                <m:r>
                  <w:rPr>
                    <w:rFonts w:ascii="Cambria Math" w:eastAsiaTheme="minorEastAsia" w:hAnsi="Cambria Math" w:cs="Times New Roman"/>
                  </w:rPr>
                  <m:t>=</m:t>
                </m:r>
                <m:d>
                  <m:dPr>
                    <m:ctrlPr>
                      <w:rPr>
                        <w:rFonts w:ascii="Cambria Math" w:eastAsiaTheme="minorEastAsia" w:hAnsi="Cambria Math" w:cs="Times New Roman"/>
                        <w:i/>
                      </w:rPr>
                    </m:ctrlPr>
                  </m:dPr>
                  <m:e>
                    <m:f>
                      <m:fPr>
                        <m:ctrlPr>
                          <w:rPr>
                            <w:rFonts w:ascii="Cambria Math" w:eastAsiaTheme="minorEastAsia" w:hAnsi="Cambria Math" w:cs="Times New Roman"/>
                          </w:rPr>
                        </m:ctrlPr>
                      </m:fPr>
                      <m:num>
                        <m:r>
                          <w:rPr>
                            <w:rFonts w:ascii="Cambria Math" w:eastAsiaTheme="minorEastAsia" w:hAnsi="Cambria Math" w:cs="Times New Roman"/>
                          </w:rPr>
                          <m:t>1</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g,p</m:t>
                            </m:r>
                          </m:sub>
                        </m:sSub>
                        <m:d>
                          <m:dPr>
                            <m:ctrlPr>
                              <w:rPr>
                                <w:rFonts w:ascii="Cambria Math" w:eastAsiaTheme="minorEastAsia" w:hAnsi="Cambria Math" w:cs="Times New Roman"/>
                                <w:i/>
                              </w:rPr>
                            </m:ctrlPr>
                          </m:dPr>
                          <m:e>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g,p</m:t>
                                </m:r>
                              </m:sub>
                            </m:sSub>
                            <m:r>
                              <w:rPr>
                                <w:rFonts w:ascii="Cambria Math" w:eastAsiaTheme="minorEastAsia" w:hAnsi="Cambria Math" w:cs="Times New Roman"/>
                              </w:rPr>
                              <m:t>-1</m:t>
                            </m:r>
                          </m:e>
                        </m:d>
                      </m:den>
                    </m:f>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e>
                    </m:nary>
                  </m:e>
                </m:d>
                <m:d>
                  <m:dPr>
                    <m:ctrlPr>
                      <w:rPr>
                        <w:rFonts w:ascii="Cambria Math" w:eastAsiaTheme="minorEastAsia" w:hAnsi="Cambria Math" w:cs="Times New Roman"/>
                        <w:i/>
                      </w:rPr>
                    </m:ctrlPr>
                  </m:dPr>
                  <m:e>
                    <m:f>
                      <m:fPr>
                        <m:ctrlPr>
                          <w:rPr>
                            <w:rFonts w:ascii="Cambria Math" w:eastAsiaTheme="minorEastAsia" w:hAnsi="Cambria Math" w:cs="Times New Roman"/>
                          </w:rPr>
                        </m:ctrlPr>
                      </m:fPr>
                      <m:num>
                        <m:r>
                          <w:rPr>
                            <w:rFonts w:ascii="Cambria Math" w:eastAsiaTheme="minorEastAsia" w:hAnsi="Cambria Math" w:cs="Times New Roman"/>
                          </w:rPr>
                          <m:t>1</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v,p</m:t>
                            </m:r>
                          </m:sub>
                        </m:sSub>
                      </m:den>
                    </m:f>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s</m:t>
                            </m:r>
                          </m:e>
                          <m:sub>
                            <m:r>
                              <w:rPr>
                                <w:rFonts w:ascii="Cambria Math" w:eastAsiaTheme="minorEastAsia" w:hAnsi="Cambria Math" w:cs="Times New Roman"/>
                              </w:rPr>
                              <m:t>i</m:t>
                            </m:r>
                          </m:sub>
                        </m:sSub>
                      </m:e>
                    </m:nary>
                  </m:e>
                </m:d>
                <m:r>
                  <m:rPr>
                    <m:nor/>
                  </m:rPr>
                  <w:rPr>
                    <w:rFonts w:ascii="Times New Roman" w:eastAsiaTheme="minorEastAsia" w:hAnsi="Times New Roman" w:cs="Times New Roman"/>
                  </w:rPr>
                  <m:t xml:space="preserve">, </m:t>
                </m:r>
              </m:oMath>
            </m:oMathPara>
          </w:p>
          <w:p w:rsidR="002D528A" w:rsidRPr="00BD1424" w:rsidRDefault="002D528A" w:rsidP="00F755E1">
            <w:pPr>
              <w:rPr>
                <w:rFonts w:ascii="Times New Roman" w:eastAsiaTheme="minorEastAsia" w:hAnsi="Times New Roman" w:cs="Times New Roman"/>
              </w:rPr>
            </w:pPr>
          </w:p>
          <w:p w:rsidR="002D528A" w:rsidRPr="00BD1424" w:rsidRDefault="002D528A" w:rsidP="00F755E1">
            <w:pPr>
              <w:rPr>
                <w:rFonts w:ascii="Times New Roman" w:eastAsiaTheme="minorEastAsia" w:hAnsi="Times New Roman" w:cs="Times New Roman"/>
              </w:rPr>
            </w:pPr>
            <m:oMathPara>
              <m:oMath>
                <m:r>
                  <m:rPr>
                    <m:nor/>
                  </m:rPr>
                  <w:rPr>
                    <w:rFonts w:ascii="Times New Roman" w:eastAsiaTheme="minorEastAsia" w:hAnsi="Times New Roman" w:cs="Times New Roman"/>
                  </w:rPr>
                  <m:t xml:space="preserve">where </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≠0,</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r>
                  <w:rPr>
                    <w:rFonts w:ascii="Cambria Math" w:eastAsiaTheme="minorEastAsia" w:hAnsi="Cambria Math" w:cs="Times New Roman"/>
                  </w:rPr>
                  <m:t>≠0</m:t>
                </m:r>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Contrast</w:t>
            </w:r>
            <w:r w:rsidRPr="00BD1424">
              <w:rPr>
                <w:rFonts w:ascii="Times New Roman" w:eastAsiaTheme="minorEastAsia" w:hAnsi="Times New Roman" w:cs="Times New Roman"/>
              </w:rPr>
              <w:t xml:space="preserve"> is a measure of the spatial intensity </w:t>
            </w:r>
            <w:proofErr w:type="gramStart"/>
            <w:r w:rsidRPr="00BD1424">
              <w:rPr>
                <w:rFonts w:ascii="Times New Roman" w:eastAsiaTheme="minorEastAsia" w:hAnsi="Times New Roman" w:cs="Times New Roman"/>
              </w:rPr>
              <w:t>change, but</w:t>
            </w:r>
            <w:proofErr w:type="gramEnd"/>
            <w:r w:rsidRPr="00BD1424">
              <w:rPr>
                <w:rFonts w:ascii="Times New Roman" w:eastAsiaTheme="minorEastAsia" w:hAnsi="Times New Roman" w:cs="Times New Roman"/>
              </w:rPr>
              <w:t xml:space="preserve"> is also dependent on the overall gray level dynamic range. Contrast is high when both the dynamic range and the spatial change rate are high, i.e. an image with a large range of gray levels, with large changes between voxels and their </w:t>
            </w:r>
            <w:proofErr w:type="spellStart"/>
            <w:r w:rsidRPr="00BD1424">
              <w:rPr>
                <w:rFonts w:ascii="Times New Roman" w:eastAsiaTheme="minorEastAsia" w:hAnsi="Times New Roman" w:cs="Times New Roman"/>
              </w:rPr>
              <w:t>neighbourhood</w:t>
            </w:r>
            <w:proofErr w:type="spellEnd"/>
            <w:r w:rsidRPr="00BD1424">
              <w:rPr>
                <w:rFonts w:ascii="Times New Roman" w:eastAsiaTheme="minorEastAsia" w:hAnsi="Times New Roman" w:cs="Times New Roman"/>
              </w:rPr>
              <w:t>.</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Busyness</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sSub>
                          <m:sSubPr>
                            <m:ctrlPr>
                              <w:rPr>
                                <w:rFonts w:ascii="Cambria Math" w:eastAsiaTheme="minorEastAsia" w:hAnsi="Cambria Math" w:cs="Times New Roman"/>
                              </w:rPr>
                            </m:ctrlPr>
                          </m:sSubPr>
                          <m:e>
                            <m:r>
                              <w:rPr>
                                <w:rFonts w:ascii="Cambria Math" w:eastAsiaTheme="minorEastAsia" w:hAnsi="Cambria Math" w:cs="Times New Roman"/>
                              </w:rPr>
                              <m:t>s</m:t>
                            </m:r>
                          </m:e>
                          <m:sub>
                            <m:r>
                              <w:rPr>
                                <w:rFonts w:ascii="Cambria Math" w:eastAsiaTheme="minorEastAsia" w:hAnsi="Cambria Math" w:cs="Times New Roman"/>
                              </w:rPr>
                              <m:t>i</m:t>
                            </m:r>
                          </m:sub>
                        </m:sSub>
                      </m:e>
                    </m:nary>
                  </m:num>
                  <m:den>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d>
                          <m:dPr>
                            <m:begChr m:val="|"/>
                            <m:endChr m:val="|"/>
                            <m:ctrlPr>
                              <w:rPr>
                                <w:rFonts w:ascii="Cambria Math" w:eastAsiaTheme="minorEastAsia" w:hAnsi="Cambria Math" w:cs="Times New Roman"/>
                                <w:i/>
                              </w:rPr>
                            </m:ctrlPr>
                          </m:dPr>
                          <m:e>
                            <m:r>
                              <w:rPr>
                                <w:rFonts w:ascii="Cambria Math" w:eastAsiaTheme="minorEastAsia" w:hAnsi="Cambria Math" w:cs="Times New Roman"/>
                              </w:rPr>
                              <m:t>i</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-j</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e>
                        </m:d>
                      </m:e>
                    </m:nary>
                  </m:den>
                </m:f>
                <m:r>
                  <m:rPr>
                    <m:nor/>
                  </m:rPr>
                  <w:rPr>
                    <w:rFonts w:ascii="Times New Roman" w:eastAsiaTheme="minorEastAsia" w:hAnsi="Times New Roman" w:cs="Times New Roman"/>
                  </w:rPr>
                  <m:t xml:space="preserve">, </m:t>
                </m:r>
              </m:oMath>
            </m:oMathPara>
          </w:p>
          <w:p w:rsidR="002D528A" w:rsidRPr="00BD1424" w:rsidRDefault="002D528A" w:rsidP="00F755E1">
            <w:pPr>
              <w:rPr>
                <w:rFonts w:ascii="Times New Roman" w:eastAsiaTheme="minorEastAsia" w:hAnsi="Times New Roman" w:cs="Times New Roman"/>
              </w:rPr>
            </w:pPr>
          </w:p>
          <w:p w:rsidR="002D528A" w:rsidRPr="00BD1424" w:rsidRDefault="002D528A" w:rsidP="00F755E1">
            <w:pPr>
              <w:rPr>
                <w:rFonts w:ascii="Times New Roman" w:eastAsiaTheme="minorEastAsia" w:hAnsi="Times New Roman" w:cs="Times New Roman"/>
              </w:rPr>
            </w:pPr>
            <m:oMathPara>
              <m:oMath>
                <m:r>
                  <m:rPr>
                    <m:nor/>
                  </m:rPr>
                  <w:rPr>
                    <w:rFonts w:ascii="Times New Roman" w:eastAsiaTheme="minorEastAsia" w:hAnsi="Times New Roman" w:cs="Times New Roman"/>
                  </w:rPr>
                  <m:t xml:space="preserve">where </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≠0,</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r>
                  <w:rPr>
                    <w:rFonts w:ascii="Cambria Math" w:eastAsiaTheme="minorEastAsia" w:hAnsi="Cambria Math" w:cs="Times New Roman"/>
                  </w:rPr>
                  <m:t>≠0</m:t>
                </m:r>
              </m:oMath>
            </m:oMathPara>
          </w:p>
        </w:tc>
        <w:tc>
          <w:tcPr>
            <w:tcW w:w="4111" w:type="dxa"/>
            <w:tcBorders>
              <w:top w:val="dashed" w:sz="8" w:space="0" w:color="auto"/>
              <w:bottom w:val="dashed" w:sz="8" w:space="0" w:color="auto"/>
            </w:tcBorders>
          </w:tcPr>
          <w:p w:rsidR="002D528A" w:rsidRPr="00BD1424" w:rsidRDefault="002D528A" w:rsidP="00F755E1">
            <w:pPr>
              <w:tabs>
                <w:tab w:val="left" w:pos="1662"/>
              </w:tabs>
              <w:rPr>
                <w:rFonts w:ascii="Times New Roman" w:eastAsiaTheme="minorEastAsia" w:hAnsi="Times New Roman" w:cs="Times New Roman"/>
              </w:rPr>
            </w:pPr>
            <w:r w:rsidRPr="00BD1424">
              <w:rPr>
                <w:rFonts w:ascii="Times New Roman" w:eastAsiaTheme="minorEastAsia" w:hAnsi="Times New Roman" w:cs="Times New Roman"/>
              </w:rPr>
              <w:t xml:space="preserve">A measure of the change from a pixel to its </w:t>
            </w:r>
            <w:proofErr w:type="spellStart"/>
            <w:r w:rsidRPr="00BD1424">
              <w:rPr>
                <w:rFonts w:ascii="Times New Roman" w:eastAsiaTheme="minorEastAsia" w:hAnsi="Times New Roman" w:cs="Times New Roman"/>
              </w:rPr>
              <w:t>neighbour</w:t>
            </w:r>
            <w:proofErr w:type="spellEnd"/>
            <w:r w:rsidRPr="00BD1424">
              <w:rPr>
                <w:rFonts w:ascii="Times New Roman" w:eastAsiaTheme="minorEastAsia" w:hAnsi="Times New Roman" w:cs="Times New Roman"/>
              </w:rPr>
              <w:t xml:space="preserve">. A high value for busyness indicates a ‘busy’ image, with rapid changes of intensity between pixels and its </w:t>
            </w:r>
            <w:proofErr w:type="spellStart"/>
            <w:r w:rsidRPr="00BD1424">
              <w:rPr>
                <w:rFonts w:ascii="Times New Roman" w:eastAsiaTheme="minorEastAsia" w:hAnsi="Times New Roman" w:cs="Times New Roman"/>
              </w:rPr>
              <w:t>neighbourhood</w:t>
            </w:r>
            <w:proofErr w:type="spellEnd"/>
            <w:r w:rsidRPr="00BD1424">
              <w:rPr>
                <w:rFonts w:ascii="Times New Roman" w:eastAsiaTheme="minorEastAsia" w:hAnsi="Times New Roman" w:cs="Times New Roman"/>
              </w:rPr>
              <w:t>.</w:t>
            </w:r>
          </w:p>
        </w:tc>
      </w:tr>
      <w:tr w:rsidR="002D528A" w:rsidRPr="00BD1424" w:rsidTr="00F755E1">
        <w:tc>
          <w:tcPr>
            <w:tcW w:w="5665"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w:lastRenderedPageBreak/>
                  <m:t>Complexity</m:t>
                </m:r>
                <m:r>
                  <w:rPr>
                    <w:rFonts w:ascii="Cambria Math" w:eastAsiaTheme="minorEastAsia" w:hAnsi="Cambria Math" w:cs="Times New Roman"/>
                  </w:rPr>
                  <m:t>=</m:t>
                </m:r>
                <m:f>
                  <m:fPr>
                    <m:ctrlPr>
                      <w:rPr>
                        <w:rFonts w:ascii="Cambria Math" w:eastAsiaTheme="minorEastAsia" w:hAnsi="Cambria Math" w:cs="Times New Roman"/>
                      </w:rPr>
                    </m:ctrlPr>
                  </m:fPr>
                  <m:num>
                    <m:r>
                      <w:rPr>
                        <w:rFonts w:ascii="Cambria Math" w:eastAsiaTheme="minorEastAsia" w:hAnsi="Cambria Math" w:cs="Times New Roman"/>
                      </w:rPr>
                      <m:t>1</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v,p</m:t>
                        </m:r>
                      </m:sub>
                    </m:sSub>
                  </m:den>
                </m:f>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eqArr>
                      <m:eqArrPr>
                        <m:ctrlPr>
                          <w:rPr>
                            <w:rFonts w:ascii="Cambria Math" w:eastAsiaTheme="minorEastAsia" w:hAnsi="Cambria Math" w:cs="Times New Roman"/>
                            <w:i/>
                          </w:rPr>
                        </m:ctrlPr>
                      </m:eqArrPr>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d>
                              <m:dPr>
                                <m:begChr m:val="|"/>
                                <m:endChr m:val="|"/>
                                <m:ctrlPr>
                                  <w:rPr>
                                    <w:rFonts w:ascii="Cambria Math" w:eastAsiaTheme="minorEastAsia" w:hAnsi="Cambria Math" w:cs="Times New Roman"/>
                                    <w:i/>
                                  </w:rPr>
                                </m:ctrlPr>
                              </m:dPr>
                              <m:e>
                                <m:r>
                                  <w:rPr>
                                    <w:rFonts w:ascii="Cambria Math" w:eastAsiaTheme="minorEastAsia" w:hAnsi="Cambria Math" w:cs="Times New Roman"/>
                                  </w:rPr>
                                  <m:t>i-j</m:t>
                                </m:r>
                              </m:e>
                            </m:d>
                            <m:f>
                              <m:fPr>
                                <m:ctrlPr>
                                  <w:rPr>
                                    <w:rFonts w:ascii="Cambria Math" w:eastAsiaTheme="minorEastAsia" w:hAnsi="Cambria Math" w:cs="Times New Roman"/>
                                  </w:rPr>
                                </m:ctrlPr>
                              </m:fPr>
                              <m:num>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sSub>
                                  <m:sSubPr>
                                    <m:ctrlPr>
                                      <w:rPr>
                                        <w:rFonts w:ascii="Cambria Math" w:eastAsiaTheme="minorEastAsia" w:hAnsi="Cambria Math" w:cs="Times New Roman"/>
                                      </w:rPr>
                                    </m:ctrlPr>
                                  </m:sSubPr>
                                  <m:e>
                                    <m:r>
                                      <w:rPr>
                                        <w:rFonts w:ascii="Cambria Math" w:eastAsiaTheme="minorEastAsia" w:hAnsi="Cambria Math" w:cs="Times New Roman"/>
                                      </w:rPr>
                                      <m:t>s</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sSub>
                                  <m:sSubPr>
                                    <m:ctrlPr>
                                      <w:rPr>
                                        <w:rFonts w:ascii="Cambria Math" w:eastAsiaTheme="minorEastAsia" w:hAnsi="Cambria Math" w:cs="Times New Roman"/>
                                      </w:rPr>
                                    </m:ctrlPr>
                                  </m:sSubPr>
                                  <m:e>
                                    <m:r>
                                      <w:rPr>
                                        <w:rFonts w:ascii="Cambria Math" w:eastAsiaTheme="minorEastAsia" w:hAnsi="Cambria Math" w:cs="Times New Roman"/>
                                      </w:rPr>
                                      <m:t>s</m:t>
                                    </m:r>
                                  </m:e>
                                  <m:sub>
                                    <m:r>
                                      <w:rPr>
                                        <w:rFonts w:ascii="Cambria Math" w:eastAsiaTheme="minorEastAsia" w:hAnsi="Cambria Math" w:cs="Times New Roman"/>
                                      </w:rPr>
                                      <m:t>j</m:t>
                                    </m:r>
                                  </m:sub>
                                </m:sSub>
                              </m:num>
                              <m:den>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den>
                            </m:f>
                          </m:e>
                        </m:nary>
                        <m:r>
                          <m:rPr>
                            <m:nor/>
                          </m:rPr>
                          <w:rPr>
                            <w:rFonts w:ascii="Times New Roman" w:eastAsiaTheme="minorEastAsia" w:hAnsi="Times New Roman" w:cs="Times New Roman"/>
                          </w:rPr>
                          <m:t xml:space="preserve">, </m:t>
                        </m:r>
                        <m:ctrlPr>
                          <w:rPr>
                            <w:rFonts w:ascii="Cambria Math" w:eastAsiaTheme="minorEastAsia" w:hAnsi="Cambria Math" w:cs="Times New Roman"/>
                          </w:rPr>
                        </m:ctrlPr>
                      </m:e>
                      <m:e>
                        <m:ctrlPr>
                          <w:rPr>
                            <w:rFonts w:ascii="Cambria Math" w:eastAsiaTheme="minorEastAsia" w:hAnsi="Cambria Math" w:cs="Times New Roman"/>
                          </w:rPr>
                        </m:ctrlPr>
                      </m:e>
                    </m:eqArr>
                  </m:e>
                </m:nary>
              </m:oMath>
            </m:oMathPara>
          </w:p>
          <w:p w:rsidR="002D528A" w:rsidRPr="00BD1424" w:rsidRDefault="002D528A" w:rsidP="00F755E1">
            <w:pPr>
              <w:rPr>
                <w:rFonts w:ascii="Times New Roman" w:eastAsiaTheme="minorEastAsia" w:hAnsi="Times New Roman" w:cs="Times New Roman"/>
              </w:rPr>
            </w:pPr>
          </w:p>
          <w:p w:rsidR="002D528A" w:rsidRPr="00BD1424" w:rsidRDefault="002D528A" w:rsidP="00F755E1">
            <w:pPr>
              <w:rPr>
                <w:rFonts w:ascii="Times New Roman" w:eastAsiaTheme="minorEastAsia" w:hAnsi="Times New Roman" w:cs="Times New Roman"/>
              </w:rPr>
            </w:pPr>
            <m:oMathPara>
              <m:oMath>
                <m:r>
                  <m:rPr>
                    <m:nor/>
                  </m:rPr>
                  <w:rPr>
                    <w:rFonts w:ascii="Times New Roman" w:eastAsiaTheme="minorEastAsia" w:hAnsi="Times New Roman" w:cs="Times New Roman"/>
                  </w:rPr>
                  <m:t xml:space="preserve">where </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≠0,</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r>
                  <w:rPr>
                    <w:rFonts w:ascii="Cambria Math" w:eastAsiaTheme="minorEastAsia" w:hAnsi="Cambria Math" w:cs="Times New Roman"/>
                  </w:rPr>
                  <m:t>≠0</m:t>
                </m:r>
              </m:oMath>
            </m:oMathPara>
          </w:p>
        </w:tc>
        <w:tc>
          <w:tcPr>
            <w:tcW w:w="4111"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rPr>
              <w:t>An image is considered complex when there are many primitive components in the image, i.e. the image is non-uniform and there are many rapid changes in gray level intensity.</w:t>
            </w:r>
          </w:p>
        </w:tc>
      </w:tr>
      <w:tr w:rsidR="002D528A" w:rsidRPr="00BD1424" w:rsidTr="00304841">
        <w:tc>
          <w:tcPr>
            <w:tcW w:w="5665" w:type="dxa"/>
            <w:tcBorders>
              <w:top w:val="dashed" w:sz="8" w:space="0" w:color="auto"/>
              <w:bottom w:val="single" w:sz="4" w:space="0" w:color="auto"/>
            </w:tcBorders>
          </w:tcPr>
          <w:p w:rsidR="002D528A" w:rsidRPr="00BD1424" w:rsidRDefault="002D528A" w:rsidP="00F755E1">
            <w:pPr>
              <w:jc w:val="center"/>
              <w:rPr>
                <w:rFonts w:ascii="Times New Roman" w:eastAsiaTheme="minorEastAsia" w:hAnsi="Times New Roman" w:cs="Times New Roman"/>
              </w:rPr>
            </w:pPr>
            <m:oMathPara>
              <m:oMath>
                <m:r>
                  <m:rPr>
                    <m:sty m:val="bi"/>
                  </m:rPr>
                  <w:rPr>
                    <w:rFonts w:ascii="Cambria Math" w:eastAsiaTheme="minorEastAsia" w:hAnsi="Cambria Math" w:cs="Times New Roman"/>
                  </w:rPr>
                  <m:t>Strength</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num>
                  <m:den>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sSub>
                          <m:sSubPr>
                            <m:ctrlPr>
                              <w:rPr>
                                <w:rFonts w:ascii="Cambria Math" w:eastAsiaTheme="minorEastAsia" w:hAnsi="Cambria Math" w:cs="Times New Roman"/>
                              </w:rPr>
                            </m:ctrlPr>
                          </m:sSubPr>
                          <m:e>
                            <m:r>
                              <w:rPr>
                                <w:rFonts w:ascii="Cambria Math" w:eastAsiaTheme="minorEastAsia" w:hAnsi="Cambria Math" w:cs="Times New Roman"/>
                              </w:rPr>
                              <m:t>s</m:t>
                            </m:r>
                          </m:e>
                          <m:sub>
                            <m:r>
                              <w:rPr>
                                <w:rFonts w:ascii="Cambria Math" w:eastAsiaTheme="minorEastAsia" w:hAnsi="Cambria Math" w:cs="Times New Roman"/>
                              </w:rPr>
                              <m:t>i</m:t>
                            </m:r>
                          </m:sub>
                        </m:sSub>
                      </m:e>
                    </m:nary>
                  </m:den>
                </m:f>
                <m:r>
                  <m:rPr>
                    <m:nor/>
                  </m:rPr>
                  <w:rPr>
                    <w:rFonts w:ascii="Times New Roman" w:eastAsiaTheme="minorEastAsia" w:hAnsi="Times New Roman" w:cs="Times New Roman"/>
                  </w:rPr>
                  <m:t xml:space="preserve">, </m:t>
                </m:r>
              </m:oMath>
            </m:oMathPara>
          </w:p>
          <w:p w:rsidR="002D528A" w:rsidRPr="00BD1424" w:rsidRDefault="002D528A" w:rsidP="00F755E1">
            <w:pPr>
              <w:jc w:val="center"/>
              <w:rPr>
                <w:rFonts w:ascii="Times New Roman" w:eastAsiaTheme="minorEastAsia" w:hAnsi="Times New Roman" w:cs="Times New Roman"/>
              </w:rPr>
            </w:pPr>
          </w:p>
          <w:p w:rsidR="002D528A" w:rsidRPr="00BD1424" w:rsidRDefault="002D528A" w:rsidP="00F755E1">
            <w:pPr>
              <w:jc w:val="center"/>
              <w:rPr>
                <w:rFonts w:ascii="Times New Roman" w:hAnsi="Times New Roman" w:cs="Times New Roman"/>
              </w:rPr>
            </w:pPr>
            <m:oMathPara>
              <m:oMath>
                <m:r>
                  <m:rPr>
                    <m:nor/>
                  </m:rPr>
                  <w:rPr>
                    <w:rFonts w:ascii="Times New Roman" w:eastAsiaTheme="minorEastAsia" w:hAnsi="Times New Roman" w:cs="Times New Roman"/>
                  </w:rPr>
                  <m:t xml:space="preserve">where </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i</m:t>
                    </m:r>
                  </m:sub>
                </m:sSub>
                <m:r>
                  <w:rPr>
                    <w:rFonts w:ascii="Cambria Math" w:eastAsiaTheme="minorEastAsia" w:hAnsi="Cambria Math" w:cs="Times New Roman"/>
                  </w:rPr>
                  <m:t>≠0,</m:t>
                </m:r>
                <m:sSub>
                  <m:sSubPr>
                    <m:ctrlPr>
                      <w:rPr>
                        <w:rFonts w:ascii="Cambria Math" w:eastAsiaTheme="minorEastAsia" w:hAnsi="Cambria Math" w:cs="Times New Roman"/>
                      </w:rPr>
                    </m:ctrlPr>
                  </m:sSubPr>
                  <m:e>
                    <m:r>
                      <w:rPr>
                        <w:rFonts w:ascii="Cambria Math" w:eastAsiaTheme="minorEastAsia" w:hAnsi="Cambria Math" w:cs="Times New Roman"/>
                      </w:rPr>
                      <m:t>p</m:t>
                    </m:r>
                  </m:e>
                  <m:sub>
                    <m:r>
                      <w:rPr>
                        <w:rFonts w:ascii="Cambria Math" w:eastAsiaTheme="minorEastAsia" w:hAnsi="Cambria Math" w:cs="Times New Roman"/>
                      </w:rPr>
                      <m:t>j</m:t>
                    </m:r>
                  </m:sub>
                </m:sSub>
                <m:r>
                  <w:rPr>
                    <w:rFonts w:ascii="Cambria Math" w:eastAsiaTheme="minorEastAsia" w:hAnsi="Cambria Math" w:cs="Times New Roman"/>
                  </w:rPr>
                  <m:t>≠0</m:t>
                </m:r>
              </m:oMath>
            </m:oMathPara>
          </w:p>
        </w:tc>
        <w:tc>
          <w:tcPr>
            <w:tcW w:w="4111" w:type="dxa"/>
            <w:tcBorders>
              <w:top w:val="dashed" w:sz="8" w:space="0" w:color="auto"/>
              <w:bottom w:val="single" w:sz="4"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b/>
              </w:rPr>
              <w:t>Strength</w:t>
            </w:r>
            <w:r w:rsidRPr="00BD1424">
              <w:rPr>
                <w:rFonts w:ascii="Times New Roman" w:hAnsi="Times New Roman" w:cs="Times New Roman"/>
              </w:rPr>
              <w:t xml:space="preserve"> is a measure of the primitives in an image. Its value is high when the primitives are easily defined and visible, i.e. an image with slow change in intensity but more large coarse differences in gray level intensities.</w:t>
            </w:r>
          </w:p>
        </w:tc>
      </w:tr>
      <w:tr w:rsidR="00B55C5D" w:rsidRPr="00BD1424" w:rsidTr="00304841">
        <w:tc>
          <w:tcPr>
            <w:tcW w:w="9776" w:type="dxa"/>
            <w:gridSpan w:val="2"/>
            <w:tcBorders>
              <w:top w:val="single" w:sz="4" w:space="0" w:color="auto"/>
              <w:bottom w:val="single" w:sz="18" w:space="0" w:color="auto"/>
            </w:tcBorders>
          </w:tcPr>
          <w:p w:rsidR="00B55C5D" w:rsidRPr="00BD1424" w:rsidRDefault="00304841" w:rsidP="00F755E1">
            <w:pPr>
              <w:rPr>
                <w:rFonts w:ascii="Times New Roman" w:hAnsi="Times New Roman" w:cs="Times New Roman"/>
                <w:b/>
              </w:rPr>
            </w:pPr>
            <w:r w:rsidRPr="00B55C5D">
              <w:rPr>
                <w:rFonts w:ascii="Times New Roman" w:eastAsiaTheme="minorEastAsia" w:hAnsi="Times New Roman" w:cs="Times New Roman"/>
              </w:rPr>
              <w:t xml:space="preserve">Adapted from </w:t>
            </w:r>
            <w:hyperlink r:id="rId18" w:history="1">
              <w:r w:rsidRPr="004C0123">
                <w:rPr>
                  <w:rStyle w:val="Hyperlink"/>
                  <w:rFonts w:ascii="Times New Roman" w:eastAsiaTheme="minorEastAsia" w:hAnsi="Times New Roman" w:cs="Times New Roman"/>
                </w:rPr>
                <w:t>http://pyradiomics.readthedocs.io/en/latest/features.html</w:t>
              </w:r>
            </w:hyperlink>
            <w:r>
              <w:rPr>
                <w:rFonts w:ascii="Times New Roman" w:eastAsiaTheme="minorEastAsia" w:hAnsi="Times New Roman" w:cs="Times New Roman"/>
              </w:rPr>
              <w:t xml:space="preserve"> </w:t>
            </w:r>
            <w:r w:rsidRPr="00B55C5D">
              <w:rPr>
                <w:rFonts w:ascii="Times New Roman" w:eastAsiaTheme="minorEastAsia" w:hAnsi="Times New Roman" w:cs="Times New Roman"/>
              </w:rPr>
              <w:t xml:space="preserve">– last accessed March 22, 2018. © Copyright 2016, </w:t>
            </w:r>
            <w:proofErr w:type="spellStart"/>
            <w:r w:rsidRPr="00B55C5D">
              <w:rPr>
                <w:rFonts w:ascii="Times New Roman" w:eastAsiaTheme="minorEastAsia" w:hAnsi="Times New Roman" w:cs="Times New Roman"/>
              </w:rPr>
              <w:t>pyradiomics</w:t>
            </w:r>
            <w:proofErr w:type="spellEnd"/>
            <w:r w:rsidRPr="00B55C5D">
              <w:rPr>
                <w:rFonts w:ascii="Times New Roman" w:eastAsiaTheme="minorEastAsia" w:hAnsi="Times New Roman" w:cs="Times New Roman"/>
              </w:rPr>
              <w:t xml:space="preserve"> community, http://github.com/radiomics/pyradiomics Revision eae15eff.</w:t>
            </w:r>
          </w:p>
        </w:tc>
      </w:tr>
    </w:tbl>
    <w:p w:rsidR="00870C28" w:rsidRDefault="00870C28"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b/>
          <w:i/>
          <w:u w:val="single"/>
        </w:rPr>
      </w:pPr>
    </w:p>
    <w:p w:rsidR="002D528A" w:rsidRPr="00BD1424" w:rsidRDefault="002D528A" w:rsidP="002D528A">
      <w:pPr>
        <w:jc w:val="both"/>
        <w:rPr>
          <w:rFonts w:ascii="Times New Roman" w:eastAsiaTheme="minorEastAsia" w:hAnsi="Times New Roman" w:cs="Times New Roman"/>
          <w:b/>
          <w:i/>
          <w:u w:val="single"/>
        </w:rPr>
      </w:pPr>
      <w:r w:rsidRPr="00BD1424">
        <w:rPr>
          <w:rFonts w:ascii="Times New Roman" w:eastAsiaTheme="minorEastAsia" w:hAnsi="Times New Roman" w:cs="Times New Roman"/>
          <w:b/>
          <w:i/>
          <w:u w:val="single"/>
        </w:rPr>
        <w:t>g. Gray Level Dependence Matrix (GLDM)</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rPr>
        <w:t xml:space="preserve">A Gray Level Dependence Matrix (GLDM) quantifies gray level dependencies in an image. A gray level dependency is defined as the number of connected voxels within distance </w:t>
      </w:r>
      <w:r w:rsidRPr="00BD1424">
        <w:rPr>
          <w:rFonts w:ascii="Times New Roman" w:eastAsiaTheme="minorEastAsia" w:hAnsi="Times New Roman" w:cs="Times New Roman"/>
          <w:b/>
          <w:i/>
        </w:rPr>
        <w:t>δ</w:t>
      </w:r>
      <w:r w:rsidRPr="00BD1424">
        <w:rPr>
          <w:rFonts w:ascii="Times New Roman" w:eastAsiaTheme="minorEastAsia" w:hAnsi="Times New Roman" w:cs="Times New Roman"/>
        </w:rPr>
        <w:t xml:space="preserve"> that are dependent on the center voxel. A </w:t>
      </w:r>
      <w:proofErr w:type="spellStart"/>
      <w:r w:rsidRPr="00BD1424">
        <w:rPr>
          <w:rFonts w:ascii="Times New Roman" w:eastAsiaTheme="minorEastAsia" w:hAnsi="Times New Roman" w:cs="Times New Roman"/>
        </w:rPr>
        <w:t>neighbouring</w:t>
      </w:r>
      <w:proofErr w:type="spellEnd"/>
      <w:r w:rsidRPr="00BD1424">
        <w:rPr>
          <w:rFonts w:ascii="Times New Roman" w:eastAsiaTheme="minorEastAsia" w:hAnsi="Times New Roman" w:cs="Times New Roman"/>
        </w:rPr>
        <w:t xml:space="preserve"> voxel with gray level </w:t>
      </w:r>
      <w:r w:rsidRPr="00BD1424">
        <w:rPr>
          <w:rFonts w:ascii="Times New Roman" w:eastAsiaTheme="minorEastAsia" w:hAnsi="Times New Roman" w:cs="Times New Roman"/>
          <w:b/>
          <w:i/>
        </w:rPr>
        <w:t xml:space="preserve">j </w:t>
      </w:r>
      <w:r w:rsidRPr="00BD1424">
        <w:rPr>
          <w:rFonts w:ascii="Times New Roman" w:eastAsiaTheme="minorEastAsia" w:hAnsi="Times New Roman" w:cs="Times New Roman"/>
        </w:rPr>
        <w:t xml:space="preserve">is considered dependent on center voxel with gray level </w:t>
      </w:r>
      <w:proofErr w:type="spellStart"/>
      <w:r w:rsidRPr="00BD1424">
        <w:rPr>
          <w:rFonts w:ascii="Times New Roman" w:eastAsiaTheme="minorEastAsia" w:hAnsi="Times New Roman" w:cs="Times New Roman"/>
          <w:b/>
          <w:i/>
        </w:rPr>
        <w:t>i</w:t>
      </w:r>
      <w:proofErr w:type="spellEnd"/>
      <w:r w:rsidRPr="00BD1424">
        <w:rPr>
          <w:rFonts w:ascii="Times New Roman" w:eastAsiaTheme="minorEastAsia" w:hAnsi="Times New Roman" w:cs="Times New Roman"/>
        </w:rPr>
        <w:t xml:space="preserve"> if </w:t>
      </w:r>
      <w:r w:rsidRPr="00BD1424">
        <w:rPr>
          <w:rFonts w:ascii="Times New Roman" w:eastAsiaTheme="minorEastAsia" w:hAnsi="Times New Roman" w:cs="Times New Roman"/>
          <w:b/>
          <w:i/>
        </w:rPr>
        <w:t>|</w:t>
      </w:r>
      <w:proofErr w:type="spellStart"/>
      <w:r w:rsidRPr="00BD1424">
        <w:rPr>
          <w:rFonts w:ascii="Times New Roman" w:eastAsiaTheme="minorEastAsia" w:hAnsi="Times New Roman" w:cs="Times New Roman"/>
          <w:b/>
          <w:i/>
        </w:rPr>
        <w:t>i</w:t>
      </w:r>
      <w:proofErr w:type="spellEnd"/>
      <w:r w:rsidRPr="00BD1424">
        <w:rPr>
          <w:rFonts w:ascii="Times New Roman" w:eastAsiaTheme="minorEastAsia" w:hAnsi="Times New Roman" w:cs="Times New Roman"/>
          <w:b/>
          <w:i/>
        </w:rPr>
        <w:t>−j|≤α</w:t>
      </w:r>
      <w:r w:rsidRPr="00BD1424">
        <w:rPr>
          <w:rFonts w:ascii="Times New Roman" w:eastAsiaTheme="minorEastAsia" w:hAnsi="Times New Roman" w:cs="Times New Roman"/>
        </w:rPr>
        <w:t xml:space="preserve">. In a gray level dependence matrix </w:t>
      </w: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the </w:t>
      </w:r>
      <w:r w:rsidRPr="00BD1424">
        <w:rPr>
          <w:rFonts w:ascii="Times New Roman" w:eastAsiaTheme="minorEastAsia" w:hAnsi="Times New Roman" w:cs="Times New Roman"/>
          <w:b/>
          <w:i/>
        </w:rPr>
        <w:t>(</w:t>
      </w:r>
      <w:proofErr w:type="spellStart"/>
      <w:r w:rsidRPr="00BD1424">
        <w:rPr>
          <w:rFonts w:ascii="Times New Roman" w:eastAsiaTheme="minorEastAsia" w:hAnsi="Times New Roman" w:cs="Times New Roman"/>
          <w:b/>
          <w:i/>
        </w:rPr>
        <w:t>i,j</w:t>
      </w:r>
      <w:proofErr w:type="spellEnd"/>
      <w:r w:rsidRPr="00BD1424">
        <w:rPr>
          <w:rFonts w:ascii="Times New Roman" w:eastAsiaTheme="minorEastAsia" w:hAnsi="Times New Roman" w:cs="Times New Roman"/>
          <w:b/>
          <w:i/>
        </w:rPr>
        <w:t>)</w:t>
      </w:r>
      <w:proofErr w:type="spellStart"/>
      <w:r w:rsidRPr="00BD1424">
        <w:rPr>
          <w:rFonts w:ascii="Times New Roman" w:eastAsiaTheme="minorEastAsia" w:hAnsi="Times New Roman" w:cs="Times New Roman"/>
          <w:b/>
          <w:i/>
          <w:vertAlign w:val="superscript"/>
        </w:rPr>
        <w:t>th</w:t>
      </w:r>
      <w:proofErr w:type="spellEnd"/>
      <w:r w:rsidRPr="00BD1424">
        <w:rPr>
          <w:rFonts w:ascii="Times New Roman" w:eastAsiaTheme="minorEastAsia" w:hAnsi="Times New Roman" w:cs="Times New Roman"/>
        </w:rPr>
        <w:t xml:space="preserve"> element describes the number of times a voxel with gray level </w:t>
      </w:r>
      <w:proofErr w:type="spellStart"/>
      <w:r w:rsidRPr="00BD1424">
        <w:rPr>
          <w:b/>
          <w:i/>
        </w:rPr>
        <w:t>i</w:t>
      </w:r>
      <w:proofErr w:type="spellEnd"/>
      <w:r w:rsidRPr="00BD1424">
        <w:rPr>
          <w:rFonts w:ascii="Times New Roman" w:eastAsiaTheme="minorEastAsia" w:hAnsi="Times New Roman" w:cs="Times New Roman"/>
        </w:rPr>
        <w:t xml:space="preserve"> with </w:t>
      </w:r>
      <w:r w:rsidRPr="00BD1424">
        <w:rPr>
          <w:rFonts w:ascii="Times New Roman" w:eastAsiaTheme="minorEastAsia" w:hAnsi="Times New Roman" w:cs="Times New Roman"/>
          <w:b/>
          <w:i/>
        </w:rPr>
        <w:t>j</w:t>
      </w:r>
      <w:r w:rsidRPr="00BD1424">
        <w:rPr>
          <w:rFonts w:ascii="Times New Roman" w:eastAsiaTheme="minorEastAsia" w:hAnsi="Times New Roman" w:cs="Times New Roman"/>
        </w:rPr>
        <w:t xml:space="preserve"> dependent voxels in its </w:t>
      </w:r>
      <w:proofErr w:type="spellStart"/>
      <w:r w:rsidRPr="00BD1424">
        <w:rPr>
          <w:rFonts w:ascii="Times New Roman" w:eastAsiaTheme="minorEastAsia" w:hAnsi="Times New Roman" w:cs="Times New Roman"/>
        </w:rPr>
        <w:t>neighbourhood</w:t>
      </w:r>
      <w:proofErr w:type="spellEnd"/>
      <w:r w:rsidRPr="00BD1424">
        <w:rPr>
          <w:rFonts w:ascii="Times New Roman" w:eastAsiaTheme="minorEastAsia" w:hAnsi="Times New Roman" w:cs="Times New Roman"/>
        </w:rPr>
        <w:t xml:space="preserve"> appears in image</w:t>
      </w:r>
      <w:r w:rsidR="001F0D29" w:rsidRPr="00BD1424">
        <w:rPr>
          <w:rFonts w:ascii="Times New Roman" w:eastAsiaTheme="minorEastAsia" w:hAnsi="Times New Roman" w:cs="Times New Roman"/>
        </w:rPr>
        <w:t xml:space="preserve"> (Table S12)</w:t>
      </w:r>
      <w:r w:rsidRPr="00BD1424">
        <w:rPr>
          <w:rFonts w:ascii="Times New Roman" w:eastAsiaTheme="minorEastAsia" w:hAnsi="Times New Roman" w:cs="Times New Roman"/>
        </w:rPr>
        <w:t>.</w:t>
      </w:r>
    </w:p>
    <w:p w:rsidR="002D528A" w:rsidRPr="00BD1424" w:rsidRDefault="002D528A" w:rsidP="002D528A">
      <w:pPr>
        <w:jc w:val="both"/>
        <w:rPr>
          <w:rFonts w:ascii="Times New Roman" w:eastAsiaTheme="minorEastAsia" w:hAnsi="Times New Roman" w:cs="Times New Roman"/>
        </w:rPr>
      </w:pP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g</w:t>
      </w:r>
      <w:r w:rsidRPr="00BD1424">
        <w:rPr>
          <w:rFonts w:ascii="Times New Roman" w:eastAsiaTheme="minorEastAsia" w:hAnsi="Times New Roman" w:cs="Times New Roman"/>
        </w:rPr>
        <w:t xml:space="preserve"> be the number of discreet intensity values in the image</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d</w:t>
      </w:r>
      <w:r w:rsidRPr="00BD1424">
        <w:rPr>
          <w:rFonts w:ascii="Times New Roman" w:eastAsiaTheme="minorEastAsia" w:hAnsi="Times New Roman" w:cs="Times New Roman"/>
        </w:rPr>
        <w:t xml:space="preserve"> be the number of discreet dependency sizes in the image</w:t>
      </w:r>
    </w:p>
    <w:p w:rsidR="002D528A" w:rsidRPr="00BD1424" w:rsidRDefault="002D528A" w:rsidP="002D528A">
      <w:pPr>
        <w:jc w:val="both"/>
        <w:rPr>
          <w:rFonts w:ascii="Times New Roman" w:eastAsiaTheme="minorEastAsia" w:hAnsi="Times New Roman" w:cs="Times New Roman"/>
        </w:rPr>
      </w:pPr>
      <w:proofErr w:type="spellStart"/>
      <w:r w:rsidRPr="00BD1424">
        <w:rPr>
          <w:rFonts w:ascii="Times New Roman" w:eastAsiaTheme="minorEastAsia" w:hAnsi="Times New Roman" w:cs="Times New Roman"/>
          <w:b/>
          <w:i/>
        </w:rPr>
        <w:t>N</w:t>
      </w:r>
      <w:r w:rsidRPr="00BD1424">
        <w:rPr>
          <w:rFonts w:ascii="Times New Roman" w:eastAsiaTheme="minorEastAsia" w:hAnsi="Times New Roman" w:cs="Times New Roman"/>
          <w:b/>
          <w:i/>
          <w:vertAlign w:val="subscript"/>
        </w:rPr>
        <w:t>z</w:t>
      </w:r>
      <w:proofErr w:type="spellEnd"/>
      <w:r w:rsidRPr="00BD1424">
        <w:rPr>
          <w:rFonts w:ascii="Times New Roman" w:eastAsiaTheme="minorEastAsia" w:hAnsi="Times New Roman" w:cs="Times New Roman"/>
          <w:b/>
          <w:i/>
        </w:rPr>
        <w:t xml:space="preserve"> </w:t>
      </w:r>
      <w:r w:rsidRPr="00BD1424">
        <w:rPr>
          <w:rFonts w:ascii="Times New Roman" w:eastAsiaTheme="minorEastAsia" w:hAnsi="Times New Roman" w:cs="Times New Roman"/>
        </w:rPr>
        <w:t xml:space="preserve">be the number of dependency zones in the image, which is equal to </w:t>
      </w:r>
      <m:oMath>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m:rPr>
                <m:nor/>
              </m:rPr>
              <w:rPr>
                <w:rFonts w:eastAsiaTheme="minorEastAsia" w:cs="Times New Roman"/>
              </w:rPr>
              <m:t>P</m:t>
            </m:r>
            <m:r>
              <w:rPr>
                <w:rFonts w:ascii="Cambria Math" w:eastAsiaTheme="minorEastAsia" w:hAnsi="Cambria Math" w:cs="Times New Roman"/>
              </w:rPr>
              <m:t>(i,j)</m:t>
            </m:r>
          </m:e>
        </m:nary>
      </m:oMath>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be the dependence matrix</w:t>
      </w:r>
    </w:p>
    <w:p w:rsidR="002D528A" w:rsidRPr="00BD1424" w:rsidRDefault="002D528A" w:rsidP="002D528A">
      <w:pPr>
        <w:jc w:val="both"/>
        <w:rPr>
          <w:rFonts w:ascii="Times New Roman" w:eastAsiaTheme="minorEastAsia" w:hAnsi="Times New Roman" w:cs="Times New Roman"/>
        </w:rPr>
      </w:pPr>
      <w:r w:rsidRPr="00BD1424">
        <w:rPr>
          <w:rFonts w:ascii="Times New Roman" w:eastAsiaTheme="minorEastAsia" w:hAnsi="Times New Roman" w:cs="Times New Roman"/>
          <w:b/>
          <w:i/>
        </w:rPr>
        <w:t>p(</w:t>
      </w:r>
      <w:proofErr w:type="spellStart"/>
      <w:proofErr w:type="gramStart"/>
      <w:r w:rsidRPr="00BD1424">
        <w:rPr>
          <w:rFonts w:ascii="Times New Roman" w:eastAsiaTheme="minorEastAsia" w:hAnsi="Times New Roman" w:cs="Times New Roman"/>
          <w:b/>
          <w:i/>
        </w:rPr>
        <w:t>i,j</w:t>
      </w:r>
      <w:proofErr w:type="spellEnd"/>
      <w:proofErr w:type="gramEnd"/>
      <w:r w:rsidRPr="00BD1424">
        <w:rPr>
          <w:rFonts w:ascii="Times New Roman" w:eastAsiaTheme="minorEastAsia" w:hAnsi="Times New Roman" w:cs="Times New Roman"/>
          <w:b/>
          <w:i/>
        </w:rPr>
        <w:t>)</w:t>
      </w:r>
      <w:r w:rsidRPr="00BD1424">
        <w:rPr>
          <w:rFonts w:ascii="Times New Roman" w:eastAsiaTheme="minorEastAsia" w:hAnsi="Times New Roman" w:cs="Times New Roman"/>
        </w:rPr>
        <w:t xml:space="preserve"> be the normalized dependence matrix, defined as </w:t>
      </w:r>
      <m:oMath>
        <m:r>
          <w:rPr>
            <w:rFonts w:ascii="Cambria Math" w:eastAsiaTheme="minorEastAsia" w:hAnsi="Cambria Math" w:cs="Times New Roman"/>
          </w:rPr>
          <m:t>p(i,j)=</m:t>
        </m:r>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w:p>
    <w:p w:rsidR="002D528A" w:rsidRPr="00BD1424" w:rsidRDefault="002D528A" w:rsidP="002D528A">
      <w:pPr>
        <w:jc w:val="both"/>
        <w:rPr>
          <w:rFonts w:ascii="Times New Roman" w:eastAsiaTheme="minorEastAsia" w:hAnsi="Times New Roman" w:cs="Times New Roman"/>
        </w:rPr>
      </w:pPr>
    </w:p>
    <w:tbl>
      <w:tblPr>
        <w:tblW w:w="9776" w:type="dxa"/>
        <w:tblLook w:val="04A0" w:firstRow="1" w:lastRow="0" w:firstColumn="1" w:lastColumn="0" w:noHBand="0" w:noVBand="1"/>
      </w:tblPr>
      <w:tblGrid>
        <w:gridCol w:w="4106"/>
        <w:gridCol w:w="5670"/>
      </w:tblGrid>
      <w:tr w:rsidR="002D528A" w:rsidRPr="00BD1424" w:rsidTr="00F755E1">
        <w:tc>
          <w:tcPr>
            <w:tcW w:w="9776" w:type="dxa"/>
            <w:gridSpan w:val="2"/>
            <w:tcBorders>
              <w:bottom w:val="single" w:sz="18" w:space="0" w:color="auto"/>
            </w:tcBorders>
          </w:tcPr>
          <w:p w:rsidR="002D528A" w:rsidRPr="00BD1424" w:rsidRDefault="002D528A">
            <w:pPr>
              <w:rPr>
                <w:rFonts w:ascii="Times New Roman" w:eastAsiaTheme="minorEastAsia" w:hAnsi="Times New Roman" w:cs="Times New Roman"/>
                <w:b/>
              </w:rPr>
            </w:pPr>
            <w:r w:rsidRPr="00BD1424">
              <w:rPr>
                <w:rFonts w:ascii="Times New Roman" w:eastAsiaTheme="minorEastAsia" w:hAnsi="Times New Roman" w:cs="Times New Roman"/>
                <w:b/>
              </w:rPr>
              <w:t xml:space="preserve">Table </w:t>
            </w:r>
            <w:r w:rsidR="001F0D29" w:rsidRPr="00BD1424">
              <w:rPr>
                <w:rFonts w:ascii="Times New Roman" w:eastAsiaTheme="minorEastAsia" w:hAnsi="Times New Roman" w:cs="Times New Roman"/>
                <w:b/>
              </w:rPr>
              <w:t>S</w:t>
            </w:r>
            <w:r w:rsidRPr="00BD1424">
              <w:rPr>
                <w:rFonts w:ascii="Times New Roman" w:eastAsiaTheme="minorEastAsia" w:hAnsi="Times New Roman" w:cs="Times New Roman"/>
                <w:b/>
              </w:rPr>
              <w:t>12. Gray Level Dependence Matrix (GLDM) statistics for PVAT characterization</w:t>
            </w:r>
          </w:p>
        </w:tc>
      </w:tr>
      <w:tr w:rsidR="002D528A" w:rsidRPr="00BD1424" w:rsidTr="00F755E1">
        <w:tc>
          <w:tcPr>
            <w:tcW w:w="4106" w:type="dxa"/>
            <w:tcBorders>
              <w:top w:val="single" w:sz="18" w:space="0" w:color="auto"/>
              <w:bottom w:val="single" w:sz="8" w:space="0" w:color="auto"/>
            </w:tcBorders>
          </w:tcPr>
          <w:p w:rsidR="002D528A" w:rsidRPr="00BD1424" w:rsidRDefault="002D528A" w:rsidP="00F755E1">
            <w:pPr>
              <w:jc w:val="center"/>
              <w:rPr>
                <w:rFonts w:ascii="Times New Roman" w:eastAsia="Times New Roman" w:hAnsi="Times New Roman" w:cs="Times New Roman"/>
                <w:b/>
              </w:rPr>
            </w:pPr>
            <w:r w:rsidRPr="00BD1424">
              <w:rPr>
                <w:rFonts w:ascii="Times New Roman" w:eastAsia="Times New Roman" w:hAnsi="Times New Roman" w:cs="Times New Roman"/>
                <w:b/>
              </w:rPr>
              <w:t>Radiomic feature</w:t>
            </w:r>
          </w:p>
        </w:tc>
        <w:tc>
          <w:tcPr>
            <w:tcW w:w="5670" w:type="dxa"/>
            <w:tcBorders>
              <w:top w:val="single" w:sz="18" w:space="0" w:color="auto"/>
              <w:bottom w:val="single" w:sz="8" w:space="0" w:color="auto"/>
            </w:tcBorders>
          </w:tcPr>
          <w:p w:rsidR="002D528A" w:rsidRPr="00BD1424" w:rsidRDefault="002D528A" w:rsidP="00F755E1">
            <w:pPr>
              <w:jc w:val="center"/>
              <w:rPr>
                <w:rFonts w:ascii="Times New Roman" w:eastAsiaTheme="minorEastAsia" w:hAnsi="Times New Roman" w:cs="Times New Roman"/>
                <w:b/>
              </w:rPr>
            </w:pPr>
            <w:r w:rsidRPr="00BD1424">
              <w:rPr>
                <w:rFonts w:ascii="Times New Roman" w:eastAsiaTheme="minorEastAsia" w:hAnsi="Times New Roman" w:cs="Times New Roman"/>
                <w:b/>
              </w:rPr>
              <w:t>Interpretation</w:t>
            </w:r>
          </w:p>
        </w:tc>
      </w:tr>
      <w:tr w:rsidR="002D528A" w:rsidRPr="00BD1424" w:rsidTr="00F755E1">
        <w:tc>
          <w:tcPr>
            <w:tcW w:w="4106" w:type="dxa"/>
            <w:tcBorders>
              <w:top w:val="single"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SDE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single"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SDE (Small Dependence Emphasis)</w:t>
            </w:r>
            <w:r w:rsidRPr="00BD1424">
              <w:rPr>
                <w:rFonts w:ascii="Times New Roman" w:eastAsiaTheme="minorEastAsia" w:hAnsi="Times New Roman" w:cs="Times New Roman"/>
              </w:rPr>
              <w:t>: A measure of the distribution of small dependencies, with a greater value indicative of smaller dependence and less homogeneous textures.</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LDE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m:rPr>
                            <m:nor/>
                          </m:rPr>
                          <w:rPr>
                            <w:rFonts w:eastAsiaTheme="minorEastAsia"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LDE (Large Dependence Emphasis)</w:t>
            </w:r>
            <w:r w:rsidRPr="00BD1424">
              <w:rPr>
                <w:rFonts w:ascii="Times New Roman" w:eastAsiaTheme="minorEastAsia" w:hAnsi="Times New Roman" w:cs="Times New Roman"/>
              </w:rPr>
              <w:t>: A measure of the distribution of large dependencies, with a greater value indicative of larger dependence and more homogeneous textures.</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w:lastRenderedPageBreak/>
                  <m:t>GLN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m:rPr>
                                <m:nor/>
                              </m:rPr>
                              <w:rPr>
                                <w:rFonts w:eastAsiaTheme="minorEastAsia" w:cs="Times New Roman"/>
                              </w:rPr>
                              <m:t>P</m:t>
                            </m:r>
                            <m:r>
                              <w:rPr>
                                <w:rFonts w:ascii="Cambria Math" w:eastAsiaTheme="minorEastAsia" w:hAnsi="Cambria Math" w:cs="Times New Roman"/>
                              </w:rPr>
                              <m:t>(i,j)</m:t>
                            </m:r>
                          </m:e>
                        </m:nary>
                        <m:r>
                          <w:rPr>
                            <w:rFonts w:ascii="Cambria Math" w:eastAsiaTheme="minorEastAsia" w:hAnsi="Cambria Math" w:cs="Times New Roman"/>
                          </w:rPr>
                          <m:t>)</m:t>
                        </m:r>
                      </m:e>
                      <m:sup>
                        <m:r>
                          <w:rPr>
                            <w:rFonts w:ascii="Cambria Math" w:eastAsiaTheme="minorEastAsia" w:hAnsi="Cambria Math" w:cs="Times New Roman"/>
                          </w:rPr>
                          <m:t>2</m:t>
                        </m:r>
                      </m:sup>
                    </m:sSup>
                  </m:num>
                  <m:den>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nary>
                    <m:sSup>
                      <m:sSupPr>
                        <m:ctrlPr>
                          <w:rPr>
                            <w:rFonts w:ascii="Cambria Math" w:eastAsiaTheme="minorEastAsia" w:hAnsi="Cambria Math" w:cs="Times New Roman"/>
                          </w:rPr>
                        </m:ctrlPr>
                      </m:sSupPr>
                      <m:e>
                        <m:r>
                          <m:rPr>
                            <m:nor/>
                          </m:rPr>
                          <w:rPr>
                            <w:rFonts w:eastAsiaTheme="minorEastAsia" w:cs="Times New Roman"/>
                          </w:rPr>
                          <m:t>P</m:t>
                        </m:r>
                        <m:r>
                          <w:rPr>
                            <w:rFonts w:ascii="Cambria Math" w:eastAsiaTheme="minorEastAsia" w:hAnsi="Cambria Math" w:cs="Times New Roman"/>
                          </w:rPr>
                          <m:t>(i,j)</m:t>
                        </m:r>
                      </m:e>
                      <m:sup/>
                    </m:sSup>
                  </m:den>
                </m:f>
              </m:oMath>
            </m:oMathPara>
          </w:p>
        </w:tc>
        <w:tc>
          <w:tcPr>
            <w:tcW w:w="5670" w:type="dxa"/>
            <w:tcBorders>
              <w:top w:val="dashed" w:sz="8" w:space="0" w:color="auto"/>
              <w:bottom w:val="dashed" w:sz="8" w:space="0" w:color="auto"/>
            </w:tcBorders>
          </w:tcPr>
          <w:p w:rsidR="002D528A" w:rsidRPr="00BD1424" w:rsidRDefault="002D528A" w:rsidP="00F755E1">
            <w:pPr>
              <w:tabs>
                <w:tab w:val="left" w:pos="1662"/>
              </w:tabs>
              <w:rPr>
                <w:rFonts w:ascii="Times New Roman" w:eastAsiaTheme="minorEastAsia" w:hAnsi="Times New Roman" w:cs="Times New Roman"/>
              </w:rPr>
            </w:pPr>
            <w:r w:rsidRPr="00BD1424">
              <w:rPr>
                <w:rFonts w:ascii="Times New Roman" w:eastAsiaTheme="minorEastAsia" w:hAnsi="Times New Roman" w:cs="Times New Roman"/>
                <w:b/>
              </w:rPr>
              <w:t>GLN (Gray Level Non-Uniformity)</w:t>
            </w:r>
            <w:r w:rsidRPr="00BD1424">
              <w:rPr>
                <w:rFonts w:ascii="Times New Roman" w:eastAsiaTheme="minorEastAsia" w:hAnsi="Times New Roman" w:cs="Times New Roman"/>
              </w:rPr>
              <w:t>: Measures the similarity of gray-level intensity values in the image, where a lower GLN value correlates with a greater similarity in intensity values.</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jc w:val="center"/>
              <w:rPr>
                <w:rFonts w:ascii="Times New Roman" w:hAnsi="Times New Roman" w:cs="Times New Roman"/>
              </w:rPr>
            </w:pPr>
            <m:oMathPara>
              <m:oMath>
                <m:r>
                  <m:rPr>
                    <m:sty m:val="bi"/>
                  </m:rPr>
                  <w:rPr>
                    <w:rFonts w:ascii="Cambria Math" w:eastAsiaTheme="minorEastAsia" w:hAnsi="Cambria Math" w:cs="Times New Roman"/>
                  </w:rPr>
                  <m:t>DN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m:rPr>
                                <m:nor/>
                              </m:rPr>
                              <w:rPr>
                                <w:rFonts w:eastAsiaTheme="minorEastAsia" w:cs="Times New Roman"/>
                              </w:rPr>
                              <m:t>P</m:t>
                            </m:r>
                            <m:r>
                              <w:rPr>
                                <w:rFonts w:ascii="Cambria Math" w:eastAsiaTheme="minorEastAsia" w:hAnsi="Cambria Math" w:cs="Times New Roman"/>
                              </w:rPr>
                              <m:t>(i,j)</m:t>
                            </m:r>
                          </m:e>
                        </m:nary>
                        <m:r>
                          <w:rPr>
                            <w:rFonts w:ascii="Cambria Math" w:eastAsiaTheme="minorEastAsia" w:hAnsi="Cambria Math" w:cs="Times New Roman"/>
                          </w:rPr>
                          <m:t>)</m:t>
                        </m:r>
                      </m:e>
                      <m:sup>
                        <m:r>
                          <w:rPr>
                            <w:rFonts w:ascii="Cambria Math" w:eastAsiaTheme="minorEastAsia" w:hAnsi="Cambria Math" w:cs="Times New Roman"/>
                          </w:rPr>
                          <m:t>2</m:t>
                        </m:r>
                      </m:sup>
                    </m:sSup>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hAnsi="Times New Roman" w:cs="Times New Roman"/>
              </w:rPr>
            </w:pPr>
            <w:r w:rsidRPr="00BD1424">
              <w:rPr>
                <w:rFonts w:ascii="Times New Roman" w:hAnsi="Times New Roman" w:cs="Times New Roman"/>
                <w:b/>
              </w:rPr>
              <w:t>DN (Dependence Non-Uniformity)</w:t>
            </w:r>
            <w:r w:rsidRPr="00BD1424">
              <w:rPr>
                <w:rFonts w:ascii="Times New Roman" w:hAnsi="Times New Roman" w:cs="Times New Roman"/>
              </w:rPr>
              <w:t>: Measures the similarity of dependence throughout the image, with a lower value indicating more homogeneity among dependencies in the image.</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jc w:val="center"/>
              <w:rPr>
                <w:rFonts w:ascii="Times New Roman" w:hAnsi="Times New Roman" w:cs="Times New Roman"/>
              </w:rPr>
            </w:pPr>
            <m:oMathPara>
              <m:oMath>
                <m:r>
                  <m:rPr>
                    <m:sty m:val="bi"/>
                  </m:rPr>
                  <w:rPr>
                    <w:rFonts w:ascii="Cambria Math" w:eastAsiaTheme="minorEastAsia" w:hAnsi="Cambria Math" w:cs="Times New Roman"/>
                  </w:rPr>
                  <m:t>DNN</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nary>
                    <m:sSup>
                      <m:sSupPr>
                        <m:ctrlPr>
                          <w:rPr>
                            <w:rFonts w:ascii="Cambria Math" w:eastAsiaTheme="minorEastAsia" w:hAnsi="Cambria Math" w:cs="Times New Roman"/>
                          </w:rPr>
                        </m:ctrlPr>
                      </m:sSupPr>
                      <m:e>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r>
                              <m:rPr>
                                <m:nor/>
                              </m:rPr>
                              <w:rPr>
                                <w:rFonts w:eastAsiaTheme="minorEastAsia" w:cs="Times New Roman"/>
                              </w:rPr>
                              <m:t>P</m:t>
                            </m:r>
                            <m:r>
                              <w:rPr>
                                <w:rFonts w:ascii="Cambria Math" w:eastAsiaTheme="minorEastAsia" w:hAnsi="Cambria Math" w:cs="Times New Roman"/>
                              </w:rPr>
                              <m:t>(i,j)</m:t>
                            </m:r>
                          </m:e>
                        </m:nary>
                        <m:r>
                          <w:rPr>
                            <w:rFonts w:ascii="Cambria Math" w:eastAsiaTheme="minorEastAsia" w:hAnsi="Cambria Math" w:cs="Times New Roman"/>
                          </w:rPr>
                          <m:t>)</m:t>
                        </m:r>
                      </m:e>
                      <m:sup>
                        <m:r>
                          <w:rPr>
                            <w:rFonts w:ascii="Cambria Math" w:eastAsiaTheme="minorEastAsia" w:hAnsi="Cambria Math" w:cs="Times New Roman"/>
                          </w:rPr>
                          <m:t>2</m:t>
                        </m:r>
                      </m:sup>
                    </m:sSup>
                  </m:num>
                  <m:den>
                    <m:sSubSup>
                      <m:sSubSupPr>
                        <m:ctrlPr>
                          <w:rPr>
                            <w:rFonts w:ascii="Cambria Math" w:eastAsiaTheme="minorEastAsia" w:hAnsi="Cambria Math" w:cs="Times New Roman"/>
                          </w:rPr>
                        </m:ctrlPr>
                      </m:sSubSupPr>
                      <m:e>
                        <m:r>
                          <w:rPr>
                            <w:rFonts w:ascii="Cambria Math" w:eastAsiaTheme="minorEastAsia" w:hAnsi="Cambria Math" w:cs="Times New Roman"/>
                          </w:rPr>
                          <m:t>N</m:t>
                        </m:r>
                      </m:e>
                      <m:sub>
                        <m:r>
                          <w:rPr>
                            <w:rFonts w:ascii="Cambria Math" w:eastAsiaTheme="minorEastAsia" w:hAnsi="Cambria Math" w:cs="Times New Roman"/>
                          </w:rPr>
                          <m:t>z</m:t>
                        </m:r>
                      </m:sub>
                      <m:sup>
                        <m:r>
                          <w:rPr>
                            <w:rFonts w:ascii="Cambria Math" w:eastAsiaTheme="minorEastAsia" w:hAnsi="Cambria Math" w:cs="Times New Roman"/>
                          </w:rPr>
                          <m:t>2</m:t>
                        </m:r>
                      </m:sup>
                    </m:sSubSup>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DNN (Dependence Non-Uniformity Normalized)</w:t>
            </w:r>
            <w:r w:rsidRPr="00BD1424">
              <w:rPr>
                <w:rFonts w:ascii="Times New Roman" w:eastAsiaTheme="minorEastAsia" w:hAnsi="Times New Roman" w:cs="Times New Roman"/>
              </w:rPr>
              <w:t>: Measures the similarity of dependence throughout the image, with a lower value indicating more homogeneity among dependencies in the image. This is the normalized version of the DLN formula.</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jc w:val="center"/>
              <w:rPr>
                <w:rFonts w:ascii="Times New Roman" w:eastAsiaTheme="minorEastAsia" w:hAnsi="Times New Roman" w:cs="Times New Roman"/>
              </w:rPr>
            </w:pPr>
            <m:oMathPara>
              <m:oMath>
                <m:r>
                  <m:rPr>
                    <m:sty m:val="bi"/>
                  </m:rPr>
                  <w:rPr>
                    <w:rFonts w:ascii="Cambria Math" w:eastAsiaTheme="minorEastAsia" w:hAnsi="Cambria Math" w:cs="Times New Roman"/>
                  </w:rPr>
                  <m:t>GLV</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w:rPr>
                            <w:rFonts w:ascii="Cambria Math" w:eastAsiaTheme="minorEastAsia" w:hAnsi="Cambria Math" w:cs="Times New Roman"/>
                          </w:rPr>
                          <m:t>p(i,j)(i-μ</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r>
                      <m:rPr>
                        <m:nor/>
                      </m:rPr>
                      <w:rPr>
                        <w:rFonts w:eastAsiaTheme="minorEastAsia" w:cs="Times New Roman"/>
                      </w:rPr>
                      <m:t xml:space="preserve">, </m:t>
                    </m:r>
                  </m:e>
                </m:nary>
              </m:oMath>
            </m:oMathPara>
          </w:p>
          <w:p w:rsidR="002D528A" w:rsidRPr="00BD1424" w:rsidRDefault="002D528A" w:rsidP="00F755E1">
            <w:pPr>
              <w:jc w:val="center"/>
              <w:rPr>
                <w:rFonts w:ascii="Times New Roman" w:hAnsi="Times New Roman" w:cs="Times New Roman"/>
              </w:rPr>
            </w:pPr>
            <m:oMathPara>
              <m:oMath>
                <m:r>
                  <m:rPr>
                    <m:nor/>
                  </m:rPr>
                  <w:rPr>
                    <w:rFonts w:eastAsiaTheme="minorEastAsia" w:cs="Times New Roman"/>
                  </w:rPr>
                  <m:t>where</m:t>
                </m:r>
                <m:r>
                  <m:rPr>
                    <m:nor/>
                  </m:rPr>
                  <w:rPr>
                    <w:rFonts w:ascii="Cambria Math" w:eastAsiaTheme="minorEastAsia" w:cs="Times New Roman"/>
                  </w:rPr>
                  <m:t xml:space="preserve"> </m:t>
                </m:r>
                <m:r>
                  <w:rPr>
                    <w:rFonts w:ascii="Cambria Math" w:eastAsiaTheme="minorEastAsia" w:hAnsi="Cambria Math" w:cs="Times New Roman"/>
                  </w:rPr>
                  <m:t>μ=</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w:rPr>
                            <w:rFonts w:ascii="Cambria Math" w:eastAsiaTheme="minorEastAsia" w:hAnsi="Cambria Math" w:cs="Times New Roman"/>
                          </w:rPr>
                          <m:t>ip(i,j)</m:t>
                        </m:r>
                      </m:e>
                    </m:nary>
                  </m:e>
                </m:nary>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GLV (Gray Level Variance)</w:t>
            </w:r>
            <w:r w:rsidRPr="00BD1424">
              <w:rPr>
                <w:rFonts w:ascii="Times New Roman" w:eastAsiaTheme="minorEastAsia" w:hAnsi="Times New Roman" w:cs="Times New Roman"/>
              </w:rPr>
              <w:t>: Measures the variance in grey level in the image.</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jc w:val="center"/>
              <w:rPr>
                <w:rFonts w:ascii="Times New Roman" w:eastAsiaTheme="minorEastAsia" w:hAnsi="Times New Roman" w:cs="Times New Roman"/>
              </w:rPr>
            </w:pPr>
            <m:oMathPara>
              <m:oMath>
                <m:r>
                  <m:rPr>
                    <m:sty m:val="bi"/>
                  </m:rPr>
                  <w:rPr>
                    <w:rFonts w:ascii="Cambria Math" w:eastAsiaTheme="minorEastAsia" w:hAnsi="Cambria Math" w:cs="Times New Roman"/>
                  </w:rPr>
                  <m:t>DV</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w:rPr>
                            <w:rFonts w:ascii="Cambria Math" w:eastAsiaTheme="minorEastAsia" w:hAnsi="Cambria Math" w:cs="Times New Roman"/>
                          </w:rPr>
                          <m:t>p(i,j)(j-μ</m:t>
                        </m:r>
                        <m:sSup>
                          <m:sSupPr>
                            <m:ctrlPr>
                              <w:rPr>
                                <w:rFonts w:ascii="Cambria Math" w:eastAsiaTheme="minorEastAsia" w:hAnsi="Cambria Math" w:cs="Times New Roman"/>
                              </w:rPr>
                            </m:ctrlPr>
                          </m:sSupPr>
                          <m:e>
                            <m:r>
                              <w:rPr>
                                <w:rFonts w:ascii="Cambria Math" w:eastAsiaTheme="minorEastAsia" w:hAnsi="Cambria Math" w:cs="Times New Roman"/>
                              </w:rPr>
                              <m:t>)</m:t>
                            </m:r>
                          </m:e>
                          <m:sup>
                            <m:r>
                              <w:rPr>
                                <w:rFonts w:ascii="Cambria Math" w:eastAsiaTheme="minorEastAsia" w:hAnsi="Cambria Math" w:cs="Times New Roman"/>
                              </w:rPr>
                              <m:t>2</m:t>
                            </m:r>
                          </m:sup>
                        </m:sSup>
                      </m:e>
                    </m:nary>
                    <m:r>
                      <m:rPr>
                        <m:nor/>
                      </m:rPr>
                      <w:rPr>
                        <w:rFonts w:eastAsiaTheme="minorEastAsia" w:cs="Times New Roman"/>
                      </w:rPr>
                      <m:t xml:space="preserve">, </m:t>
                    </m:r>
                  </m:e>
                </m:nary>
              </m:oMath>
            </m:oMathPara>
          </w:p>
          <w:p w:rsidR="002D528A" w:rsidRPr="00BD1424" w:rsidRDefault="002D528A" w:rsidP="00F755E1">
            <w:pPr>
              <w:jc w:val="center"/>
              <w:rPr>
                <w:rFonts w:ascii="Times New Roman" w:hAnsi="Times New Roman" w:cs="Times New Roman"/>
              </w:rPr>
            </w:pPr>
            <m:oMathPara>
              <m:oMath>
                <m:r>
                  <m:rPr>
                    <m:nor/>
                  </m:rPr>
                  <w:rPr>
                    <w:rFonts w:eastAsiaTheme="minorEastAsia" w:cs="Times New Roman"/>
                  </w:rPr>
                  <m:t>where</m:t>
                </m:r>
                <m:r>
                  <m:rPr>
                    <m:nor/>
                  </m:rPr>
                  <w:rPr>
                    <w:rFonts w:ascii="Cambria Math" w:eastAsiaTheme="minorEastAsia" w:cs="Times New Roman"/>
                  </w:rPr>
                  <m:t xml:space="preserve"> </m:t>
                </m:r>
                <m:r>
                  <w:rPr>
                    <w:rFonts w:ascii="Cambria Math" w:eastAsiaTheme="minorEastAsia" w:hAnsi="Cambria Math" w:cs="Times New Roman"/>
                  </w:rPr>
                  <m:t>μ=</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w:rPr>
                            <w:rFonts w:ascii="Cambria Math" w:eastAsiaTheme="minorEastAsia" w:hAnsi="Cambria Math" w:cs="Times New Roman"/>
                          </w:rPr>
                          <m:t>jp(i,j)</m:t>
                        </m:r>
                      </m:e>
                    </m:nary>
                  </m:e>
                </m:nary>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DV (Dependence Variance)</w:t>
            </w:r>
            <w:r w:rsidRPr="00BD1424">
              <w:rPr>
                <w:rFonts w:ascii="Times New Roman" w:eastAsiaTheme="minorEastAsia" w:hAnsi="Times New Roman" w:cs="Times New Roman"/>
              </w:rPr>
              <w:t>: Measures the variance in dependence size in the image.</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DE</m:t>
                </m:r>
                <m:r>
                  <w:rPr>
                    <w:rFonts w:ascii="Cambria Math" w:eastAsiaTheme="minorEastAsia" w:hAnsi="Cambria Math" w:cs="Times New Roman"/>
                  </w:rPr>
                  <m:t>=-</m:t>
                </m:r>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w:rPr>
                            <w:rFonts w:ascii="Cambria Math" w:eastAsiaTheme="minorEastAsia" w:hAnsi="Cambria Math" w:cs="Times New Roman"/>
                          </w:rPr>
                          <m:t>p(i,j)</m:t>
                        </m:r>
                        <m:sSub>
                          <m:sSubPr>
                            <m:ctrlPr>
                              <w:rPr>
                                <w:rFonts w:ascii="Cambria Math" w:eastAsiaTheme="minorEastAsia" w:hAnsi="Cambria Math" w:cs="Times New Roman"/>
                              </w:rPr>
                            </m:ctrlPr>
                          </m:sSubPr>
                          <m:e>
                            <m:r>
                              <m:rPr>
                                <m:sty m:val="p"/>
                              </m:rPr>
                              <w:rPr>
                                <w:rFonts w:ascii="Cambria Math" w:eastAsiaTheme="minorEastAsia" w:hAnsi="Cambria Math" w:cs="Times New Roman"/>
                              </w:rPr>
                              <m:t>log</m:t>
                            </m:r>
                          </m:e>
                          <m:sub>
                            <m:r>
                              <w:rPr>
                                <w:rFonts w:ascii="Cambria Math" w:eastAsiaTheme="minorEastAsia" w:hAnsi="Cambria Math" w:cs="Times New Roman"/>
                              </w:rPr>
                              <m:t>2</m:t>
                            </m:r>
                          </m:sub>
                        </m:sSub>
                        <m:r>
                          <w:rPr>
                            <w:rFonts w:ascii="Cambria Math" w:eastAsiaTheme="minorEastAsia" w:hAnsi="Cambria Math" w:cs="Times New Roman"/>
                          </w:rPr>
                          <m:t>⁡(p(i,j)+ϵ)</m:t>
                        </m:r>
                      </m:e>
                    </m:nary>
                  </m:e>
                </m:nary>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DE (Dependence Entropy)</w:t>
            </w:r>
            <w:r w:rsidRPr="00BD1424">
              <w:rPr>
                <w:rFonts w:ascii="Times New Roman" w:eastAsiaTheme="minorEastAsia" w:hAnsi="Times New Roman" w:cs="Times New Roman"/>
              </w:rPr>
              <w:t>: Measures the entropy in dependence size in the image.</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LGLE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LGLE (Low Gray Level Emphasis)</w:t>
            </w:r>
            <w:r w:rsidRPr="00BD1424">
              <w:rPr>
                <w:rFonts w:ascii="Times New Roman" w:eastAsiaTheme="minorEastAsia" w:hAnsi="Times New Roman" w:cs="Times New Roman"/>
              </w:rPr>
              <w:t>: Measures the distribution of low gray-level values, with a higher value indicating a greater concentration of low gray-level values in the image.</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w:lastRenderedPageBreak/>
                  <m:t>HGLE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m:rPr>
                            <m:nor/>
                          </m:rPr>
                          <w:rPr>
                            <w:rFonts w:eastAsiaTheme="minorEastAsia"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HGLE (High Gray Level Emphasis)</w:t>
            </w:r>
            <w:r w:rsidRPr="00BD1424">
              <w:rPr>
                <w:rFonts w:ascii="Times New Roman" w:eastAsiaTheme="minorEastAsia" w:hAnsi="Times New Roman" w:cs="Times New Roman"/>
              </w:rPr>
              <w:t>: Measures the distribution of the higher gray-level values, with a higher value indicating a greater concentration of high gray-level values in the image.</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m:oMathPara>
              <m:oMath>
                <m:r>
                  <m:rPr>
                    <m:sty m:val="bi"/>
                  </m:rPr>
                  <w:rPr>
                    <w:rFonts w:ascii="Cambria Math" w:eastAsiaTheme="minorEastAsia" w:hAnsi="Cambria Math" w:cs="Times New Roman"/>
                  </w:rPr>
                  <m:t>SDLGLE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SDLGLE (Small Dependence Low Gray Level Emphasis)</w:t>
            </w:r>
            <w:r w:rsidRPr="00BD1424">
              <w:rPr>
                <w:rFonts w:ascii="Times New Roman" w:eastAsiaTheme="minorEastAsia" w:hAnsi="Times New Roman" w:cs="Times New Roman"/>
              </w:rPr>
              <w:t xml:space="preserve">: Measures the joint distribution of small dependence with lower gray-level </w:t>
            </w:r>
            <w:proofErr w:type="spellStart"/>
            <w:r w:rsidRPr="00BD1424">
              <w:rPr>
                <w:rFonts w:ascii="Times New Roman" w:eastAsiaTheme="minorEastAsia" w:hAnsi="Times New Roman" w:cs="Times New Roman"/>
              </w:rPr>
              <w:t>values.C</w:t>
            </w:r>
            <w:proofErr w:type="spellEnd"/>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jc w:val="center"/>
              <w:rPr>
                <w:rFonts w:ascii="Times New Roman" w:hAnsi="Times New Roman" w:cs="Times New Roman"/>
              </w:rPr>
            </w:pPr>
            <m:oMathPara>
              <m:oMath>
                <m:r>
                  <m:rPr>
                    <m:sty m:val="bi"/>
                  </m:rPr>
                  <w:rPr>
                    <w:rFonts w:ascii="Cambria Math" w:eastAsiaTheme="minorEastAsia" w:hAnsi="Cambria Math" w:cs="Times New Roman"/>
                  </w:rPr>
                  <m:t>SDHGLE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num>
                          <m:den>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SDHGLE (Small Dependence High Gray Level Emphasis)</w:t>
            </w:r>
            <w:r w:rsidRPr="00BD1424">
              <w:rPr>
                <w:rFonts w:ascii="Times New Roman" w:eastAsiaTheme="minorEastAsia" w:hAnsi="Times New Roman" w:cs="Times New Roman"/>
              </w:rPr>
              <w:t>: Measures the joint distribution of small dependence with higher gray-level values.</w:t>
            </w:r>
          </w:p>
        </w:tc>
      </w:tr>
      <w:tr w:rsidR="002D528A" w:rsidRPr="00BD1424" w:rsidTr="00F755E1">
        <w:tc>
          <w:tcPr>
            <w:tcW w:w="4106" w:type="dxa"/>
            <w:tcBorders>
              <w:top w:val="dashed" w:sz="8" w:space="0" w:color="auto"/>
              <w:bottom w:val="dashed" w:sz="8" w:space="0" w:color="auto"/>
            </w:tcBorders>
          </w:tcPr>
          <w:p w:rsidR="002D528A" w:rsidRPr="00BD1424" w:rsidRDefault="002D528A" w:rsidP="00F755E1">
            <w:pPr>
              <w:jc w:val="center"/>
              <w:rPr>
                <w:rFonts w:ascii="Times New Roman" w:hAnsi="Times New Roman" w:cs="Times New Roman"/>
              </w:rPr>
            </w:pPr>
            <m:oMathPara>
              <m:oMath>
                <m:r>
                  <m:rPr>
                    <m:sty m:val="bi"/>
                  </m:rPr>
                  <w:rPr>
                    <w:rFonts w:ascii="Cambria Math" w:eastAsiaTheme="minorEastAsia" w:hAnsi="Cambria Math" w:cs="Times New Roman"/>
                  </w:rPr>
                  <m:t>LDLGLE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f>
                          <m:fPr>
                            <m:ctrlPr>
                              <w:rPr>
                                <w:rFonts w:ascii="Cambria Math" w:eastAsiaTheme="minorEastAsia" w:hAnsi="Cambria Math" w:cs="Times New Roman"/>
                              </w:rPr>
                            </m:ctrlPr>
                          </m:fPr>
                          <m:num>
                            <m:r>
                              <m:rPr>
                                <m:nor/>
                              </m:rPr>
                              <w:rPr>
                                <w:rFonts w:eastAsiaTheme="minorEastAsia"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num>
                          <m:den>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den>
                        </m:f>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dashed" w:sz="8"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LDLGLE (Large Dependence Low Gray Level Emphasis)</w:t>
            </w:r>
            <w:r w:rsidRPr="00BD1424">
              <w:rPr>
                <w:rFonts w:ascii="Times New Roman" w:eastAsiaTheme="minorEastAsia" w:hAnsi="Times New Roman" w:cs="Times New Roman"/>
              </w:rPr>
              <w:t>: Measures the joint distribution of large dependence with lower gray-level values.</w:t>
            </w:r>
          </w:p>
        </w:tc>
      </w:tr>
      <w:tr w:rsidR="002D528A" w:rsidRPr="00BD1424" w:rsidTr="00B55C5D">
        <w:tc>
          <w:tcPr>
            <w:tcW w:w="4106" w:type="dxa"/>
            <w:tcBorders>
              <w:top w:val="dashed" w:sz="8" w:space="0" w:color="auto"/>
              <w:bottom w:val="single" w:sz="4" w:space="0" w:color="auto"/>
            </w:tcBorders>
          </w:tcPr>
          <w:p w:rsidR="002D528A" w:rsidRPr="00BD1424" w:rsidRDefault="002D528A" w:rsidP="00F755E1">
            <w:pPr>
              <w:jc w:val="center"/>
              <w:rPr>
                <w:rFonts w:ascii="Times New Roman" w:hAnsi="Times New Roman" w:cs="Times New Roman"/>
              </w:rPr>
            </w:pPr>
            <m:oMathPara>
              <m:oMath>
                <m:r>
                  <m:rPr>
                    <m:sty m:val="bi"/>
                  </m:rPr>
                  <w:rPr>
                    <w:rFonts w:ascii="Cambria Math" w:eastAsiaTheme="minorEastAsia" w:hAnsi="Cambria Math" w:cs="Times New Roman"/>
                  </w:rPr>
                  <m:t>LDHGLE</m:t>
                </m:r>
                <m:r>
                  <w:rPr>
                    <w:rFonts w:ascii="Cambria Math" w:eastAsiaTheme="minorEastAsia" w:hAnsi="Cambria Math" w:cs="Times New Roman"/>
                  </w:rPr>
                  <m:t>=</m:t>
                </m:r>
                <m:f>
                  <m:fPr>
                    <m:ctrlPr>
                      <w:rPr>
                        <w:rFonts w:ascii="Cambria Math" w:eastAsiaTheme="minorEastAsia" w:hAnsi="Cambria Math" w:cs="Times New Roman"/>
                      </w:rPr>
                    </m:ctrlPr>
                  </m:fPr>
                  <m:num>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i=1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g</m:t>
                            </m:r>
                          </m:sub>
                        </m:sSub>
                      </m:sup>
                      <m:e/>
                    </m:nary>
                    <m:nary>
                      <m:naryPr>
                        <m:chr m:val="∑"/>
                        <m:limLoc m:val="undOvr"/>
                        <m:grow m:val="1"/>
                        <m:ctrlPr>
                          <w:rPr>
                            <w:rFonts w:ascii="Cambria Math" w:eastAsiaTheme="minorEastAsia" w:hAnsi="Cambria Math" w:cs="Times New Roman"/>
                          </w:rPr>
                        </m:ctrlPr>
                      </m:naryPr>
                      <m:sub>
                        <m:r>
                          <w:rPr>
                            <w:rFonts w:ascii="Cambria Math" w:eastAsiaTheme="minorEastAsia" w:hAnsi="Cambria Math" w:cs="Times New Roman"/>
                          </w:rPr>
                          <m:t>j=1</m:t>
                        </m:r>
                      </m:sub>
                      <m:sup>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d</m:t>
                            </m:r>
                          </m:sub>
                        </m:sSub>
                      </m:sup>
                      <m:e>
                        <m:r>
                          <m:rPr>
                            <m:nor/>
                          </m:rPr>
                          <w:rPr>
                            <w:rFonts w:eastAsiaTheme="minorEastAsia" w:cs="Times New Roman"/>
                          </w:rPr>
                          <m:t>P</m:t>
                        </m:r>
                        <m:r>
                          <w:rPr>
                            <w:rFonts w:ascii="Cambria Math" w:eastAsiaTheme="minorEastAsia" w:hAnsi="Cambria Math" w:cs="Times New Roman"/>
                          </w:rPr>
                          <m:t>(i,j)</m:t>
                        </m:r>
                        <m:sSup>
                          <m:sSupPr>
                            <m:ctrlPr>
                              <w:rPr>
                                <w:rFonts w:ascii="Cambria Math" w:eastAsiaTheme="minorEastAsia" w:hAnsi="Cambria Math" w:cs="Times New Roman"/>
                              </w:rPr>
                            </m:ctrlPr>
                          </m:sSupPr>
                          <m:e>
                            <m:r>
                              <w:rPr>
                                <w:rFonts w:ascii="Cambria Math" w:eastAsiaTheme="minorEastAsia" w:hAnsi="Cambria Math" w:cs="Times New Roman"/>
                              </w:rPr>
                              <m:t>i</m:t>
                            </m:r>
                          </m:e>
                          <m:sup>
                            <m:r>
                              <w:rPr>
                                <w:rFonts w:ascii="Cambria Math" w:eastAsiaTheme="minorEastAsia" w:hAnsi="Cambria Math" w:cs="Times New Roman"/>
                              </w:rPr>
                              <m:t>2</m:t>
                            </m:r>
                          </m:sup>
                        </m:sSup>
                        <m:sSup>
                          <m:sSupPr>
                            <m:ctrlPr>
                              <w:rPr>
                                <w:rFonts w:ascii="Cambria Math" w:eastAsiaTheme="minorEastAsia" w:hAnsi="Cambria Math" w:cs="Times New Roman"/>
                              </w:rPr>
                            </m:ctrlPr>
                          </m:sSupPr>
                          <m:e>
                            <m:r>
                              <w:rPr>
                                <w:rFonts w:ascii="Cambria Math" w:eastAsiaTheme="minorEastAsia" w:hAnsi="Cambria Math" w:cs="Times New Roman"/>
                              </w:rPr>
                              <m:t>j</m:t>
                            </m:r>
                          </m:e>
                          <m:sup>
                            <m:r>
                              <w:rPr>
                                <w:rFonts w:ascii="Cambria Math" w:eastAsiaTheme="minorEastAsia" w:hAnsi="Cambria Math" w:cs="Times New Roman"/>
                              </w:rPr>
                              <m:t>2</m:t>
                            </m:r>
                          </m:sup>
                        </m:sSup>
                      </m:e>
                    </m:nary>
                  </m:num>
                  <m:den>
                    <m:sSub>
                      <m:sSubPr>
                        <m:ctrlPr>
                          <w:rPr>
                            <w:rFonts w:ascii="Cambria Math" w:eastAsiaTheme="minorEastAsia" w:hAnsi="Cambria Math" w:cs="Times New Roman"/>
                          </w:rPr>
                        </m:ctrlPr>
                      </m:sSubPr>
                      <m:e>
                        <m:r>
                          <w:rPr>
                            <w:rFonts w:ascii="Cambria Math" w:eastAsiaTheme="minorEastAsia" w:hAnsi="Cambria Math" w:cs="Times New Roman"/>
                          </w:rPr>
                          <m:t>N</m:t>
                        </m:r>
                      </m:e>
                      <m:sub>
                        <m:r>
                          <w:rPr>
                            <w:rFonts w:ascii="Cambria Math" w:eastAsiaTheme="minorEastAsia" w:hAnsi="Cambria Math" w:cs="Times New Roman"/>
                          </w:rPr>
                          <m:t>z</m:t>
                        </m:r>
                      </m:sub>
                    </m:sSub>
                  </m:den>
                </m:f>
              </m:oMath>
            </m:oMathPara>
          </w:p>
        </w:tc>
        <w:tc>
          <w:tcPr>
            <w:tcW w:w="5670" w:type="dxa"/>
            <w:tcBorders>
              <w:top w:val="dashed" w:sz="8" w:space="0" w:color="auto"/>
              <w:bottom w:val="single" w:sz="4" w:space="0" w:color="auto"/>
            </w:tcBorders>
          </w:tcPr>
          <w:p w:rsidR="002D528A" w:rsidRPr="00BD1424" w:rsidRDefault="002D528A" w:rsidP="00F755E1">
            <w:pPr>
              <w:rPr>
                <w:rFonts w:ascii="Times New Roman" w:eastAsiaTheme="minorEastAsia" w:hAnsi="Times New Roman" w:cs="Times New Roman"/>
              </w:rPr>
            </w:pPr>
            <w:r w:rsidRPr="00BD1424">
              <w:rPr>
                <w:rFonts w:ascii="Times New Roman" w:eastAsiaTheme="minorEastAsia" w:hAnsi="Times New Roman" w:cs="Times New Roman"/>
                <w:b/>
              </w:rPr>
              <w:t>LDHGLE (Large Dependence High Gray Level Emphasis)</w:t>
            </w:r>
            <w:r w:rsidRPr="00BD1424">
              <w:rPr>
                <w:rFonts w:ascii="Times New Roman" w:eastAsiaTheme="minorEastAsia" w:hAnsi="Times New Roman" w:cs="Times New Roman"/>
              </w:rPr>
              <w:t>: Measures the joint distribution of large dependence with higher gray-level values.</w:t>
            </w:r>
          </w:p>
        </w:tc>
      </w:tr>
      <w:tr w:rsidR="00B55C5D" w:rsidRPr="00BD1424" w:rsidTr="00B55C5D">
        <w:tc>
          <w:tcPr>
            <w:tcW w:w="9776" w:type="dxa"/>
            <w:gridSpan w:val="2"/>
            <w:tcBorders>
              <w:top w:val="single" w:sz="4" w:space="0" w:color="auto"/>
              <w:bottom w:val="single" w:sz="18" w:space="0" w:color="auto"/>
            </w:tcBorders>
          </w:tcPr>
          <w:p w:rsidR="00B55C5D" w:rsidRPr="00B55C5D" w:rsidRDefault="00B55C5D" w:rsidP="00F755E1">
            <w:pPr>
              <w:rPr>
                <w:rFonts w:ascii="Times New Roman" w:eastAsiaTheme="minorEastAsia" w:hAnsi="Times New Roman" w:cs="Times New Roman"/>
              </w:rPr>
            </w:pPr>
            <w:r w:rsidRPr="00B55C5D">
              <w:rPr>
                <w:rFonts w:ascii="Times New Roman" w:eastAsiaTheme="minorEastAsia" w:hAnsi="Times New Roman" w:cs="Times New Roman"/>
              </w:rPr>
              <w:t xml:space="preserve">Adapted from </w:t>
            </w:r>
            <w:hyperlink r:id="rId19" w:history="1">
              <w:r w:rsidRPr="004C0123">
                <w:rPr>
                  <w:rStyle w:val="Hyperlink"/>
                  <w:rFonts w:ascii="Times New Roman" w:eastAsiaTheme="minorEastAsia" w:hAnsi="Times New Roman" w:cs="Times New Roman"/>
                </w:rPr>
                <w:t>http://pyradiomics.readthedocs.io/en/latest/features.html</w:t>
              </w:r>
            </w:hyperlink>
            <w:r>
              <w:rPr>
                <w:rFonts w:ascii="Times New Roman" w:eastAsiaTheme="minorEastAsia" w:hAnsi="Times New Roman" w:cs="Times New Roman"/>
              </w:rPr>
              <w:t xml:space="preserve"> </w:t>
            </w:r>
            <w:r w:rsidRPr="00B55C5D">
              <w:rPr>
                <w:rFonts w:ascii="Times New Roman" w:eastAsiaTheme="minorEastAsia" w:hAnsi="Times New Roman" w:cs="Times New Roman"/>
              </w:rPr>
              <w:t xml:space="preserve">– last accessed March 22, 2018. © Copyright 2016, </w:t>
            </w:r>
            <w:proofErr w:type="spellStart"/>
            <w:r w:rsidRPr="00B55C5D">
              <w:rPr>
                <w:rFonts w:ascii="Times New Roman" w:eastAsiaTheme="minorEastAsia" w:hAnsi="Times New Roman" w:cs="Times New Roman"/>
              </w:rPr>
              <w:t>pyradiomics</w:t>
            </w:r>
            <w:proofErr w:type="spellEnd"/>
            <w:r w:rsidRPr="00B55C5D">
              <w:rPr>
                <w:rFonts w:ascii="Times New Roman" w:eastAsiaTheme="minorEastAsia" w:hAnsi="Times New Roman" w:cs="Times New Roman"/>
              </w:rPr>
              <w:t xml:space="preserve"> community, http://github.com/radiomics/pyradiomics Revision eae15eff.</w:t>
            </w:r>
          </w:p>
        </w:tc>
      </w:tr>
    </w:tbl>
    <w:p w:rsidR="00B55C5D" w:rsidRDefault="00B55C5D" w:rsidP="004A2A3B">
      <w:pPr>
        <w:jc w:val="both"/>
        <w:rPr>
          <w:rFonts w:ascii="Times New Roman" w:hAnsi="Times New Roman" w:cs="Times New Roman"/>
          <w:b/>
          <w:sz w:val="28"/>
          <w:szCs w:val="28"/>
          <w:u w:val="single"/>
        </w:rPr>
        <w:sectPr w:rsidR="00B55C5D" w:rsidSect="00F755E1">
          <w:pgSz w:w="12240" w:h="15840" w:code="1"/>
          <w:pgMar w:top="1440" w:right="1440" w:bottom="1440" w:left="1440" w:header="708" w:footer="708" w:gutter="0"/>
          <w:cols w:space="708"/>
          <w:docGrid w:linePitch="360"/>
        </w:sectPr>
      </w:pPr>
    </w:p>
    <w:p w:rsidR="004A2A3B" w:rsidRPr="00BD1424" w:rsidRDefault="00870C28" w:rsidP="004A2A3B">
      <w:pPr>
        <w:jc w:val="both"/>
        <w:rPr>
          <w:rFonts w:ascii="Times New Roman" w:hAnsi="Times New Roman" w:cs="Times New Roman"/>
          <w:b/>
          <w:sz w:val="28"/>
          <w:szCs w:val="28"/>
          <w:u w:val="single"/>
        </w:rPr>
      </w:pPr>
      <w:r w:rsidRPr="00BD1424">
        <w:rPr>
          <w:rFonts w:ascii="Times New Roman" w:hAnsi="Times New Roman" w:cs="Times New Roman"/>
          <w:b/>
          <w:sz w:val="28"/>
          <w:szCs w:val="28"/>
          <w:u w:val="single"/>
        </w:rPr>
        <w:lastRenderedPageBreak/>
        <w:t>8. Supplemental</w:t>
      </w:r>
      <w:r w:rsidR="004A2A3B" w:rsidRPr="00BD1424">
        <w:rPr>
          <w:rFonts w:ascii="Times New Roman" w:hAnsi="Times New Roman" w:cs="Times New Roman"/>
          <w:b/>
          <w:sz w:val="28"/>
          <w:szCs w:val="28"/>
          <w:u w:val="single"/>
        </w:rPr>
        <w:t xml:space="preserve"> Figures</w:t>
      </w:r>
    </w:p>
    <w:p w:rsidR="001C396B" w:rsidRPr="00BD1424" w:rsidRDefault="001C396B" w:rsidP="004A2A3B">
      <w:pPr>
        <w:jc w:val="both"/>
        <w:rPr>
          <w:rFonts w:ascii="Times New Roman" w:hAnsi="Times New Roman" w:cs="Times New Roman"/>
          <w:b/>
          <w:sz w:val="28"/>
          <w:szCs w:val="28"/>
          <w:u w:val="single"/>
        </w:rPr>
      </w:pPr>
    </w:p>
    <w:p w:rsidR="002D528A" w:rsidRPr="00BD1424" w:rsidRDefault="001C396B" w:rsidP="002D528A">
      <w:pPr>
        <w:jc w:val="both"/>
        <w:rPr>
          <w:rFonts w:ascii="Times New Roman" w:hAnsi="Times New Roman" w:cs="Times New Roman"/>
          <w:sz w:val="28"/>
          <w:szCs w:val="28"/>
          <w:u w:val="single"/>
        </w:rPr>
      </w:pPr>
      <w:r w:rsidRPr="00BD1424">
        <w:rPr>
          <w:rFonts w:ascii="Times New Roman" w:hAnsi="Times New Roman" w:cs="Times New Roman"/>
          <w:noProof/>
          <w:sz w:val="28"/>
          <w:szCs w:val="28"/>
          <w:lang w:val="en-GB" w:eastAsia="en-GB"/>
        </w:rPr>
        <w:drawing>
          <wp:inline distT="0" distB="0" distL="0" distR="0" wp14:anchorId="202B56CD">
            <wp:extent cx="5938013" cy="380390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b="536"/>
                    <a:stretch/>
                  </pic:blipFill>
                  <pic:spPr bwMode="auto">
                    <a:xfrm>
                      <a:off x="0" y="0"/>
                      <a:ext cx="5967853" cy="3823019"/>
                    </a:xfrm>
                    <a:prstGeom prst="rect">
                      <a:avLst/>
                    </a:prstGeom>
                    <a:noFill/>
                    <a:ln>
                      <a:noFill/>
                    </a:ln>
                    <a:extLst>
                      <a:ext uri="{53640926-AAD7-44D8-BBD7-CCE9431645EC}">
                        <a14:shadowObscured xmlns:a14="http://schemas.microsoft.com/office/drawing/2010/main"/>
                      </a:ext>
                    </a:extLst>
                  </pic:spPr>
                </pic:pic>
              </a:graphicData>
            </a:graphic>
          </wp:inline>
        </w:drawing>
      </w:r>
    </w:p>
    <w:p w:rsidR="002D528A" w:rsidRPr="00BD1424" w:rsidRDefault="002D528A" w:rsidP="002D528A">
      <w:pPr>
        <w:jc w:val="both"/>
        <w:rPr>
          <w:rFonts w:ascii="Times New Roman" w:eastAsiaTheme="minorEastAsia" w:hAnsi="Times New Roman" w:cs="Times New Roman"/>
          <w:b/>
        </w:rPr>
      </w:pPr>
    </w:p>
    <w:p w:rsidR="004A2A3B" w:rsidRPr="00BD1424" w:rsidRDefault="004A2A3B" w:rsidP="004A2A3B">
      <w:pPr>
        <w:spacing w:line="276" w:lineRule="auto"/>
        <w:jc w:val="both"/>
        <w:rPr>
          <w:rFonts w:ascii="Times New Roman" w:hAnsi="Times New Roman" w:cs="Times New Roman"/>
          <w:b/>
        </w:rPr>
      </w:pPr>
      <w:r w:rsidRPr="00BD1424">
        <w:rPr>
          <w:rFonts w:ascii="Times New Roman" w:hAnsi="Times New Roman" w:cs="Times New Roman"/>
          <w:b/>
        </w:rPr>
        <w:t>Figure S1 | Radiomic analysis of perivascular adipose tissue (PVAT)</w:t>
      </w:r>
      <w:r w:rsidR="00C64F40" w:rsidRPr="00BD1424">
        <w:rPr>
          <w:rFonts w:ascii="Times New Roman" w:hAnsi="Times New Roman" w:cs="Times New Roman"/>
          <w:b/>
        </w:rPr>
        <w:t xml:space="preserve"> around the coronary vessels</w:t>
      </w:r>
      <w:r w:rsidRPr="00BD1424">
        <w:rPr>
          <w:rFonts w:ascii="Times New Roman" w:hAnsi="Times New Roman" w:cs="Times New Roman"/>
          <w:b/>
        </w:rPr>
        <w:t xml:space="preserve">. </w:t>
      </w:r>
      <w:r w:rsidRPr="00BD1424">
        <w:rPr>
          <w:rFonts w:ascii="Times New Roman" w:hAnsi="Times New Roman" w:cs="Times New Roman"/>
        </w:rPr>
        <w:t>The PVAT of the right (RCA) and left coronary arteries (LCA, left main and proximal to mid left anterior descending artery) was segmented and used to calculate a number of shape-, attenuation- and texture-related statistics. Attenuation values were discretized into 16 bins of equal 10 Hounsfield Unit (HU)-width to compute texture statistics, whereas additional wavelet transformation</w:t>
      </w:r>
      <w:r w:rsidR="001D58BB" w:rsidRPr="00BD1424">
        <w:rPr>
          <w:rFonts w:ascii="Times New Roman" w:hAnsi="Times New Roman" w:cs="Times New Roman"/>
        </w:rPr>
        <w:t>s</w:t>
      </w:r>
      <w:r w:rsidRPr="00BD1424">
        <w:rPr>
          <w:rFonts w:ascii="Times New Roman" w:hAnsi="Times New Roman" w:cs="Times New Roman"/>
        </w:rPr>
        <w:t xml:space="preserve"> with a high- or low-filter w</w:t>
      </w:r>
      <w:r w:rsidR="001D58BB" w:rsidRPr="00BD1424">
        <w:rPr>
          <w:rFonts w:ascii="Times New Roman" w:hAnsi="Times New Roman" w:cs="Times New Roman"/>
        </w:rPr>
        <w:t>ere</w:t>
      </w:r>
      <w:r w:rsidRPr="00BD1424">
        <w:rPr>
          <w:rFonts w:ascii="Times New Roman" w:hAnsi="Times New Roman" w:cs="Times New Roman"/>
        </w:rPr>
        <w:t xml:space="preserve"> applied in the x, y and z plane. This yielded a total of 843 radiomic features for each territory, and a total of 1686 radiomic features for each patient and CCTA scan.</w:t>
      </w:r>
    </w:p>
    <w:p w:rsidR="002D528A" w:rsidRPr="00BD1424" w:rsidRDefault="004A2A3B" w:rsidP="00771DC4">
      <w:pPr>
        <w:tabs>
          <w:tab w:val="left" w:pos="1294"/>
        </w:tabs>
        <w:jc w:val="both"/>
        <w:rPr>
          <w:rFonts w:ascii="Times New Roman" w:hAnsi="Times New Roman" w:cs="Times New Roman"/>
          <w:b/>
        </w:rPr>
      </w:pPr>
      <w:r w:rsidRPr="00BD1424">
        <w:rPr>
          <w:rFonts w:ascii="Times New Roman" w:hAnsi="Times New Roman" w:cs="Times New Roman"/>
          <w:b/>
        </w:rPr>
        <w:lastRenderedPageBreak/>
        <w:tab/>
      </w:r>
      <w:r w:rsidRPr="00BD1424">
        <w:rPr>
          <w:rFonts w:ascii="Times New Roman" w:hAnsi="Times New Roman" w:cs="Times New Roman"/>
          <w:b/>
          <w:noProof/>
          <w:lang w:val="en-GB" w:eastAsia="en-GB"/>
        </w:rPr>
        <w:drawing>
          <wp:inline distT="0" distB="0" distL="0" distR="0" wp14:anchorId="13271254" wp14:editId="070F67D7">
            <wp:extent cx="5098961" cy="4736387"/>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t="10786" b="19546"/>
                    <a:stretch/>
                  </pic:blipFill>
                  <pic:spPr bwMode="auto">
                    <a:xfrm>
                      <a:off x="0" y="0"/>
                      <a:ext cx="5112332" cy="4748807"/>
                    </a:xfrm>
                    <a:prstGeom prst="rect">
                      <a:avLst/>
                    </a:prstGeom>
                    <a:ln>
                      <a:noFill/>
                    </a:ln>
                    <a:extLst>
                      <a:ext uri="{53640926-AAD7-44D8-BBD7-CCE9431645EC}">
                        <a14:shadowObscured xmlns:a14="http://schemas.microsoft.com/office/drawing/2010/main"/>
                      </a:ext>
                    </a:extLst>
                  </pic:spPr>
                </pic:pic>
              </a:graphicData>
            </a:graphic>
          </wp:inline>
        </w:drawing>
      </w:r>
    </w:p>
    <w:p w:rsidR="002D528A" w:rsidRPr="00BD1424" w:rsidRDefault="002D528A" w:rsidP="002D528A">
      <w:pPr>
        <w:jc w:val="center"/>
        <w:rPr>
          <w:rFonts w:ascii="Times New Roman" w:hAnsi="Times New Roman" w:cs="Times New Roman"/>
          <w:b/>
        </w:rPr>
      </w:pPr>
    </w:p>
    <w:p w:rsidR="002D528A" w:rsidRPr="00BD1424" w:rsidRDefault="002D528A" w:rsidP="002D528A">
      <w:pPr>
        <w:spacing w:line="276" w:lineRule="auto"/>
        <w:jc w:val="both"/>
        <w:rPr>
          <w:rFonts w:ascii="Times New Roman" w:hAnsi="Times New Roman" w:cs="Times New Roman"/>
          <w:b/>
        </w:rPr>
      </w:pPr>
    </w:p>
    <w:p w:rsidR="002D528A" w:rsidRPr="00BD1424" w:rsidRDefault="002D528A" w:rsidP="002D528A">
      <w:pPr>
        <w:spacing w:line="276" w:lineRule="auto"/>
        <w:jc w:val="both"/>
        <w:rPr>
          <w:rFonts w:ascii="Times New Roman" w:hAnsi="Times New Roman" w:cs="Times New Roman"/>
          <w:b/>
        </w:rPr>
      </w:pPr>
      <w:r w:rsidRPr="00BD1424">
        <w:rPr>
          <w:rFonts w:ascii="Times New Roman" w:hAnsi="Times New Roman" w:cs="Times New Roman"/>
          <w:b/>
        </w:rPr>
        <w:t xml:space="preserve">Figure </w:t>
      </w:r>
      <w:r w:rsidR="004A2A3B" w:rsidRPr="00BD1424">
        <w:rPr>
          <w:rFonts w:ascii="Times New Roman" w:hAnsi="Times New Roman" w:cs="Times New Roman"/>
          <w:b/>
        </w:rPr>
        <w:t>S2</w:t>
      </w:r>
      <w:r w:rsidRPr="00BD1424">
        <w:rPr>
          <w:rFonts w:ascii="Times New Roman" w:hAnsi="Times New Roman" w:cs="Times New Roman"/>
          <w:b/>
        </w:rPr>
        <w:t xml:space="preserve"> | Stability analysis of coronary perivascular adipose tissue features. </w:t>
      </w:r>
      <w:r w:rsidRPr="00BD1424">
        <w:rPr>
          <w:rFonts w:ascii="Times New Roman" w:hAnsi="Times New Roman" w:cs="Times New Roman"/>
        </w:rPr>
        <w:t xml:space="preserve">Plot of the inter-observer intraclass correlation coefficient of all 843 radiomic features measured around the right </w:t>
      </w:r>
      <w:r w:rsidRPr="00BD1424">
        <w:rPr>
          <w:rFonts w:ascii="Times New Roman" w:hAnsi="Times New Roman" w:cs="Times New Roman"/>
          <w:b/>
        </w:rPr>
        <w:t>(A)</w:t>
      </w:r>
      <w:r w:rsidRPr="00BD1424">
        <w:rPr>
          <w:rFonts w:ascii="Times New Roman" w:hAnsi="Times New Roman" w:cs="Times New Roman"/>
        </w:rPr>
        <w:t xml:space="preserve"> and left coronary arteries </w:t>
      </w:r>
      <w:r w:rsidRPr="00BD1424">
        <w:rPr>
          <w:rFonts w:ascii="Times New Roman" w:hAnsi="Times New Roman" w:cs="Times New Roman"/>
          <w:b/>
        </w:rPr>
        <w:t>(B)</w:t>
      </w:r>
      <w:r w:rsidRPr="00BD1424">
        <w:rPr>
          <w:rFonts w:ascii="Times New Roman" w:hAnsi="Times New Roman" w:cs="Times New Roman"/>
        </w:rPr>
        <w:t>. Radiomic features are ranked on descending order based on their ICC. A total of 696 and 695 radiomic features were found to have an ICC equal to or greater than 0.90 on inter-observer analysis around the RCA and LCA respectively and were subsequently selected for inclusion in further analyses. LCA: left coronary artery; RCA: right coronary artery.</w:t>
      </w:r>
    </w:p>
    <w:p w:rsidR="002D528A" w:rsidRPr="00BD1424" w:rsidRDefault="002D528A" w:rsidP="002D528A">
      <w:pPr>
        <w:spacing w:line="276" w:lineRule="auto"/>
        <w:jc w:val="both"/>
        <w:rPr>
          <w:rFonts w:ascii="Times New Roman" w:hAnsi="Times New Roman" w:cs="Times New Roman"/>
        </w:rPr>
      </w:pPr>
    </w:p>
    <w:p w:rsidR="002D528A" w:rsidRPr="00BD1424" w:rsidRDefault="002D528A" w:rsidP="002D528A">
      <w:pPr>
        <w:spacing w:line="276" w:lineRule="auto"/>
        <w:jc w:val="both"/>
        <w:rPr>
          <w:rFonts w:ascii="Times New Roman" w:hAnsi="Times New Roman" w:cs="Times New Roman"/>
          <w:b/>
        </w:rPr>
        <w:sectPr w:rsidR="002D528A" w:rsidRPr="00BD1424" w:rsidSect="00F755E1">
          <w:pgSz w:w="12240" w:h="15840" w:code="1"/>
          <w:pgMar w:top="1440" w:right="1440" w:bottom="1440" w:left="1440" w:header="708" w:footer="708" w:gutter="0"/>
          <w:cols w:space="708"/>
          <w:docGrid w:linePitch="360"/>
        </w:sectPr>
      </w:pPr>
    </w:p>
    <w:p w:rsidR="004A2A3B" w:rsidRPr="00BD1424" w:rsidRDefault="004A2A3B" w:rsidP="00771DC4">
      <w:pPr>
        <w:spacing w:line="276" w:lineRule="auto"/>
        <w:jc w:val="center"/>
        <w:rPr>
          <w:rFonts w:ascii="Times New Roman" w:hAnsi="Times New Roman" w:cs="Times New Roman"/>
          <w:b/>
        </w:rPr>
      </w:pPr>
      <w:r w:rsidRPr="00BD1424">
        <w:rPr>
          <w:rFonts w:ascii="Times New Roman" w:hAnsi="Times New Roman" w:cs="Times New Roman"/>
          <w:b/>
          <w:noProof/>
          <w:lang w:val="en-GB" w:eastAsia="en-GB"/>
        </w:rPr>
        <w:lastRenderedPageBreak/>
        <w:drawing>
          <wp:inline distT="0" distB="0" distL="0" distR="0" wp14:anchorId="2C73A747" wp14:editId="508E4972">
            <wp:extent cx="5691883" cy="6258950"/>
            <wp:effectExtent l="0" t="0" r="444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11236" b="6292"/>
                    <a:stretch/>
                  </pic:blipFill>
                  <pic:spPr bwMode="auto">
                    <a:xfrm>
                      <a:off x="0" y="0"/>
                      <a:ext cx="5702781" cy="6270933"/>
                    </a:xfrm>
                    <a:prstGeom prst="rect">
                      <a:avLst/>
                    </a:prstGeom>
                    <a:ln>
                      <a:noFill/>
                    </a:ln>
                    <a:extLst>
                      <a:ext uri="{53640926-AAD7-44D8-BBD7-CCE9431645EC}">
                        <a14:shadowObscured xmlns:a14="http://schemas.microsoft.com/office/drawing/2010/main"/>
                      </a:ext>
                    </a:extLst>
                  </pic:spPr>
                </pic:pic>
              </a:graphicData>
            </a:graphic>
          </wp:inline>
        </w:drawing>
      </w:r>
    </w:p>
    <w:p w:rsidR="004A2A3B" w:rsidRPr="00BD1424" w:rsidRDefault="004A2A3B" w:rsidP="002D528A">
      <w:pPr>
        <w:spacing w:line="276" w:lineRule="auto"/>
        <w:jc w:val="both"/>
        <w:rPr>
          <w:rFonts w:ascii="Times New Roman" w:hAnsi="Times New Roman" w:cs="Times New Roman"/>
          <w:b/>
        </w:rPr>
      </w:pPr>
    </w:p>
    <w:p w:rsidR="002D528A" w:rsidRPr="00BD1424" w:rsidRDefault="002D528A" w:rsidP="002D528A">
      <w:pPr>
        <w:spacing w:line="276" w:lineRule="auto"/>
        <w:jc w:val="both"/>
        <w:rPr>
          <w:rFonts w:ascii="Times New Roman" w:hAnsi="Times New Roman" w:cs="Times New Roman"/>
          <w:b/>
        </w:rPr>
      </w:pPr>
    </w:p>
    <w:p w:rsidR="002D528A" w:rsidRPr="00BD1424" w:rsidRDefault="002D528A" w:rsidP="002D528A">
      <w:pPr>
        <w:spacing w:line="276" w:lineRule="auto"/>
        <w:jc w:val="both"/>
        <w:rPr>
          <w:rFonts w:ascii="Times New Roman" w:hAnsi="Times New Roman" w:cs="Times New Roman"/>
          <w:b/>
        </w:rPr>
      </w:pPr>
      <w:r w:rsidRPr="00BD1424">
        <w:rPr>
          <w:rFonts w:ascii="Times New Roman" w:hAnsi="Times New Roman" w:cs="Times New Roman"/>
          <w:b/>
        </w:rPr>
        <w:t xml:space="preserve">Figure </w:t>
      </w:r>
      <w:r w:rsidR="004A2A3B" w:rsidRPr="00BD1424">
        <w:rPr>
          <w:rFonts w:ascii="Times New Roman" w:hAnsi="Times New Roman" w:cs="Times New Roman"/>
          <w:b/>
        </w:rPr>
        <w:t>S3</w:t>
      </w:r>
      <w:r w:rsidRPr="00BD1424">
        <w:rPr>
          <w:rFonts w:ascii="Times New Roman" w:hAnsi="Times New Roman" w:cs="Times New Roman"/>
          <w:b/>
        </w:rPr>
        <w:t xml:space="preserve"> | Radiomic feature selection process. </w:t>
      </w:r>
      <w:r w:rsidRPr="00BD1424">
        <w:rPr>
          <w:rFonts w:ascii="Times New Roman" w:hAnsi="Times New Roman" w:cs="Times New Roman"/>
        </w:rPr>
        <w:t xml:space="preserve">A total of 1391 out of 1686 (82.0%) features were found to be stable following intra-observer analysis, as defined by an intraclass correlation coefficient (ICC) of </w:t>
      </w:r>
      <w:r w:rsidRPr="00BD1424">
        <w:rPr>
          <w:rFonts w:ascii="Times New Roman" w:hAnsi="Times New Roman" w:cs="Times New Roman"/>
        </w:rPr>
        <w:sym w:font="Symbol" w:char="F0B3"/>
      </w:r>
      <w:r w:rsidRPr="00BD1424">
        <w:rPr>
          <w:rFonts w:ascii="Times New Roman" w:hAnsi="Times New Roman" w:cs="Times New Roman"/>
        </w:rPr>
        <w:t>0.9. Further reduction of pairwise correlations at the level of |rho|≥0.9 resulted in 335 independent features. Next, recursive feature elimination with a random forest algorithm and repeated five-fold cross-validation showed a plateau in the accuracy of the trained model with a maximal number of 64 selected features. LCA: left coronary artery; MACE: major adverse cardiac events; RCA: right coronary artery.</w:t>
      </w:r>
      <w:r w:rsidRPr="00BD1424">
        <w:rPr>
          <w:rFonts w:ascii="Times New Roman" w:hAnsi="Times New Roman" w:cs="Times New Roman"/>
          <w:b/>
        </w:rPr>
        <w:t xml:space="preserve"> </w:t>
      </w:r>
    </w:p>
    <w:p w:rsidR="002D528A" w:rsidRPr="00BD1424" w:rsidRDefault="002D528A" w:rsidP="002D528A">
      <w:pPr>
        <w:spacing w:line="276" w:lineRule="auto"/>
        <w:jc w:val="both"/>
        <w:rPr>
          <w:rFonts w:ascii="Times New Roman" w:hAnsi="Times New Roman" w:cs="Times New Roman"/>
          <w:b/>
        </w:rPr>
        <w:sectPr w:rsidR="002D528A" w:rsidRPr="00BD1424" w:rsidSect="00F755E1">
          <w:pgSz w:w="12240" w:h="15840" w:code="1"/>
          <w:pgMar w:top="1440" w:right="1440" w:bottom="1440" w:left="1440" w:header="708" w:footer="708" w:gutter="0"/>
          <w:cols w:space="708"/>
          <w:docGrid w:linePitch="360"/>
        </w:sectPr>
      </w:pPr>
    </w:p>
    <w:p w:rsidR="002D528A" w:rsidRPr="00BD1424" w:rsidRDefault="004A2A3B" w:rsidP="002D528A">
      <w:pPr>
        <w:spacing w:line="276" w:lineRule="auto"/>
        <w:jc w:val="center"/>
        <w:rPr>
          <w:rFonts w:ascii="Times New Roman" w:hAnsi="Times New Roman" w:cs="Times New Roman"/>
          <w:b/>
        </w:rPr>
      </w:pPr>
      <w:r w:rsidRPr="00BD1424">
        <w:rPr>
          <w:rFonts w:ascii="Times New Roman" w:hAnsi="Times New Roman" w:cs="Times New Roman"/>
          <w:b/>
          <w:noProof/>
          <w:lang w:val="en-GB" w:eastAsia="en-GB"/>
        </w:rPr>
        <w:lastRenderedPageBreak/>
        <w:drawing>
          <wp:inline distT="0" distB="0" distL="0" distR="0" wp14:anchorId="4A31D2A4" wp14:editId="3B7327E8">
            <wp:extent cx="5270643" cy="7027524"/>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281623" cy="7042164"/>
                    </a:xfrm>
                    <a:prstGeom prst="rect">
                      <a:avLst/>
                    </a:prstGeom>
                  </pic:spPr>
                </pic:pic>
              </a:graphicData>
            </a:graphic>
          </wp:inline>
        </w:drawing>
      </w:r>
    </w:p>
    <w:p w:rsidR="002D528A" w:rsidRPr="00BD1424" w:rsidRDefault="002D528A" w:rsidP="002D528A">
      <w:pPr>
        <w:spacing w:line="276" w:lineRule="auto"/>
        <w:jc w:val="both"/>
        <w:rPr>
          <w:rFonts w:ascii="Times New Roman" w:hAnsi="Times New Roman" w:cs="Times New Roman"/>
        </w:rPr>
      </w:pPr>
      <w:r w:rsidRPr="00BD1424">
        <w:rPr>
          <w:rFonts w:ascii="Times New Roman" w:hAnsi="Times New Roman" w:cs="Times New Roman"/>
          <w:b/>
        </w:rPr>
        <w:t xml:space="preserve">Figure </w:t>
      </w:r>
      <w:r w:rsidR="004A2A3B" w:rsidRPr="00BD1424">
        <w:rPr>
          <w:rFonts w:ascii="Times New Roman" w:hAnsi="Times New Roman" w:cs="Times New Roman"/>
          <w:b/>
        </w:rPr>
        <w:t>S4</w:t>
      </w:r>
      <w:r w:rsidRPr="00BD1424">
        <w:rPr>
          <w:rFonts w:ascii="Times New Roman" w:hAnsi="Times New Roman" w:cs="Times New Roman"/>
          <w:b/>
        </w:rPr>
        <w:t xml:space="preserve"> | Variable importance in the final random forest model.</w:t>
      </w:r>
      <w:r w:rsidR="004A2A3B" w:rsidRPr="00BD1424">
        <w:rPr>
          <w:rFonts w:ascii="Times New Roman" w:hAnsi="Times New Roman" w:cs="Times New Roman"/>
        </w:rPr>
        <w:t xml:space="preserve"> </w:t>
      </w:r>
      <w:r w:rsidRPr="00BD1424">
        <w:rPr>
          <w:rFonts w:ascii="Times New Roman" w:hAnsi="Times New Roman" w:cs="Times New Roman"/>
        </w:rPr>
        <w:t>A graphical representation of the relative variable importance of the 64 selected radiomic features in the final random forest model for MACE discrimination. H: high wavelet filter; L: low wavelet filter; MACE: major adverse cardiac events.</w:t>
      </w:r>
    </w:p>
    <w:p w:rsidR="002D528A" w:rsidRPr="00BD1424" w:rsidRDefault="002D528A" w:rsidP="002D528A">
      <w:pPr>
        <w:spacing w:line="276" w:lineRule="auto"/>
        <w:jc w:val="both"/>
        <w:rPr>
          <w:rFonts w:ascii="Times New Roman" w:hAnsi="Times New Roman" w:cs="Times New Roman"/>
          <w:b/>
        </w:rPr>
        <w:sectPr w:rsidR="002D528A" w:rsidRPr="00BD1424" w:rsidSect="00F755E1">
          <w:pgSz w:w="12240" w:h="15840" w:code="1"/>
          <w:pgMar w:top="1440" w:right="1440" w:bottom="1440" w:left="1440" w:header="708" w:footer="708" w:gutter="0"/>
          <w:cols w:space="708"/>
          <w:docGrid w:linePitch="360"/>
        </w:sectPr>
      </w:pPr>
    </w:p>
    <w:p w:rsidR="002D528A" w:rsidRPr="00BD1424" w:rsidRDefault="004A2A3B" w:rsidP="002D528A">
      <w:pPr>
        <w:spacing w:line="276" w:lineRule="auto"/>
        <w:jc w:val="center"/>
        <w:rPr>
          <w:rFonts w:ascii="Times New Roman" w:hAnsi="Times New Roman" w:cs="Times New Roman"/>
          <w:b/>
        </w:rPr>
      </w:pPr>
      <w:r w:rsidRPr="00BD1424">
        <w:rPr>
          <w:rFonts w:ascii="Times New Roman" w:hAnsi="Times New Roman" w:cs="Times New Roman"/>
          <w:b/>
          <w:noProof/>
          <w:lang w:val="en-GB" w:eastAsia="en-GB"/>
        </w:rPr>
        <w:lastRenderedPageBreak/>
        <w:drawing>
          <wp:inline distT="0" distB="0" distL="0" distR="0" wp14:anchorId="2FDB3A5A" wp14:editId="0B19531B">
            <wp:extent cx="5620973" cy="4582274"/>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t="13034" r="5900" b="29432"/>
                    <a:stretch/>
                  </pic:blipFill>
                  <pic:spPr bwMode="auto">
                    <a:xfrm>
                      <a:off x="0" y="0"/>
                      <a:ext cx="5631247" cy="4590650"/>
                    </a:xfrm>
                    <a:prstGeom prst="rect">
                      <a:avLst/>
                    </a:prstGeom>
                    <a:ln>
                      <a:noFill/>
                    </a:ln>
                    <a:extLst>
                      <a:ext uri="{53640926-AAD7-44D8-BBD7-CCE9431645EC}">
                        <a14:shadowObscured xmlns:a14="http://schemas.microsoft.com/office/drawing/2010/main"/>
                      </a:ext>
                    </a:extLst>
                  </pic:spPr>
                </pic:pic>
              </a:graphicData>
            </a:graphic>
          </wp:inline>
        </w:drawing>
      </w:r>
    </w:p>
    <w:p w:rsidR="002D528A" w:rsidRPr="00BD1424" w:rsidRDefault="002D528A" w:rsidP="002D528A">
      <w:pPr>
        <w:spacing w:line="276" w:lineRule="auto"/>
        <w:jc w:val="both"/>
        <w:rPr>
          <w:rFonts w:ascii="Times New Roman" w:hAnsi="Times New Roman" w:cs="Times New Roman"/>
          <w:b/>
        </w:rPr>
      </w:pPr>
    </w:p>
    <w:p w:rsidR="002D528A" w:rsidRPr="00BD1424" w:rsidRDefault="002D528A" w:rsidP="002D528A">
      <w:pPr>
        <w:spacing w:line="276" w:lineRule="auto"/>
        <w:jc w:val="both"/>
        <w:rPr>
          <w:rFonts w:ascii="Times New Roman" w:hAnsi="Times New Roman" w:cs="Times New Roman"/>
        </w:rPr>
      </w:pPr>
      <w:r w:rsidRPr="00BD1424">
        <w:rPr>
          <w:rFonts w:ascii="Times New Roman" w:hAnsi="Times New Roman" w:cs="Times New Roman"/>
          <w:b/>
        </w:rPr>
        <w:t xml:space="preserve">Figure </w:t>
      </w:r>
      <w:r w:rsidR="004A2A3B" w:rsidRPr="00BD1424">
        <w:rPr>
          <w:rFonts w:ascii="Times New Roman" w:hAnsi="Times New Roman" w:cs="Times New Roman"/>
          <w:b/>
        </w:rPr>
        <w:t>S5</w:t>
      </w:r>
      <w:r w:rsidRPr="00BD1424">
        <w:rPr>
          <w:rFonts w:ascii="Times New Roman" w:hAnsi="Times New Roman" w:cs="Times New Roman"/>
          <w:b/>
        </w:rPr>
        <w:t xml:space="preserve"> | Identifying the optimal cut-off for the </w:t>
      </w:r>
      <w:proofErr w:type="spellStart"/>
      <w:r w:rsidRPr="00BD1424">
        <w:rPr>
          <w:rFonts w:ascii="Times New Roman" w:hAnsi="Times New Roman" w:cs="Times New Roman"/>
          <w:b/>
        </w:rPr>
        <w:t>peri</w:t>
      </w:r>
      <w:r w:rsidR="00C64F40" w:rsidRPr="00BD1424">
        <w:rPr>
          <w:rFonts w:ascii="Times New Roman" w:hAnsi="Times New Roman" w:cs="Times New Roman"/>
          <w:b/>
        </w:rPr>
        <w:t>coronary</w:t>
      </w:r>
      <w:proofErr w:type="spellEnd"/>
      <w:r w:rsidR="00C64F40" w:rsidRPr="00BD1424">
        <w:rPr>
          <w:rFonts w:ascii="Times New Roman" w:hAnsi="Times New Roman" w:cs="Times New Roman"/>
          <w:b/>
        </w:rPr>
        <w:t xml:space="preserve"> </w:t>
      </w:r>
      <w:r w:rsidRPr="00BD1424">
        <w:rPr>
          <w:rFonts w:ascii="Times New Roman" w:hAnsi="Times New Roman" w:cs="Times New Roman"/>
          <w:b/>
        </w:rPr>
        <w:t>fat radiomic profile (FRP).</w:t>
      </w:r>
      <w:r w:rsidR="004A2A3B" w:rsidRPr="00BD1424">
        <w:rPr>
          <w:rFonts w:ascii="Times New Roman" w:hAnsi="Times New Roman" w:cs="Times New Roman"/>
          <w:b/>
        </w:rPr>
        <w:t xml:space="preserve"> </w:t>
      </w:r>
      <w:r w:rsidRPr="00BD1424">
        <w:rPr>
          <w:rFonts w:ascii="Times New Roman" w:hAnsi="Times New Roman" w:cs="Times New Roman"/>
          <w:b/>
        </w:rPr>
        <w:t xml:space="preserve">(A) </w:t>
      </w:r>
      <w:r w:rsidRPr="00BD1424">
        <w:rPr>
          <w:rFonts w:ascii="Times New Roman" w:hAnsi="Times New Roman" w:cs="Times New Roman"/>
        </w:rPr>
        <w:t xml:space="preserve">Density plot describing the distribution of FRP in the SCOT-HEART population (n=1575 individuals). </w:t>
      </w:r>
      <w:r w:rsidRPr="00BD1424">
        <w:rPr>
          <w:rFonts w:ascii="Times New Roman" w:hAnsi="Times New Roman" w:cs="Times New Roman"/>
          <w:b/>
        </w:rPr>
        <w:t xml:space="preserve">(B) </w:t>
      </w:r>
      <w:r w:rsidRPr="00BD1424">
        <w:rPr>
          <w:rFonts w:ascii="Times New Roman" w:hAnsi="Times New Roman" w:cs="Times New Roman"/>
        </w:rPr>
        <w:t>Plot of the standardized log-rank statistic for prediction of major adverse cardiac events versus different cut-off points for FRP, showing optimal discrimination for a cut-off point of 0.63. FRP: fat radiomic profile.</w:t>
      </w:r>
    </w:p>
    <w:p w:rsidR="002D528A" w:rsidRPr="00BD1424" w:rsidRDefault="002D528A" w:rsidP="002D528A">
      <w:pPr>
        <w:spacing w:line="276" w:lineRule="auto"/>
        <w:jc w:val="both"/>
        <w:rPr>
          <w:rFonts w:ascii="Times New Roman" w:hAnsi="Times New Roman" w:cs="Times New Roman"/>
        </w:rPr>
      </w:pPr>
    </w:p>
    <w:p w:rsidR="002D528A" w:rsidRPr="00BD1424" w:rsidRDefault="002D528A" w:rsidP="002D528A">
      <w:pPr>
        <w:jc w:val="both"/>
        <w:rPr>
          <w:rFonts w:ascii="Times New Roman" w:hAnsi="Times New Roman" w:cs="Times New Roman"/>
          <w:b/>
          <w:lang w:val="en-GB"/>
        </w:rPr>
      </w:pPr>
    </w:p>
    <w:p w:rsidR="002D528A" w:rsidRPr="00BD1424" w:rsidRDefault="002D528A" w:rsidP="002D528A">
      <w:pPr>
        <w:spacing w:line="480" w:lineRule="auto"/>
        <w:jc w:val="both"/>
        <w:rPr>
          <w:rFonts w:ascii="Times New Roman" w:hAnsi="Times New Roman" w:cs="Times New Roman"/>
          <w:b/>
          <w:lang w:val="en-GB"/>
        </w:rPr>
      </w:pPr>
    </w:p>
    <w:p w:rsidR="002D528A" w:rsidRPr="00BD1424" w:rsidRDefault="002D528A" w:rsidP="002D528A">
      <w:pPr>
        <w:rPr>
          <w:rFonts w:ascii="Times New Roman" w:hAnsi="Times New Roman" w:cs="Times New Roman"/>
        </w:rPr>
        <w:sectPr w:rsidR="002D528A" w:rsidRPr="00BD1424" w:rsidSect="00F755E1">
          <w:pgSz w:w="12240" w:h="15840" w:code="1"/>
          <w:pgMar w:top="1440" w:right="1440" w:bottom="1440" w:left="1440" w:header="708" w:footer="708" w:gutter="0"/>
          <w:cols w:space="708"/>
          <w:docGrid w:linePitch="360"/>
        </w:sectPr>
      </w:pPr>
    </w:p>
    <w:p w:rsidR="002D528A" w:rsidRPr="00BD1424" w:rsidRDefault="00870C28" w:rsidP="00771DC4">
      <w:pPr>
        <w:jc w:val="both"/>
      </w:pPr>
      <w:r w:rsidRPr="00BD1424">
        <w:rPr>
          <w:rFonts w:ascii="Times New Roman" w:hAnsi="Times New Roman" w:cs="Times New Roman"/>
          <w:b/>
          <w:sz w:val="28"/>
          <w:szCs w:val="28"/>
          <w:u w:val="single"/>
        </w:rPr>
        <w:lastRenderedPageBreak/>
        <w:t xml:space="preserve">9. Supplemental (online) </w:t>
      </w:r>
      <w:r w:rsidR="00525DD8" w:rsidRPr="00BD1424">
        <w:rPr>
          <w:rFonts w:ascii="Times New Roman" w:hAnsi="Times New Roman" w:cs="Times New Roman"/>
          <w:b/>
          <w:sz w:val="28"/>
          <w:szCs w:val="28"/>
          <w:u w:val="single"/>
        </w:rPr>
        <w:t>References</w:t>
      </w:r>
      <w:r w:rsidR="002D528A" w:rsidRPr="00BD1424">
        <w:rPr>
          <w:rFonts w:ascii="Times New Roman" w:eastAsiaTheme="minorEastAsia" w:hAnsi="Times New Roman" w:cs="Times New Roman"/>
          <w:b/>
        </w:rPr>
        <w:fldChar w:fldCharType="begin"/>
      </w:r>
      <w:r w:rsidR="002D528A" w:rsidRPr="00BD1424">
        <w:rPr>
          <w:rFonts w:ascii="Times New Roman" w:eastAsiaTheme="minorEastAsia" w:hAnsi="Times New Roman" w:cs="Times New Roman"/>
          <w:b/>
        </w:rPr>
        <w:instrText xml:space="preserve"> ADDIN EN.SECTION.REFLIST </w:instrText>
      </w:r>
      <w:r w:rsidR="002D528A" w:rsidRPr="00BD1424">
        <w:rPr>
          <w:rFonts w:ascii="Times New Roman" w:eastAsiaTheme="minorEastAsia" w:hAnsi="Times New Roman" w:cs="Times New Roman"/>
          <w:b/>
        </w:rPr>
        <w:fldChar w:fldCharType="end"/>
      </w:r>
    </w:p>
    <w:p w:rsidR="00A8524C" w:rsidRPr="00BD1424" w:rsidRDefault="00A8524C" w:rsidP="00771DC4">
      <w:pPr>
        <w:ind w:left="450" w:hanging="450"/>
        <w:jc w:val="both"/>
      </w:pPr>
    </w:p>
    <w:p w:rsidR="00C64F40" w:rsidRPr="00BD1424" w:rsidRDefault="00A8524C" w:rsidP="00771DC4">
      <w:pPr>
        <w:pStyle w:val="EndNoteBibliography"/>
        <w:ind w:left="450" w:hanging="450"/>
        <w:jc w:val="both"/>
      </w:pPr>
      <w:r w:rsidRPr="00BD1424">
        <w:fldChar w:fldCharType="begin"/>
      </w:r>
      <w:r w:rsidRPr="00BD1424">
        <w:instrText xml:space="preserve"> ADDIN EN.REFLIST </w:instrText>
      </w:r>
      <w:r w:rsidRPr="00BD1424">
        <w:fldChar w:fldCharType="separate"/>
      </w:r>
      <w:r w:rsidR="00C64F40" w:rsidRPr="00BD1424">
        <w:t>1.</w:t>
      </w:r>
      <w:r w:rsidR="00C64F40" w:rsidRPr="00BD1424">
        <w:tab/>
        <w:t>Antonopoulos AS, Sanna F, Sabharwal N, Thomas S, Oikonomou EK, Herdman L, Margaritis M, Shirodaria C, Kampoli AM, Akoumianakis I, Petrou M, Sayeed R, Krasopoulos G, Psarros C, Ciccone P, Brophy CM, Digby J, Kelion A, Uberoi R, Anthony S, Alexopoulos N, Tousoulis D, Achenbach S, Neubauer S, Channon KM, Antoniades C. Detecting human coronary inflammation by imaging perivascular fat. Sci Transl Med. 2017;</w:t>
      </w:r>
      <w:r w:rsidR="00C64F40" w:rsidRPr="00BD1424">
        <w:rPr>
          <w:b/>
        </w:rPr>
        <w:t>9</w:t>
      </w:r>
      <w:r w:rsidR="00C64F40" w:rsidRPr="00BD1424">
        <w:t>(398).</w:t>
      </w:r>
    </w:p>
    <w:p w:rsidR="00C64F40" w:rsidRPr="00BD1424" w:rsidRDefault="00C64F40" w:rsidP="00771DC4">
      <w:pPr>
        <w:pStyle w:val="EndNoteBibliography"/>
        <w:ind w:left="450" w:hanging="450"/>
        <w:jc w:val="both"/>
      </w:pPr>
      <w:r w:rsidRPr="00BD1424">
        <w:t>2.</w:t>
      </w:r>
      <w:r w:rsidRPr="00BD1424">
        <w:tab/>
        <w:t>Oikonomou EK, Marwan M, Desai MY, Mancio J, Alashi A, Hutt Centeno E, Thomas S, Herdman L, Kotanidis CP, Thomas KE, Griffin BP, Flamm SD, Antonopoulos AS, Shirodaria C, Sabharwal N, Deanfield J, Neubauer S, Hopewell JC, Channon KM, Achenbach S, Antoniades C. Non-invasive detection of coronary inflammation using computed tomography and prediction of residual cardiovascular risk (the CRISP CT study): a post-hoc analysis of prospective outcome data. Lancet 2018;</w:t>
      </w:r>
      <w:r w:rsidRPr="00BD1424">
        <w:rPr>
          <w:b/>
        </w:rPr>
        <w:t>392</w:t>
      </w:r>
      <w:r w:rsidRPr="00BD1424">
        <w:t>(10151):929-939.</w:t>
      </w:r>
    </w:p>
    <w:p w:rsidR="00C64F40" w:rsidRPr="00BD1424" w:rsidRDefault="00C64F40" w:rsidP="00771DC4">
      <w:pPr>
        <w:pStyle w:val="EndNoteBibliography"/>
        <w:ind w:left="450" w:hanging="450"/>
        <w:jc w:val="both"/>
      </w:pPr>
      <w:r w:rsidRPr="00BD1424">
        <w:t>3.</w:t>
      </w:r>
      <w:r w:rsidRPr="00BD1424">
        <w:tab/>
        <w:t>SCOT-HEART Investigators. CT coronary angiography in patients with suspected angina due to coronary heart disease (SCOT-HEART): an open-label, parallel-group, multicentre trial. Lancet 2015;</w:t>
      </w:r>
      <w:r w:rsidRPr="00BD1424">
        <w:rPr>
          <w:b/>
        </w:rPr>
        <w:t>385</w:t>
      </w:r>
      <w:r w:rsidRPr="00BD1424">
        <w:t>(9985):2383-91.</w:t>
      </w:r>
    </w:p>
    <w:p w:rsidR="00C64F40" w:rsidRPr="00BD1424" w:rsidRDefault="00C64F40" w:rsidP="00771DC4">
      <w:pPr>
        <w:pStyle w:val="EndNoteBibliography"/>
        <w:ind w:left="450" w:hanging="450"/>
        <w:jc w:val="both"/>
      </w:pPr>
      <w:r w:rsidRPr="00BD1424">
        <w:t>4.</w:t>
      </w:r>
      <w:r w:rsidRPr="00BD1424">
        <w:tab/>
        <w:t>SCOT-HEART Investigators. Coronary CT Angiography and 5-Year Risk of Myocardial Infarction. N Engl J Med 2018;</w:t>
      </w:r>
      <w:r w:rsidRPr="00BD1424">
        <w:rPr>
          <w:b/>
        </w:rPr>
        <w:t>379</w:t>
      </w:r>
      <w:r w:rsidRPr="00BD1424">
        <w:t>(10):924-933.</w:t>
      </w:r>
    </w:p>
    <w:p w:rsidR="00C64F40" w:rsidRPr="00BD1424" w:rsidRDefault="00C64F40" w:rsidP="00771DC4">
      <w:pPr>
        <w:pStyle w:val="EndNoteBibliography"/>
        <w:ind w:left="450" w:hanging="450"/>
        <w:jc w:val="both"/>
      </w:pPr>
      <w:r w:rsidRPr="00BD1424">
        <w:t>5.</w:t>
      </w:r>
      <w:r w:rsidRPr="00BD1424">
        <w:tab/>
        <w:t>van Griethuysen JJM, Fedorov A, Parmar C, Hosny A, Aucoin N, Narayan V, Beets-Tan RGH, Fillion-Robin JC, Pieper S, Aerts H. Computational Radiomics System to Decode the Radiographic Phenotype. Cancer Res 2017;</w:t>
      </w:r>
      <w:r w:rsidRPr="00BD1424">
        <w:rPr>
          <w:b/>
        </w:rPr>
        <w:t>77</w:t>
      </w:r>
      <w:r w:rsidRPr="00BD1424">
        <w:t>(21):e104-e107.</w:t>
      </w:r>
    </w:p>
    <w:p w:rsidR="00C64F40" w:rsidRPr="00BD1424" w:rsidRDefault="00C64F40" w:rsidP="00771DC4">
      <w:pPr>
        <w:pStyle w:val="EndNoteBibliography"/>
        <w:ind w:left="450" w:hanging="450"/>
        <w:jc w:val="both"/>
      </w:pPr>
      <w:r w:rsidRPr="00BD1424">
        <w:t>6.</w:t>
      </w:r>
      <w:r w:rsidRPr="00BD1424">
        <w:tab/>
        <w:t>Leijenaar RT, Nalbantov G, Carvalho S, van Elmpt WJ, Troost EG, Boellaard R, Aerts HJ, Gillies RJ, Lambin P. The effect of SUV discretization in quantitative FDG-PET Radiomics: the need for standardized methodology in tumor texture analysis. Sci Rep 2015;</w:t>
      </w:r>
      <w:r w:rsidRPr="00BD1424">
        <w:rPr>
          <w:b/>
        </w:rPr>
        <w:t>5</w:t>
      </w:r>
      <w:r w:rsidRPr="00BD1424">
        <w:t>:11075.</w:t>
      </w:r>
    </w:p>
    <w:p w:rsidR="00C64F40" w:rsidRPr="00BD1424" w:rsidRDefault="00C64F40" w:rsidP="00771DC4">
      <w:pPr>
        <w:pStyle w:val="EndNoteBibliography"/>
        <w:ind w:left="450" w:hanging="450"/>
        <w:jc w:val="both"/>
      </w:pPr>
      <w:r w:rsidRPr="00BD1424">
        <w:t>7.</w:t>
      </w:r>
      <w:r w:rsidRPr="00BD1424">
        <w:tab/>
        <w:t>Kolossvary M, Kellermayer M, Merkely B, Maurovich-Horvat P. Cardiac Computed Tomography Radiomics: A Comprehensive Review on Radiomic Techniques. J Thorac Imaging 2018;</w:t>
      </w:r>
      <w:r w:rsidRPr="00BD1424">
        <w:rPr>
          <w:b/>
        </w:rPr>
        <w:t>33</w:t>
      </w:r>
      <w:r w:rsidRPr="00BD1424">
        <w:t>(1):26-34.</w:t>
      </w:r>
    </w:p>
    <w:p w:rsidR="00C64F40" w:rsidRPr="00BD1424" w:rsidRDefault="00C64F40" w:rsidP="00771DC4">
      <w:pPr>
        <w:pStyle w:val="EndNoteBibliography"/>
        <w:ind w:left="450" w:hanging="450"/>
        <w:jc w:val="both"/>
      </w:pPr>
      <w:r w:rsidRPr="00BD1424">
        <w:t>8.</w:t>
      </w:r>
      <w:r w:rsidRPr="00BD1424">
        <w:tab/>
        <w:t>Guo X, Liu X, Wang H, Liang Z, Wu W, He Q, Li K, Wang W. Enhanced CT images by the wavelet transform improving diagnostic accuracy of chest nodules. J Digit Imaging 2011;</w:t>
      </w:r>
      <w:r w:rsidRPr="00BD1424">
        <w:rPr>
          <w:b/>
        </w:rPr>
        <w:t>24</w:t>
      </w:r>
      <w:r w:rsidRPr="00BD1424">
        <w:t>(1):44-9.</w:t>
      </w:r>
    </w:p>
    <w:p w:rsidR="00C64F40" w:rsidRPr="00BD1424" w:rsidRDefault="00C64F40" w:rsidP="00771DC4">
      <w:pPr>
        <w:pStyle w:val="EndNoteBibliography"/>
        <w:ind w:left="450" w:hanging="450"/>
        <w:jc w:val="both"/>
      </w:pPr>
      <w:r w:rsidRPr="00BD1424">
        <w:t>9.</w:t>
      </w:r>
      <w:r w:rsidRPr="00BD1424">
        <w:tab/>
        <w:t>Aerts HJWL, Velazquez ER, Leijenaar RTH, Parmar C, Grossmann P, Cavalho S, Bussink J, Monshouwer R, Haibe-Kains B, Rietveld D, Hoebers F, Rietbergen MM, Leemans CR, Dekker A, Quackenbush J, Gillies RJ, Lambin P. Decoding tumour phenotype by noninvasive imaging using a quantitative radiomics approach. Nature Communications 2014;</w:t>
      </w:r>
      <w:r w:rsidRPr="00BD1424">
        <w:rPr>
          <w:b/>
        </w:rPr>
        <w:t>5</w:t>
      </w:r>
      <w:r w:rsidRPr="00BD1424">
        <w:t>.</w:t>
      </w:r>
    </w:p>
    <w:p w:rsidR="00C64F40" w:rsidRPr="00BD1424" w:rsidRDefault="00C64F40" w:rsidP="00771DC4">
      <w:pPr>
        <w:pStyle w:val="EndNoteBibliography"/>
        <w:ind w:left="450" w:hanging="450"/>
        <w:jc w:val="both"/>
      </w:pPr>
      <w:r w:rsidRPr="00BD1424">
        <w:t>10.</w:t>
      </w:r>
      <w:r w:rsidRPr="00BD1424">
        <w:tab/>
        <w:t>Agatston AS, Janowitz WR, Hildner FJ, Zusmer NR, Viamonte M, Jr., Detrano R. Quantification of coronary artery calcium using ultrafast computed tomography. J Am Coll Cardiol 1990;</w:t>
      </w:r>
      <w:r w:rsidRPr="00BD1424">
        <w:rPr>
          <w:b/>
        </w:rPr>
        <w:t>15</w:t>
      </w:r>
      <w:r w:rsidRPr="00BD1424">
        <w:t>(4):827-32.</w:t>
      </w:r>
    </w:p>
    <w:p w:rsidR="00C64F40" w:rsidRPr="00BD1424" w:rsidRDefault="00C64F40" w:rsidP="00771DC4">
      <w:pPr>
        <w:pStyle w:val="EndNoteBibliography"/>
        <w:ind w:left="450" w:hanging="450"/>
        <w:jc w:val="both"/>
      </w:pPr>
      <w:r w:rsidRPr="00BD1424">
        <w:t>11.</w:t>
      </w:r>
      <w:r w:rsidRPr="00BD1424">
        <w:tab/>
        <w:t>Puchner SB, Liu T, Mayrhofer T, Truong QA, Lee H, Fleg JL, Nagurney JT, Udelson JE, Hoffmann U, Ferencik M. High-risk plaque detected on coronary CT angiography predicts acute coronary syndromes independent of significant stenosis in acute chest pain: results from the ROMICAT-II trial. J Am Coll Cardiol 2014;</w:t>
      </w:r>
      <w:r w:rsidRPr="00BD1424">
        <w:rPr>
          <w:b/>
        </w:rPr>
        <w:t>64</w:t>
      </w:r>
      <w:r w:rsidRPr="00BD1424">
        <w:t>(7):684-92.</w:t>
      </w:r>
    </w:p>
    <w:p w:rsidR="00C64F40" w:rsidRPr="00BD1424" w:rsidRDefault="00C64F40" w:rsidP="00771DC4">
      <w:pPr>
        <w:pStyle w:val="EndNoteBibliography"/>
        <w:ind w:left="450" w:hanging="450"/>
        <w:jc w:val="both"/>
      </w:pPr>
      <w:r w:rsidRPr="00BD1424">
        <w:t>12.</w:t>
      </w:r>
      <w:r w:rsidRPr="00BD1424">
        <w:tab/>
        <w:t>Williams MC, Moss AJ, Dweck M, Adamson PD, Alam S, Hunter A, Shah ASV, Pawade T, Weir-McCall JR, Roditi G, van Beek EJR, Newby DE, Nicol ED. Coronary Artery Plaque Characteristics Associated With Adverse Outcomes in the SCOT-HEART Study. J Am Coll Cardiol 2019;</w:t>
      </w:r>
      <w:r w:rsidRPr="00BD1424">
        <w:rPr>
          <w:b/>
        </w:rPr>
        <w:t>73</w:t>
      </w:r>
      <w:r w:rsidRPr="00BD1424">
        <w:t>(3):291-301.</w:t>
      </w:r>
    </w:p>
    <w:p w:rsidR="00C64F40" w:rsidRPr="00BD1424" w:rsidRDefault="00C64F40" w:rsidP="00771DC4">
      <w:pPr>
        <w:pStyle w:val="EndNoteBibliography"/>
        <w:ind w:left="450" w:hanging="450"/>
        <w:jc w:val="both"/>
      </w:pPr>
      <w:r w:rsidRPr="00BD1424">
        <w:lastRenderedPageBreak/>
        <w:t>13.</w:t>
      </w:r>
      <w:r w:rsidRPr="00BD1424">
        <w:tab/>
        <w:t>Antonopoulos AS, Margaritis M, Coutinho P, Shirodaria C, Psarros C, Herdman L, Sanna F, De Silva R, Petrou M, Sayeed R, Krasopoulos G, Lee R, Digby J, Reilly S, Bakogiannis C, Tousoulis D, Kessler B, Casadei B, Channon KM, Antoniades C. Adiponectin as a link between type 2 diabetes and vascular NADPH oxidase activity in the human arterial wall: the regulatory role of perivascular adipose tissue. Diabetes 2015;</w:t>
      </w:r>
      <w:r w:rsidRPr="00BD1424">
        <w:rPr>
          <w:b/>
        </w:rPr>
        <w:t>64</w:t>
      </w:r>
      <w:r w:rsidRPr="00BD1424">
        <w:t>(6):2207-19.</w:t>
      </w:r>
    </w:p>
    <w:p w:rsidR="00C64F40" w:rsidRPr="00BD1424" w:rsidRDefault="00C64F40" w:rsidP="00771DC4">
      <w:pPr>
        <w:pStyle w:val="EndNoteBibliography"/>
        <w:ind w:left="450" w:hanging="450"/>
        <w:jc w:val="both"/>
      </w:pPr>
      <w:r w:rsidRPr="00BD1424">
        <w:t>14.</w:t>
      </w:r>
      <w:r w:rsidRPr="00BD1424">
        <w:tab/>
        <w:t>Margaritis M, Antonopoulos AS, Digby J, Lee R, Reilly S, Coutinho P, Shirodaria C, Sayeed R, Petrou M, De Silva R, Jalilzadeh S, Demosthenous M, Bakogiannis C, Tousoulis D, Stefanadis C, Choudhury RP, Casadei B, Channon KM, Antoniades C. Interactions between vascular wall and perivascular adipose tissue reveal novel roles for adiponectin in the regulation of endothelial nitric oxide synthase function in human vessels. Circulation 2013;</w:t>
      </w:r>
      <w:r w:rsidRPr="00BD1424">
        <w:rPr>
          <w:b/>
        </w:rPr>
        <w:t>127</w:t>
      </w:r>
      <w:r w:rsidRPr="00BD1424">
        <w:t>(22):2209-21.</w:t>
      </w:r>
    </w:p>
    <w:p w:rsidR="00C64F40" w:rsidRPr="00BD1424" w:rsidRDefault="00C64F40" w:rsidP="00771DC4">
      <w:pPr>
        <w:pStyle w:val="EndNoteBibliography"/>
        <w:ind w:left="450" w:hanging="450"/>
        <w:jc w:val="both"/>
      </w:pPr>
      <w:r w:rsidRPr="00BD1424">
        <w:t>15.</w:t>
      </w:r>
      <w:r w:rsidRPr="00BD1424">
        <w:tab/>
        <w:t>Lee J. Patient-Specific Predictive Modeling Using Random Forests: An Observational Study for the Critically Ill. JMIR Med Inform 2017;</w:t>
      </w:r>
      <w:r w:rsidRPr="00BD1424">
        <w:rPr>
          <w:b/>
        </w:rPr>
        <w:t>5</w:t>
      </w:r>
      <w:r w:rsidRPr="00BD1424">
        <w:t>(1):e3.</w:t>
      </w:r>
    </w:p>
    <w:p w:rsidR="00F755E1" w:rsidRDefault="00A8524C" w:rsidP="00771DC4">
      <w:pPr>
        <w:ind w:left="450" w:hanging="450"/>
        <w:jc w:val="both"/>
      </w:pPr>
      <w:r w:rsidRPr="00BD1424">
        <w:fldChar w:fldCharType="end"/>
      </w:r>
      <w:r w:rsidR="00CB2156" w:rsidRPr="00BD1424">
        <w:fldChar w:fldCharType="begin"/>
      </w:r>
      <w:r w:rsidR="00CB2156" w:rsidRPr="00BD1424">
        <w:instrText xml:space="preserve"> ADDIN </w:instrText>
      </w:r>
      <w:r w:rsidR="00CB2156" w:rsidRPr="00BD1424">
        <w:fldChar w:fldCharType="end"/>
      </w:r>
    </w:p>
    <w:sectPr w:rsidR="00F755E1" w:rsidSect="00F755E1">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30BA" w:rsidRDefault="005130BA">
      <w:r>
        <w:separator/>
      </w:r>
    </w:p>
  </w:endnote>
  <w:endnote w:type="continuationSeparator" w:id="0">
    <w:p w:rsidR="005130BA" w:rsidRDefault="0051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Sylfaen"/>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14050"/>
      <w:docPartObj>
        <w:docPartGallery w:val="Page Numbers (Bottom of Page)"/>
        <w:docPartUnique/>
      </w:docPartObj>
    </w:sdtPr>
    <w:sdtEndPr>
      <w:rPr>
        <w:noProof/>
      </w:rPr>
    </w:sdtEndPr>
    <w:sdtContent>
      <w:p w:rsidR="00B55C5D" w:rsidRDefault="00B55C5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B55C5D" w:rsidRDefault="00B55C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9497630"/>
      <w:docPartObj>
        <w:docPartGallery w:val="Page Numbers (Bottom of Page)"/>
        <w:docPartUnique/>
      </w:docPartObj>
    </w:sdtPr>
    <w:sdtEndPr>
      <w:rPr>
        <w:noProof/>
      </w:rPr>
    </w:sdtEndPr>
    <w:sdtContent>
      <w:p w:rsidR="00B55C5D" w:rsidRDefault="00B55C5D">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rsidR="00B55C5D" w:rsidRDefault="00B55C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30BA" w:rsidRDefault="005130BA">
      <w:r>
        <w:separator/>
      </w:r>
    </w:p>
  </w:footnote>
  <w:footnote w:type="continuationSeparator" w:id="0">
    <w:p w:rsidR="005130BA" w:rsidRDefault="005130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D1BC1"/>
    <w:multiLevelType w:val="hybridMultilevel"/>
    <w:tmpl w:val="CE30C22C"/>
    <w:lvl w:ilvl="0" w:tplc="5DD422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D41A2"/>
    <w:multiLevelType w:val="hybridMultilevel"/>
    <w:tmpl w:val="54FE249A"/>
    <w:lvl w:ilvl="0" w:tplc="43A46D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F724E"/>
    <w:multiLevelType w:val="hybridMultilevel"/>
    <w:tmpl w:val="4F165590"/>
    <w:lvl w:ilvl="0" w:tplc="EAB0ECF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3603D"/>
    <w:multiLevelType w:val="hybridMultilevel"/>
    <w:tmpl w:val="C0563D8A"/>
    <w:lvl w:ilvl="0" w:tplc="B9F45D2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B7626"/>
    <w:multiLevelType w:val="hybridMultilevel"/>
    <w:tmpl w:val="EF0AED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EB054C"/>
    <w:multiLevelType w:val="hybridMultilevel"/>
    <w:tmpl w:val="69B60C62"/>
    <w:lvl w:ilvl="0" w:tplc="AF68B9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262FAC"/>
    <w:multiLevelType w:val="hybridMultilevel"/>
    <w:tmpl w:val="5966293C"/>
    <w:lvl w:ilvl="0" w:tplc="3FD88FD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CF60F7"/>
    <w:multiLevelType w:val="hybridMultilevel"/>
    <w:tmpl w:val="953A76A4"/>
    <w:lvl w:ilvl="0" w:tplc="92CC18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B7533C"/>
    <w:multiLevelType w:val="hybridMultilevel"/>
    <w:tmpl w:val="09F65D3A"/>
    <w:lvl w:ilvl="0" w:tplc="2E0856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C0095"/>
    <w:multiLevelType w:val="multilevel"/>
    <w:tmpl w:val="0158E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3B82D02"/>
    <w:multiLevelType w:val="hybridMultilevel"/>
    <w:tmpl w:val="014C43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9"/>
  </w:num>
  <w:num w:numId="4">
    <w:abstractNumId w:val="7"/>
  </w:num>
  <w:num w:numId="5">
    <w:abstractNumId w:val="1"/>
  </w:num>
  <w:num w:numId="6">
    <w:abstractNumId w:val="8"/>
  </w:num>
  <w:num w:numId="7">
    <w:abstractNumId w:val="2"/>
  </w:num>
  <w:num w:numId="8">
    <w:abstractNumId w:val="0"/>
  </w:num>
  <w:num w:numId="9">
    <w:abstractNumId w:val="3"/>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tax2pts9vpdr6exxxyxd9wpwaw50z5225st&quot;&gt;Untitled Library&lt;record-ids&gt;&lt;item&gt;11&lt;/item&gt;&lt;item&gt;15&lt;/item&gt;&lt;item&gt;22&lt;/item&gt;&lt;item&gt;29&lt;/item&gt;&lt;item&gt;31&lt;/item&gt;&lt;item&gt;32&lt;/item&gt;&lt;item&gt;33&lt;/item&gt;&lt;item&gt;34&lt;/item&gt;&lt;item&gt;35&lt;/item&gt;&lt;/record-ids&gt;&lt;/item&gt;&lt;item db-id=&quot;d5seae5e0t9fd2earfqvzrxwsvvrwtwrfzt5&quot;&gt;Untitled Library2&lt;record-ids&gt;&lt;item&gt;4&lt;/item&gt;&lt;item&gt;6&lt;/item&gt;&lt;item&gt;8&lt;/item&gt;&lt;item&gt;10&lt;/item&gt;&lt;item&gt;13&lt;/item&gt;&lt;item&gt;14&lt;/item&gt;&lt;/record-ids&gt;&lt;/item&gt;&lt;/Libraries&gt;"/>
  </w:docVars>
  <w:rsids>
    <w:rsidRoot w:val="002D528A"/>
    <w:rsid w:val="00051515"/>
    <w:rsid w:val="000A1A67"/>
    <w:rsid w:val="000E323A"/>
    <w:rsid w:val="00110309"/>
    <w:rsid w:val="001146C6"/>
    <w:rsid w:val="00137004"/>
    <w:rsid w:val="001619AC"/>
    <w:rsid w:val="00180473"/>
    <w:rsid w:val="00192C58"/>
    <w:rsid w:val="001C396B"/>
    <w:rsid w:val="001D58BB"/>
    <w:rsid w:val="001F0D29"/>
    <w:rsid w:val="002064A7"/>
    <w:rsid w:val="00247251"/>
    <w:rsid w:val="002D528A"/>
    <w:rsid w:val="002E416F"/>
    <w:rsid w:val="00304841"/>
    <w:rsid w:val="00357943"/>
    <w:rsid w:val="00362421"/>
    <w:rsid w:val="00367921"/>
    <w:rsid w:val="003A57CD"/>
    <w:rsid w:val="003D096C"/>
    <w:rsid w:val="00455FBF"/>
    <w:rsid w:val="004A2A3B"/>
    <w:rsid w:val="004F2538"/>
    <w:rsid w:val="00511C65"/>
    <w:rsid w:val="005130BA"/>
    <w:rsid w:val="00525DD8"/>
    <w:rsid w:val="00543256"/>
    <w:rsid w:val="00557E08"/>
    <w:rsid w:val="00573B7A"/>
    <w:rsid w:val="00582CB5"/>
    <w:rsid w:val="00663814"/>
    <w:rsid w:val="006B0B1A"/>
    <w:rsid w:val="006E3A3D"/>
    <w:rsid w:val="006E4099"/>
    <w:rsid w:val="006E6C8B"/>
    <w:rsid w:val="0070378D"/>
    <w:rsid w:val="00771DC4"/>
    <w:rsid w:val="007C605E"/>
    <w:rsid w:val="007D5AC2"/>
    <w:rsid w:val="00870C28"/>
    <w:rsid w:val="008A657A"/>
    <w:rsid w:val="008D1C57"/>
    <w:rsid w:val="008D7B7A"/>
    <w:rsid w:val="00902210"/>
    <w:rsid w:val="00922C15"/>
    <w:rsid w:val="009B20A0"/>
    <w:rsid w:val="00A41434"/>
    <w:rsid w:val="00A764AB"/>
    <w:rsid w:val="00A8524C"/>
    <w:rsid w:val="00AD355C"/>
    <w:rsid w:val="00B55C5D"/>
    <w:rsid w:val="00B910F4"/>
    <w:rsid w:val="00BD1424"/>
    <w:rsid w:val="00BF1EB7"/>
    <w:rsid w:val="00C13C60"/>
    <w:rsid w:val="00C26E9D"/>
    <w:rsid w:val="00C64F40"/>
    <w:rsid w:val="00C713C8"/>
    <w:rsid w:val="00C9630D"/>
    <w:rsid w:val="00CB2156"/>
    <w:rsid w:val="00D01A0D"/>
    <w:rsid w:val="00D06BB5"/>
    <w:rsid w:val="00D2210E"/>
    <w:rsid w:val="00D318F1"/>
    <w:rsid w:val="00DA5A3D"/>
    <w:rsid w:val="00DF1CD1"/>
    <w:rsid w:val="00E21C5A"/>
    <w:rsid w:val="00E34A73"/>
    <w:rsid w:val="00E73DDC"/>
    <w:rsid w:val="00ED1837"/>
    <w:rsid w:val="00F0022A"/>
    <w:rsid w:val="00F36162"/>
    <w:rsid w:val="00F50226"/>
    <w:rsid w:val="00F755E1"/>
    <w:rsid w:val="00F92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CE290"/>
  <w15:chartTrackingRefBased/>
  <w15:docId w15:val="{274CDBE6-C05C-4245-B550-A5A86A0F2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28A"/>
    <w:pPr>
      <w:spacing w:after="0" w:line="240" w:lineRule="auto"/>
    </w:pPr>
    <w:rPr>
      <w:sz w:val="24"/>
      <w:szCs w:val="24"/>
      <w:lang w:val="en-US"/>
    </w:rPr>
  </w:style>
  <w:style w:type="paragraph" w:styleId="Heading1">
    <w:name w:val="heading 1"/>
    <w:basedOn w:val="Normal"/>
    <w:next w:val="Normal"/>
    <w:link w:val="Heading1Char"/>
    <w:autoRedefine/>
    <w:uiPriority w:val="9"/>
    <w:qFormat/>
    <w:rsid w:val="003A57CD"/>
    <w:pPr>
      <w:keepNext/>
      <w:keepLines/>
      <w:spacing w:before="400" w:after="40"/>
      <w:outlineLvl w:val="0"/>
    </w:pPr>
    <w:rPr>
      <w:rFonts w:ascii="Calibri" w:eastAsiaTheme="majorEastAsia" w:hAnsi="Calibri" w:cstheme="majorBidi"/>
      <w:b/>
      <w:sz w:val="28"/>
      <w:szCs w:val="36"/>
    </w:rPr>
  </w:style>
  <w:style w:type="paragraph" w:styleId="Heading2">
    <w:name w:val="heading 2"/>
    <w:basedOn w:val="Normal"/>
    <w:next w:val="Normal"/>
    <w:link w:val="Heading2Char"/>
    <w:autoRedefine/>
    <w:uiPriority w:val="9"/>
    <w:unhideWhenUsed/>
    <w:qFormat/>
    <w:rsid w:val="003A57CD"/>
    <w:pPr>
      <w:keepNext/>
      <w:keepLines/>
      <w:spacing w:before="40"/>
      <w:outlineLvl w:val="1"/>
    </w:pPr>
    <w:rPr>
      <w:rFonts w:ascii="Calibri" w:eastAsiaTheme="majorEastAsia" w:hAnsi="Calibri" w:cstheme="majorBidi"/>
      <w:b/>
      <w:szCs w:val="32"/>
    </w:rPr>
  </w:style>
  <w:style w:type="paragraph" w:styleId="Heading3">
    <w:name w:val="heading 3"/>
    <w:basedOn w:val="Normal"/>
    <w:next w:val="Normal"/>
    <w:link w:val="Heading3Char"/>
    <w:autoRedefine/>
    <w:uiPriority w:val="9"/>
    <w:unhideWhenUsed/>
    <w:qFormat/>
    <w:rsid w:val="003A57CD"/>
    <w:pPr>
      <w:keepNext/>
      <w:keepLines/>
      <w:spacing w:before="40"/>
      <w:outlineLvl w:val="2"/>
    </w:pPr>
    <w:rPr>
      <w:rFonts w:ascii="Calibri" w:eastAsiaTheme="majorEastAsia" w:hAnsi="Calibri" w:cstheme="majorBidi"/>
      <w: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57CD"/>
    <w:rPr>
      <w:rFonts w:ascii="Calibri" w:eastAsiaTheme="majorEastAsia" w:hAnsi="Calibri" w:cstheme="majorBidi"/>
      <w:b/>
      <w:sz w:val="28"/>
      <w:szCs w:val="36"/>
    </w:rPr>
  </w:style>
  <w:style w:type="character" w:customStyle="1" w:styleId="Heading2Char">
    <w:name w:val="Heading 2 Char"/>
    <w:basedOn w:val="DefaultParagraphFont"/>
    <w:link w:val="Heading2"/>
    <w:uiPriority w:val="9"/>
    <w:rsid w:val="003A57CD"/>
    <w:rPr>
      <w:rFonts w:ascii="Calibri" w:eastAsiaTheme="majorEastAsia" w:hAnsi="Calibri" w:cstheme="majorBidi"/>
      <w:b/>
      <w:sz w:val="24"/>
      <w:szCs w:val="32"/>
    </w:rPr>
  </w:style>
  <w:style w:type="character" w:customStyle="1" w:styleId="Heading3Char">
    <w:name w:val="Heading 3 Char"/>
    <w:basedOn w:val="DefaultParagraphFont"/>
    <w:link w:val="Heading3"/>
    <w:uiPriority w:val="9"/>
    <w:rsid w:val="003A57CD"/>
    <w:rPr>
      <w:rFonts w:ascii="Calibri" w:eastAsiaTheme="majorEastAsia" w:hAnsi="Calibri" w:cstheme="majorBidi"/>
      <w:b/>
      <w:sz w:val="24"/>
      <w:szCs w:val="28"/>
    </w:rPr>
  </w:style>
  <w:style w:type="paragraph" w:styleId="Footer">
    <w:name w:val="footer"/>
    <w:basedOn w:val="Normal"/>
    <w:link w:val="FooterChar"/>
    <w:uiPriority w:val="99"/>
    <w:unhideWhenUsed/>
    <w:rsid w:val="002D528A"/>
    <w:pPr>
      <w:tabs>
        <w:tab w:val="center" w:pos="4513"/>
        <w:tab w:val="right" w:pos="9026"/>
      </w:tabs>
    </w:pPr>
    <w:rPr>
      <w:sz w:val="22"/>
      <w:szCs w:val="22"/>
      <w:lang w:val="en-GB"/>
    </w:rPr>
  </w:style>
  <w:style w:type="character" w:customStyle="1" w:styleId="FooterChar">
    <w:name w:val="Footer Char"/>
    <w:basedOn w:val="DefaultParagraphFont"/>
    <w:link w:val="Footer"/>
    <w:uiPriority w:val="99"/>
    <w:rsid w:val="002D528A"/>
  </w:style>
  <w:style w:type="paragraph" w:styleId="ListParagraph">
    <w:name w:val="List Paragraph"/>
    <w:basedOn w:val="Normal"/>
    <w:uiPriority w:val="34"/>
    <w:qFormat/>
    <w:rsid w:val="002D528A"/>
    <w:pPr>
      <w:ind w:left="720"/>
      <w:contextualSpacing/>
    </w:pPr>
  </w:style>
  <w:style w:type="paragraph" w:customStyle="1" w:styleId="Paragraph">
    <w:name w:val="Paragraph"/>
    <w:basedOn w:val="Normal"/>
    <w:rsid w:val="002D528A"/>
    <w:pPr>
      <w:spacing w:before="120"/>
      <w:ind w:firstLine="720"/>
    </w:pPr>
    <w:rPr>
      <w:rFonts w:ascii="Times New Roman" w:eastAsia="Times New Roman" w:hAnsi="Times New Roman" w:cs="Times New Roman"/>
    </w:rPr>
  </w:style>
  <w:style w:type="character" w:styleId="Hyperlink">
    <w:name w:val="Hyperlink"/>
    <w:basedOn w:val="DefaultParagraphFont"/>
    <w:uiPriority w:val="99"/>
    <w:unhideWhenUsed/>
    <w:rsid w:val="002D528A"/>
    <w:rPr>
      <w:color w:val="0563C1" w:themeColor="hyperlink"/>
      <w:u w:val="single"/>
    </w:rPr>
  </w:style>
  <w:style w:type="character" w:customStyle="1" w:styleId="UnresolvedMention1">
    <w:name w:val="Unresolved Mention1"/>
    <w:basedOn w:val="DefaultParagraphFont"/>
    <w:uiPriority w:val="99"/>
    <w:rsid w:val="002D528A"/>
    <w:rPr>
      <w:color w:val="808080"/>
      <w:shd w:val="clear" w:color="auto" w:fill="E6E6E6"/>
    </w:rPr>
  </w:style>
  <w:style w:type="paragraph" w:customStyle="1" w:styleId="EndNoteBibliographyTitle">
    <w:name w:val="EndNote Bibliography Title"/>
    <w:basedOn w:val="Normal"/>
    <w:link w:val="EndNoteBibliographyTitleChar"/>
    <w:rsid w:val="002D528A"/>
    <w:pPr>
      <w:jc w:val="center"/>
    </w:pPr>
    <w:rPr>
      <w:rFonts w:ascii="Times New Roman" w:hAnsi="Times New Roman" w:cs="Times New Roman"/>
      <w:noProof/>
    </w:rPr>
  </w:style>
  <w:style w:type="character" w:customStyle="1" w:styleId="EndNoteBibliographyTitleChar">
    <w:name w:val="EndNote Bibliography Title Char"/>
    <w:basedOn w:val="DefaultParagraphFont"/>
    <w:link w:val="EndNoteBibliographyTitle"/>
    <w:rsid w:val="002D528A"/>
    <w:rPr>
      <w:rFonts w:ascii="Times New Roman" w:hAnsi="Times New Roman" w:cs="Times New Roman"/>
      <w:noProof/>
      <w:sz w:val="24"/>
      <w:szCs w:val="24"/>
      <w:lang w:val="en-US"/>
    </w:rPr>
  </w:style>
  <w:style w:type="paragraph" w:customStyle="1" w:styleId="EndNoteBibliography">
    <w:name w:val="EndNote Bibliography"/>
    <w:basedOn w:val="Normal"/>
    <w:link w:val="EndNoteBibliographyChar"/>
    <w:rsid w:val="002D528A"/>
    <w:pPr>
      <w:jc w:val="center"/>
    </w:pPr>
    <w:rPr>
      <w:rFonts w:ascii="Times New Roman" w:hAnsi="Times New Roman" w:cs="Times New Roman"/>
      <w:noProof/>
    </w:rPr>
  </w:style>
  <w:style w:type="character" w:customStyle="1" w:styleId="EndNoteBibliographyChar">
    <w:name w:val="EndNote Bibliography Char"/>
    <w:basedOn w:val="DefaultParagraphFont"/>
    <w:link w:val="EndNoteBibliography"/>
    <w:rsid w:val="002D528A"/>
    <w:rPr>
      <w:rFonts w:ascii="Times New Roman" w:hAnsi="Times New Roman" w:cs="Times New Roman"/>
      <w:noProof/>
      <w:sz w:val="24"/>
      <w:szCs w:val="24"/>
      <w:lang w:val="en-US"/>
    </w:rPr>
  </w:style>
  <w:style w:type="character" w:customStyle="1" w:styleId="BalloonTextChar">
    <w:name w:val="Balloon Text Char"/>
    <w:basedOn w:val="DefaultParagraphFont"/>
    <w:link w:val="BalloonText"/>
    <w:uiPriority w:val="99"/>
    <w:semiHidden/>
    <w:rsid w:val="002D528A"/>
    <w:rPr>
      <w:rFonts w:ascii="Segoe UI" w:hAnsi="Segoe UI" w:cs="Segoe UI"/>
      <w:sz w:val="18"/>
      <w:szCs w:val="18"/>
      <w:lang w:val="en-US"/>
    </w:rPr>
  </w:style>
  <w:style w:type="paragraph" w:styleId="BalloonText">
    <w:name w:val="Balloon Text"/>
    <w:basedOn w:val="Normal"/>
    <w:link w:val="BalloonTextChar"/>
    <w:uiPriority w:val="99"/>
    <w:semiHidden/>
    <w:unhideWhenUsed/>
    <w:rsid w:val="002D528A"/>
    <w:rPr>
      <w:rFonts w:ascii="Segoe UI" w:hAnsi="Segoe UI" w:cs="Segoe UI"/>
      <w:sz w:val="18"/>
      <w:szCs w:val="18"/>
    </w:rPr>
  </w:style>
  <w:style w:type="character" w:customStyle="1" w:styleId="BalloonTextChar1">
    <w:name w:val="Balloon Text Char1"/>
    <w:basedOn w:val="DefaultParagraphFont"/>
    <w:uiPriority w:val="99"/>
    <w:semiHidden/>
    <w:rsid w:val="002D528A"/>
    <w:rPr>
      <w:rFonts w:ascii="Segoe UI" w:hAnsi="Segoe UI" w:cs="Segoe UI"/>
      <w:sz w:val="18"/>
      <w:szCs w:val="18"/>
      <w:lang w:val="en-US"/>
    </w:rPr>
  </w:style>
  <w:style w:type="character" w:customStyle="1" w:styleId="HTMLPreformattedChar">
    <w:name w:val="HTML Preformatted Char"/>
    <w:basedOn w:val="DefaultParagraphFont"/>
    <w:link w:val="HTMLPreformatted"/>
    <w:uiPriority w:val="99"/>
    <w:semiHidden/>
    <w:rsid w:val="002D528A"/>
    <w:rPr>
      <w:rFonts w:ascii="Courier New" w:eastAsia="Times New Roman" w:hAnsi="Courier New" w:cs="Courier New"/>
      <w:sz w:val="20"/>
      <w:szCs w:val="20"/>
      <w:lang w:eastAsia="en-GB"/>
    </w:rPr>
  </w:style>
  <w:style w:type="paragraph" w:styleId="HTMLPreformatted">
    <w:name w:val="HTML Preformatted"/>
    <w:basedOn w:val="Normal"/>
    <w:link w:val="HTMLPreformattedChar"/>
    <w:uiPriority w:val="99"/>
    <w:semiHidden/>
    <w:unhideWhenUsed/>
    <w:rsid w:val="002D52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PreformattedChar1">
    <w:name w:val="HTML Preformatted Char1"/>
    <w:basedOn w:val="DefaultParagraphFont"/>
    <w:uiPriority w:val="99"/>
    <w:semiHidden/>
    <w:rsid w:val="002D528A"/>
    <w:rPr>
      <w:rFonts w:ascii="Consolas" w:hAnsi="Consolas"/>
      <w:sz w:val="20"/>
      <w:szCs w:val="20"/>
      <w:lang w:val="en-US"/>
    </w:rPr>
  </w:style>
  <w:style w:type="character" w:customStyle="1" w:styleId="mtext">
    <w:name w:val="mtext"/>
    <w:basedOn w:val="DefaultParagraphFont"/>
    <w:rsid w:val="002D528A"/>
  </w:style>
  <w:style w:type="character" w:customStyle="1" w:styleId="mjxassistivemathml">
    <w:name w:val="mjx_assistive_mathml"/>
    <w:basedOn w:val="DefaultParagraphFont"/>
    <w:rsid w:val="002D528A"/>
  </w:style>
  <w:style w:type="character" w:customStyle="1" w:styleId="mi">
    <w:name w:val="mi"/>
    <w:basedOn w:val="DefaultParagraphFont"/>
    <w:rsid w:val="002D528A"/>
  </w:style>
  <w:style w:type="character" w:customStyle="1" w:styleId="mo">
    <w:name w:val="mo"/>
    <w:basedOn w:val="DefaultParagraphFont"/>
    <w:rsid w:val="002D528A"/>
  </w:style>
  <w:style w:type="character" w:customStyle="1" w:styleId="pre">
    <w:name w:val="pre"/>
    <w:basedOn w:val="DefaultParagraphFont"/>
    <w:rsid w:val="002D528A"/>
  </w:style>
  <w:style w:type="table" w:styleId="TableGrid">
    <w:name w:val="Table Grid"/>
    <w:basedOn w:val="TableNormal"/>
    <w:uiPriority w:val="39"/>
    <w:rsid w:val="002D52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28A"/>
    <w:pPr>
      <w:tabs>
        <w:tab w:val="center" w:pos="4513"/>
        <w:tab w:val="right" w:pos="9026"/>
      </w:tabs>
    </w:pPr>
    <w:rPr>
      <w:sz w:val="22"/>
      <w:szCs w:val="22"/>
      <w:lang w:val="en-GB"/>
    </w:rPr>
  </w:style>
  <w:style w:type="character" w:customStyle="1" w:styleId="HeaderChar">
    <w:name w:val="Header Char"/>
    <w:basedOn w:val="DefaultParagraphFont"/>
    <w:link w:val="Header"/>
    <w:uiPriority w:val="99"/>
    <w:rsid w:val="002D528A"/>
  </w:style>
  <w:style w:type="character" w:customStyle="1" w:styleId="mn">
    <w:name w:val="mn"/>
    <w:basedOn w:val="DefaultParagraphFont"/>
    <w:rsid w:val="002D528A"/>
  </w:style>
  <w:style w:type="character" w:styleId="CommentReference">
    <w:name w:val="annotation reference"/>
    <w:basedOn w:val="DefaultParagraphFont"/>
    <w:uiPriority w:val="99"/>
    <w:semiHidden/>
    <w:unhideWhenUsed/>
    <w:rsid w:val="002D528A"/>
    <w:rPr>
      <w:sz w:val="16"/>
      <w:szCs w:val="16"/>
    </w:rPr>
  </w:style>
  <w:style w:type="paragraph" w:styleId="CommentText">
    <w:name w:val="annotation text"/>
    <w:basedOn w:val="Normal"/>
    <w:link w:val="CommentTextChar"/>
    <w:uiPriority w:val="99"/>
    <w:semiHidden/>
    <w:unhideWhenUsed/>
    <w:rsid w:val="002D528A"/>
    <w:rPr>
      <w:sz w:val="20"/>
      <w:szCs w:val="20"/>
    </w:rPr>
  </w:style>
  <w:style w:type="character" w:customStyle="1" w:styleId="CommentTextChar">
    <w:name w:val="Comment Text Char"/>
    <w:basedOn w:val="DefaultParagraphFont"/>
    <w:link w:val="CommentText"/>
    <w:uiPriority w:val="99"/>
    <w:semiHidden/>
    <w:rsid w:val="002D528A"/>
    <w:rPr>
      <w:sz w:val="20"/>
      <w:szCs w:val="20"/>
      <w:lang w:val="en-US"/>
    </w:rPr>
  </w:style>
  <w:style w:type="paragraph" w:styleId="CommentSubject">
    <w:name w:val="annotation subject"/>
    <w:basedOn w:val="CommentText"/>
    <w:next w:val="CommentText"/>
    <w:link w:val="CommentSubjectChar"/>
    <w:uiPriority w:val="99"/>
    <w:semiHidden/>
    <w:unhideWhenUsed/>
    <w:rsid w:val="002D528A"/>
    <w:rPr>
      <w:b/>
      <w:bCs/>
    </w:rPr>
  </w:style>
  <w:style w:type="character" w:customStyle="1" w:styleId="CommentSubjectChar">
    <w:name w:val="Comment Subject Char"/>
    <w:basedOn w:val="CommentTextChar"/>
    <w:link w:val="CommentSubject"/>
    <w:uiPriority w:val="99"/>
    <w:semiHidden/>
    <w:rsid w:val="002D528A"/>
    <w:rPr>
      <w:b/>
      <w:bCs/>
      <w:sz w:val="20"/>
      <w:szCs w:val="20"/>
      <w:lang w:val="en-US"/>
    </w:rPr>
  </w:style>
  <w:style w:type="paragraph" w:styleId="Revision">
    <w:name w:val="Revision"/>
    <w:hidden/>
    <w:uiPriority w:val="99"/>
    <w:semiHidden/>
    <w:rsid w:val="002D528A"/>
    <w:pPr>
      <w:spacing w:after="0" w:line="240" w:lineRule="auto"/>
    </w:pPr>
    <w:rPr>
      <w:sz w:val="24"/>
      <w:szCs w:val="24"/>
      <w:lang w:val="en-US"/>
    </w:rPr>
  </w:style>
  <w:style w:type="character" w:styleId="UnresolvedMention">
    <w:name w:val="Unresolved Mention"/>
    <w:basedOn w:val="DefaultParagraphFont"/>
    <w:uiPriority w:val="99"/>
    <w:semiHidden/>
    <w:unhideWhenUsed/>
    <w:rsid w:val="00B55C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pyradiomics.readthedocs.io/en/latest/features.html" TargetMode="External"/><Relationship Id="rId18" Type="http://schemas.openxmlformats.org/officeDocument/2006/relationships/hyperlink" Target="http://pyradiomics.readthedocs.io/en/latest/feature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yperlink" Target="https://github.com/Radiomics/pyradiomics/blob/master/LICENSE.txt" TargetMode="External"/><Relationship Id="rId17" Type="http://schemas.openxmlformats.org/officeDocument/2006/relationships/hyperlink" Target="http://pyradiomics.readthedocs.io/en/latest/features.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yradiomics.readthedocs.io/en/latest/features.html"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ithub.com/radiomics/pyradiomics" TargetMode="Externa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pyradiomics.readthedocs.io/en/latest/features.html" TargetMode="External"/><Relationship Id="rId23" Type="http://schemas.openxmlformats.org/officeDocument/2006/relationships/image" Target="media/image4.png"/><Relationship Id="rId10" Type="http://schemas.openxmlformats.org/officeDocument/2006/relationships/hyperlink" Target="http://pyradiomics.readthedocs.io/en/latest/features.html" TargetMode="External"/><Relationship Id="rId19" Type="http://schemas.openxmlformats.org/officeDocument/2006/relationships/hyperlink" Target="http://pyradiomics.readthedocs.io/en/latest/features.html"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pyradiomics.readthedocs.io/en/latest/features.html"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24134-4652-604F-A9A8-EA09ABE5F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34</Pages>
  <Words>11263</Words>
  <Characters>64203</Characters>
  <Application>Microsoft Office Word</Application>
  <DocSecurity>0</DocSecurity>
  <Lines>535</Lines>
  <Paragraphs>150</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75316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Evangelos Oikonomou</dc:creator>
  <cp:keywords/>
  <dc:description/>
  <cp:lastModifiedBy>Evangelos Oikonomou</cp:lastModifiedBy>
  <cp:revision>6</cp:revision>
  <dcterms:created xsi:type="dcterms:W3CDTF">2019-08-12T15:50:00Z</dcterms:created>
  <dcterms:modified xsi:type="dcterms:W3CDTF">2019-08-22T09:59:00Z</dcterms:modified>
</cp:coreProperties>
</file>