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CB851" w14:textId="77777777" w:rsidR="0025148B" w:rsidRDefault="0025148B" w:rsidP="0025148B">
      <w:pPr>
        <w:pStyle w:val="Heading1"/>
        <w:rPr>
          <w:w w:val="105"/>
          <w:lang w:val="en-AU"/>
        </w:rPr>
      </w:pPr>
      <w:r w:rsidRPr="002A43C6">
        <w:rPr>
          <w:w w:val="105"/>
          <w:lang w:val="en-AU"/>
        </w:rPr>
        <w:t>Online supplement</w:t>
      </w:r>
    </w:p>
    <w:p w14:paraId="32D7DFD5" w14:textId="77777777" w:rsidR="0025148B" w:rsidRDefault="0025148B" w:rsidP="0025148B">
      <w:pPr>
        <w:pStyle w:val="Heading1"/>
        <w:rPr>
          <w:w w:val="105"/>
          <w:lang w:val="en-AU"/>
        </w:rPr>
      </w:pPr>
    </w:p>
    <w:p w14:paraId="37EE1621" w14:textId="761BF110" w:rsidR="00C16452" w:rsidRPr="00A61A08" w:rsidRDefault="00BC22B8" w:rsidP="00C16452">
      <w:pPr>
        <w:pStyle w:val="Title"/>
        <w:spacing w:before="0"/>
        <w:rPr>
          <w:rFonts w:ascii="Times New Roman" w:hAnsi="Times New Roman" w:cs="Times New Roman"/>
          <w:color w:val="0070C0"/>
          <w:sz w:val="32"/>
          <w:szCs w:val="32"/>
          <w:lang w:val="en-AU"/>
        </w:rPr>
      </w:pPr>
      <w:r>
        <w:rPr>
          <w:rFonts w:ascii="Times New Roman" w:hAnsi="Times New Roman" w:cs="Times New Roman"/>
          <w:color w:val="0070C0"/>
          <w:sz w:val="32"/>
          <w:szCs w:val="32"/>
          <w:lang w:val="en-AU"/>
        </w:rPr>
        <w:t>S</w:t>
      </w:r>
      <w:r w:rsidR="00061057">
        <w:rPr>
          <w:rFonts w:ascii="Times New Roman" w:hAnsi="Times New Roman" w:cs="Times New Roman"/>
          <w:color w:val="0070C0"/>
          <w:sz w:val="32"/>
          <w:szCs w:val="32"/>
          <w:lang w:val="en-AU"/>
        </w:rPr>
        <w:t xml:space="preserve">leep arousal burden </w:t>
      </w:r>
      <w:r>
        <w:rPr>
          <w:rFonts w:ascii="Times New Roman" w:hAnsi="Times New Roman" w:cs="Times New Roman"/>
          <w:color w:val="C00000"/>
          <w:sz w:val="32"/>
          <w:szCs w:val="32"/>
          <w:lang w:val="en-AU"/>
        </w:rPr>
        <w:t>is associated with</w:t>
      </w:r>
      <w:r w:rsidR="00061057" w:rsidRPr="00FC57B3">
        <w:rPr>
          <w:rFonts w:ascii="Times New Roman" w:hAnsi="Times New Roman" w:cs="Times New Roman"/>
          <w:color w:val="0070C0"/>
          <w:sz w:val="32"/>
          <w:szCs w:val="32"/>
          <w:lang w:val="en-AU"/>
        </w:rPr>
        <w:t xml:space="preserve"> long-term </w:t>
      </w:r>
      <w:r w:rsidR="00C16452" w:rsidRPr="00A61A08">
        <w:rPr>
          <w:rFonts w:ascii="Times New Roman" w:hAnsi="Times New Roman" w:cs="Times New Roman"/>
          <w:color w:val="0070C0"/>
          <w:sz w:val="32"/>
          <w:szCs w:val="32"/>
          <w:lang w:val="en-AU"/>
        </w:rPr>
        <w:t>all-cause and cardiovascular mortality in 8,001 community-dwelling older men and women.</w:t>
      </w:r>
    </w:p>
    <w:p w14:paraId="484285D9" w14:textId="77777777" w:rsidR="0025148B" w:rsidRDefault="0025148B" w:rsidP="0025148B">
      <w:pPr>
        <w:pStyle w:val="BodyText"/>
        <w:ind w:left="461" w:right="1068"/>
        <w:jc w:val="center"/>
        <w:rPr>
          <w:rFonts w:ascii="Times New Roman" w:hAnsi="Times New Roman" w:cs="Times New Roman"/>
          <w:sz w:val="24"/>
          <w:szCs w:val="24"/>
          <w:lang w:val="en-AU"/>
        </w:rPr>
      </w:pPr>
    </w:p>
    <w:p w14:paraId="0D5152D4" w14:textId="77777777" w:rsidR="002A6C44" w:rsidRPr="000C3A10" w:rsidRDefault="002A6C44" w:rsidP="002A6C44">
      <w:pPr>
        <w:pStyle w:val="BodyText"/>
        <w:ind w:left="461" w:right="1068"/>
        <w:jc w:val="center"/>
        <w:rPr>
          <w:rFonts w:ascii="Times New Roman" w:hAnsi="Times New Roman" w:cs="Times New Roman"/>
          <w:sz w:val="24"/>
          <w:szCs w:val="24"/>
          <w:lang w:val="en-AU"/>
        </w:rPr>
      </w:pPr>
      <w:proofErr w:type="spellStart"/>
      <w:r w:rsidRPr="000C3A10">
        <w:rPr>
          <w:rFonts w:ascii="Times New Roman" w:hAnsi="Times New Roman" w:cs="Times New Roman"/>
          <w:sz w:val="24"/>
          <w:szCs w:val="24"/>
          <w:lang w:val="en-AU"/>
        </w:rPr>
        <w:t>Sobhan</w:t>
      </w:r>
      <w:proofErr w:type="spellEnd"/>
      <w:r w:rsidRPr="000C3A10">
        <w:rPr>
          <w:rFonts w:ascii="Times New Roman" w:hAnsi="Times New Roman" w:cs="Times New Roman"/>
          <w:sz w:val="24"/>
          <w:szCs w:val="24"/>
          <w:lang w:val="en-AU"/>
        </w:rPr>
        <w:t xml:space="preserve"> </w:t>
      </w:r>
      <w:proofErr w:type="spellStart"/>
      <w:r w:rsidRPr="000C3A10">
        <w:rPr>
          <w:rFonts w:ascii="Times New Roman" w:hAnsi="Times New Roman" w:cs="Times New Roman"/>
          <w:sz w:val="24"/>
          <w:szCs w:val="24"/>
          <w:lang w:val="en-AU"/>
        </w:rPr>
        <w:t>Salari</w:t>
      </w:r>
      <w:proofErr w:type="spellEnd"/>
      <w:r w:rsidRPr="000C3A10">
        <w:rPr>
          <w:rFonts w:ascii="Times New Roman" w:hAnsi="Times New Roman" w:cs="Times New Roman"/>
          <w:sz w:val="24"/>
          <w:szCs w:val="24"/>
          <w:lang w:val="en-AU"/>
        </w:rPr>
        <w:t xml:space="preserve"> Shahrbabaki</w:t>
      </w:r>
      <w:r w:rsidRPr="000C3A10">
        <w:rPr>
          <w:rFonts w:ascii="Times New Roman" w:hAnsi="Times New Roman" w:cs="Times New Roman"/>
          <w:sz w:val="24"/>
          <w:szCs w:val="24"/>
          <w:vertAlign w:val="superscript"/>
          <w:lang w:val="en-AU"/>
        </w:rPr>
        <w:t>1</w:t>
      </w:r>
      <w:r>
        <w:rPr>
          <w:rFonts w:ascii="Times New Roman" w:hAnsi="Times New Roman" w:cs="Times New Roman"/>
          <w:sz w:val="24"/>
          <w:szCs w:val="24"/>
          <w:vertAlign w:val="superscript"/>
          <w:lang w:val="en-AU"/>
        </w:rPr>
        <w:t xml:space="preserve"> *</w:t>
      </w:r>
      <w:r w:rsidRPr="000C3A10">
        <w:rPr>
          <w:rFonts w:ascii="Times New Roman" w:hAnsi="Times New Roman" w:cs="Times New Roman"/>
          <w:sz w:val="24"/>
          <w:szCs w:val="24"/>
          <w:lang w:val="en-AU"/>
        </w:rPr>
        <w:t>, Dominik Linz</w:t>
      </w:r>
      <w:r w:rsidRPr="000C3A10">
        <w:rPr>
          <w:rFonts w:ascii="Times New Roman" w:hAnsi="Times New Roman" w:cs="Times New Roman"/>
          <w:sz w:val="24"/>
          <w:szCs w:val="24"/>
          <w:vertAlign w:val="superscript"/>
          <w:lang w:val="en-AU"/>
        </w:rPr>
        <w:t>2-</w:t>
      </w:r>
      <w:r>
        <w:rPr>
          <w:rFonts w:ascii="Times New Roman" w:hAnsi="Times New Roman" w:cs="Times New Roman"/>
          <w:sz w:val="24"/>
          <w:szCs w:val="24"/>
          <w:vertAlign w:val="superscript"/>
          <w:lang w:val="en-AU"/>
        </w:rPr>
        <w:t>5 *</w:t>
      </w:r>
      <w:r w:rsidRPr="000C3A10">
        <w:rPr>
          <w:rFonts w:ascii="Times New Roman" w:hAnsi="Times New Roman" w:cs="Times New Roman"/>
          <w:sz w:val="24"/>
          <w:szCs w:val="24"/>
          <w:lang w:val="en-AU"/>
        </w:rPr>
        <w:t>, Simon Hartmann</w:t>
      </w:r>
      <w:r w:rsidRPr="000C3A10">
        <w:rPr>
          <w:rFonts w:ascii="Times New Roman" w:hAnsi="Times New Roman" w:cs="Times New Roman"/>
          <w:sz w:val="24"/>
          <w:szCs w:val="24"/>
          <w:vertAlign w:val="superscript"/>
          <w:lang w:val="en-AU"/>
        </w:rPr>
        <w:t>1</w:t>
      </w:r>
      <w:r w:rsidRPr="000C3A10">
        <w:rPr>
          <w:rFonts w:ascii="Times New Roman" w:hAnsi="Times New Roman" w:cs="Times New Roman"/>
          <w:sz w:val="24"/>
          <w:szCs w:val="24"/>
          <w:lang w:val="en-AU"/>
        </w:rPr>
        <w:t>, Susan Redline</w:t>
      </w:r>
      <w:r>
        <w:rPr>
          <w:rFonts w:ascii="Times New Roman" w:hAnsi="Times New Roman" w:cs="Times New Roman"/>
          <w:sz w:val="24"/>
          <w:szCs w:val="24"/>
          <w:vertAlign w:val="superscript"/>
          <w:lang w:val="en-AU"/>
        </w:rPr>
        <w:t>6</w:t>
      </w:r>
      <w:r w:rsidRPr="000C3A10">
        <w:rPr>
          <w:rFonts w:ascii="Times New Roman" w:hAnsi="Times New Roman" w:cs="Times New Roman"/>
          <w:sz w:val="24"/>
          <w:szCs w:val="24"/>
          <w:lang w:val="en-AU"/>
        </w:rPr>
        <w:t>, Mathias Baumert</w:t>
      </w:r>
      <w:r w:rsidRPr="000C3A10">
        <w:rPr>
          <w:rFonts w:ascii="Times New Roman" w:hAnsi="Times New Roman" w:cs="Times New Roman"/>
          <w:sz w:val="24"/>
          <w:szCs w:val="24"/>
          <w:vertAlign w:val="superscript"/>
          <w:lang w:val="en-AU"/>
        </w:rPr>
        <w:t>1</w:t>
      </w:r>
    </w:p>
    <w:p w14:paraId="03E34F88" w14:textId="77777777" w:rsidR="002A6C44" w:rsidRPr="000C3A10" w:rsidRDefault="002A6C44" w:rsidP="002A6C44">
      <w:pPr>
        <w:rPr>
          <w:rFonts w:ascii="Times New Roman" w:hAnsi="Times New Roman" w:cs="Times New Roman"/>
          <w:sz w:val="24"/>
          <w:szCs w:val="24"/>
          <w:lang w:val="en-AU"/>
        </w:rPr>
      </w:pPr>
    </w:p>
    <w:p w14:paraId="426ED6F1" w14:textId="77777777" w:rsidR="002A6C44" w:rsidRPr="000C3A10" w:rsidRDefault="002A6C44" w:rsidP="002A6C44">
      <w:pPr>
        <w:rPr>
          <w:rFonts w:ascii="Times New Roman" w:hAnsi="Times New Roman" w:cs="Times New Roman"/>
          <w:sz w:val="24"/>
          <w:szCs w:val="24"/>
          <w:lang w:val="en-AU"/>
        </w:rPr>
      </w:pPr>
    </w:p>
    <w:p w14:paraId="3138C0C8" w14:textId="77777777" w:rsidR="002A6C44" w:rsidRPr="000C3A10" w:rsidRDefault="002A6C44" w:rsidP="002A6C44">
      <w:pPr>
        <w:rPr>
          <w:rFonts w:ascii="Times New Roman" w:hAnsi="Times New Roman" w:cs="Times New Roman"/>
          <w:lang w:val="en-AU"/>
        </w:rPr>
      </w:pPr>
      <w:r w:rsidRPr="000C3A10">
        <w:rPr>
          <w:rFonts w:ascii="Times New Roman" w:hAnsi="Times New Roman" w:cs="Times New Roman"/>
          <w:vertAlign w:val="superscript"/>
          <w:lang w:val="en-AU"/>
        </w:rPr>
        <w:t>1</w:t>
      </w:r>
      <w:r w:rsidRPr="000C3A10">
        <w:rPr>
          <w:rFonts w:ascii="Times New Roman" w:hAnsi="Times New Roman" w:cs="Times New Roman"/>
          <w:lang w:val="en-AU"/>
        </w:rPr>
        <w:t>School of Electrical and Electronic Engineering, The University of Adelaide, Adelaide, Australia</w:t>
      </w:r>
    </w:p>
    <w:p w14:paraId="69487B57" w14:textId="77777777" w:rsidR="002A6C44" w:rsidRPr="000C3A10" w:rsidRDefault="002A6C44" w:rsidP="002A6C44">
      <w:pPr>
        <w:rPr>
          <w:rFonts w:ascii="Times New Roman" w:hAnsi="Times New Roman" w:cs="Times New Roman"/>
          <w:lang w:val="en-AU"/>
        </w:rPr>
      </w:pPr>
      <w:r w:rsidRPr="000C3A10">
        <w:rPr>
          <w:rFonts w:ascii="Times New Roman" w:hAnsi="Times New Roman" w:cs="Times New Roman"/>
          <w:vertAlign w:val="superscript"/>
          <w:lang w:val="en-AU"/>
        </w:rPr>
        <w:t>2</w:t>
      </w:r>
      <w:r w:rsidRPr="000C3A10">
        <w:rPr>
          <w:rFonts w:ascii="Times New Roman" w:hAnsi="Times New Roman" w:cs="Times New Roman"/>
          <w:lang w:val="en-AU"/>
        </w:rPr>
        <w:t>Centre for Heart Rhythm Disorders, The University of Adelaide and Royal Adelaide Hospital, Adelaide, Australia.</w:t>
      </w:r>
    </w:p>
    <w:p w14:paraId="1CB0ABC6" w14:textId="77777777" w:rsidR="002A6C44" w:rsidRPr="000C3A10" w:rsidRDefault="002A6C44" w:rsidP="002A6C44">
      <w:pPr>
        <w:rPr>
          <w:rFonts w:ascii="Times New Roman" w:hAnsi="Times New Roman" w:cs="Times New Roman"/>
          <w:lang w:val="en-AU"/>
        </w:rPr>
      </w:pPr>
      <w:r w:rsidRPr="000C3A10">
        <w:rPr>
          <w:rFonts w:ascii="Times New Roman" w:hAnsi="Times New Roman" w:cs="Times New Roman"/>
          <w:vertAlign w:val="superscript"/>
          <w:lang w:val="en-AU"/>
        </w:rPr>
        <w:t>3</w:t>
      </w:r>
      <w:r w:rsidRPr="000C3A10">
        <w:rPr>
          <w:rFonts w:ascii="Times New Roman" w:hAnsi="Times New Roman" w:cs="Times New Roman"/>
          <w:lang w:val="en-AU"/>
        </w:rPr>
        <w:t>Department of Cardiology, Maastricht University Medical Centre, Maastricht, The Netherlands.</w:t>
      </w:r>
    </w:p>
    <w:p w14:paraId="40BA8560" w14:textId="77777777" w:rsidR="002A6C44" w:rsidRDefault="002A6C44" w:rsidP="002A6C44">
      <w:pPr>
        <w:rPr>
          <w:rFonts w:ascii="Times New Roman" w:hAnsi="Times New Roman" w:cs="Times New Roman"/>
          <w:lang w:val="en-AU"/>
        </w:rPr>
      </w:pPr>
      <w:r w:rsidRPr="000C3A10">
        <w:rPr>
          <w:rFonts w:ascii="Times New Roman" w:hAnsi="Times New Roman" w:cs="Times New Roman"/>
          <w:vertAlign w:val="superscript"/>
          <w:lang w:val="en-AU"/>
        </w:rPr>
        <w:t>4</w:t>
      </w:r>
      <w:r w:rsidRPr="000C3A10">
        <w:rPr>
          <w:rFonts w:ascii="Times New Roman" w:hAnsi="Times New Roman" w:cs="Times New Roman"/>
          <w:lang w:val="en-AU"/>
        </w:rPr>
        <w:t>Department of Cardiology, Radboud University Medical Centre, Nijmegen, The Netherlands.</w:t>
      </w:r>
    </w:p>
    <w:p w14:paraId="4E9B816D" w14:textId="77777777" w:rsidR="002A6C44" w:rsidRPr="00AF02D1" w:rsidRDefault="002A6C44" w:rsidP="002A6C44">
      <w:pPr>
        <w:rPr>
          <w:rFonts w:ascii="Times New Roman" w:hAnsi="Times New Roman" w:cs="Times New Roman"/>
          <w:lang w:val="en-AU"/>
        </w:rPr>
      </w:pPr>
      <w:r w:rsidRPr="00AF02D1">
        <w:rPr>
          <w:rFonts w:ascii="Times New Roman" w:hAnsi="Times New Roman" w:cs="Times New Roman"/>
          <w:vertAlign w:val="superscript"/>
          <w:lang w:val="en-AU"/>
        </w:rPr>
        <w:t>5</w:t>
      </w:r>
      <w:r w:rsidRPr="00AF02D1">
        <w:rPr>
          <w:rFonts w:ascii="Times New Roman" w:hAnsi="Times New Roman" w:cs="Times New Roman"/>
          <w:lang w:val="en-AU"/>
        </w:rPr>
        <w:t>Department of Biomedical Sciences, Faculty of Health and Medical Sciences, University of Copenhagen, Copenhagen, Denmark.</w:t>
      </w:r>
    </w:p>
    <w:p w14:paraId="3EC10C5D" w14:textId="04D2CC6F" w:rsidR="002A6C44" w:rsidRPr="000C3A10" w:rsidRDefault="002A6C44" w:rsidP="002A6C44">
      <w:pPr>
        <w:rPr>
          <w:rFonts w:asciiTheme="majorBidi" w:hAnsiTheme="majorBidi" w:cstheme="majorBidi"/>
          <w:lang w:val="en-AU"/>
        </w:rPr>
      </w:pPr>
      <w:r>
        <w:rPr>
          <w:rFonts w:ascii="Arial" w:hAnsi="Arial" w:cs="Arial"/>
          <w:sz w:val="21"/>
          <w:szCs w:val="21"/>
          <w:vertAlign w:val="superscript"/>
          <w:lang w:val="en-AU"/>
        </w:rPr>
        <w:t>6</w:t>
      </w:r>
      <w:r w:rsidRPr="000C3A10">
        <w:rPr>
          <w:rFonts w:asciiTheme="majorBidi" w:hAnsiTheme="majorBidi" w:cstheme="majorBidi"/>
          <w:lang w:val="en-AU"/>
        </w:rPr>
        <w:t>Brigham and Women</w:t>
      </w:r>
      <w:r w:rsidR="00A71CC7">
        <w:rPr>
          <w:rFonts w:asciiTheme="majorBidi" w:hAnsiTheme="majorBidi" w:cstheme="majorBidi"/>
          <w:lang w:val="en-AU"/>
        </w:rPr>
        <w:t>'</w:t>
      </w:r>
      <w:r w:rsidRPr="000C3A10">
        <w:rPr>
          <w:rFonts w:asciiTheme="majorBidi" w:hAnsiTheme="majorBidi" w:cstheme="majorBidi"/>
          <w:lang w:val="en-AU"/>
        </w:rPr>
        <w:t>s Hospital and Harvard Medical School, Boston, Massachusetts, USA.</w:t>
      </w:r>
    </w:p>
    <w:p w14:paraId="0F04167E" w14:textId="77777777" w:rsidR="002A6C44" w:rsidRPr="000C3A10" w:rsidRDefault="002A6C44" w:rsidP="002A6C44">
      <w:pPr>
        <w:pStyle w:val="BodyText"/>
        <w:rPr>
          <w:rFonts w:ascii="Times New Roman" w:hAnsi="Times New Roman" w:cs="Times New Roman"/>
          <w:i/>
          <w:lang w:val="en-AU"/>
        </w:rPr>
      </w:pPr>
    </w:p>
    <w:p w14:paraId="2ADF96EC" w14:textId="77777777" w:rsidR="002A6C44" w:rsidRPr="000C3A10" w:rsidRDefault="002A6C44" w:rsidP="002A6C44">
      <w:pPr>
        <w:rPr>
          <w:rFonts w:ascii="Times New Roman" w:hAnsi="Times New Roman" w:cs="Times New Roman"/>
          <w:sz w:val="24"/>
          <w:szCs w:val="24"/>
          <w:lang w:val="en-AU"/>
        </w:rPr>
      </w:pPr>
      <w:r>
        <w:rPr>
          <w:rFonts w:ascii="Times New Roman" w:hAnsi="Times New Roman" w:cs="Times New Roman"/>
          <w:sz w:val="24"/>
          <w:szCs w:val="24"/>
          <w:lang w:val="en-AU"/>
        </w:rPr>
        <w:t>*Shared first authorship</w:t>
      </w:r>
    </w:p>
    <w:p w14:paraId="7AEBAAC6" w14:textId="77777777" w:rsidR="00A67BFC" w:rsidRPr="00F94095" w:rsidRDefault="00A67BFC" w:rsidP="0025148B">
      <w:pPr>
        <w:rPr>
          <w:rFonts w:ascii="Times New Roman" w:hAnsi="Times New Roman" w:cs="Times New Roman"/>
          <w:sz w:val="20"/>
          <w:szCs w:val="20"/>
          <w:lang w:val="en-AU"/>
        </w:rPr>
      </w:pPr>
    </w:p>
    <w:p w14:paraId="4207D29E" w14:textId="77777777" w:rsidR="004610A0" w:rsidRPr="002A43C6" w:rsidRDefault="004610A0" w:rsidP="004610A0">
      <w:pPr>
        <w:pStyle w:val="Heading2"/>
        <w:spacing w:before="0" w:after="120"/>
        <w:rPr>
          <w:rFonts w:ascii="Times New Roman" w:hAnsi="Times New Roman" w:cs="Times New Roman"/>
          <w:lang w:val="en-AU"/>
        </w:rPr>
      </w:pPr>
      <w:r w:rsidRPr="002A43C6">
        <w:rPr>
          <w:rFonts w:ascii="Times New Roman" w:hAnsi="Times New Roman" w:cs="Times New Roman"/>
          <w:w w:val="105"/>
          <w:lang w:val="en-AU"/>
        </w:rPr>
        <w:t>Study</w:t>
      </w:r>
      <w:r w:rsidRPr="002A43C6">
        <w:rPr>
          <w:rFonts w:ascii="Times New Roman" w:hAnsi="Times New Roman" w:cs="Times New Roman"/>
          <w:spacing w:val="-4"/>
          <w:w w:val="105"/>
          <w:lang w:val="en-AU"/>
        </w:rPr>
        <w:t xml:space="preserve"> </w:t>
      </w:r>
      <w:r w:rsidRPr="002A43C6">
        <w:rPr>
          <w:rFonts w:ascii="Times New Roman" w:hAnsi="Times New Roman" w:cs="Times New Roman"/>
          <w:w w:val="105"/>
          <w:lang w:val="en-AU"/>
        </w:rPr>
        <w:t>Populations</w:t>
      </w:r>
    </w:p>
    <w:p w14:paraId="4127CD44" w14:textId="77777777" w:rsidR="004610A0" w:rsidRPr="005E48A1" w:rsidRDefault="004610A0" w:rsidP="004610A0">
      <w:pPr>
        <w:pStyle w:val="Heading3"/>
        <w:spacing w:before="0" w:after="120"/>
        <w:rPr>
          <w:rFonts w:ascii="Times New Roman" w:hAnsi="Times New Roman" w:cs="Times New Roman"/>
          <w:lang w:val="en-AU"/>
        </w:rPr>
      </w:pPr>
      <w:bookmarkStart w:id="0" w:name="MrOS_sleep_study"/>
      <w:bookmarkEnd w:id="0"/>
      <w:proofErr w:type="spellStart"/>
      <w:r w:rsidRPr="005E48A1">
        <w:rPr>
          <w:rFonts w:ascii="Times New Roman" w:hAnsi="Times New Roman" w:cs="Times New Roman"/>
          <w:w w:val="105"/>
          <w:lang w:val="en-AU"/>
        </w:rPr>
        <w:t>MrOS</w:t>
      </w:r>
      <w:proofErr w:type="spellEnd"/>
      <w:r w:rsidRPr="005E48A1">
        <w:rPr>
          <w:rFonts w:ascii="Times New Roman" w:hAnsi="Times New Roman" w:cs="Times New Roman"/>
          <w:w w:val="105"/>
          <w:lang w:val="en-AU"/>
        </w:rPr>
        <w:t xml:space="preserve"> sleep</w:t>
      </w:r>
      <w:r w:rsidRPr="005E48A1">
        <w:rPr>
          <w:rFonts w:ascii="Times New Roman" w:hAnsi="Times New Roman" w:cs="Times New Roman"/>
          <w:spacing w:val="-8"/>
          <w:w w:val="105"/>
          <w:lang w:val="en-AU"/>
        </w:rPr>
        <w:t xml:space="preserve"> </w:t>
      </w:r>
      <w:r w:rsidRPr="005E48A1">
        <w:rPr>
          <w:rFonts w:ascii="Times New Roman" w:hAnsi="Times New Roman" w:cs="Times New Roman"/>
          <w:w w:val="105"/>
          <w:lang w:val="en-AU"/>
        </w:rPr>
        <w:t>study</w:t>
      </w:r>
    </w:p>
    <w:p w14:paraId="2EFA89B0" w14:textId="7BFDEAFB" w:rsidR="004610A0" w:rsidRPr="005E48A1" w:rsidRDefault="004610A0" w:rsidP="00C40244">
      <w:pPr>
        <w:pStyle w:val="BodyText"/>
        <w:spacing w:line="360" w:lineRule="auto"/>
        <w:ind w:left="108" w:right="4" w:firstLine="298"/>
        <w:jc w:val="both"/>
        <w:rPr>
          <w:rFonts w:ascii="Times New Roman" w:hAnsi="Times New Roman" w:cs="Times New Roman"/>
          <w:lang w:val="en-AU"/>
        </w:rPr>
      </w:pPr>
      <w:r w:rsidRPr="002A43C6">
        <w:rPr>
          <w:rFonts w:ascii="Times New Roman" w:hAnsi="Times New Roman" w:cs="Times New Roman"/>
          <w:sz w:val="24"/>
          <w:szCs w:val="24"/>
          <w:lang w:val="en-AU"/>
        </w:rPr>
        <w:t xml:space="preserve">The </w:t>
      </w:r>
      <w:proofErr w:type="spellStart"/>
      <w:r w:rsidRPr="002A43C6">
        <w:rPr>
          <w:rFonts w:ascii="Times New Roman" w:hAnsi="Times New Roman" w:cs="Times New Roman"/>
          <w:sz w:val="24"/>
          <w:szCs w:val="24"/>
          <w:lang w:val="en-AU"/>
        </w:rPr>
        <w:t>MrOS</w:t>
      </w:r>
      <w:proofErr w:type="spellEnd"/>
      <w:r w:rsidRPr="002A43C6">
        <w:rPr>
          <w:rFonts w:ascii="Times New Roman" w:hAnsi="Times New Roman" w:cs="Times New Roman"/>
          <w:sz w:val="24"/>
          <w:szCs w:val="24"/>
          <w:lang w:val="en-AU"/>
        </w:rPr>
        <w:t xml:space="preserve"> cohort observational study enrolled 5995 community-dwelling men older than 65 years between March 2000 and April 2002 at six clinical centres in the United States to investigate the epidemiology of osteoporosis in older men and identify the risk factors for fracture and bone loss</w:t>
      </w:r>
      <w:r w:rsidR="0071246D">
        <w:rPr>
          <w:rFonts w:ascii="Times New Roman" w:hAnsi="Times New Roman" w:cs="Times New Roman"/>
          <w:sz w:val="24"/>
          <w:szCs w:val="24"/>
          <w:lang w:val="en-AU"/>
        </w:rPr>
        <w:t>.</w:t>
      </w:r>
      <w:r w:rsidR="00DE3A3F" w:rsidRPr="00DB14AA">
        <w:rPr>
          <w:rFonts w:ascii="Times New Roman" w:hAnsi="Times New Roman" w:cs="Times New Roman"/>
          <w:color w:val="4472C4" w:themeColor="accent5"/>
          <w:sz w:val="24"/>
          <w:szCs w:val="24"/>
          <w:vertAlign w:val="superscript"/>
          <w:lang w:val="en-AU"/>
        </w:rPr>
        <w:fldChar w:fldCharType="begin"/>
      </w:r>
      <w:r w:rsidR="00DE3A3F" w:rsidRPr="00DB14AA">
        <w:rPr>
          <w:rFonts w:ascii="Times New Roman" w:hAnsi="Times New Roman" w:cs="Times New Roman"/>
          <w:color w:val="4472C4" w:themeColor="accent5"/>
          <w:sz w:val="24"/>
          <w:szCs w:val="24"/>
          <w:vertAlign w:val="superscript"/>
          <w:lang w:val="en-AU"/>
        </w:rPr>
        <w:instrText xml:space="preserve"> ADDIN EN.CITE &lt;EndNote&gt;&lt;Cite&gt;&lt;Author&gt;E. Orwoll&lt;/Author&gt;&lt;Year&gt;2005&lt;/Year&gt;&lt;RecNum&gt;13&lt;/RecNum&gt;&lt;DisplayText&gt;[1]&lt;/DisplayText&gt;&lt;record&gt;&lt;rec-number&gt;13&lt;/rec-number&gt;&lt;foreign-keys&gt;&lt;key app="EN" db-id="x2xtvrxdgwpxece05ddvvsxxrfdwsxdae0wv" timestamp="1580886613"&gt;13&lt;/key&gt;&lt;/foreign-keys&gt;&lt;ref-type name="Journal Article"&gt;17&lt;/ref-type&gt;&lt;contributors&gt;&lt;authors&gt;&lt;author&gt;E. Orwoll, &lt;/author&gt;&lt;author&gt;J. Blank, &lt;/author&gt;&lt;author&gt;E. Barrett-Connor,&lt;/author&gt;&lt;author&gt;J. Cauley,&lt;/author&gt;&lt;author&gt;S. Cummings,&lt;/author&gt;&lt;author&gt;K. Ensrud, &lt;/author&gt;&lt;author&gt;C. Lewis, &lt;/author&gt;&lt;author&gt;P.M. Cawthon, &lt;/author&gt;&lt;author&gt;R. Marcus, &lt;/author&gt;&lt;author&gt;L.M Marshall, &lt;/author&gt;&lt;author&gt;J. McGowan, &lt;/author&gt;&lt;author&gt;K. Phipps, &lt;/author&gt;&lt;author&gt;S. Sherman, &lt;/author&gt;&lt;author&gt;M.L. Stefanick, &lt;/author&gt;&lt;author&gt;K. Stone &lt;/author&gt;&lt;/authors&gt;&lt;/contributors&gt;&lt;titles&gt;&lt;title&gt;Design and baseline characteristics of the osteo- porotic fractures in men (MrOS) study—a large observational study of the determinants of fracture in older men, Contemporary clinical trials &lt;/title&gt;&lt;/titles&gt;&lt;pages&gt;569 –585&lt;/pages&gt;&lt;volume&gt;26&lt;/volume&gt;&lt;dates&gt;&lt;year&gt;2005&lt;/year&gt;&lt;/dates&gt;&lt;urls&gt;&lt;/urls&gt;&lt;electronic-resource-num&gt;10.1016/j.cct.2005. 05.006&lt;/electronic-resource-num&gt;&lt;/record&gt;&lt;/Cite&gt;&lt;/EndNote&gt;</w:instrText>
      </w:r>
      <w:r w:rsidR="00DE3A3F" w:rsidRPr="00DB14AA">
        <w:rPr>
          <w:rFonts w:ascii="Times New Roman" w:hAnsi="Times New Roman" w:cs="Times New Roman"/>
          <w:color w:val="4472C4" w:themeColor="accent5"/>
          <w:sz w:val="24"/>
          <w:szCs w:val="24"/>
          <w:vertAlign w:val="superscript"/>
          <w:lang w:val="en-AU"/>
        </w:rPr>
        <w:fldChar w:fldCharType="separate"/>
      </w:r>
      <w:r w:rsidR="00DE3A3F" w:rsidRPr="00DB14AA">
        <w:rPr>
          <w:rFonts w:ascii="Times New Roman" w:hAnsi="Times New Roman" w:cs="Times New Roman"/>
          <w:noProof/>
          <w:color w:val="4472C4" w:themeColor="accent5"/>
          <w:sz w:val="24"/>
          <w:szCs w:val="24"/>
          <w:vertAlign w:val="superscript"/>
          <w:lang w:val="en-AU"/>
        </w:rPr>
        <w:t>1</w:t>
      </w:r>
      <w:r w:rsidR="00DE3A3F" w:rsidRPr="00DB14AA">
        <w:rPr>
          <w:rFonts w:ascii="Times New Roman" w:hAnsi="Times New Roman" w:cs="Times New Roman"/>
          <w:color w:val="4472C4" w:themeColor="accent5"/>
          <w:sz w:val="24"/>
          <w:szCs w:val="24"/>
          <w:vertAlign w:val="superscript"/>
          <w:lang w:val="en-AU"/>
        </w:rPr>
        <w:fldChar w:fldCharType="end"/>
      </w:r>
      <w:r w:rsidRPr="002A43C6">
        <w:rPr>
          <w:rFonts w:ascii="Times New Roman" w:hAnsi="Times New Roman" w:cs="Times New Roman"/>
          <w:sz w:val="24"/>
          <w:szCs w:val="24"/>
          <w:lang w:val="en-AU"/>
        </w:rPr>
        <w:t xml:space="preserve"> Enrolled participants had to be able to walk without any assistance from another person and not have a bilateral hip replacement</w:t>
      </w:r>
      <w:r w:rsidR="0071246D">
        <w:rPr>
          <w:rFonts w:ascii="Times New Roman" w:hAnsi="Times New Roman" w:cs="Times New Roman"/>
          <w:sz w:val="24"/>
          <w:szCs w:val="24"/>
          <w:lang w:val="en-AU"/>
        </w:rPr>
        <w:t>.</w:t>
      </w:r>
      <w:r w:rsidR="00DE3A3F" w:rsidRPr="0071246D">
        <w:rPr>
          <w:rFonts w:ascii="Times New Roman" w:hAnsi="Times New Roman" w:cs="Times New Roman"/>
          <w:color w:val="4472C4" w:themeColor="accent5"/>
          <w:sz w:val="24"/>
          <w:szCs w:val="24"/>
          <w:vertAlign w:val="superscript"/>
          <w:lang w:val="en-AU"/>
        </w:rPr>
        <w:fldChar w:fldCharType="begin"/>
      </w:r>
      <w:r w:rsidR="00DE3A3F" w:rsidRPr="0071246D">
        <w:rPr>
          <w:rFonts w:ascii="Times New Roman" w:hAnsi="Times New Roman" w:cs="Times New Roman"/>
          <w:color w:val="4472C4" w:themeColor="accent5"/>
          <w:sz w:val="24"/>
          <w:szCs w:val="24"/>
          <w:vertAlign w:val="superscript"/>
          <w:lang w:val="en-AU"/>
        </w:rPr>
        <w:instrText xml:space="preserve"> ADDIN EN.CITE &lt;EndNote&gt;&lt;Cite&gt;&lt;Author&gt;J. Blank&lt;/Author&gt;&lt;Year&gt;2005&lt;/Year&gt;&lt;RecNum&gt;14&lt;/RecNum&gt;&lt;DisplayText&gt;[2]&lt;/DisplayText&gt;&lt;record&gt;&lt;rec-number&gt;14&lt;/rec-number&gt;&lt;foreign-keys&gt;&lt;key app="EN" db-id="x2xtvrxdgwpxece05ddvvsxxrfdwsxdae0wv" timestamp="1580886767"&gt;14&lt;/key&gt;&lt;/foreign-keys&gt;&lt;ref-type name="Journal Article"&gt;17&lt;/ref-type&gt;&lt;contributors&gt;&lt;authors&gt;&lt;author&gt;J. Blank,&lt;/author&gt;&lt;author&gt;P. Cawthon, &lt;/author&gt;&lt;author&gt;M. Carrion-Petersen &lt;/author&gt;&lt;author&gt;and et al.&lt;/author&gt;&lt;/authors&gt;&lt;/contributors&gt;&lt;titles&gt;&lt;title&gt;Overview of recruitment for the osteoporotic fractures in men study (MrOS)&lt;/title&gt;&lt;secondary-title&gt;Contemporary clinical trials&lt;/secondary-title&gt;&lt;/titles&gt;&lt;periodical&gt;&lt;full-title&gt;Contemporary clinical trials&lt;/full-title&gt;&lt;/periodical&gt;&lt;pages&gt;557–568&lt;/pages&gt;&lt;volume&gt;26&lt;/volume&gt;&lt;dates&gt;&lt;year&gt;2005&lt;/year&gt;&lt;/dates&gt;&lt;urls&gt;&lt;/urls&gt;&lt;electronic-resource-num&gt;10.1016/j. cct.2005.05.005&lt;/electronic-resource-num&gt;&lt;/record&gt;&lt;/Cite&gt;&lt;/EndNote&gt;</w:instrText>
      </w:r>
      <w:r w:rsidR="00DE3A3F" w:rsidRPr="0071246D">
        <w:rPr>
          <w:rFonts w:ascii="Times New Roman" w:hAnsi="Times New Roman" w:cs="Times New Roman"/>
          <w:color w:val="4472C4" w:themeColor="accent5"/>
          <w:sz w:val="24"/>
          <w:szCs w:val="24"/>
          <w:vertAlign w:val="superscript"/>
          <w:lang w:val="en-AU"/>
        </w:rPr>
        <w:fldChar w:fldCharType="separate"/>
      </w:r>
      <w:r w:rsidR="00DE3A3F" w:rsidRPr="0071246D">
        <w:rPr>
          <w:rFonts w:ascii="Times New Roman" w:hAnsi="Times New Roman" w:cs="Times New Roman"/>
          <w:noProof/>
          <w:color w:val="4472C4" w:themeColor="accent5"/>
          <w:sz w:val="24"/>
          <w:szCs w:val="24"/>
          <w:vertAlign w:val="superscript"/>
          <w:lang w:val="en-AU"/>
        </w:rPr>
        <w:t>2</w:t>
      </w:r>
      <w:r w:rsidR="00DE3A3F" w:rsidRPr="0071246D">
        <w:rPr>
          <w:rFonts w:ascii="Times New Roman" w:hAnsi="Times New Roman" w:cs="Times New Roman"/>
          <w:color w:val="4472C4" w:themeColor="accent5"/>
          <w:sz w:val="24"/>
          <w:szCs w:val="24"/>
          <w:vertAlign w:val="superscript"/>
          <w:lang w:val="en-AU"/>
        </w:rPr>
        <w:fldChar w:fldCharType="end"/>
      </w:r>
      <w:r w:rsidR="0071246D">
        <w:rPr>
          <w:rFonts w:ascii="Times New Roman" w:hAnsi="Times New Roman" w:cs="Times New Roman"/>
          <w:color w:val="4472C4" w:themeColor="accent5"/>
          <w:sz w:val="24"/>
          <w:szCs w:val="24"/>
          <w:vertAlign w:val="superscript"/>
          <w:lang w:val="en-AU"/>
        </w:rPr>
        <w:t xml:space="preserve"> </w:t>
      </w:r>
      <w:r w:rsidRPr="002A43C6">
        <w:rPr>
          <w:rFonts w:ascii="Times New Roman" w:hAnsi="Times New Roman" w:cs="Times New Roman"/>
          <w:sz w:val="24"/>
          <w:szCs w:val="24"/>
          <w:lang w:val="en-AU"/>
        </w:rPr>
        <w:t>The Outcomes of Sleep Disorders in Older Men (</w:t>
      </w:r>
      <w:proofErr w:type="spellStart"/>
      <w:r w:rsidRPr="002A43C6">
        <w:rPr>
          <w:rFonts w:ascii="Times New Roman" w:hAnsi="Times New Roman" w:cs="Times New Roman"/>
          <w:sz w:val="24"/>
          <w:szCs w:val="24"/>
          <w:lang w:val="en-AU"/>
        </w:rPr>
        <w:t>MrOS</w:t>
      </w:r>
      <w:proofErr w:type="spellEnd"/>
      <w:r w:rsidRPr="002A43C6">
        <w:rPr>
          <w:rFonts w:ascii="Times New Roman" w:hAnsi="Times New Roman" w:cs="Times New Roman"/>
          <w:sz w:val="24"/>
          <w:szCs w:val="24"/>
          <w:lang w:val="en-AU"/>
        </w:rPr>
        <w:t xml:space="preserve"> Sleep) </w:t>
      </w:r>
      <w:proofErr w:type="spellStart"/>
      <w:r w:rsidRPr="002A43C6">
        <w:rPr>
          <w:rFonts w:ascii="Times New Roman" w:hAnsi="Times New Roman" w:cs="Times New Roman"/>
          <w:sz w:val="24"/>
          <w:szCs w:val="24"/>
          <w:lang w:val="en-AU"/>
        </w:rPr>
        <w:t>substudy</w:t>
      </w:r>
      <w:proofErr w:type="spellEnd"/>
      <w:r w:rsidRPr="002A43C6">
        <w:rPr>
          <w:rFonts w:ascii="Times New Roman" w:hAnsi="Times New Roman" w:cs="Times New Roman"/>
          <w:sz w:val="24"/>
          <w:szCs w:val="24"/>
          <w:lang w:val="en-AU"/>
        </w:rPr>
        <w:t xml:space="preserve"> recruited 3135 participants from </w:t>
      </w:r>
      <w:proofErr w:type="spellStart"/>
      <w:r w:rsidRPr="002A43C6">
        <w:rPr>
          <w:rFonts w:ascii="Times New Roman" w:hAnsi="Times New Roman" w:cs="Times New Roman"/>
          <w:sz w:val="24"/>
          <w:szCs w:val="24"/>
          <w:lang w:val="en-AU"/>
        </w:rPr>
        <w:t>MrOS</w:t>
      </w:r>
      <w:proofErr w:type="spellEnd"/>
      <w:r w:rsidRPr="002A43C6">
        <w:rPr>
          <w:rFonts w:ascii="Times New Roman" w:hAnsi="Times New Roman" w:cs="Times New Roman"/>
          <w:sz w:val="24"/>
          <w:szCs w:val="24"/>
          <w:lang w:val="en-AU"/>
        </w:rPr>
        <w:t>. All men provided written informed consent, and the Institutional Review Board approved the study at each site. All men completed the clinical visit and in-home overnight PSG between December 2003</w:t>
      </w:r>
      <w:r w:rsidR="00BC22B8">
        <w:rPr>
          <w:rFonts w:ascii="Times New Roman" w:hAnsi="Times New Roman" w:cs="Times New Roman"/>
          <w:sz w:val="24"/>
          <w:szCs w:val="24"/>
          <w:lang w:val="en-AU"/>
        </w:rPr>
        <w:t>,</w:t>
      </w:r>
      <w:r w:rsidRPr="002A43C6">
        <w:rPr>
          <w:rFonts w:ascii="Times New Roman" w:hAnsi="Times New Roman" w:cs="Times New Roman"/>
          <w:sz w:val="24"/>
          <w:szCs w:val="24"/>
          <w:lang w:val="en-AU"/>
        </w:rPr>
        <w:t xml:space="preserve"> and March 2005</w:t>
      </w:r>
      <w:r w:rsidR="0071246D">
        <w:rPr>
          <w:rFonts w:ascii="Times New Roman" w:hAnsi="Times New Roman" w:cs="Times New Roman"/>
          <w:sz w:val="24"/>
          <w:szCs w:val="24"/>
          <w:lang w:val="en-AU"/>
        </w:rPr>
        <w:t>.</w:t>
      </w:r>
      <w:r w:rsidR="00DE3A3F" w:rsidRPr="0071246D">
        <w:rPr>
          <w:rFonts w:ascii="Times New Roman" w:hAnsi="Times New Roman" w:cs="Times New Roman"/>
          <w:color w:val="4472C4" w:themeColor="accent5"/>
          <w:sz w:val="24"/>
          <w:szCs w:val="24"/>
          <w:vertAlign w:val="superscript"/>
          <w:lang w:val="en-AU"/>
        </w:rPr>
        <w:fldChar w:fldCharType="begin"/>
      </w:r>
      <w:r w:rsidR="00DE3A3F" w:rsidRPr="0071246D">
        <w:rPr>
          <w:rFonts w:ascii="Times New Roman" w:hAnsi="Times New Roman" w:cs="Times New Roman"/>
          <w:color w:val="4472C4" w:themeColor="accent5"/>
          <w:sz w:val="24"/>
          <w:szCs w:val="24"/>
          <w:vertAlign w:val="superscript"/>
          <w:lang w:val="en-AU"/>
        </w:rPr>
        <w:instrText xml:space="preserve"> ADDIN EN.CITE &lt;EndNote&gt;&lt;Cite&gt;&lt;Author&gt;M. Baumert&lt;/Author&gt;&lt;Year&gt;2018&lt;/Year&gt;&lt;RecNum&gt;15&lt;/RecNum&gt;&lt;DisplayText&gt;[3]&lt;/DisplayText&gt;&lt;record&gt;&lt;rec-number&gt;15&lt;/rec-number&gt;&lt;foreign-keys&gt;&lt;key app="EN" db-id="x2xtvrxdgwpxece05ddvvsxxrfdwsxdae0wv" timestamp="1580886877"&gt;15&lt;/key&gt;&lt;/foreign-keys&gt;&lt;ref-type name="Journal Article"&gt;17&lt;/ref-type&gt;&lt;contributors&gt;&lt;authors&gt;&lt;author&gt;M. Baumert,&lt;/author&gt;&lt;author&gt; D. Linz, &lt;/author&gt;&lt;author&gt;K. Stone and et al.&lt;/author&gt;&lt;/authors&gt;&lt;/contributors&gt;&lt;titles&gt;&lt;title&gt;Mean nocturnal respiratory rate predicts cardiovascular and all-cause mortality in community-dwelling older men and women&lt;/title&gt;&lt;secondary-title&gt;European Respiratory Journal&lt;/secondary-title&gt;&lt;/titles&gt;&lt;periodical&gt;&lt;full-title&gt;European Respiratory Journal&lt;/full-title&gt;&lt;/periodical&gt;&lt;dates&gt;&lt;year&gt;2018&lt;/year&gt;&lt;/dates&gt;&lt;urls&gt;&lt;/urls&gt;&lt;electronic-resource-num&gt;10.1183/13993003.02175&lt;/electronic-resource-num&gt;&lt;/record&gt;&lt;/Cite&gt;&lt;/EndNote&gt;</w:instrText>
      </w:r>
      <w:r w:rsidR="00DE3A3F" w:rsidRPr="0071246D">
        <w:rPr>
          <w:rFonts w:ascii="Times New Roman" w:hAnsi="Times New Roman" w:cs="Times New Roman"/>
          <w:color w:val="4472C4" w:themeColor="accent5"/>
          <w:sz w:val="24"/>
          <w:szCs w:val="24"/>
          <w:vertAlign w:val="superscript"/>
          <w:lang w:val="en-AU"/>
        </w:rPr>
        <w:fldChar w:fldCharType="separate"/>
      </w:r>
      <w:r w:rsidR="00DE3A3F" w:rsidRPr="0071246D">
        <w:rPr>
          <w:rFonts w:ascii="Times New Roman" w:hAnsi="Times New Roman" w:cs="Times New Roman"/>
          <w:noProof/>
          <w:color w:val="4472C4" w:themeColor="accent5"/>
          <w:sz w:val="24"/>
          <w:szCs w:val="24"/>
          <w:vertAlign w:val="superscript"/>
          <w:lang w:val="en-AU"/>
        </w:rPr>
        <w:t>3</w:t>
      </w:r>
      <w:r w:rsidR="00DE3A3F" w:rsidRPr="0071246D">
        <w:rPr>
          <w:rFonts w:ascii="Times New Roman" w:hAnsi="Times New Roman" w:cs="Times New Roman"/>
          <w:color w:val="4472C4" w:themeColor="accent5"/>
          <w:sz w:val="24"/>
          <w:szCs w:val="24"/>
          <w:vertAlign w:val="superscript"/>
          <w:lang w:val="en-AU"/>
        </w:rPr>
        <w:fldChar w:fldCharType="end"/>
      </w:r>
      <w:hyperlink w:anchor="_bookmark32" w:history="1">
        <w:r w:rsidRPr="002A43C6">
          <w:rPr>
            <w:rFonts w:ascii="Times New Roman" w:hAnsi="Times New Roman" w:cs="Times New Roman"/>
            <w:sz w:val="24"/>
            <w:szCs w:val="24"/>
            <w:lang w:val="en-AU"/>
          </w:rPr>
          <w:t xml:space="preserve"> </w:t>
        </w:r>
      </w:hyperlink>
      <w:r w:rsidRPr="002A43C6">
        <w:rPr>
          <w:rFonts w:ascii="Times New Roman" w:hAnsi="Times New Roman" w:cs="Times New Roman"/>
          <w:sz w:val="24"/>
          <w:szCs w:val="24"/>
          <w:lang w:val="en-AU"/>
        </w:rPr>
        <w:t>Of these participants, 2892 (92.2%) had adequate PSG datasets.</w:t>
      </w:r>
    </w:p>
    <w:p w14:paraId="5C80F290" w14:textId="77777777" w:rsidR="004610A0" w:rsidRPr="005E48A1" w:rsidRDefault="004610A0" w:rsidP="00C40244">
      <w:pPr>
        <w:pStyle w:val="Heading3"/>
        <w:spacing w:before="0"/>
        <w:ind w:right="4"/>
        <w:rPr>
          <w:rFonts w:ascii="Times New Roman" w:hAnsi="Times New Roman" w:cs="Times New Roman"/>
          <w:lang w:val="en-AU"/>
        </w:rPr>
      </w:pPr>
      <w:bookmarkStart w:id="1" w:name="SOF"/>
      <w:bookmarkEnd w:id="1"/>
      <w:r w:rsidRPr="005E48A1">
        <w:rPr>
          <w:rFonts w:ascii="Times New Roman" w:hAnsi="Times New Roman" w:cs="Times New Roman"/>
          <w:w w:val="105"/>
          <w:lang w:val="en-AU"/>
        </w:rPr>
        <w:t>SOF</w:t>
      </w:r>
    </w:p>
    <w:p w14:paraId="59E65F0B" w14:textId="7DD27114" w:rsidR="004610A0" w:rsidRPr="002A43C6" w:rsidRDefault="004610A0" w:rsidP="00C40244">
      <w:pPr>
        <w:pStyle w:val="BodyText"/>
        <w:spacing w:line="360" w:lineRule="auto"/>
        <w:ind w:left="107" w:right="4" w:firstLine="298"/>
        <w:jc w:val="both"/>
        <w:rPr>
          <w:rFonts w:ascii="Times New Roman" w:hAnsi="Times New Roman" w:cs="Times New Roman"/>
          <w:sz w:val="24"/>
          <w:szCs w:val="24"/>
          <w:lang w:val="en-AU"/>
        </w:rPr>
      </w:pPr>
      <w:r w:rsidRPr="002A43C6">
        <w:rPr>
          <w:rFonts w:ascii="Times New Roman" w:hAnsi="Times New Roman" w:cs="Times New Roman"/>
          <w:sz w:val="24"/>
          <w:szCs w:val="24"/>
          <w:lang w:val="en-AU"/>
        </w:rPr>
        <w:t xml:space="preserve">The SOF observational cohort study enrolled 9704 community-dwelling Caucasian female participants aged </w:t>
      </w:r>
      <w:r w:rsidRPr="002A43C6">
        <w:rPr>
          <w:rFonts w:ascii="Times New Roman" w:hAnsi="Times New Roman" w:cs="Times New Roman"/>
          <w:i/>
          <w:sz w:val="24"/>
          <w:szCs w:val="24"/>
          <w:lang w:val="en-AU"/>
        </w:rPr>
        <w:t>≤</w:t>
      </w:r>
      <w:r w:rsidRPr="002A43C6">
        <w:rPr>
          <w:rFonts w:ascii="Times New Roman" w:hAnsi="Times New Roman" w:cs="Times New Roman"/>
          <w:sz w:val="24"/>
          <w:szCs w:val="24"/>
          <w:lang w:val="en-AU"/>
        </w:rPr>
        <w:t>65 years who lived in the US between September 1986 and October 1988</w:t>
      </w:r>
      <w:r w:rsidR="00C06780">
        <w:rPr>
          <w:rFonts w:ascii="Times New Roman" w:hAnsi="Times New Roman" w:cs="Times New Roman"/>
          <w:sz w:val="24"/>
          <w:szCs w:val="24"/>
          <w:lang w:val="en-AU"/>
        </w:rPr>
        <w:t>.</w:t>
      </w:r>
      <w:r w:rsidR="00DE3A3F" w:rsidRPr="00C06780">
        <w:rPr>
          <w:rFonts w:ascii="Times New Roman" w:hAnsi="Times New Roman" w:cs="Times New Roman"/>
          <w:color w:val="4472C4" w:themeColor="accent5"/>
          <w:sz w:val="24"/>
          <w:szCs w:val="24"/>
          <w:vertAlign w:val="superscript"/>
          <w:lang w:val="en-AU"/>
        </w:rPr>
        <w:fldChar w:fldCharType="begin"/>
      </w:r>
      <w:r w:rsidR="00DE3A3F" w:rsidRPr="00C06780">
        <w:rPr>
          <w:rFonts w:ascii="Times New Roman" w:hAnsi="Times New Roman" w:cs="Times New Roman"/>
          <w:color w:val="4472C4" w:themeColor="accent5"/>
          <w:sz w:val="24"/>
          <w:szCs w:val="24"/>
          <w:vertAlign w:val="superscript"/>
          <w:lang w:val="en-AU"/>
        </w:rPr>
        <w:instrText xml:space="preserve"> ADDIN EN.CITE &lt;EndNote&gt;&lt;Cite&gt;&lt;Author&gt;S. Cummings&lt;/Author&gt;&lt;Year&gt;1990&lt;/Year&gt;&lt;RecNum&gt;16&lt;/RecNum&gt;&lt;DisplayText&gt;[4]&lt;/DisplayText&gt;&lt;record&gt;&lt;rec-number&gt;16&lt;/rec-number&gt;&lt;foreign-keys&gt;&lt;key app="EN" db-id="x2xtvrxdgwpxece05ddvvsxxrfdwsxdae0wv" timestamp="1580888378"&gt;16&lt;/key&gt;&lt;/foreign-keys&gt;&lt;ref-type name="Journal Article"&gt;17&lt;/ref-type&gt;&lt;contributors&gt;&lt;authors&gt;&lt;author&gt;S. Cummings, &lt;/author&gt;&lt;author&gt;D. Black, &lt;/author&gt;&lt;author&gt;M. Nevitt, &lt;/author&gt;&lt;author&gt;W.S. Browner,&lt;/author&gt;&lt;author&gt;J.A. Cauley,&lt;/author&gt;&lt;author&gt;H.K. Genant,&lt;/author&gt;&lt;author&gt;S.R. Mascioli,&lt;/author&gt;&lt;author&gt;J.C. Scott,&lt;/author&gt;&lt;author&gt;D.G. Seeley,&lt;/author&gt;&lt;author&gt;P. Steiger,&lt;/author&gt;&lt;author&gt;et al.&lt;/author&gt;&lt;/authors&gt;&lt;/contributors&gt;&lt;titles&gt;&lt;title&gt;Appendicular bone density and age predict hip fracture in women&lt;/title&gt;&lt;secondary-title&gt;JAMA&lt;/secondary-title&gt;&lt;/titles&gt;&lt;periodical&gt;&lt;full-title&gt;JAMA&lt;/full-title&gt;&lt;/periodical&gt;&lt;pages&gt;665–668&lt;/pages&gt;&lt;volume&gt;263&lt;/volume&gt;&lt;number&gt;5&lt;/number&gt;&lt;dates&gt;&lt;year&gt;1990&lt;/year&gt;&lt;/dates&gt;&lt;urls&gt;&lt;/urls&gt;&lt;/record&gt;&lt;/Cite&gt;&lt;/EndNote&gt;</w:instrText>
      </w:r>
      <w:r w:rsidR="00DE3A3F" w:rsidRPr="00C06780">
        <w:rPr>
          <w:rFonts w:ascii="Times New Roman" w:hAnsi="Times New Roman" w:cs="Times New Roman"/>
          <w:color w:val="4472C4" w:themeColor="accent5"/>
          <w:sz w:val="24"/>
          <w:szCs w:val="24"/>
          <w:vertAlign w:val="superscript"/>
          <w:lang w:val="en-AU"/>
        </w:rPr>
        <w:fldChar w:fldCharType="separate"/>
      </w:r>
      <w:r w:rsidR="00DE3A3F" w:rsidRPr="00C06780">
        <w:rPr>
          <w:rFonts w:ascii="Times New Roman" w:hAnsi="Times New Roman" w:cs="Times New Roman"/>
          <w:noProof/>
          <w:color w:val="4472C4" w:themeColor="accent5"/>
          <w:sz w:val="24"/>
          <w:szCs w:val="24"/>
          <w:vertAlign w:val="superscript"/>
          <w:lang w:val="en-AU"/>
        </w:rPr>
        <w:t>4</w:t>
      </w:r>
      <w:r w:rsidR="00DE3A3F" w:rsidRPr="00C06780">
        <w:rPr>
          <w:rFonts w:ascii="Times New Roman" w:hAnsi="Times New Roman" w:cs="Times New Roman"/>
          <w:color w:val="4472C4" w:themeColor="accent5"/>
          <w:sz w:val="24"/>
          <w:szCs w:val="24"/>
          <w:vertAlign w:val="superscript"/>
          <w:lang w:val="en-AU"/>
        </w:rPr>
        <w:fldChar w:fldCharType="end"/>
      </w:r>
      <w:r w:rsidRPr="002A43C6">
        <w:rPr>
          <w:rFonts w:ascii="Times New Roman" w:hAnsi="Times New Roman" w:cs="Times New Roman"/>
          <w:sz w:val="24"/>
          <w:szCs w:val="24"/>
          <w:lang w:val="en-AU"/>
        </w:rPr>
        <w:t xml:space="preserve"> </w:t>
      </w:r>
      <w:r w:rsidRPr="002A43C6">
        <w:rPr>
          <w:rFonts w:ascii="Times New Roman" w:hAnsi="Times New Roman" w:cs="Times New Roman"/>
          <w:spacing w:val="-3"/>
          <w:sz w:val="24"/>
          <w:szCs w:val="24"/>
          <w:lang w:val="en-AU"/>
        </w:rPr>
        <w:t xml:space="preserve">Later, </w:t>
      </w:r>
      <w:r w:rsidRPr="002A43C6">
        <w:rPr>
          <w:rFonts w:ascii="Times New Roman" w:hAnsi="Times New Roman" w:cs="Times New Roman"/>
          <w:sz w:val="24"/>
          <w:szCs w:val="24"/>
          <w:lang w:val="en-AU"/>
        </w:rPr>
        <w:t xml:space="preserve">662 African-American women recruited between February 1997 and 1998 were added to the </w:t>
      </w:r>
      <w:r w:rsidRPr="002A43C6">
        <w:rPr>
          <w:rFonts w:ascii="Times New Roman" w:hAnsi="Times New Roman" w:cs="Times New Roman"/>
          <w:spacing w:val="-4"/>
          <w:sz w:val="24"/>
          <w:szCs w:val="24"/>
          <w:lang w:val="en-AU"/>
        </w:rPr>
        <w:t xml:space="preserve">study. </w:t>
      </w:r>
      <w:r w:rsidRPr="002A43C6">
        <w:rPr>
          <w:rFonts w:ascii="Times New Roman" w:hAnsi="Times New Roman" w:cs="Times New Roman"/>
          <w:sz w:val="24"/>
          <w:szCs w:val="24"/>
          <w:lang w:val="en-AU"/>
        </w:rPr>
        <w:t>Participants were reassessed biannual follow-up visits. Four hundred sixty-one participants completed</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overnight</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in-home</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PSG</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between</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January</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2002</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and</w:t>
      </w:r>
      <w:r w:rsidRPr="002A43C6">
        <w:rPr>
          <w:rFonts w:ascii="Times New Roman" w:hAnsi="Times New Roman" w:cs="Times New Roman"/>
          <w:spacing w:val="-12"/>
          <w:sz w:val="24"/>
          <w:szCs w:val="24"/>
          <w:lang w:val="en-AU"/>
        </w:rPr>
        <w:t xml:space="preserve"> </w:t>
      </w:r>
      <w:r w:rsidRPr="002A43C6">
        <w:rPr>
          <w:rFonts w:ascii="Times New Roman" w:hAnsi="Times New Roman" w:cs="Times New Roman"/>
          <w:sz w:val="24"/>
          <w:szCs w:val="24"/>
          <w:lang w:val="en-AU"/>
        </w:rPr>
        <w:t>February</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2004</w:t>
      </w:r>
      <w:r w:rsidR="00C06780">
        <w:rPr>
          <w:rFonts w:ascii="Times New Roman" w:hAnsi="Times New Roman" w:cs="Times New Roman"/>
          <w:sz w:val="24"/>
          <w:szCs w:val="24"/>
          <w:lang w:val="en-AU"/>
        </w:rPr>
        <w:t>.</w:t>
      </w:r>
      <w:r w:rsidR="00DE3A3F" w:rsidRPr="00C06780">
        <w:rPr>
          <w:rFonts w:ascii="Times New Roman" w:hAnsi="Times New Roman" w:cs="Times New Roman"/>
          <w:color w:val="4472C4" w:themeColor="accent5"/>
          <w:spacing w:val="-13"/>
          <w:sz w:val="24"/>
          <w:szCs w:val="24"/>
          <w:vertAlign w:val="superscript"/>
          <w:lang w:val="en-AU"/>
        </w:rPr>
        <w:fldChar w:fldCharType="begin"/>
      </w:r>
      <w:r w:rsidR="00DE3A3F" w:rsidRPr="00C06780">
        <w:rPr>
          <w:rFonts w:ascii="Times New Roman" w:hAnsi="Times New Roman" w:cs="Times New Roman"/>
          <w:color w:val="4472C4" w:themeColor="accent5"/>
          <w:spacing w:val="-13"/>
          <w:sz w:val="24"/>
          <w:szCs w:val="24"/>
          <w:vertAlign w:val="superscript"/>
          <w:lang w:val="en-AU"/>
        </w:rPr>
        <w:instrText xml:space="preserve"> ADDIN EN.CITE &lt;EndNote&gt;&lt;Cite&gt;&lt;Author&gt;M. Baumert&lt;/Author&gt;&lt;Year&gt;2018&lt;/Year&gt;&lt;RecNum&gt;15&lt;/RecNum&gt;&lt;DisplayText&gt;[3, 5]&lt;/DisplayText&gt;&lt;record&gt;&lt;rec-number&gt;15&lt;/rec-number&gt;&lt;foreign-keys&gt;&lt;key app="EN" db-id="x2xtvrxdgwpxece05ddvvsxxrfdwsxdae0wv" timestamp="1580886877"&gt;15&lt;/key&gt;&lt;/foreign-keys&gt;&lt;ref-type name="Journal Article"&gt;17&lt;/ref-type&gt;&lt;contributors&gt;&lt;authors&gt;&lt;author&gt;M. Baumert,&lt;/author&gt;&lt;author&gt; D. Linz, &lt;/author&gt;&lt;author&gt;K. Stone and et al.&lt;/author&gt;&lt;/authors&gt;&lt;/contributors&gt;&lt;titles&gt;&lt;title&gt;Mean nocturnal respiratory rate predicts cardiovascular and all-cause mortality in community-dwelling older men and women&lt;/title&gt;&lt;secondary-title&gt;European Respiratory Journal&lt;/secondary-title&gt;&lt;/titles&gt;&lt;periodical&gt;&lt;full-title&gt;European Respiratory Journal&lt;/full-title&gt;&lt;/periodical&gt;&lt;dates&gt;&lt;year&gt;2018&lt;/year&gt;&lt;/dates&gt;&lt;urls&gt;&lt;/urls&gt;&lt;electronic-resource-num&gt;10.1183/13993003.02175&lt;/electronic-resource-num&gt;&lt;/record&gt;&lt;/Cite&gt;&lt;Cite&gt;&lt;Author&gt;A. Spira&lt;/Author&gt;&lt;Year&gt;2008&lt;/Year&gt;&lt;RecNum&gt;17&lt;/RecNum&gt;&lt;record&gt;&lt;rec-number&gt;17&lt;/rec-number&gt;&lt;foreign-keys&gt;&lt;key app="EN" db-id="x2xtvrxdgwpxece05ddvvsxxrfdwsxdae0wv" timestamp="1580888678"&gt;17&lt;/key&gt;&lt;/foreign-keys&gt;&lt;ref-type name="Journal Article"&gt;17&lt;/ref-type&gt;&lt;contributors&gt;&lt;authors&gt;&lt;author&gt;A. Spira,&lt;/author&gt;&lt;author&gt;T. Blackwell, &lt;/author&gt;&lt;author&gt;K.L.Stone, &lt;/author&gt;&lt;author&gt;S. Redline, &lt;/author&gt;&lt;author&gt;J.A. Cauley, &lt;/author&gt;&lt;author&gt;S. Ancoli-Israel,, &lt;/author&gt;&lt;author&gt;K. Yaffe,&lt;/author&gt;&lt;author&gt;et al. &lt;/author&gt;&lt;/authors&gt;&lt;/contributors&gt;&lt;titles&gt;&lt;title&gt;Sleep-disordered breathing and cognition in older women&lt;/title&gt;&lt;secondary-title&gt;Journal of the American Geriatrics Society&lt;/secondary-title&gt;&lt;/titles&gt;&lt;periodical&gt;&lt;full-title&gt;Journal of the American Geriatrics Society&lt;/full-title&gt;&lt;/periodical&gt;&lt;pages&gt;45-50&lt;/pages&gt;&lt;volume&gt;56&lt;/volume&gt;&lt;dates&gt;&lt;year&gt;2008&lt;/year&gt;&lt;/dates&gt;&lt;urls&gt;&lt;/urls&gt;&lt;electronic-resource-num&gt;10.1111/j.1532-5415.2007. 01506.x&lt;/electronic-resource-num&gt;&lt;/record&gt;&lt;/Cite&gt;&lt;/EndNote&gt;</w:instrText>
      </w:r>
      <w:r w:rsidR="00DE3A3F" w:rsidRPr="00C06780">
        <w:rPr>
          <w:rFonts w:ascii="Times New Roman" w:hAnsi="Times New Roman" w:cs="Times New Roman"/>
          <w:color w:val="4472C4" w:themeColor="accent5"/>
          <w:spacing w:val="-13"/>
          <w:sz w:val="24"/>
          <w:szCs w:val="24"/>
          <w:vertAlign w:val="superscript"/>
          <w:lang w:val="en-AU"/>
        </w:rPr>
        <w:fldChar w:fldCharType="separate"/>
      </w:r>
      <w:r w:rsidR="00DE3A3F" w:rsidRPr="00C06780">
        <w:rPr>
          <w:rFonts w:ascii="Times New Roman" w:hAnsi="Times New Roman" w:cs="Times New Roman"/>
          <w:noProof/>
          <w:color w:val="4472C4" w:themeColor="accent5"/>
          <w:spacing w:val="-13"/>
          <w:sz w:val="24"/>
          <w:szCs w:val="24"/>
          <w:vertAlign w:val="superscript"/>
          <w:lang w:val="en-AU"/>
        </w:rPr>
        <w:t xml:space="preserve">3, </w:t>
      </w:r>
      <w:r w:rsidR="00C06780">
        <w:rPr>
          <w:rFonts w:ascii="Times New Roman" w:hAnsi="Times New Roman" w:cs="Times New Roman"/>
          <w:noProof/>
          <w:color w:val="4472C4" w:themeColor="accent5"/>
          <w:spacing w:val="-13"/>
          <w:sz w:val="24"/>
          <w:szCs w:val="24"/>
          <w:vertAlign w:val="superscript"/>
          <w:lang w:val="en-AU"/>
        </w:rPr>
        <w:t xml:space="preserve"> </w:t>
      </w:r>
      <w:r w:rsidR="00DE3A3F" w:rsidRPr="00C06780">
        <w:rPr>
          <w:rFonts w:ascii="Times New Roman" w:hAnsi="Times New Roman" w:cs="Times New Roman"/>
          <w:noProof/>
          <w:color w:val="4472C4" w:themeColor="accent5"/>
          <w:spacing w:val="-13"/>
          <w:sz w:val="24"/>
          <w:szCs w:val="24"/>
          <w:vertAlign w:val="superscript"/>
          <w:lang w:val="en-AU"/>
        </w:rPr>
        <w:t>5</w:t>
      </w:r>
      <w:r w:rsidR="00DE3A3F" w:rsidRPr="00C06780">
        <w:rPr>
          <w:rFonts w:ascii="Times New Roman" w:hAnsi="Times New Roman" w:cs="Times New Roman"/>
          <w:color w:val="4472C4" w:themeColor="accent5"/>
          <w:spacing w:val="-13"/>
          <w:sz w:val="24"/>
          <w:szCs w:val="24"/>
          <w:vertAlign w:val="superscript"/>
          <w:lang w:val="en-AU"/>
        </w:rPr>
        <w:fldChar w:fldCharType="end"/>
      </w:r>
      <w:r w:rsidR="00C06780">
        <w:rPr>
          <w:rFonts w:ascii="Times New Roman" w:hAnsi="Times New Roman" w:cs="Times New Roman"/>
          <w:spacing w:val="-13"/>
          <w:sz w:val="24"/>
          <w:szCs w:val="24"/>
          <w:lang w:val="en-AU"/>
        </w:rPr>
        <w:t xml:space="preserve"> </w:t>
      </w:r>
      <w:r w:rsidRPr="002A43C6">
        <w:rPr>
          <w:rFonts w:ascii="Times New Roman" w:hAnsi="Times New Roman" w:cs="Times New Roman"/>
          <w:spacing w:val="-6"/>
          <w:sz w:val="24"/>
          <w:szCs w:val="24"/>
          <w:lang w:val="en-AU"/>
        </w:rPr>
        <w:t xml:space="preserve">Of </w:t>
      </w:r>
      <w:r w:rsidRPr="002A43C6">
        <w:rPr>
          <w:rFonts w:ascii="Times New Roman" w:hAnsi="Times New Roman" w:cs="Times New Roman"/>
          <w:sz w:val="24"/>
          <w:szCs w:val="24"/>
          <w:lang w:val="en-AU"/>
        </w:rPr>
        <w:lastRenderedPageBreak/>
        <w:t>these women, 453 had adequate PSG.</w:t>
      </w:r>
    </w:p>
    <w:p w14:paraId="75D915F0" w14:textId="77777777" w:rsidR="004610A0" w:rsidRPr="002A43C6" w:rsidRDefault="004610A0" w:rsidP="00C40244">
      <w:pPr>
        <w:pStyle w:val="BodyText"/>
        <w:ind w:right="4"/>
        <w:rPr>
          <w:rFonts w:ascii="Times New Roman" w:hAnsi="Times New Roman" w:cs="Times New Roman"/>
          <w:sz w:val="10"/>
          <w:szCs w:val="10"/>
          <w:lang w:val="en-AU"/>
        </w:rPr>
      </w:pPr>
    </w:p>
    <w:p w14:paraId="242B9C70" w14:textId="77777777" w:rsidR="004610A0" w:rsidRPr="005E48A1" w:rsidRDefault="004610A0" w:rsidP="00C40244">
      <w:pPr>
        <w:pStyle w:val="Heading3"/>
        <w:spacing w:before="0"/>
        <w:ind w:right="4"/>
        <w:rPr>
          <w:rFonts w:ascii="Times New Roman" w:hAnsi="Times New Roman" w:cs="Times New Roman"/>
          <w:lang w:val="en-AU"/>
        </w:rPr>
      </w:pPr>
      <w:bookmarkStart w:id="2" w:name="SHHS"/>
      <w:bookmarkEnd w:id="2"/>
      <w:r w:rsidRPr="005E48A1">
        <w:rPr>
          <w:rFonts w:ascii="Times New Roman" w:hAnsi="Times New Roman" w:cs="Times New Roman"/>
          <w:w w:val="110"/>
          <w:lang w:val="en-AU"/>
        </w:rPr>
        <w:t>SHHS</w:t>
      </w:r>
    </w:p>
    <w:p w14:paraId="381D3F18" w14:textId="0DC36946" w:rsidR="004610A0" w:rsidRDefault="004610A0" w:rsidP="00C40244">
      <w:pPr>
        <w:pStyle w:val="BodyText"/>
        <w:spacing w:line="360" w:lineRule="auto"/>
        <w:ind w:left="107" w:right="4" w:firstLine="298"/>
        <w:jc w:val="both"/>
        <w:rPr>
          <w:rFonts w:ascii="Times New Roman" w:hAnsi="Times New Roman" w:cs="Times New Roman"/>
          <w:sz w:val="24"/>
          <w:szCs w:val="24"/>
          <w:lang w:val="en-AU"/>
        </w:rPr>
      </w:pPr>
      <w:r w:rsidRPr="002A43C6">
        <w:rPr>
          <w:rFonts w:ascii="Times New Roman" w:hAnsi="Times New Roman" w:cs="Times New Roman"/>
          <w:sz w:val="24"/>
          <w:szCs w:val="24"/>
          <w:lang w:val="en-AU"/>
        </w:rPr>
        <w:t xml:space="preserve">The SHHS is a prospective multi-centre cohort study implemented by the National Heart Lung </w:t>
      </w:r>
      <w:r w:rsidRPr="002A43C6">
        <w:rPr>
          <w:rFonts w:ascii="Times New Roman" w:hAnsi="Times New Roman" w:cs="Times New Roman"/>
          <w:spacing w:val="-11"/>
          <w:sz w:val="24"/>
          <w:szCs w:val="24"/>
          <w:lang w:val="en-AU"/>
        </w:rPr>
        <w:t xml:space="preserve">&amp; </w:t>
      </w:r>
      <w:r w:rsidRPr="002A43C6">
        <w:rPr>
          <w:rFonts w:ascii="Times New Roman" w:hAnsi="Times New Roman" w:cs="Times New Roman"/>
          <w:sz w:val="24"/>
          <w:szCs w:val="24"/>
          <w:lang w:val="en-AU"/>
        </w:rPr>
        <w:t>Blood Institute to investigate OSA and other SDB as risk factors for the development of</w:t>
      </w:r>
      <w:r w:rsidRPr="002A43C6">
        <w:rPr>
          <w:rFonts w:ascii="Times New Roman" w:hAnsi="Times New Roman" w:cs="Times New Roman"/>
          <w:spacing w:val="-26"/>
          <w:sz w:val="24"/>
          <w:szCs w:val="24"/>
          <w:lang w:val="en-AU"/>
        </w:rPr>
        <w:t xml:space="preserve"> </w:t>
      </w:r>
      <w:r>
        <w:rPr>
          <w:rFonts w:ascii="Times New Roman" w:hAnsi="Times New Roman" w:cs="Times New Roman"/>
          <w:spacing w:val="-3"/>
          <w:sz w:val="24"/>
          <w:szCs w:val="24"/>
          <w:lang w:val="en-AU"/>
        </w:rPr>
        <w:t>CV</w:t>
      </w:r>
      <w:r w:rsidRPr="002A43C6">
        <w:rPr>
          <w:rFonts w:ascii="Times New Roman" w:hAnsi="Times New Roman" w:cs="Times New Roman"/>
          <w:sz w:val="24"/>
          <w:szCs w:val="24"/>
          <w:lang w:val="en-AU"/>
        </w:rPr>
        <w:t xml:space="preserve"> disease</w:t>
      </w:r>
      <w:r w:rsidR="003E1CC6">
        <w:rPr>
          <w:rFonts w:ascii="Times New Roman" w:hAnsi="Times New Roman" w:cs="Times New Roman"/>
          <w:sz w:val="24"/>
          <w:szCs w:val="24"/>
          <w:lang w:val="en-AU"/>
        </w:rPr>
        <w:t>.</w:t>
      </w:r>
      <w:r w:rsidR="003E1CC6" w:rsidRPr="003E1CC6">
        <w:rPr>
          <w:rFonts w:ascii="Times New Roman" w:hAnsi="Times New Roman" w:cs="Times New Roman"/>
          <w:color w:val="4472C4" w:themeColor="accent5"/>
          <w:sz w:val="24"/>
          <w:szCs w:val="24"/>
          <w:vertAlign w:val="superscript"/>
          <w:lang w:val="en-AU"/>
        </w:rPr>
        <w:fldChar w:fldCharType="begin"/>
      </w:r>
      <w:r w:rsidR="003E1CC6" w:rsidRPr="003E1CC6">
        <w:rPr>
          <w:rFonts w:ascii="Times New Roman" w:hAnsi="Times New Roman" w:cs="Times New Roman"/>
          <w:color w:val="4472C4" w:themeColor="accent5"/>
          <w:sz w:val="24"/>
          <w:szCs w:val="24"/>
          <w:vertAlign w:val="superscript"/>
          <w:lang w:val="en-AU"/>
        </w:rPr>
        <w:instrText xml:space="preserve"> ADDIN EN.CITE &lt;EndNote&gt;&lt;Cite&gt;&lt;Author&gt;D. Haas&lt;/Author&gt;&lt;Year&gt;2005&lt;/Year&gt;&lt;RecNum&gt;19&lt;/RecNum&gt;&lt;DisplayText&gt;[6]&lt;/DisplayText&gt;&lt;record&gt;&lt;rec-number&gt;19&lt;/rec-number&gt;&lt;foreign-keys&gt;&lt;key app="EN" db-id="x2xtvrxdgwpxece05ddvvsxxrfdwsxdae0wv" timestamp="1580888897"&gt;19&lt;/key&gt;&lt;/foreign-keys&gt;&lt;ref-type name="Journal Article"&gt;17&lt;/ref-type&gt;&lt;contributors&gt;&lt;authors&gt;&lt;author&gt;D. Haas, &lt;/author&gt;&lt;author&gt;G. Foster, &lt;/author&gt;&lt;author&gt;F. Nieto, &lt;/author&gt;&lt;author&gt;et al. &lt;/author&gt;&lt;/authors&gt;&lt;/contributors&gt;&lt;titles&gt;&lt;title&gt;Age-dependent associations between sleep-disordered breathing and hypertension&lt;/title&gt;&lt;secondary-title&gt;Circulation&lt;/secondary-title&gt;&lt;/titles&gt;&lt;periodical&gt;&lt;full-title&gt;Circulation&lt;/full-title&gt;&lt;/periodical&gt;&lt;pages&gt;614–621&lt;/pages&gt;&lt;volume&gt;111&lt;/volume&gt;&lt;number&gt;5&lt;/number&gt;&lt;dates&gt;&lt;year&gt;2005&lt;/year&gt;&lt;/dates&gt;&lt;urls&gt;&lt;/urls&gt;&lt;/record&gt;&lt;/Cite&gt;&lt;/EndNote&gt;</w:instrText>
      </w:r>
      <w:r w:rsidR="003E1CC6" w:rsidRPr="003E1CC6">
        <w:rPr>
          <w:rFonts w:ascii="Times New Roman" w:hAnsi="Times New Roman" w:cs="Times New Roman"/>
          <w:color w:val="4472C4" w:themeColor="accent5"/>
          <w:sz w:val="24"/>
          <w:szCs w:val="24"/>
          <w:vertAlign w:val="superscript"/>
          <w:lang w:val="en-AU"/>
        </w:rPr>
        <w:fldChar w:fldCharType="separate"/>
      </w:r>
      <w:r w:rsidR="003E1CC6" w:rsidRPr="003E1CC6">
        <w:rPr>
          <w:rFonts w:ascii="Times New Roman" w:hAnsi="Times New Roman" w:cs="Times New Roman"/>
          <w:noProof/>
          <w:color w:val="4472C4" w:themeColor="accent5"/>
          <w:sz w:val="24"/>
          <w:szCs w:val="24"/>
          <w:vertAlign w:val="superscript"/>
          <w:lang w:val="en-AU"/>
        </w:rPr>
        <w:t>6</w:t>
      </w:r>
      <w:r w:rsidR="003E1CC6" w:rsidRPr="003E1CC6">
        <w:rPr>
          <w:rFonts w:ascii="Times New Roman" w:hAnsi="Times New Roman" w:cs="Times New Roman"/>
          <w:color w:val="4472C4" w:themeColor="accent5"/>
          <w:sz w:val="24"/>
          <w:szCs w:val="24"/>
          <w:vertAlign w:val="superscript"/>
          <w:lang w:val="en-AU"/>
        </w:rPr>
        <w:fldChar w:fldCharType="end"/>
      </w:r>
      <w:r w:rsidR="002E56CD">
        <w:t xml:space="preserve"> </w:t>
      </w:r>
      <w:r w:rsidRPr="002A43C6">
        <w:rPr>
          <w:rFonts w:ascii="Times New Roman" w:hAnsi="Times New Roman" w:cs="Times New Roman"/>
          <w:sz w:val="24"/>
          <w:szCs w:val="24"/>
          <w:lang w:val="en-AU"/>
        </w:rPr>
        <w:t xml:space="preserve">Thus, SHHS </w:t>
      </w:r>
      <w:r>
        <w:rPr>
          <w:rFonts w:ascii="Times New Roman" w:hAnsi="Times New Roman" w:cs="Times New Roman"/>
          <w:sz w:val="24"/>
          <w:szCs w:val="24"/>
          <w:lang w:val="en-AU"/>
        </w:rPr>
        <w:t>participants</w:t>
      </w:r>
      <w:r w:rsidRPr="002A43C6">
        <w:rPr>
          <w:rFonts w:ascii="Times New Roman" w:hAnsi="Times New Roman" w:cs="Times New Roman"/>
          <w:sz w:val="24"/>
          <w:szCs w:val="24"/>
          <w:lang w:val="en-AU"/>
        </w:rPr>
        <w:t xml:space="preserve"> were recruited from ongoing cohort studies of </w:t>
      </w:r>
      <w:r>
        <w:rPr>
          <w:rFonts w:ascii="Times New Roman" w:hAnsi="Times New Roman" w:cs="Times New Roman"/>
          <w:sz w:val="24"/>
          <w:szCs w:val="24"/>
          <w:lang w:val="en-AU"/>
        </w:rPr>
        <w:t>CV</w:t>
      </w:r>
      <w:r w:rsidRPr="002A43C6">
        <w:rPr>
          <w:rFonts w:ascii="Times New Roman" w:hAnsi="Times New Roman" w:cs="Times New Roman"/>
          <w:sz w:val="24"/>
          <w:szCs w:val="24"/>
          <w:lang w:val="en-AU"/>
        </w:rPr>
        <w:t xml:space="preserve"> or respiratory disease with no treatment of SDB with continuous positive airway </w:t>
      </w:r>
      <w:r w:rsidRPr="002A43C6">
        <w:rPr>
          <w:rFonts w:ascii="Times New Roman" w:hAnsi="Times New Roman" w:cs="Times New Roman"/>
          <w:spacing w:val="-3"/>
          <w:sz w:val="24"/>
          <w:szCs w:val="24"/>
          <w:lang w:val="en-AU"/>
        </w:rPr>
        <w:t xml:space="preserve">pressure (CPAP), </w:t>
      </w:r>
      <w:r w:rsidRPr="002A43C6">
        <w:rPr>
          <w:rFonts w:ascii="Times New Roman" w:hAnsi="Times New Roman" w:cs="Times New Roman"/>
          <w:sz w:val="24"/>
          <w:szCs w:val="24"/>
          <w:lang w:val="en-AU"/>
        </w:rPr>
        <w:t>no tracheostomy and no current home oxygen therapy</w:t>
      </w:r>
      <w:r w:rsidR="002E56CD">
        <w:rPr>
          <w:rFonts w:ascii="Times New Roman" w:hAnsi="Times New Roman" w:cs="Times New Roman"/>
          <w:sz w:val="24"/>
          <w:szCs w:val="24"/>
          <w:lang w:val="en-AU"/>
        </w:rPr>
        <w:t>.</w:t>
      </w:r>
      <w:r w:rsidR="00DE3A3F" w:rsidRPr="002E56CD">
        <w:rPr>
          <w:rFonts w:ascii="Times New Roman" w:hAnsi="Times New Roman" w:cs="Times New Roman"/>
          <w:color w:val="4472C4" w:themeColor="accent5"/>
          <w:sz w:val="24"/>
          <w:szCs w:val="24"/>
          <w:vertAlign w:val="superscript"/>
          <w:lang w:val="en-AU"/>
        </w:rPr>
        <w:fldChar w:fldCharType="begin"/>
      </w:r>
      <w:r w:rsidR="00DE3A3F" w:rsidRPr="002E56CD">
        <w:rPr>
          <w:rFonts w:ascii="Times New Roman" w:hAnsi="Times New Roman" w:cs="Times New Roman"/>
          <w:color w:val="4472C4" w:themeColor="accent5"/>
          <w:sz w:val="24"/>
          <w:szCs w:val="24"/>
          <w:vertAlign w:val="superscript"/>
          <w:lang w:val="en-AU"/>
        </w:rPr>
        <w:instrText xml:space="preserve"> ADDIN EN.CITE &lt;EndNote&gt;&lt;Cite&gt;&lt;Author&gt;D. Haas&lt;/Author&gt;&lt;Year&gt;2005&lt;/Year&gt;&lt;RecNum&gt;19&lt;/RecNum&gt;&lt;DisplayText&gt;[6]&lt;/DisplayText&gt;&lt;record&gt;&lt;rec-number&gt;19&lt;/rec-number&gt;&lt;foreign-keys&gt;&lt;key app="EN" db-id="x2xtvrxdgwpxece05ddvvsxxrfdwsxdae0wv" timestamp="1580888897"&gt;19&lt;/key&gt;&lt;/foreign-keys&gt;&lt;ref-type name="Journal Article"&gt;17&lt;/ref-type&gt;&lt;contributors&gt;&lt;authors&gt;&lt;author&gt;D. Haas, &lt;/author&gt;&lt;author&gt;G. Foster, &lt;/author&gt;&lt;author&gt;F. Nieto, &lt;/author&gt;&lt;author&gt;et al. &lt;/author&gt;&lt;/authors&gt;&lt;/contributors&gt;&lt;titles&gt;&lt;title&gt;Age-dependent associations between sleep-disordered breathing and hypertension&lt;/title&gt;&lt;secondary-title&gt;Circulation&lt;/secondary-title&gt;&lt;/titles&gt;&lt;periodical&gt;&lt;full-title&gt;Circulation&lt;/full-title&gt;&lt;/periodical&gt;&lt;pages&gt;614–621&lt;/pages&gt;&lt;volume&gt;111&lt;/volume&gt;&lt;number&gt;5&lt;/number&gt;&lt;dates&gt;&lt;year&gt;2005&lt;/year&gt;&lt;/dates&gt;&lt;urls&gt;&lt;/urls&gt;&lt;/record&gt;&lt;/Cite&gt;&lt;/EndNote&gt;</w:instrText>
      </w:r>
      <w:r w:rsidR="00DE3A3F" w:rsidRPr="002E56CD">
        <w:rPr>
          <w:rFonts w:ascii="Times New Roman" w:hAnsi="Times New Roman" w:cs="Times New Roman"/>
          <w:color w:val="4472C4" w:themeColor="accent5"/>
          <w:sz w:val="24"/>
          <w:szCs w:val="24"/>
          <w:vertAlign w:val="superscript"/>
          <w:lang w:val="en-AU"/>
        </w:rPr>
        <w:fldChar w:fldCharType="separate"/>
      </w:r>
      <w:r w:rsidR="00DE3A3F" w:rsidRPr="002E56CD">
        <w:rPr>
          <w:rFonts w:ascii="Times New Roman" w:hAnsi="Times New Roman" w:cs="Times New Roman"/>
          <w:noProof/>
          <w:color w:val="4472C4" w:themeColor="accent5"/>
          <w:sz w:val="24"/>
          <w:szCs w:val="24"/>
          <w:vertAlign w:val="superscript"/>
          <w:lang w:val="en-AU"/>
        </w:rPr>
        <w:t>6</w:t>
      </w:r>
      <w:r w:rsidR="00DE3A3F" w:rsidRPr="002E56CD">
        <w:rPr>
          <w:rFonts w:ascii="Times New Roman" w:hAnsi="Times New Roman" w:cs="Times New Roman"/>
          <w:color w:val="4472C4" w:themeColor="accent5"/>
          <w:sz w:val="24"/>
          <w:szCs w:val="24"/>
          <w:vertAlign w:val="superscript"/>
          <w:lang w:val="en-AU"/>
        </w:rPr>
        <w:fldChar w:fldCharType="end"/>
      </w:r>
      <w:r w:rsidRPr="002A43C6">
        <w:rPr>
          <w:rFonts w:ascii="Times New Roman" w:hAnsi="Times New Roman" w:cs="Times New Roman"/>
          <w:sz w:val="24"/>
          <w:szCs w:val="24"/>
          <w:lang w:val="en-AU"/>
        </w:rPr>
        <w:t xml:space="preserve"> Among 11503 eligible individuals in parent cohort studies, 6841 (62%) participants completed the home overnight PSG sleep study between November 1995 and January 1998</w:t>
      </w:r>
      <w:r w:rsidR="002E56CD">
        <w:rPr>
          <w:rFonts w:ascii="Times New Roman" w:hAnsi="Times New Roman" w:cs="Times New Roman"/>
          <w:sz w:val="24"/>
          <w:szCs w:val="24"/>
          <w:lang w:val="en-AU"/>
        </w:rPr>
        <w:t>.</w:t>
      </w:r>
      <w:r w:rsidR="00DE3A3F" w:rsidRPr="002E56CD">
        <w:rPr>
          <w:rFonts w:ascii="Times New Roman" w:hAnsi="Times New Roman" w:cs="Times New Roman"/>
          <w:color w:val="4472C4" w:themeColor="accent5"/>
          <w:sz w:val="24"/>
          <w:szCs w:val="24"/>
          <w:vertAlign w:val="superscript"/>
          <w:lang w:val="en-AU"/>
        </w:rPr>
        <w:fldChar w:fldCharType="begin"/>
      </w:r>
      <w:r w:rsidR="00DE3A3F" w:rsidRPr="002E56CD">
        <w:rPr>
          <w:rFonts w:ascii="Times New Roman" w:hAnsi="Times New Roman" w:cs="Times New Roman"/>
          <w:color w:val="4472C4" w:themeColor="accent5"/>
          <w:sz w:val="24"/>
          <w:szCs w:val="24"/>
          <w:vertAlign w:val="superscript"/>
          <w:lang w:val="en-AU"/>
        </w:rPr>
        <w:instrText xml:space="preserve"> ADDIN EN.CITE &lt;EndNote&gt;&lt;Cite&gt;&lt;Author&gt;D. Haas&lt;/Author&gt;&lt;Year&gt;2005&lt;/Year&gt;&lt;RecNum&gt;19&lt;/RecNum&gt;&lt;DisplayText&gt;[6, 7]&lt;/DisplayText&gt;&lt;record&gt;&lt;rec-number&gt;19&lt;/rec-number&gt;&lt;foreign-keys&gt;&lt;key app="EN" db-id="x2xtvrxdgwpxece05ddvvsxxrfdwsxdae0wv" timestamp="1580888897"&gt;19&lt;/key&gt;&lt;/foreign-keys&gt;&lt;ref-type name="Journal Article"&gt;17&lt;/ref-type&gt;&lt;contributors&gt;&lt;authors&gt;&lt;author&gt;D. Haas, &lt;/author&gt;&lt;author&gt;G. Foster, &lt;/author&gt;&lt;author&gt;F. Nieto, &lt;/author&gt;&lt;author&gt;et al. &lt;/author&gt;&lt;/authors&gt;&lt;/contributors&gt;&lt;titles&gt;&lt;title&gt;Age-dependent associations between sleep-disordered breathing and hypertension&lt;/title&gt;&lt;secondary-title&gt;Circulation&lt;/secondary-title&gt;&lt;/titles&gt;&lt;periodical&gt;&lt;full-title&gt;Circulation&lt;/full-title&gt;&lt;/periodical&gt;&lt;pages&gt;614–621&lt;/pages&gt;&lt;volume&gt;111&lt;/volume&gt;&lt;number&gt;5&lt;/number&gt;&lt;dates&gt;&lt;year&gt;2005&lt;/year&gt;&lt;/dates&gt;&lt;urls&gt;&lt;/urls&gt;&lt;/record&gt;&lt;/Cite&gt;&lt;Cite&gt;&lt;Author&gt;S. Redline&lt;/Author&gt;&lt;Year&gt;1998&lt;/Year&gt;&lt;RecNum&gt;20&lt;/RecNum&gt;&lt;record&gt;&lt;rec-number&gt;20&lt;/rec-number&gt;&lt;foreign-keys&gt;&lt;key app="EN" db-id="x2xtvrxdgwpxece05ddvvsxxrfdwsxdae0wv" timestamp="1580889035"&gt;20&lt;/key&gt;&lt;/foreign-keys&gt;&lt;ref-type name="Journal Article"&gt;17&lt;/ref-type&gt;&lt;contributors&gt;&lt;authors&gt;&lt;author&gt;S. Redline, &lt;/author&gt;&lt;author&gt;M. Sanders, &lt;/author&gt;&lt;author&gt;B. Lind, &lt;/author&gt;&lt;author&gt;et al. &lt;/author&gt;&lt;/authors&gt;&lt;/contributors&gt;&lt;titles&gt;&lt;title&gt;Methods for obtaining and analyzing unattended polysomnography data for a multicenter study. sleep heart health research group&lt;/title&gt;&lt;secondary-title&gt;Sleep&lt;/secondary-title&gt;&lt;/titles&gt;&lt;periodical&gt;&lt;full-title&gt;Sleep&lt;/full-title&gt;&lt;/periodical&gt;&lt;pages&gt;759-767&lt;/pages&gt;&lt;volume&gt;21&lt;/volume&gt;&lt;dates&gt;&lt;year&gt;1998&lt;/year&gt;&lt;/dates&gt;&lt;urls&gt;&lt;/urls&gt;&lt;/record&gt;&lt;/Cite&gt;&lt;/EndNote&gt;</w:instrText>
      </w:r>
      <w:r w:rsidR="00DE3A3F" w:rsidRPr="002E56CD">
        <w:rPr>
          <w:rFonts w:ascii="Times New Roman" w:hAnsi="Times New Roman" w:cs="Times New Roman"/>
          <w:color w:val="4472C4" w:themeColor="accent5"/>
          <w:sz w:val="24"/>
          <w:szCs w:val="24"/>
          <w:vertAlign w:val="superscript"/>
          <w:lang w:val="en-AU"/>
        </w:rPr>
        <w:fldChar w:fldCharType="separate"/>
      </w:r>
      <w:r w:rsidR="00DE3A3F" w:rsidRPr="002E56CD">
        <w:rPr>
          <w:rFonts w:ascii="Times New Roman" w:hAnsi="Times New Roman" w:cs="Times New Roman"/>
          <w:noProof/>
          <w:color w:val="4472C4" w:themeColor="accent5"/>
          <w:sz w:val="24"/>
          <w:szCs w:val="24"/>
          <w:vertAlign w:val="superscript"/>
          <w:lang w:val="en-AU"/>
        </w:rPr>
        <w:t>6, 7</w:t>
      </w:r>
      <w:r w:rsidR="00DE3A3F" w:rsidRPr="002E56CD">
        <w:rPr>
          <w:rFonts w:ascii="Times New Roman" w:hAnsi="Times New Roman" w:cs="Times New Roman"/>
          <w:color w:val="4472C4" w:themeColor="accent5"/>
          <w:sz w:val="24"/>
          <w:szCs w:val="24"/>
          <w:vertAlign w:val="superscript"/>
          <w:lang w:val="en-AU"/>
        </w:rPr>
        <w:fldChar w:fldCharType="end"/>
      </w:r>
      <w:r w:rsidR="002E56CD">
        <w:rPr>
          <w:rFonts w:ascii="Times New Roman" w:hAnsi="Times New Roman" w:cs="Times New Roman"/>
          <w:sz w:val="24"/>
          <w:szCs w:val="24"/>
          <w:lang w:val="en-AU"/>
        </w:rPr>
        <w:t xml:space="preserve"> </w:t>
      </w:r>
      <w:r w:rsidRPr="002A43C6">
        <w:rPr>
          <w:rFonts w:ascii="Times New Roman" w:hAnsi="Times New Roman" w:cs="Times New Roman"/>
          <w:sz w:val="24"/>
          <w:szCs w:val="24"/>
          <w:lang w:val="en-AU"/>
        </w:rPr>
        <w:t>In this study, t</w:t>
      </w:r>
      <w:r w:rsidRPr="002A43C6">
        <w:rPr>
          <w:rFonts w:ascii="Times New Roman" w:hAnsi="Times New Roman" w:cs="Times New Roman"/>
          <w:spacing w:val="-4"/>
          <w:sz w:val="24"/>
          <w:szCs w:val="24"/>
          <w:lang w:val="en-AU"/>
        </w:rPr>
        <w:t xml:space="preserve">he PSG of </w:t>
      </w:r>
      <w:r w:rsidRPr="002A43C6">
        <w:rPr>
          <w:rFonts w:ascii="Times New Roman" w:hAnsi="Times New Roman" w:cs="Times New Roman"/>
          <w:sz w:val="24"/>
          <w:szCs w:val="24"/>
          <w:lang w:val="en-AU"/>
        </w:rPr>
        <w:t>5791 participants were available for analysis (89.9%).</w:t>
      </w:r>
    </w:p>
    <w:p w14:paraId="04E0AA66" w14:textId="77777777" w:rsidR="00BE0411" w:rsidRPr="002A43C6" w:rsidRDefault="00BE0411" w:rsidP="00C40244">
      <w:pPr>
        <w:pStyle w:val="Heading2"/>
        <w:spacing w:before="0"/>
        <w:ind w:right="4"/>
        <w:rPr>
          <w:rFonts w:ascii="Times New Roman" w:hAnsi="Times New Roman" w:cs="Times New Roman"/>
          <w:lang w:val="en-AU"/>
        </w:rPr>
      </w:pPr>
      <w:r w:rsidRPr="002A43C6">
        <w:rPr>
          <w:rFonts w:ascii="Times New Roman" w:hAnsi="Times New Roman" w:cs="Times New Roman"/>
          <w:lang w:val="en-AU"/>
        </w:rPr>
        <w:t>Follow-up</w:t>
      </w:r>
    </w:p>
    <w:p w14:paraId="39F5B278" w14:textId="0469C201" w:rsidR="00BE0411" w:rsidRPr="002A43C6" w:rsidRDefault="00BE0411" w:rsidP="00C40244">
      <w:pPr>
        <w:pStyle w:val="BodyText"/>
        <w:spacing w:line="360" w:lineRule="auto"/>
        <w:ind w:left="107" w:right="4" w:firstLine="298"/>
        <w:jc w:val="both"/>
        <w:rPr>
          <w:rFonts w:ascii="Times New Roman" w:hAnsi="Times New Roman" w:cs="Times New Roman"/>
          <w:sz w:val="24"/>
          <w:szCs w:val="24"/>
          <w:lang w:val="en-AU"/>
        </w:rPr>
      </w:pPr>
      <w:proofErr w:type="spellStart"/>
      <w:r w:rsidRPr="002A43C6">
        <w:rPr>
          <w:rFonts w:ascii="Times New Roman" w:hAnsi="Times New Roman" w:cs="Times New Roman"/>
          <w:sz w:val="24"/>
          <w:szCs w:val="24"/>
          <w:lang w:val="en-AU"/>
        </w:rPr>
        <w:t>MrOS</w:t>
      </w:r>
      <w:proofErr w:type="spellEnd"/>
      <w:r w:rsidRPr="002A43C6">
        <w:rPr>
          <w:rFonts w:ascii="Times New Roman" w:hAnsi="Times New Roman" w:cs="Times New Roman"/>
          <w:sz w:val="24"/>
          <w:szCs w:val="24"/>
          <w:lang w:val="en-AU"/>
        </w:rPr>
        <w:t xml:space="preserve"> sleep participants were followed up every four months to survey for new symptoms of </w:t>
      </w:r>
      <w:r>
        <w:rPr>
          <w:rFonts w:ascii="Times New Roman" w:hAnsi="Times New Roman" w:cs="Times New Roman"/>
          <w:sz w:val="24"/>
          <w:szCs w:val="24"/>
          <w:lang w:val="en-AU"/>
        </w:rPr>
        <w:t>CV</w:t>
      </w:r>
      <w:r w:rsidRPr="002A43C6">
        <w:rPr>
          <w:rFonts w:ascii="Times New Roman" w:hAnsi="Times New Roman" w:cs="Times New Roman"/>
          <w:sz w:val="24"/>
          <w:szCs w:val="24"/>
          <w:lang w:val="en-AU"/>
        </w:rPr>
        <w:t xml:space="preserve"> or clinically relevant arrhythmia by postcards and/or phone with </w:t>
      </w:r>
      <w:r w:rsidRPr="002A43C6">
        <w:rPr>
          <w:rFonts w:ascii="Times New Roman" w:hAnsi="Times New Roman" w:cs="Times New Roman"/>
          <w:i/>
          <w:sz w:val="24"/>
          <w:szCs w:val="24"/>
          <w:lang w:val="en-AU"/>
        </w:rPr>
        <w:t xml:space="preserve">&gt; </w:t>
      </w:r>
      <w:r w:rsidRPr="002A43C6">
        <w:rPr>
          <w:rFonts w:ascii="Times New Roman" w:hAnsi="Times New Roman" w:cs="Times New Roman"/>
          <w:sz w:val="24"/>
          <w:szCs w:val="24"/>
          <w:lang w:val="en-AU"/>
        </w:rPr>
        <w:t>99% response rate. A board-certified cardiologist then verified all relevant medical records and supporting documents for centralised adjudication using a pre-specified protocol</w:t>
      </w:r>
      <w:r w:rsidR="002E56CD">
        <w:rPr>
          <w:rFonts w:ascii="Times New Roman" w:hAnsi="Times New Roman" w:cs="Times New Roman"/>
          <w:sz w:val="24"/>
          <w:szCs w:val="24"/>
          <w:lang w:val="en-AU"/>
        </w:rPr>
        <w:t>.</w:t>
      </w:r>
      <w:r w:rsidRPr="002E56CD">
        <w:rPr>
          <w:rFonts w:ascii="Times New Roman" w:hAnsi="Times New Roman" w:cs="Times New Roman"/>
          <w:color w:val="4472C4" w:themeColor="accent5"/>
          <w:sz w:val="24"/>
          <w:szCs w:val="24"/>
          <w:vertAlign w:val="superscript"/>
          <w:lang w:val="en-AU"/>
        </w:rPr>
        <w:fldChar w:fldCharType="begin"/>
      </w:r>
      <w:r w:rsidRPr="002E56CD">
        <w:rPr>
          <w:rFonts w:ascii="Times New Roman" w:hAnsi="Times New Roman" w:cs="Times New Roman"/>
          <w:color w:val="4472C4" w:themeColor="accent5"/>
          <w:sz w:val="24"/>
          <w:szCs w:val="24"/>
          <w:vertAlign w:val="superscript"/>
          <w:lang w:val="en-AU"/>
        </w:rPr>
        <w:instrText xml:space="preserve"> ADDIN EN.CITE &lt;EndNote&gt;&lt;Cite&gt;&lt;Author&gt;B.B. Koo&lt;/Author&gt;&lt;Year&gt;2011&lt;/Year&gt;&lt;RecNum&gt;36&lt;/RecNum&gt;&lt;DisplayText&gt;[8]&lt;/DisplayText&gt;&lt;record&gt;&lt;rec-number&gt;36&lt;/rec-number&gt;&lt;foreign-keys&gt;&lt;key app="EN" db-id="x2xtvrxdgwpxece05ddvvsxxrfdwsxdae0wv" timestamp="1580891472"&gt;36&lt;/key&gt;&lt;/foreign-keys&gt;&lt;ref-type name="Journal Article"&gt;17&lt;/ref-type&gt;&lt;contributors&gt;&lt;authors&gt;&lt;author&gt;B.B. Koo, &lt;/author&gt;&lt;author&gt;T. Blackwell, &lt;/author&gt;&lt;author&gt;S. Ancoli-Israel, &lt;/author&gt;&lt;author&gt;et al.&lt;/author&gt;&lt;/authors&gt;&lt;/contributors&gt;&lt;titles&gt;&lt;title&gt;Association of incident cardiovascular disease with periodic limb movements during sleep in older men: Outcomes of Sleep Disorders in Older Men (MrOS) Study&lt;/title&gt;&lt;secondary-title&gt;Circulation&lt;/secondary-title&gt;&lt;/titles&gt;&lt;periodical&gt;&lt;full-title&gt;Circulation&lt;/full-title&gt;&lt;/periodical&gt;&lt;pages&gt;1223-1231&lt;/pages&gt;&lt;volume&gt;124&lt;/volume&gt;&lt;number&gt;11&lt;/number&gt;&lt;dates&gt;&lt;year&gt;2011&lt;/year&gt;&lt;/dates&gt;&lt;urls&gt;&lt;/urls&gt;&lt;/record&gt;&lt;/Cite&gt;&lt;/EndNote&gt;</w:instrText>
      </w:r>
      <w:r w:rsidRPr="002E56CD">
        <w:rPr>
          <w:rFonts w:ascii="Times New Roman" w:hAnsi="Times New Roman" w:cs="Times New Roman"/>
          <w:color w:val="4472C4" w:themeColor="accent5"/>
          <w:sz w:val="24"/>
          <w:szCs w:val="24"/>
          <w:vertAlign w:val="superscript"/>
          <w:lang w:val="en-AU"/>
        </w:rPr>
        <w:fldChar w:fldCharType="separate"/>
      </w:r>
      <w:r w:rsidRPr="002E56CD">
        <w:rPr>
          <w:rFonts w:ascii="Times New Roman" w:hAnsi="Times New Roman" w:cs="Times New Roman"/>
          <w:noProof/>
          <w:color w:val="4472C4" w:themeColor="accent5"/>
          <w:sz w:val="24"/>
          <w:szCs w:val="24"/>
          <w:vertAlign w:val="superscript"/>
          <w:lang w:val="en-AU"/>
        </w:rPr>
        <w:t>8</w:t>
      </w:r>
      <w:r w:rsidRPr="002E56CD">
        <w:rPr>
          <w:rFonts w:ascii="Times New Roman" w:hAnsi="Times New Roman" w:cs="Times New Roman"/>
          <w:color w:val="4472C4" w:themeColor="accent5"/>
          <w:sz w:val="24"/>
          <w:szCs w:val="24"/>
          <w:vertAlign w:val="superscript"/>
          <w:lang w:val="en-AU"/>
        </w:rPr>
        <w:fldChar w:fldCharType="end"/>
      </w:r>
      <w:r w:rsidR="002E56CD">
        <w:rPr>
          <w:rFonts w:ascii="Times New Roman" w:hAnsi="Times New Roman" w:cs="Times New Roman"/>
          <w:sz w:val="24"/>
          <w:szCs w:val="24"/>
          <w:lang w:val="en-AU"/>
        </w:rPr>
        <w:t xml:space="preserve"> </w:t>
      </w:r>
      <w:r w:rsidRPr="002A43C6">
        <w:rPr>
          <w:rFonts w:ascii="Times New Roman" w:hAnsi="Times New Roman" w:cs="Times New Roman"/>
          <w:sz w:val="24"/>
          <w:szCs w:val="24"/>
          <w:lang w:val="en-AU"/>
        </w:rPr>
        <w:t>The death certificate and hospital records from the time of death were collected for fatal events. If a fatal event did not occur at the hospital, a proxy interview with next of kin and the participant</w:t>
      </w:r>
      <w:r w:rsidR="00A71CC7">
        <w:rPr>
          <w:rFonts w:ascii="Times New Roman" w:hAnsi="Times New Roman" w:cs="Times New Roman"/>
          <w:sz w:val="24"/>
          <w:szCs w:val="24"/>
          <w:lang w:val="en-AU"/>
        </w:rPr>
        <w:t>'</w:t>
      </w:r>
      <w:r w:rsidRPr="002A43C6">
        <w:rPr>
          <w:rFonts w:ascii="Times New Roman" w:hAnsi="Times New Roman" w:cs="Times New Roman"/>
          <w:sz w:val="24"/>
          <w:szCs w:val="24"/>
          <w:lang w:val="en-AU"/>
        </w:rPr>
        <w:t>s most recent hospitalisation documents in the prior 12 months were collected. Only events confirmed by the adjudicator are included for analysis</w:t>
      </w:r>
      <w:r w:rsidR="002E56CD">
        <w:rPr>
          <w:rFonts w:ascii="Times New Roman" w:hAnsi="Times New Roman" w:cs="Times New Roman"/>
          <w:sz w:val="24"/>
          <w:szCs w:val="24"/>
          <w:lang w:val="en-AU"/>
        </w:rPr>
        <w:t>.</w:t>
      </w:r>
      <w:r w:rsidRPr="002E56CD">
        <w:rPr>
          <w:rFonts w:ascii="Times New Roman" w:hAnsi="Times New Roman" w:cs="Times New Roman"/>
          <w:color w:val="4472C4" w:themeColor="accent5"/>
          <w:sz w:val="24"/>
          <w:szCs w:val="24"/>
          <w:vertAlign w:val="superscript"/>
          <w:lang w:val="en-AU"/>
        </w:rPr>
        <w:fldChar w:fldCharType="begin"/>
      </w:r>
      <w:r w:rsidRPr="002E56CD">
        <w:rPr>
          <w:rFonts w:ascii="Times New Roman" w:hAnsi="Times New Roman" w:cs="Times New Roman"/>
          <w:color w:val="4472C4" w:themeColor="accent5"/>
          <w:sz w:val="24"/>
          <w:szCs w:val="24"/>
          <w:vertAlign w:val="superscript"/>
          <w:lang w:val="en-AU"/>
        </w:rPr>
        <w:instrText xml:space="preserve"> ADDIN EN.CITE &lt;EndNote&gt;&lt;Cite&gt;&lt;Author&gt;M. Baumert&lt;/Author&gt;&lt;Year&gt;2018&lt;/Year&gt;&lt;RecNum&gt;15&lt;/RecNum&gt;&lt;DisplayText&gt;[3]&lt;/DisplayText&gt;&lt;record&gt;&lt;rec-number&gt;15&lt;/rec-number&gt;&lt;foreign-keys&gt;&lt;key app="EN" db-id="x2xtvrxdgwpxece05ddvvsxxrfdwsxdae0wv" timestamp="1580886877"&gt;15&lt;/key&gt;&lt;/foreign-keys&gt;&lt;ref-type name="Journal Article"&gt;17&lt;/ref-type&gt;&lt;contributors&gt;&lt;authors&gt;&lt;author&gt;M. Baumert,&lt;/author&gt;&lt;author&gt; D. Linz, &lt;/author&gt;&lt;author&gt;K. Stone and et al.&lt;/author&gt;&lt;/authors&gt;&lt;/contributors&gt;&lt;titles&gt;&lt;title&gt;Mean nocturnal respiratory rate predicts cardiovascular and all-cause mortality in community-dwelling older men and women&lt;/title&gt;&lt;secondary-title&gt;European Respiratory Journal&lt;/secondary-title&gt;&lt;/titles&gt;&lt;periodical&gt;&lt;full-title&gt;European Respiratory Journal&lt;/full-title&gt;&lt;/periodical&gt;&lt;dates&gt;&lt;year&gt;2018&lt;/year&gt;&lt;/dates&gt;&lt;urls&gt;&lt;/urls&gt;&lt;electronic-resource-num&gt;10.1183/13993003.02175&lt;/electronic-resource-num&gt;&lt;/record&gt;&lt;/Cite&gt;&lt;/EndNote&gt;</w:instrText>
      </w:r>
      <w:r w:rsidRPr="002E56CD">
        <w:rPr>
          <w:rFonts w:ascii="Times New Roman" w:hAnsi="Times New Roman" w:cs="Times New Roman"/>
          <w:color w:val="4472C4" w:themeColor="accent5"/>
          <w:sz w:val="24"/>
          <w:szCs w:val="24"/>
          <w:vertAlign w:val="superscript"/>
          <w:lang w:val="en-AU"/>
        </w:rPr>
        <w:fldChar w:fldCharType="separate"/>
      </w:r>
      <w:r w:rsidRPr="002E56CD">
        <w:rPr>
          <w:rFonts w:ascii="Times New Roman" w:hAnsi="Times New Roman" w:cs="Times New Roman"/>
          <w:color w:val="4472C4" w:themeColor="accent5"/>
          <w:sz w:val="24"/>
          <w:szCs w:val="24"/>
          <w:vertAlign w:val="superscript"/>
          <w:lang w:val="en-AU"/>
        </w:rPr>
        <w:t>3</w:t>
      </w:r>
      <w:r w:rsidRPr="002E56CD">
        <w:rPr>
          <w:rFonts w:ascii="Times New Roman" w:hAnsi="Times New Roman" w:cs="Times New Roman"/>
          <w:color w:val="4472C4" w:themeColor="accent5"/>
          <w:sz w:val="24"/>
          <w:szCs w:val="24"/>
          <w:vertAlign w:val="superscript"/>
          <w:lang w:val="en-AU"/>
        </w:rPr>
        <w:fldChar w:fldCharType="end"/>
      </w:r>
      <w:r w:rsidR="002E56CD" w:rsidRPr="002E56CD">
        <w:rPr>
          <w:rFonts w:ascii="Times New Roman" w:hAnsi="Times New Roman" w:cs="Times New Roman"/>
          <w:color w:val="4472C4" w:themeColor="accent5"/>
          <w:sz w:val="24"/>
          <w:szCs w:val="24"/>
          <w:lang w:val="en-AU"/>
        </w:rPr>
        <w:t xml:space="preserve"> </w:t>
      </w:r>
    </w:p>
    <w:p w14:paraId="21CC6DE7" w14:textId="0DA48A36" w:rsidR="00BE0411" w:rsidRPr="002A43C6" w:rsidRDefault="00BE0411" w:rsidP="00C40244">
      <w:pPr>
        <w:pStyle w:val="BodyText"/>
        <w:spacing w:line="360" w:lineRule="auto"/>
        <w:ind w:left="108" w:right="4" w:firstLine="298"/>
        <w:jc w:val="both"/>
        <w:rPr>
          <w:rFonts w:ascii="Times New Roman" w:hAnsi="Times New Roman" w:cs="Times New Roman"/>
          <w:sz w:val="24"/>
          <w:szCs w:val="24"/>
          <w:lang w:val="en-AU"/>
        </w:rPr>
      </w:pPr>
      <w:r w:rsidRPr="002A43C6">
        <w:rPr>
          <w:rFonts w:ascii="Times New Roman" w:hAnsi="Times New Roman" w:cs="Times New Roman"/>
          <w:sz w:val="24"/>
          <w:szCs w:val="24"/>
          <w:lang w:val="en-AU"/>
        </w:rPr>
        <w:t>Deaths of SOF participants were centrally adjudicated using a state-registered certificate of death which was submitted to the coordinating centre. The principal investigator at each of four clinical sites indicated the initial diagnosis for the cause of death. The final classification of cause-specific mortality was centrally adjudicated at the coordinating centre by a trained physician adjudicator, using the International Classification of Diseases 9th Revision Clinical Modification (ICD-9-CM)</w:t>
      </w:r>
      <w:r w:rsidR="002E56CD">
        <w:rPr>
          <w:rFonts w:ascii="Times New Roman" w:hAnsi="Times New Roman" w:cs="Times New Roman"/>
          <w:sz w:val="24"/>
          <w:szCs w:val="24"/>
          <w:lang w:val="en-AU"/>
        </w:rPr>
        <w:t>.</w:t>
      </w:r>
      <w:r w:rsidRPr="002E56CD">
        <w:rPr>
          <w:rFonts w:ascii="Times New Roman" w:hAnsi="Times New Roman" w:cs="Times New Roman"/>
          <w:color w:val="4472C4" w:themeColor="accent5"/>
          <w:sz w:val="24"/>
          <w:szCs w:val="24"/>
          <w:vertAlign w:val="superscript"/>
          <w:lang w:val="en-AU"/>
        </w:rPr>
        <w:fldChar w:fldCharType="begin"/>
      </w:r>
      <w:r w:rsidRPr="002E56CD">
        <w:rPr>
          <w:rFonts w:ascii="Times New Roman" w:hAnsi="Times New Roman" w:cs="Times New Roman"/>
          <w:color w:val="4472C4" w:themeColor="accent5"/>
          <w:sz w:val="24"/>
          <w:szCs w:val="24"/>
          <w:vertAlign w:val="superscript"/>
          <w:lang w:val="en-AU"/>
        </w:rPr>
        <w:instrText xml:space="preserve"> ADDIN EN.CITE &lt;EndNote&gt;&lt;Cite&gt;&lt;Author&gt;M. Baumert&lt;/Author&gt;&lt;Year&gt;2018&lt;/Year&gt;&lt;RecNum&gt;15&lt;/RecNum&gt;&lt;DisplayText&gt;[3]&lt;/DisplayText&gt;&lt;record&gt;&lt;rec-number&gt;15&lt;/rec-number&gt;&lt;foreign-keys&gt;&lt;key app="EN" db-id="x2xtvrxdgwpxece05ddvvsxxrfdwsxdae0wv" timestamp="1580886877"&gt;15&lt;/key&gt;&lt;/foreign-keys&gt;&lt;ref-type name="Journal Article"&gt;17&lt;/ref-type&gt;&lt;contributors&gt;&lt;authors&gt;&lt;author&gt;M. Baumert,&lt;/author&gt;&lt;author&gt; D. Linz, &lt;/author&gt;&lt;author&gt;K. Stone and et al.&lt;/author&gt;&lt;/authors&gt;&lt;/contributors&gt;&lt;titles&gt;&lt;title&gt;Mean nocturnal respiratory rate predicts cardiovascular and all-cause mortality in community-dwelling older men and women&lt;/title&gt;&lt;secondary-title&gt;European Respiratory Journal&lt;/secondary-title&gt;&lt;/titles&gt;&lt;periodical&gt;&lt;full-title&gt;European Respiratory Journal&lt;/full-title&gt;&lt;/periodical&gt;&lt;dates&gt;&lt;year&gt;2018&lt;/year&gt;&lt;/dates&gt;&lt;urls&gt;&lt;/urls&gt;&lt;electronic-resource-num&gt;10.1183/13993003.02175&lt;/electronic-resource-num&gt;&lt;/record&gt;&lt;/Cite&gt;&lt;/EndNote&gt;</w:instrText>
      </w:r>
      <w:r w:rsidRPr="002E56CD">
        <w:rPr>
          <w:rFonts w:ascii="Times New Roman" w:hAnsi="Times New Roman" w:cs="Times New Roman"/>
          <w:color w:val="4472C4" w:themeColor="accent5"/>
          <w:sz w:val="24"/>
          <w:szCs w:val="24"/>
          <w:vertAlign w:val="superscript"/>
          <w:lang w:val="en-AU"/>
        </w:rPr>
        <w:fldChar w:fldCharType="separate"/>
      </w:r>
      <w:r w:rsidRPr="002E56CD">
        <w:rPr>
          <w:rFonts w:ascii="Times New Roman" w:hAnsi="Times New Roman" w:cs="Times New Roman"/>
          <w:noProof/>
          <w:color w:val="4472C4" w:themeColor="accent5"/>
          <w:sz w:val="24"/>
          <w:szCs w:val="24"/>
          <w:vertAlign w:val="superscript"/>
          <w:lang w:val="en-AU"/>
        </w:rPr>
        <w:t>3</w:t>
      </w:r>
      <w:r w:rsidRPr="002E56CD">
        <w:rPr>
          <w:rFonts w:ascii="Times New Roman" w:hAnsi="Times New Roman" w:cs="Times New Roman"/>
          <w:color w:val="4472C4" w:themeColor="accent5"/>
          <w:sz w:val="24"/>
          <w:szCs w:val="24"/>
          <w:vertAlign w:val="superscript"/>
          <w:lang w:val="en-AU"/>
        </w:rPr>
        <w:fldChar w:fldCharType="end"/>
      </w:r>
      <w:r w:rsidR="002E56CD" w:rsidRPr="002E56CD">
        <w:rPr>
          <w:rFonts w:ascii="Times New Roman" w:hAnsi="Times New Roman" w:cs="Times New Roman"/>
          <w:color w:val="4472C4" w:themeColor="accent5"/>
          <w:sz w:val="24"/>
          <w:szCs w:val="24"/>
          <w:lang w:val="en-AU"/>
        </w:rPr>
        <w:t xml:space="preserve"> </w:t>
      </w:r>
    </w:p>
    <w:p w14:paraId="3AA0F542" w14:textId="2708CC1F" w:rsidR="00BE0411" w:rsidRDefault="00BE0411" w:rsidP="00C40244">
      <w:pPr>
        <w:pStyle w:val="BodyText"/>
        <w:spacing w:line="360" w:lineRule="auto"/>
        <w:ind w:left="108" w:right="4" w:firstLine="298"/>
        <w:jc w:val="both"/>
        <w:rPr>
          <w:rFonts w:ascii="Times New Roman" w:hAnsi="Times New Roman" w:cs="Times New Roman"/>
          <w:sz w:val="24"/>
          <w:szCs w:val="24"/>
          <w:lang w:val="en-AU"/>
        </w:rPr>
      </w:pPr>
      <w:r w:rsidRPr="002A43C6">
        <w:rPr>
          <w:rFonts w:ascii="Times New Roman" w:hAnsi="Times New Roman" w:cs="Times New Roman"/>
          <w:sz w:val="24"/>
          <w:szCs w:val="24"/>
          <w:lang w:val="en-AU"/>
        </w:rPr>
        <w:t>Deaths in the SHHS cohort from any cause were identified and confirmed using multiple concurrent approaches including follow-up interviews, written annual questionnaires or telephone contacts</w:t>
      </w:r>
      <w:r w:rsidRPr="002A43C6">
        <w:rPr>
          <w:rFonts w:ascii="Times New Roman" w:hAnsi="Times New Roman" w:cs="Times New Roman"/>
          <w:spacing w:val="-7"/>
          <w:sz w:val="24"/>
          <w:szCs w:val="24"/>
          <w:lang w:val="en-AU"/>
        </w:rPr>
        <w:t xml:space="preserve"> </w:t>
      </w:r>
      <w:r w:rsidRPr="002A43C6">
        <w:rPr>
          <w:rFonts w:ascii="Times New Roman" w:hAnsi="Times New Roman" w:cs="Times New Roman"/>
          <w:sz w:val="24"/>
          <w:szCs w:val="24"/>
          <w:lang w:val="en-AU"/>
        </w:rPr>
        <w:t>with</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study</w:t>
      </w:r>
      <w:r w:rsidRPr="002A43C6">
        <w:rPr>
          <w:rFonts w:ascii="Times New Roman" w:hAnsi="Times New Roman" w:cs="Times New Roman"/>
          <w:spacing w:val="-7"/>
          <w:sz w:val="24"/>
          <w:szCs w:val="24"/>
          <w:lang w:val="en-AU"/>
        </w:rPr>
        <w:t xml:space="preserve"> </w:t>
      </w:r>
      <w:r w:rsidRPr="002A43C6">
        <w:rPr>
          <w:rFonts w:ascii="Times New Roman" w:hAnsi="Times New Roman" w:cs="Times New Roman"/>
          <w:sz w:val="24"/>
          <w:szCs w:val="24"/>
          <w:lang w:val="en-AU"/>
        </w:rPr>
        <w:t>participants</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or</w:t>
      </w:r>
      <w:r w:rsidRPr="002A43C6">
        <w:rPr>
          <w:rFonts w:ascii="Times New Roman" w:hAnsi="Times New Roman" w:cs="Times New Roman"/>
          <w:spacing w:val="-7"/>
          <w:sz w:val="24"/>
          <w:szCs w:val="24"/>
          <w:lang w:val="en-AU"/>
        </w:rPr>
        <w:t xml:space="preserve"> </w:t>
      </w:r>
      <w:r w:rsidRPr="002A43C6">
        <w:rPr>
          <w:rFonts w:ascii="Times New Roman" w:hAnsi="Times New Roman" w:cs="Times New Roman"/>
          <w:sz w:val="24"/>
          <w:szCs w:val="24"/>
          <w:lang w:val="en-AU"/>
        </w:rPr>
        <w:t>next-of-kin,</w:t>
      </w:r>
      <w:r w:rsidRPr="002A43C6">
        <w:rPr>
          <w:rFonts w:ascii="Times New Roman" w:hAnsi="Times New Roman" w:cs="Times New Roman"/>
          <w:spacing w:val="-5"/>
          <w:sz w:val="24"/>
          <w:szCs w:val="24"/>
          <w:lang w:val="en-AU"/>
        </w:rPr>
        <w:t xml:space="preserve"> </w:t>
      </w:r>
      <w:r w:rsidRPr="002A43C6">
        <w:rPr>
          <w:rFonts w:ascii="Times New Roman" w:hAnsi="Times New Roman" w:cs="Times New Roman"/>
          <w:sz w:val="24"/>
          <w:szCs w:val="24"/>
          <w:lang w:val="en-AU"/>
        </w:rPr>
        <w:t>surveillance</w:t>
      </w:r>
      <w:r w:rsidRPr="002A43C6">
        <w:rPr>
          <w:rFonts w:ascii="Times New Roman" w:hAnsi="Times New Roman" w:cs="Times New Roman"/>
          <w:spacing w:val="-7"/>
          <w:sz w:val="24"/>
          <w:szCs w:val="24"/>
          <w:lang w:val="en-AU"/>
        </w:rPr>
        <w:t xml:space="preserve"> </w:t>
      </w:r>
      <w:r w:rsidRPr="002A43C6">
        <w:rPr>
          <w:rFonts w:ascii="Times New Roman" w:hAnsi="Times New Roman" w:cs="Times New Roman"/>
          <w:sz w:val="24"/>
          <w:szCs w:val="24"/>
          <w:lang w:val="en-AU"/>
        </w:rPr>
        <w:t>of</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local</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hospital</w:t>
      </w:r>
      <w:r w:rsidRPr="002A43C6">
        <w:rPr>
          <w:rFonts w:ascii="Times New Roman" w:hAnsi="Times New Roman" w:cs="Times New Roman"/>
          <w:spacing w:val="-7"/>
          <w:sz w:val="24"/>
          <w:szCs w:val="24"/>
          <w:lang w:val="en-AU"/>
        </w:rPr>
        <w:t xml:space="preserve"> </w:t>
      </w:r>
      <w:r w:rsidRPr="002A43C6">
        <w:rPr>
          <w:rFonts w:ascii="Times New Roman" w:hAnsi="Times New Roman" w:cs="Times New Roman"/>
          <w:sz w:val="24"/>
          <w:szCs w:val="24"/>
          <w:lang w:val="en-AU"/>
        </w:rPr>
        <w:t>records</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and</w:t>
      </w:r>
      <w:r w:rsidRPr="002A43C6">
        <w:rPr>
          <w:rFonts w:ascii="Times New Roman" w:hAnsi="Times New Roman" w:cs="Times New Roman"/>
          <w:spacing w:val="-7"/>
          <w:sz w:val="24"/>
          <w:szCs w:val="24"/>
          <w:lang w:val="en-AU"/>
        </w:rPr>
        <w:t xml:space="preserve"> </w:t>
      </w:r>
      <w:r w:rsidRPr="002A43C6">
        <w:rPr>
          <w:rFonts w:ascii="Times New Roman" w:hAnsi="Times New Roman" w:cs="Times New Roman"/>
          <w:sz w:val="24"/>
          <w:szCs w:val="24"/>
          <w:lang w:val="en-AU"/>
        </w:rPr>
        <w:t>community obituaries, and linkage with the Social Security Administration Death Master File</w:t>
      </w:r>
      <w:r w:rsidR="002E56CD">
        <w:rPr>
          <w:rFonts w:ascii="Times New Roman" w:hAnsi="Times New Roman" w:cs="Times New Roman"/>
          <w:sz w:val="24"/>
          <w:szCs w:val="24"/>
          <w:lang w:val="en-AU"/>
        </w:rPr>
        <w:t>.</w:t>
      </w:r>
      <w:r w:rsidRPr="002E56CD">
        <w:rPr>
          <w:rFonts w:ascii="Times New Roman" w:hAnsi="Times New Roman" w:cs="Times New Roman"/>
          <w:color w:val="4472C4" w:themeColor="accent5"/>
          <w:sz w:val="24"/>
          <w:szCs w:val="24"/>
          <w:vertAlign w:val="superscript"/>
          <w:lang w:val="en-AU"/>
        </w:rPr>
        <w:fldChar w:fldCharType="begin"/>
      </w:r>
      <w:r w:rsidRPr="002E56CD">
        <w:rPr>
          <w:rFonts w:ascii="Times New Roman" w:hAnsi="Times New Roman" w:cs="Times New Roman"/>
          <w:color w:val="4472C4" w:themeColor="accent5"/>
          <w:sz w:val="24"/>
          <w:szCs w:val="24"/>
          <w:vertAlign w:val="superscript"/>
          <w:lang w:val="en-AU"/>
        </w:rPr>
        <w:instrText xml:space="preserve"> ADDIN EN.CITE &lt;EndNote&gt;&lt;Cite&gt;&lt;Author&gt;N. Punjabi&lt;/Author&gt;&lt;Year&gt;2009&lt;/Year&gt;&lt;RecNum&gt;22&lt;/RecNum&gt;&lt;DisplayText&gt;[9]&lt;/DisplayText&gt;&lt;record&gt;&lt;rec-number&gt;22&lt;/rec-number&gt;&lt;foreign-keys&gt;&lt;key app="EN" db-id="x2xtvrxdgwpxece05ddvvsxxrfdwsxdae0wv" timestamp="1580889251"&gt;22&lt;/key&gt;&lt;/foreign-keys&gt;&lt;ref-type name="Journal Article"&gt;17&lt;/ref-type&gt;&lt;contributors&gt;&lt;authors&gt;&lt;author&gt;N. Punjabi, &lt;/author&gt;&lt;author&gt;B. Caffo, &lt;/author&gt;&lt;author&gt;J. Goodwin, &lt;/author&gt;&lt;author&gt;et al.&lt;/author&gt;&lt;/authors&gt;&lt;/contributors&gt;&lt;titles&gt;&lt;title&gt;Sleep-disordered breathing and mortality: A prospective cohort study&lt;/title&gt;&lt;secondary-title&gt;PLoS medicine&lt;/secondary-title&gt;&lt;/titles&gt;&lt;periodical&gt;&lt;full-title&gt;PLoS medicine&lt;/full-title&gt;&lt;/periodical&gt;&lt;pages&gt;e1000132&lt;/pages&gt;&lt;volume&gt;6&lt;/volume&gt;&lt;dates&gt;&lt;year&gt;2009&lt;/year&gt;&lt;/dates&gt;&lt;urls&gt;&lt;/urls&gt;&lt;/record&gt;&lt;/Cite&gt;&lt;/EndNote&gt;</w:instrText>
      </w:r>
      <w:r w:rsidRPr="002E56CD">
        <w:rPr>
          <w:rFonts w:ascii="Times New Roman" w:hAnsi="Times New Roman" w:cs="Times New Roman"/>
          <w:color w:val="4472C4" w:themeColor="accent5"/>
          <w:sz w:val="24"/>
          <w:szCs w:val="24"/>
          <w:vertAlign w:val="superscript"/>
          <w:lang w:val="en-AU"/>
        </w:rPr>
        <w:fldChar w:fldCharType="separate"/>
      </w:r>
      <w:r w:rsidRPr="002E56CD">
        <w:rPr>
          <w:rFonts w:ascii="Times New Roman" w:hAnsi="Times New Roman" w:cs="Times New Roman"/>
          <w:noProof/>
          <w:color w:val="4472C4" w:themeColor="accent5"/>
          <w:sz w:val="24"/>
          <w:szCs w:val="24"/>
          <w:vertAlign w:val="superscript"/>
          <w:lang w:val="en-AU"/>
        </w:rPr>
        <w:t>9</w:t>
      </w:r>
      <w:r w:rsidRPr="002E56CD">
        <w:rPr>
          <w:rFonts w:ascii="Times New Roman" w:hAnsi="Times New Roman" w:cs="Times New Roman"/>
          <w:color w:val="4472C4" w:themeColor="accent5"/>
          <w:sz w:val="24"/>
          <w:szCs w:val="24"/>
          <w:vertAlign w:val="superscript"/>
          <w:lang w:val="en-AU"/>
        </w:rPr>
        <w:fldChar w:fldCharType="end"/>
      </w:r>
      <w:r w:rsidR="002E56CD">
        <w:rPr>
          <w:rFonts w:ascii="Times New Roman" w:hAnsi="Times New Roman" w:cs="Times New Roman"/>
          <w:sz w:val="24"/>
          <w:szCs w:val="24"/>
          <w:lang w:val="en-AU"/>
        </w:rPr>
        <w:t xml:space="preserve"> </w:t>
      </w:r>
    </w:p>
    <w:p w14:paraId="4BEDC39C" w14:textId="77777777" w:rsidR="00BE0411" w:rsidRPr="00BE0411" w:rsidRDefault="00BE0411" w:rsidP="00C40244">
      <w:pPr>
        <w:pStyle w:val="BodyText"/>
        <w:spacing w:line="360" w:lineRule="auto"/>
        <w:ind w:left="108" w:right="4" w:firstLine="298"/>
        <w:jc w:val="both"/>
        <w:rPr>
          <w:rFonts w:ascii="Times New Roman" w:hAnsi="Times New Roman" w:cs="Times New Roman"/>
          <w:sz w:val="14"/>
          <w:szCs w:val="14"/>
          <w:lang w:val="en-AU"/>
        </w:rPr>
      </w:pPr>
    </w:p>
    <w:p w14:paraId="7B762151" w14:textId="77777777" w:rsidR="0025148B" w:rsidRDefault="0025148B" w:rsidP="00C40244">
      <w:pPr>
        <w:pStyle w:val="Heading2"/>
        <w:spacing w:before="0"/>
        <w:ind w:right="4"/>
        <w:rPr>
          <w:rFonts w:ascii="Times New Roman" w:hAnsi="Times New Roman" w:cs="Times New Roman"/>
          <w:lang w:val="en-AU"/>
        </w:rPr>
      </w:pPr>
      <w:r>
        <w:rPr>
          <w:rFonts w:ascii="Times New Roman" w:hAnsi="Times New Roman" w:cs="Times New Roman"/>
          <w:lang w:val="en-AU"/>
        </w:rPr>
        <w:lastRenderedPageBreak/>
        <w:t>In-home overnight polysomnography</w:t>
      </w:r>
    </w:p>
    <w:p w14:paraId="7DE924F8" w14:textId="26D22E37" w:rsidR="0025148B" w:rsidRDefault="0025148B" w:rsidP="00C40244">
      <w:pPr>
        <w:pStyle w:val="BodyText"/>
        <w:spacing w:line="360" w:lineRule="auto"/>
        <w:ind w:left="107" w:right="4" w:firstLine="298"/>
        <w:jc w:val="both"/>
        <w:rPr>
          <w:rFonts w:ascii="Times New Roman" w:hAnsi="Times New Roman" w:cs="Times New Roman"/>
          <w:sz w:val="24"/>
          <w:szCs w:val="24"/>
          <w:lang w:val="en-AU"/>
        </w:rPr>
      </w:pPr>
      <w:r w:rsidRPr="002A43C6">
        <w:rPr>
          <w:rFonts w:ascii="Times New Roman" w:hAnsi="Times New Roman" w:cs="Times New Roman"/>
          <w:sz w:val="24"/>
          <w:szCs w:val="24"/>
          <w:lang w:val="en-AU"/>
        </w:rPr>
        <w:t>Sleep recordings were performed using an unattended, portable in-home PSG over one night at the participant</w:t>
      </w:r>
      <w:r w:rsidR="00A71CC7">
        <w:rPr>
          <w:rFonts w:ascii="Times New Roman" w:hAnsi="Times New Roman" w:cs="Times New Roman"/>
          <w:sz w:val="24"/>
          <w:szCs w:val="24"/>
          <w:lang w:val="en-AU"/>
        </w:rPr>
        <w:t>'</w:t>
      </w:r>
      <w:r w:rsidRPr="002A43C6">
        <w:rPr>
          <w:rFonts w:ascii="Times New Roman" w:hAnsi="Times New Roman" w:cs="Times New Roman"/>
          <w:sz w:val="24"/>
          <w:szCs w:val="24"/>
          <w:lang w:val="en-AU"/>
        </w:rPr>
        <w:t xml:space="preserve">s residence using the </w:t>
      </w:r>
      <w:proofErr w:type="spellStart"/>
      <w:r w:rsidRPr="002A43C6">
        <w:rPr>
          <w:rFonts w:ascii="Times New Roman" w:hAnsi="Times New Roman" w:cs="Times New Roman"/>
          <w:sz w:val="24"/>
          <w:szCs w:val="24"/>
          <w:lang w:val="en-AU"/>
        </w:rPr>
        <w:t>Compumedics</w:t>
      </w:r>
      <w:proofErr w:type="spellEnd"/>
      <w:r w:rsidRPr="002A43C6">
        <w:rPr>
          <w:rFonts w:ascii="Times New Roman" w:hAnsi="Times New Roman" w:cs="Times New Roman"/>
          <w:sz w:val="24"/>
          <w:szCs w:val="24"/>
          <w:lang w:val="en-AU"/>
        </w:rPr>
        <w:t xml:space="preserve"> (Abbotsford, Australia) </w:t>
      </w:r>
      <w:proofErr w:type="spellStart"/>
      <w:r w:rsidRPr="002A43C6">
        <w:rPr>
          <w:rFonts w:ascii="Times New Roman" w:hAnsi="Times New Roman" w:cs="Times New Roman"/>
          <w:sz w:val="24"/>
          <w:szCs w:val="24"/>
          <w:lang w:val="en-AU"/>
        </w:rPr>
        <w:t>Safiro</w:t>
      </w:r>
      <w:proofErr w:type="spellEnd"/>
      <w:r w:rsidRPr="002A43C6">
        <w:rPr>
          <w:rFonts w:ascii="Times New Roman" w:hAnsi="Times New Roman" w:cs="Times New Roman"/>
          <w:sz w:val="24"/>
          <w:szCs w:val="24"/>
          <w:lang w:val="en-AU"/>
        </w:rPr>
        <w:t xml:space="preserve"> sleep monitoring system for </w:t>
      </w:r>
      <w:proofErr w:type="spellStart"/>
      <w:r w:rsidRPr="002A43C6">
        <w:rPr>
          <w:rFonts w:ascii="Times New Roman" w:hAnsi="Times New Roman" w:cs="Times New Roman"/>
          <w:sz w:val="24"/>
          <w:szCs w:val="24"/>
          <w:lang w:val="en-AU"/>
        </w:rPr>
        <w:t>MrOS</w:t>
      </w:r>
      <w:proofErr w:type="spellEnd"/>
      <w:r w:rsidRPr="002A43C6">
        <w:rPr>
          <w:rFonts w:ascii="Times New Roman" w:hAnsi="Times New Roman" w:cs="Times New Roman"/>
          <w:sz w:val="24"/>
          <w:szCs w:val="24"/>
          <w:lang w:val="en-AU"/>
        </w:rPr>
        <w:t xml:space="preserve"> Sleep, the </w:t>
      </w:r>
      <w:proofErr w:type="spellStart"/>
      <w:r w:rsidRPr="002A43C6">
        <w:rPr>
          <w:rFonts w:ascii="Times New Roman" w:hAnsi="Times New Roman" w:cs="Times New Roman"/>
          <w:sz w:val="24"/>
          <w:szCs w:val="24"/>
          <w:lang w:val="en-AU"/>
        </w:rPr>
        <w:t>Compumedics</w:t>
      </w:r>
      <w:proofErr w:type="spellEnd"/>
      <w:r w:rsidRPr="002A43C6">
        <w:rPr>
          <w:rFonts w:ascii="Times New Roman" w:hAnsi="Times New Roman" w:cs="Times New Roman"/>
          <w:sz w:val="24"/>
          <w:szCs w:val="24"/>
          <w:lang w:val="en-AU"/>
        </w:rPr>
        <w:t xml:space="preserve"> Siesta system for SOF</w:t>
      </w:r>
      <w:r w:rsidR="00DE3A3F" w:rsidRPr="008F2DD4">
        <w:rPr>
          <w:rFonts w:ascii="Times New Roman" w:hAnsi="Times New Roman" w:cs="Times New Roman"/>
          <w:color w:val="4472C4" w:themeColor="accent5"/>
          <w:sz w:val="24"/>
          <w:szCs w:val="24"/>
          <w:vertAlign w:val="superscript"/>
          <w:lang w:val="en-AU"/>
        </w:rPr>
        <w:fldChar w:fldCharType="begin"/>
      </w:r>
      <w:r w:rsidR="00DE3A3F" w:rsidRPr="008F2DD4">
        <w:rPr>
          <w:rFonts w:ascii="Times New Roman" w:hAnsi="Times New Roman" w:cs="Times New Roman"/>
          <w:color w:val="4472C4" w:themeColor="accent5"/>
          <w:sz w:val="24"/>
          <w:szCs w:val="24"/>
          <w:vertAlign w:val="superscript"/>
          <w:lang w:val="en-AU"/>
        </w:rPr>
        <w:instrText xml:space="preserve"> ADDIN EN.CITE &lt;EndNote&gt;&lt;Cite&gt;&lt;Author&gt;M. Baumert&lt;/Author&gt;&lt;Year&gt;2018&lt;/Year&gt;&lt;RecNum&gt;15&lt;/RecNum&gt;&lt;DisplayText&gt;[3]&lt;/DisplayText&gt;&lt;record&gt;&lt;rec-number&gt;15&lt;/rec-number&gt;&lt;foreign-keys&gt;&lt;key app="EN" db-id="x2xtvrxdgwpxece05ddvvsxxrfdwsxdae0wv" timestamp="1580886877"&gt;15&lt;/key&gt;&lt;/foreign-keys&gt;&lt;ref-type name="Journal Article"&gt;17&lt;/ref-type&gt;&lt;contributors&gt;&lt;authors&gt;&lt;author&gt;M. Baumert,&lt;/author&gt;&lt;author&gt; D. Linz, &lt;/author&gt;&lt;author&gt;K. Stone and et al.&lt;/author&gt;&lt;/authors&gt;&lt;/contributors&gt;&lt;titles&gt;&lt;title&gt;Mean nocturnal respiratory rate predicts cardiovascular and all-cause mortality in community-dwelling older men and women&lt;/title&gt;&lt;secondary-title&gt;European Respiratory Journal&lt;/secondary-title&gt;&lt;/titles&gt;&lt;periodical&gt;&lt;full-title&gt;European Respiratory Journal&lt;/full-title&gt;&lt;/periodical&gt;&lt;dates&gt;&lt;year&gt;2018&lt;/year&gt;&lt;/dates&gt;&lt;urls&gt;&lt;/urls&gt;&lt;electronic-resource-num&gt;10.1183/13993003.02175&lt;/electronic-resource-num&gt;&lt;/record&gt;&lt;/Cite&gt;&lt;/EndNote&gt;</w:instrText>
      </w:r>
      <w:r w:rsidR="00DE3A3F" w:rsidRPr="008F2DD4">
        <w:rPr>
          <w:rFonts w:ascii="Times New Roman" w:hAnsi="Times New Roman" w:cs="Times New Roman"/>
          <w:color w:val="4472C4" w:themeColor="accent5"/>
          <w:sz w:val="24"/>
          <w:szCs w:val="24"/>
          <w:vertAlign w:val="superscript"/>
          <w:lang w:val="en-AU"/>
        </w:rPr>
        <w:fldChar w:fldCharType="separate"/>
      </w:r>
      <w:r w:rsidR="00DE3A3F" w:rsidRPr="008F2DD4">
        <w:rPr>
          <w:rFonts w:ascii="Times New Roman" w:hAnsi="Times New Roman" w:cs="Times New Roman"/>
          <w:noProof/>
          <w:color w:val="4472C4" w:themeColor="accent5"/>
          <w:sz w:val="24"/>
          <w:szCs w:val="24"/>
          <w:vertAlign w:val="superscript"/>
          <w:lang w:val="en-AU"/>
        </w:rPr>
        <w:t>3</w:t>
      </w:r>
      <w:r w:rsidR="00DE3A3F" w:rsidRPr="008F2DD4">
        <w:rPr>
          <w:rFonts w:ascii="Times New Roman" w:hAnsi="Times New Roman" w:cs="Times New Roman"/>
          <w:color w:val="4472C4" w:themeColor="accent5"/>
          <w:sz w:val="24"/>
          <w:szCs w:val="24"/>
          <w:vertAlign w:val="superscript"/>
          <w:lang w:val="en-AU"/>
        </w:rPr>
        <w:fldChar w:fldCharType="end"/>
      </w:r>
      <w:r w:rsidR="008F2DD4">
        <w:t xml:space="preserve"> </w:t>
      </w:r>
      <w:r w:rsidRPr="002A43C6">
        <w:rPr>
          <w:rFonts w:ascii="Times New Roman" w:hAnsi="Times New Roman" w:cs="Times New Roman"/>
          <w:sz w:val="24"/>
          <w:szCs w:val="24"/>
          <w:lang w:val="en-AU"/>
        </w:rPr>
        <w:t xml:space="preserve">and </w:t>
      </w:r>
      <w:proofErr w:type="spellStart"/>
      <w:r w:rsidRPr="002A43C6">
        <w:rPr>
          <w:rFonts w:ascii="Times New Roman" w:hAnsi="Times New Roman" w:cs="Times New Roman"/>
          <w:sz w:val="24"/>
          <w:szCs w:val="24"/>
          <w:lang w:val="en-AU"/>
        </w:rPr>
        <w:t>Compumedics</w:t>
      </w:r>
      <w:proofErr w:type="spellEnd"/>
      <w:r w:rsidRPr="002A43C6">
        <w:rPr>
          <w:rFonts w:ascii="Times New Roman" w:hAnsi="Times New Roman" w:cs="Times New Roman"/>
          <w:sz w:val="24"/>
          <w:szCs w:val="24"/>
          <w:lang w:val="en-AU"/>
        </w:rPr>
        <w:t xml:space="preserve"> P-series for SHHS</w:t>
      </w:r>
      <w:r w:rsidR="008F2DD4">
        <w:rPr>
          <w:rFonts w:ascii="Times New Roman" w:hAnsi="Times New Roman" w:cs="Times New Roman"/>
          <w:sz w:val="24"/>
          <w:szCs w:val="24"/>
          <w:lang w:val="en-AU"/>
        </w:rPr>
        <w:t>.</w:t>
      </w:r>
      <w:r w:rsidR="00DE3A3F" w:rsidRPr="008F2DD4">
        <w:rPr>
          <w:rFonts w:ascii="Times New Roman" w:hAnsi="Times New Roman" w:cs="Times New Roman"/>
          <w:color w:val="4472C4" w:themeColor="accent5"/>
          <w:sz w:val="24"/>
          <w:szCs w:val="24"/>
          <w:vertAlign w:val="superscript"/>
          <w:lang w:val="en-AU"/>
        </w:rPr>
        <w:fldChar w:fldCharType="begin"/>
      </w:r>
      <w:r w:rsidR="00BE0411" w:rsidRPr="008F2DD4">
        <w:rPr>
          <w:rFonts w:ascii="Times New Roman" w:hAnsi="Times New Roman" w:cs="Times New Roman"/>
          <w:color w:val="4472C4" w:themeColor="accent5"/>
          <w:sz w:val="24"/>
          <w:szCs w:val="24"/>
          <w:vertAlign w:val="superscript"/>
          <w:lang w:val="en-AU"/>
        </w:rPr>
        <w:instrText xml:space="preserve"> ADDIN EN.CITE &lt;EndNote&gt;&lt;Cite&gt;&lt;Author&gt;N. Punjabi&lt;/Author&gt;&lt;Year&gt;2009&lt;/Year&gt;&lt;RecNum&gt;22&lt;/RecNum&gt;&lt;DisplayText&gt;[9]&lt;/DisplayText&gt;&lt;record&gt;&lt;rec-number&gt;22&lt;/rec-number&gt;&lt;foreign-keys&gt;&lt;key app="EN" db-id="x2xtvrxdgwpxece05ddvvsxxrfdwsxdae0wv" timestamp="1580889251"&gt;22&lt;/key&gt;&lt;/foreign-keys&gt;&lt;ref-type name="Journal Article"&gt;17&lt;/ref-type&gt;&lt;contributors&gt;&lt;authors&gt;&lt;author&gt;N. Punjabi, &lt;/author&gt;&lt;author&gt;B. Caffo, &lt;/author&gt;&lt;author&gt;J. Goodwin, &lt;/author&gt;&lt;author&gt;et al.&lt;/author&gt;&lt;/authors&gt;&lt;/contributors&gt;&lt;titles&gt;&lt;title&gt;Sleep-disordered breathing and mortality: A prospective cohort study&lt;/title&gt;&lt;secondary-title&gt;PLoS medicine&lt;/secondary-title&gt;&lt;/titles&gt;&lt;periodical&gt;&lt;full-title&gt;PLoS medicine&lt;/full-title&gt;&lt;/periodical&gt;&lt;pages&gt;e1000132&lt;/pages&gt;&lt;volume&gt;6&lt;/volume&gt;&lt;dates&gt;&lt;year&gt;2009&lt;/year&gt;&lt;/dates&gt;&lt;urls&gt;&lt;/urls&gt;&lt;/record&gt;&lt;/Cite&gt;&lt;/EndNote&gt;</w:instrText>
      </w:r>
      <w:r w:rsidR="00DE3A3F" w:rsidRPr="008F2DD4">
        <w:rPr>
          <w:rFonts w:ascii="Times New Roman" w:hAnsi="Times New Roman" w:cs="Times New Roman"/>
          <w:color w:val="4472C4" w:themeColor="accent5"/>
          <w:sz w:val="24"/>
          <w:szCs w:val="24"/>
          <w:vertAlign w:val="superscript"/>
          <w:lang w:val="en-AU"/>
        </w:rPr>
        <w:fldChar w:fldCharType="separate"/>
      </w:r>
      <w:r w:rsidR="00BE0411" w:rsidRPr="008F2DD4">
        <w:rPr>
          <w:rFonts w:ascii="Times New Roman" w:hAnsi="Times New Roman" w:cs="Times New Roman"/>
          <w:color w:val="4472C4" w:themeColor="accent5"/>
          <w:sz w:val="24"/>
          <w:szCs w:val="24"/>
          <w:vertAlign w:val="superscript"/>
          <w:lang w:val="en-AU"/>
        </w:rPr>
        <w:t>9</w:t>
      </w:r>
      <w:r w:rsidR="00DE3A3F" w:rsidRPr="008F2DD4">
        <w:rPr>
          <w:rFonts w:ascii="Times New Roman" w:hAnsi="Times New Roman" w:cs="Times New Roman"/>
          <w:color w:val="4472C4" w:themeColor="accent5"/>
          <w:sz w:val="24"/>
          <w:szCs w:val="24"/>
          <w:vertAlign w:val="superscript"/>
          <w:lang w:val="en-AU"/>
        </w:rPr>
        <w:fldChar w:fldCharType="end"/>
      </w:r>
      <w:r w:rsidR="008F2DD4">
        <w:rPr>
          <w:rFonts w:ascii="Times New Roman" w:hAnsi="Times New Roman" w:cs="Times New Roman"/>
          <w:sz w:val="24"/>
          <w:szCs w:val="24"/>
          <w:lang w:val="en-AU"/>
        </w:rPr>
        <w:t xml:space="preserve"> </w:t>
      </w:r>
      <w:r w:rsidRPr="002A43C6">
        <w:rPr>
          <w:rFonts w:ascii="Times New Roman" w:hAnsi="Times New Roman" w:cs="Times New Roman"/>
          <w:sz w:val="24"/>
          <w:szCs w:val="24"/>
          <w:lang w:val="en-AU"/>
        </w:rPr>
        <w:t>Trained staff members visited the participants to attach the sensors and electrodes and conduct overnight PSG. The setup included two central electroencephalograms (EEG),</w:t>
      </w:r>
      <w:r w:rsidR="00FB2AA2">
        <w:rPr>
          <w:rFonts w:ascii="Times New Roman" w:hAnsi="Times New Roman" w:cs="Times New Roman"/>
          <w:sz w:val="24"/>
          <w:szCs w:val="24"/>
          <w:lang w:val="en-AU"/>
        </w:rPr>
        <w:t xml:space="preserve"> </w:t>
      </w:r>
      <w:r w:rsidRPr="002A43C6">
        <w:rPr>
          <w:rFonts w:ascii="Times New Roman" w:hAnsi="Times New Roman" w:cs="Times New Roman"/>
          <w:sz w:val="24"/>
          <w:szCs w:val="24"/>
          <w:lang w:val="en-AU"/>
        </w:rPr>
        <w:t>bilateral electrooculograms, bilateral chin electromyogram, a bipolar electrocardiogram, nasal-oral thermistor, nasal flow via pressure transducer and nasal cannula, abdominal and respiratory inductance plethysmography, finger pulse oximetry, bilateral leg movements by piezoelectric sensors and body position</w:t>
      </w:r>
      <w:r w:rsidR="00FC6DE3">
        <w:rPr>
          <w:rFonts w:ascii="Times New Roman" w:hAnsi="Times New Roman" w:cs="Times New Roman"/>
          <w:sz w:val="24"/>
          <w:szCs w:val="24"/>
          <w:lang w:val="en-AU"/>
        </w:rPr>
        <w:t>.</w:t>
      </w:r>
      <w:r w:rsidR="00DE3A3F" w:rsidRPr="00FC6DE3">
        <w:rPr>
          <w:rFonts w:ascii="Times New Roman" w:hAnsi="Times New Roman" w:cs="Times New Roman"/>
          <w:color w:val="4472C4" w:themeColor="accent5"/>
          <w:sz w:val="24"/>
          <w:szCs w:val="24"/>
          <w:vertAlign w:val="superscript"/>
          <w:lang w:val="en-AU"/>
        </w:rPr>
        <w:fldChar w:fldCharType="begin">
          <w:fldData xml:space="preserve">PEVuZE5vdGU+PENpdGU+PEF1dGhvcj5NLiBCYXVtZXJ0PC9BdXRob3I+PFllYXI+MjAxODwvWWVh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</w:fldData>
        </w:fldChar>
      </w:r>
      <w:r w:rsidR="00BE0411" w:rsidRPr="00FC6DE3">
        <w:rPr>
          <w:rFonts w:ascii="Times New Roman" w:hAnsi="Times New Roman" w:cs="Times New Roman"/>
          <w:color w:val="4472C4" w:themeColor="accent5"/>
          <w:sz w:val="24"/>
          <w:szCs w:val="24"/>
          <w:vertAlign w:val="superscript"/>
          <w:lang w:val="en-AU"/>
        </w:rPr>
        <w:instrText xml:space="preserve"> ADDIN EN.CITE </w:instrText>
      </w:r>
      <w:r w:rsidR="00BE0411" w:rsidRPr="00FC6DE3">
        <w:rPr>
          <w:rFonts w:ascii="Times New Roman" w:hAnsi="Times New Roman" w:cs="Times New Roman"/>
          <w:color w:val="4472C4" w:themeColor="accent5"/>
          <w:sz w:val="24"/>
          <w:szCs w:val="24"/>
          <w:vertAlign w:val="superscript"/>
          <w:lang w:val="en-AU"/>
        </w:rPr>
        <w:fldChar w:fldCharType="begin">
          <w:fldData xml:space="preserve">PEVuZE5vdGU+PENpdGU+PEF1dGhvcj5NLiBCYXVtZXJ0PC9BdXRob3I+PFllYXI+MjAxODwvWWVh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</w:fldData>
        </w:fldChar>
      </w:r>
      <w:r w:rsidR="00BE0411" w:rsidRPr="00FC6DE3">
        <w:rPr>
          <w:rFonts w:ascii="Times New Roman" w:hAnsi="Times New Roman" w:cs="Times New Roman"/>
          <w:color w:val="4472C4" w:themeColor="accent5"/>
          <w:sz w:val="24"/>
          <w:szCs w:val="24"/>
          <w:vertAlign w:val="superscript"/>
          <w:lang w:val="en-AU"/>
        </w:rPr>
        <w:instrText xml:space="preserve"> ADDIN EN.CITE.DATA </w:instrText>
      </w:r>
      <w:r w:rsidR="00BE0411" w:rsidRPr="00FC6DE3">
        <w:rPr>
          <w:rFonts w:ascii="Times New Roman" w:hAnsi="Times New Roman" w:cs="Times New Roman"/>
          <w:color w:val="4472C4" w:themeColor="accent5"/>
          <w:sz w:val="24"/>
          <w:szCs w:val="24"/>
          <w:vertAlign w:val="superscript"/>
          <w:lang w:val="en-AU"/>
        </w:rPr>
      </w:r>
      <w:r w:rsidR="00BE0411" w:rsidRPr="00FC6DE3">
        <w:rPr>
          <w:rFonts w:ascii="Times New Roman" w:hAnsi="Times New Roman" w:cs="Times New Roman"/>
          <w:color w:val="4472C4" w:themeColor="accent5"/>
          <w:sz w:val="24"/>
          <w:szCs w:val="24"/>
          <w:vertAlign w:val="superscript"/>
          <w:lang w:val="en-AU"/>
        </w:rPr>
        <w:fldChar w:fldCharType="end"/>
      </w:r>
      <w:r w:rsidR="00DE3A3F" w:rsidRPr="00FC6DE3">
        <w:rPr>
          <w:rFonts w:ascii="Times New Roman" w:hAnsi="Times New Roman" w:cs="Times New Roman"/>
          <w:color w:val="4472C4" w:themeColor="accent5"/>
          <w:sz w:val="24"/>
          <w:szCs w:val="24"/>
          <w:vertAlign w:val="superscript"/>
          <w:lang w:val="en-AU"/>
        </w:rPr>
      </w:r>
      <w:r w:rsidR="00DE3A3F" w:rsidRPr="00FC6DE3">
        <w:rPr>
          <w:rFonts w:ascii="Times New Roman" w:hAnsi="Times New Roman" w:cs="Times New Roman"/>
          <w:color w:val="4472C4" w:themeColor="accent5"/>
          <w:sz w:val="24"/>
          <w:szCs w:val="24"/>
          <w:vertAlign w:val="superscript"/>
          <w:lang w:val="en-AU"/>
        </w:rPr>
        <w:fldChar w:fldCharType="separate"/>
      </w:r>
      <w:r w:rsidR="00BE0411" w:rsidRPr="00FC6DE3">
        <w:rPr>
          <w:rFonts w:ascii="Times New Roman" w:hAnsi="Times New Roman" w:cs="Times New Roman"/>
          <w:noProof/>
          <w:color w:val="4472C4" w:themeColor="accent5"/>
          <w:sz w:val="24"/>
          <w:szCs w:val="24"/>
          <w:vertAlign w:val="superscript"/>
          <w:lang w:val="en-AU"/>
        </w:rPr>
        <w:t>3, 9, 10</w:t>
      </w:r>
      <w:r w:rsidR="00DE3A3F" w:rsidRPr="00FC6DE3">
        <w:rPr>
          <w:rFonts w:ascii="Times New Roman" w:hAnsi="Times New Roman" w:cs="Times New Roman"/>
          <w:color w:val="4472C4" w:themeColor="accent5"/>
          <w:sz w:val="24"/>
          <w:szCs w:val="24"/>
          <w:vertAlign w:val="superscript"/>
          <w:lang w:val="en-AU"/>
        </w:rPr>
        <w:fldChar w:fldCharType="end"/>
      </w:r>
      <w:r w:rsidR="00DE3A3F" w:rsidRPr="002A43C6">
        <w:rPr>
          <w:rFonts w:ascii="Times New Roman" w:hAnsi="Times New Roman" w:cs="Times New Roman"/>
          <w:sz w:val="24"/>
          <w:szCs w:val="24"/>
          <w:lang w:val="en-AU"/>
        </w:rPr>
        <w:t xml:space="preserve"> </w:t>
      </w:r>
    </w:p>
    <w:p w14:paraId="480BE5E3" w14:textId="77777777" w:rsidR="0025148B" w:rsidRPr="002A43C6" w:rsidRDefault="0025148B" w:rsidP="00C40244">
      <w:pPr>
        <w:pStyle w:val="Heading2"/>
        <w:spacing w:before="0" w:after="120"/>
        <w:ind w:right="4"/>
        <w:rPr>
          <w:rFonts w:ascii="Times New Roman" w:hAnsi="Times New Roman" w:cs="Times New Roman"/>
          <w:lang w:val="en-AU"/>
        </w:rPr>
      </w:pPr>
      <w:r w:rsidRPr="002A43C6">
        <w:rPr>
          <w:rFonts w:ascii="Times New Roman" w:hAnsi="Times New Roman" w:cs="Times New Roman"/>
          <w:lang w:val="en-AU"/>
        </w:rPr>
        <w:t>Sleep</w:t>
      </w:r>
      <w:r w:rsidRPr="002A43C6">
        <w:rPr>
          <w:rFonts w:ascii="Times New Roman" w:hAnsi="Times New Roman" w:cs="Times New Roman"/>
          <w:spacing w:val="-2"/>
          <w:lang w:val="en-AU"/>
        </w:rPr>
        <w:t xml:space="preserve"> </w:t>
      </w:r>
      <w:r w:rsidRPr="002A43C6">
        <w:rPr>
          <w:rFonts w:ascii="Times New Roman" w:hAnsi="Times New Roman" w:cs="Times New Roman"/>
          <w:lang w:val="en-AU"/>
        </w:rPr>
        <w:t>Scoring</w:t>
      </w:r>
    </w:p>
    <w:p w14:paraId="0B7F1C58" w14:textId="25624D44" w:rsidR="0025148B" w:rsidRDefault="0025148B" w:rsidP="00C40244">
      <w:pPr>
        <w:pStyle w:val="BodyText"/>
        <w:spacing w:line="360" w:lineRule="auto"/>
        <w:ind w:left="107" w:right="4" w:firstLine="298"/>
        <w:jc w:val="both"/>
        <w:rPr>
          <w:rFonts w:ascii="Times New Roman" w:hAnsi="Times New Roman" w:cs="Times New Roman"/>
          <w:sz w:val="24"/>
          <w:szCs w:val="24"/>
          <w:lang w:val="en-AU"/>
        </w:rPr>
      </w:pPr>
      <w:r w:rsidRPr="002A43C6">
        <w:rPr>
          <w:rFonts w:ascii="Times New Roman" w:hAnsi="Times New Roman" w:cs="Times New Roman"/>
          <w:sz w:val="24"/>
          <w:szCs w:val="24"/>
          <w:lang w:val="en-AU"/>
        </w:rPr>
        <w:t>Certified sleep technicians scored sleep events according to the standard criteria</w:t>
      </w:r>
      <w:r w:rsidR="00FA19E6">
        <w:rPr>
          <w:rFonts w:ascii="Times New Roman" w:hAnsi="Times New Roman" w:cs="Times New Roman"/>
          <w:sz w:val="24"/>
          <w:szCs w:val="24"/>
          <w:lang w:val="en-AU"/>
        </w:rPr>
        <w:t>.</w:t>
      </w:r>
      <w:r w:rsidR="00DE3A3F" w:rsidRPr="00FA19E6">
        <w:rPr>
          <w:rFonts w:ascii="Times New Roman" w:hAnsi="Times New Roman" w:cs="Times New Roman"/>
          <w:color w:val="4472C4" w:themeColor="accent5"/>
          <w:sz w:val="24"/>
          <w:szCs w:val="24"/>
          <w:vertAlign w:val="superscript"/>
          <w:lang w:val="en-AU"/>
        </w:rPr>
        <w:fldChar w:fldCharType="begin"/>
      </w:r>
      <w:r w:rsidR="00BE0411" w:rsidRPr="00FA19E6">
        <w:rPr>
          <w:rFonts w:ascii="Times New Roman" w:hAnsi="Times New Roman" w:cs="Times New Roman"/>
          <w:color w:val="4472C4" w:themeColor="accent5"/>
          <w:sz w:val="24"/>
          <w:szCs w:val="24"/>
          <w:vertAlign w:val="superscript"/>
          <w:lang w:val="en-AU"/>
        </w:rPr>
        <w:instrText xml:space="preserve"> ADDIN EN.CITE &lt;EndNote&gt;&lt;Cite&gt;&lt;Author&gt;A. Rechtschaffen&lt;/Author&gt;&lt;Year&gt;1968&lt;/Year&gt;&lt;RecNum&gt;3&lt;/RecNum&gt;&lt;DisplayText&gt;[11, 12]&lt;/DisplayText&gt;&lt;record&gt;&lt;rec-number&gt;3&lt;/rec-number&gt;&lt;foreign-keys&gt;&lt;key app="EN" db-id="x2xtvrxdgwpxece05ddvvsxxrfdwsxdae0wv" timestamp="1580879096"&gt;3&lt;/key&gt;&lt;/foreign-keys&gt;&lt;ref-type name="Journal Article"&gt;17&lt;/ref-type&gt;&lt;contributors&gt;&lt;authors&gt;&lt;author&gt;A. Rechtschaffen,&lt;/author&gt;&lt;author&gt;A. Kales&lt;/author&gt;&lt;/authors&gt;&lt;/contributors&gt;&lt;titles&gt;&lt;title&gt; Manual of standardized terminology, techniques and scoring system for sleep stages of human sleep.,&lt;/title&gt;&lt;secondary-title&gt; Brain Information Services/Brain Research Institute.&lt;/secondary-title&gt;&lt;/titles&gt;&lt;dates&gt;&lt;year&gt;1968&lt;/year&gt;&lt;/dates&gt;&lt;urls&gt;&lt;/urls&gt;&lt;/record&gt;&lt;/Cite&gt;&lt;Cite&gt;&lt;Author&gt;M. Bonnet&lt;/Author&gt;&lt;Year&gt;1992&lt;/Year&gt;&lt;RecNum&gt;24&lt;/RecNum&gt;&lt;record&gt;&lt;rec-number&gt;24&lt;/rec-number&gt;&lt;foreign-keys&gt;&lt;key app="EN" db-id="x2xtvrxdgwpxece05ddvvsxxrfdwsxdae0wv" timestamp="1580889753"&gt;24&lt;/key&gt;&lt;/foreign-keys&gt;&lt;ref-type name="Journal Article"&gt;17&lt;/ref-type&gt;&lt;contributors&gt;&lt;authors&gt;&lt;author&gt;M. Bonnet, &lt;/author&gt;&lt;author&gt;D. Carley, &lt;/author&gt;&lt;author&gt;M. Carskadon, &lt;/author&gt;&lt;author&gt;et al.&lt;/author&gt;&lt;/authors&gt;&lt;/contributors&gt;&lt;titles&gt;&lt;title&gt;EEG arousals: Scoring rules and examples. a preliminary report from the sleep disorders atlas task force of the American sleep disorder association&lt;/title&gt;&lt;secondary-title&gt;Sleep&lt;/secondary-title&gt;&lt;/titles&gt;&lt;periodical&gt;&lt;full-title&gt;Sleep&lt;/full-title&gt;&lt;/periodical&gt;&lt;pages&gt;173-184&lt;/pages&gt;&lt;volume&gt;15&lt;/volume&gt;&lt;dates&gt;&lt;year&gt;1992&lt;/year&gt;&lt;/dates&gt;&lt;urls&gt;&lt;/urls&gt;&lt;/record&gt;&lt;/Cite&gt;&lt;/EndNote&gt;</w:instrText>
      </w:r>
      <w:r w:rsidR="00DE3A3F" w:rsidRPr="00FA19E6">
        <w:rPr>
          <w:rFonts w:ascii="Times New Roman" w:hAnsi="Times New Roman" w:cs="Times New Roman"/>
          <w:color w:val="4472C4" w:themeColor="accent5"/>
          <w:sz w:val="24"/>
          <w:szCs w:val="24"/>
          <w:vertAlign w:val="superscript"/>
          <w:lang w:val="en-AU"/>
        </w:rPr>
        <w:fldChar w:fldCharType="separate"/>
      </w:r>
      <w:r w:rsidR="00BE0411" w:rsidRPr="00FA19E6">
        <w:rPr>
          <w:rFonts w:ascii="Times New Roman" w:hAnsi="Times New Roman" w:cs="Times New Roman"/>
          <w:color w:val="4472C4" w:themeColor="accent5"/>
          <w:sz w:val="24"/>
          <w:szCs w:val="24"/>
          <w:vertAlign w:val="superscript"/>
          <w:lang w:val="en-AU"/>
        </w:rPr>
        <w:t>11, 12</w:t>
      </w:r>
      <w:r w:rsidR="00DE3A3F" w:rsidRPr="00FA19E6">
        <w:rPr>
          <w:rFonts w:ascii="Times New Roman" w:hAnsi="Times New Roman" w:cs="Times New Roman"/>
          <w:color w:val="4472C4" w:themeColor="accent5"/>
          <w:sz w:val="24"/>
          <w:szCs w:val="24"/>
          <w:vertAlign w:val="superscript"/>
          <w:lang w:val="en-AU"/>
        </w:rPr>
        <w:fldChar w:fldCharType="end"/>
      </w:r>
      <w:r w:rsidR="00FA19E6">
        <w:rPr>
          <w:rFonts w:ascii="Times New Roman" w:hAnsi="Times New Roman" w:cs="Times New Roman"/>
          <w:color w:val="4472C4" w:themeColor="accent5"/>
          <w:sz w:val="24"/>
          <w:szCs w:val="24"/>
          <w:vertAlign w:val="superscript"/>
          <w:lang w:val="en-AU"/>
        </w:rPr>
        <w:t xml:space="preserve"> </w:t>
      </w:r>
      <w:r w:rsidRPr="002A43C6">
        <w:rPr>
          <w:rFonts w:ascii="Times New Roman" w:hAnsi="Times New Roman" w:cs="Times New Roman"/>
          <w:sz w:val="24"/>
          <w:szCs w:val="24"/>
          <w:lang w:val="en-AU"/>
        </w:rPr>
        <w:t>The</w:t>
      </w:r>
      <w:r w:rsidRPr="002A43C6">
        <w:rPr>
          <w:rFonts w:ascii="Times New Roman" w:hAnsi="Times New Roman" w:cs="Times New Roman"/>
          <w:spacing w:val="38"/>
          <w:sz w:val="24"/>
          <w:szCs w:val="24"/>
          <w:lang w:val="en-AU"/>
        </w:rPr>
        <w:t xml:space="preserve"> </w:t>
      </w:r>
      <w:r w:rsidRPr="002A43C6">
        <w:rPr>
          <w:rFonts w:ascii="Times New Roman" w:hAnsi="Times New Roman" w:cs="Times New Roman"/>
          <w:sz w:val="24"/>
          <w:szCs w:val="24"/>
          <w:lang w:val="en-AU"/>
        </w:rPr>
        <w:t>apnoea-hypopnoea</w:t>
      </w:r>
      <w:r w:rsidRPr="002A43C6">
        <w:rPr>
          <w:rFonts w:ascii="Times New Roman" w:hAnsi="Times New Roman" w:cs="Times New Roman"/>
          <w:spacing w:val="39"/>
          <w:sz w:val="24"/>
          <w:szCs w:val="24"/>
          <w:lang w:val="en-AU"/>
        </w:rPr>
        <w:t xml:space="preserve"> </w:t>
      </w:r>
      <w:r w:rsidRPr="002A43C6">
        <w:rPr>
          <w:rFonts w:ascii="Times New Roman" w:hAnsi="Times New Roman" w:cs="Times New Roman"/>
          <w:sz w:val="24"/>
          <w:szCs w:val="24"/>
          <w:lang w:val="en-AU"/>
        </w:rPr>
        <w:t>index</w:t>
      </w:r>
      <w:r w:rsidRPr="002A43C6">
        <w:rPr>
          <w:rFonts w:ascii="Times New Roman" w:hAnsi="Times New Roman" w:cs="Times New Roman"/>
          <w:spacing w:val="38"/>
          <w:sz w:val="24"/>
          <w:szCs w:val="24"/>
          <w:lang w:val="en-AU"/>
        </w:rPr>
        <w:t xml:space="preserve"> </w:t>
      </w:r>
      <w:r w:rsidRPr="002A43C6">
        <w:rPr>
          <w:rFonts w:ascii="Times New Roman" w:hAnsi="Times New Roman" w:cs="Times New Roman"/>
          <w:sz w:val="24"/>
          <w:szCs w:val="24"/>
          <w:lang w:val="en-AU"/>
        </w:rPr>
        <w:t>(AHI)</w:t>
      </w:r>
      <w:r w:rsidRPr="002A43C6">
        <w:rPr>
          <w:rFonts w:ascii="Times New Roman" w:hAnsi="Times New Roman" w:cs="Times New Roman"/>
          <w:spacing w:val="38"/>
          <w:sz w:val="24"/>
          <w:szCs w:val="24"/>
          <w:lang w:val="en-AU"/>
        </w:rPr>
        <w:t xml:space="preserve"> </w:t>
      </w:r>
      <w:r w:rsidRPr="002A43C6">
        <w:rPr>
          <w:rFonts w:ascii="Times New Roman" w:hAnsi="Times New Roman" w:cs="Times New Roman"/>
          <w:sz w:val="24"/>
          <w:szCs w:val="24"/>
          <w:lang w:val="en-AU"/>
        </w:rPr>
        <w:t>was</w:t>
      </w:r>
      <w:r w:rsidRPr="002A43C6">
        <w:rPr>
          <w:rFonts w:ascii="Times New Roman" w:hAnsi="Times New Roman" w:cs="Times New Roman"/>
          <w:spacing w:val="39"/>
          <w:sz w:val="24"/>
          <w:szCs w:val="24"/>
          <w:lang w:val="en-AU"/>
        </w:rPr>
        <w:t xml:space="preserve"> </w:t>
      </w:r>
      <w:r w:rsidRPr="002A43C6">
        <w:rPr>
          <w:rFonts w:ascii="Times New Roman" w:hAnsi="Times New Roman" w:cs="Times New Roman"/>
          <w:sz w:val="24"/>
          <w:szCs w:val="24"/>
          <w:lang w:val="en-AU"/>
        </w:rPr>
        <w:t>calculated</w:t>
      </w:r>
      <w:r w:rsidRPr="002A43C6">
        <w:rPr>
          <w:rFonts w:ascii="Times New Roman" w:hAnsi="Times New Roman" w:cs="Times New Roman"/>
          <w:spacing w:val="38"/>
          <w:sz w:val="24"/>
          <w:szCs w:val="24"/>
          <w:lang w:val="en-AU"/>
        </w:rPr>
        <w:t xml:space="preserve"> </w:t>
      </w:r>
      <w:r w:rsidRPr="002A43C6">
        <w:rPr>
          <w:rFonts w:ascii="Times New Roman" w:hAnsi="Times New Roman" w:cs="Times New Roman"/>
          <w:sz w:val="24"/>
          <w:szCs w:val="24"/>
          <w:lang w:val="en-AU"/>
        </w:rPr>
        <w:t>as</w:t>
      </w:r>
      <w:r w:rsidRPr="002A43C6">
        <w:rPr>
          <w:rFonts w:ascii="Times New Roman" w:hAnsi="Times New Roman" w:cs="Times New Roman"/>
          <w:spacing w:val="40"/>
          <w:sz w:val="24"/>
          <w:szCs w:val="24"/>
          <w:lang w:val="en-AU"/>
        </w:rPr>
        <w:t xml:space="preserve"> </w:t>
      </w:r>
      <w:r w:rsidRPr="002A43C6">
        <w:rPr>
          <w:rFonts w:ascii="Times New Roman" w:hAnsi="Times New Roman" w:cs="Times New Roman"/>
          <w:sz w:val="24"/>
          <w:szCs w:val="24"/>
          <w:lang w:val="en-AU"/>
        </w:rPr>
        <w:t>the</w:t>
      </w:r>
      <w:r w:rsidRPr="002A43C6">
        <w:rPr>
          <w:rFonts w:ascii="Times New Roman" w:hAnsi="Times New Roman" w:cs="Times New Roman"/>
          <w:spacing w:val="38"/>
          <w:sz w:val="24"/>
          <w:szCs w:val="24"/>
          <w:lang w:val="en-AU"/>
        </w:rPr>
        <w:t xml:space="preserve"> </w:t>
      </w:r>
      <w:r w:rsidRPr="002A43C6">
        <w:rPr>
          <w:rFonts w:ascii="Times New Roman" w:hAnsi="Times New Roman" w:cs="Times New Roman"/>
          <w:sz w:val="24"/>
          <w:szCs w:val="24"/>
          <w:lang w:val="en-AU"/>
        </w:rPr>
        <w:t>number</w:t>
      </w:r>
      <w:r w:rsidRPr="002A43C6">
        <w:rPr>
          <w:rFonts w:ascii="Times New Roman" w:hAnsi="Times New Roman" w:cs="Times New Roman"/>
          <w:spacing w:val="39"/>
          <w:sz w:val="24"/>
          <w:szCs w:val="24"/>
          <w:lang w:val="en-AU"/>
        </w:rPr>
        <w:t xml:space="preserve"> </w:t>
      </w:r>
      <w:r w:rsidRPr="002A43C6">
        <w:rPr>
          <w:rFonts w:ascii="Times New Roman" w:hAnsi="Times New Roman" w:cs="Times New Roman"/>
          <w:sz w:val="24"/>
          <w:szCs w:val="24"/>
          <w:lang w:val="en-AU"/>
        </w:rPr>
        <w:t>of</w:t>
      </w:r>
      <w:r w:rsidRPr="002A43C6">
        <w:rPr>
          <w:rFonts w:ascii="Times New Roman" w:hAnsi="Times New Roman" w:cs="Times New Roman"/>
          <w:spacing w:val="38"/>
          <w:sz w:val="24"/>
          <w:szCs w:val="24"/>
          <w:lang w:val="en-AU"/>
        </w:rPr>
        <w:t xml:space="preserve"> </w:t>
      </w:r>
      <w:r w:rsidRPr="002A43C6">
        <w:rPr>
          <w:rFonts w:ascii="Times New Roman" w:hAnsi="Times New Roman" w:cs="Times New Roman"/>
          <w:sz w:val="24"/>
          <w:szCs w:val="24"/>
          <w:lang w:val="en-AU"/>
        </w:rPr>
        <w:t>apnoea</w:t>
      </w:r>
      <w:r w:rsidRPr="002A43C6">
        <w:rPr>
          <w:rFonts w:ascii="Times New Roman" w:hAnsi="Times New Roman" w:cs="Times New Roman"/>
          <w:spacing w:val="38"/>
          <w:sz w:val="24"/>
          <w:szCs w:val="24"/>
          <w:lang w:val="en-AU"/>
        </w:rPr>
        <w:t xml:space="preserve"> </w:t>
      </w:r>
      <w:r w:rsidRPr="002A43C6">
        <w:rPr>
          <w:rFonts w:ascii="Times New Roman" w:hAnsi="Times New Roman" w:cs="Times New Roman"/>
          <w:sz w:val="24"/>
          <w:szCs w:val="24"/>
          <w:lang w:val="en-AU"/>
        </w:rPr>
        <w:t>and</w:t>
      </w:r>
      <w:r w:rsidRPr="002A43C6">
        <w:rPr>
          <w:rFonts w:ascii="Times New Roman" w:hAnsi="Times New Roman" w:cs="Times New Roman"/>
          <w:spacing w:val="39"/>
          <w:sz w:val="24"/>
          <w:szCs w:val="24"/>
          <w:lang w:val="en-AU"/>
        </w:rPr>
        <w:t xml:space="preserve"> </w:t>
      </w:r>
      <w:r w:rsidRPr="002A43C6">
        <w:rPr>
          <w:rFonts w:ascii="Times New Roman" w:hAnsi="Times New Roman" w:cs="Times New Roman"/>
          <w:sz w:val="24"/>
          <w:szCs w:val="24"/>
          <w:lang w:val="en-AU"/>
        </w:rPr>
        <w:t>hypopnea</w:t>
      </w:r>
      <w:r w:rsidRPr="002A43C6">
        <w:rPr>
          <w:rFonts w:ascii="Times New Roman" w:hAnsi="Times New Roman" w:cs="Times New Roman"/>
          <w:w w:val="101"/>
          <w:sz w:val="24"/>
          <w:szCs w:val="24"/>
          <w:lang w:val="en-AU"/>
        </w:rPr>
        <w:t xml:space="preserve"> </w:t>
      </w:r>
      <w:r w:rsidRPr="002A43C6">
        <w:rPr>
          <w:rFonts w:ascii="Times New Roman" w:hAnsi="Times New Roman" w:cs="Times New Roman"/>
          <w:sz w:val="24"/>
          <w:szCs w:val="24"/>
          <w:lang w:val="en-AU"/>
        </w:rPr>
        <w:t>episodes</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per</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hour</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of</w:t>
      </w:r>
      <w:r w:rsidRPr="002A43C6">
        <w:rPr>
          <w:rFonts w:ascii="Times New Roman" w:hAnsi="Times New Roman" w:cs="Times New Roman"/>
          <w:spacing w:val="10"/>
          <w:sz w:val="24"/>
          <w:szCs w:val="24"/>
          <w:lang w:val="en-AU"/>
        </w:rPr>
        <w:t xml:space="preserve"> </w:t>
      </w:r>
      <w:r w:rsidRPr="002A43C6">
        <w:rPr>
          <w:rFonts w:ascii="Times New Roman" w:hAnsi="Times New Roman" w:cs="Times New Roman"/>
          <w:sz w:val="24"/>
          <w:szCs w:val="24"/>
          <w:lang w:val="en-AU"/>
        </w:rPr>
        <w:t>sleep.</w:t>
      </w:r>
      <w:r w:rsidRPr="002A43C6">
        <w:rPr>
          <w:rFonts w:ascii="Times New Roman" w:hAnsi="Times New Roman" w:cs="Times New Roman"/>
          <w:spacing w:val="39"/>
          <w:sz w:val="24"/>
          <w:szCs w:val="24"/>
          <w:lang w:val="en-AU"/>
        </w:rPr>
        <w:t xml:space="preserve"> </w:t>
      </w:r>
      <w:r w:rsidRPr="002A43C6">
        <w:rPr>
          <w:rFonts w:ascii="Times New Roman" w:hAnsi="Times New Roman" w:cs="Times New Roman"/>
          <w:sz w:val="24"/>
          <w:szCs w:val="24"/>
          <w:lang w:val="en-AU"/>
        </w:rPr>
        <w:t>Apnoea</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was</w:t>
      </w:r>
      <w:r w:rsidRPr="002A43C6">
        <w:rPr>
          <w:rFonts w:ascii="Times New Roman" w:hAnsi="Times New Roman" w:cs="Times New Roman"/>
          <w:spacing w:val="10"/>
          <w:sz w:val="24"/>
          <w:szCs w:val="24"/>
          <w:lang w:val="en-AU"/>
        </w:rPr>
        <w:t xml:space="preserve"> </w:t>
      </w:r>
      <w:r w:rsidRPr="002A43C6">
        <w:rPr>
          <w:rFonts w:ascii="Times New Roman" w:hAnsi="Times New Roman" w:cs="Times New Roman"/>
          <w:sz w:val="24"/>
          <w:szCs w:val="24"/>
          <w:lang w:val="en-AU"/>
        </w:rPr>
        <w:t>defined</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as</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the</w:t>
      </w:r>
      <w:r w:rsidRPr="002A43C6">
        <w:rPr>
          <w:rFonts w:ascii="Times New Roman" w:hAnsi="Times New Roman" w:cs="Times New Roman"/>
          <w:spacing w:val="10"/>
          <w:sz w:val="24"/>
          <w:szCs w:val="24"/>
          <w:lang w:val="en-AU"/>
        </w:rPr>
        <w:t xml:space="preserve"> </w:t>
      </w:r>
      <w:r w:rsidRPr="002A43C6">
        <w:rPr>
          <w:rFonts w:ascii="Times New Roman" w:hAnsi="Times New Roman" w:cs="Times New Roman"/>
          <w:sz w:val="24"/>
          <w:szCs w:val="24"/>
          <w:lang w:val="en-AU"/>
        </w:rPr>
        <w:t>complete</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or</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near-complete</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cessation</w:t>
      </w:r>
      <w:r w:rsidRPr="002A43C6">
        <w:rPr>
          <w:rFonts w:ascii="Times New Roman" w:hAnsi="Times New Roman" w:cs="Times New Roman"/>
          <w:spacing w:val="10"/>
          <w:sz w:val="24"/>
          <w:szCs w:val="24"/>
          <w:lang w:val="en-AU"/>
        </w:rPr>
        <w:t xml:space="preserve"> </w:t>
      </w:r>
      <w:r w:rsidRPr="002A43C6">
        <w:rPr>
          <w:rFonts w:ascii="Times New Roman" w:hAnsi="Times New Roman" w:cs="Times New Roman"/>
          <w:sz w:val="24"/>
          <w:szCs w:val="24"/>
          <w:lang w:val="en-AU"/>
        </w:rPr>
        <w:t>of</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airflow</w:t>
      </w:r>
      <w:r w:rsidRPr="002A43C6">
        <w:rPr>
          <w:rFonts w:ascii="Times New Roman" w:hAnsi="Times New Roman" w:cs="Times New Roman"/>
          <w:spacing w:val="5"/>
          <w:sz w:val="24"/>
          <w:szCs w:val="24"/>
          <w:lang w:val="en-AU"/>
        </w:rPr>
        <w:t xml:space="preserve"> </w:t>
      </w:r>
      <w:r w:rsidRPr="002A43C6">
        <w:rPr>
          <w:rFonts w:ascii="Times New Roman" w:hAnsi="Times New Roman" w:cs="Times New Roman"/>
          <w:sz w:val="24"/>
          <w:szCs w:val="24"/>
          <w:lang w:val="en-AU"/>
        </w:rPr>
        <w:t>for</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more</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than</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ten</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seconds,</w:t>
      </w:r>
      <w:r w:rsidRPr="002A43C6">
        <w:rPr>
          <w:rFonts w:ascii="Times New Roman" w:hAnsi="Times New Roman" w:cs="Times New Roman"/>
          <w:spacing w:val="7"/>
          <w:sz w:val="24"/>
          <w:szCs w:val="24"/>
          <w:lang w:val="en-AU"/>
        </w:rPr>
        <w:t xml:space="preserve"> </w:t>
      </w:r>
      <w:r w:rsidRPr="002A43C6">
        <w:rPr>
          <w:rFonts w:ascii="Times New Roman" w:hAnsi="Times New Roman" w:cs="Times New Roman"/>
          <w:sz w:val="24"/>
          <w:szCs w:val="24"/>
          <w:lang w:val="en-AU"/>
        </w:rPr>
        <w:t>and</w:t>
      </w:r>
      <w:r w:rsidRPr="002A43C6">
        <w:rPr>
          <w:rFonts w:ascii="Times New Roman" w:hAnsi="Times New Roman" w:cs="Times New Roman"/>
          <w:spacing w:val="5"/>
          <w:sz w:val="24"/>
          <w:szCs w:val="24"/>
          <w:lang w:val="en-AU"/>
        </w:rPr>
        <w:t xml:space="preserve"> </w:t>
      </w:r>
      <w:r w:rsidRPr="002A43C6">
        <w:rPr>
          <w:rFonts w:ascii="Times New Roman" w:hAnsi="Times New Roman" w:cs="Times New Roman"/>
          <w:sz w:val="24"/>
          <w:szCs w:val="24"/>
          <w:lang w:val="en-AU"/>
        </w:rPr>
        <w:t>hypopneas</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were</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scored</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if</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clear</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reductions</w:t>
      </w:r>
      <w:r w:rsidRPr="002A43C6">
        <w:rPr>
          <w:rFonts w:ascii="Times New Roman" w:hAnsi="Times New Roman" w:cs="Times New Roman"/>
          <w:spacing w:val="5"/>
          <w:sz w:val="24"/>
          <w:szCs w:val="24"/>
          <w:lang w:val="en-AU"/>
        </w:rPr>
        <w:t xml:space="preserve"> </w:t>
      </w:r>
      <w:r w:rsidRPr="002A43C6">
        <w:rPr>
          <w:rFonts w:ascii="Times New Roman" w:hAnsi="Times New Roman" w:cs="Times New Roman"/>
          <w:sz w:val="24"/>
          <w:szCs w:val="24"/>
          <w:lang w:val="en-AU"/>
        </w:rPr>
        <w:t>in</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breathing</w:t>
      </w:r>
      <w:r w:rsidRPr="002A43C6">
        <w:rPr>
          <w:rFonts w:ascii="Times New Roman" w:hAnsi="Times New Roman" w:cs="Times New Roman"/>
          <w:spacing w:val="6"/>
          <w:sz w:val="24"/>
          <w:szCs w:val="24"/>
          <w:lang w:val="en-AU"/>
        </w:rPr>
        <w:t xml:space="preserve"> </w:t>
      </w:r>
      <w:r w:rsidRPr="002A43C6">
        <w:rPr>
          <w:rFonts w:ascii="Times New Roman" w:hAnsi="Times New Roman" w:cs="Times New Roman"/>
          <w:sz w:val="24"/>
          <w:szCs w:val="24"/>
          <w:lang w:val="en-AU"/>
        </w:rPr>
        <w:t>amplitude (at least 30% below baseline breathing) occurred and lasted more than 10 seconds</w:t>
      </w:r>
      <w:r w:rsidRPr="002A43C6">
        <w:rPr>
          <w:rFonts w:ascii="Times New Roman" w:hAnsi="Times New Roman" w:cs="Times New Roman"/>
          <w:spacing w:val="8"/>
          <w:sz w:val="24"/>
          <w:szCs w:val="24"/>
          <w:lang w:val="en-AU"/>
        </w:rPr>
        <w:t xml:space="preserve"> </w:t>
      </w:r>
      <w:r w:rsidRPr="002A43C6">
        <w:rPr>
          <w:rFonts w:ascii="Times New Roman" w:hAnsi="Times New Roman" w:cs="Times New Roman"/>
          <w:sz w:val="24"/>
          <w:szCs w:val="24"/>
          <w:lang w:val="en-AU"/>
        </w:rPr>
        <w:t>Only apnoea</w:t>
      </w:r>
      <w:r w:rsidRPr="002A43C6">
        <w:rPr>
          <w:rFonts w:ascii="Times New Roman" w:hAnsi="Times New Roman" w:cs="Times New Roman"/>
          <w:w w:val="99"/>
          <w:sz w:val="24"/>
          <w:szCs w:val="24"/>
          <w:lang w:val="en-AU"/>
        </w:rPr>
        <w:t xml:space="preserve"> </w:t>
      </w:r>
      <w:r w:rsidRPr="002A43C6">
        <w:rPr>
          <w:rFonts w:ascii="Times New Roman" w:hAnsi="Times New Roman" w:cs="Times New Roman"/>
          <w:sz w:val="24"/>
          <w:szCs w:val="24"/>
          <w:lang w:val="en-AU"/>
        </w:rPr>
        <w:t>and</w:t>
      </w:r>
      <w:r w:rsidRPr="002A43C6">
        <w:rPr>
          <w:rFonts w:ascii="Times New Roman" w:hAnsi="Times New Roman" w:cs="Times New Roman"/>
          <w:spacing w:val="15"/>
          <w:sz w:val="24"/>
          <w:szCs w:val="24"/>
          <w:lang w:val="en-AU"/>
        </w:rPr>
        <w:t xml:space="preserve"> </w:t>
      </w:r>
      <w:r w:rsidRPr="002A43C6">
        <w:rPr>
          <w:rFonts w:ascii="Times New Roman" w:hAnsi="Times New Roman" w:cs="Times New Roman"/>
          <w:sz w:val="24"/>
          <w:szCs w:val="24"/>
          <w:lang w:val="en-AU"/>
        </w:rPr>
        <w:t>hypopnea</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events</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that</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were</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associated</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with</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a</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3%</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or</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greater</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desaturation</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were</w:t>
      </w:r>
      <w:r w:rsidRPr="002A43C6">
        <w:rPr>
          <w:rFonts w:ascii="Times New Roman" w:hAnsi="Times New Roman" w:cs="Times New Roman"/>
          <w:spacing w:val="15"/>
          <w:sz w:val="24"/>
          <w:szCs w:val="24"/>
          <w:lang w:val="en-AU"/>
        </w:rPr>
        <w:t xml:space="preserve"> </w:t>
      </w:r>
      <w:r w:rsidRPr="002A43C6">
        <w:rPr>
          <w:rFonts w:ascii="Times New Roman" w:hAnsi="Times New Roman" w:cs="Times New Roman"/>
          <w:sz w:val="24"/>
          <w:szCs w:val="24"/>
          <w:lang w:val="en-AU"/>
        </w:rPr>
        <w:t>included</w:t>
      </w:r>
      <w:r w:rsidRPr="002A43C6">
        <w:rPr>
          <w:rFonts w:ascii="Times New Roman" w:hAnsi="Times New Roman" w:cs="Times New Roman"/>
          <w:spacing w:val="16"/>
          <w:sz w:val="24"/>
          <w:szCs w:val="24"/>
          <w:lang w:val="en-AU"/>
        </w:rPr>
        <w:t xml:space="preserve"> </w:t>
      </w:r>
      <w:r w:rsidRPr="002A43C6">
        <w:rPr>
          <w:rFonts w:ascii="Times New Roman" w:hAnsi="Times New Roman" w:cs="Times New Roman"/>
          <w:sz w:val="24"/>
          <w:szCs w:val="24"/>
          <w:lang w:val="en-AU"/>
        </w:rPr>
        <w:t>in</w:t>
      </w:r>
      <w:r w:rsidRPr="002A43C6">
        <w:rPr>
          <w:rFonts w:ascii="Times New Roman" w:hAnsi="Times New Roman" w:cs="Times New Roman"/>
          <w:w w:val="98"/>
          <w:sz w:val="24"/>
          <w:szCs w:val="24"/>
          <w:lang w:val="en-AU"/>
        </w:rPr>
        <w:t xml:space="preserve"> </w:t>
      </w:r>
      <w:r w:rsidRPr="002A43C6">
        <w:rPr>
          <w:rFonts w:ascii="Times New Roman" w:hAnsi="Times New Roman" w:cs="Times New Roman"/>
          <w:sz w:val="24"/>
          <w:szCs w:val="24"/>
          <w:lang w:val="en-AU"/>
        </w:rPr>
        <w:t>the AHI</w:t>
      </w:r>
      <w:r w:rsidR="0088788B">
        <w:rPr>
          <w:rFonts w:ascii="Times New Roman" w:hAnsi="Times New Roman" w:cs="Times New Roman"/>
          <w:sz w:val="24"/>
          <w:szCs w:val="24"/>
          <w:lang w:val="en-AU"/>
        </w:rPr>
        <w:t>.</w:t>
      </w:r>
      <w:r w:rsidR="00DE3A3F" w:rsidRPr="0088788B">
        <w:rPr>
          <w:rFonts w:ascii="Times New Roman" w:hAnsi="Times New Roman" w:cs="Times New Roman"/>
          <w:color w:val="4472C4" w:themeColor="accent5"/>
          <w:sz w:val="24"/>
          <w:szCs w:val="24"/>
          <w:vertAlign w:val="superscript"/>
          <w:lang w:val="en-AU"/>
        </w:rPr>
        <w:fldChar w:fldCharType="begin"/>
      </w:r>
      <w:r w:rsidR="00BE0411" w:rsidRPr="0088788B">
        <w:rPr>
          <w:rFonts w:ascii="Times New Roman" w:hAnsi="Times New Roman" w:cs="Times New Roman"/>
          <w:color w:val="4472C4" w:themeColor="accent5"/>
          <w:sz w:val="24"/>
          <w:szCs w:val="24"/>
          <w:vertAlign w:val="superscript"/>
          <w:lang w:val="en-AU"/>
        </w:rPr>
        <w:instrText xml:space="preserve"> ADDIN EN.CITE &lt;EndNote&gt;&lt;Cite&gt;&lt;Author&gt;Y. Song&lt;/Author&gt;&lt;Year&gt;2015&lt;/Year&gt;&lt;RecNum&gt;23&lt;/RecNum&gt;&lt;DisplayText&gt;[10]&lt;/DisplayText&gt;&lt;record&gt;&lt;rec-number&gt;23&lt;/rec-number&gt;&lt;foreign-keys&gt;&lt;key app="EN" db-id="x2xtvrxdgwpxece05ddvvsxxrfdwsxdae0wv" timestamp="1580889604"&gt;23&lt;/key&gt;&lt;/foreign-keys&gt;&lt;ref-type name="Journal Article"&gt;17&lt;/ref-type&gt;&lt;contributors&gt;&lt;authors&gt;&lt;author&gt;Y. Song, &lt;/author&gt;&lt;author&gt;T. Blackwell,&lt;/author&gt;&lt;author&gt;K. Yaffe&lt;/author&gt;&lt;/authors&gt;&lt;/contributors&gt;&lt;titles&gt;&lt;title&gt;Relationships Between Sleep Stages and Changes in Cognitive Function in Older Men: The MrOS Sleep Study,&lt;/title&gt;&lt;secondary-title&gt;Sleep&lt;/secondary-title&gt;&lt;/titles&gt;&lt;periodical&gt;&lt;full-title&gt;Sleep&lt;/full-title&gt;&lt;/periodical&gt;&lt;pages&gt;411-421&lt;/pages&gt;&lt;volume&gt;38&lt;/volume&gt;&lt;number&gt;3&lt;/number&gt;&lt;dates&gt;&lt;year&gt;2015&lt;/year&gt;&lt;/dates&gt;&lt;urls&gt;&lt;/urls&gt;&lt;electronic-resource-num&gt;10.5665/ sleep.4500&amp;#xD;&lt;/electronic-resource-num&gt;&lt;/record&gt;&lt;/Cite&gt;&lt;/EndNote&gt;</w:instrText>
      </w:r>
      <w:r w:rsidR="00DE3A3F" w:rsidRPr="0088788B">
        <w:rPr>
          <w:rFonts w:ascii="Times New Roman" w:hAnsi="Times New Roman" w:cs="Times New Roman"/>
          <w:color w:val="4472C4" w:themeColor="accent5"/>
          <w:sz w:val="24"/>
          <w:szCs w:val="24"/>
          <w:vertAlign w:val="superscript"/>
          <w:lang w:val="en-AU"/>
        </w:rPr>
        <w:fldChar w:fldCharType="separate"/>
      </w:r>
      <w:r w:rsidR="00BE0411" w:rsidRPr="0088788B">
        <w:rPr>
          <w:rFonts w:ascii="Times New Roman" w:hAnsi="Times New Roman" w:cs="Times New Roman"/>
          <w:noProof/>
          <w:color w:val="4472C4" w:themeColor="accent5"/>
          <w:sz w:val="24"/>
          <w:szCs w:val="24"/>
          <w:vertAlign w:val="superscript"/>
          <w:lang w:val="en-AU"/>
        </w:rPr>
        <w:t>10</w:t>
      </w:r>
      <w:r w:rsidR="00DE3A3F" w:rsidRPr="0088788B">
        <w:rPr>
          <w:rFonts w:ascii="Times New Roman" w:hAnsi="Times New Roman" w:cs="Times New Roman"/>
          <w:color w:val="4472C4" w:themeColor="accent5"/>
          <w:sz w:val="24"/>
          <w:szCs w:val="24"/>
          <w:vertAlign w:val="superscript"/>
          <w:lang w:val="en-AU"/>
        </w:rPr>
        <w:fldChar w:fldCharType="end"/>
      </w:r>
      <w:r w:rsidR="0088788B">
        <w:t xml:space="preserve"> </w:t>
      </w:r>
      <w:r w:rsidR="0057466E">
        <w:rPr>
          <w:rFonts w:ascii="Times New Roman" w:hAnsi="Times New Roman" w:cs="Times New Roman"/>
          <w:sz w:val="24"/>
          <w:szCs w:val="24"/>
          <w:lang w:val="en-AU"/>
        </w:rPr>
        <w:t xml:space="preserve">The severity </w:t>
      </w:r>
      <w:r w:rsidR="00D6481F">
        <w:rPr>
          <w:rFonts w:ascii="Times New Roman" w:hAnsi="Times New Roman" w:cs="Times New Roman"/>
          <w:sz w:val="24"/>
          <w:szCs w:val="24"/>
          <w:lang w:val="en-AU"/>
        </w:rPr>
        <w:t>o</w:t>
      </w:r>
      <w:r w:rsidR="0057466E">
        <w:rPr>
          <w:rFonts w:ascii="Times New Roman" w:hAnsi="Times New Roman" w:cs="Times New Roman"/>
          <w:sz w:val="24"/>
          <w:szCs w:val="24"/>
          <w:lang w:val="en-AU"/>
        </w:rPr>
        <w:t xml:space="preserve">f sleep </w:t>
      </w:r>
      <w:proofErr w:type="spellStart"/>
      <w:r w:rsidR="0057466E">
        <w:rPr>
          <w:rFonts w:ascii="Times New Roman" w:hAnsi="Times New Roman" w:cs="Times New Roman"/>
          <w:sz w:val="24"/>
          <w:szCs w:val="24"/>
          <w:lang w:val="en-AU"/>
        </w:rPr>
        <w:t>apnea</w:t>
      </w:r>
      <w:proofErr w:type="spellEnd"/>
      <w:r w:rsidR="00D6481F">
        <w:rPr>
          <w:rFonts w:ascii="Times New Roman" w:hAnsi="Times New Roman" w:cs="Times New Roman"/>
          <w:sz w:val="24"/>
          <w:szCs w:val="24"/>
          <w:lang w:val="en-AU"/>
        </w:rPr>
        <w:t>/hypopnea syndrome</w:t>
      </w:r>
      <w:r w:rsidR="0057466E">
        <w:rPr>
          <w:rFonts w:ascii="Times New Roman" w:hAnsi="Times New Roman" w:cs="Times New Roman"/>
          <w:sz w:val="24"/>
          <w:szCs w:val="24"/>
          <w:lang w:val="en-AU"/>
        </w:rPr>
        <w:t xml:space="preserve"> can be determined through the AHI</w:t>
      </w:r>
      <w:r w:rsidR="002659EF">
        <w:rPr>
          <w:rFonts w:ascii="Times New Roman" w:hAnsi="Times New Roman" w:cs="Times New Roman"/>
          <w:sz w:val="24"/>
          <w:szCs w:val="24"/>
          <w:lang w:val="en-AU"/>
        </w:rPr>
        <w:t xml:space="preserve"> as mild </w:t>
      </w:r>
      <w:r w:rsidR="0057466E">
        <w:rPr>
          <w:rFonts w:ascii="Times New Roman" w:hAnsi="Times New Roman" w:cs="Times New Roman"/>
          <w:sz w:val="24"/>
          <w:szCs w:val="24"/>
          <w:lang w:val="en-AU"/>
        </w:rPr>
        <w:t>those with 5≤AHI</w:t>
      </w:r>
      <w:r w:rsidR="000E5EF2">
        <w:rPr>
          <w:rFonts w:ascii="Times New Roman" w:hAnsi="Times New Roman" w:cs="Times New Roman"/>
          <w:sz w:val="24"/>
          <w:szCs w:val="24"/>
          <w:lang w:val="en-AU"/>
        </w:rPr>
        <w:t>&lt;15</w:t>
      </w:r>
      <w:r w:rsidR="00515A09">
        <w:rPr>
          <w:rFonts w:ascii="Times New Roman" w:hAnsi="Times New Roman" w:cs="Times New Roman"/>
          <w:sz w:val="24"/>
          <w:szCs w:val="24"/>
          <w:lang w:val="en-AU"/>
        </w:rPr>
        <w:t xml:space="preserve"> events per hour</w:t>
      </w:r>
      <w:r w:rsidR="0057466E">
        <w:rPr>
          <w:rFonts w:ascii="Times New Roman" w:hAnsi="Times New Roman" w:cs="Times New Roman"/>
          <w:sz w:val="24"/>
          <w:szCs w:val="24"/>
          <w:lang w:val="en-AU"/>
        </w:rPr>
        <w:t>,</w:t>
      </w:r>
      <w:r w:rsidR="002659EF">
        <w:rPr>
          <w:rFonts w:ascii="Times New Roman" w:hAnsi="Times New Roman" w:cs="Times New Roman"/>
          <w:sz w:val="24"/>
          <w:szCs w:val="24"/>
          <w:lang w:val="en-AU"/>
        </w:rPr>
        <w:t xml:space="preserve"> moderate </w:t>
      </w:r>
      <w:r w:rsidR="00A75E45">
        <w:rPr>
          <w:rFonts w:ascii="Times New Roman" w:hAnsi="Times New Roman" w:cs="Times New Roman"/>
          <w:sz w:val="24"/>
          <w:szCs w:val="24"/>
          <w:lang w:val="en-AU"/>
        </w:rPr>
        <w:t>(</w:t>
      </w:r>
      <w:r w:rsidR="002659EF">
        <w:rPr>
          <w:rFonts w:ascii="Times New Roman" w:hAnsi="Times New Roman" w:cs="Times New Roman"/>
          <w:sz w:val="24"/>
          <w:szCs w:val="24"/>
          <w:lang w:val="en-AU"/>
        </w:rPr>
        <w:t>15≤AHI&lt;30</w:t>
      </w:r>
      <w:r w:rsidR="00515A09">
        <w:rPr>
          <w:rFonts w:ascii="Times New Roman" w:hAnsi="Times New Roman" w:cs="Times New Roman"/>
          <w:sz w:val="24"/>
          <w:szCs w:val="24"/>
          <w:lang w:val="en-AU"/>
        </w:rPr>
        <w:t xml:space="preserve"> h</w:t>
      </w:r>
      <w:r w:rsidR="00515A09" w:rsidRPr="00515A09">
        <w:rPr>
          <w:rFonts w:ascii="Times New Roman" w:hAnsi="Times New Roman" w:cs="Times New Roman"/>
          <w:sz w:val="24"/>
          <w:szCs w:val="24"/>
          <w:vertAlign w:val="superscript"/>
          <w:lang w:val="en-AU"/>
        </w:rPr>
        <w:t>-1</w:t>
      </w:r>
      <w:r w:rsidR="00A75E45">
        <w:rPr>
          <w:rFonts w:ascii="Times New Roman" w:hAnsi="Times New Roman" w:cs="Times New Roman"/>
          <w:sz w:val="24"/>
          <w:szCs w:val="24"/>
          <w:lang w:val="en-AU"/>
        </w:rPr>
        <w:t xml:space="preserve">) </w:t>
      </w:r>
      <w:r w:rsidR="002659EF">
        <w:rPr>
          <w:rFonts w:ascii="Times New Roman" w:hAnsi="Times New Roman" w:cs="Times New Roman"/>
          <w:sz w:val="24"/>
          <w:szCs w:val="24"/>
          <w:lang w:val="en-AU"/>
        </w:rPr>
        <w:t>and</w:t>
      </w:r>
      <w:r w:rsidR="00A75E45">
        <w:rPr>
          <w:rFonts w:ascii="Times New Roman" w:hAnsi="Times New Roman" w:cs="Times New Roman"/>
          <w:sz w:val="24"/>
          <w:szCs w:val="24"/>
          <w:lang w:val="en-AU"/>
        </w:rPr>
        <w:t xml:space="preserve"> severe (AHI≥30 h</w:t>
      </w:r>
      <w:r w:rsidR="00174567" w:rsidRPr="00174567">
        <w:rPr>
          <w:rFonts w:ascii="Times New Roman" w:hAnsi="Times New Roman" w:cs="Times New Roman"/>
          <w:sz w:val="24"/>
          <w:szCs w:val="24"/>
          <w:vertAlign w:val="superscript"/>
          <w:lang w:val="en-AU"/>
        </w:rPr>
        <w:t>-1</w:t>
      </w:r>
      <w:r w:rsidR="00A75E45">
        <w:rPr>
          <w:rFonts w:ascii="Times New Roman" w:hAnsi="Times New Roman" w:cs="Times New Roman"/>
          <w:sz w:val="24"/>
          <w:szCs w:val="24"/>
          <w:lang w:val="en-AU"/>
        </w:rPr>
        <w:t>)</w:t>
      </w:r>
      <w:r w:rsidR="00174567">
        <w:rPr>
          <w:rFonts w:ascii="Times New Roman" w:hAnsi="Times New Roman" w:cs="Times New Roman"/>
          <w:sz w:val="24"/>
          <w:szCs w:val="24"/>
          <w:lang w:val="en-AU"/>
        </w:rPr>
        <w:t xml:space="preserve">. </w:t>
      </w:r>
      <w:r w:rsidR="0081107A">
        <w:rPr>
          <w:rFonts w:ascii="Times New Roman" w:hAnsi="Times New Roman" w:cs="Times New Roman"/>
          <w:sz w:val="24"/>
          <w:szCs w:val="24"/>
          <w:lang w:val="en-AU"/>
        </w:rPr>
        <w:t>S</w:t>
      </w:r>
      <w:r w:rsidRPr="002A43C6">
        <w:rPr>
          <w:rFonts w:ascii="Times New Roman" w:hAnsi="Times New Roman" w:cs="Times New Roman"/>
          <w:sz w:val="24"/>
          <w:szCs w:val="24"/>
          <w:lang w:val="en-AU"/>
        </w:rPr>
        <w:t>leep</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duration</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or</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total</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sleep</w:t>
      </w:r>
      <w:r w:rsidRPr="002A43C6">
        <w:rPr>
          <w:rFonts w:ascii="Times New Roman" w:hAnsi="Times New Roman" w:cs="Times New Roman"/>
          <w:spacing w:val="14"/>
          <w:sz w:val="24"/>
          <w:szCs w:val="24"/>
          <w:lang w:val="en-AU"/>
        </w:rPr>
        <w:t xml:space="preserve"> </w:t>
      </w:r>
      <w:r w:rsidRPr="002A43C6">
        <w:rPr>
          <w:rFonts w:ascii="Times New Roman" w:hAnsi="Times New Roman" w:cs="Times New Roman"/>
          <w:sz w:val="24"/>
          <w:szCs w:val="24"/>
          <w:lang w:val="en-AU"/>
        </w:rPr>
        <w:t>time</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(TST)</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was</w:t>
      </w:r>
      <w:r w:rsidRPr="002A43C6">
        <w:rPr>
          <w:rFonts w:ascii="Times New Roman" w:hAnsi="Times New Roman" w:cs="Times New Roman"/>
          <w:spacing w:val="14"/>
          <w:sz w:val="24"/>
          <w:szCs w:val="24"/>
          <w:lang w:val="en-AU"/>
        </w:rPr>
        <w:t xml:space="preserve"> </w:t>
      </w:r>
      <w:r w:rsidRPr="002A43C6">
        <w:rPr>
          <w:rFonts w:ascii="Times New Roman" w:hAnsi="Times New Roman" w:cs="Times New Roman"/>
          <w:sz w:val="24"/>
          <w:szCs w:val="24"/>
          <w:lang w:val="en-AU"/>
        </w:rPr>
        <w:t>obtained</w:t>
      </w:r>
      <w:r w:rsidRPr="002A43C6">
        <w:rPr>
          <w:rFonts w:ascii="Times New Roman" w:hAnsi="Times New Roman" w:cs="Times New Roman"/>
          <w:spacing w:val="14"/>
          <w:sz w:val="24"/>
          <w:szCs w:val="24"/>
          <w:lang w:val="en-AU"/>
        </w:rPr>
        <w:t xml:space="preserve"> </w:t>
      </w:r>
      <w:r w:rsidRPr="002A43C6">
        <w:rPr>
          <w:rFonts w:ascii="Times New Roman" w:hAnsi="Times New Roman" w:cs="Times New Roman"/>
          <w:sz w:val="24"/>
          <w:szCs w:val="24"/>
          <w:lang w:val="en-AU"/>
        </w:rPr>
        <w:t>from</w:t>
      </w:r>
      <w:r w:rsidRPr="002A43C6">
        <w:rPr>
          <w:rFonts w:ascii="Times New Roman" w:hAnsi="Times New Roman" w:cs="Times New Roman"/>
          <w:spacing w:val="14"/>
          <w:sz w:val="24"/>
          <w:szCs w:val="24"/>
          <w:lang w:val="en-AU"/>
        </w:rPr>
        <w:t xml:space="preserve"> </w:t>
      </w:r>
      <w:r w:rsidRPr="002A43C6">
        <w:rPr>
          <w:rFonts w:ascii="Times New Roman" w:hAnsi="Times New Roman" w:cs="Times New Roman"/>
          <w:sz w:val="24"/>
          <w:szCs w:val="24"/>
          <w:lang w:val="en-AU"/>
        </w:rPr>
        <w:t>REM</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and</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NREM</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sleep</w:t>
      </w:r>
      <w:r w:rsidRPr="002A43C6">
        <w:rPr>
          <w:rFonts w:ascii="Times New Roman" w:hAnsi="Times New Roman" w:cs="Times New Roman"/>
          <w:spacing w:val="14"/>
          <w:sz w:val="24"/>
          <w:szCs w:val="24"/>
          <w:lang w:val="en-AU"/>
        </w:rPr>
        <w:t xml:space="preserve"> </w:t>
      </w:r>
      <w:r w:rsidRPr="002A43C6">
        <w:rPr>
          <w:rFonts w:ascii="Times New Roman" w:hAnsi="Times New Roman" w:cs="Times New Roman"/>
          <w:sz w:val="24"/>
          <w:szCs w:val="24"/>
          <w:lang w:val="en-AU"/>
        </w:rPr>
        <w:t>stages</w:t>
      </w:r>
      <w:r w:rsidRPr="002A43C6">
        <w:rPr>
          <w:rFonts w:ascii="Times New Roman" w:hAnsi="Times New Roman" w:cs="Times New Roman"/>
          <w:spacing w:val="13"/>
          <w:sz w:val="24"/>
          <w:szCs w:val="24"/>
          <w:lang w:val="en-AU"/>
        </w:rPr>
        <w:t xml:space="preserve"> </w:t>
      </w:r>
      <w:r w:rsidRPr="002A43C6">
        <w:rPr>
          <w:rFonts w:ascii="Times New Roman" w:hAnsi="Times New Roman" w:cs="Times New Roman"/>
          <w:sz w:val="24"/>
          <w:szCs w:val="24"/>
          <w:lang w:val="en-AU"/>
        </w:rPr>
        <w:t>after</w:t>
      </w:r>
      <w:r w:rsidRPr="002A43C6">
        <w:rPr>
          <w:rFonts w:ascii="Times New Roman" w:hAnsi="Times New Roman" w:cs="Times New Roman"/>
          <w:w w:val="97"/>
          <w:sz w:val="24"/>
          <w:szCs w:val="24"/>
          <w:lang w:val="en-AU"/>
        </w:rPr>
        <w:t xml:space="preserve"> </w:t>
      </w:r>
      <w:r w:rsidRPr="002A43C6">
        <w:rPr>
          <w:rFonts w:ascii="Times New Roman" w:hAnsi="Times New Roman" w:cs="Times New Roman"/>
          <w:sz w:val="24"/>
          <w:szCs w:val="24"/>
          <w:lang w:val="en-AU"/>
        </w:rPr>
        <w:t>PSG analysis. Sleep arousals were also scored according to the American sleep disorders</w:t>
      </w:r>
      <w:r w:rsidRPr="002A43C6">
        <w:rPr>
          <w:rFonts w:ascii="Times New Roman" w:hAnsi="Times New Roman" w:cs="Times New Roman"/>
          <w:spacing w:val="-9"/>
          <w:sz w:val="24"/>
          <w:szCs w:val="24"/>
          <w:lang w:val="en-AU"/>
        </w:rPr>
        <w:t xml:space="preserve"> </w:t>
      </w:r>
      <w:r w:rsidRPr="002A43C6">
        <w:rPr>
          <w:rFonts w:ascii="Times New Roman" w:hAnsi="Times New Roman" w:cs="Times New Roman"/>
          <w:sz w:val="24"/>
          <w:szCs w:val="24"/>
          <w:lang w:val="en-AU"/>
        </w:rPr>
        <w:t>association criteria</w:t>
      </w:r>
      <w:r w:rsidR="00DE3A3F" w:rsidRPr="0088788B">
        <w:rPr>
          <w:rFonts w:ascii="Times New Roman" w:hAnsi="Times New Roman" w:cs="Times New Roman"/>
          <w:color w:val="4472C4" w:themeColor="accent5"/>
          <w:sz w:val="24"/>
          <w:szCs w:val="24"/>
          <w:vertAlign w:val="superscript"/>
          <w:lang w:val="en-AU"/>
        </w:rPr>
        <w:fldChar w:fldCharType="begin"/>
      </w:r>
      <w:r w:rsidR="00BE0411" w:rsidRPr="0088788B">
        <w:rPr>
          <w:rFonts w:ascii="Times New Roman" w:hAnsi="Times New Roman" w:cs="Times New Roman"/>
          <w:color w:val="4472C4" w:themeColor="accent5"/>
          <w:sz w:val="24"/>
          <w:szCs w:val="24"/>
          <w:vertAlign w:val="superscript"/>
          <w:lang w:val="en-AU"/>
        </w:rPr>
        <w:instrText xml:space="preserve"> ADDIN EN.CITE &lt;EndNote&gt;&lt;Cite&gt;&lt;Author&gt;M. Bonnet&lt;/Author&gt;&lt;Year&gt;1992&lt;/Year&gt;&lt;RecNum&gt;24&lt;/RecNum&gt;&lt;DisplayText&gt;[12]&lt;/DisplayText&gt;&lt;record&gt;&lt;rec-number&gt;24&lt;/rec-number&gt;&lt;foreign-keys&gt;&lt;key app="EN" db-id="x2xtvrxdgwpxece05ddvvsxxrfdwsxdae0wv" timestamp="1580889753"&gt;24&lt;/key&gt;&lt;/foreign-keys&gt;&lt;ref-type name="Journal Article"&gt;17&lt;/ref-type&gt;&lt;contributors&gt;&lt;authors&gt;&lt;author&gt;M. Bonnet, &lt;/author&gt;&lt;author&gt;D. Carley, &lt;/author&gt;&lt;author&gt;M. Carskadon, &lt;/author&gt;&lt;author&gt;et al.&lt;/author&gt;&lt;/authors&gt;&lt;/contributors&gt;&lt;titles&gt;&lt;title&gt;EEG arousals: Scoring rules and examples. a preliminary report from the sleep disorders atlas task force of the American sleep disorder association&lt;/title&gt;&lt;secondary-title&gt;Sleep&lt;/secondary-title&gt;&lt;/titles&gt;&lt;periodical&gt;&lt;full-title&gt;Sleep&lt;/full-title&gt;&lt;/periodical&gt;&lt;pages&gt;173-184&lt;/pages&gt;&lt;volume&gt;15&lt;/volume&gt;&lt;dates&gt;&lt;year&gt;1992&lt;/year&gt;&lt;/dates&gt;&lt;urls&gt;&lt;/urls&gt;&lt;/record&gt;&lt;/Cite&gt;&lt;/EndNote&gt;</w:instrText>
      </w:r>
      <w:r w:rsidR="00DE3A3F" w:rsidRPr="0088788B">
        <w:rPr>
          <w:rFonts w:ascii="Times New Roman" w:hAnsi="Times New Roman" w:cs="Times New Roman"/>
          <w:color w:val="4472C4" w:themeColor="accent5"/>
          <w:sz w:val="24"/>
          <w:szCs w:val="24"/>
          <w:vertAlign w:val="superscript"/>
          <w:lang w:val="en-AU"/>
        </w:rPr>
        <w:fldChar w:fldCharType="separate"/>
      </w:r>
      <w:r w:rsidR="00BE0411" w:rsidRPr="0088788B">
        <w:rPr>
          <w:rFonts w:ascii="Times New Roman" w:hAnsi="Times New Roman" w:cs="Times New Roman"/>
          <w:noProof/>
          <w:color w:val="4472C4" w:themeColor="accent5"/>
          <w:sz w:val="24"/>
          <w:szCs w:val="24"/>
          <w:vertAlign w:val="superscript"/>
          <w:lang w:val="en-AU"/>
        </w:rPr>
        <w:t>12</w:t>
      </w:r>
      <w:r w:rsidR="00DE3A3F" w:rsidRPr="0088788B">
        <w:rPr>
          <w:rFonts w:ascii="Times New Roman" w:hAnsi="Times New Roman" w:cs="Times New Roman"/>
          <w:color w:val="4472C4" w:themeColor="accent5"/>
          <w:sz w:val="24"/>
          <w:szCs w:val="24"/>
          <w:vertAlign w:val="superscript"/>
          <w:lang w:val="en-AU"/>
        </w:rPr>
        <w:fldChar w:fldCharType="end"/>
      </w:r>
      <w:r w:rsidR="0088788B">
        <w:rPr>
          <w:rFonts w:ascii="Times New Roman" w:hAnsi="Times New Roman" w:cs="Times New Roman"/>
          <w:color w:val="4472C4" w:themeColor="accent5"/>
          <w:sz w:val="24"/>
          <w:szCs w:val="24"/>
          <w:vertAlign w:val="superscript"/>
          <w:lang w:val="en-AU"/>
        </w:rPr>
        <w:t xml:space="preserve"> </w:t>
      </w:r>
      <w:r w:rsidRPr="002A43C6">
        <w:rPr>
          <w:rFonts w:ascii="Times New Roman" w:hAnsi="Times New Roman" w:cs="Times New Roman"/>
          <w:sz w:val="24"/>
          <w:szCs w:val="24"/>
          <w:lang w:val="en-AU"/>
        </w:rPr>
        <w:t>and verified with AASM requirements for arousal scoring</w:t>
      </w:r>
      <w:r w:rsidR="0088788B">
        <w:rPr>
          <w:rFonts w:ascii="Times New Roman" w:hAnsi="Times New Roman" w:cs="Times New Roman"/>
          <w:sz w:val="24"/>
          <w:szCs w:val="24"/>
          <w:lang w:val="en-AU"/>
        </w:rPr>
        <w:t>.</w:t>
      </w:r>
      <w:r w:rsidR="00DE3A3F" w:rsidRPr="0088788B">
        <w:rPr>
          <w:rFonts w:ascii="Times New Roman" w:hAnsi="Times New Roman" w:cs="Times New Roman"/>
          <w:color w:val="4472C4" w:themeColor="accent5"/>
          <w:sz w:val="24"/>
          <w:szCs w:val="24"/>
          <w:vertAlign w:val="superscript"/>
          <w:lang w:val="en-AU"/>
        </w:rPr>
        <w:fldChar w:fldCharType="begin"/>
      </w:r>
      <w:r w:rsidR="00BE0411" w:rsidRPr="0088788B">
        <w:rPr>
          <w:rFonts w:ascii="Times New Roman" w:hAnsi="Times New Roman" w:cs="Times New Roman"/>
          <w:color w:val="4472C4" w:themeColor="accent5"/>
          <w:sz w:val="24"/>
          <w:szCs w:val="24"/>
          <w:vertAlign w:val="superscript"/>
          <w:lang w:val="en-AU"/>
        </w:rPr>
        <w:instrText xml:space="preserve"> ADDIN EN.CITE &lt;EndNote&gt;&lt;Cite&gt;&lt;Author&gt;C. Iber&lt;/Author&gt;&lt;RecNum&gt;2&lt;/RecNum&gt;&lt;DisplayText&gt;[13]&lt;/DisplayText&gt;&lt;record&gt;&lt;rec-number&gt;2&lt;/rec-number&gt;&lt;foreign-keys&gt;&lt;key app="EN" db-id="x2xtvrxdgwpxece05ddvvsxxrfdwsxdae0wv" timestamp="1580879060"&gt;2&lt;/key&gt;&lt;/foreign-keys&gt;&lt;ref-type name="Journal Article"&gt;17&lt;/ref-type&gt;&lt;contributors&gt;&lt;authors&gt;&lt;author&gt;C. Iber, &lt;/author&gt;&lt;author&gt;S. Ancoli-Israel, &lt;/author&gt;&lt;author&gt;A. Chesson, &lt;/author&gt;&lt;author&gt;S. Quan&lt;/author&gt;&lt;/authors&gt;&lt;/contributors&gt;&lt;titles&gt;&lt;title&gt;The AASM manual for the scoring of sleep and associated events: Rules, terminology and technical specifications&lt;/title&gt;&lt;secondary-title&gt; Westchester, IL: American Academy of Sleep Medicine.&lt;/secondary-title&gt;&lt;/titles&gt;&lt;dates&gt;&lt;year&gt;2007&lt;/year&gt;&lt;/dates&gt;&lt;urls&gt;&lt;/urls&gt;&lt;/record&gt;&lt;/Cite&gt;&lt;/EndNote&gt;</w:instrText>
      </w:r>
      <w:r w:rsidR="00DE3A3F" w:rsidRPr="0088788B">
        <w:rPr>
          <w:rFonts w:ascii="Times New Roman" w:hAnsi="Times New Roman" w:cs="Times New Roman"/>
          <w:color w:val="4472C4" w:themeColor="accent5"/>
          <w:sz w:val="24"/>
          <w:szCs w:val="24"/>
          <w:vertAlign w:val="superscript"/>
          <w:lang w:val="en-AU"/>
        </w:rPr>
        <w:fldChar w:fldCharType="separate"/>
      </w:r>
      <w:r w:rsidR="00BE0411" w:rsidRPr="0088788B">
        <w:rPr>
          <w:rFonts w:ascii="Times New Roman" w:hAnsi="Times New Roman" w:cs="Times New Roman"/>
          <w:noProof/>
          <w:color w:val="4472C4" w:themeColor="accent5"/>
          <w:sz w:val="24"/>
          <w:szCs w:val="24"/>
          <w:vertAlign w:val="superscript"/>
          <w:lang w:val="en-AU"/>
        </w:rPr>
        <w:t>13</w:t>
      </w:r>
      <w:r w:rsidR="00DE3A3F" w:rsidRPr="0088788B">
        <w:rPr>
          <w:rFonts w:ascii="Times New Roman" w:hAnsi="Times New Roman" w:cs="Times New Roman"/>
          <w:color w:val="4472C4" w:themeColor="accent5"/>
          <w:sz w:val="24"/>
          <w:szCs w:val="24"/>
          <w:vertAlign w:val="superscript"/>
          <w:lang w:val="en-AU"/>
        </w:rPr>
        <w:fldChar w:fldCharType="end"/>
      </w:r>
      <w:r w:rsidR="0088788B">
        <w:rPr>
          <w:rFonts w:ascii="Times New Roman" w:hAnsi="Times New Roman" w:cs="Times New Roman"/>
          <w:sz w:val="24"/>
          <w:szCs w:val="24"/>
          <w:lang w:val="en-AU"/>
        </w:rPr>
        <w:t xml:space="preserve"> </w:t>
      </w:r>
    </w:p>
    <w:p w14:paraId="39358F0D" w14:textId="48261838" w:rsidR="00CD4532" w:rsidRDefault="00C40244" w:rsidP="00C40244">
      <w:pPr>
        <w:pStyle w:val="BodyText"/>
        <w:spacing w:line="360" w:lineRule="auto"/>
        <w:ind w:left="107" w:right="4" w:firstLine="298"/>
        <w:jc w:val="both"/>
        <w:rPr>
          <w:rFonts w:ascii="Times New Roman" w:hAnsi="Times New Roman" w:cs="Times New Roman"/>
          <w:sz w:val="24"/>
          <w:szCs w:val="24"/>
          <w:lang w:val="en-AU"/>
        </w:rPr>
      </w:pPr>
      <w:r>
        <w:rPr>
          <w:rFonts w:ascii="Times New Roman" w:hAnsi="Times New Roman" w:cs="Times New Roman"/>
          <w:sz w:val="24"/>
          <w:szCs w:val="24"/>
          <w:lang w:val="en-AU"/>
        </w:rPr>
        <w:t>Periodic l</w:t>
      </w:r>
      <w:r w:rsidR="0025148B" w:rsidRPr="00D1165C">
        <w:rPr>
          <w:rFonts w:ascii="Times New Roman" w:hAnsi="Times New Roman" w:cs="Times New Roman"/>
          <w:sz w:val="24"/>
          <w:szCs w:val="24"/>
          <w:lang w:val="en-AU"/>
        </w:rPr>
        <w:t>imb movement (PLM) events were scored according to AASM criteria which includes individual movements with clear amplitude increase from baseline in legs movement and the duration between 0.5 and 5 seconds. To be considered periodic, at least 4 movements required to occur in succession no less than 5 seconds and no more than 90 seconds apart excluding PLM after respiratory events. The periodic limb movement index (PLMI) was the total number of P</w:t>
      </w:r>
      <w:r w:rsidR="00DE3A3F">
        <w:rPr>
          <w:rFonts w:ascii="Times New Roman" w:hAnsi="Times New Roman" w:cs="Times New Roman"/>
          <w:sz w:val="24"/>
          <w:szCs w:val="24"/>
          <w:lang w:val="en-AU"/>
        </w:rPr>
        <w:t>LM events per hour of sleep</w:t>
      </w:r>
      <w:r w:rsidR="0088788B">
        <w:rPr>
          <w:rFonts w:ascii="Times New Roman" w:hAnsi="Times New Roman" w:cs="Times New Roman"/>
          <w:sz w:val="24"/>
          <w:szCs w:val="24"/>
          <w:lang w:val="en-AU"/>
        </w:rPr>
        <w:t>.</w:t>
      </w:r>
      <w:r w:rsidR="00DE3A3F" w:rsidRPr="0088788B">
        <w:rPr>
          <w:rFonts w:ascii="Times New Roman" w:hAnsi="Times New Roman" w:cs="Times New Roman"/>
          <w:color w:val="4472C4" w:themeColor="accent5"/>
          <w:sz w:val="24"/>
          <w:szCs w:val="24"/>
          <w:vertAlign w:val="superscript"/>
          <w:lang w:val="en-AU"/>
        </w:rPr>
        <w:fldChar w:fldCharType="begin"/>
      </w:r>
      <w:r w:rsidR="00BE0411" w:rsidRPr="0088788B">
        <w:rPr>
          <w:rFonts w:ascii="Times New Roman" w:hAnsi="Times New Roman" w:cs="Times New Roman"/>
          <w:color w:val="4472C4" w:themeColor="accent5"/>
          <w:sz w:val="24"/>
          <w:szCs w:val="24"/>
          <w:vertAlign w:val="superscript"/>
          <w:lang w:val="en-AU"/>
        </w:rPr>
        <w:instrText xml:space="preserve"> ADDIN EN.CITE &lt;EndNote&gt;&lt;Cite&gt;&lt;Author&gt;B.B. Koo&lt;/Author&gt;&lt;Year&gt;2011&lt;/Year&gt;&lt;RecNum&gt;36&lt;/RecNum&gt;&lt;DisplayText&gt;[8]&lt;/DisplayText&gt;&lt;record&gt;&lt;rec-number&gt;36&lt;/rec-number&gt;&lt;foreign-keys&gt;&lt;key app="EN" db-id="x2xtvrxdgwpxece05ddvvsxxrfdwsxdae0wv" timestamp="1580891472"&gt;36&lt;/key&gt;&lt;/foreign-keys&gt;&lt;ref-type name="Journal Article"&gt;17&lt;/ref-type&gt;&lt;contributors&gt;&lt;authors&gt;&lt;author&gt;B.B. Koo, &lt;/author&gt;&lt;author&gt;T. Blackwell, &lt;/author&gt;&lt;author&gt;S. Ancoli-Israel, &lt;/author&gt;&lt;author&gt;et al.&lt;/author&gt;&lt;/authors&gt;&lt;/contributors&gt;&lt;titles&gt;&lt;title&gt;Association of incident cardiovascular disease with periodic limb movements during sleep in older men: Outcomes of Sleep Disorders in Older Men (MrOS) Study&lt;/title&gt;&lt;secondary-title&gt;Circulation&lt;/secondary-title&gt;&lt;/titles&gt;&lt;periodical&gt;&lt;full-title&gt;Circulation&lt;/full-title&gt;&lt;/periodical&gt;&lt;pages&gt;1223-1231&lt;/pages&gt;&lt;volume&gt;124&lt;/volume&gt;&lt;number&gt;11&lt;/number&gt;&lt;dates&gt;&lt;year&gt;2011&lt;/year&gt;&lt;/dates&gt;&lt;urls&gt;&lt;/urls&gt;&lt;/record&gt;&lt;/Cite&gt;&lt;/EndNote&gt;</w:instrText>
      </w:r>
      <w:r w:rsidR="00DE3A3F" w:rsidRPr="0088788B">
        <w:rPr>
          <w:rFonts w:ascii="Times New Roman" w:hAnsi="Times New Roman" w:cs="Times New Roman"/>
          <w:color w:val="4472C4" w:themeColor="accent5"/>
          <w:sz w:val="24"/>
          <w:szCs w:val="24"/>
          <w:vertAlign w:val="superscript"/>
          <w:lang w:val="en-AU"/>
        </w:rPr>
        <w:fldChar w:fldCharType="separate"/>
      </w:r>
      <w:r w:rsidR="00BE0411" w:rsidRPr="0088788B">
        <w:rPr>
          <w:rFonts w:ascii="Times New Roman" w:hAnsi="Times New Roman" w:cs="Times New Roman"/>
          <w:noProof/>
          <w:color w:val="4472C4" w:themeColor="accent5"/>
          <w:sz w:val="24"/>
          <w:szCs w:val="24"/>
          <w:vertAlign w:val="superscript"/>
          <w:lang w:val="en-AU"/>
        </w:rPr>
        <w:t>8</w:t>
      </w:r>
      <w:r w:rsidR="00DE3A3F" w:rsidRPr="0088788B">
        <w:rPr>
          <w:rFonts w:ascii="Times New Roman" w:hAnsi="Times New Roman" w:cs="Times New Roman"/>
          <w:color w:val="4472C4" w:themeColor="accent5"/>
          <w:sz w:val="24"/>
          <w:szCs w:val="24"/>
          <w:vertAlign w:val="superscript"/>
          <w:lang w:val="en-AU"/>
        </w:rPr>
        <w:fldChar w:fldCharType="end"/>
      </w:r>
      <w:r w:rsidR="0088788B">
        <w:rPr>
          <w:rFonts w:ascii="Times New Roman" w:hAnsi="Times New Roman" w:cs="Times New Roman"/>
          <w:sz w:val="24"/>
          <w:szCs w:val="24"/>
          <w:lang w:val="en-AU"/>
        </w:rPr>
        <w:t xml:space="preserve"> </w:t>
      </w:r>
      <w:r w:rsidR="0025148B" w:rsidRPr="00D1165C">
        <w:rPr>
          <w:rFonts w:ascii="Times New Roman" w:hAnsi="Times New Roman" w:cs="Times New Roman"/>
          <w:sz w:val="24"/>
          <w:szCs w:val="24"/>
          <w:lang w:val="en-AU"/>
        </w:rPr>
        <w:t xml:space="preserve">PLM events were only scored in </w:t>
      </w:r>
      <w:proofErr w:type="spellStart"/>
      <w:r w:rsidR="0025148B" w:rsidRPr="00D1165C">
        <w:rPr>
          <w:rFonts w:ascii="Times New Roman" w:hAnsi="Times New Roman" w:cs="Times New Roman"/>
          <w:sz w:val="24"/>
          <w:szCs w:val="24"/>
          <w:lang w:val="en-AU"/>
        </w:rPr>
        <w:t>MrOS</w:t>
      </w:r>
      <w:proofErr w:type="spellEnd"/>
      <w:r w:rsidR="0025148B" w:rsidRPr="00D1165C">
        <w:rPr>
          <w:rFonts w:ascii="Times New Roman" w:hAnsi="Times New Roman" w:cs="Times New Roman"/>
          <w:sz w:val="24"/>
          <w:szCs w:val="24"/>
          <w:lang w:val="en-AU"/>
        </w:rPr>
        <w:t xml:space="preserve"> and SOF datasets.</w:t>
      </w:r>
      <w:r w:rsidR="00CD4532">
        <w:rPr>
          <w:rFonts w:ascii="Times New Roman" w:hAnsi="Times New Roman" w:cs="Times New Roman"/>
          <w:sz w:val="24"/>
          <w:szCs w:val="24"/>
          <w:lang w:val="en-AU"/>
        </w:rPr>
        <w:t xml:space="preserve"> </w:t>
      </w:r>
    </w:p>
    <w:p w14:paraId="00EB34E0" w14:textId="687E139D" w:rsidR="00CD4532" w:rsidRDefault="00CD4532" w:rsidP="00C40244">
      <w:pPr>
        <w:pStyle w:val="BodyText"/>
        <w:spacing w:line="360" w:lineRule="auto"/>
        <w:ind w:left="107" w:right="4" w:firstLine="298"/>
        <w:jc w:val="both"/>
        <w:rPr>
          <w:rFonts w:asciiTheme="majorBidi" w:eastAsiaTheme="minorHAnsi" w:hAnsiTheme="majorBidi" w:cstheme="majorBidi"/>
          <w:color w:val="FF0000"/>
          <w:sz w:val="24"/>
          <w:szCs w:val="24"/>
          <w:lang w:val="en-AU"/>
        </w:rPr>
      </w:pPr>
      <w:r w:rsidRPr="004146E4">
        <w:rPr>
          <w:rFonts w:asciiTheme="majorBidi" w:eastAsiaTheme="minorHAnsi" w:hAnsiTheme="majorBidi" w:cstheme="majorBidi"/>
          <w:sz w:val="24"/>
          <w:szCs w:val="24"/>
          <w:lang w:val="en-AU"/>
        </w:rPr>
        <w:t xml:space="preserve">Respiratory rate (RR) during sleep extracted from the thoracic respiratory inductance </w:t>
      </w:r>
      <w:r w:rsidRPr="004146E4">
        <w:rPr>
          <w:rFonts w:asciiTheme="majorBidi" w:eastAsiaTheme="minorHAnsi" w:hAnsiTheme="majorBidi" w:cstheme="majorBidi"/>
          <w:sz w:val="24"/>
          <w:szCs w:val="24"/>
          <w:lang w:val="en-AU"/>
        </w:rPr>
        <w:lastRenderedPageBreak/>
        <w:t>plethysmography belt signal of the PSG data. During pre-processing, signal offsets were removed and a low-pass forward and reverse Butterworth filter (1 Hz) was applied. Expiratory and inspiratory onsets were determined from the respiratory signal by identifying the peaks and valleys using the first-order derivative. The inspiratory onset of artifact-free breaths was used to compute a breath-by-breath measure of the respiratory interval which were then averaged within each subject.</w:t>
      </w:r>
      <w:r w:rsidRPr="00CD4532">
        <w:rPr>
          <w:rFonts w:asciiTheme="majorBidi" w:eastAsiaTheme="minorHAnsi" w:hAnsiTheme="majorBidi" w:cstheme="majorBidi"/>
          <w:color w:val="0070C0"/>
          <w:sz w:val="24"/>
          <w:szCs w:val="24"/>
          <w:vertAlign w:val="superscript"/>
          <w:lang w:val="en-AU"/>
        </w:rPr>
        <w:t>3</w:t>
      </w:r>
      <w:r w:rsidRPr="00CD4532">
        <w:rPr>
          <w:rFonts w:asciiTheme="majorBidi" w:eastAsiaTheme="minorHAnsi" w:hAnsiTheme="majorBidi" w:cstheme="majorBidi"/>
          <w:color w:val="FF0000"/>
          <w:sz w:val="24"/>
          <w:szCs w:val="24"/>
          <w:lang w:val="en-AU"/>
        </w:rPr>
        <w:t xml:space="preserve"> </w:t>
      </w:r>
    </w:p>
    <w:p w14:paraId="01ABAB53" w14:textId="610DC34A" w:rsidR="00496AB4" w:rsidRPr="005E48A1" w:rsidRDefault="00496AB4" w:rsidP="00A71CC7">
      <w:pPr>
        <w:pStyle w:val="Heading2"/>
        <w:spacing w:before="0" w:after="120"/>
        <w:jc w:val="lowKashida"/>
        <w:rPr>
          <w:lang w:val="en-AU"/>
        </w:rPr>
      </w:pPr>
      <w:r>
        <w:rPr>
          <w:rFonts w:ascii="Times New Roman" w:hAnsi="Times New Roman" w:cs="Times New Roman"/>
          <w:lang w:val="en-AU"/>
        </w:rPr>
        <w:t>Additional measures</w:t>
      </w:r>
    </w:p>
    <w:p w14:paraId="4CC73008" w14:textId="0A110605" w:rsidR="00496AB4" w:rsidRPr="00CD4532" w:rsidRDefault="00496AB4" w:rsidP="00C40244">
      <w:pPr>
        <w:pStyle w:val="BodyText"/>
        <w:spacing w:line="360" w:lineRule="auto"/>
        <w:ind w:left="107" w:right="4" w:firstLine="298"/>
        <w:jc w:val="both"/>
        <w:rPr>
          <w:rFonts w:asciiTheme="majorBidi" w:hAnsiTheme="majorBidi" w:cstheme="majorBidi"/>
          <w:color w:val="FF0000"/>
          <w:sz w:val="24"/>
          <w:szCs w:val="24"/>
          <w:lang w:val="en-AU"/>
        </w:rPr>
      </w:pPr>
      <w:r w:rsidRPr="006423C9">
        <w:rPr>
          <w:rFonts w:ascii="Times New Roman" w:hAnsi="Times New Roman" w:cs="Times New Roman"/>
          <w:color w:val="000000"/>
          <w:spacing w:val="-7"/>
          <w:sz w:val="24"/>
          <w:szCs w:val="24"/>
          <w:lang w:val="en-AU"/>
        </w:rPr>
        <w:t xml:space="preserve">In the </w:t>
      </w:r>
      <w:proofErr w:type="spellStart"/>
      <w:r w:rsidRPr="006423C9">
        <w:rPr>
          <w:rFonts w:ascii="Times New Roman" w:hAnsi="Times New Roman" w:cs="Times New Roman"/>
          <w:color w:val="000000"/>
          <w:sz w:val="24"/>
          <w:szCs w:val="24"/>
          <w:lang w:val="en-AU"/>
        </w:rPr>
        <w:t>MrOS</w:t>
      </w:r>
      <w:proofErr w:type="spellEnd"/>
      <w:r w:rsidRPr="006423C9">
        <w:rPr>
          <w:rFonts w:ascii="Times New Roman" w:hAnsi="Times New Roman" w:cs="Times New Roman"/>
          <w:color w:val="000000"/>
          <w:sz w:val="24"/>
          <w:szCs w:val="24"/>
          <w:lang w:val="en-AU"/>
        </w:rPr>
        <w:t xml:space="preserve"> and SOF cohorts, the participants</w:t>
      </w:r>
      <w:r w:rsidR="00A71CC7">
        <w:rPr>
          <w:rFonts w:ascii="Times New Roman" w:hAnsi="Times New Roman" w:cs="Times New Roman"/>
          <w:color w:val="000000"/>
          <w:sz w:val="24"/>
          <w:szCs w:val="24"/>
          <w:lang w:val="en-AU"/>
        </w:rPr>
        <w:t>'</w:t>
      </w:r>
      <w:r w:rsidRPr="006423C9">
        <w:rPr>
          <w:rFonts w:ascii="Times New Roman" w:hAnsi="Times New Roman" w:cs="Times New Roman"/>
          <w:color w:val="000000"/>
          <w:sz w:val="24"/>
          <w:szCs w:val="24"/>
          <w:lang w:val="en-AU"/>
        </w:rPr>
        <w:t xml:space="preserve"> history of physician diagnosis of diabetes, hypertension (HT), coronary artery disease (CAD), myocardial infarction (MI), congestive heart failure (CHF), asthma, stroke and Parkinson were surveyed. The SOF questionnaires contained additional items on the history of depression. In contrast, </w:t>
      </w:r>
      <w:proofErr w:type="spellStart"/>
      <w:r w:rsidRPr="006423C9">
        <w:rPr>
          <w:rFonts w:ascii="Times New Roman" w:hAnsi="Times New Roman" w:cs="Times New Roman"/>
          <w:color w:val="000000"/>
          <w:sz w:val="24"/>
          <w:szCs w:val="24"/>
          <w:lang w:val="en-AU"/>
        </w:rPr>
        <w:t>MrOS</w:t>
      </w:r>
      <w:proofErr w:type="spellEnd"/>
      <w:r w:rsidRPr="006423C9">
        <w:rPr>
          <w:rFonts w:ascii="Times New Roman" w:hAnsi="Times New Roman" w:cs="Times New Roman"/>
          <w:color w:val="000000"/>
          <w:sz w:val="24"/>
          <w:szCs w:val="24"/>
          <w:lang w:val="en-AU"/>
        </w:rPr>
        <w:t xml:space="preserve"> questionnaires contained additional questions on the history of chronic obstructive pulmonary disease (COPD</w:t>
      </w:r>
      <w:r w:rsidRPr="004146E4">
        <w:rPr>
          <w:rFonts w:ascii="Times New Roman" w:hAnsi="Times New Roman" w:cs="Times New Roman"/>
          <w:sz w:val="24"/>
          <w:szCs w:val="24"/>
          <w:lang w:val="en-AU"/>
        </w:rPr>
        <w:t>), atrial fibrillation or flutter (</w:t>
      </w:r>
      <w:proofErr w:type="spellStart"/>
      <w:r w:rsidRPr="004146E4">
        <w:rPr>
          <w:rFonts w:ascii="Times New Roman" w:hAnsi="Times New Roman" w:cs="Times New Roman"/>
          <w:sz w:val="24"/>
          <w:szCs w:val="24"/>
          <w:lang w:val="en-AU"/>
        </w:rPr>
        <w:t>Afib</w:t>
      </w:r>
      <w:proofErr w:type="spellEnd"/>
      <w:r w:rsidRPr="004146E4">
        <w:rPr>
          <w:rFonts w:ascii="Times New Roman" w:hAnsi="Times New Roman" w:cs="Times New Roman"/>
          <w:sz w:val="24"/>
          <w:szCs w:val="24"/>
          <w:lang w:val="en-AU"/>
        </w:rPr>
        <w:t>), smoking habits and alcohol consumption. The SHHS questionnaire included items on the</w:t>
      </w:r>
      <w:r w:rsidRPr="004146E4">
        <w:rPr>
          <w:rFonts w:ascii="Times New Roman" w:hAnsi="Times New Roman" w:cs="Times New Roman"/>
          <w:spacing w:val="-24"/>
          <w:sz w:val="24"/>
          <w:szCs w:val="24"/>
          <w:lang w:val="en-AU"/>
        </w:rPr>
        <w:t xml:space="preserve"> </w:t>
      </w:r>
      <w:r w:rsidRPr="004146E4">
        <w:rPr>
          <w:rFonts w:ascii="Times New Roman" w:hAnsi="Times New Roman" w:cs="Times New Roman"/>
          <w:sz w:val="24"/>
          <w:szCs w:val="24"/>
          <w:lang w:val="en-AU"/>
        </w:rPr>
        <w:t xml:space="preserve">history of stroke, </w:t>
      </w:r>
      <w:r w:rsidRPr="004146E4">
        <w:rPr>
          <w:rFonts w:ascii="Times New Roman" w:hAnsi="Times New Roman" w:cs="Times New Roman"/>
          <w:spacing w:val="-5"/>
          <w:sz w:val="24"/>
          <w:szCs w:val="24"/>
          <w:lang w:val="en-AU"/>
        </w:rPr>
        <w:t xml:space="preserve">CHF, </w:t>
      </w:r>
      <w:r w:rsidRPr="004146E4">
        <w:rPr>
          <w:rFonts w:ascii="Times New Roman" w:hAnsi="Times New Roman" w:cs="Times New Roman"/>
          <w:sz w:val="24"/>
          <w:szCs w:val="24"/>
          <w:lang w:val="en-AU"/>
        </w:rPr>
        <w:t xml:space="preserve">MI, diabetes, HT, </w:t>
      </w:r>
      <w:proofErr w:type="spellStart"/>
      <w:r w:rsidRPr="004146E4">
        <w:rPr>
          <w:rFonts w:ascii="Times New Roman" w:hAnsi="Times New Roman" w:cs="Times New Roman"/>
          <w:sz w:val="24"/>
          <w:szCs w:val="24"/>
          <w:lang w:val="en-AU"/>
        </w:rPr>
        <w:t>Afib</w:t>
      </w:r>
      <w:proofErr w:type="spellEnd"/>
      <w:r w:rsidRPr="004146E4">
        <w:rPr>
          <w:rFonts w:ascii="Times New Roman" w:hAnsi="Times New Roman" w:cs="Times New Roman"/>
          <w:sz w:val="24"/>
          <w:szCs w:val="24"/>
          <w:lang w:val="en-AU"/>
        </w:rPr>
        <w:t xml:space="preserve"> and smoking </w:t>
      </w:r>
      <w:r w:rsidRPr="006423C9">
        <w:rPr>
          <w:rFonts w:ascii="Times New Roman" w:hAnsi="Times New Roman" w:cs="Times New Roman"/>
          <w:color w:val="000000"/>
          <w:sz w:val="24"/>
          <w:szCs w:val="24"/>
          <w:lang w:val="en-AU"/>
        </w:rPr>
        <w:t>habits. The ethnicity of all participants in the three cohorts (</w:t>
      </w:r>
      <w:proofErr w:type="spellStart"/>
      <w:r w:rsidRPr="006423C9">
        <w:rPr>
          <w:rFonts w:ascii="Times New Roman" w:hAnsi="Times New Roman" w:cs="Times New Roman"/>
          <w:color w:val="000000"/>
          <w:sz w:val="24"/>
          <w:szCs w:val="24"/>
          <w:lang w:val="en-AU"/>
        </w:rPr>
        <w:t>MrOS</w:t>
      </w:r>
      <w:proofErr w:type="spellEnd"/>
      <w:r w:rsidRPr="006423C9">
        <w:rPr>
          <w:rFonts w:ascii="Times New Roman" w:hAnsi="Times New Roman" w:cs="Times New Roman"/>
          <w:color w:val="000000"/>
          <w:sz w:val="24"/>
          <w:szCs w:val="24"/>
          <w:lang w:val="en-AU"/>
        </w:rPr>
        <w:t xml:space="preserve">, </w:t>
      </w:r>
      <w:r w:rsidRPr="00465B36">
        <w:rPr>
          <w:rFonts w:ascii="Times New Roman" w:hAnsi="Times New Roman" w:cs="Times New Roman"/>
          <w:sz w:val="24"/>
          <w:szCs w:val="24"/>
          <w:lang w:val="en-AU"/>
        </w:rPr>
        <w:t>SOF and SHHS) was also included in the analysis</w:t>
      </w:r>
      <w:r w:rsidR="00C40244">
        <w:rPr>
          <w:rFonts w:ascii="Times New Roman" w:hAnsi="Times New Roman" w:cs="Times New Roman"/>
          <w:sz w:val="24"/>
          <w:szCs w:val="24"/>
          <w:lang w:val="en-AU"/>
        </w:rPr>
        <w:t>.</w:t>
      </w:r>
    </w:p>
    <w:p w14:paraId="169FD073" w14:textId="75680BC2" w:rsidR="00194059" w:rsidRPr="005E48A1" w:rsidRDefault="00194059" w:rsidP="00C40244">
      <w:pPr>
        <w:pStyle w:val="Heading2"/>
        <w:spacing w:before="0" w:after="120"/>
        <w:ind w:right="4"/>
        <w:rPr>
          <w:lang w:val="en-AU"/>
        </w:rPr>
      </w:pPr>
      <w:r>
        <w:rPr>
          <w:rFonts w:ascii="Times New Roman" w:hAnsi="Times New Roman" w:cs="Times New Roman"/>
          <w:lang w:val="en-AU"/>
        </w:rPr>
        <w:t>Survival analysis using the arousal index</w:t>
      </w:r>
    </w:p>
    <w:p w14:paraId="11D306BB" w14:textId="47F9B366" w:rsidR="0020227E" w:rsidRPr="004146E4" w:rsidRDefault="00194059" w:rsidP="00C40244">
      <w:pPr>
        <w:pStyle w:val="BodyText"/>
        <w:spacing w:line="360" w:lineRule="auto"/>
        <w:ind w:right="4" w:firstLine="720"/>
        <w:jc w:val="both"/>
        <w:rPr>
          <w:rFonts w:ascii="Times New Roman" w:hAnsi="Times New Roman" w:cs="Times New Roman"/>
          <w:sz w:val="24"/>
          <w:szCs w:val="24"/>
          <w:lang w:val="en-AU"/>
        </w:rPr>
      </w:pPr>
      <w:r w:rsidRPr="004146E4">
        <w:rPr>
          <w:rFonts w:ascii="Times New Roman" w:hAnsi="Times New Roman" w:cs="Times New Roman"/>
          <w:sz w:val="24"/>
          <w:szCs w:val="24"/>
          <w:lang w:val="en-AU"/>
        </w:rPr>
        <w:t>Arousa</w:t>
      </w:r>
      <w:r w:rsidR="0020227E" w:rsidRPr="004146E4">
        <w:rPr>
          <w:rFonts w:ascii="Times New Roman" w:hAnsi="Times New Roman" w:cs="Times New Roman"/>
          <w:sz w:val="24"/>
          <w:szCs w:val="24"/>
          <w:lang w:val="en-AU"/>
        </w:rPr>
        <w:t>l index data of all cohorts</w:t>
      </w:r>
      <w:r w:rsidRPr="004146E4">
        <w:rPr>
          <w:rFonts w:ascii="Times New Roman" w:hAnsi="Times New Roman" w:cs="Times New Roman"/>
          <w:sz w:val="24"/>
          <w:szCs w:val="24"/>
          <w:lang w:val="en-AU"/>
        </w:rPr>
        <w:t xml:space="preserve"> were divided into </w:t>
      </w:r>
      <w:r w:rsidR="0020227E" w:rsidRPr="004146E4">
        <w:rPr>
          <w:rFonts w:ascii="Times New Roman" w:hAnsi="Times New Roman" w:cs="Times New Roman"/>
          <w:sz w:val="24"/>
          <w:szCs w:val="24"/>
          <w:lang w:val="en-AU"/>
        </w:rPr>
        <w:t xml:space="preserve">AI </w:t>
      </w:r>
      <w:r w:rsidRPr="004146E4">
        <w:rPr>
          <w:rFonts w:ascii="Times New Roman" w:hAnsi="Times New Roman" w:cs="Times New Roman"/>
          <w:sz w:val="24"/>
          <w:szCs w:val="24"/>
          <w:lang w:val="en-AU"/>
        </w:rPr>
        <w:t>quartiles</w:t>
      </w:r>
      <w:r w:rsidR="0020227E" w:rsidRPr="004146E4">
        <w:rPr>
          <w:rFonts w:ascii="Times New Roman" w:hAnsi="Times New Roman" w:cs="Times New Roman"/>
          <w:sz w:val="24"/>
          <w:szCs w:val="24"/>
          <w:lang w:val="en-AU"/>
        </w:rPr>
        <w:t>. To compare participants in the fourth AI quartile against the participants in the lower three quartiles, we used</w:t>
      </w:r>
      <w:r w:rsidRPr="004146E4">
        <w:rPr>
          <w:rFonts w:ascii="Times New Roman" w:hAnsi="Times New Roman" w:cs="Times New Roman"/>
          <w:sz w:val="24"/>
          <w:szCs w:val="24"/>
          <w:lang w:val="en-AU"/>
        </w:rPr>
        <w:t xml:space="preserve"> cut</w:t>
      </w:r>
      <w:r w:rsidR="001D6DA1" w:rsidRPr="004146E4">
        <w:rPr>
          <w:rFonts w:ascii="Times New Roman" w:hAnsi="Times New Roman" w:cs="Times New Roman"/>
          <w:sz w:val="24"/>
          <w:szCs w:val="24"/>
          <w:lang w:val="en-AU"/>
        </w:rPr>
        <w:t>-off values of 25</w:t>
      </w:r>
      <w:r w:rsidR="0020227E" w:rsidRPr="004146E4">
        <w:rPr>
          <w:rFonts w:ascii="Times New Roman" w:hAnsi="Times New Roman" w:cs="Times New Roman"/>
          <w:sz w:val="24"/>
          <w:szCs w:val="24"/>
          <w:lang w:val="en-AU"/>
        </w:rPr>
        <w:t xml:space="preserve"> 30 h</w:t>
      </w:r>
      <w:r w:rsidR="0020227E" w:rsidRPr="004146E4">
        <w:rPr>
          <w:rFonts w:ascii="Times New Roman" w:hAnsi="Times New Roman" w:cs="Times New Roman"/>
          <w:sz w:val="24"/>
          <w:szCs w:val="24"/>
          <w:vertAlign w:val="superscript"/>
          <w:lang w:val="en-AU"/>
        </w:rPr>
        <w:t>-1</w:t>
      </w:r>
      <w:r w:rsidR="001D6DA1" w:rsidRPr="004146E4">
        <w:rPr>
          <w:rFonts w:ascii="Times New Roman" w:hAnsi="Times New Roman" w:cs="Times New Roman"/>
          <w:sz w:val="24"/>
          <w:szCs w:val="24"/>
          <w:lang w:val="en-AU"/>
        </w:rPr>
        <w:t xml:space="preserve"> and 30 </w:t>
      </w:r>
      <w:r w:rsidRPr="004146E4">
        <w:rPr>
          <w:rFonts w:ascii="Times New Roman" w:hAnsi="Times New Roman" w:cs="Times New Roman"/>
          <w:sz w:val="24"/>
          <w:szCs w:val="24"/>
          <w:lang w:val="en-AU"/>
        </w:rPr>
        <w:t>h</w:t>
      </w:r>
      <w:r w:rsidRPr="004146E4">
        <w:rPr>
          <w:rFonts w:ascii="Times New Roman" w:hAnsi="Times New Roman" w:cs="Times New Roman"/>
          <w:sz w:val="24"/>
          <w:szCs w:val="24"/>
          <w:vertAlign w:val="superscript"/>
          <w:lang w:val="en-AU"/>
        </w:rPr>
        <w:t>-1</w:t>
      </w:r>
      <w:r w:rsidRPr="004146E4">
        <w:rPr>
          <w:rFonts w:ascii="Times New Roman" w:hAnsi="Times New Roman" w:cs="Times New Roman"/>
          <w:sz w:val="24"/>
          <w:szCs w:val="24"/>
          <w:lang w:val="en-AU"/>
        </w:rPr>
        <w:t xml:space="preserve"> for women and men, respectively. </w:t>
      </w:r>
    </w:p>
    <w:p w14:paraId="4550847F" w14:textId="37DA47D3" w:rsidR="00375971" w:rsidRDefault="0009664A" w:rsidP="00C40244">
      <w:pPr>
        <w:pStyle w:val="BodyText"/>
        <w:spacing w:line="360" w:lineRule="auto"/>
        <w:ind w:right="4"/>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The </w:t>
      </w:r>
      <w:r w:rsidR="00375971" w:rsidRPr="009C1068">
        <w:rPr>
          <w:rFonts w:ascii="Times New Roman" w:hAnsi="Times New Roman" w:cs="Times New Roman"/>
          <w:sz w:val="24"/>
          <w:szCs w:val="24"/>
          <w:lang w:val="en-AU"/>
        </w:rPr>
        <w:t>AI was significantly higher in</w:t>
      </w:r>
      <w:r>
        <w:rPr>
          <w:rFonts w:ascii="Times New Roman" w:hAnsi="Times New Roman" w:cs="Times New Roman"/>
          <w:sz w:val="24"/>
          <w:szCs w:val="24"/>
          <w:lang w:val="en-AU"/>
        </w:rPr>
        <w:t xml:space="preserve"> the</w:t>
      </w:r>
      <w:r w:rsidR="00375971" w:rsidRPr="009C1068">
        <w:rPr>
          <w:rFonts w:ascii="Times New Roman" w:hAnsi="Times New Roman" w:cs="Times New Roman"/>
          <w:sz w:val="24"/>
          <w:szCs w:val="24"/>
          <w:lang w:val="en-AU"/>
        </w:rPr>
        <w:t xml:space="preserve"> </w:t>
      </w:r>
      <w:proofErr w:type="spellStart"/>
      <w:r w:rsidR="00375971" w:rsidRPr="009C1068">
        <w:rPr>
          <w:rFonts w:ascii="Times New Roman" w:hAnsi="Times New Roman" w:cs="Times New Roman"/>
          <w:sz w:val="24"/>
          <w:szCs w:val="24"/>
          <w:lang w:val="en-AU"/>
        </w:rPr>
        <w:t>MrOS</w:t>
      </w:r>
      <w:proofErr w:type="spellEnd"/>
      <w:r w:rsidR="00375971" w:rsidRPr="009C1068">
        <w:rPr>
          <w:rFonts w:ascii="Times New Roman" w:hAnsi="Times New Roman" w:cs="Times New Roman"/>
          <w:sz w:val="24"/>
          <w:szCs w:val="24"/>
          <w:lang w:val="en-AU"/>
        </w:rPr>
        <w:t xml:space="preserve"> </w:t>
      </w:r>
      <w:r>
        <w:rPr>
          <w:rFonts w:ascii="Times New Roman" w:hAnsi="Times New Roman" w:cs="Times New Roman"/>
          <w:sz w:val="24"/>
          <w:szCs w:val="24"/>
          <w:lang w:val="en-AU"/>
        </w:rPr>
        <w:t xml:space="preserve">cohort </w:t>
      </w:r>
      <w:r w:rsidR="00375971" w:rsidRPr="009C1068">
        <w:rPr>
          <w:rFonts w:ascii="Times New Roman" w:hAnsi="Times New Roman" w:cs="Times New Roman"/>
          <w:sz w:val="24"/>
          <w:szCs w:val="24"/>
          <w:lang w:val="en-AU"/>
        </w:rPr>
        <w:t>than in the SOF cohort (25.2±12.6</w:t>
      </w:r>
      <w:r w:rsidR="001D6DA1">
        <w:rPr>
          <w:rFonts w:ascii="Times New Roman" w:hAnsi="Times New Roman" w:cs="Times New Roman"/>
          <w:sz w:val="24"/>
          <w:szCs w:val="24"/>
          <w:lang w:val="en-AU"/>
        </w:rPr>
        <w:t xml:space="preserve"> h</w:t>
      </w:r>
      <w:r w:rsidR="001D6DA1">
        <w:rPr>
          <w:rFonts w:ascii="Times New Roman" w:hAnsi="Times New Roman" w:cs="Times New Roman"/>
          <w:sz w:val="24"/>
          <w:szCs w:val="24"/>
          <w:vertAlign w:val="superscript"/>
          <w:lang w:val="en-AU"/>
        </w:rPr>
        <w:t>-1</w:t>
      </w:r>
      <w:r w:rsidR="001D6DA1">
        <w:rPr>
          <w:rFonts w:ascii="Times New Roman" w:hAnsi="Times New Roman" w:cs="Times New Roman"/>
          <w:sz w:val="24"/>
          <w:szCs w:val="24"/>
          <w:lang w:val="en-AU"/>
        </w:rPr>
        <w:t xml:space="preserve"> </w:t>
      </w:r>
      <w:r w:rsidR="00375971" w:rsidRPr="009C1068">
        <w:rPr>
          <w:rFonts w:ascii="Times New Roman" w:hAnsi="Times New Roman" w:cs="Times New Roman"/>
          <w:sz w:val="24"/>
          <w:szCs w:val="24"/>
          <w:lang w:val="en-AU"/>
        </w:rPr>
        <w:t>vs. 22.1±12.6</w:t>
      </w:r>
      <w:r w:rsidR="001D6DA1">
        <w:rPr>
          <w:rFonts w:ascii="Times New Roman" w:hAnsi="Times New Roman" w:cs="Times New Roman"/>
          <w:sz w:val="24"/>
          <w:szCs w:val="24"/>
          <w:lang w:val="en-AU"/>
        </w:rPr>
        <w:t xml:space="preserve"> h</w:t>
      </w:r>
      <w:r w:rsidR="001D6DA1">
        <w:rPr>
          <w:rFonts w:ascii="Times New Roman" w:hAnsi="Times New Roman" w:cs="Times New Roman"/>
          <w:sz w:val="24"/>
          <w:szCs w:val="24"/>
          <w:vertAlign w:val="superscript"/>
          <w:lang w:val="en-AU"/>
        </w:rPr>
        <w:t>-1</w:t>
      </w:r>
      <w:r w:rsidR="00375971" w:rsidRPr="009C1068">
        <w:rPr>
          <w:rFonts w:ascii="Times New Roman" w:hAnsi="Times New Roman" w:cs="Times New Roman"/>
          <w:sz w:val="24"/>
          <w:szCs w:val="24"/>
          <w:lang w:val="en-AU"/>
        </w:rPr>
        <w:t xml:space="preserve">, </w:t>
      </w:r>
      <w:r w:rsidR="00375971" w:rsidRPr="0071399E">
        <w:rPr>
          <w:rFonts w:ascii="Times New Roman" w:hAnsi="Times New Roman" w:cs="Times New Roman"/>
          <w:i/>
          <w:sz w:val="24"/>
          <w:szCs w:val="24"/>
          <w:lang w:val="en-AU"/>
        </w:rPr>
        <w:t>p</w:t>
      </w:r>
      <w:r>
        <w:rPr>
          <w:rFonts w:ascii="Times New Roman" w:hAnsi="Times New Roman" w:cs="Times New Roman"/>
          <w:sz w:val="24"/>
          <w:szCs w:val="24"/>
          <w:lang w:val="en-AU"/>
        </w:rPr>
        <w:t>&lt;0.001). Within</w:t>
      </w:r>
      <w:r w:rsidR="00375971" w:rsidRPr="009C1068">
        <w:rPr>
          <w:rFonts w:ascii="Times New Roman" w:hAnsi="Times New Roman" w:cs="Times New Roman"/>
          <w:sz w:val="24"/>
          <w:szCs w:val="24"/>
          <w:lang w:val="en-AU"/>
        </w:rPr>
        <w:t xml:space="preserve"> the SHHS cohort, the AI was also significantly higher in men than in women (25.2±13 </w:t>
      </w:r>
      <w:r w:rsidR="001D6DA1">
        <w:rPr>
          <w:rFonts w:ascii="Times New Roman" w:hAnsi="Times New Roman" w:cs="Times New Roman"/>
          <w:sz w:val="24"/>
          <w:szCs w:val="24"/>
          <w:lang w:val="en-AU"/>
        </w:rPr>
        <w:t>h</w:t>
      </w:r>
      <w:r w:rsidR="001D6DA1">
        <w:rPr>
          <w:rFonts w:ascii="Times New Roman" w:hAnsi="Times New Roman" w:cs="Times New Roman"/>
          <w:sz w:val="24"/>
          <w:szCs w:val="24"/>
          <w:vertAlign w:val="superscript"/>
          <w:lang w:val="en-AU"/>
        </w:rPr>
        <w:t>-1</w:t>
      </w:r>
      <w:r w:rsidR="001D6DA1">
        <w:rPr>
          <w:rFonts w:ascii="Times New Roman" w:hAnsi="Times New Roman" w:cs="Times New Roman"/>
          <w:sz w:val="24"/>
          <w:szCs w:val="24"/>
          <w:lang w:val="en-AU"/>
        </w:rPr>
        <w:t xml:space="preserve"> </w:t>
      </w:r>
      <w:r w:rsidR="00375971" w:rsidRPr="009C1068">
        <w:rPr>
          <w:rFonts w:ascii="Times New Roman" w:hAnsi="Times New Roman" w:cs="Times New Roman"/>
          <w:sz w:val="24"/>
          <w:szCs w:val="24"/>
          <w:lang w:val="en-AU"/>
        </w:rPr>
        <w:t>vs</w:t>
      </w:r>
      <w:r w:rsidR="001D6DA1">
        <w:rPr>
          <w:rFonts w:ascii="Times New Roman" w:hAnsi="Times New Roman" w:cs="Times New Roman"/>
          <w:sz w:val="24"/>
          <w:szCs w:val="24"/>
          <w:lang w:val="en-AU"/>
        </w:rPr>
        <w:t>.</w:t>
      </w:r>
      <w:r w:rsidR="00375971" w:rsidRPr="009C1068">
        <w:rPr>
          <w:rFonts w:ascii="Times New Roman" w:hAnsi="Times New Roman" w:cs="Times New Roman"/>
          <w:sz w:val="24"/>
          <w:szCs w:val="24"/>
          <w:lang w:val="en-AU"/>
        </w:rPr>
        <w:t xml:space="preserve"> 19.9±10</w:t>
      </w:r>
      <w:r w:rsidR="001D6DA1">
        <w:rPr>
          <w:rFonts w:ascii="Times New Roman" w:hAnsi="Times New Roman" w:cs="Times New Roman"/>
          <w:sz w:val="24"/>
          <w:szCs w:val="24"/>
          <w:lang w:val="en-AU"/>
        </w:rPr>
        <w:t xml:space="preserve"> h</w:t>
      </w:r>
      <w:r w:rsidR="001D6DA1">
        <w:rPr>
          <w:rFonts w:ascii="Times New Roman" w:hAnsi="Times New Roman" w:cs="Times New Roman"/>
          <w:sz w:val="24"/>
          <w:szCs w:val="24"/>
          <w:vertAlign w:val="superscript"/>
          <w:lang w:val="en-AU"/>
        </w:rPr>
        <w:t>-1</w:t>
      </w:r>
      <w:r w:rsidR="00375971" w:rsidRPr="009C1068">
        <w:rPr>
          <w:rFonts w:ascii="Times New Roman" w:hAnsi="Times New Roman" w:cs="Times New Roman"/>
          <w:sz w:val="24"/>
          <w:szCs w:val="24"/>
          <w:lang w:val="en-AU"/>
        </w:rPr>
        <w:t>, p&lt;0.001).</w:t>
      </w:r>
    </w:p>
    <w:p w14:paraId="42C7469A" w14:textId="0AF624F9" w:rsidR="00C34734" w:rsidRDefault="00194059" w:rsidP="00C40244">
      <w:pPr>
        <w:pStyle w:val="BodyText"/>
        <w:spacing w:line="360" w:lineRule="auto"/>
        <w:ind w:right="4" w:firstLine="720"/>
        <w:jc w:val="both"/>
        <w:rPr>
          <w:rFonts w:ascii="Times New Roman" w:hAnsi="Times New Roman" w:cs="Times New Roman"/>
          <w:sz w:val="24"/>
          <w:szCs w:val="24"/>
          <w:lang w:val="en-AU"/>
        </w:rPr>
      </w:pPr>
      <w:r w:rsidRPr="002A43C6">
        <w:rPr>
          <w:rFonts w:ascii="Times New Roman" w:hAnsi="Times New Roman" w:cs="Times New Roman"/>
          <w:sz w:val="24"/>
          <w:szCs w:val="24"/>
          <w:lang w:val="en-AU"/>
        </w:rPr>
        <w:t xml:space="preserve">Kaplan-Meier </w:t>
      </w:r>
      <w:r>
        <w:rPr>
          <w:rFonts w:ascii="Times New Roman" w:hAnsi="Times New Roman" w:cs="Times New Roman"/>
          <w:sz w:val="24"/>
          <w:szCs w:val="24"/>
          <w:lang w:val="en-AU"/>
        </w:rPr>
        <w:t>curves of</w:t>
      </w:r>
      <w:r w:rsidRPr="002A43C6">
        <w:rPr>
          <w:rFonts w:ascii="Times New Roman" w:hAnsi="Times New Roman" w:cs="Times New Roman"/>
          <w:sz w:val="24"/>
          <w:szCs w:val="24"/>
          <w:lang w:val="en-AU"/>
        </w:rPr>
        <w:t xml:space="preserve"> </w:t>
      </w:r>
      <w:r w:rsidR="0009664A">
        <w:rPr>
          <w:rFonts w:ascii="Times New Roman" w:hAnsi="Times New Roman" w:cs="Times New Roman"/>
          <w:sz w:val="24"/>
          <w:szCs w:val="24"/>
          <w:lang w:val="en-AU"/>
        </w:rPr>
        <w:t>dic</w:t>
      </w:r>
      <w:r w:rsidR="00A71CC7">
        <w:rPr>
          <w:rFonts w:ascii="Times New Roman" w:hAnsi="Times New Roman" w:cs="Times New Roman"/>
          <w:sz w:val="24"/>
          <w:szCs w:val="24"/>
          <w:lang w:val="en-AU"/>
        </w:rPr>
        <w:t>ho</w:t>
      </w:r>
      <w:r w:rsidR="0009664A">
        <w:rPr>
          <w:rFonts w:ascii="Times New Roman" w:hAnsi="Times New Roman" w:cs="Times New Roman"/>
          <w:sz w:val="24"/>
          <w:szCs w:val="24"/>
          <w:lang w:val="en-AU"/>
        </w:rPr>
        <w:t>tomi</w:t>
      </w:r>
      <w:r w:rsidR="00E37B33">
        <w:rPr>
          <w:rFonts w:ascii="Times New Roman" w:hAnsi="Times New Roman" w:cs="Times New Roman"/>
          <w:sz w:val="24"/>
          <w:szCs w:val="24"/>
          <w:lang w:val="en-AU"/>
        </w:rPr>
        <w:t>s</w:t>
      </w:r>
      <w:r w:rsidR="0009664A">
        <w:rPr>
          <w:rFonts w:ascii="Times New Roman" w:hAnsi="Times New Roman" w:cs="Times New Roman"/>
          <w:sz w:val="24"/>
          <w:szCs w:val="24"/>
          <w:lang w:val="en-AU"/>
        </w:rPr>
        <w:t xml:space="preserve">ed </w:t>
      </w:r>
      <w:r w:rsidRPr="002A43C6">
        <w:rPr>
          <w:rFonts w:ascii="Times New Roman" w:hAnsi="Times New Roman" w:cs="Times New Roman"/>
          <w:sz w:val="24"/>
          <w:szCs w:val="24"/>
          <w:lang w:val="en-AU"/>
        </w:rPr>
        <w:t xml:space="preserve">AI </w:t>
      </w:r>
      <w:r w:rsidR="0009664A">
        <w:rPr>
          <w:rFonts w:ascii="Times New Roman" w:hAnsi="Times New Roman" w:cs="Times New Roman"/>
          <w:sz w:val="24"/>
          <w:szCs w:val="24"/>
          <w:lang w:val="en-AU"/>
        </w:rPr>
        <w:t>data</w:t>
      </w:r>
      <w:r>
        <w:rPr>
          <w:rFonts w:ascii="Times New Roman" w:hAnsi="Times New Roman" w:cs="Times New Roman"/>
          <w:sz w:val="24"/>
          <w:szCs w:val="24"/>
          <w:lang w:val="en-AU"/>
        </w:rPr>
        <w:t xml:space="preserve"> </w:t>
      </w:r>
      <w:r w:rsidR="0033081C">
        <w:rPr>
          <w:rFonts w:ascii="Times New Roman" w:hAnsi="Times New Roman" w:cs="Times New Roman"/>
          <w:sz w:val="24"/>
          <w:szCs w:val="24"/>
          <w:lang w:val="en-AU"/>
        </w:rPr>
        <w:t>for all-cause mortality is</w:t>
      </w:r>
      <w:r>
        <w:rPr>
          <w:rFonts w:ascii="Times New Roman" w:hAnsi="Times New Roman" w:cs="Times New Roman"/>
          <w:sz w:val="24"/>
          <w:szCs w:val="24"/>
          <w:lang w:val="en-AU"/>
        </w:rPr>
        <w:t xml:space="preserve"> shown in </w:t>
      </w:r>
      <w:r w:rsidRPr="002A43C6">
        <w:rPr>
          <w:rFonts w:ascii="Times New Roman" w:hAnsi="Times New Roman" w:cs="Times New Roman"/>
          <w:b/>
          <w:bCs/>
          <w:sz w:val="24"/>
          <w:szCs w:val="24"/>
          <w:lang w:val="en-AU"/>
        </w:rPr>
        <w:t xml:space="preserve">Figure </w:t>
      </w:r>
      <w:r w:rsidR="00A414FA">
        <w:rPr>
          <w:rFonts w:ascii="Times New Roman" w:hAnsi="Times New Roman" w:cs="Times New Roman"/>
          <w:b/>
          <w:bCs/>
          <w:sz w:val="24"/>
          <w:szCs w:val="24"/>
          <w:lang w:val="en-AU"/>
        </w:rPr>
        <w:t>S4</w:t>
      </w:r>
      <w:r w:rsidRPr="002A43C6">
        <w:rPr>
          <w:rFonts w:ascii="Times New Roman" w:hAnsi="Times New Roman" w:cs="Times New Roman"/>
          <w:sz w:val="24"/>
          <w:szCs w:val="24"/>
          <w:lang w:val="en-AU"/>
        </w:rPr>
        <w:t>.</w:t>
      </w:r>
      <w:r w:rsidR="0033081C">
        <w:rPr>
          <w:rFonts w:ascii="Times New Roman" w:hAnsi="Times New Roman" w:cs="Times New Roman"/>
          <w:sz w:val="24"/>
          <w:szCs w:val="24"/>
          <w:lang w:val="en-AU"/>
        </w:rPr>
        <w:t xml:space="preserve"> The competing risk of CV and non-CV mortality in four cohorts is depicted in </w:t>
      </w:r>
      <w:r w:rsidR="0033081C" w:rsidRPr="0033081C">
        <w:rPr>
          <w:rFonts w:ascii="Times New Roman" w:hAnsi="Times New Roman" w:cs="Times New Roman"/>
          <w:b/>
          <w:bCs/>
          <w:sz w:val="24"/>
          <w:szCs w:val="24"/>
          <w:lang w:val="en-AU"/>
        </w:rPr>
        <w:t>Figure S5</w:t>
      </w:r>
      <w:r w:rsidR="0033081C">
        <w:rPr>
          <w:rFonts w:ascii="Times New Roman" w:hAnsi="Times New Roman" w:cs="Times New Roman"/>
          <w:sz w:val="24"/>
          <w:szCs w:val="24"/>
          <w:lang w:val="en-AU"/>
        </w:rPr>
        <w:t>.</w:t>
      </w:r>
      <w:r w:rsidRPr="002A43C6">
        <w:rPr>
          <w:rFonts w:ascii="Times New Roman" w:hAnsi="Times New Roman" w:cs="Times New Roman"/>
          <w:sz w:val="24"/>
          <w:szCs w:val="24"/>
          <w:lang w:val="en-AU"/>
        </w:rPr>
        <w:t xml:space="preserve"> </w:t>
      </w:r>
      <w:r w:rsidR="00975BB6">
        <w:rPr>
          <w:rFonts w:ascii="Times New Roman" w:hAnsi="Times New Roman" w:cs="Times New Roman"/>
          <w:sz w:val="24"/>
          <w:szCs w:val="24"/>
          <w:lang w:val="en-AU"/>
        </w:rPr>
        <w:t xml:space="preserve">In SOF cohort, </w:t>
      </w:r>
      <w:r w:rsidR="00EF7844">
        <w:rPr>
          <w:rFonts w:ascii="Times New Roman" w:hAnsi="Times New Roman" w:cs="Times New Roman"/>
          <w:sz w:val="24"/>
          <w:szCs w:val="24"/>
          <w:lang w:val="en-AU"/>
        </w:rPr>
        <w:t xml:space="preserve">the probability of </w:t>
      </w:r>
      <w:r w:rsidRPr="002A43C6">
        <w:rPr>
          <w:rFonts w:ascii="Times New Roman" w:hAnsi="Times New Roman" w:cs="Times New Roman"/>
          <w:sz w:val="24"/>
          <w:szCs w:val="24"/>
          <w:lang w:val="en-AU"/>
        </w:rPr>
        <w:t>CV mortality</w:t>
      </w:r>
      <w:r>
        <w:rPr>
          <w:rFonts w:ascii="Times New Roman" w:hAnsi="Times New Roman" w:cs="Times New Roman"/>
          <w:sz w:val="24"/>
          <w:szCs w:val="24"/>
          <w:lang w:val="en-AU"/>
        </w:rPr>
        <w:t xml:space="preserve"> was</w:t>
      </w:r>
      <w:r w:rsidRPr="002A43C6">
        <w:rPr>
          <w:rFonts w:ascii="Times New Roman" w:hAnsi="Times New Roman" w:cs="Times New Roman"/>
          <w:sz w:val="24"/>
          <w:szCs w:val="24"/>
          <w:lang w:val="en-AU"/>
        </w:rPr>
        <w:t xml:space="preserve"> significantly increased</w:t>
      </w:r>
      <w:r>
        <w:rPr>
          <w:rFonts w:ascii="Times New Roman" w:hAnsi="Times New Roman" w:cs="Times New Roman"/>
          <w:sz w:val="24"/>
          <w:szCs w:val="24"/>
          <w:lang w:val="en-AU"/>
        </w:rPr>
        <w:t xml:space="preserve"> </w:t>
      </w:r>
      <w:r w:rsidRPr="002A43C6">
        <w:rPr>
          <w:rFonts w:ascii="Times New Roman" w:hAnsi="Times New Roman" w:cs="Times New Roman"/>
          <w:sz w:val="24"/>
          <w:szCs w:val="24"/>
          <w:lang w:val="en-AU"/>
        </w:rPr>
        <w:t>in</w:t>
      </w:r>
      <w:r>
        <w:rPr>
          <w:rFonts w:ascii="Times New Roman" w:hAnsi="Times New Roman" w:cs="Times New Roman"/>
          <w:sz w:val="24"/>
          <w:szCs w:val="24"/>
          <w:lang w:val="en-AU"/>
        </w:rPr>
        <w:t xml:space="preserve"> women</w:t>
      </w:r>
      <w:r w:rsidRPr="002A43C6">
        <w:rPr>
          <w:rFonts w:ascii="Times New Roman" w:hAnsi="Times New Roman" w:cs="Times New Roman"/>
          <w:sz w:val="24"/>
          <w:szCs w:val="24"/>
          <w:lang w:val="en-AU"/>
        </w:rPr>
        <w:t xml:space="preserve"> with AI&gt;25</w:t>
      </w:r>
      <w:r w:rsidR="001D6DA1">
        <w:rPr>
          <w:rFonts w:ascii="Times New Roman" w:hAnsi="Times New Roman" w:cs="Times New Roman"/>
          <w:sz w:val="24"/>
          <w:szCs w:val="24"/>
          <w:lang w:val="en-AU"/>
        </w:rPr>
        <w:t xml:space="preserve"> h</w:t>
      </w:r>
      <w:r w:rsidR="001D6DA1">
        <w:rPr>
          <w:rFonts w:ascii="Times New Roman" w:hAnsi="Times New Roman" w:cs="Times New Roman"/>
          <w:sz w:val="24"/>
          <w:szCs w:val="24"/>
          <w:vertAlign w:val="superscript"/>
          <w:lang w:val="en-AU"/>
        </w:rPr>
        <w:t>-</w:t>
      </w:r>
      <w:r w:rsidR="001D6DA1" w:rsidRPr="00A71CC7">
        <w:rPr>
          <w:rFonts w:ascii="Times New Roman" w:hAnsi="Times New Roman" w:cs="Times New Roman"/>
          <w:sz w:val="24"/>
          <w:szCs w:val="24"/>
          <w:lang w:val="en-AU"/>
        </w:rPr>
        <w:t>1</w:t>
      </w:r>
      <w:r w:rsidR="00A71CC7">
        <w:rPr>
          <w:rFonts w:ascii="Times New Roman" w:hAnsi="Times New Roman" w:cs="Times New Roman"/>
          <w:sz w:val="24"/>
          <w:szCs w:val="24"/>
          <w:lang w:val="en-AU"/>
        </w:rPr>
        <w:t xml:space="preserve"> </w:t>
      </w:r>
      <w:r w:rsidRPr="00A71CC7">
        <w:rPr>
          <w:rFonts w:ascii="Times New Roman" w:hAnsi="Times New Roman" w:cs="Times New Roman"/>
          <w:sz w:val="24"/>
          <w:szCs w:val="24"/>
          <w:lang w:val="en-AU"/>
        </w:rPr>
        <w:t>compared</w:t>
      </w:r>
      <w:r w:rsidRPr="002A43C6">
        <w:rPr>
          <w:rFonts w:ascii="Times New Roman" w:hAnsi="Times New Roman" w:cs="Times New Roman"/>
          <w:sz w:val="24"/>
          <w:szCs w:val="24"/>
          <w:lang w:val="en-AU"/>
        </w:rPr>
        <w:t xml:space="preserve"> with women with an AI≤25</w:t>
      </w:r>
      <w:r w:rsidR="001D6DA1">
        <w:rPr>
          <w:rFonts w:ascii="Times New Roman" w:hAnsi="Times New Roman" w:cs="Times New Roman"/>
          <w:sz w:val="24"/>
          <w:szCs w:val="24"/>
          <w:lang w:val="en-AU"/>
        </w:rPr>
        <w:t xml:space="preserve"> h</w:t>
      </w:r>
      <w:r w:rsidR="001D6DA1">
        <w:rPr>
          <w:rFonts w:ascii="Times New Roman" w:hAnsi="Times New Roman" w:cs="Times New Roman"/>
          <w:sz w:val="24"/>
          <w:szCs w:val="24"/>
          <w:vertAlign w:val="superscript"/>
          <w:lang w:val="en-AU"/>
        </w:rPr>
        <w:t>-</w:t>
      </w:r>
      <w:proofErr w:type="gramStart"/>
      <w:r w:rsidR="001D6DA1">
        <w:rPr>
          <w:rFonts w:ascii="Times New Roman" w:hAnsi="Times New Roman" w:cs="Times New Roman"/>
          <w:sz w:val="24"/>
          <w:szCs w:val="24"/>
          <w:vertAlign w:val="superscript"/>
          <w:lang w:val="en-AU"/>
        </w:rPr>
        <w:t>1</w:t>
      </w:r>
      <w:r w:rsidR="001D6DA1">
        <w:rPr>
          <w:rFonts w:ascii="Times New Roman" w:hAnsi="Times New Roman" w:cs="Times New Roman"/>
          <w:sz w:val="24"/>
          <w:szCs w:val="24"/>
          <w:lang w:val="en-AU"/>
        </w:rPr>
        <w:t xml:space="preserve"> </w:t>
      </w:r>
      <w:r>
        <w:rPr>
          <w:rFonts w:ascii="Times New Roman" w:hAnsi="Times New Roman" w:cs="Times New Roman"/>
          <w:sz w:val="24"/>
          <w:szCs w:val="24"/>
          <w:lang w:val="en-AU"/>
        </w:rPr>
        <w:t xml:space="preserve"> (</w:t>
      </w:r>
      <w:proofErr w:type="gramEnd"/>
      <w:r>
        <w:rPr>
          <w:rFonts w:ascii="Times New Roman" w:hAnsi="Times New Roman" w:cs="Times New Roman"/>
          <w:sz w:val="24"/>
          <w:szCs w:val="24"/>
          <w:lang w:val="en-AU"/>
        </w:rPr>
        <w:t>about 10%)</w:t>
      </w:r>
      <w:r w:rsidRPr="002A43C6">
        <w:rPr>
          <w:rFonts w:ascii="Times New Roman" w:hAnsi="Times New Roman" w:cs="Times New Roman"/>
          <w:sz w:val="24"/>
          <w:szCs w:val="24"/>
          <w:lang w:val="en-AU"/>
        </w:rPr>
        <w:t xml:space="preserve">. Similarly, </w:t>
      </w:r>
      <w:r>
        <w:rPr>
          <w:rFonts w:ascii="Times New Roman" w:hAnsi="Times New Roman" w:cs="Times New Roman"/>
          <w:sz w:val="24"/>
          <w:szCs w:val="24"/>
          <w:lang w:val="en-AU"/>
        </w:rPr>
        <w:t xml:space="preserve">CV </w:t>
      </w:r>
      <w:r w:rsidRPr="002A43C6">
        <w:rPr>
          <w:rFonts w:ascii="Times New Roman" w:hAnsi="Times New Roman" w:cs="Times New Roman"/>
          <w:sz w:val="24"/>
          <w:szCs w:val="24"/>
          <w:lang w:val="en-AU"/>
        </w:rPr>
        <w:t>mortality in SHHS</w:t>
      </w:r>
      <w:r>
        <w:rPr>
          <w:rFonts w:ascii="Times New Roman" w:hAnsi="Times New Roman" w:cs="Times New Roman"/>
          <w:sz w:val="24"/>
          <w:szCs w:val="24"/>
          <w:lang w:val="en-AU"/>
        </w:rPr>
        <w:t>-women</w:t>
      </w:r>
      <w:r w:rsidRPr="002A43C6">
        <w:rPr>
          <w:rFonts w:ascii="Times New Roman" w:hAnsi="Times New Roman" w:cs="Times New Roman"/>
          <w:sz w:val="24"/>
          <w:szCs w:val="24"/>
          <w:lang w:val="en-AU"/>
        </w:rPr>
        <w:t xml:space="preserve"> with AI&gt;25</w:t>
      </w:r>
      <w:r w:rsidRPr="002A43C6">
        <w:rPr>
          <w:rFonts w:ascii="Times New Roman" w:hAnsi="Times New Roman" w:cs="Times New Roman"/>
          <w:sz w:val="24"/>
          <w:szCs w:val="24"/>
          <w:vertAlign w:val="superscript"/>
          <w:lang w:val="en-AU"/>
        </w:rPr>
        <w:t xml:space="preserve"> </w:t>
      </w:r>
      <w:r w:rsidR="00547D61">
        <w:rPr>
          <w:rFonts w:ascii="Times New Roman" w:hAnsi="Times New Roman" w:cs="Times New Roman"/>
          <w:sz w:val="24"/>
          <w:szCs w:val="24"/>
          <w:lang w:val="en-AU"/>
        </w:rPr>
        <w:t>h</w:t>
      </w:r>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Pr>
          <w:rFonts w:ascii="Times New Roman" w:hAnsi="Times New Roman" w:cs="Times New Roman"/>
          <w:sz w:val="24"/>
          <w:szCs w:val="24"/>
          <w:lang w:val="en-AU"/>
        </w:rPr>
        <w:t>w</w:t>
      </w:r>
      <w:r w:rsidRPr="002A43C6">
        <w:rPr>
          <w:rFonts w:ascii="Times New Roman" w:hAnsi="Times New Roman" w:cs="Times New Roman"/>
          <w:sz w:val="24"/>
          <w:szCs w:val="24"/>
          <w:lang w:val="en-AU"/>
        </w:rPr>
        <w:t>as nearly 4% greater.</w:t>
      </w:r>
      <w:r>
        <w:rPr>
          <w:rFonts w:ascii="Times New Roman" w:hAnsi="Times New Roman" w:cs="Times New Roman"/>
          <w:sz w:val="24"/>
          <w:szCs w:val="24"/>
          <w:lang w:val="en-AU"/>
        </w:rPr>
        <w:t xml:space="preserve"> </w:t>
      </w:r>
      <w:r w:rsidRPr="002A43C6">
        <w:rPr>
          <w:rFonts w:ascii="Times New Roman" w:hAnsi="Times New Roman" w:cs="Times New Roman"/>
          <w:sz w:val="24"/>
          <w:szCs w:val="24"/>
          <w:lang w:val="en-AU"/>
        </w:rPr>
        <w:t xml:space="preserve">In the </w:t>
      </w:r>
      <w:proofErr w:type="spellStart"/>
      <w:r w:rsidRPr="002A43C6">
        <w:rPr>
          <w:rFonts w:ascii="Times New Roman" w:hAnsi="Times New Roman" w:cs="Times New Roman"/>
          <w:sz w:val="24"/>
          <w:szCs w:val="24"/>
          <w:lang w:val="en-AU"/>
        </w:rPr>
        <w:t>MrOS</w:t>
      </w:r>
      <w:proofErr w:type="spellEnd"/>
      <w:r w:rsidRPr="002A43C6">
        <w:rPr>
          <w:rFonts w:ascii="Times New Roman" w:hAnsi="Times New Roman" w:cs="Times New Roman"/>
          <w:sz w:val="24"/>
          <w:szCs w:val="24"/>
          <w:lang w:val="en-AU"/>
        </w:rPr>
        <w:t xml:space="preserve"> cohort, the CV mortality increased</w:t>
      </w:r>
      <w:r>
        <w:rPr>
          <w:rFonts w:ascii="Times New Roman" w:hAnsi="Times New Roman" w:cs="Times New Roman"/>
          <w:sz w:val="24"/>
          <w:szCs w:val="24"/>
          <w:lang w:val="en-AU"/>
        </w:rPr>
        <w:t xml:space="preserve"> by</w:t>
      </w:r>
      <w:r w:rsidRPr="002A43C6">
        <w:rPr>
          <w:rFonts w:ascii="Times New Roman" w:hAnsi="Times New Roman" w:cs="Times New Roman"/>
          <w:sz w:val="24"/>
          <w:szCs w:val="24"/>
          <w:lang w:val="en-AU"/>
        </w:rPr>
        <w:t xml:space="preserve"> about 5% in participants with AI&gt;30 </w:t>
      </w:r>
      <w:r w:rsidR="00547D61">
        <w:rPr>
          <w:rFonts w:ascii="Times New Roman" w:hAnsi="Times New Roman" w:cs="Times New Roman"/>
          <w:sz w:val="24"/>
          <w:szCs w:val="24"/>
          <w:lang w:val="en-AU"/>
        </w:rPr>
        <w:t>h</w:t>
      </w:r>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sidRPr="002A43C6">
        <w:rPr>
          <w:rFonts w:ascii="Times New Roman" w:hAnsi="Times New Roman" w:cs="Times New Roman"/>
          <w:sz w:val="24"/>
          <w:szCs w:val="24"/>
          <w:lang w:val="en-AU"/>
        </w:rPr>
        <w:t>compare</w:t>
      </w:r>
      <w:r>
        <w:rPr>
          <w:rFonts w:ascii="Times New Roman" w:hAnsi="Times New Roman" w:cs="Times New Roman"/>
          <w:sz w:val="24"/>
          <w:szCs w:val="24"/>
          <w:lang w:val="en-AU"/>
        </w:rPr>
        <w:t>d</w:t>
      </w:r>
      <w:r w:rsidRPr="002A43C6">
        <w:rPr>
          <w:rFonts w:ascii="Times New Roman" w:hAnsi="Times New Roman" w:cs="Times New Roman"/>
          <w:sz w:val="24"/>
          <w:szCs w:val="24"/>
          <w:lang w:val="en-AU"/>
        </w:rPr>
        <w:t xml:space="preserve"> with men with AI&lt;30</w:t>
      </w:r>
      <w:r w:rsidR="00547D61">
        <w:rPr>
          <w:rFonts w:ascii="Times New Roman" w:hAnsi="Times New Roman" w:cs="Times New Roman"/>
          <w:sz w:val="24"/>
          <w:szCs w:val="24"/>
          <w:lang w:val="en-AU"/>
        </w:rPr>
        <w:t xml:space="preserve"> h</w:t>
      </w:r>
      <w:r w:rsidR="00547D61">
        <w:rPr>
          <w:rFonts w:ascii="Times New Roman" w:hAnsi="Times New Roman" w:cs="Times New Roman"/>
          <w:sz w:val="24"/>
          <w:szCs w:val="24"/>
          <w:vertAlign w:val="superscript"/>
          <w:lang w:val="en-AU"/>
        </w:rPr>
        <w:t>-1</w:t>
      </w:r>
      <w:r w:rsidRPr="002A43C6">
        <w:rPr>
          <w:rFonts w:ascii="Times New Roman" w:hAnsi="Times New Roman" w:cs="Times New Roman"/>
          <w:sz w:val="24"/>
          <w:szCs w:val="24"/>
          <w:lang w:val="en-AU"/>
        </w:rPr>
        <w:t xml:space="preserve">. </w:t>
      </w:r>
      <w:r>
        <w:rPr>
          <w:rFonts w:ascii="Times New Roman" w:hAnsi="Times New Roman" w:cs="Times New Roman"/>
          <w:sz w:val="24"/>
          <w:szCs w:val="24"/>
          <w:lang w:val="en-AU"/>
        </w:rPr>
        <w:t>But n</w:t>
      </w:r>
      <w:r w:rsidRPr="002A43C6">
        <w:rPr>
          <w:rFonts w:ascii="Times New Roman" w:hAnsi="Times New Roman" w:cs="Times New Roman"/>
          <w:sz w:val="24"/>
          <w:szCs w:val="24"/>
          <w:lang w:val="en-AU"/>
        </w:rPr>
        <w:t xml:space="preserve">o significant association between </w:t>
      </w:r>
      <w:r>
        <w:rPr>
          <w:rFonts w:ascii="Times New Roman" w:hAnsi="Times New Roman" w:cs="Times New Roman"/>
          <w:sz w:val="24"/>
          <w:szCs w:val="24"/>
          <w:lang w:val="en-AU"/>
        </w:rPr>
        <w:t>CV</w:t>
      </w:r>
      <w:r w:rsidRPr="002A43C6">
        <w:rPr>
          <w:rFonts w:ascii="Times New Roman" w:hAnsi="Times New Roman" w:cs="Times New Roman"/>
          <w:sz w:val="24"/>
          <w:szCs w:val="24"/>
          <w:lang w:val="en-AU"/>
        </w:rPr>
        <w:t xml:space="preserve"> mortality and AI</w:t>
      </w:r>
      <w:r>
        <w:rPr>
          <w:rFonts w:ascii="Times New Roman" w:hAnsi="Times New Roman" w:cs="Times New Roman"/>
          <w:sz w:val="24"/>
          <w:szCs w:val="24"/>
          <w:lang w:val="en-AU"/>
        </w:rPr>
        <w:t xml:space="preserve">&gt;30 </w:t>
      </w:r>
      <w:r w:rsidR="00547D61">
        <w:rPr>
          <w:rFonts w:ascii="Times New Roman" w:hAnsi="Times New Roman" w:cs="Times New Roman"/>
          <w:sz w:val="24"/>
          <w:szCs w:val="24"/>
          <w:lang w:val="en-AU"/>
        </w:rPr>
        <w:t>h</w:t>
      </w:r>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Pr>
          <w:rFonts w:ascii="Times New Roman" w:hAnsi="Times New Roman" w:cs="Times New Roman"/>
          <w:sz w:val="24"/>
          <w:szCs w:val="24"/>
          <w:lang w:val="en-AU"/>
        </w:rPr>
        <w:t xml:space="preserve">was observed in </w:t>
      </w:r>
      <w:r w:rsidRPr="002A43C6">
        <w:rPr>
          <w:rFonts w:ascii="Times New Roman" w:hAnsi="Times New Roman" w:cs="Times New Roman"/>
          <w:sz w:val="24"/>
          <w:szCs w:val="24"/>
          <w:lang w:val="en-AU"/>
        </w:rPr>
        <w:t>SHHS</w:t>
      </w:r>
      <w:r>
        <w:rPr>
          <w:rFonts w:ascii="Times New Roman" w:hAnsi="Times New Roman" w:cs="Times New Roman"/>
          <w:sz w:val="24"/>
          <w:szCs w:val="24"/>
          <w:lang w:val="en-AU"/>
        </w:rPr>
        <w:t>-men</w:t>
      </w:r>
      <w:r w:rsidRPr="002A43C6">
        <w:rPr>
          <w:rFonts w:ascii="Times New Roman" w:hAnsi="Times New Roman" w:cs="Times New Roman"/>
          <w:sz w:val="24"/>
          <w:szCs w:val="24"/>
          <w:lang w:val="en-AU"/>
        </w:rPr>
        <w:t xml:space="preserve">. </w:t>
      </w:r>
    </w:p>
    <w:p w14:paraId="5A1848A4" w14:textId="77818C7B" w:rsidR="00194059" w:rsidRDefault="00194059" w:rsidP="00C40244">
      <w:pPr>
        <w:pStyle w:val="BodyText"/>
        <w:spacing w:line="360" w:lineRule="auto"/>
        <w:ind w:right="4" w:firstLine="720"/>
        <w:jc w:val="both"/>
        <w:rPr>
          <w:rFonts w:ascii="Times New Roman" w:hAnsi="Times New Roman" w:cs="Times New Roman"/>
          <w:sz w:val="24"/>
          <w:szCs w:val="24"/>
          <w:lang w:val="en-AU"/>
        </w:rPr>
      </w:pPr>
      <w:r>
        <w:rPr>
          <w:rFonts w:ascii="Times New Roman" w:hAnsi="Times New Roman" w:cs="Times New Roman"/>
          <w:sz w:val="24"/>
          <w:szCs w:val="24"/>
          <w:lang w:val="en-AU"/>
        </w:rPr>
        <w:t>A</w:t>
      </w:r>
      <w:r w:rsidRPr="002A43C6">
        <w:rPr>
          <w:rFonts w:ascii="Times New Roman" w:hAnsi="Times New Roman" w:cs="Times New Roman"/>
          <w:sz w:val="24"/>
          <w:szCs w:val="24"/>
          <w:lang w:val="en-AU"/>
        </w:rPr>
        <w:t>ll-cause mortality in SHHS</w:t>
      </w:r>
      <w:r>
        <w:rPr>
          <w:rFonts w:ascii="Times New Roman" w:hAnsi="Times New Roman" w:cs="Times New Roman"/>
          <w:sz w:val="24"/>
          <w:szCs w:val="24"/>
          <w:lang w:val="en-AU"/>
        </w:rPr>
        <w:t>-men</w:t>
      </w:r>
      <w:r w:rsidRPr="002A43C6">
        <w:rPr>
          <w:rFonts w:ascii="Times New Roman" w:hAnsi="Times New Roman" w:cs="Times New Roman"/>
          <w:sz w:val="24"/>
          <w:szCs w:val="24"/>
          <w:lang w:val="en-AU"/>
        </w:rPr>
        <w:t xml:space="preserve"> with AI&gt;30</w:t>
      </w:r>
      <w:r w:rsidR="00547D61">
        <w:rPr>
          <w:rFonts w:ascii="Times New Roman" w:hAnsi="Times New Roman" w:cs="Times New Roman"/>
          <w:sz w:val="24"/>
          <w:szCs w:val="24"/>
          <w:lang w:val="en-AU"/>
        </w:rPr>
        <w:t xml:space="preserve"> h</w:t>
      </w:r>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sidRPr="002A43C6">
        <w:rPr>
          <w:rFonts w:ascii="Times New Roman" w:hAnsi="Times New Roman" w:cs="Times New Roman"/>
          <w:sz w:val="24"/>
          <w:szCs w:val="24"/>
          <w:lang w:val="en-AU"/>
        </w:rPr>
        <w:t xml:space="preserve">was nearly 7% higher than men with </w:t>
      </w:r>
      <w:r w:rsidRPr="002A43C6">
        <w:rPr>
          <w:rFonts w:ascii="Times New Roman" w:hAnsi="Times New Roman" w:cs="Times New Roman"/>
          <w:sz w:val="24"/>
          <w:szCs w:val="24"/>
          <w:lang w:val="en-AU"/>
        </w:rPr>
        <w:lastRenderedPageBreak/>
        <w:t>AI&lt;30. In SHHS</w:t>
      </w:r>
      <w:r>
        <w:rPr>
          <w:rFonts w:ascii="Times New Roman" w:hAnsi="Times New Roman" w:cs="Times New Roman"/>
          <w:sz w:val="24"/>
          <w:szCs w:val="24"/>
          <w:lang w:val="en-AU"/>
        </w:rPr>
        <w:t>-women</w:t>
      </w:r>
      <w:r w:rsidRPr="002A43C6">
        <w:rPr>
          <w:rFonts w:ascii="Times New Roman" w:hAnsi="Times New Roman" w:cs="Times New Roman"/>
          <w:sz w:val="24"/>
          <w:szCs w:val="24"/>
          <w:lang w:val="en-AU"/>
        </w:rPr>
        <w:t xml:space="preserve">, all-cause mortality </w:t>
      </w:r>
      <w:r>
        <w:rPr>
          <w:rFonts w:ascii="Times New Roman" w:hAnsi="Times New Roman" w:cs="Times New Roman"/>
          <w:sz w:val="24"/>
          <w:szCs w:val="24"/>
          <w:lang w:val="en-AU"/>
        </w:rPr>
        <w:t xml:space="preserve">for </w:t>
      </w:r>
      <w:r w:rsidRPr="002A43C6">
        <w:rPr>
          <w:rFonts w:ascii="Times New Roman" w:hAnsi="Times New Roman" w:cs="Times New Roman"/>
          <w:sz w:val="24"/>
          <w:szCs w:val="24"/>
          <w:lang w:val="en-AU"/>
        </w:rPr>
        <w:t>AI</w:t>
      </w:r>
      <w:r>
        <w:rPr>
          <w:rFonts w:ascii="Times New Roman" w:hAnsi="Times New Roman" w:cs="Times New Roman"/>
          <w:sz w:val="24"/>
          <w:szCs w:val="24"/>
          <w:lang w:val="en-AU"/>
        </w:rPr>
        <w:t>&gt;25</w:t>
      </w:r>
      <w:r w:rsidR="00547D61">
        <w:rPr>
          <w:rFonts w:ascii="Times New Roman" w:hAnsi="Times New Roman" w:cs="Times New Roman"/>
          <w:sz w:val="24"/>
          <w:szCs w:val="24"/>
          <w:lang w:val="en-AU"/>
        </w:rPr>
        <w:t xml:space="preserve"> h</w:t>
      </w:r>
      <w:r w:rsidR="00547D61">
        <w:rPr>
          <w:rFonts w:ascii="Times New Roman" w:hAnsi="Times New Roman" w:cs="Times New Roman"/>
          <w:sz w:val="24"/>
          <w:szCs w:val="24"/>
          <w:vertAlign w:val="superscript"/>
          <w:lang w:val="en-AU"/>
        </w:rPr>
        <w:t>-</w:t>
      </w:r>
      <w:proofErr w:type="gramStart"/>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sidRPr="002A43C6">
        <w:rPr>
          <w:rFonts w:ascii="Times New Roman" w:hAnsi="Times New Roman" w:cs="Times New Roman"/>
          <w:sz w:val="24"/>
          <w:szCs w:val="24"/>
          <w:lang w:val="en-AU"/>
        </w:rPr>
        <w:t xml:space="preserve"> was</w:t>
      </w:r>
      <w:proofErr w:type="gramEnd"/>
      <w:r w:rsidRPr="002A43C6">
        <w:rPr>
          <w:rFonts w:ascii="Times New Roman" w:hAnsi="Times New Roman" w:cs="Times New Roman"/>
          <w:sz w:val="24"/>
          <w:szCs w:val="24"/>
          <w:lang w:val="en-AU"/>
        </w:rPr>
        <w:t xml:space="preserve"> 11.5% greater. </w:t>
      </w:r>
      <w:r>
        <w:rPr>
          <w:rFonts w:ascii="Times New Roman" w:hAnsi="Times New Roman" w:cs="Times New Roman"/>
          <w:sz w:val="24"/>
          <w:szCs w:val="24"/>
          <w:lang w:val="en-AU"/>
        </w:rPr>
        <w:t xml:space="preserve">Log-rank tests showed no significant </w:t>
      </w:r>
      <w:r w:rsidRPr="002A43C6">
        <w:rPr>
          <w:rFonts w:ascii="Times New Roman" w:hAnsi="Times New Roman" w:cs="Times New Roman"/>
          <w:sz w:val="24"/>
          <w:szCs w:val="24"/>
          <w:lang w:val="en-AU"/>
        </w:rPr>
        <w:t xml:space="preserve">association between AI distribution and all-cause mortality in </w:t>
      </w:r>
      <w:proofErr w:type="spellStart"/>
      <w:r w:rsidRPr="002A43C6">
        <w:rPr>
          <w:rFonts w:ascii="Times New Roman" w:hAnsi="Times New Roman" w:cs="Times New Roman"/>
          <w:sz w:val="24"/>
          <w:szCs w:val="24"/>
          <w:lang w:val="en-AU"/>
        </w:rPr>
        <w:t>MrOS</w:t>
      </w:r>
      <w:proofErr w:type="spellEnd"/>
      <w:r w:rsidRPr="002A43C6">
        <w:rPr>
          <w:rFonts w:ascii="Times New Roman" w:hAnsi="Times New Roman" w:cs="Times New Roman"/>
          <w:sz w:val="24"/>
          <w:szCs w:val="24"/>
          <w:lang w:val="en-AU"/>
        </w:rPr>
        <w:t xml:space="preserve"> and SOF cohorts (</w:t>
      </w:r>
      <w:proofErr w:type="spellStart"/>
      <w:r w:rsidRPr="002A43C6">
        <w:rPr>
          <w:rFonts w:ascii="Times New Roman" w:hAnsi="Times New Roman" w:cs="Times New Roman"/>
          <w:sz w:val="24"/>
          <w:szCs w:val="24"/>
          <w:lang w:val="en-AU"/>
        </w:rPr>
        <w:t>MrOS</w:t>
      </w:r>
      <w:proofErr w:type="spellEnd"/>
      <w:r w:rsidRPr="002A43C6">
        <w:rPr>
          <w:rFonts w:ascii="Times New Roman" w:hAnsi="Times New Roman" w:cs="Times New Roman"/>
          <w:sz w:val="24"/>
          <w:szCs w:val="24"/>
          <w:lang w:val="en-AU"/>
        </w:rPr>
        <w:t xml:space="preserve">: </w:t>
      </w:r>
      <w:r w:rsidRPr="00271490">
        <w:rPr>
          <w:rFonts w:ascii="Times New Roman" w:hAnsi="Times New Roman" w:cs="Times New Roman"/>
          <w:i/>
          <w:sz w:val="24"/>
          <w:szCs w:val="24"/>
          <w:lang w:val="en-AU"/>
        </w:rPr>
        <w:t>p</w:t>
      </w:r>
      <w:r w:rsidRPr="002A43C6">
        <w:rPr>
          <w:rFonts w:ascii="Times New Roman" w:hAnsi="Times New Roman" w:cs="Times New Roman"/>
          <w:sz w:val="24"/>
          <w:szCs w:val="24"/>
          <w:lang w:val="en-AU"/>
        </w:rPr>
        <w:t>=0.1</w:t>
      </w:r>
      <w:r w:rsidR="00975BB6">
        <w:rPr>
          <w:rFonts w:ascii="Times New Roman" w:hAnsi="Times New Roman" w:cs="Times New Roman"/>
          <w:sz w:val="24"/>
          <w:szCs w:val="24"/>
          <w:lang w:val="en-AU"/>
        </w:rPr>
        <w:t>3</w:t>
      </w:r>
      <w:r w:rsidR="00EF7844">
        <w:rPr>
          <w:rFonts w:ascii="Times New Roman" w:hAnsi="Times New Roman" w:cs="Times New Roman"/>
          <w:sz w:val="24"/>
          <w:szCs w:val="24"/>
          <w:lang w:val="en-AU"/>
        </w:rPr>
        <w:t>1</w:t>
      </w:r>
      <w:r w:rsidRPr="002A43C6">
        <w:rPr>
          <w:rFonts w:ascii="Times New Roman" w:hAnsi="Times New Roman" w:cs="Times New Roman"/>
          <w:sz w:val="24"/>
          <w:szCs w:val="24"/>
          <w:lang w:val="en-AU"/>
        </w:rPr>
        <w:t xml:space="preserve">; SOF: </w:t>
      </w:r>
      <w:r w:rsidRPr="00271490">
        <w:rPr>
          <w:rFonts w:ascii="Times New Roman" w:hAnsi="Times New Roman" w:cs="Times New Roman"/>
          <w:i/>
          <w:sz w:val="24"/>
          <w:szCs w:val="24"/>
          <w:lang w:val="en-AU"/>
        </w:rPr>
        <w:t>p</w:t>
      </w:r>
      <w:r w:rsidRPr="002A43C6">
        <w:rPr>
          <w:rFonts w:ascii="Times New Roman" w:hAnsi="Times New Roman" w:cs="Times New Roman"/>
          <w:sz w:val="24"/>
          <w:szCs w:val="24"/>
          <w:lang w:val="en-AU"/>
        </w:rPr>
        <w:t>=0.</w:t>
      </w:r>
      <w:r w:rsidR="00975BB6">
        <w:rPr>
          <w:rFonts w:ascii="Times New Roman" w:hAnsi="Times New Roman" w:cs="Times New Roman"/>
          <w:sz w:val="24"/>
          <w:szCs w:val="24"/>
          <w:lang w:val="en-AU"/>
        </w:rPr>
        <w:t>12</w:t>
      </w:r>
      <w:r w:rsidRPr="002A43C6">
        <w:rPr>
          <w:rFonts w:ascii="Times New Roman" w:hAnsi="Times New Roman" w:cs="Times New Roman"/>
          <w:sz w:val="24"/>
          <w:szCs w:val="24"/>
          <w:lang w:val="en-AU"/>
        </w:rPr>
        <w:t>7).</w:t>
      </w:r>
    </w:p>
    <w:p w14:paraId="2FB195C7" w14:textId="77777777" w:rsidR="00C34734" w:rsidRDefault="007C4983" w:rsidP="00C40244">
      <w:pPr>
        <w:tabs>
          <w:tab w:val="left" w:pos="656"/>
        </w:tabs>
        <w:spacing w:line="360" w:lineRule="auto"/>
        <w:ind w:right="4"/>
        <w:jc w:val="both"/>
        <w:rPr>
          <w:rFonts w:ascii="Times New Roman" w:hAnsi="Times New Roman" w:cs="Times New Roman"/>
          <w:sz w:val="24"/>
          <w:szCs w:val="24"/>
          <w:lang w:val="en-AU"/>
        </w:rPr>
      </w:pPr>
      <w:r>
        <w:rPr>
          <w:rFonts w:ascii="Times New Roman" w:hAnsi="Times New Roman" w:cs="Times New Roman"/>
          <w:iCs/>
          <w:sz w:val="24"/>
          <w:szCs w:val="24"/>
          <w:lang w:val="en-AU"/>
        </w:rPr>
        <w:t xml:space="preserve">In Cox proportional hazard analysis of </w:t>
      </w:r>
      <w:r w:rsidR="00194059" w:rsidRPr="007C4983">
        <w:rPr>
          <w:rFonts w:ascii="Times New Roman" w:hAnsi="Times New Roman" w:cs="Times New Roman"/>
          <w:sz w:val="24"/>
          <w:szCs w:val="24"/>
          <w:lang w:val="en-AU"/>
        </w:rPr>
        <w:t xml:space="preserve">the </w:t>
      </w:r>
      <w:proofErr w:type="spellStart"/>
      <w:r w:rsidR="00194059" w:rsidRPr="007C4983">
        <w:rPr>
          <w:rFonts w:ascii="Times New Roman" w:hAnsi="Times New Roman" w:cs="Times New Roman"/>
          <w:sz w:val="24"/>
          <w:szCs w:val="24"/>
          <w:lang w:val="en-AU"/>
        </w:rPr>
        <w:t>MrOS</w:t>
      </w:r>
      <w:proofErr w:type="spellEnd"/>
      <w:r w:rsidR="00194059" w:rsidRPr="007C4983">
        <w:rPr>
          <w:rFonts w:ascii="Times New Roman" w:hAnsi="Times New Roman" w:cs="Times New Roman"/>
          <w:sz w:val="24"/>
          <w:szCs w:val="24"/>
          <w:lang w:val="en-AU"/>
        </w:rPr>
        <w:t xml:space="preserve"> cohort, AI&gt;30</w:t>
      </w:r>
      <w:r w:rsidR="00547D61">
        <w:rPr>
          <w:rFonts w:ascii="Times New Roman" w:hAnsi="Times New Roman" w:cs="Times New Roman"/>
          <w:sz w:val="24"/>
          <w:szCs w:val="24"/>
          <w:lang w:val="en-AU"/>
        </w:rPr>
        <w:t xml:space="preserve"> h</w:t>
      </w:r>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sidR="00194059" w:rsidRPr="007C4983">
        <w:rPr>
          <w:rFonts w:ascii="Times New Roman" w:hAnsi="Times New Roman" w:cs="Times New Roman"/>
          <w:sz w:val="24"/>
          <w:szCs w:val="24"/>
          <w:lang w:val="en-AU"/>
        </w:rPr>
        <w:t>was associated with CV mortality (</w:t>
      </w:r>
      <w:r>
        <w:rPr>
          <w:rFonts w:ascii="Times New Roman" w:hAnsi="Times New Roman" w:cs="Times New Roman"/>
          <w:sz w:val="24"/>
          <w:szCs w:val="24"/>
          <w:lang w:val="en-AU"/>
        </w:rPr>
        <w:t xml:space="preserve">univariate: </w:t>
      </w:r>
      <w:r w:rsidR="00194059" w:rsidRPr="007C4983">
        <w:rPr>
          <w:rFonts w:ascii="Times New Roman" w:hAnsi="Times New Roman" w:cs="Times New Roman"/>
          <w:sz w:val="24"/>
          <w:szCs w:val="24"/>
          <w:lang w:val="en-AU"/>
        </w:rPr>
        <w:t>HR=1.</w:t>
      </w:r>
      <w:r w:rsidR="00D1167A">
        <w:rPr>
          <w:rFonts w:ascii="Times New Roman" w:hAnsi="Times New Roman" w:cs="Times New Roman"/>
          <w:sz w:val="24"/>
          <w:szCs w:val="24"/>
          <w:lang w:val="en-AU"/>
        </w:rPr>
        <w:t>38</w:t>
      </w:r>
      <w:r w:rsidR="00194059" w:rsidRPr="007C4983">
        <w:rPr>
          <w:rFonts w:ascii="Times New Roman" w:hAnsi="Times New Roman" w:cs="Times New Roman"/>
          <w:sz w:val="24"/>
          <w:szCs w:val="24"/>
          <w:lang w:val="en-AU"/>
        </w:rPr>
        <w:t xml:space="preserve"> [1.</w:t>
      </w:r>
      <w:r w:rsidR="00D1167A">
        <w:rPr>
          <w:rFonts w:ascii="Times New Roman" w:hAnsi="Times New Roman" w:cs="Times New Roman"/>
          <w:sz w:val="24"/>
          <w:szCs w:val="24"/>
          <w:lang w:val="en-AU"/>
        </w:rPr>
        <w:t>09</w:t>
      </w:r>
      <w:r w:rsidR="00194059" w:rsidRPr="007C4983">
        <w:rPr>
          <w:rFonts w:ascii="Times New Roman" w:hAnsi="Times New Roman" w:cs="Times New Roman"/>
          <w:sz w:val="24"/>
          <w:szCs w:val="24"/>
          <w:lang w:val="en-AU"/>
        </w:rPr>
        <w:t>-1.</w:t>
      </w:r>
      <w:r w:rsidR="00D1167A">
        <w:rPr>
          <w:rFonts w:ascii="Times New Roman" w:hAnsi="Times New Roman" w:cs="Times New Roman"/>
          <w:sz w:val="24"/>
          <w:szCs w:val="24"/>
          <w:lang w:val="en-AU"/>
        </w:rPr>
        <w:t>76</w:t>
      </w:r>
      <w:r w:rsidR="00194059" w:rsidRPr="007C4983">
        <w:rPr>
          <w:rFonts w:ascii="Times New Roman" w:hAnsi="Times New Roman" w:cs="Times New Roman"/>
          <w:sz w:val="24"/>
          <w:szCs w:val="24"/>
          <w:lang w:val="en-AU"/>
        </w:rPr>
        <w:t xml:space="preserve">], </w:t>
      </w:r>
      <w:r w:rsidR="00194059" w:rsidRPr="00271490">
        <w:rPr>
          <w:rFonts w:ascii="Times New Roman" w:hAnsi="Times New Roman" w:cs="Times New Roman"/>
          <w:i/>
          <w:sz w:val="24"/>
          <w:szCs w:val="24"/>
          <w:lang w:val="en-AU"/>
        </w:rPr>
        <w:t>p</w:t>
      </w:r>
      <w:r w:rsidR="00194059" w:rsidRPr="007C4983">
        <w:rPr>
          <w:rFonts w:ascii="Times New Roman" w:hAnsi="Times New Roman" w:cs="Times New Roman"/>
          <w:sz w:val="24"/>
          <w:szCs w:val="24"/>
          <w:lang w:val="en-AU"/>
        </w:rPr>
        <w:t>=0.00</w:t>
      </w:r>
      <w:r w:rsidR="00D1167A">
        <w:rPr>
          <w:rFonts w:ascii="Times New Roman" w:hAnsi="Times New Roman" w:cs="Times New Roman"/>
          <w:sz w:val="24"/>
          <w:szCs w:val="24"/>
          <w:lang w:val="en-AU"/>
        </w:rPr>
        <w:t>9</w:t>
      </w:r>
      <w:r>
        <w:rPr>
          <w:rFonts w:ascii="Times New Roman" w:hAnsi="Times New Roman" w:cs="Times New Roman"/>
          <w:sz w:val="24"/>
          <w:szCs w:val="24"/>
          <w:lang w:val="en-AU"/>
        </w:rPr>
        <w:t xml:space="preserve">; multivariable: </w:t>
      </w:r>
      <w:r w:rsidRPr="00717D29">
        <w:rPr>
          <w:rFonts w:ascii="Times New Roman" w:hAnsi="Times New Roman" w:cs="Times New Roman"/>
          <w:sz w:val="24"/>
          <w:szCs w:val="24"/>
          <w:lang w:val="en-AU"/>
        </w:rPr>
        <w:t>HR=1.2</w:t>
      </w:r>
      <w:r w:rsidR="00D1167A">
        <w:rPr>
          <w:rFonts w:ascii="Times New Roman" w:hAnsi="Times New Roman" w:cs="Times New Roman"/>
          <w:sz w:val="24"/>
          <w:szCs w:val="24"/>
          <w:lang w:val="en-AU"/>
        </w:rPr>
        <w:t>9</w:t>
      </w:r>
      <w:r w:rsidRPr="00717D29">
        <w:rPr>
          <w:rFonts w:ascii="Times New Roman" w:hAnsi="Times New Roman" w:cs="Times New Roman"/>
          <w:sz w:val="24"/>
          <w:szCs w:val="24"/>
          <w:lang w:val="en-AU"/>
        </w:rPr>
        <w:t xml:space="preserve"> [1.0</w:t>
      </w:r>
      <w:r w:rsidR="00D1167A">
        <w:rPr>
          <w:rFonts w:ascii="Times New Roman" w:hAnsi="Times New Roman" w:cs="Times New Roman"/>
          <w:sz w:val="24"/>
          <w:szCs w:val="24"/>
          <w:lang w:val="en-AU"/>
        </w:rPr>
        <w:t>1</w:t>
      </w:r>
      <w:r w:rsidRPr="00717D29">
        <w:rPr>
          <w:rFonts w:ascii="Times New Roman" w:hAnsi="Times New Roman" w:cs="Times New Roman"/>
          <w:sz w:val="24"/>
          <w:szCs w:val="24"/>
          <w:lang w:val="en-AU"/>
        </w:rPr>
        <w:t xml:space="preserve">-1.63], </w:t>
      </w:r>
      <w:r w:rsidRPr="00271490">
        <w:rPr>
          <w:rFonts w:ascii="Times New Roman" w:hAnsi="Times New Roman" w:cs="Times New Roman"/>
          <w:i/>
          <w:sz w:val="24"/>
          <w:szCs w:val="24"/>
          <w:lang w:val="en-AU"/>
        </w:rPr>
        <w:t>p</w:t>
      </w:r>
      <w:r w:rsidRPr="00717D29">
        <w:rPr>
          <w:rFonts w:ascii="Times New Roman" w:hAnsi="Times New Roman" w:cs="Times New Roman"/>
          <w:sz w:val="24"/>
          <w:szCs w:val="24"/>
          <w:lang w:val="en-AU"/>
        </w:rPr>
        <w:t>=0.0</w:t>
      </w:r>
      <w:r w:rsidR="00D1167A">
        <w:rPr>
          <w:rFonts w:ascii="Times New Roman" w:hAnsi="Times New Roman" w:cs="Times New Roman"/>
          <w:sz w:val="24"/>
          <w:szCs w:val="24"/>
          <w:lang w:val="en-AU"/>
        </w:rPr>
        <w:t>48</w:t>
      </w:r>
      <w:r w:rsidR="00194059" w:rsidRPr="007C4983">
        <w:rPr>
          <w:rFonts w:ascii="Times New Roman" w:hAnsi="Times New Roman" w:cs="Times New Roman"/>
          <w:sz w:val="24"/>
          <w:szCs w:val="24"/>
          <w:lang w:val="en-AU"/>
        </w:rPr>
        <w:t>), but not with all-cause mortality</w:t>
      </w:r>
      <w:r w:rsidR="00194059" w:rsidRPr="007C4983">
        <w:rPr>
          <w:rFonts w:ascii="Times New Roman" w:hAnsi="Times New Roman" w:cs="Times New Roman"/>
          <w:b/>
          <w:bCs/>
          <w:iCs/>
          <w:sz w:val="24"/>
          <w:szCs w:val="24"/>
          <w:lang w:val="en-AU"/>
        </w:rPr>
        <w:t xml:space="preserve"> (Table S1)</w:t>
      </w:r>
      <w:r w:rsidR="00194059" w:rsidRPr="007C4983">
        <w:rPr>
          <w:rFonts w:ascii="Times New Roman" w:hAnsi="Times New Roman" w:cs="Times New Roman"/>
          <w:sz w:val="24"/>
          <w:szCs w:val="24"/>
          <w:lang w:val="en-AU"/>
        </w:rPr>
        <w:t xml:space="preserve">. </w:t>
      </w:r>
    </w:p>
    <w:p w14:paraId="3C34D55A" w14:textId="77777777" w:rsidR="00C34734" w:rsidRDefault="00C34734" w:rsidP="00C40244">
      <w:pPr>
        <w:tabs>
          <w:tab w:val="left" w:pos="656"/>
        </w:tabs>
        <w:spacing w:line="360" w:lineRule="auto"/>
        <w:ind w:right="4"/>
        <w:jc w:val="both"/>
        <w:rPr>
          <w:rFonts w:ascii="Times New Roman" w:hAnsi="Times New Roman" w:cs="Times New Roman"/>
          <w:sz w:val="24"/>
          <w:szCs w:val="24"/>
          <w:lang w:val="en-AU"/>
        </w:rPr>
      </w:pPr>
      <w:r>
        <w:rPr>
          <w:rFonts w:ascii="Times New Roman" w:hAnsi="Times New Roman" w:cs="Times New Roman"/>
          <w:sz w:val="24"/>
          <w:szCs w:val="24"/>
          <w:lang w:val="en-AU"/>
        </w:rPr>
        <w:tab/>
      </w:r>
      <w:r w:rsidR="00194059" w:rsidRPr="007C4983">
        <w:rPr>
          <w:rFonts w:ascii="Times New Roman" w:hAnsi="Times New Roman" w:cs="Times New Roman"/>
          <w:sz w:val="24"/>
          <w:szCs w:val="24"/>
          <w:lang w:val="en-AU"/>
        </w:rPr>
        <w:t xml:space="preserve">Similarly, AI&gt;25 </w:t>
      </w:r>
      <w:r w:rsidR="00547D61">
        <w:rPr>
          <w:rFonts w:ascii="Times New Roman" w:hAnsi="Times New Roman" w:cs="Times New Roman"/>
          <w:sz w:val="24"/>
          <w:szCs w:val="24"/>
          <w:lang w:val="en-AU"/>
        </w:rPr>
        <w:t>h</w:t>
      </w:r>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sidR="007C4983">
        <w:rPr>
          <w:rFonts w:ascii="Times New Roman" w:hAnsi="Times New Roman" w:cs="Times New Roman"/>
          <w:sz w:val="24"/>
          <w:szCs w:val="24"/>
          <w:lang w:val="en-AU"/>
        </w:rPr>
        <w:t xml:space="preserve">was significantly associated </w:t>
      </w:r>
      <w:r w:rsidR="00194059" w:rsidRPr="007C4983">
        <w:rPr>
          <w:rFonts w:ascii="Times New Roman" w:hAnsi="Times New Roman" w:cs="Times New Roman"/>
          <w:sz w:val="24"/>
          <w:szCs w:val="24"/>
          <w:lang w:val="en-AU"/>
        </w:rPr>
        <w:t>with CV mortality</w:t>
      </w:r>
      <w:r w:rsidR="007C4983">
        <w:rPr>
          <w:rFonts w:ascii="Times New Roman" w:hAnsi="Times New Roman" w:cs="Times New Roman"/>
          <w:sz w:val="24"/>
          <w:szCs w:val="24"/>
          <w:lang w:val="en-AU"/>
        </w:rPr>
        <w:t xml:space="preserve"> in SOF</w:t>
      </w:r>
      <w:r w:rsidR="00194059" w:rsidRPr="007C4983">
        <w:rPr>
          <w:rFonts w:ascii="Times New Roman" w:hAnsi="Times New Roman" w:cs="Times New Roman"/>
          <w:sz w:val="24"/>
          <w:szCs w:val="24"/>
          <w:lang w:val="en-AU"/>
        </w:rPr>
        <w:t xml:space="preserve"> (</w:t>
      </w:r>
      <w:r w:rsidR="007C4983">
        <w:rPr>
          <w:rFonts w:ascii="Times New Roman" w:hAnsi="Times New Roman" w:cs="Times New Roman"/>
          <w:sz w:val="24"/>
          <w:szCs w:val="24"/>
          <w:lang w:val="en-AU"/>
        </w:rPr>
        <w:t xml:space="preserve">univariate: </w:t>
      </w:r>
      <w:r w:rsidR="00194059" w:rsidRPr="007C4983">
        <w:rPr>
          <w:rFonts w:ascii="Times New Roman" w:hAnsi="Times New Roman" w:cs="Times New Roman"/>
          <w:sz w:val="24"/>
          <w:szCs w:val="24"/>
          <w:lang w:val="en-AU"/>
        </w:rPr>
        <w:t xml:space="preserve">HR=2.57 [1.30-5.11], </w:t>
      </w:r>
      <w:r w:rsidR="00194059" w:rsidRPr="00271490">
        <w:rPr>
          <w:rFonts w:ascii="Times New Roman" w:hAnsi="Times New Roman" w:cs="Times New Roman"/>
          <w:i/>
          <w:sz w:val="24"/>
          <w:szCs w:val="24"/>
          <w:lang w:val="en-AU"/>
        </w:rPr>
        <w:t>p</w:t>
      </w:r>
      <w:r w:rsidR="00194059" w:rsidRPr="007C4983">
        <w:rPr>
          <w:rFonts w:ascii="Times New Roman" w:hAnsi="Times New Roman" w:cs="Times New Roman"/>
          <w:sz w:val="24"/>
          <w:szCs w:val="24"/>
          <w:lang w:val="en-AU"/>
        </w:rPr>
        <w:t>=0.001</w:t>
      </w:r>
      <w:r w:rsidR="007C4983">
        <w:rPr>
          <w:rFonts w:ascii="Times New Roman" w:hAnsi="Times New Roman" w:cs="Times New Roman"/>
          <w:sz w:val="24"/>
          <w:szCs w:val="24"/>
          <w:lang w:val="en-AU"/>
        </w:rPr>
        <w:t>; multivariable:</w:t>
      </w:r>
      <w:r w:rsidR="007C4983" w:rsidRPr="007C4983">
        <w:rPr>
          <w:rFonts w:ascii="Times New Roman" w:hAnsi="Times New Roman" w:cs="Times New Roman"/>
          <w:sz w:val="24"/>
          <w:szCs w:val="24"/>
          <w:lang w:val="en-AU"/>
        </w:rPr>
        <w:t xml:space="preserve"> </w:t>
      </w:r>
      <w:r w:rsidR="007C4983" w:rsidRPr="00FE1122">
        <w:rPr>
          <w:rFonts w:ascii="Times New Roman" w:hAnsi="Times New Roman" w:cs="Times New Roman"/>
          <w:sz w:val="24"/>
          <w:szCs w:val="24"/>
          <w:lang w:val="en-AU"/>
        </w:rPr>
        <w:t>HR=2.</w:t>
      </w:r>
      <w:r w:rsidR="00D1167A">
        <w:rPr>
          <w:rFonts w:ascii="Times New Roman" w:hAnsi="Times New Roman" w:cs="Times New Roman"/>
          <w:sz w:val="24"/>
          <w:szCs w:val="24"/>
          <w:lang w:val="en-AU"/>
        </w:rPr>
        <w:t>68</w:t>
      </w:r>
      <w:r w:rsidR="007C4983" w:rsidRPr="00FE1122">
        <w:rPr>
          <w:rFonts w:ascii="Times New Roman" w:hAnsi="Times New Roman" w:cs="Times New Roman"/>
          <w:sz w:val="24"/>
          <w:szCs w:val="24"/>
          <w:lang w:val="en-AU"/>
        </w:rPr>
        <w:t xml:space="preserve"> [1.</w:t>
      </w:r>
      <w:r w:rsidR="00D1167A">
        <w:rPr>
          <w:rFonts w:ascii="Times New Roman" w:hAnsi="Times New Roman" w:cs="Times New Roman"/>
          <w:sz w:val="24"/>
          <w:szCs w:val="24"/>
          <w:lang w:val="en-AU"/>
        </w:rPr>
        <w:t>2</w:t>
      </w:r>
      <w:r w:rsidR="007C4983" w:rsidRPr="00FE1122">
        <w:rPr>
          <w:rFonts w:ascii="Times New Roman" w:hAnsi="Times New Roman" w:cs="Times New Roman"/>
          <w:sz w:val="24"/>
          <w:szCs w:val="24"/>
          <w:lang w:val="en-AU"/>
        </w:rPr>
        <w:t>2-</w:t>
      </w:r>
      <w:r w:rsidR="00F80ABE">
        <w:rPr>
          <w:rFonts w:ascii="Times New Roman" w:hAnsi="Times New Roman" w:cs="Times New Roman"/>
          <w:sz w:val="24"/>
          <w:szCs w:val="24"/>
          <w:lang w:val="en-AU"/>
        </w:rPr>
        <w:t>5</w:t>
      </w:r>
      <w:r w:rsidR="007C4983" w:rsidRPr="00FE1122">
        <w:rPr>
          <w:rFonts w:ascii="Times New Roman" w:hAnsi="Times New Roman" w:cs="Times New Roman"/>
          <w:sz w:val="24"/>
          <w:szCs w:val="24"/>
          <w:lang w:val="en-AU"/>
        </w:rPr>
        <w:t>.8</w:t>
      </w:r>
      <w:r w:rsidR="00F80ABE">
        <w:rPr>
          <w:rFonts w:ascii="Times New Roman" w:hAnsi="Times New Roman" w:cs="Times New Roman"/>
          <w:sz w:val="24"/>
          <w:szCs w:val="24"/>
          <w:lang w:val="en-AU"/>
        </w:rPr>
        <w:t>2</w:t>
      </w:r>
      <w:r w:rsidR="007C4983" w:rsidRPr="00FE1122">
        <w:rPr>
          <w:rFonts w:ascii="Times New Roman" w:hAnsi="Times New Roman" w:cs="Times New Roman"/>
          <w:sz w:val="24"/>
          <w:szCs w:val="24"/>
          <w:lang w:val="en-AU"/>
        </w:rPr>
        <w:t xml:space="preserve">], </w:t>
      </w:r>
      <w:r w:rsidR="007C4983" w:rsidRPr="00271490">
        <w:rPr>
          <w:rFonts w:ascii="Times New Roman" w:hAnsi="Times New Roman" w:cs="Times New Roman"/>
          <w:i/>
          <w:sz w:val="24"/>
          <w:szCs w:val="24"/>
          <w:lang w:val="en-AU"/>
        </w:rPr>
        <w:t>p</w:t>
      </w:r>
      <w:r w:rsidR="007C4983" w:rsidRPr="00FE1122">
        <w:rPr>
          <w:rFonts w:ascii="Times New Roman" w:hAnsi="Times New Roman" w:cs="Times New Roman"/>
          <w:sz w:val="24"/>
          <w:szCs w:val="24"/>
          <w:lang w:val="en-AU"/>
        </w:rPr>
        <w:t>=0.01</w:t>
      </w:r>
      <w:r w:rsidR="00F80ABE">
        <w:rPr>
          <w:rFonts w:ascii="Times New Roman" w:hAnsi="Times New Roman" w:cs="Times New Roman"/>
          <w:sz w:val="24"/>
          <w:szCs w:val="24"/>
          <w:lang w:val="en-AU"/>
        </w:rPr>
        <w:t>3</w:t>
      </w:r>
      <w:r w:rsidR="00194059" w:rsidRPr="007C4983">
        <w:rPr>
          <w:rFonts w:ascii="Times New Roman" w:hAnsi="Times New Roman" w:cs="Times New Roman"/>
          <w:sz w:val="24"/>
          <w:szCs w:val="24"/>
          <w:lang w:val="en-AU"/>
        </w:rPr>
        <w:t xml:space="preserve">), but not with all-cause mortality. </w:t>
      </w:r>
    </w:p>
    <w:p w14:paraId="52279364" w14:textId="504795D0" w:rsidR="00C34734" w:rsidRDefault="00C34734" w:rsidP="00C40244">
      <w:pPr>
        <w:tabs>
          <w:tab w:val="left" w:pos="656"/>
        </w:tabs>
        <w:spacing w:line="360" w:lineRule="auto"/>
        <w:ind w:right="4"/>
        <w:jc w:val="both"/>
        <w:rPr>
          <w:rFonts w:ascii="Times New Roman" w:hAnsi="Times New Roman" w:cs="Times New Roman"/>
          <w:sz w:val="24"/>
          <w:szCs w:val="24"/>
          <w:lang w:val="en-AU"/>
        </w:rPr>
      </w:pPr>
      <w:r>
        <w:rPr>
          <w:rFonts w:ascii="Times New Roman" w:hAnsi="Times New Roman" w:cs="Times New Roman"/>
          <w:sz w:val="24"/>
          <w:szCs w:val="24"/>
          <w:lang w:val="en-AU"/>
        </w:rPr>
        <w:tab/>
      </w:r>
      <w:r w:rsidR="00194059" w:rsidRPr="007C4983">
        <w:rPr>
          <w:rFonts w:ascii="Times New Roman" w:hAnsi="Times New Roman" w:cs="Times New Roman"/>
          <w:sz w:val="24"/>
          <w:szCs w:val="24"/>
          <w:lang w:val="en-AU"/>
        </w:rPr>
        <w:t xml:space="preserve">In </w:t>
      </w:r>
      <w:r w:rsidR="00E13658">
        <w:rPr>
          <w:rFonts w:ascii="Times New Roman" w:hAnsi="Times New Roman" w:cs="Times New Roman"/>
          <w:sz w:val="24"/>
          <w:szCs w:val="24"/>
          <w:lang w:val="en-AU"/>
        </w:rPr>
        <w:t>women</w:t>
      </w:r>
      <w:r w:rsidR="00194059" w:rsidRPr="007C4983">
        <w:rPr>
          <w:rFonts w:ascii="Times New Roman" w:hAnsi="Times New Roman" w:cs="Times New Roman"/>
          <w:sz w:val="24"/>
          <w:szCs w:val="24"/>
          <w:lang w:val="en-AU"/>
        </w:rPr>
        <w:t xml:space="preserve"> of the SHHS cohort, AI&gt;25</w:t>
      </w:r>
      <w:r w:rsidR="00547D61">
        <w:rPr>
          <w:rFonts w:ascii="Times New Roman" w:hAnsi="Times New Roman" w:cs="Times New Roman"/>
          <w:sz w:val="24"/>
          <w:szCs w:val="24"/>
          <w:lang w:val="en-AU"/>
        </w:rPr>
        <w:t xml:space="preserve"> h</w:t>
      </w:r>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sidR="00194059" w:rsidRPr="007C4983">
        <w:rPr>
          <w:rFonts w:ascii="Times New Roman" w:hAnsi="Times New Roman" w:cs="Times New Roman"/>
          <w:sz w:val="24"/>
          <w:szCs w:val="24"/>
          <w:lang w:val="en-AU"/>
        </w:rPr>
        <w:t>was significantly associated with CV (</w:t>
      </w:r>
      <w:r w:rsidR="00E13658">
        <w:rPr>
          <w:rFonts w:ascii="Times New Roman" w:hAnsi="Times New Roman" w:cs="Times New Roman"/>
          <w:sz w:val="24"/>
          <w:szCs w:val="24"/>
          <w:lang w:val="en-AU"/>
        </w:rPr>
        <w:t xml:space="preserve">univariate: </w:t>
      </w:r>
      <w:r w:rsidR="00194059" w:rsidRPr="007C4983">
        <w:rPr>
          <w:rFonts w:ascii="Times New Roman" w:hAnsi="Times New Roman" w:cs="Times New Roman"/>
          <w:sz w:val="24"/>
          <w:szCs w:val="24"/>
          <w:lang w:val="en-AU"/>
        </w:rPr>
        <w:t>HR=1.81 [1.27-2.58],</w:t>
      </w:r>
      <w:r w:rsidR="00F80ABE">
        <w:rPr>
          <w:rFonts w:ascii="Times New Roman" w:hAnsi="Times New Roman" w:cs="Times New Roman"/>
          <w:sz w:val="24"/>
          <w:szCs w:val="24"/>
          <w:lang w:val="en-AU"/>
        </w:rPr>
        <w:t xml:space="preserve"> </w:t>
      </w:r>
      <w:r w:rsidR="00F80ABE" w:rsidRPr="00271490">
        <w:rPr>
          <w:rFonts w:ascii="Times New Roman" w:hAnsi="Times New Roman" w:cs="Times New Roman"/>
          <w:i/>
          <w:sz w:val="24"/>
          <w:szCs w:val="24"/>
          <w:lang w:val="en-AU"/>
        </w:rPr>
        <w:t>p</w:t>
      </w:r>
      <w:r w:rsidR="00F80ABE" w:rsidRPr="007836FE">
        <w:rPr>
          <w:rFonts w:ascii="Times New Roman" w:hAnsi="Times New Roman" w:cs="Times New Roman"/>
          <w:sz w:val="24"/>
          <w:szCs w:val="24"/>
          <w:lang w:val="en-AU"/>
        </w:rPr>
        <w:t>&lt;0.001</w:t>
      </w:r>
      <w:r w:rsidR="00E13658">
        <w:rPr>
          <w:rFonts w:ascii="Times New Roman" w:hAnsi="Times New Roman" w:cs="Times New Roman"/>
          <w:sz w:val="24"/>
          <w:szCs w:val="24"/>
          <w:lang w:val="en-AU"/>
        </w:rPr>
        <w:t xml:space="preserve">; multivariable: </w:t>
      </w:r>
      <w:r w:rsidR="00E13658" w:rsidRPr="000D048E">
        <w:rPr>
          <w:rFonts w:ascii="Times New Roman" w:hAnsi="Times New Roman" w:cs="Times New Roman"/>
          <w:sz w:val="24"/>
          <w:szCs w:val="24"/>
          <w:lang w:val="en-AU"/>
        </w:rPr>
        <w:t>HR=1.</w:t>
      </w:r>
      <w:r w:rsidR="00F80ABE">
        <w:rPr>
          <w:rFonts w:ascii="Times New Roman" w:hAnsi="Times New Roman" w:cs="Times New Roman"/>
          <w:sz w:val="24"/>
          <w:szCs w:val="24"/>
          <w:lang w:val="en-AU"/>
        </w:rPr>
        <w:t>53</w:t>
      </w:r>
      <w:r w:rsidR="00E13658" w:rsidRPr="000D048E">
        <w:rPr>
          <w:rFonts w:ascii="Times New Roman" w:hAnsi="Times New Roman" w:cs="Times New Roman"/>
          <w:sz w:val="24"/>
          <w:szCs w:val="24"/>
          <w:lang w:val="en-AU"/>
        </w:rPr>
        <w:t xml:space="preserve"> [1</w:t>
      </w:r>
      <w:r w:rsidR="006F5BEE">
        <w:rPr>
          <w:rFonts w:ascii="Times New Roman" w:hAnsi="Times New Roman" w:cs="Times New Roman"/>
          <w:sz w:val="24"/>
          <w:szCs w:val="24"/>
          <w:lang w:val="en-AU"/>
        </w:rPr>
        <w:t>.</w:t>
      </w:r>
      <w:r w:rsidR="00F80ABE">
        <w:rPr>
          <w:rFonts w:ascii="Times New Roman" w:hAnsi="Times New Roman" w:cs="Times New Roman"/>
          <w:sz w:val="24"/>
          <w:szCs w:val="24"/>
          <w:lang w:val="en-AU"/>
        </w:rPr>
        <w:t>07</w:t>
      </w:r>
      <w:r w:rsidR="00E13658" w:rsidRPr="000D048E">
        <w:rPr>
          <w:rFonts w:ascii="Times New Roman" w:hAnsi="Times New Roman" w:cs="Times New Roman"/>
          <w:sz w:val="24"/>
          <w:szCs w:val="24"/>
          <w:lang w:val="en-AU"/>
        </w:rPr>
        <w:t>-2.</w:t>
      </w:r>
      <w:r w:rsidR="00F80ABE">
        <w:rPr>
          <w:rFonts w:ascii="Times New Roman" w:hAnsi="Times New Roman" w:cs="Times New Roman"/>
          <w:sz w:val="24"/>
          <w:szCs w:val="24"/>
          <w:lang w:val="en-AU"/>
        </w:rPr>
        <w:t>22</w:t>
      </w:r>
      <w:r w:rsidR="00E13658" w:rsidRPr="000D048E">
        <w:rPr>
          <w:rFonts w:ascii="Times New Roman" w:hAnsi="Times New Roman" w:cs="Times New Roman"/>
          <w:sz w:val="24"/>
          <w:szCs w:val="24"/>
          <w:lang w:val="en-AU"/>
        </w:rPr>
        <w:t xml:space="preserve">], </w:t>
      </w:r>
      <w:r w:rsidR="00E13658" w:rsidRPr="00271490">
        <w:rPr>
          <w:rFonts w:ascii="Times New Roman" w:hAnsi="Times New Roman" w:cs="Times New Roman"/>
          <w:i/>
          <w:sz w:val="24"/>
          <w:szCs w:val="24"/>
          <w:lang w:val="en-AU"/>
        </w:rPr>
        <w:t>p</w:t>
      </w:r>
      <w:r w:rsidR="00E13658" w:rsidRPr="000D048E">
        <w:rPr>
          <w:rFonts w:ascii="Times New Roman" w:hAnsi="Times New Roman" w:cs="Times New Roman"/>
          <w:sz w:val="24"/>
          <w:szCs w:val="24"/>
          <w:lang w:val="en-AU"/>
        </w:rPr>
        <w:t>=0.0</w:t>
      </w:r>
      <w:r w:rsidR="00F80ABE">
        <w:rPr>
          <w:rFonts w:ascii="Times New Roman" w:hAnsi="Times New Roman" w:cs="Times New Roman"/>
          <w:sz w:val="24"/>
          <w:szCs w:val="24"/>
          <w:lang w:val="en-AU"/>
        </w:rPr>
        <w:t>22</w:t>
      </w:r>
      <w:r w:rsidR="00194059" w:rsidRPr="007C4983">
        <w:rPr>
          <w:rFonts w:ascii="Times New Roman" w:hAnsi="Times New Roman" w:cs="Times New Roman"/>
          <w:sz w:val="24"/>
          <w:szCs w:val="24"/>
          <w:lang w:val="en-AU"/>
        </w:rPr>
        <w:t>) and all-cause mortality (</w:t>
      </w:r>
      <w:r w:rsidR="00E13658">
        <w:rPr>
          <w:rFonts w:ascii="Times New Roman" w:hAnsi="Times New Roman" w:cs="Times New Roman"/>
          <w:sz w:val="24"/>
          <w:szCs w:val="24"/>
          <w:lang w:val="en-AU"/>
        </w:rPr>
        <w:t xml:space="preserve">univariate: </w:t>
      </w:r>
      <w:r w:rsidR="00194059" w:rsidRPr="007C4983">
        <w:rPr>
          <w:rFonts w:ascii="Times New Roman" w:hAnsi="Times New Roman" w:cs="Times New Roman"/>
          <w:sz w:val="24"/>
          <w:szCs w:val="24"/>
          <w:lang w:val="en-AU"/>
        </w:rPr>
        <w:t>HR=1.69</w:t>
      </w:r>
      <w:r w:rsidR="00F94C4E">
        <w:rPr>
          <w:rFonts w:ascii="Times New Roman" w:hAnsi="Times New Roman" w:cs="Times New Roman"/>
          <w:sz w:val="24"/>
          <w:szCs w:val="24"/>
          <w:lang w:val="en-AU"/>
        </w:rPr>
        <w:t xml:space="preserve"> </w:t>
      </w:r>
      <w:r w:rsidR="00194059" w:rsidRPr="007C4983">
        <w:rPr>
          <w:rFonts w:ascii="Times New Roman" w:hAnsi="Times New Roman" w:cs="Times New Roman"/>
          <w:sz w:val="24"/>
          <w:szCs w:val="24"/>
          <w:lang w:val="en-AU"/>
        </w:rPr>
        <w:t>[1.39-2.05],</w:t>
      </w:r>
      <w:r w:rsidR="00F94C4E">
        <w:rPr>
          <w:rFonts w:ascii="Times New Roman" w:hAnsi="Times New Roman" w:cs="Times New Roman"/>
          <w:sz w:val="24"/>
          <w:szCs w:val="24"/>
          <w:lang w:val="en-AU"/>
        </w:rPr>
        <w:t xml:space="preserve"> </w:t>
      </w:r>
      <w:r w:rsidR="00194059" w:rsidRPr="00271490">
        <w:rPr>
          <w:rFonts w:ascii="Times New Roman" w:hAnsi="Times New Roman" w:cs="Times New Roman"/>
          <w:i/>
          <w:sz w:val="24"/>
          <w:szCs w:val="24"/>
          <w:lang w:val="en-AU"/>
        </w:rPr>
        <w:t>p</w:t>
      </w:r>
      <w:r w:rsidR="00194059" w:rsidRPr="007C4983">
        <w:rPr>
          <w:rFonts w:ascii="Times New Roman" w:hAnsi="Times New Roman" w:cs="Times New Roman"/>
          <w:sz w:val="24"/>
          <w:szCs w:val="24"/>
          <w:lang w:val="en-AU"/>
        </w:rPr>
        <w:t>&lt;0.001</w:t>
      </w:r>
      <w:r w:rsidR="00E13658">
        <w:rPr>
          <w:rFonts w:ascii="Times New Roman" w:hAnsi="Times New Roman" w:cs="Times New Roman"/>
          <w:sz w:val="24"/>
          <w:szCs w:val="24"/>
          <w:lang w:val="en-AU"/>
        </w:rPr>
        <w:t xml:space="preserve">; multivariable: </w:t>
      </w:r>
      <w:r w:rsidR="00E13658" w:rsidRPr="007836FE">
        <w:rPr>
          <w:rFonts w:ascii="Times New Roman" w:hAnsi="Times New Roman" w:cs="Times New Roman"/>
          <w:sz w:val="24"/>
          <w:szCs w:val="24"/>
          <w:lang w:val="en-AU"/>
        </w:rPr>
        <w:t>HR=1.4</w:t>
      </w:r>
      <w:r w:rsidR="00F80ABE">
        <w:rPr>
          <w:rFonts w:ascii="Times New Roman" w:hAnsi="Times New Roman" w:cs="Times New Roman"/>
          <w:sz w:val="24"/>
          <w:szCs w:val="24"/>
          <w:lang w:val="en-AU"/>
        </w:rPr>
        <w:t>7</w:t>
      </w:r>
      <w:r w:rsidR="00E13658" w:rsidRPr="007836FE">
        <w:rPr>
          <w:rFonts w:ascii="Times New Roman" w:hAnsi="Times New Roman" w:cs="Times New Roman"/>
          <w:sz w:val="24"/>
          <w:szCs w:val="24"/>
          <w:lang w:val="en-AU"/>
        </w:rPr>
        <w:t xml:space="preserve"> [1.</w:t>
      </w:r>
      <w:r w:rsidR="00F80ABE">
        <w:rPr>
          <w:rFonts w:ascii="Times New Roman" w:hAnsi="Times New Roman" w:cs="Times New Roman"/>
          <w:sz w:val="24"/>
          <w:szCs w:val="24"/>
          <w:lang w:val="en-AU"/>
        </w:rPr>
        <w:t>2</w:t>
      </w:r>
      <w:r w:rsidR="00E13658" w:rsidRPr="007836FE">
        <w:rPr>
          <w:rFonts w:ascii="Times New Roman" w:hAnsi="Times New Roman" w:cs="Times New Roman"/>
          <w:sz w:val="24"/>
          <w:szCs w:val="24"/>
          <w:lang w:val="en-AU"/>
        </w:rPr>
        <w:t>1-1.</w:t>
      </w:r>
      <w:r w:rsidR="000A6F18">
        <w:rPr>
          <w:rFonts w:ascii="Times New Roman" w:hAnsi="Times New Roman" w:cs="Times New Roman"/>
          <w:sz w:val="24"/>
          <w:szCs w:val="24"/>
          <w:lang w:val="en-AU"/>
        </w:rPr>
        <w:t>8</w:t>
      </w:r>
      <w:r w:rsidR="00F80ABE">
        <w:rPr>
          <w:rFonts w:ascii="Times New Roman" w:hAnsi="Times New Roman" w:cs="Times New Roman"/>
          <w:sz w:val="24"/>
          <w:szCs w:val="24"/>
          <w:lang w:val="en-AU"/>
        </w:rPr>
        <w:t>0</w:t>
      </w:r>
      <w:r w:rsidR="00E13658" w:rsidRPr="007836FE">
        <w:rPr>
          <w:rFonts w:ascii="Times New Roman" w:hAnsi="Times New Roman" w:cs="Times New Roman"/>
          <w:sz w:val="24"/>
          <w:szCs w:val="24"/>
          <w:lang w:val="en-AU"/>
        </w:rPr>
        <w:t>],</w:t>
      </w:r>
      <w:r w:rsidR="00F80ABE">
        <w:rPr>
          <w:rFonts w:ascii="Times New Roman" w:hAnsi="Times New Roman" w:cs="Times New Roman"/>
          <w:sz w:val="24"/>
          <w:szCs w:val="24"/>
          <w:lang w:val="en-AU"/>
        </w:rPr>
        <w:t xml:space="preserve"> </w:t>
      </w:r>
      <w:r w:rsidR="00E13658" w:rsidRPr="00271490">
        <w:rPr>
          <w:rFonts w:ascii="Times New Roman" w:hAnsi="Times New Roman" w:cs="Times New Roman"/>
          <w:i/>
          <w:sz w:val="24"/>
          <w:szCs w:val="24"/>
          <w:lang w:val="en-AU"/>
        </w:rPr>
        <w:t>p</w:t>
      </w:r>
      <w:r w:rsidR="00E13658" w:rsidRPr="007836FE">
        <w:rPr>
          <w:rFonts w:ascii="Times New Roman" w:hAnsi="Times New Roman" w:cs="Times New Roman"/>
          <w:sz w:val="24"/>
          <w:szCs w:val="24"/>
          <w:lang w:val="en-AU"/>
        </w:rPr>
        <w:t>&lt;0.001</w:t>
      </w:r>
      <w:r w:rsidR="00194059" w:rsidRPr="007C4983">
        <w:rPr>
          <w:rFonts w:ascii="Times New Roman" w:hAnsi="Times New Roman" w:cs="Times New Roman"/>
          <w:sz w:val="24"/>
          <w:szCs w:val="24"/>
          <w:lang w:val="en-AU"/>
        </w:rPr>
        <w:t xml:space="preserve">). In men, AI&gt;30 </w:t>
      </w:r>
      <w:r w:rsidR="00547D61">
        <w:rPr>
          <w:rFonts w:ascii="Times New Roman" w:hAnsi="Times New Roman" w:cs="Times New Roman"/>
          <w:sz w:val="24"/>
          <w:szCs w:val="24"/>
          <w:lang w:val="en-AU"/>
        </w:rPr>
        <w:t>h</w:t>
      </w:r>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sidR="00194059" w:rsidRPr="007C4983">
        <w:rPr>
          <w:rFonts w:ascii="Times New Roman" w:hAnsi="Times New Roman" w:cs="Times New Roman"/>
          <w:sz w:val="24"/>
          <w:szCs w:val="24"/>
          <w:lang w:val="en-AU"/>
        </w:rPr>
        <w:t>was only significantly associated with all-cause mortality</w:t>
      </w:r>
      <w:r w:rsidR="00E13658">
        <w:rPr>
          <w:rFonts w:ascii="Times New Roman" w:hAnsi="Times New Roman" w:cs="Times New Roman"/>
          <w:sz w:val="24"/>
          <w:szCs w:val="24"/>
          <w:lang w:val="en-AU"/>
        </w:rPr>
        <w:t xml:space="preserve"> in </w:t>
      </w:r>
      <w:proofErr w:type="spellStart"/>
      <w:r w:rsidR="00E13658">
        <w:rPr>
          <w:rFonts w:ascii="Times New Roman" w:hAnsi="Times New Roman" w:cs="Times New Roman"/>
          <w:sz w:val="24"/>
          <w:szCs w:val="24"/>
          <w:lang w:val="en-AU"/>
        </w:rPr>
        <w:t>univiariate</w:t>
      </w:r>
      <w:proofErr w:type="spellEnd"/>
      <w:r w:rsidR="00E13658">
        <w:rPr>
          <w:rFonts w:ascii="Times New Roman" w:hAnsi="Times New Roman" w:cs="Times New Roman"/>
          <w:sz w:val="24"/>
          <w:szCs w:val="24"/>
          <w:lang w:val="en-AU"/>
        </w:rPr>
        <w:t xml:space="preserve"> analysis</w:t>
      </w:r>
      <w:r w:rsidR="00194059" w:rsidRPr="007C4983">
        <w:rPr>
          <w:rFonts w:ascii="Times New Roman" w:hAnsi="Times New Roman" w:cs="Times New Roman"/>
          <w:sz w:val="24"/>
          <w:szCs w:val="24"/>
          <w:lang w:val="en-AU"/>
        </w:rPr>
        <w:t xml:space="preserve"> (HR=1.</w:t>
      </w:r>
      <w:proofErr w:type="gramStart"/>
      <w:r w:rsidR="00194059" w:rsidRPr="007C4983">
        <w:rPr>
          <w:rFonts w:ascii="Times New Roman" w:hAnsi="Times New Roman" w:cs="Times New Roman"/>
          <w:sz w:val="24"/>
          <w:szCs w:val="24"/>
          <w:lang w:val="en-AU"/>
        </w:rPr>
        <w:t>24</w:t>
      </w:r>
      <w:r w:rsidR="00F94C4E">
        <w:rPr>
          <w:rFonts w:ascii="Times New Roman" w:hAnsi="Times New Roman" w:cs="Times New Roman"/>
          <w:sz w:val="24"/>
          <w:szCs w:val="24"/>
          <w:lang w:val="en-AU"/>
        </w:rPr>
        <w:t xml:space="preserve"> </w:t>
      </w:r>
      <w:r w:rsidR="00194059" w:rsidRPr="007C4983">
        <w:rPr>
          <w:rFonts w:ascii="Times New Roman" w:hAnsi="Times New Roman" w:cs="Times New Roman"/>
          <w:sz w:val="24"/>
          <w:szCs w:val="24"/>
          <w:lang w:val="en-AU"/>
        </w:rPr>
        <w:t xml:space="preserve"> [</w:t>
      </w:r>
      <w:proofErr w:type="gramEnd"/>
      <w:r w:rsidR="00194059" w:rsidRPr="007C4983">
        <w:rPr>
          <w:rFonts w:ascii="Times New Roman" w:hAnsi="Times New Roman" w:cs="Times New Roman"/>
          <w:sz w:val="24"/>
          <w:szCs w:val="24"/>
          <w:lang w:val="en-AU"/>
        </w:rPr>
        <w:t>1.03-1.49],</w:t>
      </w:r>
      <w:r w:rsidR="00F94C4E">
        <w:rPr>
          <w:rFonts w:ascii="Times New Roman" w:hAnsi="Times New Roman" w:cs="Times New Roman"/>
          <w:sz w:val="24"/>
          <w:szCs w:val="24"/>
          <w:lang w:val="en-AU"/>
        </w:rPr>
        <w:t xml:space="preserve"> </w:t>
      </w:r>
      <w:r w:rsidR="00194059" w:rsidRPr="00271490">
        <w:rPr>
          <w:rFonts w:ascii="Times New Roman" w:hAnsi="Times New Roman" w:cs="Times New Roman"/>
          <w:i/>
          <w:sz w:val="24"/>
          <w:szCs w:val="24"/>
          <w:lang w:val="en-AU"/>
        </w:rPr>
        <w:t>p</w:t>
      </w:r>
      <w:r>
        <w:rPr>
          <w:rFonts w:ascii="Times New Roman" w:hAnsi="Times New Roman" w:cs="Times New Roman"/>
          <w:sz w:val="24"/>
          <w:szCs w:val="24"/>
          <w:lang w:val="en-AU"/>
        </w:rPr>
        <w:t xml:space="preserve">=0.02). </w:t>
      </w:r>
    </w:p>
    <w:p w14:paraId="05A1666C" w14:textId="15164922" w:rsidR="00913D7C" w:rsidRDefault="00C34734" w:rsidP="00C40244">
      <w:pPr>
        <w:tabs>
          <w:tab w:val="left" w:pos="656"/>
        </w:tabs>
        <w:spacing w:line="360" w:lineRule="auto"/>
        <w:ind w:right="4"/>
        <w:jc w:val="both"/>
        <w:rPr>
          <w:rFonts w:ascii="Times New Roman" w:hAnsi="Times New Roman" w:cs="Times New Roman"/>
          <w:sz w:val="24"/>
          <w:szCs w:val="24"/>
          <w:lang w:val="en-AU"/>
        </w:rPr>
      </w:pPr>
      <w:r>
        <w:rPr>
          <w:rFonts w:ascii="Times New Roman" w:hAnsi="Times New Roman" w:cs="Times New Roman"/>
          <w:sz w:val="24"/>
          <w:szCs w:val="24"/>
          <w:lang w:val="en-AU"/>
        </w:rPr>
        <w:tab/>
      </w:r>
      <w:r w:rsidR="00913D7C">
        <w:rPr>
          <w:rFonts w:ascii="Times New Roman" w:hAnsi="Times New Roman" w:cs="Times New Roman"/>
          <w:sz w:val="24"/>
          <w:szCs w:val="24"/>
          <w:lang w:val="en-AU"/>
        </w:rPr>
        <w:t>I</w:t>
      </w:r>
      <w:r w:rsidR="00913D7C" w:rsidRPr="002A43C6">
        <w:rPr>
          <w:rFonts w:ascii="Times New Roman" w:hAnsi="Times New Roman" w:cs="Times New Roman"/>
          <w:sz w:val="24"/>
          <w:szCs w:val="24"/>
          <w:lang w:val="en-AU"/>
        </w:rPr>
        <w:t>n all dataset</w:t>
      </w:r>
      <w:r w:rsidR="00913D7C">
        <w:rPr>
          <w:rFonts w:ascii="Times New Roman" w:hAnsi="Times New Roman" w:cs="Times New Roman"/>
          <w:sz w:val="24"/>
          <w:szCs w:val="24"/>
          <w:lang w:val="en-AU"/>
        </w:rPr>
        <w:t>s</w:t>
      </w:r>
      <w:r w:rsidR="00913D7C" w:rsidRPr="002A43C6">
        <w:rPr>
          <w:rFonts w:ascii="Times New Roman" w:hAnsi="Times New Roman" w:cs="Times New Roman"/>
          <w:sz w:val="24"/>
          <w:szCs w:val="24"/>
          <w:lang w:val="en-AU"/>
        </w:rPr>
        <w:t>, ABI and AI values are highly correlated (</w:t>
      </w:r>
      <w:r w:rsidR="00913D7C" w:rsidRPr="002A43C6">
        <w:rPr>
          <w:rFonts w:ascii="Times New Roman" w:hAnsi="Times New Roman" w:cs="Times New Roman"/>
          <w:b/>
          <w:bCs/>
          <w:sz w:val="24"/>
          <w:szCs w:val="24"/>
          <w:lang w:val="en-AU"/>
        </w:rPr>
        <w:t>Figure S</w:t>
      </w:r>
      <w:r w:rsidR="00913D7C">
        <w:rPr>
          <w:rFonts w:ascii="Times New Roman" w:hAnsi="Times New Roman" w:cs="Times New Roman"/>
          <w:b/>
          <w:bCs/>
          <w:sz w:val="24"/>
          <w:szCs w:val="24"/>
          <w:lang w:val="en-AU"/>
        </w:rPr>
        <w:t>6</w:t>
      </w:r>
      <w:r w:rsidR="00025FFD">
        <w:rPr>
          <w:rFonts w:ascii="Times New Roman" w:hAnsi="Times New Roman" w:cs="Times New Roman"/>
          <w:sz w:val="24"/>
          <w:szCs w:val="24"/>
          <w:lang w:val="en-AU"/>
        </w:rPr>
        <w:t>: ρ&gt;0.9, p&lt;0.001). T</w:t>
      </w:r>
      <w:r w:rsidR="00913D7C" w:rsidRPr="002A43C6">
        <w:rPr>
          <w:rFonts w:ascii="Times New Roman" w:hAnsi="Times New Roman" w:cs="Times New Roman"/>
          <w:sz w:val="24"/>
          <w:szCs w:val="24"/>
          <w:lang w:val="en-AU"/>
        </w:rPr>
        <w:t>he highest quartile of ABI (ABI&gt;8.5% in men and ABI&gt;6.5% in women) may reflect the highest quartil</w:t>
      </w:r>
      <w:r w:rsidR="00913D7C">
        <w:rPr>
          <w:rFonts w:ascii="Times New Roman" w:hAnsi="Times New Roman" w:cs="Times New Roman"/>
          <w:sz w:val="24"/>
          <w:szCs w:val="24"/>
          <w:lang w:val="en-AU"/>
        </w:rPr>
        <w:t>e</w:t>
      </w:r>
      <w:r w:rsidR="00913D7C" w:rsidRPr="002A43C6">
        <w:rPr>
          <w:rFonts w:ascii="Times New Roman" w:hAnsi="Times New Roman" w:cs="Times New Roman"/>
          <w:sz w:val="24"/>
          <w:szCs w:val="24"/>
          <w:lang w:val="en-AU"/>
        </w:rPr>
        <w:t xml:space="preserve"> of AI (AI&gt;30</w:t>
      </w:r>
      <w:r w:rsidR="00547D61">
        <w:rPr>
          <w:rFonts w:ascii="Times New Roman" w:hAnsi="Times New Roman" w:cs="Times New Roman"/>
          <w:sz w:val="24"/>
          <w:szCs w:val="24"/>
          <w:lang w:val="en-AU"/>
        </w:rPr>
        <w:t xml:space="preserve"> h</w:t>
      </w:r>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sidR="00913D7C" w:rsidRPr="002A43C6">
        <w:rPr>
          <w:rFonts w:ascii="Times New Roman" w:hAnsi="Times New Roman" w:cs="Times New Roman"/>
          <w:sz w:val="24"/>
          <w:szCs w:val="24"/>
          <w:lang w:val="en-AU"/>
        </w:rPr>
        <w:t xml:space="preserve">in men and AI&gt;25 </w:t>
      </w:r>
      <w:r w:rsidR="00547D61">
        <w:rPr>
          <w:rFonts w:ascii="Times New Roman" w:hAnsi="Times New Roman" w:cs="Times New Roman"/>
          <w:sz w:val="24"/>
          <w:szCs w:val="24"/>
          <w:lang w:val="en-AU"/>
        </w:rPr>
        <w:t>h</w:t>
      </w:r>
      <w:r w:rsidR="00547D61">
        <w:rPr>
          <w:rFonts w:ascii="Times New Roman" w:hAnsi="Times New Roman" w:cs="Times New Roman"/>
          <w:sz w:val="24"/>
          <w:szCs w:val="24"/>
          <w:vertAlign w:val="superscript"/>
          <w:lang w:val="en-AU"/>
        </w:rPr>
        <w:t>-1</w:t>
      </w:r>
      <w:r w:rsidR="00547D61">
        <w:rPr>
          <w:rFonts w:ascii="Times New Roman" w:hAnsi="Times New Roman" w:cs="Times New Roman"/>
          <w:sz w:val="24"/>
          <w:szCs w:val="24"/>
          <w:lang w:val="en-AU"/>
        </w:rPr>
        <w:t xml:space="preserve"> </w:t>
      </w:r>
      <w:r w:rsidR="00913D7C" w:rsidRPr="002A43C6">
        <w:rPr>
          <w:rFonts w:ascii="Times New Roman" w:hAnsi="Times New Roman" w:cs="Times New Roman"/>
          <w:sz w:val="24"/>
          <w:szCs w:val="24"/>
          <w:lang w:val="en-AU"/>
        </w:rPr>
        <w:t>in women).</w:t>
      </w:r>
    </w:p>
    <w:p w14:paraId="68067A13" w14:textId="3AE95A89" w:rsidR="00201079" w:rsidRPr="00201079" w:rsidRDefault="00201079" w:rsidP="00C40244">
      <w:pPr>
        <w:tabs>
          <w:tab w:val="left" w:pos="656"/>
        </w:tabs>
        <w:spacing w:line="360" w:lineRule="auto"/>
        <w:ind w:right="4"/>
        <w:jc w:val="both"/>
        <w:rPr>
          <w:rFonts w:ascii="Times New Roman" w:hAnsi="Times New Roman" w:cs="Times New Roman"/>
          <w:color w:val="FF0000"/>
          <w:sz w:val="24"/>
          <w:szCs w:val="24"/>
          <w:lang w:val="en-AU"/>
        </w:rPr>
      </w:pPr>
      <w:r>
        <w:rPr>
          <w:rFonts w:ascii="Times New Roman" w:hAnsi="Times New Roman" w:cs="Times New Roman"/>
          <w:sz w:val="24"/>
          <w:szCs w:val="24"/>
          <w:lang w:val="en-AU"/>
        </w:rPr>
        <w:tab/>
      </w:r>
      <w:r w:rsidRPr="00201079">
        <w:rPr>
          <w:rFonts w:ascii="Times New Roman" w:hAnsi="Times New Roman" w:cs="Times New Roman"/>
          <w:color w:val="FF0000"/>
          <w:sz w:val="24"/>
          <w:szCs w:val="24"/>
          <w:lang w:val="en-AU"/>
        </w:rPr>
        <w:t xml:space="preserve">To test whether </w:t>
      </w:r>
      <w:r>
        <w:rPr>
          <w:rFonts w:ascii="Times New Roman" w:hAnsi="Times New Roman" w:cs="Times New Roman"/>
          <w:color w:val="FF0000"/>
          <w:sz w:val="24"/>
          <w:szCs w:val="24"/>
          <w:lang w:val="en-AU"/>
        </w:rPr>
        <w:t>combining AB and AI yields</w:t>
      </w:r>
      <w:r w:rsidR="00BC22B8">
        <w:rPr>
          <w:rFonts w:ascii="Times New Roman" w:hAnsi="Times New Roman" w:cs="Times New Roman"/>
          <w:color w:val="FF0000"/>
          <w:sz w:val="24"/>
          <w:szCs w:val="24"/>
          <w:lang w:val="en-AU"/>
        </w:rPr>
        <w:t xml:space="preserve"> stronger associations with mortality</w:t>
      </w:r>
      <w:r>
        <w:rPr>
          <w:rFonts w:ascii="Times New Roman" w:hAnsi="Times New Roman" w:cs="Times New Roman"/>
          <w:color w:val="FF0000"/>
          <w:sz w:val="24"/>
          <w:szCs w:val="24"/>
          <w:lang w:val="en-AU"/>
        </w:rPr>
        <w:t>, we dichotomi</w:t>
      </w:r>
      <w:r w:rsidR="00025FFD">
        <w:rPr>
          <w:rFonts w:ascii="Times New Roman" w:hAnsi="Times New Roman" w:cs="Times New Roman"/>
          <w:color w:val="FF0000"/>
          <w:sz w:val="24"/>
          <w:szCs w:val="24"/>
          <w:lang w:val="en-AU"/>
        </w:rPr>
        <w:t>s</w:t>
      </w:r>
      <w:r>
        <w:rPr>
          <w:rFonts w:ascii="Times New Roman" w:hAnsi="Times New Roman" w:cs="Times New Roman"/>
          <w:color w:val="FF0000"/>
          <w:sz w:val="24"/>
          <w:szCs w:val="24"/>
          <w:lang w:val="en-AU"/>
        </w:rPr>
        <w:t xml:space="preserve">ed AB and AI </w:t>
      </w:r>
      <w:r w:rsidR="00025FFD">
        <w:rPr>
          <w:rFonts w:ascii="Times New Roman" w:hAnsi="Times New Roman" w:cs="Times New Roman"/>
          <w:color w:val="FF0000"/>
          <w:sz w:val="24"/>
          <w:szCs w:val="24"/>
          <w:lang w:val="en-AU"/>
        </w:rPr>
        <w:t>values using</w:t>
      </w:r>
      <w:r>
        <w:rPr>
          <w:rFonts w:ascii="Times New Roman" w:hAnsi="Times New Roman" w:cs="Times New Roman"/>
          <w:color w:val="FF0000"/>
          <w:sz w:val="24"/>
          <w:szCs w:val="24"/>
          <w:lang w:val="en-AU"/>
        </w:rPr>
        <w:t xml:space="preserve"> the </w:t>
      </w:r>
      <w:r w:rsidR="00025FFD">
        <w:rPr>
          <w:rFonts w:ascii="Times New Roman" w:hAnsi="Times New Roman" w:cs="Times New Roman"/>
          <w:color w:val="FF0000"/>
          <w:sz w:val="24"/>
          <w:szCs w:val="24"/>
          <w:lang w:val="en-AU"/>
        </w:rPr>
        <w:t xml:space="preserve">cohort </w:t>
      </w:r>
      <w:r>
        <w:rPr>
          <w:rFonts w:ascii="Times New Roman" w:hAnsi="Times New Roman" w:cs="Times New Roman"/>
          <w:color w:val="FF0000"/>
          <w:sz w:val="24"/>
          <w:szCs w:val="24"/>
          <w:lang w:val="en-AU"/>
        </w:rPr>
        <w:t>median</w:t>
      </w:r>
      <w:r w:rsidR="00025FFD">
        <w:rPr>
          <w:rFonts w:ascii="Times New Roman" w:hAnsi="Times New Roman" w:cs="Times New Roman"/>
          <w:color w:val="FF0000"/>
          <w:sz w:val="24"/>
          <w:szCs w:val="24"/>
          <w:lang w:val="en-AU"/>
        </w:rPr>
        <w:t>s</w:t>
      </w:r>
      <w:r>
        <w:rPr>
          <w:rFonts w:ascii="Times New Roman" w:hAnsi="Times New Roman" w:cs="Times New Roman"/>
          <w:color w:val="FF0000"/>
          <w:sz w:val="24"/>
          <w:szCs w:val="24"/>
          <w:lang w:val="en-AU"/>
        </w:rPr>
        <w:t xml:space="preserve"> </w:t>
      </w:r>
      <w:r w:rsidR="00025FFD">
        <w:rPr>
          <w:rFonts w:ascii="Times New Roman" w:hAnsi="Times New Roman" w:cs="Times New Roman"/>
          <w:color w:val="FF0000"/>
          <w:sz w:val="24"/>
          <w:szCs w:val="24"/>
          <w:lang w:val="en-AU"/>
        </w:rPr>
        <w:t xml:space="preserve">to low/high AB and low/high AI, respectively, resulting in subgroups of participants with either low AB &amp; low AI, high AB &amp; high AI, low AB &amp; high AI or high AB &amp; low AI. We </w:t>
      </w:r>
      <w:r>
        <w:rPr>
          <w:rFonts w:ascii="Times New Roman" w:hAnsi="Times New Roman" w:cs="Times New Roman"/>
          <w:color w:val="FF0000"/>
          <w:sz w:val="24"/>
          <w:szCs w:val="24"/>
          <w:lang w:val="en-AU"/>
        </w:rPr>
        <w:t xml:space="preserve">created KM plots </w:t>
      </w:r>
      <w:r w:rsidR="00025FFD">
        <w:rPr>
          <w:rFonts w:ascii="Times New Roman" w:hAnsi="Times New Roman" w:cs="Times New Roman"/>
          <w:color w:val="FF0000"/>
          <w:sz w:val="24"/>
          <w:szCs w:val="24"/>
          <w:lang w:val="en-AU"/>
        </w:rPr>
        <w:t xml:space="preserve">for the </w:t>
      </w:r>
      <w:r w:rsidR="00D937B2">
        <w:rPr>
          <w:rFonts w:ascii="Times New Roman" w:hAnsi="Times New Roman" w:cs="Times New Roman"/>
          <w:color w:val="FF0000"/>
          <w:sz w:val="24"/>
          <w:szCs w:val="24"/>
          <w:lang w:val="en-AU"/>
        </w:rPr>
        <w:t xml:space="preserve">resultant </w:t>
      </w:r>
      <w:r w:rsidR="00025FFD">
        <w:rPr>
          <w:rFonts w:ascii="Times New Roman" w:hAnsi="Times New Roman" w:cs="Times New Roman"/>
          <w:color w:val="FF0000"/>
          <w:sz w:val="24"/>
          <w:szCs w:val="24"/>
          <w:lang w:val="en-AU"/>
        </w:rPr>
        <w:t>composite index. Neither all-cause mortality (Figure S7) nor CV mortality (Figure S8) was significantly different between the composite index subgroups. Owing to the strong the between AB and AI, the vast majority of</w:t>
      </w:r>
      <w:r w:rsidR="00A71CC7">
        <w:rPr>
          <w:rFonts w:ascii="Times New Roman" w:hAnsi="Times New Roman" w:cs="Times New Roman"/>
          <w:color w:val="FF0000"/>
          <w:sz w:val="24"/>
          <w:szCs w:val="24"/>
          <w:lang w:val="en-AU"/>
        </w:rPr>
        <w:t xml:space="preserve"> participants with a </w:t>
      </w:r>
      <w:r w:rsidR="00025FFD">
        <w:rPr>
          <w:rFonts w:ascii="Times New Roman" w:hAnsi="Times New Roman" w:cs="Times New Roman"/>
          <w:color w:val="FF0000"/>
          <w:sz w:val="24"/>
          <w:szCs w:val="24"/>
          <w:lang w:val="en-AU"/>
        </w:rPr>
        <w:t>high AB also have a high AI, and vice versa.</w:t>
      </w:r>
    </w:p>
    <w:p w14:paraId="36E6B259" w14:textId="77777777" w:rsidR="004146E4" w:rsidRPr="007C4983" w:rsidRDefault="004146E4" w:rsidP="00194059">
      <w:pPr>
        <w:pStyle w:val="BodyText"/>
        <w:spacing w:line="362" w:lineRule="auto"/>
        <w:ind w:left="108" w:right="705" w:firstLine="298"/>
        <w:jc w:val="both"/>
        <w:rPr>
          <w:rFonts w:ascii="Times New Roman" w:hAnsi="Times New Roman" w:cs="Times New Roman"/>
          <w:sz w:val="12"/>
          <w:szCs w:val="12"/>
          <w:lang w:val="en-AU" w:bidi="fa-IR"/>
        </w:rPr>
      </w:pPr>
    </w:p>
    <w:p w14:paraId="56C5FB67" w14:textId="77777777" w:rsidR="00CB5A5D" w:rsidRPr="004146E4" w:rsidRDefault="00CB5A5D" w:rsidP="007D2F48">
      <w:pPr>
        <w:pStyle w:val="Heading2"/>
        <w:rPr>
          <w:w w:val="105"/>
          <w:lang w:val="en-AU"/>
        </w:rPr>
      </w:pPr>
      <w:r w:rsidRPr="007D2F48">
        <w:t>References</w:t>
      </w:r>
    </w:p>
    <w:p w14:paraId="61FEDBA2" w14:textId="77777777" w:rsidR="00FE7E81" w:rsidRPr="004146E4" w:rsidRDefault="00CB5A5D" w:rsidP="00FE7E81">
      <w:pPr>
        <w:pStyle w:val="EndNoteBibliography"/>
        <w:spacing w:line="276" w:lineRule="auto"/>
        <w:ind w:left="720" w:hanging="720"/>
        <w:jc w:val="both"/>
        <w:rPr>
          <w:rFonts w:asciiTheme="majorBidi" w:hAnsiTheme="majorBidi" w:cstheme="majorBidi"/>
          <w:sz w:val="24"/>
          <w:szCs w:val="24"/>
        </w:rPr>
      </w:pPr>
      <w:r w:rsidRPr="004146E4">
        <w:rPr>
          <w:rFonts w:asciiTheme="majorBidi" w:hAnsiTheme="majorBidi" w:cstheme="majorBidi"/>
          <w:sz w:val="24"/>
          <w:szCs w:val="24"/>
          <w:lang w:val="en-AU"/>
        </w:rPr>
        <w:fldChar w:fldCharType="begin"/>
      </w:r>
      <w:r w:rsidRPr="004146E4">
        <w:rPr>
          <w:rFonts w:asciiTheme="majorBidi" w:hAnsiTheme="majorBidi" w:cstheme="majorBidi"/>
          <w:sz w:val="24"/>
          <w:szCs w:val="24"/>
          <w:lang w:val="en-AU"/>
        </w:rPr>
        <w:instrText xml:space="preserve"> ADDIN EN.REFLIST </w:instrText>
      </w:r>
      <w:r w:rsidRPr="004146E4">
        <w:rPr>
          <w:rFonts w:asciiTheme="majorBidi" w:hAnsiTheme="majorBidi" w:cstheme="majorBidi"/>
          <w:sz w:val="24"/>
          <w:szCs w:val="24"/>
          <w:lang w:val="en-AU"/>
        </w:rPr>
        <w:fldChar w:fldCharType="separate"/>
      </w:r>
      <w:r w:rsidR="00BE0411" w:rsidRPr="004146E4">
        <w:rPr>
          <w:rFonts w:asciiTheme="majorBidi" w:hAnsiTheme="majorBidi" w:cstheme="majorBidi"/>
          <w:sz w:val="24"/>
          <w:szCs w:val="24"/>
        </w:rPr>
        <w:t>1.</w:t>
      </w:r>
      <w:r w:rsidR="00BE0411" w:rsidRPr="004146E4">
        <w:rPr>
          <w:rFonts w:asciiTheme="majorBidi" w:hAnsiTheme="majorBidi" w:cstheme="majorBidi"/>
          <w:i/>
          <w:iCs/>
          <w:sz w:val="24"/>
          <w:szCs w:val="24"/>
        </w:rPr>
        <w:tab/>
      </w:r>
      <w:r w:rsidR="00BE0411" w:rsidRPr="004146E4">
        <w:rPr>
          <w:rFonts w:asciiTheme="majorBidi" w:hAnsiTheme="majorBidi" w:cstheme="majorBidi"/>
          <w:sz w:val="24"/>
          <w:szCs w:val="24"/>
        </w:rPr>
        <w:t>Orwoll</w:t>
      </w:r>
      <w:r w:rsidR="00E32E62" w:rsidRPr="004146E4">
        <w:rPr>
          <w:rFonts w:asciiTheme="majorBidi" w:hAnsiTheme="majorBidi" w:cstheme="majorBidi"/>
          <w:sz w:val="24"/>
          <w:szCs w:val="24"/>
        </w:rPr>
        <w:t xml:space="preserve"> E</w:t>
      </w:r>
      <w:r w:rsidR="00BE0411" w:rsidRPr="004146E4">
        <w:rPr>
          <w:rFonts w:asciiTheme="majorBidi" w:hAnsiTheme="majorBidi" w:cstheme="majorBidi"/>
          <w:sz w:val="24"/>
          <w:szCs w:val="24"/>
        </w:rPr>
        <w:t xml:space="preserve">, </w:t>
      </w:r>
      <w:hyperlink r:id="rId7" w:history="1">
        <w:r w:rsidR="00E32E62" w:rsidRPr="004146E4">
          <w:rPr>
            <w:rStyle w:val="Hyperlink"/>
            <w:rFonts w:asciiTheme="majorBidi" w:hAnsiTheme="majorBidi" w:cstheme="majorBidi"/>
            <w:color w:val="auto"/>
            <w:sz w:val="24"/>
            <w:szCs w:val="24"/>
            <w:u w:val="none"/>
            <w:shd w:val="clear" w:color="auto" w:fill="FFFFFF"/>
          </w:rPr>
          <w:t>Blank JB</w:t>
        </w:r>
      </w:hyperlink>
      <w:r w:rsidR="00E32E62" w:rsidRPr="004146E4">
        <w:rPr>
          <w:rFonts w:asciiTheme="majorBidi" w:hAnsiTheme="majorBidi" w:cstheme="majorBidi"/>
          <w:sz w:val="24"/>
          <w:szCs w:val="24"/>
          <w:shd w:val="clear" w:color="auto" w:fill="FFFFFF"/>
        </w:rPr>
        <w:t>, </w:t>
      </w:r>
      <w:hyperlink r:id="rId8" w:history="1">
        <w:r w:rsidR="00E32E62" w:rsidRPr="004146E4">
          <w:rPr>
            <w:rStyle w:val="Hyperlink"/>
            <w:rFonts w:asciiTheme="majorBidi" w:hAnsiTheme="majorBidi" w:cstheme="majorBidi"/>
            <w:color w:val="auto"/>
            <w:sz w:val="24"/>
            <w:szCs w:val="24"/>
            <w:u w:val="none"/>
            <w:shd w:val="clear" w:color="auto" w:fill="FFFFFF"/>
          </w:rPr>
          <w:t>Barrett-Connor E</w:t>
        </w:r>
      </w:hyperlink>
      <w:r w:rsidR="00E32E62" w:rsidRPr="004146E4">
        <w:rPr>
          <w:rFonts w:asciiTheme="majorBidi" w:hAnsiTheme="majorBidi" w:cstheme="majorBidi"/>
          <w:sz w:val="24"/>
          <w:szCs w:val="24"/>
          <w:shd w:val="clear" w:color="auto" w:fill="FFFFFF"/>
        </w:rPr>
        <w:t>, </w:t>
      </w:r>
      <w:hyperlink r:id="rId9" w:history="1">
        <w:r w:rsidR="00E32E62" w:rsidRPr="004146E4">
          <w:rPr>
            <w:rStyle w:val="Hyperlink"/>
            <w:rFonts w:asciiTheme="majorBidi" w:hAnsiTheme="majorBidi" w:cstheme="majorBidi"/>
            <w:color w:val="auto"/>
            <w:sz w:val="24"/>
            <w:szCs w:val="24"/>
            <w:u w:val="none"/>
            <w:shd w:val="clear" w:color="auto" w:fill="FFFFFF"/>
          </w:rPr>
          <w:t>Cauley J</w:t>
        </w:r>
      </w:hyperlink>
      <w:r w:rsidR="00E32E62" w:rsidRPr="004146E4">
        <w:rPr>
          <w:rFonts w:asciiTheme="majorBidi" w:hAnsiTheme="majorBidi" w:cstheme="majorBidi"/>
          <w:sz w:val="24"/>
          <w:szCs w:val="24"/>
          <w:shd w:val="clear" w:color="auto" w:fill="FFFFFF"/>
        </w:rPr>
        <w:t>, </w:t>
      </w:r>
      <w:hyperlink r:id="rId10" w:history="1">
        <w:r w:rsidR="00E32E62" w:rsidRPr="004146E4">
          <w:rPr>
            <w:rStyle w:val="Hyperlink"/>
            <w:rFonts w:asciiTheme="majorBidi" w:hAnsiTheme="majorBidi" w:cstheme="majorBidi"/>
            <w:color w:val="auto"/>
            <w:sz w:val="24"/>
            <w:szCs w:val="24"/>
            <w:u w:val="none"/>
            <w:shd w:val="clear" w:color="auto" w:fill="FFFFFF"/>
          </w:rPr>
          <w:t>Cummings S</w:t>
        </w:r>
      </w:hyperlink>
      <w:r w:rsidR="00E32E62" w:rsidRPr="004146E4">
        <w:rPr>
          <w:rFonts w:asciiTheme="majorBidi" w:hAnsiTheme="majorBidi" w:cstheme="majorBidi"/>
          <w:sz w:val="24"/>
          <w:szCs w:val="24"/>
          <w:shd w:val="clear" w:color="auto" w:fill="FFFFFF"/>
        </w:rPr>
        <w:t>, </w:t>
      </w:r>
      <w:hyperlink r:id="rId11" w:history="1">
        <w:r w:rsidR="00E32E62" w:rsidRPr="004146E4">
          <w:rPr>
            <w:rStyle w:val="Hyperlink"/>
            <w:rFonts w:asciiTheme="majorBidi" w:hAnsiTheme="majorBidi" w:cstheme="majorBidi"/>
            <w:color w:val="auto"/>
            <w:sz w:val="24"/>
            <w:szCs w:val="24"/>
            <w:u w:val="none"/>
            <w:shd w:val="clear" w:color="auto" w:fill="FFFFFF"/>
          </w:rPr>
          <w:t>Ensrud K</w:t>
        </w:r>
      </w:hyperlink>
      <w:r w:rsidR="00E32E62" w:rsidRPr="004146E4">
        <w:rPr>
          <w:rFonts w:asciiTheme="majorBidi" w:hAnsiTheme="majorBidi" w:cstheme="majorBidi"/>
          <w:sz w:val="24"/>
          <w:szCs w:val="24"/>
          <w:shd w:val="clear" w:color="auto" w:fill="FFFFFF"/>
        </w:rPr>
        <w:t>, </w:t>
      </w:r>
      <w:hyperlink r:id="rId12" w:history="1">
        <w:r w:rsidR="00E32E62" w:rsidRPr="004146E4">
          <w:rPr>
            <w:rStyle w:val="Hyperlink"/>
            <w:rFonts w:asciiTheme="majorBidi" w:hAnsiTheme="majorBidi" w:cstheme="majorBidi"/>
            <w:color w:val="auto"/>
            <w:sz w:val="24"/>
            <w:szCs w:val="24"/>
            <w:u w:val="none"/>
            <w:shd w:val="clear" w:color="auto" w:fill="FFFFFF"/>
          </w:rPr>
          <w:t>Lewis C</w:t>
        </w:r>
      </w:hyperlink>
      <w:r w:rsidR="00E32E62" w:rsidRPr="004146E4">
        <w:rPr>
          <w:rFonts w:asciiTheme="majorBidi" w:hAnsiTheme="majorBidi" w:cstheme="majorBidi"/>
          <w:sz w:val="24"/>
          <w:szCs w:val="24"/>
          <w:shd w:val="clear" w:color="auto" w:fill="FFFFFF"/>
        </w:rPr>
        <w:t>, </w:t>
      </w:r>
      <w:hyperlink r:id="rId13" w:history="1">
        <w:r w:rsidR="00E32E62" w:rsidRPr="004146E4">
          <w:rPr>
            <w:rStyle w:val="Hyperlink"/>
            <w:rFonts w:asciiTheme="majorBidi" w:hAnsiTheme="majorBidi" w:cstheme="majorBidi"/>
            <w:color w:val="auto"/>
            <w:sz w:val="24"/>
            <w:szCs w:val="24"/>
            <w:u w:val="none"/>
            <w:shd w:val="clear" w:color="auto" w:fill="FFFFFF"/>
          </w:rPr>
          <w:t>Cawthon PM</w:t>
        </w:r>
      </w:hyperlink>
      <w:r w:rsidR="00E32E62" w:rsidRPr="004146E4">
        <w:rPr>
          <w:rFonts w:asciiTheme="majorBidi" w:hAnsiTheme="majorBidi" w:cstheme="majorBidi"/>
          <w:sz w:val="24"/>
          <w:szCs w:val="24"/>
          <w:shd w:val="clear" w:color="auto" w:fill="FFFFFF"/>
        </w:rPr>
        <w:t>, </w:t>
      </w:r>
      <w:hyperlink r:id="rId14" w:history="1">
        <w:r w:rsidR="00E32E62" w:rsidRPr="004146E4">
          <w:rPr>
            <w:rStyle w:val="Hyperlink"/>
            <w:rFonts w:asciiTheme="majorBidi" w:hAnsiTheme="majorBidi" w:cstheme="majorBidi"/>
            <w:color w:val="auto"/>
            <w:sz w:val="24"/>
            <w:szCs w:val="24"/>
            <w:u w:val="none"/>
            <w:shd w:val="clear" w:color="auto" w:fill="FFFFFF"/>
          </w:rPr>
          <w:t>Marcus R</w:t>
        </w:r>
      </w:hyperlink>
      <w:r w:rsidR="00E32E62" w:rsidRPr="004146E4">
        <w:rPr>
          <w:rFonts w:asciiTheme="majorBidi" w:hAnsiTheme="majorBidi" w:cstheme="majorBidi"/>
          <w:sz w:val="24"/>
          <w:szCs w:val="24"/>
          <w:shd w:val="clear" w:color="auto" w:fill="FFFFFF"/>
        </w:rPr>
        <w:t>, </w:t>
      </w:r>
      <w:hyperlink r:id="rId15" w:history="1">
        <w:r w:rsidR="00E32E62" w:rsidRPr="004146E4">
          <w:rPr>
            <w:rStyle w:val="Hyperlink"/>
            <w:rFonts w:asciiTheme="majorBidi" w:hAnsiTheme="majorBidi" w:cstheme="majorBidi"/>
            <w:color w:val="auto"/>
            <w:sz w:val="24"/>
            <w:szCs w:val="24"/>
            <w:u w:val="none"/>
            <w:shd w:val="clear" w:color="auto" w:fill="FFFFFF"/>
          </w:rPr>
          <w:t>Marshall LM</w:t>
        </w:r>
      </w:hyperlink>
      <w:r w:rsidR="00E32E62" w:rsidRPr="004146E4">
        <w:rPr>
          <w:rFonts w:asciiTheme="majorBidi" w:hAnsiTheme="majorBidi" w:cstheme="majorBidi"/>
          <w:sz w:val="24"/>
          <w:szCs w:val="24"/>
          <w:shd w:val="clear" w:color="auto" w:fill="FFFFFF"/>
        </w:rPr>
        <w:t>, </w:t>
      </w:r>
      <w:hyperlink r:id="rId16" w:history="1">
        <w:r w:rsidR="00E32E62" w:rsidRPr="004146E4">
          <w:rPr>
            <w:rStyle w:val="Hyperlink"/>
            <w:rFonts w:asciiTheme="majorBidi" w:hAnsiTheme="majorBidi" w:cstheme="majorBidi"/>
            <w:color w:val="auto"/>
            <w:sz w:val="24"/>
            <w:szCs w:val="24"/>
            <w:u w:val="none"/>
            <w:shd w:val="clear" w:color="auto" w:fill="FFFFFF"/>
          </w:rPr>
          <w:t>McGowan J</w:t>
        </w:r>
      </w:hyperlink>
      <w:r w:rsidR="00E32E62" w:rsidRPr="004146E4">
        <w:rPr>
          <w:rFonts w:asciiTheme="majorBidi" w:hAnsiTheme="majorBidi" w:cstheme="majorBidi"/>
          <w:sz w:val="24"/>
          <w:szCs w:val="24"/>
          <w:shd w:val="clear" w:color="auto" w:fill="FFFFFF"/>
        </w:rPr>
        <w:t>, </w:t>
      </w:r>
      <w:hyperlink r:id="rId17" w:history="1">
        <w:r w:rsidR="00E32E62" w:rsidRPr="004146E4">
          <w:rPr>
            <w:rStyle w:val="Hyperlink"/>
            <w:rFonts w:asciiTheme="majorBidi" w:hAnsiTheme="majorBidi" w:cstheme="majorBidi"/>
            <w:color w:val="auto"/>
            <w:sz w:val="24"/>
            <w:szCs w:val="24"/>
            <w:u w:val="none"/>
            <w:shd w:val="clear" w:color="auto" w:fill="FFFFFF"/>
          </w:rPr>
          <w:t>Phipps K</w:t>
        </w:r>
      </w:hyperlink>
      <w:r w:rsidR="00E32E62" w:rsidRPr="004146E4">
        <w:rPr>
          <w:rFonts w:asciiTheme="majorBidi" w:hAnsiTheme="majorBidi" w:cstheme="majorBidi"/>
          <w:sz w:val="24"/>
          <w:szCs w:val="24"/>
          <w:shd w:val="clear" w:color="auto" w:fill="FFFFFF"/>
        </w:rPr>
        <w:t>, </w:t>
      </w:r>
      <w:hyperlink r:id="rId18" w:history="1">
        <w:r w:rsidR="00E32E62" w:rsidRPr="004146E4">
          <w:rPr>
            <w:rStyle w:val="Hyperlink"/>
            <w:rFonts w:asciiTheme="majorBidi" w:hAnsiTheme="majorBidi" w:cstheme="majorBidi"/>
            <w:color w:val="auto"/>
            <w:sz w:val="24"/>
            <w:szCs w:val="24"/>
            <w:u w:val="none"/>
            <w:shd w:val="clear" w:color="auto" w:fill="FFFFFF"/>
          </w:rPr>
          <w:t>Sherman S</w:t>
        </w:r>
      </w:hyperlink>
      <w:r w:rsidR="00E32E62" w:rsidRPr="004146E4">
        <w:rPr>
          <w:rFonts w:asciiTheme="majorBidi" w:hAnsiTheme="majorBidi" w:cstheme="majorBidi"/>
          <w:sz w:val="24"/>
          <w:szCs w:val="24"/>
          <w:shd w:val="clear" w:color="auto" w:fill="FFFFFF"/>
        </w:rPr>
        <w:t>, </w:t>
      </w:r>
      <w:hyperlink r:id="rId19" w:history="1">
        <w:r w:rsidR="00E32E62" w:rsidRPr="004146E4">
          <w:rPr>
            <w:rStyle w:val="Hyperlink"/>
            <w:rFonts w:asciiTheme="majorBidi" w:hAnsiTheme="majorBidi" w:cstheme="majorBidi"/>
            <w:color w:val="auto"/>
            <w:sz w:val="24"/>
            <w:szCs w:val="24"/>
            <w:u w:val="none"/>
            <w:shd w:val="clear" w:color="auto" w:fill="FFFFFF"/>
          </w:rPr>
          <w:t>Stefanick ML</w:t>
        </w:r>
      </w:hyperlink>
      <w:r w:rsidR="00E32E62" w:rsidRPr="004146E4">
        <w:rPr>
          <w:rFonts w:asciiTheme="majorBidi" w:hAnsiTheme="majorBidi" w:cstheme="majorBidi"/>
          <w:sz w:val="24"/>
          <w:szCs w:val="24"/>
          <w:shd w:val="clear" w:color="auto" w:fill="FFFFFF"/>
        </w:rPr>
        <w:t>, </w:t>
      </w:r>
      <w:hyperlink r:id="rId20" w:history="1">
        <w:r w:rsidR="00E32E62" w:rsidRPr="004146E4">
          <w:rPr>
            <w:rStyle w:val="Hyperlink"/>
            <w:rFonts w:asciiTheme="majorBidi" w:hAnsiTheme="majorBidi" w:cstheme="majorBidi"/>
            <w:color w:val="auto"/>
            <w:sz w:val="24"/>
            <w:szCs w:val="24"/>
            <w:u w:val="none"/>
            <w:shd w:val="clear" w:color="auto" w:fill="FFFFFF"/>
          </w:rPr>
          <w:t>Stone K</w:t>
        </w:r>
      </w:hyperlink>
      <w:r w:rsidR="00BE0411" w:rsidRPr="004146E4">
        <w:rPr>
          <w:rFonts w:asciiTheme="majorBidi" w:hAnsiTheme="majorBidi" w:cstheme="majorBidi"/>
          <w:sz w:val="24"/>
          <w:szCs w:val="24"/>
        </w:rPr>
        <w:t>. Design and baseline characteristics of the osteoporotic fractures in men (MrOS) study</w:t>
      </w:r>
      <w:r w:rsidR="00F80BAC" w:rsidRPr="004146E4">
        <w:rPr>
          <w:rFonts w:asciiTheme="majorBidi" w:hAnsiTheme="majorBidi" w:cstheme="majorBidi"/>
          <w:sz w:val="24"/>
          <w:szCs w:val="24"/>
        </w:rPr>
        <w:t xml:space="preserve">- </w:t>
      </w:r>
      <w:r w:rsidR="00BE0411" w:rsidRPr="004146E4">
        <w:rPr>
          <w:rFonts w:asciiTheme="majorBidi" w:hAnsiTheme="majorBidi" w:cstheme="majorBidi"/>
          <w:sz w:val="24"/>
          <w:szCs w:val="24"/>
        </w:rPr>
        <w:t>a large observational study of the determinants of fracture in older men</w:t>
      </w:r>
      <w:r w:rsidR="00F80BAC" w:rsidRPr="004146E4">
        <w:rPr>
          <w:rFonts w:asciiTheme="majorBidi" w:hAnsiTheme="majorBidi" w:cstheme="majorBidi"/>
          <w:sz w:val="24"/>
          <w:szCs w:val="24"/>
        </w:rPr>
        <w:t>.</w:t>
      </w:r>
      <w:r w:rsidR="00BE0411" w:rsidRPr="004146E4">
        <w:rPr>
          <w:rFonts w:asciiTheme="majorBidi" w:hAnsiTheme="majorBidi" w:cstheme="majorBidi"/>
          <w:sz w:val="24"/>
          <w:szCs w:val="24"/>
        </w:rPr>
        <w:t xml:space="preserve"> </w:t>
      </w:r>
      <w:r w:rsidR="00BE0411" w:rsidRPr="004146E4">
        <w:rPr>
          <w:rFonts w:asciiTheme="majorBidi" w:hAnsiTheme="majorBidi" w:cstheme="majorBidi"/>
          <w:i/>
          <w:iCs/>
          <w:sz w:val="24"/>
          <w:szCs w:val="24"/>
        </w:rPr>
        <w:t>Contemporary clinical trials</w:t>
      </w:r>
      <w:r w:rsidR="00BE0411" w:rsidRPr="004146E4">
        <w:rPr>
          <w:rFonts w:asciiTheme="majorBidi" w:hAnsiTheme="majorBidi" w:cstheme="majorBidi"/>
          <w:sz w:val="24"/>
          <w:szCs w:val="24"/>
        </w:rPr>
        <w:t xml:space="preserve"> 2005</w:t>
      </w:r>
      <w:r w:rsidR="00F80BAC" w:rsidRPr="004146E4">
        <w:rPr>
          <w:rFonts w:asciiTheme="majorBidi" w:hAnsiTheme="majorBidi" w:cstheme="majorBidi"/>
          <w:sz w:val="24"/>
          <w:szCs w:val="24"/>
        </w:rPr>
        <w:t>;</w:t>
      </w:r>
      <w:r w:rsidR="00BE0411" w:rsidRPr="004146E4">
        <w:rPr>
          <w:rFonts w:asciiTheme="majorBidi" w:hAnsiTheme="majorBidi" w:cstheme="majorBidi"/>
          <w:sz w:val="24"/>
          <w:szCs w:val="24"/>
        </w:rPr>
        <w:t xml:space="preserve"> </w:t>
      </w:r>
      <w:r w:rsidR="00BE0411" w:rsidRPr="004146E4">
        <w:rPr>
          <w:rFonts w:asciiTheme="majorBidi" w:hAnsiTheme="majorBidi" w:cstheme="majorBidi"/>
          <w:b/>
          <w:sz w:val="24"/>
          <w:szCs w:val="24"/>
        </w:rPr>
        <w:t>26</w:t>
      </w:r>
      <w:r w:rsidR="00BE0411" w:rsidRPr="004146E4">
        <w:rPr>
          <w:rFonts w:asciiTheme="majorBidi" w:hAnsiTheme="majorBidi" w:cstheme="majorBidi"/>
          <w:sz w:val="24"/>
          <w:szCs w:val="24"/>
        </w:rPr>
        <w:t>:569 –585.</w:t>
      </w:r>
    </w:p>
    <w:p w14:paraId="54ED0DA9" w14:textId="093CCE91" w:rsidR="001F294F"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sz w:val="24"/>
          <w:szCs w:val="24"/>
        </w:rPr>
        <w:t>2.</w:t>
      </w:r>
      <w:r w:rsidRPr="004146E4">
        <w:rPr>
          <w:rFonts w:asciiTheme="majorBidi" w:hAnsiTheme="majorBidi" w:cstheme="majorBidi"/>
          <w:i/>
          <w:iCs/>
          <w:sz w:val="24"/>
          <w:szCs w:val="24"/>
        </w:rPr>
        <w:tab/>
      </w:r>
      <w:r w:rsidRPr="004146E4">
        <w:rPr>
          <w:rFonts w:asciiTheme="majorBidi" w:hAnsiTheme="majorBidi" w:cstheme="majorBidi"/>
          <w:sz w:val="24"/>
          <w:szCs w:val="24"/>
        </w:rPr>
        <w:t>Blank</w:t>
      </w:r>
      <w:r w:rsidR="001F294F" w:rsidRPr="004146E4">
        <w:rPr>
          <w:rFonts w:asciiTheme="majorBidi" w:hAnsiTheme="majorBidi" w:cstheme="majorBidi"/>
          <w:sz w:val="24"/>
          <w:szCs w:val="24"/>
        </w:rPr>
        <w:t xml:space="preserve"> J</w:t>
      </w:r>
      <w:r w:rsidRPr="004146E4">
        <w:rPr>
          <w:rFonts w:asciiTheme="majorBidi" w:hAnsiTheme="majorBidi" w:cstheme="majorBidi"/>
          <w:sz w:val="24"/>
          <w:szCs w:val="24"/>
        </w:rPr>
        <w:t>,</w:t>
      </w:r>
      <w:r w:rsidR="001D41E8" w:rsidRPr="004146E4">
        <w:rPr>
          <w:rFonts w:asciiTheme="majorBidi" w:hAnsiTheme="majorBidi" w:cstheme="majorBidi"/>
          <w:sz w:val="24"/>
          <w:szCs w:val="24"/>
        </w:rPr>
        <w:t xml:space="preserve"> </w:t>
      </w:r>
      <w:hyperlink r:id="rId21" w:history="1">
        <w:r w:rsidR="00C34848" w:rsidRPr="004146E4">
          <w:rPr>
            <w:rStyle w:val="Hyperlink"/>
            <w:rFonts w:asciiTheme="majorBidi" w:hAnsiTheme="majorBidi" w:cstheme="majorBidi"/>
            <w:color w:val="auto"/>
            <w:sz w:val="24"/>
            <w:szCs w:val="24"/>
            <w:u w:val="none"/>
            <w:shd w:val="clear" w:color="auto" w:fill="FFFFFF"/>
          </w:rPr>
          <w:t>Cawthon PM</w:t>
        </w:r>
      </w:hyperlink>
      <w:r w:rsidR="00C34848" w:rsidRPr="004146E4">
        <w:rPr>
          <w:rFonts w:asciiTheme="majorBidi" w:hAnsiTheme="majorBidi" w:cstheme="majorBidi"/>
          <w:sz w:val="24"/>
          <w:szCs w:val="24"/>
          <w:shd w:val="clear" w:color="auto" w:fill="FFFFFF"/>
        </w:rPr>
        <w:t>, </w:t>
      </w:r>
      <w:hyperlink r:id="rId22" w:history="1">
        <w:r w:rsidR="00C34848" w:rsidRPr="004146E4">
          <w:rPr>
            <w:rStyle w:val="Hyperlink"/>
            <w:rFonts w:asciiTheme="majorBidi" w:hAnsiTheme="majorBidi" w:cstheme="majorBidi"/>
            <w:color w:val="auto"/>
            <w:sz w:val="24"/>
            <w:szCs w:val="24"/>
            <w:u w:val="none"/>
            <w:shd w:val="clear" w:color="auto" w:fill="FFFFFF"/>
          </w:rPr>
          <w:t>Carrion-Petersen ML</w:t>
        </w:r>
      </w:hyperlink>
      <w:r w:rsidR="00C34848" w:rsidRPr="004146E4">
        <w:rPr>
          <w:rFonts w:asciiTheme="majorBidi" w:hAnsiTheme="majorBidi" w:cstheme="majorBidi"/>
          <w:sz w:val="24"/>
          <w:szCs w:val="24"/>
          <w:shd w:val="clear" w:color="auto" w:fill="FFFFFF"/>
        </w:rPr>
        <w:t>, </w:t>
      </w:r>
      <w:hyperlink r:id="rId23" w:history="1">
        <w:r w:rsidR="00C34848" w:rsidRPr="004146E4">
          <w:rPr>
            <w:rStyle w:val="Hyperlink"/>
            <w:rFonts w:asciiTheme="majorBidi" w:hAnsiTheme="majorBidi" w:cstheme="majorBidi"/>
            <w:color w:val="auto"/>
            <w:sz w:val="24"/>
            <w:szCs w:val="24"/>
            <w:u w:val="none"/>
            <w:shd w:val="clear" w:color="auto" w:fill="FFFFFF"/>
          </w:rPr>
          <w:t>Harper L</w:t>
        </w:r>
      </w:hyperlink>
      <w:r w:rsidR="00C34848" w:rsidRPr="004146E4">
        <w:rPr>
          <w:rFonts w:asciiTheme="majorBidi" w:hAnsiTheme="majorBidi" w:cstheme="majorBidi"/>
          <w:sz w:val="24"/>
          <w:szCs w:val="24"/>
          <w:shd w:val="clear" w:color="auto" w:fill="FFFFFF"/>
        </w:rPr>
        <w:t>, </w:t>
      </w:r>
      <w:hyperlink r:id="rId24" w:history="1">
        <w:r w:rsidR="00C34848" w:rsidRPr="004146E4">
          <w:rPr>
            <w:rStyle w:val="Hyperlink"/>
            <w:rFonts w:asciiTheme="majorBidi" w:hAnsiTheme="majorBidi" w:cstheme="majorBidi"/>
            <w:color w:val="auto"/>
            <w:sz w:val="24"/>
            <w:szCs w:val="24"/>
            <w:u w:val="none"/>
            <w:shd w:val="clear" w:color="auto" w:fill="FFFFFF"/>
          </w:rPr>
          <w:t>Johnson JP</w:t>
        </w:r>
      </w:hyperlink>
      <w:r w:rsidR="00C34848" w:rsidRPr="004146E4">
        <w:rPr>
          <w:rFonts w:asciiTheme="majorBidi" w:hAnsiTheme="majorBidi" w:cstheme="majorBidi"/>
          <w:sz w:val="24"/>
          <w:szCs w:val="24"/>
          <w:shd w:val="clear" w:color="auto" w:fill="FFFFFF"/>
        </w:rPr>
        <w:t>, </w:t>
      </w:r>
      <w:hyperlink r:id="rId25" w:history="1">
        <w:r w:rsidR="00C34848" w:rsidRPr="004146E4">
          <w:rPr>
            <w:rStyle w:val="Hyperlink"/>
            <w:rFonts w:asciiTheme="majorBidi" w:hAnsiTheme="majorBidi" w:cstheme="majorBidi"/>
            <w:color w:val="auto"/>
            <w:sz w:val="24"/>
            <w:szCs w:val="24"/>
            <w:u w:val="none"/>
            <w:shd w:val="clear" w:color="auto" w:fill="FFFFFF"/>
          </w:rPr>
          <w:t>Mitson E</w:t>
        </w:r>
      </w:hyperlink>
      <w:r w:rsidR="00C34848" w:rsidRPr="004146E4">
        <w:rPr>
          <w:rFonts w:asciiTheme="majorBidi" w:hAnsiTheme="majorBidi" w:cstheme="majorBidi"/>
          <w:sz w:val="24"/>
          <w:szCs w:val="24"/>
          <w:shd w:val="clear" w:color="auto" w:fill="FFFFFF"/>
        </w:rPr>
        <w:t>, </w:t>
      </w:r>
      <w:hyperlink r:id="rId26" w:history="1">
        <w:r w:rsidR="00C34848" w:rsidRPr="004146E4">
          <w:rPr>
            <w:rStyle w:val="Hyperlink"/>
            <w:rFonts w:asciiTheme="majorBidi" w:hAnsiTheme="majorBidi" w:cstheme="majorBidi"/>
            <w:color w:val="auto"/>
            <w:sz w:val="24"/>
            <w:szCs w:val="24"/>
            <w:u w:val="none"/>
            <w:shd w:val="clear" w:color="auto" w:fill="FFFFFF"/>
          </w:rPr>
          <w:t>Delay RR</w:t>
        </w:r>
      </w:hyperlink>
      <w:r w:rsidR="00C34848" w:rsidRPr="004146E4">
        <w:rPr>
          <w:rFonts w:asciiTheme="majorBidi" w:hAnsiTheme="majorBidi" w:cstheme="majorBidi"/>
          <w:sz w:val="24"/>
          <w:szCs w:val="24"/>
          <w:shd w:val="clear" w:color="auto" w:fill="FFFFFF"/>
        </w:rPr>
        <w:t>.</w:t>
      </w:r>
      <w:r w:rsidRPr="004146E4">
        <w:rPr>
          <w:rFonts w:asciiTheme="majorBidi" w:hAnsiTheme="majorBidi" w:cstheme="majorBidi"/>
          <w:sz w:val="24"/>
          <w:szCs w:val="24"/>
        </w:rPr>
        <w:t xml:space="preserve"> Overview of recruitment for the osteoporotic fractures in men study (MrOS). </w:t>
      </w:r>
      <w:r w:rsidRPr="004146E4">
        <w:rPr>
          <w:rFonts w:asciiTheme="majorBidi" w:hAnsiTheme="majorBidi" w:cstheme="majorBidi"/>
          <w:i/>
          <w:iCs/>
          <w:sz w:val="24"/>
          <w:szCs w:val="24"/>
        </w:rPr>
        <w:lastRenderedPageBreak/>
        <w:t>Contemporary clinical trials</w:t>
      </w:r>
      <w:r w:rsidRPr="004146E4">
        <w:rPr>
          <w:rFonts w:asciiTheme="majorBidi" w:hAnsiTheme="majorBidi" w:cstheme="majorBidi"/>
          <w:sz w:val="24"/>
          <w:szCs w:val="24"/>
        </w:rPr>
        <w:t>, 2005</w:t>
      </w:r>
      <w:r w:rsidR="00F80BAC" w:rsidRPr="004146E4">
        <w:rPr>
          <w:rFonts w:asciiTheme="majorBidi" w:hAnsiTheme="majorBidi" w:cstheme="majorBidi"/>
          <w:sz w:val="24"/>
          <w:szCs w:val="24"/>
        </w:rPr>
        <w:t>;</w:t>
      </w:r>
      <w:r w:rsidRPr="004146E4">
        <w:rPr>
          <w:rFonts w:asciiTheme="majorBidi" w:hAnsiTheme="majorBidi" w:cstheme="majorBidi"/>
          <w:b/>
          <w:sz w:val="24"/>
          <w:szCs w:val="24"/>
        </w:rPr>
        <w:t>26</w:t>
      </w:r>
      <w:r w:rsidRPr="004146E4">
        <w:rPr>
          <w:rFonts w:asciiTheme="majorBidi" w:hAnsiTheme="majorBidi" w:cstheme="majorBidi"/>
          <w:sz w:val="24"/>
          <w:szCs w:val="24"/>
        </w:rPr>
        <w:t>:557</w:t>
      </w:r>
      <w:r w:rsidR="00F80BAC" w:rsidRPr="004146E4">
        <w:rPr>
          <w:rFonts w:asciiTheme="majorBidi" w:hAnsiTheme="majorBidi" w:cstheme="majorBidi"/>
          <w:sz w:val="24"/>
          <w:szCs w:val="24"/>
        </w:rPr>
        <w:t xml:space="preserve"> </w:t>
      </w:r>
      <w:r w:rsidRPr="004146E4">
        <w:rPr>
          <w:rFonts w:asciiTheme="majorBidi" w:hAnsiTheme="majorBidi" w:cstheme="majorBidi"/>
          <w:sz w:val="24"/>
          <w:szCs w:val="24"/>
        </w:rPr>
        <w:t>568.</w:t>
      </w:r>
    </w:p>
    <w:p w14:paraId="1C6B9A86" w14:textId="679196CC" w:rsidR="00695363"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sz w:val="24"/>
          <w:szCs w:val="24"/>
        </w:rPr>
        <w:t>3.</w:t>
      </w:r>
      <w:r w:rsidRPr="004146E4">
        <w:rPr>
          <w:rFonts w:asciiTheme="majorBidi" w:hAnsiTheme="majorBidi" w:cstheme="majorBidi"/>
          <w:i/>
          <w:iCs/>
          <w:sz w:val="24"/>
          <w:szCs w:val="24"/>
        </w:rPr>
        <w:tab/>
      </w:r>
      <w:r w:rsidRPr="004146E4">
        <w:rPr>
          <w:rFonts w:asciiTheme="majorBidi" w:hAnsiTheme="majorBidi" w:cstheme="majorBidi"/>
          <w:sz w:val="24"/>
          <w:szCs w:val="24"/>
        </w:rPr>
        <w:t>Baumert</w:t>
      </w:r>
      <w:r w:rsidR="00A72E85" w:rsidRPr="004146E4">
        <w:rPr>
          <w:rFonts w:asciiTheme="majorBidi" w:hAnsiTheme="majorBidi" w:cstheme="majorBidi"/>
          <w:sz w:val="24"/>
          <w:szCs w:val="24"/>
        </w:rPr>
        <w:t xml:space="preserve"> M</w:t>
      </w:r>
      <w:r w:rsidRPr="004146E4">
        <w:rPr>
          <w:rFonts w:asciiTheme="majorBidi" w:hAnsiTheme="majorBidi" w:cstheme="majorBidi"/>
          <w:sz w:val="24"/>
          <w:szCs w:val="24"/>
        </w:rPr>
        <w:t xml:space="preserve">, </w:t>
      </w:r>
      <w:hyperlink r:id="rId27" w:history="1">
        <w:r w:rsidR="00A72E85" w:rsidRPr="004146E4">
          <w:rPr>
            <w:rStyle w:val="Hyperlink"/>
            <w:rFonts w:asciiTheme="majorBidi" w:hAnsiTheme="majorBidi" w:cstheme="majorBidi"/>
            <w:color w:val="auto"/>
            <w:sz w:val="24"/>
            <w:szCs w:val="24"/>
            <w:u w:val="none"/>
            <w:shd w:val="clear" w:color="auto" w:fill="FFFFFF"/>
          </w:rPr>
          <w:t>Linz D</w:t>
        </w:r>
      </w:hyperlink>
      <w:r w:rsidR="00A72E85" w:rsidRPr="004146E4">
        <w:rPr>
          <w:rFonts w:asciiTheme="majorBidi" w:hAnsiTheme="majorBidi" w:cstheme="majorBidi"/>
          <w:sz w:val="24"/>
          <w:szCs w:val="24"/>
          <w:shd w:val="clear" w:color="auto" w:fill="FFFFFF"/>
        </w:rPr>
        <w:t>, </w:t>
      </w:r>
      <w:hyperlink r:id="rId28" w:history="1">
        <w:r w:rsidR="00A72E85" w:rsidRPr="004146E4">
          <w:rPr>
            <w:rStyle w:val="Hyperlink"/>
            <w:rFonts w:asciiTheme="majorBidi" w:hAnsiTheme="majorBidi" w:cstheme="majorBidi"/>
            <w:color w:val="auto"/>
            <w:sz w:val="24"/>
            <w:szCs w:val="24"/>
            <w:u w:val="none"/>
            <w:shd w:val="clear" w:color="auto" w:fill="FFFFFF"/>
          </w:rPr>
          <w:t>Stone K</w:t>
        </w:r>
      </w:hyperlink>
      <w:r w:rsidR="00A72E85" w:rsidRPr="004146E4">
        <w:rPr>
          <w:rFonts w:asciiTheme="majorBidi" w:hAnsiTheme="majorBidi" w:cstheme="majorBidi"/>
          <w:sz w:val="24"/>
          <w:szCs w:val="24"/>
          <w:shd w:val="clear" w:color="auto" w:fill="FFFFFF"/>
        </w:rPr>
        <w:t>, </w:t>
      </w:r>
      <w:hyperlink r:id="rId29" w:history="1">
        <w:r w:rsidR="00A72E85" w:rsidRPr="004146E4">
          <w:rPr>
            <w:rStyle w:val="Hyperlink"/>
            <w:rFonts w:asciiTheme="majorBidi" w:hAnsiTheme="majorBidi" w:cstheme="majorBidi"/>
            <w:color w:val="auto"/>
            <w:sz w:val="24"/>
            <w:szCs w:val="24"/>
            <w:u w:val="none"/>
            <w:shd w:val="clear" w:color="auto" w:fill="FFFFFF"/>
          </w:rPr>
          <w:t>McEvoy RD</w:t>
        </w:r>
      </w:hyperlink>
      <w:r w:rsidR="00A72E85" w:rsidRPr="004146E4">
        <w:rPr>
          <w:rFonts w:asciiTheme="majorBidi" w:hAnsiTheme="majorBidi" w:cstheme="majorBidi"/>
          <w:sz w:val="24"/>
          <w:szCs w:val="24"/>
          <w:shd w:val="clear" w:color="auto" w:fill="FFFFFF"/>
        </w:rPr>
        <w:t>, </w:t>
      </w:r>
      <w:hyperlink r:id="rId30" w:history="1">
        <w:r w:rsidR="00A72E85" w:rsidRPr="004146E4">
          <w:rPr>
            <w:rStyle w:val="Hyperlink"/>
            <w:rFonts w:asciiTheme="majorBidi" w:hAnsiTheme="majorBidi" w:cstheme="majorBidi"/>
            <w:color w:val="auto"/>
            <w:sz w:val="24"/>
            <w:szCs w:val="24"/>
            <w:u w:val="none"/>
            <w:shd w:val="clear" w:color="auto" w:fill="FFFFFF"/>
          </w:rPr>
          <w:t>Cummings S</w:t>
        </w:r>
      </w:hyperlink>
      <w:r w:rsidR="00A72E85" w:rsidRPr="004146E4">
        <w:rPr>
          <w:rFonts w:asciiTheme="majorBidi" w:hAnsiTheme="majorBidi" w:cstheme="majorBidi"/>
          <w:sz w:val="24"/>
          <w:szCs w:val="24"/>
          <w:shd w:val="clear" w:color="auto" w:fill="FFFFFF"/>
        </w:rPr>
        <w:t>, </w:t>
      </w:r>
      <w:hyperlink r:id="rId31" w:history="1">
        <w:r w:rsidR="00A72E85" w:rsidRPr="004146E4">
          <w:rPr>
            <w:rStyle w:val="Hyperlink"/>
            <w:rFonts w:asciiTheme="majorBidi" w:hAnsiTheme="majorBidi" w:cstheme="majorBidi"/>
            <w:color w:val="auto"/>
            <w:sz w:val="24"/>
            <w:szCs w:val="24"/>
            <w:u w:val="none"/>
            <w:shd w:val="clear" w:color="auto" w:fill="FFFFFF"/>
          </w:rPr>
          <w:t>Redline S</w:t>
        </w:r>
      </w:hyperlink>
      <w:r w:rsidR="00A72E85" w:rsidRPr="004146E4">
        <w:rPr>
          <w:rFonts w:asciiTheme="majorBidi" w:hAnsiTheme="majorBidi" w:cstheme="majorBidi"/>
          <w:sz w:val="24"/>
          <w:szCs w:val="24"/>
          <w:shd w:val="clear" w:color="auto" w:fill="FFFFFF"/>
        </w:rPr>
        <w:t>, </w:t>
      </w:r>
      <w:hyperlink r:id="rId32" w:history="1">
        <w:r w:rsidR="00A72E85" w:rsidRPr="004146E4">
          <w:rPr>
            <w:rStyle w:val="Hyperlink"/>
            <w:rFonts w:asciiTheme="majorBidi" w:hAnsiTheme="majorBidi" w:cstheme="majorBidi"/>
            <w:color w:val="auto"/>
            <w:sz w:val="24"/>
            <w:szCs w:val="24"/>
            <w:u w:val="none"/>
            <w:shd w:val="clear" w:color="auto" w:fill="FFFFFF"/>
          </w:rPr>
          <w:t>Mehra R</w:t>
        </w:r>
      </w:hyperlink>
      <w:r w:rsidR="00A72E85" w:rsidRPr="004146E4">
        <w:rPr>
          <w:rFonts w:asciiTheme="majorBidi" w:hAnsiTheme="majorBidi" w:cstheme="majorBidi"/>
          <w:sz w:val="24"/>
          <w:szCs w:val="24"/>
          <w:shd w:val="clear" w:color="auto" w:fill="FFFFFF"/>
        </w:rPr>
        <w:t>, </w:t>
      </w:r>
      <w:hyperlink r:id="rId33" w:history="1">
        <w:r w:rsidR="00A72E85" w:rsidRPr="004146E4">
          <w:rPr>
            <w:rStyle w:val="Hyperlink"/>
            <w:rFonts w:asciiTheme="majorBidi" w:hAnsiTheme="majorBidi" w:cstheme="majorBidi"/>
            <w:color w:val="auto"/>
            <w:sz w:val="24"/>
            <w:szCs w:val="24"/>
            <w:u w:val="none"/>
            <w:shd w:val="clear" w:color="auto" w:fill="FFFFFF"/>
          </w:rPr>
          <w:t>Immanuel S</w:t>
        </w:r>
      </w:hyperlink>
      <w:r w:rsidR="00A72E85" w:rsidRPr="004146E4">
        <w:rPr>
          <w:rFonts w:asciiTheme="majorBidi" w:hAnsiTheme="majorBidi" w:cstheme="majorBidi"/>
          <w:sz w:val="24"/>
          <w:szCs w:val="24"/>
          <w:shd w:val="clear" w:color="auto" w:fill="FFFFFF"/>
        </w:rPr>
        <w:t>.</w:t>
      </w:r>
      <w:r w:rsidRPr="004146E4">
        <w:rPr>
          <w:rFonts w:asciiTheme="majorBidi" w:hAnsiTheme="majorBidi" w:cstheme="majorBidi"/>
          <w:sz w:val="24"/>
          <w:szCs w:val="24"/>
        </w:rPr>
        <w:t xml:space="preserve"> Mean nocturnal respiratory rate predicts cardiovascular and all-cause mortality in community-dwelling older men and women. </w:t>
      </w:r>
      <w:r w:rsidRPr="004146E4">
        <w:rPr>
          <w:rFonts w:asciiTheme="majorBidi" w:hAnsiTheme="majorBidi" w:cstheme="majorBidi"/>
          <w:i/>
          <w:iCs/>
          <w:sz w:val="24"/>
          <w:szCs w:val="24"/>
        </w:rPr>
        <w:t>European Respiratory Journal</w:t>
      </w:r>
      <w:r w:rsidRPr="004146E4">
        <w:rPr>
          <w:rFonts w:asciiTheme="majorBidi" w:hAnsiTheme="majorBidi" w:cstheme="majorBidi"/>
          <w:sz w:val="24"/>
          <w:szCs w:val="24"/>
        </w:rPr>
        <w:t>, 201</w:t>
      </w:r>
      <w:r w:rsidR="00FC7B5A" w:rsidRPr="004146E4">
        <w:rPr>
          <w:rFonts w:asciiTheme="majorBidi" w:hAnsiTheme="majorBidi" w:cstheme="majorBidi"/>
          <w:sz w:val="24"/>
          <w:szCs w:val="24"/>
        </w:rPr>
        <w:t>9</w:t>
      </w:r>
      <w:r w:rsidR="00F80BAC" w:rsidRPr="004146E4">
        <w:rPr>
          <w:rFonts w:asciiTheme="majorBidi" w:hAnsiTheme="majorBidi" w:cstheme="majorBidi"/>
          <w:sz w:val="24"/>
          <w:szCs w:val="24"/>
        </w:rPr>
        <w:t>;</w:t>
      </w:r>
      <w:r w:rsidR="00F81D5B" w:rsidRPr="004146E4">
        <w:rPr>
          <w:rFonts w:asciiTheme="majorBidi" w:hAnsiTheme="majorBidi" w:cstheme="majorBidi"/>
          <w:sz w:val="24"/>
          <w:szCs w:val="24"/>
        </w:rPr>
        <w:t xml:space="preserve"> </w:t>
      </w:r>
      <w:r w:rsidR="00F81D5B" w:rsidRPr="004146E4">
        <w:rPr>
          <w:rFonts w:asciiTheme="majorBidi" w:hAnsiTheme="majorBidi" w:cstheme="majorBidi"/>
          <w:b/>
          <w:bCs/>
          <w:sz w:val="24"/>
          <w:szCs w:val="24"/>
        </w:rPr>
        <w:t>54</w:t>
      </w:r>
      <w:r w:rsidR="00F80BAC" w:rsidRPr="004146E4">
        <w:rPr>
          <w:rFonts w:asciiTheme="majorBidi" w:hAnsiTheme="majorBidi" w:cstheme="majorBidi"/>
          <w:sz w:val="24"/>
          <w:szCs w:val="24"/>
        </w:rPr>
        <w:t>:1802175</w:t>
      </w:r>
      <w:r w:rsidR="00FE7E81" w:rsidRPr="004146E4">
        <w:rPr>
          <w:rFonts w:asciiTheme="majorBidi" w:hAnsiTheme="majorBidi" w:cstheme="majorBidi"/>
          <w:sz w:val="24"/>
          <w:szCs w:val="24"/>
        </w:rPr>
        <w:t>.</w:t>
      </w:r>
    </w:p>
    <w:p w14:paraId="7A0D4B62" w14:textId="64405924" w:rsidR="00695363"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sz w:val="24"/>
          <w:szCs w:val="24"/>
        </w:rPr>
        <w:t>4.</w:t>
      </w:r>
      <w:r w:rsidRPr="004146E4">
        <w:rPr>
          <w:rFonts w:asciiTheme="majorBidi" w:hAnsiTheme="majorBidi" w:cstheme="majorBidi"/>
          <w:i/>
          <w:iCs/>
          <w:sz w:val="24"/>
          <w:szCs w:val="24"/>
        </w:rPr>
        <w:tab/>
      </w:r>
      <w:r w:rsidRPr="004146E4">
        <w:rPr>
          <w:rFonts w:asciiTheme="majorBidi" w:hAnsiTheme="majorBidi" w:cstheme="majorBidi"/>
          <w:sz w:val="24"/>
          <w:szCs w:val="24"/>
        </w:rPr>
        <w:t>Cummings</w:t>
      </w:r>
      <w:r w:rsidR="00CB0E52" w:rsidRPr="004146E4">
        <w:rPr>
          <w:rFonts w:asciiTheme="majorBidi" w:hAnsiTheme="majorBidi" w:cstheme="majorBidi"/>
          <w:sz w:val="24"/>
          <w:szCs w:val="24"/>
        </w:rPr>
        <w:t xml:space="preserve"> S</w:t>
      </w:r>
      <w:r w:rsidR="00B93C0B" w:rsidRPr="004146E4">
        <w:rPr>
          <w:rFonts w:asciiTheme="majorBidi" w:hAnsiTheme="majorBidi" w:cstheme="majorBidi"/>
          <w:sz w:val="24"/>
          <w:szCs w:val="24"/>
        </w:rPr>
        <w:t>R</w:t>
      </w:r>
      <w:r w:rsidRPr="004146E4">
        <w:rPr>
          <w:rFonts w:asciiTheme="majorBidi" w:hAnsiTheme="majorBidi" w:cstheme="majorBidi"/>
          <w:sz w:val="24"/>
          <w:szCs w:val="24"/>
        </w:rPr>
        <w:t xml:space="preserve">, </w:t>
      </w:r>
      <w:r w:rsidR="00B93C0B" w:rsidRPr="004146E4">
        <w:rPr>
          <w:rFonts w:asciiTheme="majorBidi" w:hAnsiTheme="majorBidi" w:cstheme="majorBidi"/>
          <w:sz w:val="24"/>
          <w:szCs w:val="24"/>
        </w:rPr>
        <w:t>Black DM</w:t>
      </w:r>
      <w:r w:rsidRPr="004146E4">
        <w:rPr>
          <w:rFonts w:asciiTheme="majorBidi" w:hAnsiTheme="majorBidi" w:cstheme="majorBidi"/>
          <w:sz w:val="24"/>
          <w:szCs w:val="24"/>
        </w:rPr>
        <w:t>,</w:t>
      </w:r>
      <w:r w:rsidR="00B93C0B" w:rsidRPr="004146E4">
        <w:rPr>
          <w:rFonts w:asciiTheme="majorBidi" w:hAnsiTheme="majorBidi" w:cstheme="majorBidi"/>
          <w:sz w:val="24"/>
          <w:szCs w:val="24"/>
        </w:rPr>
        <w:t xml:space="preserve"> Nevitt MC, Browner WS, Caule</w:t>
      </w:r>
      <w:r w:rsidR="00B623E1" w:rsidRPr="004146E4">
        <w:rPr>
          <w:rFonts w:asciiTheme="majorBidi" w:hAnsiTheme="majorBidi" w:cstheme="majorBidi"/>
          <w:sz w:val="24"/>
          <w:szCs w:val="24"/>
        </w:rPr>
        <w:t>y JA, Genant HK, Mascioli SR, Scott JC, Seeley DG, Steiger P.</w:t>
      </w:r>
      <w:r w:rsidRPr="004146E4">
        <w:rPr>
          <w:rFonts w:asciiTheme="majorBidi" w:hAnsiTheme="majorBidi" w:cstheme="majorBidi"/>
          <w:sz w:val="24"/>
          <w:szCs w:val="24"/>
        </w:rPr>
        <w:t xml:space="preserve"> Appendicular bone density and age predict hip fracture in women. </w:t>
      </w:r>
      <w:r w:rsidRPr="004146E4">
        <w:rPr>
          <w:rFonts w:asciiTheme="majorBidi" w:hAnsiTheme="majorBidi" w:cstheme="majorBidi"/>
          <w:i/>
          <w:iCs/>
          <w:sz w:val="24"/>
          <w:szCs w:val="24"/>
        </w:rPr>
        <w:t>J</w:t>
      </w:r>
      <w:r w:rsidR="00A30721" w:rsidRPr="004146E4">
        <w:rPr>
          <w:rFonts w:asciiTheme="majorBidi" w:hAnsiTheme="majorBidi" w:cstheme="majorBidi"/>
          <w:i/>
          <w:iCs/>
          <w:sz w:val="24"/>
          <w:szCs w:val="24"/>
        </w:rPr>
        <w:t xml:space="preserve">ournal of the </w:t>
      </w:r>
      <w:r w:rsidRPr="004146E4">
        <w:rPr>
          <w:rFonts w:asciiTheme="majorBidi" w:hAnsiTheme="majorBidi" w:cstheme="majorBidi"/>
          <w:i/>
          <w:iCs/>
          <w:sz w:val="24"/>
          <w:szCs w:val="24"/>
        </w:rPr>
        <w:t>A</w:t>
      </w:r>
      <w:r w:rsidR="00A30721" w:rsidRPr="004146E4">
        <w:rPr>
          <w:rFonts w:asciiTheme="majorBidi" w:hAnsiTheme="majorBidi" w:cstheme="majorBidi"/>
          <w:i/>
          <w:iCs/>
          <w:sz w:val="24"/>
          <w:szCs w:val="24"/>
        </w:rPr>
        <w:t xml:space="preserve">merican </w:t>
      </w:r>
      <w:r w:rsidRPr="004146E4">
        <w:rPr>
          <w:rFonts w:asciiTheme="majorBidi" w:hAnsiTheme="majorBidi" w:cstheme="majorBidi"/>
          <w:i/>
          <w:iCs/>
          <w:sz w:val="24"/>
          <w:szCs w:val="24"/>
        </w:rPr>
        <w:t>M</w:t>
      </w:r>
      <w:r w:rsidR="00A30721" w:rsidRPr="004146E4">
        <w:rPr>
          <w:rFonts w:asciiTheme="majorBidi" w:hAnsiTheme="majorBidi" w:cstheme="majorBidi"/>
          <w:i/>
          <w:iCs/>
          <w:sz w:val="24"/>
          <w:szCs w:val="24"/>
        </w:rPr>
        <w:t xml:space="preserve">edical </w:t>
      </w:r>
      <w:r w:rsidRPr="004146E4">
        <w:rPr>
          <w:rFonts w:asciiTheme="majorBidi" w:hAnsiTheme="majorBidi" w:cstheme="majorBidi"/>
          <w:i/>
          <w:iCs/>
          <w:sz w:val="24"/>
          <w:szCs w:val="24"/>
        </w:rPr>
        <w:t>A</w:t>
      </w:r>
      <w:r w:rsidR="00A30721" w:rsidRPr="004146E4">
        <w:rPr>
          <w:rFonts w:asciiTheme="majorBidi" w:hAnsiTheme="majorBidi" w:cstheme="majorBidi"/>
          <w:i/>
          <w:iCs/>
          <w:sz w:val="24"/>
          <w:szCs w:val="24"/>
        </w:rPr>
        <w:t>ssociation</w:t>
      </w:r>
      <w:r w:rsidR="00F80BAC" w:rsidRPr="004146E4">
        <w:rPr>
          <w:rFonts w:asciiTheme="majorBidi" w:hAnsiTheme="majorBidi" w:cstheme="majorBidi"/>
          <w:i/>
          <w:iCs/>
          <w:sz w:val="24"/>
          <w:szCs w:val="24"/>
        </w:rPr>
        <w:t xml:space="preserve"> </w:t>
      </w:r>
      <w:r w:rsidRPr="004146E4">
        <w:rPr>
          <w:rFonts w:asciiTheme="majorBidi" w:hAnsiTheme="majorBidi" w:cstheme="majorBidi"/>
          <w:sz w:val="24"/>
          <w:szCs w:val="24"/>
        </w:rPr>
        <w:t>1990</w:t>
      </w:r>
      <w:r w:rsidR="00F80BAC" w:rsidRPr="004146E4">
        <w:rPr>
          <w:rFonts w:asciiTheme="majorBidi" w:hAnsiTheme="majorBidi" w:cstheme="majorBidi"/>
          <w:sz w:val="24"/>
          <w:szCs w:val="24"/>
        </w:rPr>
        <w:t>;</w:t>
      </w:r>
      <w:r w:rsidRPr="004146E4">
        <w:rPr>
          <w:rFonts w:asciiTheme="majorBidi" w:hAnsiTheme="majorBidi" w:cstheme="majorBidi"/>
          <w:b/>
          <w:sz w:val="24"/>
          <w:szCs w:val="24"/>
        </w:rPr>
        <w:t>263</w:t>
      </w:r>
      <w:r w:rsidRPr="004146E4">
        <w:rPr>
          <w:rFonts w:asciiTheme="majorBidi" w:hAnsiTheme="majorBidi" w:cstheme="majorBidi"/>
          <w:sz w:val="24"/>
          <w:szCs w:val="24"/>
        </w:rPr>
        <w:t>:665</w:t>
      </w:r>
      <w:r w:rsidR="00F80BAC" w:rsidRPr="004146E4">
        <w:rPr>
          <w:rFonts w:asciiTheme="majorBidi" w:hAnsiTheme="majorBidi" w:cstheme="majorBidi"/>
          <w:sz w:val="24"/>
          <w:szCs w:val="24"/>
        </w:rPr>
        <w:t xml:space="preserve"> </w:t>
      </w:r>
      <w:r w:rsidRPr="004146E4">
        <w:rPr>
          <w:rFonts w:asciiTheme="majorBidi" w:hAnsiTheme="majorBidi" w:cstheme="majorBidi"/>
          <w:sz w:val="24"/>
          <w:szCs w:val="24"/>
        </w:rPr>
        <w:t>–668.</w:t>
      </w:r>
    </w:p>
    <w:p w14:paraId="27CCE023" w14:textId="270D711A" w:rsidR="00695363"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sz w:val="24"/>
          <w:szCs w:val="24"/>
        </w:rPr>
        <w:t>5.</w:t>
      </w:r>
      <w:r w:rsidRPr="004146E4">
        <w:rPr>
          <w:rFonts w:asciiTheme="majorBidi" w:hAnsiTheme="majorBidi" w:cstheme="majorBidi"/>
          <w:i/>
          <w:iCs/>
          <w:sz w:val="24"/>
          <w:szCs w:val="24"/>
        </w:rPr>
        <w:tab/>
      </w:r>
      <w:r w:rsidRPr="004146E4">
        <w:rPr>
          <w:rFonts w:asciiTheme="majorBidi" w:hAnsiTheme="majorBidi" w:cstheme="majorBidi"/>
          <w:sz w:val="24"/>
          <w:szCs w:val="24"/>
        </w:rPr>
        <w:t>Spira</w:t>
      </w:r>
      <w:r w:rsidR="006C0A84" w:rsidRPr="004146E4">
        <w:rPr>
          <w:rFonts w:asciiTheme="majorBidi" w:hAnsiTheme="majorBidi" w:cstheme="majorBidi"/>
          <w:sz w:val="24"/>
          <w:szCs w:val="24"/>
        </w:rPr>
        <w:t xml:space="preserve"> A</w:t>
      </w:r>
      <w:r w:rsidRPr="004146E4">
        <w:rPr>
          <w:rFonts w:asciiTheme="majorBidi" w:hAnsiTheme="majorBidi" w:cstheme="majorBidi"/>
          <w:sz w:val="24"/>
          <w:szCs w:val="24"/>
        </w:rPr>
        <w:t xml:space="preserve">, </w:t>
      </w:r>
      <w:hyperlink r:id="rId34" w:history="1">
        <w:r w:rsidR="00A33B72" w:rsidRPr="004146E4">
          <w:rPr>
            <w:rStyle w:val="Hyperlink"/>
            <w:rFonts w:asciiTheme="majorBidi" w:hAnsiTheme="majorBidi" w:cstheme="majorBidi"/>
            <w:color w:val="auto"/>
            <w:sz w:val="24"/>
            <w:szCs w:val="24"/>
            <w:u w:val="none"/>
            <w:shd w:val="clear" w:color="auto" w:fill="FFFFFF"/>
          </w:rPr>
          <w:t>Blackwell T</w:t>
        </w:r>
      </w:hyperlink>
      <w:r w:rsidR="00A33B72" w:rsidRPr="004146E4">
        <w:rPr>
          <w:rFonts w:asciiTheme="majorBidi" w:hAnsiTheme="majorBidi" w:cstheme="majorBidi"/>
          <w:sz w:val="24"/>
          <w:szCs w:val="24"/>
          <w:shd w:val="clear" w:color="auto" w:fill="FFFFFF"/>
        </w:rPr>
        <w:t>, </w:t>
      </w:r>
      <w:hyperlink r:id="rId35" w:history="1">
        <w:r w:rsidR="00A33B72" w:rsidRPr="004146E4">
          <w:rPr>
            <w:rStyle w:val="Hyperlink"/>
            <w:rFonts w:asciiTheme="majorBidi" w:hAnsiTheme="majorBidi" w:cstheme="majorBidi"/>
            <w:color w:val="auto"/>
            <w:sz w:val="24"/>
            <w:szCs w:val="24"/>
            <w:u w:val="none"/>
            <w:shd w:val="clear" w:color="auto" w:fill="FFFFFF"/>
          </w:rPr>
          <w:t>Stone KL</w:t>
        </w:r>
      </w:hyperlink>
      <w:r w:rsidR="00A33B72" w:rsidRPr="004146E4">
        <w:rPr>
          <w:rFonts w:asciiTheme="majorBidi" w:hAnsiTheme="majorBidi" w:cstheme="majorBidi"/>
          <w:sz w:val="24"/>
          <w:szCs w:val="24"/>
          <w:shd w:val="clear" w:color="auto" w:fill="FFFFFF"/>
        </w:rPr>
        <w:t>, </w:t>
      </w:r>
      <w:hyperlink r:id="rId36" w:history="1">
        <w:r w:rsidR="00A33B72" w:rsidRPr="004146E4">
          <w:rPr>
            <w:rStyle w:val="Hyperlink"/>
            <w:rFonts w:asciiTheme="majorBidi" w:hAnsiTheme="majorBidi" w:cstheme="majorBidi"/>
            <w:color w:val="auto"/>
            <w:sz w:val="24"/>
            <w:szCs w:val="24"/>
            <w:u w:val="none"/>
            <w:shd w:val="clear" w:color="auto" w:fill="FFFFFF"/>
          </w:rPr>
          <w:t>Redline S</w:t>
        </w:r>
      </w:hyperlink>
      <w:r w:rsidR="00A33B72" w:rsidRPr="004146E4">
        <w:rPr>
          <w:rFonts w:asciiTheme="majorBidi" w:hAnsiTheme="majorBidi" w:cstheme="majorBidi"/>
          <w:sz w:val="24"/>
          <w:szCs w:val="24"/>
          <w:shd w:val="clear" w:color="auto" w:fill="FFFFFF"/>
        </w:rPr>
        <w:t>, </w:t>
      </w:r>
      <w:hyperlink r:id="rId37" w:history="1">
        <w:r w:rsidR="00A33B72" w:rsidRPr="004146E4">
          <w:rPr>
            <w:rStyle w:val="Hyperlink"/>
            <w:rFonts w:asciiTheme="majorBidi" w:hAnsiTheme="majorBidi" w:cstheme="majorBidi"/>
            <w:color w:val="auto"/>
            <w:sz w:val="24"/>
            <w:szCs w:val="24"/>
            <w:u w:val="none"/>
            <w:shd w:val="clear" w:color="auto" w:fill="FFFFFF"/>
          </w:rPr>
          <w:t>Cauley JA</w:t>
        </w:r>
      </w:hyperlink>
      <w:r w:rsidR="00A33B72" w:rsidRPr="004146E4">
        <w:rPr>
          <w:rFonts w:asciiTheme="majorBidi" w:hAnsiTheme="majorBidi" w:cstheme="majorBidi"/>
          <w:sz w:val="24"/>
          <w:szCs w:val="24"/>
          <w:shd w:val="clear" w:color="auto" w:fill="FFFFFF"/>
        </w:rPr>
        <w:t>, </w:t>
      </w:r>
      <w:hyperlink r:id="rId38" w:history="1">
        <w:r w:rsidR="00A33B72" w:rsidRPr="004146E4">
          <w:rPr>
            <w:rStyle w:val="Hyperlink"/>
            <w:rFonts w:asciiTheme="majorBidi" w:hAnsiTheme="majorBidi" w:cstheme="majorBidi"/>
            <w:color w:val="auto"/>
            <w:sz w:val="24"/>
            <w:szCs w:val="24"/>
            <w:u w:val="none"/>
            <w:shd w:val="clear" w:color="auto" w:fill="FFFFFF"/>
          </w:rPr>
          <w:t>Ancoli-Israel S</w:t>
        </w:r>
      </w:hyperlink>
      <w:r w:rsidR="00A33B72" w:rsidRPr="004146E4">
        <w:rPr>
          <w:rFonts w:asciiTheme="majorBidi" w:hAnsiTheme="majorBidi" w:cstheme="majorBidi"/>
          <w:sz w:val="24"/>
          <w:szCs w:val="24"/>
          <w:shd w:val="clear" w:color="auto" w:fill="FFFFFF"/>
        </w:rPr>
        <w:t>, </w:t>
      </w:r>
      <w:hyperlink r:id="rId39" w:history="1">
        <w:r w:rsidR="00A33B72" w:rsidRPr="004146E4">
          <w:rPr>
            <w:rStyle w:val="Hyperlink"/>
            <w:rFonts w:asciiTheme="majorBidi" w:hAnsiTheme="majorBidi" w:cstheme="majorBidi"/>
            <w:color w:val="auto"/>
            <w:sz w:val="24"/>
            <w:szCs w:val="24"/>
            <w:u w:val="none"/>
            <w:shd w:val="clear" w:color="auto" w:fill="FFFFFF"/>
          </w:rPr>
          <w:t>Yaffe K</w:t>
        </w:r>
      </w:hyperlink>
      <w:r w:rsidRPr="004146E4">
        <w:rPr>
          <w:rFonts w:asciiTheme="majorBidi" w:hAnsiTheme="majorBidi" w:cstheme="majorBidi"/>
          <w:sz w:val="24"/>
          <w:szCs w:val="24"/>
        </w:rPr>
        <w:t>.</w:t>
      </w:r>
      <w:r w:rsidR="00A33B72" w:rsidRPr="004146E4">
        <w:rPr>
          <w:rFonts w:asciiTheme="majorBidi" w:hAnsiTheme="majorBidi" w:cstheme="majorBidi"/>
          <w:sz w:val="24"/>
          <w:szCs w:val="24"/>
        </w:rPr>
        <w:t xml:space="preserve"> </w:t>
      </w:r>
      <w:r w:rsidRPr="004146E4">
        <w:rPr>
          <w:rFonts w:asciiTheme="majorBidi" w:hAnsiTheme="majorBidi" w:cstheme="majorBidi"/>
          <w:sz w:val="24"/>
          <w:szCs w:val="24"/>
        </w:rPr>
        <w:t xml:space="preserve">Sleep-disordered breathing and cognition in older women. </w:t>
      </w:r>
      <w:r w:rsidRPr="004146E4">
        <w:rPr>
          <w:rFonts w:asciiTheme="majorBidi" w:hAnsiTheme="majorBidi" w:cstheme="majorBidi"/>
          <w:i/>
          <w:iCs/>
          <w:sz w:val="24"/>
          <w:szCs w:val="24"/>
        </w:rPr>
        <w:t>Journal of the American Geriatrics Society</w:t>
      </w:r>
      <w:r w:rsidRPr="004146E4">
        <w:rPr>
          <w:rFonts w:asciiTheme="majorBidi" w:hAnsiTheme="majorBidi" w:cstheme="majorBidi"/>
          <w:sz w:val="24"/>
          <w:szCs w:val="24"/>
        </w:rPr>
        <w:t xml:space="preserve"> 2008</w:t>
      </w:r>
      <w:r w:rsidR="00F80BAC" w:rsidRPr="004146E4">
        <w:rPr>
          <w:rFonts w:asciiTheme="majorBidi" w:hAnsiTheme="majorBidi" w:cstheme="majorBidi"/>
          <w:sz w:val="24"/>
          <w:szCs w:val="24"/>
        </w:rPr>
        <w:t>;</w:t>
      </w:r>
      <w:r w:rsidRPr="004146E4">
        <w:rPr>
          <w:rFonts w:asciiTheme="majorBidi" w:hAnsiTheme="majorBidi" w:cstheme="majorBidi"/>
          <w:b/>
          <w:sz w:val="24"/>
          <w:szCs w:val="24"/>
        </w:rPr>
        <w:t>56</w:t>
      </w:r>
      <w:r w:rsidRPr="004146E4">
        <w:rPr>
          <w:rFonts w:asciiTheme="majorBidi" w:hAnsiTheme="majorBidi" w:cstheme="majorBidi"/>
          <w:sz w:val="24"/>
          <w:szCs w:val="24"/>
        </w:rPr>
        <w:t>: 45</w:t>
      </w:r>
      <w:r w:rsidR="00F80BAC" w:rsidRPr="004146E4">
        <w:rPr>
          <w:rFonts w:asciiTheme="majorBidi" w:hAnsiTheme="majorBidi" w:cstheme="majorBidi"/>
          <w:sz w:val="24"/>
          <w:szCs w:val="24"/>
        </w:rPr>
        <w:t xml:space="preserve"> –</w:t>
      </w:r>
      <w:r w:rsidRPr="004146E4">
        <w:rPr>
          <w:rFonts w:asciiTheme="majorBidi" w:hAnsiTheme="majorBidi" w:cstheme="majorBidi"/>
          <w:sz w:val="24"/>
          <w:szCs w:val="24"/>
        </w:rPr>
        <w:t>50.</w:t>
      </w:r>
    </w:p>
    <w:p w14:paraId="3EB7D155" w14:textId="49B8AF36" w:rsidR="00695363"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sz w:val="24"/>
          <w:szCs w:val="24"/>
        </w:rPr>
        <w:t>6.</w:t>
      </w:r>
      <w:r w:rsidRPr="004146E4">
        <w:rPr>
          <w:rFonts w:asciiTheme="majorBidi" w:hAnsiTheme="majorBidi" w:cstheme="majorBidi"/>
          <w:i/>
          <w:iCs/>
          <w:sz w:val="24"/>
          <w:szCs w:val="24"/>
        </w:rPr>
        <w:tab/>
      </w:r>
      <w:r w:rsidRPr="004146E4">
        <w:rPr>
          <w:rFonts w:asciiTheme="majorBidi" w:hAnsiTheme="majorBidi" w:cstheme="majorBidi"/>
          <w:sz w:val="24"/>
          <w:szCs w:val="24"/>
        </w:rPr>
        <w:t>Haas</w:t>
      </w:r>
      <w:r w:rsidR="00265967" w:rsidRPr="004146E4">
        <w:rPr>
          <w:rFonts w:asciiTheme="majorBidi" w:hAnsiTheme="majorBidi" w:cstheme="majorBidi"/>
          <w:sz w:val="24"/>
          <w:szCs w:val="24"/>
        </w:rPr>
        <w:t xml:space="preserve"> </w:t>
      </w:r>
      <w:r w:rsidR="00E168EA" w:rsidRPr="004146E4">
        <w:rPr>
          <w:rFonts w:asciiTheme="majorBidi" w:hAnsiTheme="majorBidi" w:cstheme="majorBidi"/>
          <w:sz w:val="24"/>
          <w:szCs w:val="24"/>
        </w:rPr>
        <w:t>DC</w:t>
      </w:r>
      <w:r w:rsidRPr="004146E4">
        <w:rPr>
          <w:rFonts w:asciiTheme="majorBidi" w:hAnsiTheme="majorBidi" w:cstheme="majorBidi"/>
          <w:sz w:val="24"/>
          <w:szCs w:val="24"/>
        </w:rPr>
        <w:t xml:space="preserve">, </w:t>
      </w:r>
      <w:r w:rsidR="00E168EA" w:rsidRPr="004146E4">
        <w:rPr>
          <w:rFonts w:asciiTheme="majorBidi" w:hAnsiTheme="majorBidi" w:cstheme="majorBidi"/>
          <w:sz w:val="24"/>
          <w:szCs w:val="24"/>
        </w:rPr>
        <w:t xml:space="preserve">Foster GL, </w:t>
      </w:r>
      <w:r w:rsidR="002A4047" w:rsidRPr="004146E4">
        <w:rPr>
          <w:rFonts w:asciiTheme="majorBidi" w:hAnsiTheme="majorBidi" w:cstheme="majorBidi"/>
          <w:sz w:val="24"/>
          <w:szCs w:val="24"/>
        </w:rPr>
        <w:t>Nieto FJ, Redline S, Resnick HE, Robbins JA</w:t>
      </w:r>
      <w:r w:rsidR="006F2277" w:rsidRPr="004146E4">
        <w:rPr>
          <w:rFonts w:asciiTheme="majorBidi" w:hAnsiTheme="majorBidi" w:cstheme="majorBidi"/>
          <w:sz w:val="24"/>
          <w:szCs w:val="24"/>
        </w:rPr>
        <w:t>, Young T, Pickering TG</w:t>
      </w:r>
      <w:r w:rsidR="00E168EA" w:rsidRPr="004146E4">
        <w:rPr>
          <w:rFonts w:asciiTheme="majorBidi" w:hAnsiTheme="majorBidi" w:cstheme="majorBidi"/>
          <w:sz w:val="24"/>
          <w:szCs w:val="24"/>
        </w:rPr>
        <w:t>.</w:t>
      </w:r>
      <w:r w:rsidRPr="004146E4">
        <w:rPr>
          <w:rFonts w:asciiTheme="majorBidi" w:hAnsiTheme="majorBidi" w:cstheme="majorBidi"/>
          <w:sz w:val="24"/>
          <w:szCs w:val="24"/>
        </w:rPr>
        <w:t xml:space="preserve"> Age-dependent associations between sleep-disordered breathing and hypertension. </w:t>
      </w:r>
      <w:r w:rsidRPr="004146E4">
        <w:rPr>
          <w:rFonts w:asciiTheme="majorBidi" w:hAnsiTheme="majorBidi" w:cstheme="majorBidi"/>
          <w:i/>
          <w:iCs/>
          <w:sz w:val="24"/>
          <w:szCs w:val="24"/>
        </w:rPr>
        <w:t>Circulation</w:t>
      </w:r>
      <w:r w:rsidR="00F80BAC" w:rsidRPr="004146E4">
        <w:rPr>
          <w:rFonts w:asciiTheme="majorBidi" w:hAnsiTheme="majorBidi" w:cstheme="majorBidi"/>
          <w:sz w:val="24"/>
          <w:szCs w:val="24"/>
        </w:rPr>
        <w:t xml:space="preserve"> </w:t>
      </w:r>
      <w:r w:rsidRPr="004146E4">
        <w:rPr>
          <w:rFonts w:asciiTheme="majorBidi" w:hAnsiTheme="majorBidi" w:cstheme="majorBidi"/>
          <w:sz w:val="24"/>
          <w:szCs w:val="24"/>
        </w:rPr>
        <w:t>2005</w:t>
      </w:r>
      <w:r w:rsidR="00F80BAC" w:rsidRPr="004146E4">
        <w:rPr>
          <w:rFonts w:asciiTheme="majorBidi" w:hAnsiTheme="majorBidi" w:cstheme="majorBidi"/>
          <w:sz w:val="24"/>
          <w:szCs w:val="24"/>
        </w:rPr>
        <w:t>;</w:t>
      </w:r>
      <w:r w:rsidRPr="004146E4">
        <w:rPr>
          <w:rFonts w:asciiTheme="majorBidi" w:hAnsiTheme="majorBidi" w:cstheme="majorBidi"/>
          <w:b/>
          <w:sz w:val="24"/>
          <w:szCs w:val="24"/>
        </w:rPr>
        <w:t>111</w:t>
      </w:r>
      <w:r w:rsidRPr="004146E4">
        <w:rPr>
          <w:rFonts w:asciiTheme="majorBidi" w:hAnsiTheme="majorBidi" w:cstheme="majorBidi"/>
          <w:sz w:val="24"/>
          <w:szCs w:val="24"/>
        </w:rPr>
        <w:t>:614</w:t>
      </w:r>
      <w:r w:rsidR="00F80BAC" w:rsidRPr="004146E4">
        <w:rPr>
          <w:rFonts w:asciiTheme="majorBidi" w:hAnsiTheme="majorBidi" w:cstheme="majorBidi"/>
          <w:sz w:val="24"/>
          <w:szCs w:val="24"/>
        </w:rPr>
        <w:t xml:space="preserve"> </w:t>
      </w:r>
      <w:r w:rsidRPr="004146E4">
        <w:rPr>
          <w:rFonts w:asciiTheme="majorBidi" w:hAnsiTheme="majorBidi" w:cstheme="majorBidi"/>
          <w:sz w:val="24"/>
          <w:szCs w:val="24"/>
        </w:rPr>
        <w:t>–621.</w:t>
      </w:r>
    </w:p>
    <w:p w14:paraId="203B93D5" w14:textId="7FD99B66" w:rsidR="00695363"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sz w:val="24"/>
          <w:szCs w:val="24"/>
        </w:rPr>
        <w:t>7.</w:t>
      </w:r>
      <w:r w:rsidRPr="004146E4">
        <w:rPr>
          <w:rFonts w:asciiTheme="majorBidi" w:hAnsiTheme="majorBidi" w:cstheme="majorBidi"/>
          <w:i/>
          <w:iCs/>
          <w:sz w:val="24"/>
          <w:szCs w:val="24"/>
        </w:rPr>
        <w:tab/>
      </w:r>
      <w:r w:rsidRPr="004146E4">
        <w:rPr>
          <w:rFonts w:asciiTheme="majorBidi" w:hAnsiTheme="majorBidi" w:cstheme="majorBidi"/>
          <w:sz w:val="24"/>
          <w:szCs w:val="24"/>
        </w:rPr>
        <w:t>Redline</w:t>
      </w:r>
      <w:r w:rsidR="00153047" w:rsidRPr="004146E4">
        <w:rPr>
          <w:rFonts w:asciiTheme="majorBidi" w:hAnsiTheme="majorBidi" w:cstheme="majorBidi"/>
          <w:sz w:val="24"/>
          <w:szCs w:val="24"/>
        </w:rPr>
        <w:t xml:space="preserve"> S</w:t>
      </w:r>
      <w:r w:rsidRPr="004146E4">
        <w:rPr>
          <w:rFonts w:asciiTheme="majorBidi" w:hAnsiTheme="majorBidi" w:cstheme="majorBidi"/>
          <w:sz w:val="24"/>
          <w:szCs w:val="24"/>
        </w:rPr>
        <w:t xml:space="preserve">, </w:t>
      </w:r>
      <w:hyperlink r:id="rId40" w:history="1">
        <w:r w:rsidR="00153047" w:rsidRPr="004146E4">
          <w:rPr>
            <w:rStyle w:val="Hyperlink"/>
            <w:rFonts w:asciiTheme="majorBidi" w:hAnsiTheme="majorBidi" w:cstheme="majorBidi"/>
            <w:color w:val="auto"/>
            <w:sz w:val="24"/>
            <w:szCs w:val="24"/>
            <w:u w:val="none"/>
            <w:shd w:val="clear" w:color="auto" w:fill="FFFFFF"/>
          </w:rPr>
          <w:t>Sanders MH</w:t>
        </w:r>
      </w:hyperlink>
      <w:r w:rsidR="00153047" w:rsidRPr="004146E4">
        <w:rPr>
          <w:rFonts w:asciiTheme="majorBidi" w:hAnsiTheme="majorBidi" w:cstheme="majorBidi"/>
          <w:sz w:val="24"/>
          <w:szCs w:val="24"/>
          <w:shd w:val="clear" w:color="auto" w:fill="FFFFFF"/>
        </w:rPr>
        <w:t>, </w:t>
      </w:r>
      <w:hyperlink r:id="rId41" w:history="1">
        <w:r w:rsidR="00153047" w:rsidRPr="004146E4">
          <w:rPr>
            <w:rStyle w:val="Hyperlink"/>
            <w:rFonts w:asciiTheme="majorBidi" w:hAnsiTheme="majorBidi" w:cstheme="majorBidi"/>
            <w:color w:val="auto"/>
            <w:sz w:val="24"/>
            <w:szCs w:val="24"/>
            <w:u w:val="none"/>
            <w:shd w:val="clear" w:color="auto" w:fill="FFFFFF"/>
          </w:rPr>
          <w:t>Lind BK</w:t>
        </w:r>
      </w:hyperlink>
      <w:r w:rsidR="00153047" w:rsidRPr="004146E4">
        <w:rPr>
          <w:rFonts w:asciiTheme="majorBidi" w:hAnsiTheme="majorBidi" w:cstheme="majorBidi"/>
          <w:sz w:val="24"/>
          <w:szCs w:val="24"/>
          <w:shd w:val="clear" w:color="auto" w:fill="FFFFFF"/>
        </w:rPr>
        <w:t>, </w:t>
      </w:r>
      <w:hyperlink r:id="rId42" w:history="1">
        <w:r w:rsidR="00153047" w:rsidRPr="004146E4">
          <w:rPr>
            <w:rStyle w:val="Hyperlink"/>
            <w:rFonts w:asciiTheme="majorBidi" w:hAnsiTheme="majorBidi" w:cstheme="majorBidi"/>
            <w:color w:val="auto"/>
            <w:sz w:val="24"/>
            <w:szCs w:val="24"/>
            <w:u w:val="none"/>
            <w:shd w:val="clear" w:color="auto" w:fill="FFFFFF"/>
          </w:rPr>
          <w:t>Quan SF</w:t>
        </w:r>
      </w:hyperlink>
      <w:r w:rsidR="00153047" w:rsidRPr="004146E4">
        <w:rPr>
          <w:rFonts w:asciiTheme="majorBidi" w:hAnsiTheme="majorBidi" w:cstheme="majorBidi"/>
          <w:sz w:val="24"/>
          <w:szCs w:val="24"/>
          <w:shd w:val="clear" w:color="auto" w:fill="FFFFFF"/>
        </w:rPr>
        <w:t>, </w:t>
      </w:r>
      <w:hyperlink r:id="rId43" w:history="1">
        <w:r w:rsidR="00153047" w:rsidRPr="004146E4">
          <w:rPr>
            <w:rStyle w:val="Hyperlink"/>
            <w:rFonts w:asciiTheme="majorBidi" w:hAnsiTheme="majorBidi" w:cstheme="majorBidi"/>
            <w:color w:val="auto"/>
            <w:sz w:val="24"/>
            <w:szCs w:val="24"/>
            <w:u w:val="none"/>
            <w:shd w:val="clear" w:color="auto" w:fill="FFFFFF"/>
          </w:rPr>
          <w:t>Iber C</w:t>
        </w:r>
      </w:hyperlink>
      <w:r w:rsidR="00153047" w:rsidRPr="004146E4">
        <w:rPr>
          <w:rFonts w:asciiTheme="majorBidi" w:hAnsiTheme="majorBidi" w:cstheme="majorBidi"/>
          <w:sz w:val="24"/>
          <w:szCs w:val="24"/>
          <w:shd w:val="clear" w:color="auto" w:fill="FFFFFF"/>
        </w:rPr>
        <w:t>, </w:t>
      </w:r>
      <w:hyperlink r:id="rId44" w:history="1">
        <w:r w:rsidR="00153047" w:rsidRPr="004146E4">
          <w:rPr>
            <w:rStyle w:val="Hyperlink"/>
            <w:rFonts w:asciiTheme="majorBidi" w:hAnsiTheme="majorBidi" w:cstheme="majorBidi"/>
            <w:color w:val="auto"/>
            <w:sz w:val="24"/>
            <w:szCs w:val="24"/>
            <w:u w:val="none"/>
            <w:shd w:val="clear" w:color="auto" w:fill="FFFFFF"/>
          </w:rPr>
          <w:t>Gottlieb DJ</w:t>
        </w:r>
      </w:hyperlink>
      <w:r w:rsidR="00153047" w:rsidRPr="004146E4">
        <w:rPr>
          <w:rFonts w:asciiTheme="majorBidi" w:hAnsiTheme="majorBidi" w:cstheme="majorBidi"/>
          <w:sz w:val="24"/>
          <w:szCs w:val="24"/>
          <w:shd w:val="clear" w:color="auto" w:fill="FFFFFF"/>
        </w:rPr>
        <w:t>, </w:t>
      </w:r>
      <w:hyperlink r:id="rId45" w:history="1">
        <w:r w:rsidR="00153047" w:rsidRPr="004146E4">
          <w:rPr>
            <w:rStyle w:val="Hyperlink"/>
            <w:rFonts w:asciiTheme="majorBidi" w:hAnsiTheme="majorBidi" w:cstheme="majorBidi"/>
            <w:color w:val="auto"/>
            <w:sz w:val="24"/>
            <w:szCs w:val="24"/>
            <w:u w:val="none"/>
            <w:shd w:val="clear" w:color="auto" w:fill="FFFFFF"/>
          </w:rPr>
          <w:t>Bonekat WH</w:t>
        </w:r>
      </w:hyperlink>
      <w:r w:rsidR="00153047" w:rsidRPr="004146E4">
        <w:rPr>
          <w:rFonts w:asciiTheme="majorBidi" w:hAnsiTheme="majorBidi" w:cstheme="majorBidi"/>
          <w:sz w:val="24"/>
          <w:szCs w:val="24"/>
          <w:shd w:val="clear" w:color="auto" w:fill="FFFFFF"/>
        </w:rPr>
        <w:t>, </w:t>
      </w:r>
      <w:hyperlink r:id="rId46" w:history="1">
        <w:r w:rsidR="00153047" w:rsidRPr="004146E4">
          <w:rPr>
            <w:rStyle w:val="Hyperlink"/>
            <w:rFonts w:asciiTheme="majorBidi" w:hAnsiTheme="majorBidi" w:cstheme="majorBidi"/>
            <w:color w:val="auto"/>
            <w:sz w:val="24"/>
            <w:szCs w:val="24"/>
            <w:u w:val="none"/>
            <w:shd w:val="clear" w:color="auto" w:fill="FFFFFF"/>
          </w:rPr>
          <w:t>Rapoport DM</w:t>
        </w:r>
      </w:hyperlink>
      <w:r w:rsidR="00153047" w:rsidRPr="004146E4">
        <w:rPr>
          <w:rFonts w:asciiTheme="majorBidi" w:hAnsiTheme="majorBidi" w:cstheme="majorBidi"/>
          <w:sz w:val="24"/>
          <w:szCs w:val="24"/>
          <w:shd w:val="clear" w:color="auto" w:fill="FFFFFF"/>
        </w:rPr>
        <w:t>, </w:t>
      </w:r>
      <w:hyperlink r:id="rId47" w:history="1">
        <w:r w:rsidR="00153047" w:rsidRPr="004146E4">
          <w:rPr>
            <w:rStyle w:val="Hyperlink"/>
            <w:rFonts w:asciiTheme="majorBidi" w:hAnsiTheme="majorBidi" w:cstheme="majorBidi"/>
            <w:color w:val="auto"/>
            <w:sz w:val="24"/>
            <w:szCs w:val="24"/>
            <w:u w:val="none"/>
            <w:shd w:val="clear" w:color="auto" w:fill="FFFFFF"/>
          </w:rPr>
          <w:t>Smith PL</w:t>
        </w:r>
      </w:hyperlink>
      <w:r w:rsidR="00153047" w:rsidRPr="004146E4">
        <w:rPr>
          <w:rFonts w:asciiTheme="majorBidi" w:hAnsiTheme="majorBidi" w:cstheme="majorBidi"/>
          <w:sz w:val="24"/>
          <w:szCs w:val="24"/>
          <w:shd w:val="clear" w:color="auto" w:fill="FFFFFF"/>
        </w:rPr>
        <w:t>, </w:t>
      </w:r>
      <w:hyperlink r:id="rId48" w:history="1">
        <w:r w:rsidR="00153047" w:rsidRPr="004146E4">
          <w:rPr>
            <w:rStyle w:val="Hyperlink"/>
            <w:rFonts w:asciiTheme="majorBidi" w:hAnsiTheme="majorBidi" w:cstheme="majorBidi"/>
            <w:color w:val="auto"/>
            <w:sz w:val="24"/>
            <w:szCs w:val="24"/>
            <w:u w:val="none"/>
            <w:shd w:val="clear" w:color="auto" w:fill="FFFFFF"/>
          </w:rPr>
          <w:t>Kiley JP</w:t>
        </w:r>
      </w:hyperlink>
      <w:r w:rsidR="00153047" w:rsidRPr="004146E4">
        <w:rPr>
          <w:rFonts w:asciiTheme="majorBidi" w:hAnsiTheme="majorBidi" w:cstheme="majorBidi"/>
          <w:sz w:val="24"/>
          <w:szCs w:val="24"/>
          <w:shd w:val="clear" w:color="auto" w:fill="FFFFFF"/>
        </w:rPr>
        <w:t>.</w:t>
      </w:r>
      <w:r w:rsidRPr="004146E4">
        <w:rPr>
          <w:rFonts w:asciiTheme="majorBidi" w:hAnsiTheme="majorBidi" w:cstheme="majorBidi"/>
          <w:sz w:val="24"/>
          <w:szCs w:val="24"/>
        </w:rPr>
        <w:t xml:space="preserve"> Methods for obtaining and analy</w:t>
      </w:r>
      <w:r w:rsidR="00025FFD">
        <w:rPr>
          <w:rFonts w:asciiTheme="majorBidi" w:hAnsiTheme="majorBidi" w:cstheme="majorBidi"/>
          <w:sz w:val="24"/>
          <w:szCs w:val="24"/>
        </w:rPr>
        <w:t>s</w:t>
      </w:r>
      <w:r w:rsidRPr="004146E4">
        <w:rPr>
          <w:rFonts w:asciiTheme="majorBidi" w:hAnsiTheme="majorBidi" w:cstheme="majorBidi"/>
          <w:sz w:val="24"/>
          <w:szCs w:val="24"/>
        </w:rPr>
        <w:t xml:space="preserve">ing unattended polysomnography data for a multicenter study. sleep heart health research group. </w:t>
      </w:r>
      <w:r w:rsidRPr="004146E4">
        <w:rPr>
          <w:rFonts w:asciiTheme="majorBidi" w:hAnsiTheme="majorBidi" w:cstheme="majorBidi"/>
          <w:i/>
          <w:iCs/>
          <w:sz w:val="24"/>
          <w:szCs w:val="24"/>
        </w:rPr>
        <w:t>Sleep</w:t>
      </w:r>
      <w:r w:rsidRPr="004146E4">
        <w:rPr>
          <w:rFonts w:asciiTheme="majorBidi" w:hAnsiTheme="majorBidi" w:cstheme="majorBidi"/>
          <w:sz w:val="24"/>
          <w:szCs w:val="24"/>
        </w:rPr>
        <w:t>, 1998</w:t>
      </w:r>
      <w:r w:rsidR="00F80BAC" w:rsidRPr="004146E4">
        <w:rPr>
          <w:rFonts w:asciiTheme="majorBidi" w:hAnsiTheme="majorBidi" w:cstheme="majorBidi"/>
          <w:sz w:val="24"/>
          <w:szCs w:val="24"/>
        </w:rPr>
        <w:t>;</w:t>
      </w:r>
      <w:r w:rsidRPr="004146E4">
        <w:rPr>
          <w:rFonts w:asciiTheme="majorBidi" w:hAnsiTheme="majorBidi" w:cstheme="majorBidi"/>
          <w:b/>
          <w:sz w:val="24"/>
          <w:szCs w:val="24"/>
        </w:rPr>
        <w:t>21</w:t>
      </w:r>
      <w:r w:rsidRPr="004146E4">
        <w:rPr>
          <w:rFonts w:asciiTheme="majorBidi" w:hAnsiTheme="majorBidi" w:cstheme="majorBidi"/>
          <w:sz w:val="24"/>
          <w:szCs w:val="24"/>
        </w:rPr>
        <w:t>:759-767.</w:t>
      </w:r>
    </w:p>
    <w:p w14:paraId="1232A814" w14:textId="5B7D599D" w:rsidR="00695363"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sz w:val="24"/>
          <w:szCs w:val="24"/>
        </w:rPr>
        <w:t>8.</w:t>
      </w:r>
      <w:r w:rsidRPr="004146E4">
        <w:rPr>
          <w:rFonts w:asciiTheme="majorBidi" w:hAnsiTheme="majorBidi" w:cstheme="majorBidi"/>
          <w:i/>
          <w:iCs/>
          <w:sz w:val="24"/>
          <w:szCs w:val="24"/>
        </w:rPr>
        <w:tab/>
      </w:r>
      <w:r w:rsidRPr="004146E4">
        <w:rPr>
          <w:rFonts w:asciiTheme="majorBidi" w:hAnsiTheme="majorBidi" w:cstheme="majorBidi"/>
          <w:sz w:val="24"/>
          <w:szCs w:val="24"/>
        </w:rPr>
        <w:t>Koo</w:t>
      </w:r>
      <w:r w:rsidR="00C322BD" w:rsidRPr="004146E4">
        <w:rPr>
          <w:rFonts w:asciiTheme="majorBidi" w:hAnsiTheme="majorBidi" w:cstheme="majorBidi"/>
          <w:sz w:val="24"/>
          <w:szCs w:val="24"/>
        </w:rPr>
        <w:t xml:space="preserve"> BB, </w:t>
      </w:r>
      <w:r w:rsidR="003E00A2" w:rsidRPr="004146E4">
        <w:rPr>
          <w:rFonts w:asciiTheme="majorBidi" w:hAnsiTheme="majorBidi" w:cstheme="majorBidi"/>
          <w:sz w:val="24"/>
          <w:szCs w:val="24"/>
          <w:shd w:val="clear" w:color="auto" w:fill="FFFFFF"/>
        </w:rPr>
        <w:t> </w:t>
      </w:r>
      <w:hyperlink r:id="rId49" w:history="1">
        <w:r w:rsidR="003E00A2" w:rsidRPr="004146E4">
          <w:rPr>
            <w:rStyle w:val="Hyperlink"/>
            <w:rFonts w:asciiTheme="majorBidi" w:hAnsiTheme="majorBidi" w:cstheme="majorBidi"/>
            <w:color w:val="auto"/>
            <w:sz w:val="24"/>
            <w:szCs w:val="24"/>
            <w:u w:val="none"/>
            <w:shd w:val="clear" w:color="auto" w:fill="FFFFFF"/>
          </w:rPr>
          <w:t>Blackwell T</w:t>
        </w:r>
      </w:hyperlink>
      <w:r w:rsidR="003E00A2" w:rsidRPr="004146E4">
        <w:rPr>
          <w:rFonts w:asciiTheme="majorBidi" w:hAnsiTheme="majorBidi" w:cstheme="majorBidi"/>
          <w:sz w:val="24"/>
          <w:szCs w:val="24"/>
          <w:shd w:val="clear" w:color="auto" w:fill="FFFFFF"/>
        </w:rPr>
        <w:t>, </w:t>
      </w:r>
      <w:hyperlink r:id="rId50" w:history="1">
        <w:r w:rsidR="003E00A2" w:rsidRPr="004146E4">
          <w:rPr>
            <w:rStyle w:val="Hyperlink"/>
            <w:rFonts w:asciiTheme="majorBidi" w:hAnsiTheme="majorBidi" w:cstheme="majorBidi"/>
            <w:color w:val="auto"/>
            <w:sz w:val="24"/>
            <w:szCs w:val="24"/>
            <w:u w:val="none"/>
            <w:shd w:val="clear" w:color="auto" w:fill="FFFFFF"/>
          </w:rPr>
          <w:t>Ancoli-Israel S</w:t>
        </w:r>
      </w:hyperlink>
      <w:r w:rsidR="003E00A2" w:rsidRPr="004146E4">
        <w:rPr>
          <w:rFonts w:asciiTheme="majorBidi" w:hAnsiTheme="majorBidi" w:cstheme="majorBidi"/>
          <w:sz w:val="24"/>
          <w:szCs w:val="24"/>
          <w:shd w:val="clear" w:color="auto" w:fill="FFFFFF"/>
        </w:rPr>
        <w:t>, </w:t>
      </w:r>
      <w:hyperlink r:id="rId51" w:history="1">
        <w:r w:rsidR="003E00A2" w:rsidRPr="004146E4">
          <w:rPr>
            <w:rStyle w:val="Hyperlink"/>
            <w:rFonts w:asciiTheme="majorBidi" w:hAnsiTheme="majorBidi" w:cstheme="majorBidi"/>
            <w:color w:val="auto"/>
            <w:sz w:val="24"/>
            <w:szCs w:val="24"/>
            <w:u w:val="none"/>
            <w:shd w:val="clear" w:color="auto" w:fill="FFFFFF"/>
          </w:rPr>
          <w:t>Stone KL</w:t>
        </w:r>
      </w:hyperlink>
      <w:r w:rsidR="003E00A2" w:rsidRPr="004146E4">
        <w:rPr>
          <w:rFonts w:asciiTheme="majorBidi" w:hAnsiTheme="majorBidi" w:cstheme="majorBidi"/>
          <w:sz w:val="24"/>
          <w:szCs w:val="24"/>
          <w:shd w:val="clear" w:color="auto" w:fill="FFFFFF"/>
        </w:rPr>
        <w:t>, </w:t>
      </w:r>
      <w:hyperlink r:id="rId52" w:history="1">
        <w:r w:rsidR="003E00A2" w:rsidRPr="004146E4">
          <w:rPr>
            <w:rStyle w:val="Hyperlink"/>
            <w:rFonts w:asciiTheme="majorBidi" w:hAnsiTheme="majorBidi" w:cstheme="majorBidi"/>
            <w:color w:val="auto"/>
            <w:sz w:val="24"/>
            <w:szCs w:val="24"/>
            <w:u w:val="none"/>
            <w:shd w:val="clear" w:color="auto" w:fill="FFFFFF"/>
          </w:rPr>
          <w:t>Stefanick ML</w:t>
        </w:r>
      </w:hyperlink>
      <w:r w:rsidR="003E00A2" w:rsidRPr="004146E4">
        <w:rPr>
          <w:rFonts w:asciiTheme="majorBidi" w:hAnsiTheme="majorBidi" w:cstheme="majorBidi"/>
          <w:sz w:val="24"/>
          <w:szCs w:val="24"/>
          <w:shd w:val="clear" w:color="auto" w:fill="FFFFFF"/>
        </w:rPr>
        <w:t>, </w:t>
      </w:r>
      <w:hyperlink r:id="rId53" w:history="1">
        <w:r w:rsidR="003E00A2" w:rsidRPr="004146E4">
          <w:rPr>
            <w:rStyle w:val="Hyperlink"/>
            <w:rFonts w:asciiTheme="majorBidi" w:hAnsiTheme="majorBidi" w:cstheme="majorBidi"/>
            <w:color w:val="auto"/>
            <w:sz w:val="24"/>
            <w:szCs w:val="24"/>
            <w:u w:val="none"/>
            <w:shd w:val="clear" w:color="auto" w:fill="FFFFFF"/>
          </w:rPr>
          <w:t>Redline S</w:t>
        </w:r>
      </w:hyperlink>
      <w:r w:rsidR="003E00A2" w:rsidRPr="004146E4">
        <w:rPr>
          <w:rFonts w:asciiTheme="majorBidi" w:hAnsiTheme="majorBidi" w:cstheme="majorBidi"/>
          <w:sz w:val="24"/>
          <w:szCs w:val="24"/>
        </w:rPr>
        <w:t>.</w:t>
      </w:r>
      <w:r w:rsidRPr="004146E4">
        <w:rPr>
          <w:rFonts w:asciiTheme="majorBidi" w:hAnsiTheme="majorBidi" w:cstheme="majorBidi"/>
          <w:sz w:val="24"/>
          <w:szCs w:val="24"/>
        </w:rPr>
        <w:t xml:space="preserve"> Association of incident cardiovascular disease with periodic limb movements during sleep in older men: Outcomes of Sleep Disorders in Older Men (MrOS) Study. </w:t>
      </w:r>
      <w:r w:rsidRPr="004146E4">
        <w:rPr>
          <w:rFonts w:asciiTheme="majorBidi" w:hAnsiTheme="majorBidi" w:cstheme="majorBidi"/>
          <w:i/>
          <w:iCs/>
          <w:sz w:val="24"/>
          <w:szCs w:val="24"/>
        </w:rPr>
        <w:t>Circulation</w:t>
      </w:r>
      <w:r w:rsidRPr="004146E4">
        <w:rPr>
          <w:rFonts w:asciiTheme="majorBidi" w:hAnsiTheme="majorBidi" w:cstheme="majorBidi"/>
          <w:sz w:val="24"/>
          <w:szCs w:val="24"/>
        </w:rPr>
        <w:t>, 2011</w:t>
      </w:r>
      <w:r w:rsidR="00F80BAC" w:rsidRPr="004146E4">
        <w:rPr>
          <w:rFonts w:asciiTheme="majorBidi" w:hAnsiTheme="majorBidi" w:cstheme="majorBidi"/>
          <w:sz w:val="24"/>
          <w:szCs w:val="24"/>
        </w:rPr>
        <w:t>;</w:t>
      </w:r>
      <w:r w:rsidRPr="004146E4">
        <w:rPr>
          <w:rFonts w:asciiTheme="majorBidi" w:hAnsiTheme="majorBidi" w:cstheme="majorBidi"/>
          <w:b/>
          <w:sz w:val="24"/>
          <w:szCs w:val="24"/>
        </w:rPr>
        <w:t>124</w:t>
      </w:r>
      <w:r w:rsidRPr="004146E4">
        <w:rPr>
          <w:rFonts w:asciiTheme="majorBidi" w:hAnsiTheme="majorBidi" w:cstheme="majorBidi"/>
          <w:sz w:val="24"/>
          <w:szCs w:val="24"/>
        </w:rPr>
        <w:t>:</w:t>
      </w:r>
      <w:r w:rsidR="00F80BAC" w:rsidRPr="004146E4">
        <w:rPr>
          <w:rFonts w:asciiTheme="majorBidi" w:hAnsiTheme="majorBidi" w:cstheme="majorBidi"/>
          <w:sz w:val="24"/>
          <w:szCs w:val="24"/>
        </w:rPr>
        <w:t>1</w:t>
      </w:r>
      <w:r w:rsidRPr="004146E4">
        <w:rPr>
          <w:rFonts w:asciiTheme="majorBidi" w:hAnsiTheme="majorBidi" w:cstheme="majorBidi"/>
          <w:sz w:val="24"/>
          <w:szCs w:val="24"/>
        </w:rPr>
        <w:t>223-1231.</w:t>
      </w:r>
    </w:p>
    <w:p w14:paraId="4B75E3F0" w14:textId="72E3B25A" w:rsidR="00695363"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sz w:val="24"/>
          <w:szCs w:val="24"/>
        </w:rPr>
        <w:t>9.</w:t>
      </w:r>
      <w:r w:rsidRPr="004146E4">
        <w:rPr>
          <w:rFonts w:asciiTheme="majorBidi" w:hAnsiTheme="majorBidi" w:cstheme="majorBidi"/>
          <w:i/>
          <w:iCs/>
          <w:sz w:val="24"/>
          <w:szCs w:val="24"/>
        </w:rPr>
        <w:tab/>
      </w:r>
      <w:r w:rsidRPr="004146E4">
        <w:rPr>
          <w:rFonts w:asciiTheme="majorBidi" w:hAnsiTheme="majorBidi" w:cstheme="majorBidi"/>
          <w:sz w:val="24"/>
          <w:szCs w:val="24"/>
        </w:rPr>
        <w:t>Punjabi</w:t>
      </w:r>
      <w:r w:rsidR="004F4A93" w:rsidRPr="004146E4">
        <w:rPr>
          <w:rFonts w:asciiTheme="majorBidi" w:hAnsiTheme="majorBidi" w:cstheme="majorBidi"/>
          <w:sz w:val="24"/>
          <w:szCs w:val="24"/>
        </w:rPr>
        <w:t xml:space="preserve"> NM</w:t>
      </w:r>
      <w:r w:rsidRPr="004146E4">
        <w:rPr>
          <w:rFonts w:asciiTheme="majorBidi" w:hAnsiTheme="majorBidi" w:cstheme="majorBidi"/>
          <w:sz w:val="24"/>
          <w:szCs w:val="24"/>
        </w:rPr>
        <w:t xml:space="preserve">, </w:t>
      </w:r>
      <w:hyperlink r:id="rId54" w:history="1">
        <w:r w:rsidR="004F4A93" w:rsidRPr="004146E4">
          <w:rPr>
            <w:rStyle w:val="Hyperlink"/>
            <w:rFonts w:asciiTheme="majorBidi" w:hAnsiTheme="majorBidi" w:cstheme="majorBidi"/>
            <w:color w:val="auto"/>
            <w:sz w:val="24"/>
            <w:szCs w:val="24"/>
            <w:u w:val="none"/>
            <w:shd w:val="clear" w:color="auto" w:fill="FFFFFF"/>
          </w:rPr>
          <w:t>Caffo BS</w:t>
        </w:r>
      </w:hyperlink>
      <w:r w:rsidR="004F4A93" w:rsidRPr="004146E4">
        <w:rPr>
          <w:rFonts w:asciiTheme="majorBidi" w:hAnsiTheme="majorBidi" w:cstheme="majorBidi"/>
          <w:sz w:val="24"/>
          <w:szCs w:val="24"/>
          <w:shd w:val="clear" w:color="auto" w:fill="FFFFFF"/>
        </w:rPr>
        <w:t>, </w:t>
      </w:r>
      <w:hyperlink r:id="rId55" w:history="1">
        <w:r w:rsidR="004F4A93" w:rsidRPr="004146E4">
          <w:rPr>
            <w:rStyle w:val="Hyperlink"/>
            <w:rFonts w:asciiTheme="majorBidi" w:hAnsiTheme="majorBidi" w:cstheme="majorBidi"/>
            <w:color w:val="auto"/>
            <w:sz w:val="24"/>
            <w:szCs w:val="24"/>
            <w:u w:val="none"/>
            <w:shd w:val="clear" w:color="auto" w:fill="FFFFFF"/>
          </w:rPr>
          <w:t>Goodwin JL</w:t>
        </w:r>
      </w:hyperlink>
      <w:r w:rsidR="004F4A93" w:rsidRPr="004146E4">
        <w:rPr>
          <w:rFonts w:asciiTheme="majorBidi" w:hAnsiTheme="majorBidi" w:cstheme="majorBidi"/>
          <w:sz w:val="24"/>
          <w:szCs w:val="24"/>
          <w:shd w:val="clear" w:color="auto" w:fill="FFFFFF"/>
        </w:rPr>
        <w:t>, </w:t>
      </w:r>
      <w:hyperlink r:id="rId56" w:history="1">
        <w:r w:rsidR="004F4A93" w:rsidRPr="004146E4">
          <w:rPr>
            <w:rStyle w:val="Hyperlink"/>
            <w:rFonts w:asciiTheme="majorBidi" w:hAnsiTheme="majorBidi" w:cstheme="majorBidi"/>
            <w:color w:val="auto"/>
            <w:sz w:val="24"/>
            <w:szCs w:val="24"/>
            <w:u w:val="none"/>
            <w:shd w:val="clear" w:color="auto" w:fill="FFFFFF"/>
          </w:rPr>
          <w:t>Gottlieb DJ</w:t>
        </w:r>
      </w:hyperlink>
      <w:r w:rsidR="004F4A93" w:rsidRPr="004146E4">
        <w:rPr>
          <w:rFonts w:asciiTheme="majorBidi" w:hAnsiTheme="majorBidi" w:cstheme="majorBidi"/>
          <w:sz w:val="24"/>
          <w:szCs w:val="24"/>
          <w:shd w:val="clear" w:color="auto" w:fill="FFFFFF"/>
        </w:rPr>
        <w:t>, </w:t>
      </w:r>
      <w:hyperlink r:id="rId57" w:history="1">
        <w:r w:rsidR="004F4A93" w:rsidRPr="004146E4">
          <w:rPr>
            <w:rStyle w:val="Hyperlink"/>
            <w:rFonts w:asciiTheme="majorBidi" w:hAnsiTheme="majorBidi" w:cstheme="majorBidi"/>
            <w:color w:val="auto"/>
            <w:sz w:val="24"/>
            <w:szCs w:val="24"/>
            <w:u w:val="none"/>
            <w:shd w:val="clear" w:color="auto" w:fill="FFFFFF"/>
          </w:rPr>
          <w:t>Newman AB</w:t>
        </w:r>
      </w:hyperlink>
      <w:r w:rsidR="004F4A93" w:rsidRPr="004146E4">
        <w:rPr>
          <w:rFonts w:asciiTheme="majorBidi" w:hAnsiTheme="majorBidi" w:cstheme="majorBidi"/>
          <w:sz w:val="24"/>
          <w:szCs w:val="24"/>
          <w:shd w:val="clear" w:color="auto" w:fill="FFFFFF"/>
        </w:rPr>
        <w:t>, </w:t>
      </w:r>
      <w:hyperlink r:id="rId58" w:history="1">
        <w:r w:rsidR="004F4A93" w:rsidRPr="004146E4">
          <w:rPr>
            <w:rStyle w:val="Hyperlink"/>
            <w:rFonts w:asciiTheme="majorBidi" w:hAnsiTheme="majorBidi" w:cstheme="majorBidi"/>
            <w:color w:val="auto"/>
            <w:sz w:val="24"/>
            <w:szCs w:val="24"/>
            <w:u w:val="none"/>
            <w:shd w:val="clear" w:color="auto" w:fill="FFFFFF"/>
          </w:rPr>
          <w:t>O'Connor GT</w:t>
        </w:r>
      </w:hyperlink>
      <w:r w:rsidR="004F4A93" w:rsidRPr="004146E4">
        <w:rPr>
          <w:rFonts w:asciiTheme="majorBidi" w:hAnsiTheme="majorBidi" w:cstheme="majorBidi"/>
          <w:sz w:val="24"/>
          <w:szCs w:val="24"/>
          <w:shd w:val="clear" w:color="auto" w:fill="FFFFFF"/>
        </w:rPr>
        <w:t>, </w:t>
      </w:r>
      <w:hyperlink r:id="rId59" w:history="1">
        <w:r w:rsidR="004F4A93" w:rsidRPr="004146E4">
          <w:rPr>
            <w:rStyle w:val="Hyperlink"/>
            <w:rFonts w:asciiTheme="majorBidi" w:hAnsiTheme="majorBidi" w:cstheme="majorBidi"/>
            <w:color w:val="auto"/>
            <w:sz w:val="24"/>
            <w:szCs w:val="24"/>
            <w:u w:val="none"/>
            <w:shd w:val="clear" w:color="auto" w:fill="FFFFFF"/>
          </w:rPr>
          <w:t>Rapoport DM</w:t>
        </w:r>
      </w:hyperlink>
      <w:r w:rsidR="004F4A93" w:rsidRPr="004146E4">
        <w:rPr>
          <w:rFonts w:asciiTheme="majorBidi" w:hAnsiTheme="majorBidi" w:cstheme="majorBidi"/>
          <w:sz w:val="24"/>
          <w:szCs w:val="24"/>
          <w:shd w:val="clear" w:color="auto" w:fill="FFFFFF"/>
        </w:rPr>
        <w:t>, </w:t>
      </w:r>
      <w:hyperlink r:id="rId60" w:history="1">
        <w:r w:rsidR="004F4A93" w:rsidRPr="004146E4">
          <w:rPr>
            <w:rStyle w:val="Hyperlink"/>
            <w:rFonts w:asciiTheme="majorBidi" w:hAnsiTheme="majorBidi" w:cstheme="majorBidi"/>
            <w:color w:val="auto"/>
            <w:sz w:val="24"/>
            <w:szCs w:val="24"/>
            <w:u w:val="none"/>
            <w:shd w:val="clear" w:color="auto" w:fill="FFFFFF"/>
          </w:rPr>
          <w:t>Redline S</w:t>
        </w:r>
      </w:hyperlink>
      <w:r w:rsidR="004F4A93" w:rsidRPr="004146E4">
        <w:rPr>
          <w:rFonts w:asciiTheme="majorBidi" w:hAnsiTheme="majorBidi" w:cstheme="majorBidi"/>
          <w:sz w:val="24"/>
          <w:szCs w:val="24"/>
          <w:shd w:val="clear" w:color="auto" w:fill="FFFFFF"/>
        </w:rPr>
        <w:t>, </w:t>
      </w:r>
      <w:hyperlink r:id="rId61" w:history="1">
        <w:r w:rsidR="004F4A93" w:rsidRPr="004146E4">
          <w:rPr>
            <w:rStyle w:val="Hyperlink"/>
            <w:rFonts w:asciiTheme="majorBidi" w:hAnsiTheme="majorBidi" w:cstheme="majorBidi"/>
            <w:color w:val="auto"/>
            <w:sz w:val="24"/>
            <w:szCs w:val="24"/>
            <w:u w:val="none"/>
            <w:shd w:val="clear" w:color="auto" w:fill="FFFFFF"/>
          </w:rPr>
          <w:t>Resnick HE</w:t>
        </w:r>
      </w:hyperlink>
      <w:r w:rsidR="004F4A93" w:rsidRPr="004146E4">
        <w:rPr>
          <w:rFonts w:asciiTheme="majorBidi" w:hAnsiTheme="majorBidi" w:cstheme="majorBidi"/>
          <w:sz w:val="24"/>
          <w:szCs w:val="24"/>
          <w:shd w:val="clear" w:color="auto" w:fill="FFFFFF"/>
        </w:rPr>
        <w:t>, </w:t>
      </w:r>
      <w:hyperlink r:id="rId62" w:history="1">
        <w:r w:rsidR="004F4A93" w:rsidRPr="004146E4">
          <w:rPr>
            <w:rStyle w:val="Hyperlink"/>
            <w:rFonts w:asciiTheme="majorBidi" w:hAnsiTheme="majorBidi" w:cstheme="majorBidi"/>
            <w:color w:val="auto"/>
            <w:sz w:val="24"/>
            <w:szCs w:val="24"/>
            <w:u w:val="none"/>
            <w:shd w:val="clear" w:color="auto" w:fill="FFFFFF"/>
          </w:rPr>
          <w:t>Robbins JA</w:t>
        </w:r>
      </w:hyperlink>
      <w:r w:rsidR="004F4A93" w:rsidRPr="004146E4">
        <w:rPr>
          <w:rFonts w:asciiTheme="majorBidi" w:hAnsiTheme="majorBidi" w:cstheme="majorBidi"/>
          <w:sz w:val="24"/>
          <w:szCs w:val="24"/>
          <w:shd w:val="clear" w:color="auto" w:fill="FFFFFF"/>
        </w:rPr>
        <w:t>, </w:t>
      </w:r>
      <w:hyperlink r:id="rId63" w:history="1">
        <w:r w:rsidR="004F4A93" w:rsidRPr="004146E4">
          <w:rPr>
            <w:rStyle w:val="Hyperlink"/>
            <w:rFonts w:asciiTheme="majorBidi" w:hAnsiTheme="majorBidi" w:cstheme="majorBidi"/>
            <w:color w:val="auto"/>
            <w:sz w:val="24"/>
            <w:szCs w:val="24"/>
            <w:u w:val="none"/>
            <w:shd w:val="clear" w:color="auto" w:fill="FFFFFF"/>
          </w:rPr>
          <w:t>Shahar E</w:t>
        </w:r>
      </w:hyperlink>
      <w:r w:rsidR="004F4A93" w:rsidRPr="004146E4">
        <w:rPr>
          <w:rFonts w:asciiTheme="majorBidi" w:hAnsiTheme="majorBidi" w:cstheme="majorBidi"/>
          <w:sz w:val="24"/>
          <w:szCs w:val="24"/>
          <w:shd w:val="clear" w:color="auto" w:fill="FFFFFF"/>
        </w:rPr>
        <w:t>, </w:t>
      </w:r>
      <w:hyperlink r:id="rId64" w:history="1">
        <w:r w:rsidR="004F4A93" w:rsidRPr="004146E4">
          <w:rPr>
            <w:rStyle w:val="Hyperlink"/>
            <w:rFonts w:asciiTheme="majorBidi" w:hAnsiTheme="majorBidi" w:cstheme="majorBidi"/>
            <w:color w:val="auto"/>
            <w:sz w:val="24"/>
            <w:szCs w:val="24"/>
            <w:u w:val="none"/>
            <w:shd w:val="clear" w:color="auto" w:fill="FFFFFF"/>
          </w:rPr>
          <w:t>Unruh ML</w:t>
        </w:r>
      </w:hyperlink>
      <w:r w:rsidR="004F4A93" w:rsidRPr="004146E4">
        <w:rPr>
          <w:rFonts w:asciiTheme="majorBidi" w:hAnsiTheme="majorBidi" w:cstheme="majorBidi"/>
          <w:sz w:val="24"/>
          <w:szCs w:val="24"/>
          <w:shd w:val="clear" w:color="auto" w:fill="FFFFFF"/>
        </w:rPr>
        <w:t>, </w:t>
      </w:r>
      <w:hyperlink r:id="rId65" w:history="1">
        <w:r w:rsidR="004F4A93" w:rsidRPr="004146E4">
          <w:rPr>
            <w:rStyle w:val="Hyperlink"/>
            <w:rFonts w:asciiTheme="majorBidi" w:hAnsiTheme="majorBidi" w:cstheme="majorBidi"/>
            <w:color w:val="auto"/>
            <w:sz w:val="24"/>
            <w:szCs w:val="24"/>
            <w:u w:val="none"/>
            <w:shd w:val="clear" w:color="auto" w:fill="FFFFFF"/>
          </w:rPr>
          <w:t>Samet JM</w:t>
        </w:r>
      </w:hyperlink>
      <w:r w:rsidR="004F4A93" w:rsidRPr="004146E4">
        <w:rPr>
          <w:rFonts w:asciiTheme="majorBidi" w:hAnsiTheme="majorBidi" w:cstheme="majorBidi"/>
          <w:sz w:val="24"/>
          <w:szCs w:val="24"/>
          <w:shd w:val="clear" w:color="auto" w:fill="FFFFFF"/>
        </w:rPr>
        <w:t>.</w:t>
      </w:r>
      <w:r w:rsidRPr="004146E4">
        <w:rPr>
          <w:rFonts w:asciiTheme="majorBidi" w:hAnsiTheme="majorBidi" w:cstheme="majorBidi"/>
          <w:sz w:val="24"/>
          <w:szCs w:val="24"/>
        </w:rPr>
        <w:t xml:space="preserve"> Sleep-disordered breathing and mortality: A prospective cohort study. </w:t>
      </w:r>
      <w:r w:rsidRPr="004146E4">
        <w:rPr>
          <w:rFonts w:asciiTheme="majorBidi" w:hAnsiTheme="majorBidi" w:cstheme="majorBidi"/>
          <w:i/>
          <w:iCs/>
          <w:sz w:val="24"/>
          <w:szCs w:val="24"/>
        </w:rPr>
        <w:t>PLoS medicine</w:t>
      </w:r>
      <w:r w:rsidRPr="004146E4">
        <w:rPr>
          <w:rFonts w:asciiTheme="majorBidi" w:hAnsiTheme="majorBidi" w:cstheme="majorBidi"/>
          <w:sz w:val="24"/>
          <w:szCs w:val="24"/>
        </w:rPr>
        <w:t xml:space="preserve"> 2009</w:t>
      </w:r>
      <w:r w:rsidR="00F80BAC" w:rsidRPr="004146E4">
        <w:rPr>
          <w:rFonts w:asciiTheme="majorBidi" w:hAnsiTheme="majorBidi" w:cstheme="majorBidi"/>
          <w:sz w:val="24"/>
          <w:szCs w:val="24"/>
        </w:rPr>
        <w:t>;</w:t>
      </w:r>
      <w:r w:rsidRPr="004146E4">
        <w:rPr>
          <w:rFonts w:asciiTheme="majorBidi" w:hAnsiTheme="majorBidi" w:cstheme="majorBidi"/>
          <w:b/>
          <w:bCs/>
          <w:sz w:val="24"/>
          <w:szCs w:val="24"/>
        </w:rPr>
        <w:t>6</w:t>
      </w:r>
      <w:r w:rsidRPr="004146E4">
        <w:rPr>
          <w:rFonts w:asciiTheme="majorBidi" w:hAnsiTheme="majorBidi" w:cstheme="majorBidi"/>
          <w:sz w:val="24"/>
          <w:szCs w:val="24"/>
        </w:rPr>
        <w:t>:e1000132.</w:t>
      </w:r>
    </w:p>
    <w:p w14:paraId="5FFBC5F4" w14:textId="243E0A21" w:rsidR="00695363"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sz w:val="24"/>
          <w:szCs w:val="24"/>
        </w:rPr>
        <w:t>10.</w:t>
      </w:r>
      <w:r w:rsidRPr="004146E4">
        <w:rPr>
          <w:rFonts w:asciiTheme="majorBidi" w:hAnsiTheme="majorBidi" w:cstheme="majorBidi"/>
          <w:i/>
          <w:iCs/>
          <w:sz w:val="24"/>
          <w:szCs w:val="24"/>
        </w:rPr>
        <w:tab/>
      </w:r>
      <w:r w:rsidRPr="004146E4">
        <w:rPr>
          <w:rFonts w:asciiTheme="majorBidi" w:hAnsiTheme="majorBidi" w:cstheme="majorBidi"/>
          <w:sz w:val="24"/>
          <w:szCs w:val="24"/>
        </w:rPr>
        <w:t>Song</w:t>
      </w:r>
      <w:r w:rsidR="004E2BDF" w:rsidRPr="004146E4">
        <w:rPr>
          <w:rFonts w:asciiTheme="majorBidi" w:hAnsiTheme="majorBidi" w:cstheme="majorBidi"/>
          <w:sz w:val="24"/>
          <w:szCs w:val="24"/>
        </w:rPr>
        <w:t xml:space="preserve"> Y</w:t>
      </w:r>
      <w:r w:rsidRPr="004146E4">
        <w:rPr>
          <w:rFonts w:asciiTheme="majorBidi" w:hAnsiTheme="majorBidi" w:cstheme="majorBidi"/>
          <w:sz w:val="24"/>
          <w:szCs w:val="24"/>
        </w:rPr>
        <w:t>, Blackwell</w:t>
      </w:r>
      <w:r w:rsidR="004E2BDF" w:rsidRPr="004146E4">
        <w:rPr>
          <w:rFonts w:asciiTheme="majorBidi" w:hAnsiTheme="majorBidi" w:cstheme="majorBidi"/>
          <w:sz w:val="24"/>
          <w:szCs w:val="24"/>
        </w:rPr>
        <w:t xml:space="preserve"> T</w:t>
      </w:r>
      <w:r w:rsidRPr="004146E4">
        <w:rPr>
          <w:rFonts w:asciiTheme="majorBidi" w:hAnsiTheme="majorBidi" w:cstheme="majorBidi"/>
          <w:sz w:val="24"/>
          <w:szCs w:val="24"/>
        </w:rPr>
        <w:t>,</w:t>
      </w:r>
      <w:r w:rsidR="004E2BDF" w:rsidRPr="004146E4">
        <w:rPr>
          <w:rFonts w:asciiTheme="majorBidi" w:hAnsiTheme="majorBidi" w:cstheme="majorBidi"/>
          <w:sz w:val="24"/>
          <w:szCs w:val="24"/>
        </w:rPr>
        <w:t xml:space="preserve"> </w:t>
      </w:r>
      <w:r w:rsidRPr="004146E4">
        <w:rPr>
          <w:rFonts w:asciiTheme="majorBidi" w:hAnsiTheme="majorBidi" w:cstheme="majorBidi"/>
          <w:sz w:val="24"/>
          <w:szCs w:val="24"/>
        </w:rPr>
        <w:t>Yaffe</w:t>
      </w:r>
      <w:r w:rsidR="004E2BDF" w:rsidRPr="004146E4">
        <w:rPr>
          <w:rFonts w:asciiTheme="majorBidi" w:hAnsiTheme="majorBidi" w:cstheme="majorBidi"/>
          <w:sz w:val="24"/>
          <w:szCs w:val="24"/>
        </w:rPr>
        <w:t xml:space="preserve"> K</w:t>
      </w:r>
      <w:r w:rsidRPr="004146E4">
        <w:rPr>
          <w:rFonts w:asciiTheme="majorBidi" w:hAnsiTheme="majorBidi" w:cstheme="majorBidi"/>
          <w:sz w:val="24"/>
          <w:szCs w:val="24"/>
        </w:rPr>
        <w:t xml:space="preserve">, </w:t>
      </w:r>
      <w:hyperlink r:id="rId66" w:history="1">
        <w:r w:rsidR="00B01C10" w:rsidRPr="004146E4">
          <w:rPr>
            <w:rStyle w:val="Hyperlink"/>
            <w:rFonts w:asciiTheme="majorBidi" w:hAnsiTheme="majorBidi" w:cstheme="majorBidi"/>
            <w:color w:val="auto"/>
            <w:sz w:val="24"/>
            <w:szCs w:val="24"/>
            <w:u w:val="none"/>
            <w:shd w:val="clear" w:color="auto" w:fill="FFFFFF"/>
          </w:rPr>
          <w:t>Ancoli-Israel S</w:t>
        </w:r>
      </w:hyperlink>
      <w:r w:rsidR="00B01C10" w:rsidRPr="004146E4">
        <w:rPr>
          <w:rFonts w:asciiTheme="majorBidi" w:hAnsiTheme="majorBidi" w:cstheme="majorBidi"/>
          <w:sz w:val="24"/>
          <w:szCs w:val="24"/>
          <w:shd w:val="clear" w:color="auto" w:fill="FFFFFF"/>
        </w:rPr>
        <w:t>, </w:t>
      </w:r>
      <w:hyperlink r:id="rId67" w:history="1">
        <w:r w:rsidR="00B01C10" w:rsidRPr="004146E4">
          <w:rPr>
            <w:rStyle w:val="Hyperlink"/>
            <w:rFonts w:asciiTheme="majorBidi" w:hAnsiTheme="majorBidi" w:cstheme="majorBidi"/>
            <w:color w:val="auto"/>
            <w:sz w:val="24"/>
            <w:szCs w:val="24"/>
            <w:u w:val="none"/>
            <w:shd w:val="clear" w:color="auto" w:fill="FFFFFF"/>
          </w:rPr>
          <w:t>Redline S</w:t>
        </w:r>
      </w:hyperlink>
      <w:r w:rsidR="00B01C10" w:rsidRPr="004146E4">
        <w:rPr>
          <w:rFonts w:asciiTheme="majorBidi" w:hAnsiTheme="majorBidi" w:cstheme="majorBidi"/>
          <w:sz w:val="24"/>
          <w:szCs w:val="24"/>
          <w:shd w:val="clear" w:color="auto" w:fill="FFFFFF"/>
        </w:rPr>
        <w:t>, </w:t>
      </w:r>
      <w:hyperlink r:id="rId68" w:history="1">
        <w:r w:rsidR="00B01C10" w:rsidRPr="004146E4">
          <w:rPr>
            <w:rStyle w:val="Hyperlink"/>
            <w:rFonts w:asciiTheme="majorBidi" w:hAnsiTheme="majorBidi" w:cstheme="majorBidi"/>
            <w:color w:val="auto"/>
            <w:sz w:val="24"/>
            <w:szCs w:val="24"/>
            <w:u w:val="none"/>
            <w:shd w:val="clear" w:color="auto" w:fill="FFFFFF"/>
          </w:rPr>
          <w:t>Stone KL</w:t>
        </w:r>
      </w:hyperlink>
      <w:r w:rsidR="00B01C10" w:rsidRPr="004146E4">
        <w:rPr>
          <w:rFonts w:asciiTheme="majorBidi" w:hAnsiTheme="majorBidi" w:cstheme="majorBidi"/>
          <w:sz w:val="24"/>
          <w:szCs w:val="24"/>
        </w:rPr>
        <w:t xml:space="preserve">. </w:t>
      </w:r>
      <w:r w:rsidRPr="004146E4">
        <w:rPr>
          <w:rFonts w:asciiTheme="majorBidi" w:hAnsiTheme="majorBidi" w:cstheme="majorBidi"/>
          <w:sz w:val="24"/>
          <w:szCs w:val="24"/>
        </w:rPr>
        <w:t>Relationships Between Sleep Stages and Changes in Cognitive Function in Older Men: The MrOS Sleep Study</w:t>
      </w:r>
      <w:r w:rsidR="00794280" w:rsidRPr="004146E4">
        <w:rPr>
          <w:rFonts w:asciiTheme="majorBidi" w:hAnsiTheme="majorBidi" w:cstheme="majorBidi"/>
          <w:sz w:val="24"/>
          <w:szCs w:val="24"/>
        </w:rPr>
        <w:t>,</w:t>
      </w:r>
      <w:r w:rsidRPr="004146E4">
        <w:rPr>
          <w:rFonts w:asciiTheme="majorBidi" w:hAnsiTheme="majorBidi" w:cstheme="majorBidi"/>
          <w:sz w:val="24"/>
          <w:szCs w:val="24"/>
        </w:rPr>
        <w:t xml:space="preserve"> </w:t>
      </w:r>
      <w:r w:rsidRPr="004146E4">
        <w:rPr>
          <w:rFonts w:asciiTheme="majorBidi" w:hAnsiTheme="majorBidi" w:cstheme="majorBidi"/>
          <w:i/>
          <w:iCs/>
          <w:sz w:val="24"/>
          <w:szCs w:val="24"/>
        </w:rPr>
        <w:t>Sleep</w:t>
      </w:r>
      <w:r w:rsidR="00F80BAC" w:rsidRPr="004146E4">
        <w:rPr>
          <w:rFonts w:asciiTheme="majorBidi" w:hAnsiTheme="majorBidi" w:cstheme="majorBidi"/>
          <w:sz w:val="24"/>
          <w:szCs w:val="24"/>
        </w:rPr>
        <w:t xml:space="preserve"> </w:t>
      </w:r>
      <w:r w:rsidRPr="004146E4">
        <w:rPr>
          <w:rFonts w:asciiTheme="majorBidi" w:hAnsiTheme="majorBidi" w:cstheme="majorBidi"/>
          <w:sz w:val="24"/>
          <w:szCs w:val="24"/>
        </w:rPr>
        <w:t>2015</w:t>
      </w:r>
      <w:r w:rsidR="00F80BAC" w:rsidRPr="004146E4">
        <w:rPr>
          <w:rFonts w:asciiTheme="majorBidi" w:hAnsiTheme="majorBidi" w:cstheme="majorBidi"/>
          <w:sz w:val="24"/>
          <w:szCs w:val="24"/>
        </w:rPr>
        <w:t>;</w:t>
      </w:r>
      <w:r w:rsidRPr="004146E4">
        <w:rPr>
          <w:rFonts w:asciiTheme="majorBidi" w:hAnsiTheme="majorBidi" w:cstheme="majorBidi"/>
          <w:sz w:val="24"/>
          <w:szCs w:val="24"/>
        </w:rPr>
        <w:t xml:space="preserve"> </w:t>
      </w:r>
      <w:r w:rsidRPr="004146E4">
        <w:rPr>
          <w:rFonts w:asciiTheme="majorBidi" w:hAnsiTheme="majorBidi" w:cstheme="majorBidi"/>
          <w:b/>
          <w:sz w:val="24"/>
          <w:szCs w:val="24"/>
        </w:rPr>
        <w:t>38</w:t>
      </w:r>
      <w:r w:rsidRPr="004146E4">
        <w:rPr>
          <w:rFonts w:asciiTheme="majorBidi" w:hAnsiTheme="majorBidi" w:cstheme="majorBidi"/>
          <w:sz w:val="24"/>
          <w:szCs w:val="24"/>
        </w:rPr>
        <w:t>:411-421.</w:t>
      </w:r>
    </w:p>
    <w:p w14:paraId="63904D4C" w14:textId="5D2BBB4D" w:rsidR="00695363"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sz w:val="24"/>
          <w:szCs w:val="24"/>
        </w:rPr>
        <w:t>11.</w:t>
      </w:r>
      <w:r w:rsidRPr="004146E4">
        <w:rPr>
          <w:rFonts w:asciiTheme="majorBidi" w:hAnsiTheme="majorBidi" w:cstheme="majorBidi"/>
          <w:i/>
          <w:iCs/>
          <w:sz w:val="24"/>
          <w:szCs w:val="24"/>
        </w:rPr>
        <w:tab/>
      </w:r>
      <w:r w:rsidRPr="004146E4">
        <w:rPr>
          <w:rFonts w:asciiTheme="majorBidi" w:hAnsiTheme="majorBidi" w:cstheme="majorBidi"/>
          <w:sz w:val="24"/>
          <w:szCs w:val="24"/>
        </w:rPr>
        <w:t>Rechtschaffen</w:t>
      </w:r>
      <w:r w:rsidR="00AD4D7B" w:rsidRPr="004146E4">
        <w:rPr>
          <w:rFonts w:asciiTheme="majorBidi" w:hAnsiTheme="majorBidi" w:cstheme="majorBidi"/>
          <w:sz w:val="24"/>
          <w:szCs w:val="24"/>
        </w:rPr>
        <w:t xml:space="preserve"> A</w:t>
      </w:r>
      <w:r w:rsidRPr="004146E4">
        <w:rPr>
          <w:rFonts w:asciiTheme="majorBidi" w:hAnsiTheme="majorBidi" w:cstheme="majorBidi"/>
          <w:sz w:val="24"/>
          <w:szCs w:val="24"/>
        </w:rPr>
        <w:t xml:space="preserve"> and Kales</w:t>
      </w:r>
      <w:r w:rsidR="00AD4D7B" w:rsidRPr="004146E4">
        <w:rPr>
          <w:rFonts w:asciiTheme="majorBidi" w:hAnsiTheme="majorBidi" w:cstheme="majorBidi"/>
          <w:sz w:val="24"/>
          <w:szCs w:val="24"/>
        </w:rPr>
        <w:t xml:space="preserve"> A</w:t>
      </w:r>
      <w:r w:rsidRPr="004146E4">
        <w:rPr>
          <w:rFonts w:asciiTheme="majorBidi" w:hAnsiTheme="majorBidi" w:cstheme="majorBidi"/>
          <w:sz w:val="24"/>
          <w:szCs w:val="24"/>
        </w:rPr>
        <w:t>, Manual of standardi</w:t>
      </w:r>
      <w:r w:rsidR="00025FFD">
        <w:rPr>
          <w:rFonts w:asciiTheme="majorBidi" w:hAnsiTheme="majorBidi" w:cstheme="majorBidi"/>
          <w:sz w:val="24"/>
          <w:szCs w:val="24"/>
        </w:rPr>
        <w:t>s</w:t>
      </w:r>
      <w:r w:rsidRPr="004146E4">
        <w:rPr>
          <w:rFonts w:asciiTheme="majorBidi" w:hAnsiTheme="majorBidi" w:cstheme="majorBidi"/>
          <w:sz w:val="24"/>
          <w:szCs w:val="24"/>
        </w:rPr>
        <w:t xml:space="preserve">ed terminology, techniques and scoring system for sleep stages of human sleep. </w:t>
      </w:r>
      <w:r w:rsidRPr="004146E4">
        <w:rPr>
          <w:rFonts w:asciiTheme="majorBidi" w:hAnsiTheme="majorBidi" w:cstheme="majorBidi"/>
          <w:i/>
          <w:iCs/>
          <w:sz w:val="24"/>
          <w:szCs w:val="24"/>
        </w:rPr>
        <w:t>Brain Information Services/Brain Research Institute</w:t>
      </w:r>
      <w:r w:rsidR="00F80BAC" w:rsidRPr="004146E4">
        <w:rPr>
          <w:rFonts w:asciiTheme="majorBidi" w:hAnsiTheme="majorBidi" w:cstheme="majorBidi"/>
          <w:sz w:val="24"/>
          <w:szCs w:val="24"/>
        </w:rPr>
        <w:t xml:space="preserve"> </w:t>
      </w:r>
      <w:r w:rsidRPr="004146E4">
        <w:rPr>
          <w:rFonts w:asciiTheme="majorBidi" w:hAnsiTheme="majorBidi" w:cstheme="majorBidi"/>
          <w:sz w:val="24"/>
          <w:szCs w:val="24"/>
        </w:rPr>
        <w:t>1968.</w:t>
      </w:r>
    </w:p>
    <w:p w14:paraId="35BD98D4" w14:textId="4756EF51" w:rsidR="00695363" w:rsidRPr="004146E4" w:rsidRDefault="00BE0411" w:rsidP="00FE7E81">
      <w:pPr>
        <w:pStyle w:val="EndNoteBibliography"/>
        <w:spacing w:line="276" w:lineRule="auto"/>
        <w:ind w:left="720" w:hanging="720"/>
        <w:jc w:val="both"/>
        <w:rPr>
          <w:rFonts w:asciiTheme="majorBidi" w:hAnsiTheme="majorBidi" w:cstheme="majorBidi"/>
          <w:i/>
          <w:iCs/>
          <w:sz w:val="24"/>
          <w:szCs w:val="24"/>
        </w:rPr>
      </w:pPr>
      <w:r w:rsidRPr="004146E4">
        <w:rPr>
          <w:rFonts w:asciiTheme="majorBidi" w:hAnsiTheme="majorBidi" w:cstheme="majorBidi"/>
          <w:i/>
          <w:iCs/>
          <w:sz w:val="24"/>
          <w:szCs w:val="24"/>
        </w:rPr>
        <w:t>12.</w:t>
      </w:r>
      <w:r w:rsidRPr="004146E4">
        <w:rPr>
          <w:rFonts w:asciiTheme="majorBidi" w:hAnsiTheme="majorBidi" w:cstheme="majorBidi"/>
          <w:i/>
          <w:iCs/>
          <w:sz w:val="24"/>
          <w:szCs w:val="24"/>
        </w:rPr>
        <w:tab/>
      </w:r>
      <w:r w:rsidRPr="004146E4">
        <w:rPr>
          <w:rFonts w:asciiTheme="majorBidi" w:hAnsiTheme="majorBidi" w:cstheme="majorBidi"/>
          <w:sz w:val="24"/>
          <w:szCs w:val="24"/>
        </w:rPr>
        <w:t>Bonnet</w:t>
      </w:r>
      <w:r w:rsidR="00CE446B" w:rsidRPr="004146E4">
        <w:rPr>
          <w:rFonts w:asciiTheme="majorBidi" w:hAnsiTheme="majorBidi" w:cstheme="majorBidi"/>
          <w:sz w:val="24"/>
          <w:szCs w:val="24"/>
        </w:rPr>
        <w:t xml:space="preserve"> M</w:t>
      </w:r>
      <w:r w:rsidRPr="004146E4">
        <w:rPr>
          <w:rFonts w:asciiTheme="majorBidi" w:hAnsiTheme="majorBidi" w:cstheme="majorBidi"/>
          <w:sz w:val="24"/>
          <w:szCs w:val="24"/>
        </w:rPr>
        <w:t xml:space="preserve">, </w:t>
      </w:r>
      <w:r w:rsidR="00A02367" w:rsidRPr="004146E4">
        <w:rPr>
          <w:rFonts w:asciiTheme="majorBidi" w:hAnsiTheme="majorBidi" w:cstheme="majorBidi"/>
          <w:sz w:val="24"/>
          <w:szCs w:val="24"/>
        </w:rPr>
        <w:t>Carley D</w:t>
      </w:r>
      <w:r w:rsidRPr="004146E4">
        <w:rPr>
          <w:rFonts w:asciiTheme="majorBidi" w:hAnsiTheme="majorBidi" w:cstheme="majorBidi"/>
          <w:sz w:val="24"/>
          <w:szCs w:val="24"/>
        </w:rPr>
        <w:t>,</w:t>
      </w:r>
      <w:r w:rsidR="00A02367" w:rsidRPr="004146E4">
        <w:rPr>
          <w:rFonts w:asciiTheme="majorBidi" w:hAnsiTheme="majorBidi" w:cstheme="majorBidi"/>
          <w:sz w:val="24"/>
          <w:szCs w:val="24"/>
        </w:rPr>
        <w:t xml:space="preserve"> Carskadon M, Easton P</w:t>
      </w:r>
      <w:r w:rsidR="00231963" w:rsidRPr="004146E4">
        <w:rPr>
          <w:rFonts w:asciiTheme="majorBidi" w:hAnsiTheme="majorBidi" w:cstheme="majorBidi"/>
          <w:sz w:val="24"/>
          <w:szCs w:val="24"/>
        </w:rPr>
        <w:t xml:space="preserve">, </w:t>
      </w:r>
      <w:r w:rsidR="00186742" w:rsidRPr="004146E4">
        <w:rPr>
          <w:rFonts w:asciiTheme="majorBidi" w:hAnsiTheme="majorBidi" w:cstheme="majorBidi"/>
          <w:sz w:val="24"/>
          <w:szCs w:val="24"/>
        </w:rPr>
        <w:t>Guilleminault C, Harper R, Hayes B, Hirshkowitz M, Ktonas P, Keenan S, Pressman M, Roehers T, Smith J, Walsh J, Weber S, Westbrook P, Jordan B</w:t>
      </w:r>
      <w:r w:rsidR="00AA6EF3" w:rsidRPr="004146E4">
        <w:rPr>
          <w:rFonts w:asciiTheme="majorBidi" w:hAnsiTheme="majorBidi" w:cstheme="majorBidi"/>
          <w:sz w:val="24"/>
          <w:szCs w:val="24"/>
        </w:rPr>
        <w:t>.</w:t>
      </w:r>
      <w:r w:rsidRPr="004146E4">
        <w:rPr>
          <w:rFonts w:asciiTheme="majorBidi" w:hAnsiTheme="majorBidi" w:cstheme="majorBidi"/>
          <w:sz w:val="24"/>
          <w:szCs w:val="24"/>
        </w:rPr>
        <w:t xml:space="preserve"> EEG arousals: Scoring rules and examples. a preliminary report from the sleep disorders atlas task force of the American sleep disorder association. </w:t>
      </w:r>
      <w:r w:rsidRPr="004146E4">
        <w:rPr>
          <w:rFonts w:asciiTheme="majorBidi" w:hAnsiTheme="majorBidi" w:cstheme="majorBidi"/>
          <w:i/>
          <w:iCs/>
          <w:sz w:val="24"/>
          <w:szCs w:val="24"/>
        </w:rPr>
        <w:t>Sleep</w:t>
      </w:r>
      <w:r w:rsidR="00F80BAC" w:rsidRPr="004146E4">
        <w:rPr>
          <w:rFonts w:asciiTheme="majorBidi" w:hAnsiTheme="majorBidi" w:cstheme="majorBidi"/>
          <w:sz w:val="24"/>
          <w:szCs w:val="24"/>
        </w:rPr>
        <w:t xml:space="preserve"> </w:t>
      </w:r>
      <w:r w:rsidRPr="004146E4">
        <w:rPr>
          <w:rFonts w:asciiTheme="majorBidi" w:hAnsiTheme="majorBidi" w:cstheme="majorBidi"/>
          <w:sz w:val="24"/>
          <w:szCs w:val="24"/>
        </w:rPr>
        <w:t>1992</w:t>
      </w:r>
      <w:r w:rsidR="00F80BAC" w:rsidRPr="004146E4">
        <w:rPr>
          <w:rFonts w:asciiTheme="majorBidi" w:hAnsiTheme="majorBidi" w:cstheme="majorBidi"/>
          <w:sz w:val="24"/>
          <w:szCs w:val="24"/>
        </w:rPr>
        <w:t>;</w:t>
      </w:r>
      <w:r w:rsidRPr="004146E4">
        <w:rPr>
          <w:rFonts w:asciiTheme="majorBidi" w:hAnsiTheme="majorBidi" w:cstheme="majorBidi"/>
          <w:b/>
          <w:sz w:val="24"/>
          <w:szCs w:val="24"/>
        </w:rPr>
        <w:t>15</w:t>
      </w:r>
      <w:r w:rsidRPr="004146E4">
        <w:rPr>
          <w:rFonts w:asciiTheme="majorBidi" w:hAnsiTheme="majorBidi" w:cstheme="majorBidi"/>
          <w:sz w:val="24"/>
          <w:szCs w:val="24"/>
        </w:rPr>
        <w:t>:173</w:t>
      </w:r>
      <w:r w:rsidR="00F80BAC" w:rsidRPr="004146E4">
        <w:rPr>
          <w:rFonts w:asciiTheme="majorBidi" w:hAnsiTheme="majorBidi" w:cstheme="majorBidi"/>
          <w:sz w:val="24"/>
          <w:szCs w:val="24"/>
        </w:rPr>
        <w:t xml:space="preserve"> –</w:t>
      </w:r>
      <w:r w:rsidRPr="004146E4">
        <w:rPr>
          <w:rFonts w:asciiTheme="majorBidi" w:hAnsiTheme="majorBidi" w:cstheme="majorBidi"/>
          <w:sz w:val="24"/>
          <w:szCs w:val="24"/>
        </w:rPr>
        <w:t>184.</w:t>
      </w:r>
    </w:p>
    <w:p w14:paraId="71161BAD" w14:textId="434FA867" w:rsidR="00496AB4" w:rsidRPr="004146E4" w:rsidRDefault="00BE0411" w:rsidP="00105C86">
      <w:pPr>
        <w:pStyle w:val="EndNoteBibliography"/>
        <w:spacing w:line="276" w:lineRule="auto"/>
        <w:ind w:left="720" w:hanging="720"/>
        <w:jc w:val="both"/>
        <w:rPr>
          <w:rFonts w:asciiTheme="majorBidi" w:hAnsiTheme="majorBidi" w:cstheme="majorBidi"/>
          <w:sz w:val="24"/>
          <w:szCs w:val="24"/>
          <w:lang w:val="en-AU"/>
        </w:rPr>
      </w:pPr>
      <w:r w:rsidRPr="004146E4">
        <w:rPr>
          <w:rFonts w:asciiTheme="majorBidi" w:hAnsiTheme="majorBidi" w:cstheme="majorBidi"/>
          <w:i/>
          <w:iCs/>
          <w:sz w:val="24"/>
          <w:szCs w:val="24"/>
        </w:rPr>
        <w:t>13.</w:t>
      </w:r>
      <w:r w:rsidRPr="004146E4">
        <w:rPr>
          <w:rFonts w:asciiTheme="majorBidi" w:hAnsiTheme="majorBidi" w:cstheme="majorBidi"/>
          <w:i/>
          <w:iCs/>
          <w:sz w:val="24"/>
          <w:szCs w:val="24"/>
        </w:rPr>
        <w:tab/>
      </w:r>
      <w:r w:rsidRPr="004146E4">
        <w:rPr>
          <w:rFonts w:asciiTheme="majorBidi" w:hAnsiTheme="majorBidi" w:cstheme="majorBidi"/>
          <w:sz w:val="24"/>
          <w:szCs w:val="24"/>
        </w:rPr>
        <w:t>Iber</w:t>
      </w:r>
      <w:r w:rsidR="0009167B" w:rsidRPr="004146E4">
        <w:rPr>
          <w:rFonts w:asciiTheme="majorBidi" w:hAnsiTheme="majorBidi" w:cstheme="majorBidi"/>
          <w:sz w:val="24"/>
          <w:szCs w:val="24"/>
        </w:rPr>
        <w:t xml:space="preserve"> C</w:t>
      </w:r>
      <w:r w:rsidRPr="004146E4">
        <w:rPr>
          <w:rFonts w:asciiTheme="majorBidi" w:hAnsiTheme="majorBidi" w:cstheme="majorBidi"/>
          <w:sz w:val="24"/>
          <w:szCs w:val="24"/>
        </w:rPr>
        <w:t xml:space="preserve">, </w:t>
      </w:r>
      <w:r w:rsidR="006C0665" w:rsidRPr="004146E4">
        <w:rPr>
          <w:rFonts w:asciiTheme="majorBidi" w:hAnsiTheme="majorBidi" w:cstheme="majorBidi"/>
          <w:sz w:val="24"/>
          <w:szCs w:val="24"/>
        </w:rPr>
        <w:t>Ancoli-Israel</w:t>
      </w:r>
      <w:r w:rsidR="00186742" w:rsidRPr="004146E4">
        <w:rPr>
          <w:rFonts w:asciiTheme="majorBidi" w:hAnsiTheme="majorBidi" w:cstheme="majorBidi"/>
          <w:sz w:val="24"/>
          <w:szCs w:val="24"/>
        </w:rPr>
        <w:t xml:space="preserve"> S, Chesson AL, Quan SF.</w:t>
      </w:r>
      <w:r w:rsidRPr="004146E4">
        <w:rPr>
          <w:rFonts w:asciiTheme="majorBidi" w:hAnsiTheme="majorBidi" w:cstheme="majorBidi"/>
          <w:sz w:val="24"/>
          <w:szCs w:val="24"/>
        </w:rPr>
        <w:t xml:space="preserve"> The AASM manual for the scoring of sleep and associated events: Rules, terminology and technical specifications. Westchester, IL: </w:t>
      </w:r>
      <w:r w:rsidRPr="004146E4">
        <w:rPr>
          <w:rFonts w:asciiTheme="majorBidi" w:hAnsiTheme="majorBidi" w:cstheme="majorBidi"/>
          <w:i/>
          <w:iCs/>
          <w:sz w:val="24"/>
          <w:szCs w:val="24"/>
        </w:rPr>
        <w:t>American Academy of Sleep Medicine</w:t>
      </w:r>
      <w:r w:rsidR="00F80BAC" w:rsidRPr="004146E4">
        <w:rPr>
          <w:rFonts w:asciiTheme="majorBidi" w:hAnsiTheme="majorBidi" w:cstheme="majorBidi"/>
          <w:i/>
          <w:iCs/>
          <w:sz w:val="24"/>
          <w:szCs w:val="24"/>
        </w:rPr>
        <w:t xml:space="preserve"> </w:t>
      </w:r>
      <w:r w:rsidRPr="004146E4">
        <w:rPr>
          <w:rFonts w:asciiTheme="majorBidi" w:hAnsiTheme="majorBidi" w:cstheme="majorBidi"/>
          <w:sz w:val="24"/>
          <w:szCs w:val="24"/>
        </w:rPr>
        <w:t xml:space="preserve"> 2007.</w:t>
      </w:r>
      <w:r w:rsidR="00CB5A5D" w:rsidRPr="004146E4">
        <w:rPr>
          <w:rFonts w:asciiTheme="majorBidi" w:hAnsiTheme="majorBidi" w:cstheme="majorBidi"/>
          <w:sz w:val="24"/>
          <w:szCs w:val="24"/>
          <w:lang w:val="en-AU"/>
        </w:rPr>
        <w:fldChar w:fldCharType="end"/>
      </w:r>
    </w:p>
    <w:p w14:paraId="4396926F" w14:textId="5BB1C13E" w:rsidR="0025148B" w:rsidRPr="002A43C6" w:rsidRDefault="00496AB4" w:rsidP="00A27E39">
      <w:pPr>
        <w:widowControl/>
        <w:autoSpaceDE/>
        <w:autoSpaceDN/>
        <w:spacing w:after="160" w:line="259" w:lineRule="auto"/>
        <w:rPr>
          <w:w w:val="105"/>
          <w:lang w:val="en-AU"/>
        </w:rPr>
      </w:pPr>
      <w:r>
        <w:rPr>
          <w:rFonts w:asciiTheme="majorBidi" w:hAnsiTheme="majorBidi" w:cstheme="majorBidi"/>
          <w:sz w:val="23"/>
          <w:szCs w:val="23"/>
          <w:lang w:val="en-AU"/>
        </w:rPr>
        <w:br w:type="page"/>
      </w:r>
      <w:r w:rsidR="0039169A">
        <w:rPr>
          <w:noProof/>
          <w:w w:val="105"/>
          <w:lang w:val="en-AU" w:eastAsia="en-AU"/>
        </w:rPr>
        <w:lastRenderedPageBreak/>
        <w:drawing>
          <wp:inline distT="0" distB="0" distL="0" distR="0" wp14:anchorId="0D70F712" wp14:editId="4C72ECF7">
            <wp:extent cx="5943600" cy="338010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1_a_MrOS_Diagram.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3380105"/>
                    </a:xfrm>
                    <a:prstGeom prst="rect">
                      <a:avLst/>
                    </a:prstGeom>
                  </pic:spPr>
                </pic:pic>
              </a:graphicData>
            </a:graphic>
          </wp:inline>
        </w:drawing>
      </w:r>
    </w:p>
    <w:p w14:paraId="027C7529" w14:textId="77777777" w:rsidR="0025148B" w:rsidRPr="002A43C6" w:rsidRDefault="0025148B" w:rsidP="0025148B">
      <w:pPr>
        <w:pStyle w:val="Heading1"/>
        <w:jc w:val="center"/>
        <w:rPr>
          <w:w w:val="105"/>
          <w:sz w:val="10"/>
          <w:szCs w:val="10"/>
          <w:lang w:val="en-AU"/>
        </w:rPr>
      </w:pPr>
    </w:p>
    <w:p w14:paraId="7BA753BF" w14:textId="77777777" w:rsidR="0025148B" w:rsidRPr="002A43C6" w:rsidRDefault="0025148B" w:rsidP="0025148B">
      <w:pPr>
        <w:pStyle w:val="Heading1"/>
        <w:jc w:val="center"/>
        <w:rPr>
          <w:w w:val="105"/>
          <w:lang w:val="en-AU"/>
        </w:rPr>
      </w:pPr>
      <w:r w:rsidRPr="002A43C6">
        <w:rPr>
          <w:w w:val="105"/>
          <w:lang w:val="en-AU"/>
        </w:rPr>
        <w:t>(a)</w:t>
      </w:r>
    </w:p>
    <w:p w14:paraId="5D44CCE2" w14:textId="77777777" w:rsidR="0025148B" w:rsidRPr="002A43C6" w:rsidRDefault="0025148B" w:rsidP="0025148B">
      <w:pPr>
        <w:pStyle w:val="Heading1"/>
        <w:rPr>
          <w:w w:val="105"/>
          <w:sz w:val="4"/>
          <w:szCs w:val="4"/>
          <w:lang w:val="en-AU"/>
        </w:rPr>
      </w:pPr>
    </w:p>
    <w:p w14:paraId="3374ECAB" w14:textId="77777777" w:rsidR="0025148B" w:rsidRPr="002A43C6" w:rsidRDefault="0025148B" w:rsidP="0025148B">
      <w:pPr>
        <w:pStyle w:val="Heading1"/>
        <w:rPr>
          <w:w w:val="105"/>
          <w:lang w:val="en-AU"/>
        </w:rPr>
      </w:pPr>
    </w:p>
    <w:p w14:paraId="27A82B8C" w14:textId="1FD051EB" w:rsidR="0025148B" w:rsidRPr="002A43C6" w:rsidRDefault="001962DA" w:rsidP="0025148B">
      <w:pPr>
        <w:pStyle w:val="Heading1"/>
        <w:rPr>
          <w:w w:val="105"/>
          <w:lang w:val="en-AU"/>
        </w:rPr>
      </w:pPr>
      <w:r>
        <w:rPr>
          <w:noProof/>
          <w:w w:val="105"/>
          <w:lang w:val="en-AU" w:eastAsia="en-AU"/>
        </w:rPr>
        <w:drawing>
          <wp:inline distT="0" distB="0" distL="0" distR="0" wp14:anchorId="15E3705A" wp14:editId="5E7526CE">
            <wp:extent cx="5943600" cy="3471545"/>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1_b_SOF_Diagram.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3471545"/>
                    </a:xfrm>
                    <a:prstGeom prst="rect">
                      <a:avLst/>
                    </a:prstGeom>
                  </pic:spPr>
                </pic:pic>
              </a:graphicData>
            </a:graphic>
          </wp:inline>
        </w:drawing>
      </w:r>
    </w:p>
    <w:p w14:paraId="799B6203" w14:textId="77777777" w:rsidR="0025148B" w:rsidRPr="002A43C6" w:rsidRDefault="0025148B" w:rsidP="0025148B">
      <w:pPr>
        <w:pStyle w:val="Heading1"/>
        <w:jc w:val="center"/>
        <w:rPr>
          <w:w w:val="105"/>
          <w:sz w:val="10"/>
          <w:szCs w:val="10"/>
          <w:lang w:val="en-AU"/>
        </w:rPr>
      </w:pPr>
    </w:p>
    <w:p w14:paraId="590C0A38" w14:textId="77777777" w:rsidR="0025148B" w:rsidRPr="002A43C6" w:rsidRDefault="0025148B" w:rsidP="0025148B">
      <w:pPr>
        <w:pStyle w:val="Heading1"/>
        <w:jc w:val="center"/>
        <w:rPr>
          <w:w w:val="105"/>
          <w:lang w:val="en-AU"/>
        </w:rPr>
      </w:pPr>
      <w:r w:rsidRPr="002A43C6">
        <w:rPr>
          <w:w w:val="105"/>
          <w:lang w:val="en-AU"/>
        </w:rPr>
        <w:t>(b)</w:t>
      </w:r>
    </w:p>
    <w:p w14:paraId="3DF0ED5F" w14:textId="77777777" w:rsidR="0025148B" w:rsidRPr="002A43C6" w:rsidRDefault="0025148B" w:rsidP="0025148B">
      <w:pPr>
        <w:pStyle w:val="Heading1"/>
        <w:jc w:val="center"/>
        <w:rPr>
          <w:w w:val="105"/>
          <w:lang w:val="en-AU"/>
        </w:rPr>
      </w:pPr>
    </w:p>
    <w:p w14:paraId="5ECF25FC" w14:textId="2E7F4AFA" w:rsidR="0025148B" w:rsidRPr="002A43C6" w:rsidRDefault="001962DA" w:rsidP="0025148B">
      <w:pPr>
        <w:pStyle w:val="Heading1"/>
        <w:jc w:val="center"/>
        <w:rPr>
          <w:w w:val="105"/>
          <w:lang w:val="en-AU"/>
        </w:rPr>
      </w:pPr>
      <w:r>
        <w:rPr>
          <w:noProof/>
          <w:w w:val="105"/>
          <w:lang w:val="en-AU" w:eastAsia="en-AU"/>
        </w:rPr>
        <w:lastRenderedPageBreak/>
        <w:drawing>
          <wp:inline distT="0" distB="0" distL="0" distR="0" wp14:anchorId="646C2F5C" wp14:editId="39CC23D4">
            <wp:extent cx="5943600" cy="3865880"/>
            <wp:effectExtent l="0" t="0" r="0" b="127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1_c_SHHS_Diagram.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3865880"/>
                    </a:xfrm>
                    <a:prstGeom prst="rect">
                      <a:avLst/>
                    </a:prstGeom>
                  </pic:spPr>
                </pic:pic>
              </a:graphicData>
            </a:graphic>
          </wp:inline>
        </w:drawing>
      </w:r>
    </w:p>
    <w:p w14:paraId="4BF11188" w14:textId="77777777" w:rsidR="0025148B" w:rsidRPr="002A43C6" w:rsidRDefault="0025148B" w:rsidP="0025148B">
      <w:pPr>
        <w:pStyle w:val="Heading1"/>
        <w:jc w:val="center"/>
        <w:rPr>
          <w:w w:val="105"/>
          <w:sz w:val="10"/>
          <w:szCs w:val="10"/>
          <w:lang w:val="en-AU"/>
        </w:rPr>
      </w:pPr>
      <w:r w:rsidRPr="002A43C6">
        <w:rPr>
          <w:w w:val="105"/>
          <w:lang w:val="en-AU"/>
        </w:rPr>
        <w:t xml:space="preserve">  </w:t>
      </w:r>
    </w:p>
    <w:p w14:paraId="7A3A7834" w14:textId="77777777" w:rsidR="0025148B" w:rsidRPr="002A43C6" w:rsidRDefault="0025148B" w:rsidP="0025148B">
      <w:pPr>
        <w:pStyle w:val="Heading1"/>
        <w:jc w:val="center"/>
        <w:rPr>
          <w:w w:val="105"/>
          <w:lang w:val="en-AU"/>
        </w:rPr>
      </w:pPr>
      <w:r w:rsidRPr="002A43C6">
        <w:rPr>
          <w:w w:val="105"/>
          <w:lang w:val="en-AU"/>
        </w:rPr>
        <w:t xml:space="preserve">(c) </w:t>
      </w:r>
    </w:p>
    <w:p w14:paraId="30224F03" w14:textId="77777777" w:rsidR="0025148B" w:rsidRPr="002A43C6" w:rsidRDefault="0025148B" w:rsidP="0025148B">
      <w:pPr>
        <w:pStyle w:val="Heading1"/>
        <w:jc w:val="center"/>
        <w:rPr>
          <w:w w:val="105"/>
          <w:sz w:val="20"/>
          <w:lang w:val="en-AU"/>
        </w:rPr>
      </w:pPr>
    </w:p>
    <w:p w14:paraId="1B093FF7" w14:textId="7960A089" w:rsidR="007D2F48" w:rsidRDefault="0025148B" w:rsidP="00C40244">
      <w:pPr>
        <w:spacing w:line="372" w:lineRule="auto"/>
        <w:ind w:left="107" w:right="4"/>
        <w:jc w:val="both"/>
        <w:rPr>
          <w:rFonts w:ascii="Times New Roman" w:hAnsi="Times New Roman" w:cs="Times New Roman"/>
          <w:sz w:val="24"/>
          <w:szCs w:val="24"/>
          <w:lang w:val="en-AU"/>
        </w:rPr>
      </w:pPr>
      <w:r w:rsidRPr="005E48A1">
        <w:rPr>
          <w:rFonts w:ascii="Times New Roman" w:hAnsi="Times New Roman" w:cs="Times New Roman"/>
          <w:b/>
          <w:bCs/>
          <w:sz w:val="24"/>
          <w:szCs w:val="24"/>
          <w:lang w:val="en-AU"/>
        </w:rPr>
        <w:t>Figure S1</w:t>
      </w:r>
      <w:r w:rsidRPr="005E48A1">
        <w:rPr>
          <w:rFonts w:ascii="Times New Roman" w:hAnsi="Times New Roman" w:cs="Times New Roman"/>
          <w:sz w:val="24"/>
          <w:szCs w:val="24"/>
          <w:lang w:val="en-AU"/>
        </w:rPr>
        <w:t xml:space="preserve">: Flow charts of participants included in the analysis of arousal burden index for </w:t>
      </w:r>
      <w:r w:rsidRPr="005E48A1">
        <w:rPr>
          <w:rFonts w:ascii="Times New Roman" w:hAnsi="Times New Roman" w:cs="Times New Roman"/>
          <w:b/>
          <w:sz w:val="24"/>
          <w:szCs w:val="24"/>
          <w:lang w:val="en-AU"/>
        </w:rPr>
        <w:t>a</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Osteoporotic Fractures in Men Study (</w:t>
      </w:r>
      <w:proofErr w:type="spellStart"/>
      <w:r w:rsidRPr="005E48A1">
        <w:rPr>
          <w:rFonts w:ascii="Times New Roman" w:hAnsi="Times New Roman" w:cs="Times New Roman"/>
          <w:sz w:val="24"/>
          <w:szCs w:val="24"/>
          <w:lang w:val="en-AU"/>
        </w:rPr>
        <w:t>MrOS</w:t>
      </w:r>
      <w:proofErr w:type="spellEnd"/>
      <w:r w:rsidRPr="005E48A1">
        <w:rPr>
          <w:rFonts w:ascii="Times New Roman" w:hAnsi="Times New Roman" w:cs="Times New Roman"/>
          <w:sz w:val="24"/>
          <w:szCs w:val="24"/>
          <w:lang w:val="en-AU"/>
        </w:rPr>
        <w:t>)</w:t>
      </w:r>
      <w:r w:rsidR="00116CAB">
        <w:rPr>
          <w:rFonts w:ascii="Times New Roman" w:hAnsi="Times New Roman" w:cs="Times New Roman"/>
          <w:sz w:val="24"/>
          <w:szCs w:val="24"/>
          <w:lang w:val="en-AU"/>
        </w:rPr>
        <w:t xml:space="preserve">, </w:t>
      </w:r>
      <w:r w:rsidRPr="005E48A1">
        <w:rPr>
          <w:rFonts w:ascii="Times New Roman" w:hAnsi="Times New Roman" w:cs="Times New Roman"/>
          <w:b/>
          <w:sz w:val="24"/>
          <w:szCs w:val="24"/>
          <w:lang w:val="en-AU"/>
        </w:rPr>
        <w:t>b</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 xml:space="preserve">Study of Osteoporotic Fractures (SOF) and </w:t>
      </w:r>
      <w:r w:rsidRPr="005E48A1">
        <w:rPr>
          <w:rFonts w:ascii="Times New Roman" w:hAnsi="Times New Roman" w:cs="Times New Roman"/>
          <w:b/>
          <w:sz w:val="24"/>
          <w:szCs w:val="24"/>
          <w:lang w:val="en-AU"/>
        </w:rPr>
        <w:t>c</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Sleep Heart Health Study (SHHS). PSG: polysomnography, BMI: body mass index, SDB: sleep-disordered breathing. CPAP: continuous positive airway pressure.</w:t>
      </w:r>
      <w:r w:rsidR="007D2F48">
        <w:rPr>
          <w:rFonts w:ascii="Times New Roman" w:hAnsi="Times New Roman" w:cs="Times New Roman"/>
          <w:sz w:val="24"/>
          <w:szCs w:val="24"/>
          <w:lang w:val="en-AU"/>
        </w:rPr>
        <w:br w:type="page"/>
      </w:r>
    </w:p>
    <w:p w14:paraId="5958F949" w14:textId="77777777" w:rsidR="0025148B" w:rsidRPr="005E48A1" w:rsidRDefault="0025148B" w:rsidP="007D2F48">
      <w:pPr>
        <w:spacing w:line="372" w:lineRule="auto"/>
        <w:ind w:left="107" w:right="706"/>
        <w:jc w:val="both"/>
        <w:rPr>
          <w:rFonts w:ascii="Times New Roman" w:hAnsi="Times New Roman" w:cs="Times New Roman"/>
          <w:sz w:val="24"/>
          <w:szCs w:val="24"/>
          <w:lang w:val="en-AU"/>
        </w:rPr>
      </w:pPr>
    </w:p>
    <w:p w14:paraId="5BDCFE9C" w14:textId="4EADC924" w:rsidR="0025148B" w:rsidRPr="005E48A1" w:rsidRDefault="000E085C" w:rsidP="0025148B">
      <w:pPr>
        <w:spacing w:line="372" w:lineRule="auto"/>
        <w:ind w:left="107" w:right="706"/>
        <w:jc w:val="both"/>
        <w:rPr>
          <w:rFonts w:ascii="Times New Roman" w:hAnsi="Times New Roman" w:cs="Times New Roman"/>
          <w:sz w:val="24"/>
          <w:szCs w:val="24"/>
          <w:lang w:val="en-AU"/>
        </w:rPr>
      </w:pPr>
      <w:r>
        <w:rPr>
          <w:rFonts w:ascii="Times New Roman" w:hAnsi="Times New Roman" w:cs="Times New Roman"/>
          <w:noProof/>
          <w:sz w:val="24"/>
          <w:szCs w:val="24"/>
          <w:lang w:val="en-AU" w:eastAsia="en-AU"/>
        </w:rPr>
        <w:drawing>
          <wp:inline distT="0" distB="0" distL="0" distR="0" wp14:anchorId="7C0A451D" wp14:editId="1E79F84A">
            <wp:extent cx="5943600" cy="497713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2_ABI_TST_Scatter.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4977130"/>
                    </a:xfrm>
                    <a:prstGeom prst="rect">
                      <a:avLst/>
                    </a:prstGeom>
                  </pic:spPr>
                </pic:pic>
              </a:graphicData>
            </a:graphic>
          </wp:inline>
        </w:drawing>
      </w:r>
    </w:p>
    <w:p w14:paraId="482098DD" w14:textId="77777777" w:rsidR="0025148B" w:rsidRPr="002A43C6" w:rsidRDefault="0025148B" w:rsidP="0025148B">
      <w:pPr>
        <w:pStyle w:val="Heading1"/>
        <w:rPr>
          <w:w w:val="105"/>
          <w:lang w:val="en-AU"/>
        </w:rPr>
      </w:pPr>
    </w:p>
    <w:p w14:paraId="665B9931" w14:textId="46E2B231" w:rsidR="007D2F48" w:rsidRDefault="0025148B" w:rsidP="00C40244">
      <w:pPr>
        <w:spacing w:line="372" w:lineRule="auto"/>
        <w:ind w:left="107" w:right="4"/>
        <w:jc w:val="both"/>
        <w:rPr>
          <w:rFonts w:ascii="Times New Roman" w:hAnsi="Times New Roman" w:cs="Times New Roman"/>
          <w:sz w:val="24"/>
          <w:szCs w:val="24"/>
          <w:lang w:val="en-AU"/>
        </w:rPr>
      </w:pPr>
      <w:r w:rsidRPr="005E48A1">
        <w:rPr>
          <w:rFonts w:ascii="Times New Roman" w:hAnsi="Times New Roman" w:cs="Times New Roman"/>
          <w:b/>
          <w:bCs/>
          <w:sz w:val="24"/>
          <w:szCs w:val="24"/>
          <w:lang w:val="en-AU"/>
        </w:rPr>
        <w:t>Figure S2</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Associ</w:t>
      </w:r>
      <w:r w:rsidR="00382545">
        <w:rPr>
          <w:rFonts w:ascii="Times New Roman" w:hAnsi="Times New Roman" w:cs="Times New Roman"/>
          <w:sz w:val="24"/>
          <w:szCs w:val="24"/>
          <w:lang w:val="en-AU"/>
        </w:rPr>
        <w:t>a</w:t>
      </w:r>
      <w:r w:rsidR="001D6DA1">
        <w:rPr>
          <w:rFonts w:ascii="Times New Roman" w:hAnsi="Times New Roman" w:cs="Times New Roman"/>
          <w:sz w:val="24"/>
          <w:szCs w:val="24"/>
          <w:lang w:val="en-AU"/>
        </w:rPr>
        <w:t>ti</w:t>
      </w:r>
      <w:r w:rsidR="00116CAB">
        <w:rPr>
          <w:rFonts w:ascii="Times New Roman" w:hAnsi="Times New Roman" w:cs="Times New Roman"/>
          <w:sz w:val="24"/>
          <w:szCs w:val="24"/>
          <w:lang w:val="en-AU"/>
        </w:rPr>
        <w:t xml:space="preserve">on </w:t>
      </w:r>
      <w:r w:rsidRPr="005E48A1">
        <w:rPr>
          <w:rFonts w:ascii="Times New Roman" w:hAnsi="Times New Roman" w:cs="Times New Roman"/>
          <w:sz w:val="24"/>
          <w:szCs w:val="24"/>
          <w:lang w:val="en-AU"/>
        </w:rPr>
        <w:t xml:space="preserve">between arousal burden index (ABI) and total sleep time (TST) in </w:t>
      </w:r>
      <w:r w:rsidR="000E085C">
        <w:rPr>
          <w:rFonts w:ascii="Times New Roman" w:hAnsi="Times New Roman" w:cs="Times New Roman"/>
          <w:b/>
          <w:sz w:val="24"/>
          <w:szCs w:val="24"/>
          <w:lang w:val="en-AU"/>
        </w:rPr>
        <w:t>A</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Osteoporotic Fractures in Men Study (</w:t>
      </w:r>
      <w:proofErr w:type="spellStart"/>
      <w:r w:rsidRPr="005E48A1">
        <w:rPr>
          <w:rFonts w:ascii="Times New Roman" w:hAnsi="Times New Roman" w:cs="Times New Roman"/>
          <w:sz w:val="24"/>
          <w:szCs w:val="24"/>
          <w:lang w:val="en-AU"/>
        </w:rPr>
        <w:t>MrOS</w:t>
      </w:r>
      <w:proofErr w:type="spellEnd"/>
      <w:r w:rsidRPr="005E48A1">
        <w:rPr>
          <w:rFonts w:ascii="Times New Roman" w:hAnsi="Times New Roman" w:cs="Times New Roman"/>
          <w:sz w:val="24"/>
          <w:szCs w:val="24"/>
          <w:lang w:val="en-AU"/>
        </w:rPr>
        <w:t>)</w:t>
      </w:r>
      <w:r w:rsidR="00116CAB">
        <w:rPr>
          <w:rFonts w:ascii="Times New Roman" w:hAnsi="Times New Roman" w:cs="Times New Roman"/>
          <w:sz w:val="24"/>
          <w:szCs w:val="24"/>
          <w:lang w:val="en-AU"/>
        </w:rPr>
        <w:t>,</w:t>
      </w:r>
      <w:r w:rsidRPr="005E48A1">
        <w:rPr>
          <w:rFonts w:ascii="Times New Roman" w:hAnsi="Times New Roman" w:cs="Times New Roman"/>
          <w:sz w:val="24"/>
          <w:szCs w:val="24"/>
          <w:lang w:val="en-AU"/>
        </w:rPr>
        <w:t xml:space="preserve"> </w:t>
      </w:r>
      <w:r w:rsidR="000E085C">
        <w:rPr>
          <w:rFonts w:ascii="Times New Roman" w:hAnsi="Times New Roman" w:cs="Times New Roman"/>
          <w:b/>
          <w:sz w:val="24"/>
          <w:szCs w:val="24"/>
          <w:lang w:val="en-AU"/>
        </w:rPr>
        <w:t>B</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Study of Osteoporotic Fractures (SOF)</w:t>
      </w:r>
      <w:r w:rsidR="00116CAB">
        <w:rPr>
          <w:rFonts w:ascii="Times New Roman" w:hAnsi="Times New Roman" w:cs="Times New Roman"/>
          <w:sz w:val="24"/>
          <w:szCs w:val="24"/>
          <w:lang w:val="en-AU"/>
        </w:rPr>
        <w:t>,</w:t>
      </w:r>
      <w:r w:rsidRPr="005E48A1">
        <w:rPr>
          <w:rFonts w:ascii="Times New Roman" w:hAnsi="Times New Roman" w:cs="Times New Roman"/>
          <w:sz w:val="24"/>
          <w:szCs w:val="24"/>
          <w:lang w:val="en-AU"/>
        </w:rPr>
        <w:t xml:space="preserve"> </w:t>
      </w:r>
      <w:r w:rsidR="000E085C">
        <w:rPr>
          <w:rFonts w:ascii="Times New Roman" w:hAnsi="Times New Roman" w:cs="Times New Roman"/>
          <w:b/>
          <w:sz w:val="24"/>
          <w:szCs w:val="24"/>
          <w:lang w:val="en-AU"/>
        </w:rPr>
        <w:t>C</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men in the </w:t>
      </w:r>
      <w:r w:rsidRPr="005E48A1">
        <w:rPr>
          <w:rFonts w:ascii="Times New Roman" w:hAnsi="Times New Roman" w:cs="Times New Roman"/>
          <w:sz w:val="24"/>
          <w:szCs w:val="24"/>
          <w:lang w:val="en-AU"/>
        </w:rPr>
        <w:t xml:space="preserve">Sleep Heart Health Study (SHHS) and </w:t>
      </w:r>
      <w:r w:rsidR="000E085C">
        <w:rPr>
          <w:rFonts w:ascii="Times New Roman" w:hAnsi="Times New Roman" w:cs="Times New Roman"/>
          <w:b/>
          <w:bCs/>
          <w:sz w:val="24"/>
          <w:szCs w:val="24"/>
          <w:lang w:val="en-AU"/>
        </w:rPr>
        <w:t>D</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women in </w:t>
      </w:r>
      <w:r w:rsidRPr="005E48A1">
        <w:rPr>
          <w:rFonts w:ascii="Times New Roman" w:hAnsi="Times New Roman" w:cs="Times New Roman"/>
          <w:sz w:val="24"/>
          <w:szCs w:val="24"/>
          <w:lang w:val="en-AU"/>
        </w:rPr>
        <w:t xml:space="preserve">SHHS. </w:t>
      </w:r>
      <w:r w:rsidR="00116CAB" w:rsidRPr="002A43C6">
        <w:rPr>
          <w:rFonts w:ascii="Times New Roman" w:hAnsi="Times New Roman" w:cs="Times New Roman"/>
          <w:sz w:val="24"/>
          <w:szCs w:val="24"/>
          <w:lang w:val="en-AU"/>
        </w:rPr>
        <w:t>ρ</w:t>
      </w:r>
      <w:r w:rsidR="00116CAB"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 </w:t>
      </w:r>
      <w:r w:rsidR="00116CAB" w:rsidRPr="005E48A1">
        <w:rPr>
          <w:rFonts w:ascii="Times New Roman" w:hAnsi="Times New Roman" w:cs="Times New Roman"/>
          <w:sz w:val="24"/>
          <w:szCs w:val="24"/>
          <w:lang w:val="en-AU"/>
        </w:rPr>
        <w:t>Spearman</w:t>
      </w:r>
      <w:r w:rsidR="00A71CC7">
        <w:rPr>
          <w:rFonts w:ascii="Times New Roman" w:hAnsi="Times New Roman" w:cs="Times New Roman"/>
          <w:sz w:val="24"/>
          <w:szCs w:val="24"/>
          <w:lang w:val="en-AU"/>
        </w:rPr>
        <w:t>'</w:t>
      </w:r>
      <w:r w:rsidR="00116CAB" w:rsidRPr="005E48A1">
        <w:rPr>
          <w:rFonts w:ascii="Times New Roman" w:hAnsi="Times New Roman" w:cs="Times New Roman"/>
          <w:sz w:val="24"/>
          <w:szCs w:val="24"/>
          <w:lang w:val="en-AU"/>
        </w:rPr>
        <w:t>s correlation coefficient</w:t>
      </w:r>
      <w:r w:rsidR="00116CAB">
        <w:rPr>
          <w:rFonts w:ascii="Times New Roman" w:hAnsi="Times New Roman" w:cs="Times New Roman"/>
          <w:sz w:val="24"/>
          <w:szCs w:val="24"/>
          <w:lang w:val="en-AU"/>
        </w:rPr>
        <w:t>.</w:t>
      </w:r>
      <w:r w:rsidR="007D2F48">
        <w:rPr>
          <w:rFonts w:ascii="Times New Roman" w:hAnsi="Times New Roman" w:cs="Times New Roman"/>
          <w:sz w:val="24"/>
          <w:szCs w:val="24"/>
          <w:lang w:val="en-AU"/>
        </w:rPr>
        <w:br w:type="page"/>
      </w:r>
    </w:p>
    <w:p w14:paraId="3D044CA2" w14:textId="77777777" w:rsidR="0025148B" w:rsidRPr="005E48A1" w:rsidRDefault="0025148B" w:rsidP="0025148B">
      <w:pPr>
        <w:spacing w:line="372" w:lineRule="auto"/>
        <w:ind w:left="107" w:right="706"/>
        <w:jc w:val="both"/>
        <w:rPr>
          <w:rFonts w:ascii="Times New Roman" w:hAnsi="Times New Roman" w:cs="Times New Roman"/>
          <w:sz w:val="24"/>
          <w:szCs w:val="24"/>
          <w:lang w:val="en-AU"/>
        </w:rPr>
      </w:pPr>
    </w:p>
    <w:p w14:paraId="6310E80E" w14:textId="3C42BA76" w:rsidR="0025148B" w:rsidRPr="005E48A1" w:rsidRDefault="000E085C" w:rsidP="0025148B">
      <w:pPr>
        <w:spacing w:line="372" w:lineRule="auto"/>
        <w:ind w:left="107" w:right="706"/>
        <w:jc w:val="both"/>
        <w:rPr>
          <w:rFonts w:ascii="Times New Roman" w:hAnsi="Times New Roman" w:cs="Times New Roman"/>
          <w:sz w:val="24"/>
          <w:szCs w:val="24"/>
          <w:lang w:val="en-AU"/>
        </w:rPr>
      </w:pPr>
      <w:r>
        <w:rPr>
          <w:rFonts w:ascii="Times New Roman" w:hAnsi="Times New Roman" w:cs="Times New Roman"/>
          <w:noProof/>
          <w:sz w:val="24"/>
          <w:szCs w:val="24"/>
          <w:lang w:val="en-AU" w:eastAsia="en-AU"/>
        </w:rPr>
        <w:drawing>
          <wp:inline distT="0" distB="0" distL="0" distR="0" wp14:anchorId="66F820B3" wp14:editId="6245C047">
            <wp:extent cx="5943600" cy="4798060"/>
            <wp:effectExtent l="0" t="0" r="0" b="254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3_ABI_AHI_all.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4798060"/>
                    </a:xfrm>
                    <a:prstGeom prst="rect">
                      <a:avLst/>
                    </a:prstGeom>
                  </pic:spPr>
                </pic:pic>
              </a:graphicData>
            </a:graphic>
          </wp:inline>
        </w:drawing>
      </w:r>
    </w:p>
    <w:p w14:paraId="206936F3" w14:textId="131AEE5B" w:rsidR="007D2F48" w:rsidRDefault="0025148B" w:rsidP="00C40244">
      <w:pPr>
        <w:spacing w:line="372" w:lineRule="auto"/>
        <w:ind w:left="107" w:right="4"/>
        <w:jc w:val="both"/>
        <w:rPr>
          <w:rFonts w:ascii="Times New Roman" w:hAnsi="Times New Roman" w:cs="Times New Roman"/>
          <w:sz w:val="24"/>
          <w:szCs w:val="24"/>
          <w:lang w:val="en-AU"/>
        </w:rPr>
      </w:pPr>
      <w:r w:rsidRPr="005E48A1">
        <w:rPr>
          <w:rFonts w:ascii="Times New Roman" w:hAnsi="Times New Roman" w:cs="Times New Roman"/>
          <w:b/>
          <w:bCs/>
          <w:sz w:val="24"/>
          <w:szCs w:val="24"/>
          <w:lang w:val="en-AU"/>
        </w:rPr>
        <w:t>Figure S3</w:t>
      </w:r>
      <w:r w:rsidRPr="005E48A1">
        <w:rPr>
          <w:rFonts w:ascii="Times New Roman" w:hAnsi="Times New Roman" w:cs="Times New Roman"/>
          <w:sz w:val="24"/>
          <w:szCs w:val="24"/>
          <w:lang w:val="en-AU"/>
        </w:rPr>
        <w:t xml:space="preserve">: </w:t>
      </w:r>
      <w:r w:rsidR="00194059">
        <w:rPr>
          <w:rFonts w:ascii="Times New Roman" w:hAnsi="Times New Roman" w:cs="Times New Roman"/>
          <w:sz w:val="24"/>
          <w:szCs w:val="24"/>
          <w:lang w:val="en-AU"/>
        </w:rPr>
        <w:t>Association</w:t>
      </w:r>
      <w:r w:rsidRPr="005E48A1">
        <w:rPr>
          <w:rFonts w:ascii="Times New Roman" w:hAnsi="Times New Roman" w:cs="Times New Roman"/>
          <w:sz w:val="24"/>
          <w:szCs w:val="24"/>
          <w:lang w:val="en-AU"/>
        </w:rPr>
        <w:t xml:space="preserve"> between arousal burden index (ABI) and apnoea-hypopnoea index (AHI) in </w:t>
      </w:r>
      <w:r w:rsidR="000E085C">
        <w:rPr>
          <w:rFonts w:ascii="Times New Roman" w:hAnsi="Times New Roman" w:cs="Times New Roman"/>
          <w:b/>
          <w:sz w:val="24"/>
          <w:szCs w:val="24"/>
          <w:lang w:val="en-AU"/>
        </w:rPr>
        <w:t>A</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Osteoporotic Fractures in Men Study (</w:t>
      </w:r>
      <w:proofErr w:type="spellStart"/>
      <w:r w:rsidRPr="005E48A1">
        <w:rPr>
          <w:rFonts w:ascii="Times New Roman" w:hAnsi="Times New Roman" w:cs="Times New Roman"/>
          <w:sz w:val="24"/>
          <w:szCs w:val="24"/>
          <w:lang w:val="en-AU"/>
        </w:rPr>
        <w:t>MrOS</w:t>
      </w:r>
      <w:proofErr w:type="spellEnd"/>
      <w:r w:rsidRPr="005E48A1">
        <w:rPr>
          <w:rFonts w:ascii="Times New Roman" w:hAnsi="Times New Roman" w:cs="Times New Roman"/>
          <w:sz w:val="24"/>
          <w:szCs w:val="24"/>
          <w:lang w:val="en-AU"/>
        </w:rPr>
        <w:t>)</w:t>
      </w:r>
      <w:r w:rsidR="00116CAB">
        <w:rPr>
          <w:rFonts w:ascii="Times New Roman" w:hAnsi="Times New Roman" w:cs="Times New Roman"/>
          <w:sz w:val="24"/>
          <w:szCs w:val="24"/>
          <w:lang w:val="en-AU"/>
        </w:rPr>
        <w:t>,</w:t>
      </w:r>
      <w:r w:rsidRPr="005E48A1">
        <w:rPr>
          <w:rFonts w:ascii="Times New Roman" w:hAnsi="Times New Roman" w:cs="Times New Roman"/>
          <w:sz w:val="24"/>
          <w:szCs w:val="24"/>
          <w:lang w:val="en-AU"/>
        </w:rPr>
        <w:t xml:space="preserve"> </w:t>
      </w:r>
      <w:r w:rsidR="000E085C">
        <w:rPr>
          <w:rFonts w:ascii="Times New Roman" w:hAnsi="Times New Roman" w:cs="Times New Roman"/>
          <w:b/>
          <w:sz w:val="24"/>
          <w:szCs w:val="24"/>
          <w:lang w:val="en-AU"/>
        </w:rPr>
        <w:t>B</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Study of Osteoporotic Fractures (SOF)</w:t>
      </w:r>
      <w:r w:rsidR="00116CAB">
        <w:rPr>
          <w:rFonts w:ascii="Times New Roman" w:hAnsi="Times New Roman" w:cs="Times New Roman"/>
          <w:sz w:val="24"/>
          <w:szCs w:val="24"/>
          <w:lang w:val="en-AU"/>
        </w:rPr>
        <w:t>,</w:t>
      </w:r>
      <w:r w:rsidRPr="005E48A1">
        <w:rPr>
          <w:rFonts w:ascii="Times New Roman" w:hAnsi="Times New Roman" w:cs="Times New Roman"/>
          <w:sz w:val="24"/>
          <w:szCs w:val="24"/>
          <w:lang w:val="en-AU"/>
        </w:rPr>
        <w:t xml:space="preserve"> </w:t>
      </w:r>
      <w:r w:rsidR="000E085C">
        <w:rPr>
          <w:rFonts w:ascii="Times New Roman" w:hAnsi="Times New Roman" w:cs="Times New Roman"/>
          <w:b/>
          <w:sz w:val="24"/>
          <w:szCs w:val="24"/>
          <w:lang w:val="en-AU"/>
        </w:rPr>
        <w:t>C</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men in the </w:t>
      </w:r>
      <w:r w:rsidRPr="005E48A1">
        <w:rPr>
          <w:rFonts w:ascii="Times New Roman" w:hAnsi="Times New Roman" w:cs="Times New Roman"/>
          <w:sz w:val="24"/>
          <w:szCs w:val="24"/>
          <w:lang w:val="en-AU"/>
        </w:rPr>
        <w:t xml:space="preserve">Sleep Heart Health Study (SHHS) and </w:t>
      </w:r>
      <w:r w:rsidR="000E085C">
        <w:rPr>
          <w:rFonts w:ascii="Times New Roman" w:hAnsi="Times New Roman" w:cs="Times New Roman"/>
          <w:b/>
          <w:bCs/>
          <w:sz w:val="24"/>
          <w:szCs w:val="24"/>
          <w:lang w:val="en-AU"/>
        </w:rPr>
        <w:t>D</w:t>
      </w:r>
      <w:r w:rsidRPr="005E48A1">
        <w:rPr>
          <w:rFonts w:ascii="Times New Roman" w:hAnsi="Times New Roman" w:cs="Times New Roman"/>
          <w:sz w:val="24"/>
          <w:szCs w:val="24"/>
          <w:lang w:val="en-AU"/>
        </w:rPr>
        <w:t xml:space="preserve">) </w:t>
      </w:r>
      <w:r w:rsidR="00116CAB">
        <w:rPr>
          <w:rFonts w:ascii="Times New Roman" w:hAnsi="Times New Roman" w:cs="Times New Roman"/>
          <w:sz w:val="24"/>
          <w:szCs w:val="24"/>
          <w:lang w:val="en-AU"/>
        </w:rPr>
        <w:t xml:space="preserve">women in </w:t>
      </w:r>
      <w:r w:rsidRPr="005E48A1">
        <w:rPr>
          <w:rFonts w:ascii="Times New Roman" w:hAnsi="Times New Roman" w:cs="Times New Roman"/>
          <w:sz w:val="24"/>
          <w:szCs w:val="24"/>
          <w:lang w:val="en-AU"/>
        </w:rPr>
        <w:t xml:space="preserve">SHHS. </w:t>
      </w:r>
      <w:r w:rsidR="00194059" w:rsidRPr="002A43C6">
        <w:rPr>
          <w:rFonts w:ascii="Times New Roman" w:hAnsi="Times New Roman" w:cs="Times New Roman"/>
          <w:sz w:val="24"/>
          <w:szCs w:val="24"/>
          <w:lang w:val="en-AU"/>
        </w:rPr>
        <w:t>ρ</w:t>
      </w:r>
      <w:r w:rsidR="00194059" w:rsidRPr="005E48A1">
        <w:rPr>
          <w:rFonts w:ascii="Times New Roman" w:hAnsi="Times New Roman" w:cs="Times New Roman"/>
          <w:sz w:val="24"/>
          <w:szCs w:val="24"/>
          <w:lang w:val="en-AU"/>
        </w:rPr>
        <w:t xml:space="preserve"> </w:t>
      </w:r>
      <w:r w:rsidR="00194059">
        <w:rPr>
          <w:rFonts w:ascii="Times New Roman" w:hAnsi="Times New Roman" w:cs="Times New Roman"/>
          <w:sz w:val="24"/>
          <w:szCs w:val="24"/>
          <w:lang w:val="en-AU"/>
        </w:rPr>
        <w:t xml:space="preserve">– </w:t>
      </w:r>
      <w:r w:rsidR="00194059" w:rsidRPr="005E48A1">
        <w:rPr>
          <w:rFonts w:ascii="Times New Roman" w:hAnsi="Times New Roman" w:cs="Times New Roman"/>
          <w:sz w:val="24"/>
          <w:szCs w:val="24"/>
          <w:lang w:val="en-AU"/>
        </w:rPr>
        <w:t>Spearman</w:t>
      </w:r>
      <w:r w:rsidR="00A71CC7">
        <w:rPr>
          <w:rFonts w:ascii="Times New Roman" w:hAnsi="Times New Roman" w:cs="Times New Roman"/>
          <w:sz w:val="24"/>
          <w:szCs w:val="24"/>
          <w:lang w:val="en-AU"/>
        </w:rPr>
        <w:t>'</w:t>
      </w:r>
      <w:r w:rsidR="00194059" w:rsidRPr="005E48A1">
        <w:rPr>
          <w:rFonts w:ascii="Times New Roman" w:hAnsi="Times New Roman" w:cs="Times New Roman"/>
          <w:sz w:val="24"/>
          <w:szCs w:val="24"/>
          <w:lang w:val="en-AU"/>
        </w:rPr>
        <w:t>s correlation coefficient</w:t>
      </w:r>
      <w:r w:rsidR="00194059">
        <w:rPr>
          <w:rFonts w:ascii="Times New Roman" w:hAnsi="Times New Roman" w:cs="Times New Roman"/>
          <w:sz w:val="24"/>
          <w:szCs w:val="24"/>
          <w:lang w:val="en-AU"/>
        </w:rPr>
        <w:t>.</w:t>
      </w:r>
      <w:r w:rsidR="007D2F48">
        <w:rPr>
          <w:rFonts w:ascii="Times New Roman" w:hAnsi="Times New Roman" w:cs="Times New Roman"/>
          <w:sz w:val="24"/>
          <w:szCs w:val="24"/>
          <w:lang w:val="en-AU"/>
        </w:rPr>
        <w:br w:type="page"/>
      </w:r>
    </w:p>
    <w:p w14:paraId="36E071A5" w14:textId="77777777" w:rsidR="00194059" w:rsidRDefault="00194059" w:rsidP="00194059">
      <w:pPr>
        <w:spacing w:line="372" w:lineRule="auto"/>
        <w:ind w:left="107" w:right="706"/>
        <w:jc w:val="both"/>
        <w:rPr>
          <w:rFonts w:ascii="Times New Roman" w:hAnsi="Times New Roman" w:cs="Times New Roman"/>
          <w:sz w:val="24"/>
          <w:szCs w:val="24"/>
          <w:lang w:val="en-AU"/>
        </w:rPr>
      </w:pPr>
    </w:p>
    <w:p w14:paraId="4B7ED687" w14:textId="14EEEB6A" w:rsidR="00194059" w:rsidRDefault="00975BB6" w:rsidP="00194059">
      <w:pPr>
        <w:spacing w:line="372" w:lineRule="auto"/>
        <w:ind w:left="107" w:right="706"/>
        <w:jc w:val="both"/>
        <w:rPr>
          <w:rFonts w:ascii="Times New Roman" w:hAnsi="Times New Roman" w:cs="Times New Roman"/>
          <w:b/>
          <w:sz w:val="24"/>
          <w:szCs w:val="24"/>
          <w:lang w:val="en-AU"/>
        </w:rPr>
      </w:pPr>
      <w:r>
        <w:rPr>
          <w:rFonts w:ascii="Times New Roman" w:hAnsi="Times New Roman" w:cs="Times New Roman"/>
          <w:b/>
          <w:noProof/>
          <w:sz w:val="24"/>
          <w:szCs w:val="24"/>
          <w:lang w:val="en-AU" w:eastAsia="en-AU"/>
        </w:rPr>
        <w:drawing>
          <wp:inline distT="0" distB="0" distL="0" distR="0" wp14:anchorId="324864F4" wp14:editId="3A8BF763">
            <wp:extent cx="5943600" cy="6409690"/>
            <wp:effectExtent l="0" t="0" r="0" b="0"/>
            <wp:docPr id="8" name="Picture 8"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histogram&#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6409690"/>
                    </a:xfrm>
                    <a:prstGeom prst="rect">
                      <a:avLst/>
                    </a:prstGeom>
                  </pic:spPr>
                </pic:pic>
              </a:graphicData>
            </a:graphic>
          </wp:inline>
        </w:drawing>
      </w:r>
    </w:p>
    <w:p w14:paraId="32236E00" w14:textId="56F85104" w:rsidR="007D2F48" w:rsidRDefault="00194059" w:rsidP="00C40244">
      <w:pPr>
        <w:spacing w:line="372" w:lineRule="auto"/>
        <w:ind w:left="107" w:right="4"/>
        <w:jc w:val="both"/>
        <w:rPr>
          <w:rFonts w:ascii="Times New Roman" w:hAnsi="Times New Roman" w:cs="Times New Roman"/>
          <w:sz w:val="24"/>
          <w:szCs w:val="24"/>
          <w:lang w:val="en-AU"/>
        </w:rPr>
      </w:pPr>
      <w:r w:rsidRPr="005E48A1">
        <w:rPr>
          <w:rFonts w:ascii="Times New Roman" w:hAnsi="Times New Roman" w:cs="Times New Roman"/>
          <w:b/>
          <w:sz w:val="24"/>
          <w:szCs w:val="24"/>
          <w:lang w:val="en-AU"/>
        </w:rPr>
        <w:t xml:space="preserve">Figure </w:t>
      </w:r>
      <w:r>
        <w:rPr>
          <w:rFonts w:ascii="Times New Roman" w:hAnsi="Times New Roman" w:cs="Times New Roman"/>
          <w:b/>
          <w:sz w:val="24"/>
          <w:szCs w:val="24"/>
          <w:lang w:val="en-AU"/>
        </w:rPr>
        <w:t>S4</w:t>
      </w:r>
      <w:r w:rsidRPr="005E48A1">
        <w:rPr>
          <w:rFonts w:ascii="Times New Roman" w:hAnsi="Times New Roman" w:cs="Times New Roman"/>
          <w:sz w:val="24"/>
          <w:szCs w:val="24"/>
          <w:lang w:val="en-AU"/>
        </w:rPr>
        <w:t xml:space="preserve">: </w:t>
      </w:r>
      <w:r w:rsidR="00291194" w:rsidRPr="005E48A1">
        <w:rPr>
          <w:rFonts w:ascii="Times New Roman" w:hAnsi="Times New Roman" w:cs="Times New Roman"/>
          <w:sz w:val="24"/>
          <w:szCs w:val="24"/>
          <w:lang w:val="en-AU"/>
        </w:rPr>
        <w:t xml:space="preserve">Kaplan-Meier curves </w:t>
      </w:r>
      <w:r w:rsidR="00291194">
        <w:rPr>
          <w:rFonts w:ascii="Times New Roman" w:hAnsi="Times New Roman" w:cs="Times New Roman"/>
          <w:sz w:val="24"/>
          <w:szCs w:val="24"/>
          <w:lang w:val="en-AU"/>
        </w:rPr>
        <w:t>for a</w:t>
      </w:r>
      <w:r w:rsidRPr="005E48A1">
        <w:rPr>
          <w:rFonts w:ascii="Times New Roman" w:hAnsi="Times New Roman" w:cs="Times New Roman"/>
          <w:sz w:val="24"/>
          <w:szCs w:val="24"/>
          <w:lang w:val="en-AU"/>
        </w:rPr>
        <w:t>rousal index (AI) and all-cause mortality</w:t>
      </w:r>
      <w:r w:rsidR="00291194">
        <w:rPr>
          <w:rFonts w:ascii="Times New Roman" w:hAnsi="Times New Roman" w:cs="Times New Roman"/>
          <w:sz w:val="24"/>
          <w:szCs w:val="24"/>
          <w:lang w:val="en-AU"/>
        </w:rPr>
        <w:t xml:space="preserve"> in</w:t>
      </w:r>
      <w:r w:rsidRPr="005E48A1">
        <w:rPr>
          <w:rFonts w:ascii="Times New Roman" w:hAnsi="Times New Roman" w:cs="Times New Roman"/>
          <w:sz w:val="24"/>
          <w:szCs w:val="24"/>
          <w:lang w:val="en-AU"/>
        </w:rPr>
        <w:t xml:space="preserve"> (</w:t>
      </w:r>
      <w:r w:rsidR="00990B3A" w:rsidRPr="00990B3A">
        <w:rPr>
          <w:rFonts w:ascii="Times New Roman" w:hAnsi="Times New Roman" w:cs="Times New Roman"/>
          <w:b/>
          <w:bCs/>
          <w:sz w:val="24"/>
          <w:szCs w:val="24"/>
          <w:lang w:val="en-AU"/>
        </w:rPr>
        <w:t>A</w:t>
      </w:r>
      <w:r w:rsidRPr="005E48A1">
        <w:rPr>
          <w:rFonts w:ascii="Times New Roman" w:hAnsi="Times New Roman" w:cs="Times New Roman"/>
          <w:sz w:val="24"/>
          <w:szCs w:val="24"/>
          <w:lang w:val="en-AU"/>
        </w:rPr>
        <w:t>) the Osteoporotic Fractures in Men Study (</w:t>
      </w:r>
      <w:proofErr w:type="spellStart"/>
      <w:r w:rsidRPr="005E48A1">
        <w:rPr>
          <w:rFonts w:ascii="Times New Roman" w:hAnsi="Times New Roman" w:cs="Times New Roman"/>
          <w:sz w:val="24"/>
          <w:szCs w:val="24"/>
          <w:lang w:val="en-AU"/>
        </w:rPr>
        <w:t>MrOS</w:t>
      </w:r>
      <w:proofErr w:type="spellEnd"/>
      <w:r w:rsidRPr="005E48A1">
        <w:rPr>
          <w:rFonts w:ascii="Times New Roman" w:hAnsi="Times New Roman" w:cs="Times New Roman"/>
          <w:sz w:val="24"/>
          <w:szCs w:val="24"/>
          <w:lang w:val="en-AU"/>
        </w:rPr>
        <w:t xml:space="preserve">) Sleep </w:t>
      </w:r>
      <w:proofErr w:type="gramStart"/>
      <w:r w:rsidRPr="005E48A1">
        <w:rPr>
          <w:rFonts w:ascii="Times New Roman" w:hAnsi="Times New Roman" w:cs="Times New Roman"/>
          <w:sz w:val="24"/>
          <w:szCs w:val="24"/>
          <w:lang w:val="en-AU"/>
        </w:rPr>
        <w:t>cohort</w:t>
      </w:r>
      <w:r w:rsidR="00291194">
        <w:rPr>
          <w:rFonts w:ascii="Times New Roman" w:hAnsi="Times New Roman" w:cs="Times New Roman"/>
          <w:sz w:val="24"/>
          <w:szCs w:val="24"/>
          <w:lang w:val="en-AU"/>
        </w:rPr>
        <w:t>,</w:t>
      </w:r>
      <w:r w:rsidRPr="005E48A1">
        <w:rPr>
          <w:rFonts w:ascii="Times New Roman" w:hAnsi="Times New Roman" w:cs="Times New Roman"/>
          <w:sz w:val="24"/>
          <w:szCs w:val="24"/>
          <w:lang w:val="en-AU"/>
        </w:rPr>
        <w:t xml:space="preserve">  (</w:t>
      </w:r>
      <w:proofErr w:type="gramEnd"/>
      <w:r w:rsidR="00990B3A">
        <w:rPr>
          <w:rFonts w:ascii="Times New Roman" w:hAnsi="Times New Roman" w:cs="Times New Roman"/>
          <w:b/>
          <w:bCs/>
          <w:sz w:val="24"/>
          <w:szCs w:val="24"/>
          <w:lang w:val="en-AU"/>
        </w:rPr>
        <w:t>B</w:t>
      </w:r>
      <w:r w:rsidRPr="005E48A1">
        <w:rPr>
          <w:rFonts w:ascii="Times New Roman" w:hAnsi="Times New Roman" w:cs="Times New Roman"/>
          <w:sz w:val="24"/>
          <w:szCs w:val="24"/>
          <w:lang w:val="en-AU"/>
        </w:rPr>
        <w:t>) men in Sleep Heart Health Study (SHHS)</w:t>
      </w:r>
      <w:r w:rsidR="00291194">
        <w:rPr>
          <w:rFonts w:ascii="Times New Roman" w:hAnsi="Times New Roman" w:cs="Times New Roman"/>
          <w:sz w:val="24"/>
          <w:szCs w:val="24"/>
          <w:lang w:val="en-AU"/>
        </w:rPr>
        <w:t>,</w:t>
      </w:r>
      <w:r w:rsidRPr="005E48A1">
        <w:rPr>
          <w:rFonts w:ascii="Times New Roman" w:hAnsi="Times New Roman" w:cs="Times New Roman"/>
          <w:sz w:val="24"/>
          <w:szCs w:val="24"/>
          <w:lang w:val="en-AU"/>
        </w:rPr>
        <w:t xml:space="preserve"> (</w:t>
      </w:r>
      <w:r w:rsidR="00990B3A">
        <w:rPr>
          <w:rFonts w:ascii="Times New Roman" w:hAnsi="Times New Roman" w:cs="Times New Roman"/>
          <w:b/>
          <w:bCs/>
          <w:sz w:val="24"/>
          <w:szCs w:val="24"/>
          <w:lang w:val="en-AU"/>
        </w:rPr>
        <w:t>C</w:t>
      </w:r>
      <w:r w:rsidRPr="005E48A1">
        <w:rPr>
          <w:rFonts w:ascii="Times New Roman" w:hAnsi="Times New Roman" w:cs="Times New Roman"/>
          <w:sz w:val="24"/>
          <w:szCs w:val="24"/>
          <w:lang w:val="en-AU"/>
        </w:rPr>
        <w:t>) the Study of Osteoporotic (SOF) cohort and (</w:t>
      </w:r>
      <w:r w:rsidR="00990B3A">
        <w:rPr>
          <w:rFonts w:ascii="Times New Roman" w:hAnsi="Times New Roman" w:cs="Times New Roman"/>
          <w:b/>
          <w:bCs/>
          <w:sz w:val="24"/>
          <w:szCs w:val="24"/>
          <w:lang w:val="en-AU"/>
        </w:rPr>
        <w:t>D</w:t>
      </w:r>
      <w:r w:rsidRPr="005E48A1">
        <w:rPr>
          <w:rFonts w:ascii="Times New Roman" w:hAnsi="Times New Roman" w:cs="Times New Roman"/>
          <w:sz w:val="24"/>
          <w:szCs w:val="24"/>
          <w:lang w:val="en-AU"/>
        </w:rPr>
        <w:t xml:space="preserve">) women in </w:t>
      </w:r>
      <w:r w:rsidR="00291194">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 xml:space="preserve">SHHS cohort. </w:t>
      </w:r>
      <w:r w:rsidR="00291194">
        <w:rPr>
          <w:rFonts w:ascii="Times New Roman" w:hAnsi="Times New Roman" w:cs="Times New Roman"/>
          <w:sz w:val="24"/>
          <w:szCs w:val="24"/>
          <w:lang w:val="en-AU"/>
        </w:rPr>
        <w:t>AI values were</w:t>
      </w:r>
      <w:r w:rsidR="00291194" w:rsidRPr="005E48A1">
        <w:rPr>
          <w:rFonts w:ascii="Times New Roman" w:hAnsi="Times New Roman" w:cs="Times New Roman"/>
          <w:sz w:val="24"/>
          <w:szCs w:val="24"/>
          <w:lang w:val="en-AU"/>
        </w:rPr>
        <w:t xml:space="preserve"> dichotomised at 30 </w:t>
      </w:r>
      <w:r w:rsidR="00F20935">
        <w:rPr>
          <w:rFonts w:ascii="Times New Roman" w:hAnsi="Times New Roman" w:cs="Times New Roman"/>
          <w:sz w:val="24"/>
          <w:szCs w:val="24"/>
          <w:lang w:val="en-AU"/>
        </w:rPr>
        <w:t>h</w:t>
      </w:r>
      <w:r w:rsidR="00F20935" w:rsidRPr="00F20935">
        <w:rPr>
          <w:rFonts w:ascii="Times New Roman" w:hAnsi="Times New Roman" w:cs="Times New Roman"/>
          <w:sz w:val="24"/>
          <w:szCs w:val="24"/>
          <w:vertAlign w:val="superscript"/>
          <w:lang w:val="en-AU"/>
        </w:rPr>
        <w:t>-1</w:t>
      </w:r>
      <w:r w:rsidR="00F20935">
        <w:rPr>
          <w:rFonts w:ascii="Times New Roman" w:hAnsi="Times New Roman" w:cs="Times New Roman"/>
          <w:sz w:val="24"/>
          <w:szCs w:val="24"/>
          <w:lang w:val="en-AU"/>
        </w:rPr>
        <w:t xml:space="preserve"> </w:t>
      </w:r>
      <w:r w:rsidR="00291194">
        <w:rPr>
          <w:rFonts w:ascii="Times New Roman" w:hAnsi="Times New Roman" w:cs="Times New Roman"/>
          <w:sz w:val="24"/>
          <w:szCs w:val="24"/>
          <w:lang w:val="en-AU"/>
        </w:rPr>
        <w:t>for men</w:t>
      </w:r>
      <w:r w:rsidR="00291194" w:rsidRPr="005E48A1">
        <w:rPr>
          <w:rFonts w:ascii="Times New Roman" w:hAnsi="Times New Roman" w:cs="Times New Roman"/>
          <w:sz w:val="24"/>
          <w:szCs w:val="24"/>
          <w:lang w:val="en-AU"/>
        </w:rPr>
        <w:t xml:space="preserve"> </w:t>
      </w:r>
      <w:r w:rsidR="00291194">
        <w:rPr>
          <w:rFonts w:ascii="Times New Roman" w:hAnsi="Times New Roman" w:cs="Times New Roman"/>
          <w:sz w:val="24"/>
          <w:szCs w:val="24"/>
          <w:lang w:val="en-AU"/>
        </w:rPr>
        <w:t xml:space="preserve">and </w:t>
      </w:r>
      <w:r w:rsidR="00291194" w:rsidRPr="005E48A1">
        <w:rPr>
          <w:rFonts w:ascii="Times New Roman" w:hAnsi="Times New Roman" w:cs="Times New Roman"/>
          <w:sz w:val="24"/>
          <w:szCs w:val="24"/>
          <w:lang w:val="en-AU"/>
        </w:rPr>
        <w:t xml:space="preserve">25 </w:t>
      </w:r>
      <w:r w:rsidR="00F20935">
        <w:rPr>
          <w:rFonts w:ascii="Times New Roman" w:hAnsi="Times New Roman" w:cs="Times New Roman"/>
          <w:sz w:val="24"/>
          <w:szCs w:val="24"/>
          <w:lang w:val="en-AU"/>
        </w:rPr>
        <w:t>h</w:t>
      </w:r>
      <w:r w:rsidR="00F20935" w:rsidRPr="00F20935">
        <w:rPr>
          <w:rFonts w:ascii="Times New Roman" w:hAnsi="Times New Roman" w:cs="Times New Roman"/>
          <w:sz w:val="24"/>
          <w:szCs w:val="24"/>
          <w:vertAlign w:val="superscript"/>
          <w:lang w:val="en-AU"/>
        </w:rPr>
        <w:t>-1</w:t>
      </w:r>
      <w:r w:rsidR="00312EDB">
        <w:rPr>
          <w:rFonts w:ascii="Times New Roman" w:hAnsi="Times New Roman" w:cs="Times New Roman"/>
          <w:sz w:val="24"/>
          <w:szCs w:val="24"/>
          <w:lang w:val="en-AU"/>
        </w:rPr>
        <w:t xml:space="preserve"> </w:t>
      </w:r>
      <w:r w:rsidR="00291194">
        <w:rPr>
          <w:rFonts w:ascii="Times New Roman" w:hAnsi="Times New Roman" w:cs="Times New Roman"/>
          <w:sz w:val="24"/>
          <w:szCs w:val="24"/>
          <w:lang w:val="en-AU"/>
        </w:rPr>
        <w:t>for women.</w:t>
      </w:r>
      <w:r w:rsidR="00291194" w:rsidRPr="005E48A1">
        <w:rPr>
          <w:rFonts w:ascii="Times New Roman" w:hAnsi="Times New Roman" w:cs="Times New Roman"/>
          <w:sz w:val="24"/>
          <w:szCs w:val="24"/>
          <w:lang w:val="en-AU"/>
        </w:rPr>
        <w:t xml:space="preserve"> </w:t>
      </w:r>
      <w:r w:rsidRPr="005E48A1">
        <w:rPr>
          <w:rFonts w:ascii="Times New Roman" w:hAnsi="Times New Roman" w:cs="Times New Roman"/>
          <w:sz w:val="24"/>
          <w:szCs w:val="24"/>
          <w:lang w:val="en-AU"/>
        </w:rPr>
        <w:t>P-values refer to log-rank test results.</w:t>
      </w:r>
      <w:r w:rsidR="007D2F48">
        <w:rPr>
          <w:rFonts w:ascii="Times New Roman" w:hAnsi="Times New Roman" w:cs="Times New Roman"/>
          <w:sz w:val="24"/>
          <w:szCs w:val="24"/>
          <w:lang w:val="en-AU"/>
        </w:rPr>
        <w:br w:type="page"/>
      </w:r>
    </w:p>
    <w:p w14:paraId="20845684" w14:textId="77777777" w:rsidR="00194059" w:rsidRPr="007D2F48" w:rsidRDefault="00194059" w:rsidP="007D2F48">
      <w:pPr>
        <w:spacing w:line="372" w:lineRule="auto"/>
        <w:ind w:left="107" w:right="706"/>
        <w:jc w:val="both"/>
        <w:rPr>
          <w:rFonts w:ascii="Times New Roman" w:hAnsi="Times New Roman" w:cs="Times New Roman"/>
          <w:sz w:val="24"/>
          <w:szCs w:val="24"/>
          <w:lang w:val="en-AU"/>
        </w:rPr>
      </w:pPr>
    </w:p>
    <w:p w14:paraId="4AF3B072" w14:textId="36B48F39" w:rsidR="00194059" w:rsidRDefault="001A2781" w:rsidP="00194059">
      <w:pPr>
        <w:pStyle w:val="ListParagraph"/>
        <w:ind w:left="357" w:right="0" w:hanging="250"/>
        <w:jc w:val="left"/>
        <w:outlineLvl w:val="0"/>
        <w:rPr>
          <w:rFonts w:ascii="Times New Roman" w:hAnsi="Times New Roman" w:cs="Times New Roman"/>
          <w:b/>
          <w:bCs/>
          <w:sz w:val="24"/>
          <w:szCs w:val="24"/>
          <w:lang w:val="en-AU"/>
        </w:rPr>
      </w:pPr>
      <w:r>
        <w:rPr>
          <w:rFonts w:ascii="Times New Roman" w:hAnsi="Times New Roman" w:cs="Times New Roman"/>
          <w:b/>
          <w:bCs/>
          <w:noProof/>
          <w:sz w:val="24"/>
          <w:szCs w:val="24"/>
          <w:lang w:val="en-AU" w:eastAsia="en-AU"/>
        </w:rPr>
        <w:drawing>
          <wp:inline distT="0" distB="0" distL="0" distR="0" wp14:anchorId="47E741D1" wp14:editId="6F4899B2">
            <wp:extent cx="5943600" cy="630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5_CompetingRisk_AI.tif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6305550"/>
                    </a:xfrm>
                    <a:prstGeom prst="rect">
                      <a:avLst/>
                    </a:prstGeom>
                  </pic:spPr>
                </pic:pic>
              </a:graphicData>
            </a:graphic>
          </wp:inline>
        </w:drawing>
      </w:r>
    </w:p>
    <w:p w14:paraId="25D41ADF" w14:textId="6D2DEEA1" w:rsidR="007D2F48" w:rsidRDefault="00194059" w:rsidP="00C40244">
      <w:pPr>
        <w:spacing w:line="372" w:lineRule="auto"/>
        <w:ind w:left="107" w:right="4"/>
        <w:jc w:val="both"/>
        <w:rPr>
          <w:rFonts w:ascii="Times New Roman" w:hAnsi="Times New Roman" w:cs="Times New Roman"/>
          <w:sz w:val="24"/>
          <w:szCs w:val="24"/>
          <w:lang w:val="en-AU"/>
        </w:rPr>
      </w:pPr>
      <w:r w:rsidRPr="005E48A1">
        <w:rPr>
          <w:rFonts w:ascii="Times New Roman" w:hAnsi="Times New Roman" w:cs="Times New Roman"/>
          <w:b/>
          <w:sz w:val="24"/>
          <w:szCs w:val="24"/>
          <w:lang w:val="en-AU"/>
        </w:rPr>
        <w:t xml:space="preserve">Figure </w:t>
      </w:r>
      <w:r>
        <w:rPr>
          <w:rFonts w:ascii="Times New Roman" w:hAnsi="Times New Roman" w:cs="Times New Roman"/>
          <w:b/>
          <w:sz w:val="24"/>
          <w:szCs w:val="24"/>
          <w:lang w:val="en-AU"/>
        </w:rPr>
        <w:t>S5</w:t>
      </w:r>
      <w:r w:rsidRPr="005E48A1">
        <w:rPr>
          <w:rFonts w:ascii="Times New Roman" w:hAnsi="Times New Roman" w:cs="Times New Roman"/>
          <w:sz w:val="24"/>
          <w:szCs w:val="24"/>
          <w:lang w:val="en-AU"/>
        </w:rPr>
        <w:t xml:space="preserve">: </w:t>
      </w:r>
      <w:proofErr w:type="spellStart"/>
      <w:r w:rsidR="00E37B33">
        <w:rPr>
          <w:rFonts w:ascii="Times New Roman" w:hAnsi="Times New Roman" w:cs="Times New Roman"/>
          <w:sz w:val="24"/>
          <w:szCs w:val="24"/>
          <w:lang w:val="en-AU"/>
        </w:rPr>
        <w:t>Cu</w:t>
      </w:r>
      <w:r w:rsidR="00EF7844" w:rsidRPr="00D1167A">
        <w:rPr>
          <w:rFonts w:ascii="Times New Roman" w:hAnsi="Times New Roman" w:cs="Times New Roman"/>
          <w:sz w:val="24"/>
          <w:szCs w:val="24"/>
          <w:lang w:val="en-AU"/>
        </w:rPr>
        <w:t>mmulative</w:t>
      </w:r>
      <w:proofErr w:type="spellEnd"/>
      <w:r w:rsidR="00EF7844" w:rsidRPr="00D1167A">
        <w:rPr>
          <w:rFonts w:ascii="Times New Roman" w:hAnsi="Times New Roman" w:cs="Times New Roman"/>
          <w:sz w:val="24"/>
          <w:szCs w:val="24"/>
          <w:lang w:val="en-AU"/>
        </w:rPr>
        <w:t xml:space="preserve"> incident function curves compare </w:t>
      </w:r>
      <w:r w:rsidR="00E37B33">
        <w:rPr>
          <w:rFonts w:ascii="Times New Roman" w:hAnsi="Times New Roman" w:cs="Times New Roman"/>
          <w:sz w:val="24"/>
          <w:szCs w:val="24"/>
          <w:lang w:val="en-AU"/>
        </w:rPr>
        <w:t xml:space="preserve">the </w:t>
      </w:r>
      <w:r w:rsidR="00EF7844" w:rsidRPr="00D1167A">
        <w:rPr>
          <w:rFonts w:ascii="Times New Roman" w:hAnsi="Times New Roman" w:cs="Times New Roman"/>
          <w:sz w:val="24"/>
          <w:szCs w:val="24"/>
          <w:lang w:val="en-AU"/>
        </w:rPr>
        <w:t>competing risk of arousal index (AI) of cardiovas</w:t>
      </w:r>
      <w:r w:rsidR="00E37B33">
        <w:rPr>
          <w:rFonts w:ascii="Times New Roman" w:hAnsi="Times New Roman" w:cs="Times New Roman"/>
          <w:sz w:val="24"/>
          <w:szCs w:val="24"/>
          <w:lang w:val="en-AU"/>
        </w:rPr>
        <w:t>cul</w:t>
      </w:r>
      <w:r w:rsidR="00EF7844" w:rsidRPr="00D1167A">
        <w:rPr>
          <w:rFonts w:ascii="Times New Roman" w:hAnsi="Times New Roman" w:cs="Times New Roman"/>
          <w:sz w:val="24"/>
          <w:szCs w:val="24"/>
          <w:lang w:val="en-AU"/>
        </w:rPr>
        <w:t>ar (CV), non-cardi</w:t>
      </w:r>
      <w:r w:rsidR="00E37B33">
        <w:rPr>
          <w:rFonts w:ascii="Times New Roman" w:hAnsi="Times New Roman" w:cs="Times New Roman"/>
          <w:sz w:val="24"/>
          <w:szCs w:val="24"/>
          <w:lang w:val="en-AU"/>
        </w:rPr>
        <w:t>ovascula</w:t>
      </w:r>
      <w:r w:rsidR="00EF7844" w:rsidRPr="00D1167A">
        <w:rPr>
          <w:rFonts w:ascii="Times New Roman" w:hAnsi="Times New Roman" w:cs="Times New Roman"/>
          <w:sz w:val="24"/>
          <w:szCs w:val="24"/>
          <w:lang w:val="en-AU"/>
        </w:rPr>
        <w:t xml:space="preserve">r and all-cause mortality </w:t>
      </w:r>
      <w:proofErr w:type="gramStart"/>
      <w:r w:rsidR="00EF7844" w:rsidRPr="00D1167A">
        <w:rPr>
          <w:rFonts w:ascii="Times New Roman" w:hAnsi="Times New Roman" w:cs="Times New Roman"/>
          <w:sz w:val="24"/>
          <w:szCs w:val="24"/>
          <w:lang w:val="en-AU"/>
        </w:rPr>
        <w:t>in  (</w:t>
      </w:r>
      <w:proofErr w:type="gramEnd"/>
      <w:r w:rsidR="00EF7844" w:rsidRPr="00D1167A">
        <w:rPr>
          <w:rFonts w:ascii="Times New Roman" w:hAnsi="Times New Roman" w:cs="Times New Roman"/>
          <w:sz w:val="24"/>
          <w:szCs w:val="24"/>
          <w:lang w:val="en-AU"/>
        </w:rPr>
        <w:t>A) men from the Osteoporotic Fractures in Men Study (</w:t>
      </w:r>
      <w:proofErr w:type="spellStart"/>
      <w:r w:rsidR="00EF7844" w:rsidRPr="00D1167A">
        <w:rPr>
          <w:rFonts w:ascii="Times New Roman" w:hAnsi="Times New Roman" w:cs="Times New Roman"/>
          <w:sz w:val="24"/>
          <w:szCs w:val="24"/>
          <w:lang w:val="en-AU"/>
        </w:rPr>
        <w:t>MrOS</w:t>
      </w:r>
      <w:proofErr w:type="spellEnd"/>
      <w:r w:rsidR="00EF7844" w:rsidRPr="00D1167A">
        <w:rPr>
          <w:rFonts w:ascii="Times New Roman" w:hAnsi="Times New Roman" w:cs="Times New Roman"/>
          <w:sz w:val="24"/>
          <w:szCs w:val="24"/>
          <w:lang w:val="en-AU"/>
        </w:rPr>
        <w:t xml:space="preserve">) Sleep cohort, (B) men from the Sleep Heart Health Study, (C) in women from the Study of Osteoporotic (SOF) cohort and (D) women from the Sleep Heart Health Study. Hazard ratio (HR) and p-value were estimated through </w:t>
      </w:r>
      <w:proofErr w:type="spellStart"/>
      <w:r w:rsidR="00EF7844" w:rsidRPr="00D1167A">
        <w:rPr>
          <w:rFonts w:ascii="Times New Roman" w:hAnsi="Times New Roman" w:cs="Times New Roman"/>
          <w:sz w:val="24"/>
          <w:szCs w:val="24"/>
          <w:lang w:val="en-AU"/>
        </w:rPr>
        <w:t>subdistributional</w:t>
      </w:r>
      <w:proofErr w:type="spellEnd"/>
      <w:r w:rsidR="00EF7844" w:rsidRPr="00D1167A">
        <w:rPr>
          <w:rFonts w:ascii="Times New Roman" w:hAnsi="Times New Roman" w:cs="Times New Roman"/>
          <w:sz w:val="24"/>
          <w:szCs w:val="24"/>
          <w:lang w:val="en-AU"/>
        </w:rPr>
        <w:t xml:space="preserve"> Fine-Gray hazard model.</w:t>
      </w:r>
      <w:r w:rsidR="007D2F48">
        <w:rPr>
          <w:rFonts w:ascii="Times New Roman" w:hAnsi="Times New Roman" w:cs="Times New Roman"/>
          <w:sz w:val="24"/>
          <w:szCs w:val="24"/>
          <w:lang w:val="en-AU"/>
        </w:rPr>
        <w:br w:type="page"/>
      </w:r>
    </w:p>
    <w:p w14:paraId="347B6A12" w14:textId="77777777" w:rsidR="007D2F48" w:rsidRDefault="007D2F48" w:rsidP="00194059">
      <w:pPr>
        <w:spacing w:line="372" w:lineRule="auto"/>
        <w:ind w:left="107" w:right="706"/>
        <w:jc w:val="both"/>
        <w:rPr>
          <w:rFonts w:ascii="Times New Roman" w:hAnsi="Times New Roman" w:cs="Times New Roman"/>
          <w:sz w:val="24"/>
          <w:szCs w:val="24"/>
          <w:lang w:val="en-AU"/>
        </w:rPr>
      </w:pPr>
    </w:p>
    <w:p w14:paraId="08D0F73E" w14:textId="761B989B" w:rsidR="0025148B" w:rsidRPr="005E48A1" w:rsidRDefault="001A2781" w:rsidP="0025148B">
      <w:pPr>
        <w:spacing w:line="372" w:lineRule="auto"/>
        <w:ind w:left="107" w:right="706"/>
        <w:jc w:val="both"/>
        <w:rPr>
          <w:rFonts w:ascii="Times New Roman" w:hAnsi="Times New Roman" w:cs="Times New Roman"/>
          <w:sz w:val="24"/>
          <w:szCs w:val="24"/>
          <w:lang w:val="en-AU"/>
        </w:rPr>
      </w:pPr>
      <w:r>
        <w:rPr>
          <w:rFonts w:ascii="Times New Roman" w:hAnsi="Times New Roman" w:cs="Times New Roman"/>
          <w:noProof/>
          <w:sz w:val="24"/>
          <w:szCs w:val="24"/>
          <w:lang w:val="en-AU" w:eastAsia="en-AU"/>
        </w:rPr>
        <w:drawing>
          <wp:inline distT="0" distB="0" distL="0" distR="0" wp14:anchorId="1BBA63C1" wp14:editId="4221BA05">
            <wp:extent cx="5943600" cy="5876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6_Scatter_AI_AB.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5876925"/>
                    </a:xfrm>
                    <a:prstGeom prst="rect">
                      <a:avLst/>
                    </a:prstGeom>
                  </pic:spPr>
                </pic:pic>
              </a:graphicData>
            </a:graphic>
          </wp:inline>
        </w:drawing>
      </w:r>
    </w:p>
    <w:p w14:paraId="0453D28C" w14:textId="457C313C" w:rsidR="007D2F48" w:rsidRDefault="0025148B" w:rsidP="00C40244">
      <w:pPr>
        <w:spacing w:line="372" w:lineRule="auto"/>
        <w:ind w:left="107" w:right="4"/>
        <w:jc w:val="both"/>
        <w:rPr>
          <w:rFonts w:ascii="Times New Roman" w:hAnsi="Times New Roman" w:cs="Times New Roman"/>
          <w:sz w:val="24"/>
          <w:szCs w:val="24"/>
          <w:lang w:val="en-AU"/>
        </w:rPr>
      </w:pPr>
      <w:r w:rsidRPr="005E48A1">
        <w:rPr>
          <w:rFonts w:ascii="Times New Roman" w:hAnsi="Times New Roman" w:cs="Times New Roman"/>
          <w:b/>
          <w:bCs/>
          <w:sz w:val="24"/>
          <w:szCs w:val="24"/>
          <w:lang w:val="en-AU"/>
        </w:rPr>
        <w:t>Figure S</w:t>
      </w:r>
      <w:r w:rsidR="00194059">
        <w:rPr>
          <w:rFonts w:ascii="Times New Roman" w:hAnsi="Times New Roman" w:cs="Times New Roman"/>
          <w:b/>
          <w:bCs/>
          <w:sz w:val="24"/>
          <w:szCs w:val="24"/>
          <w:lang w:val="en-AU"/>
        </w:rPr>
        <w:t>6</w:t>
      </w:r>
      <w:r w:rsidRPr="005E48A1">
        <w:rPr>
          <w:rFonts w:ascii="Times New Roman" w:hAnsi="Times New Roman" w:cs="Times New Roman"/>
          <w:sz w:val="24"/>
          <w:szCs w:val="24"/>
          <w:lang w:val="en-AU"/>
        </w:rPr>
        <w:t xml:space="preserve">: </w:t>
      </w:r>
      <w:r w:rsidR="00194059">
        <w:rPr>
          <w:rFonts w:ascii="Times New Roman" w:hAnsi="Times New Roman" w:cs="Times New Roman"/>
          <w:sz w:val="24"/>
          <w:szCs w:val="24"/>
          <w:lang w:val="en-AU"/>
        </w:rPr>
        <w:t>Association</w:t>
      </w:r>
      <w:r w:rsidRPr="005E48A1">
        <w:rPr>
          <w:rFonts w:ascii="Times New Roman" w:hAnsi="Times New Roman" w:cs="Times New Roman"/>
          <w:sz w:val="24"/>
          <w:szCs w:val="24"/>
          <w:lang w:val="en-AU"/>
        </w:rPr>
        <w:t xml:space="preserve"> between arousal burden index (ABI) and arousal index (AI) in </w:t>
      </w:r>
      <w:r w:rsidR="008C3287">
        <w:rPr>
          <w:rFonts w:ascii="Times New Roman" w:hAnsi="Times New Roman" w:cs="Times New Roman"/>
          <w:b/>
          <w:sz w:val="24"/>
          <w:szCs w:val="24"/>
          <w:lang w:val="en-AU"/>
        </w:rPr>
        <w:t>A</w:t>
      </w:r>
      <w:r w:rsidRPr="005E48A1">
        <w:rPr>
          <w:rFonts w:ascii="Times New Roman" w:hAnsi="Times New Roman" w:cs="Times New Roman"/>
          <w:sz w:val="24"/>
          <w:szCs w:val="24"/>
          <w:lang w:val="en-AU"/>
        </w:rPr>
        <w:t xml:space="preserve">) </w:t>
      </w:r>
      <w:r w:rsidR="00194059">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Osteoporotic Fractures in Men Study</w:t>
      </w:r>
      <w:r w:rsidR="00194059">
        <w:rPr>
          <w:rFonts w:ascii="Times New Roman" w:hAnsi="Times New Roman" w:cs="Times New Roman"/>
          <w:sz w:val="24"/>
          <w:szCs w:val="24"/>
          <w:lang w:val="en-AU"/>
        </w:rPr>
        <w:t xml:space="preserve"> (</w:t>
      </w:r>
      <w:proofErr w:type="spellStart"/>
      <w:r w:rsidR="00194059">
        <w:rPr>
          <w:rFonts w:ascii="Times New Roman" w:hAnsi="Times New Roman" w:cs="Times New Roman"/>
          <w:sz w:val="24"/>
          <w:szCs w:val="24"/>
          <w:lang w:val="en-AU"/>
        </w:rPr>
        <w:t>MrOS</w:t>
      </w:r>
      <w:proofErr w:type="spellEnd"/>
      <w:proofErr w:type="gramStart"/>
      <w:r w:rsidR="00194059">
        <w:rPr>
          <w:rFonts w:ascii="Times New Roman" w:hAnsi="Times New Roman" w:cs="Times New Roman"/>
          <w:sz w:val="24"/>
          <w:szCs w:val="24"/>
          <w:lang w:val="en-AU"/>
        </w:rPr>
        <w:t>)</w:t>
      </w:r>
      <w:r w:rsidR="00116CAB">
        <w:rPr>
          <w:rFonts w:ascii="Times New Roman" w:hAnsi="Times New Roman" w:cs="Times New Roman"/>
          <w:sz w:val="24"/>
          <w:szCs w:val="24"/>
          <w:lang w:val="en-AU"/>
        </w:rPr>
        <w:t>,</w:t>
      </w:r>
      <w:r w:rsidR="00194059">
        <w:rPr>
          <w:rFonts w:ascii="Times New Roman" w:hAnsi="Times New Roman" w:cs="Times New Roman"/>
          <w:sz w:val="24"/>
          <w:szCs w:val="24"/>
          <w:lang w:val="en-AU"/>
        </w:rPr>
        <w:t xml:space="preserve"> </w:t>
      </w:r>
      <w:r w:rsidRPr="005E48A1">
        <w:rPr>
          <w:rFonts w:ascii="Times New Roman" w:hAnsi="Times New Roman" w:cs="Times New Roman"/>
          <w:sz w:val="24"/>
          <w:szCs w:val="24"/>
          <w:lang w:val="en-AU"/>
        </w:rPr>
        <w:t xml:space="preserve"> </w:t>
      </w:r>
      <w:r w:rsidR="008C3287">
        <w:rPr>
          <w:rFonts w:ascii="Times New Roman" w:hAnsi="Times New Roman" w:cs="Times New Roman"/>
          <w:b/>
          <w:sz w:val="24"/>
          <w:szCs w:val="24"/>
          <w:lang w:val="en-AU"/>
        </w:rPr>
        <w:t>B</w:t>
      </w:r>
      <w:proofErr w:type="gramEnd"/>
      <w:r w:rsidRPr="005E48A1">
        <w:rPr>
          <w:rFonts w:ascii="Times New Roman" w:hAnsi="Times New Roman" w:cs="Times New Roman"/>
          <w:sz w:val="24"/>
          <w:szCs w:val="24"/>
          <w:lang w:val="en-AU"/>
        </w:rPr>
        <w:t>)</w:t>
      </w:r>
      <w:r w:rsidR="00194059">
        <w:rPr>
          <w:rFonts w:ascii="Times New Roman" w:hAnsi="Times New Roman" w:cs="Times New Roman"/>
          <w:sz w:val="24"/>
          <w:szCs w:val="24"/>
          <w:lang w:val="en-AU"/>
        </w:rPr>
        <w:t xml:space="preserve"> the </w:t>
      </w:r>
      <w:r w:rsidRPr="005E48A1">
        <w:rPr>
          <w:rFonts w:ascii="Times New Roman" w:hAnsi="Times New Roman" w:cs="Times New Roman"/>
          <w:sz w:val="24"/>
          <w:szCs w:val="24"/>
          <w:lang w:val="en-AU"/>
        </w:rPr>
        <w:t>Study of Osteoporotic Fractures (SOF)</w:t>
      </w:r>
      <w:r w:rsidR="00116CAB">
        <w:rPr>
          <w:rFonts w:ascii="Times New Roman" w:hAnsi="Times New Roman" w:cs="Times New Roman"/>
          <w:sz w:val="24"/>
          <w:szCs w:val="24"/>
          <w:lang w:val="en-AU"/>
        </w:rPr>
        <w:t>,</w:t>
      </w:r>
      <w:r w:rsidRPr="005E48A1">
        <w:rPr>
          <w:rFonts w:ascii="Times New Roman" w:hAnsi="Times New Roman" w:cs="Times New Roman"/>
          <w:sz w:val="24"/>
          <w:szCs w:val="24"/>
          <w:lang w:val="en-AU"/>
        </w:rPr>
        <w:t xml:space="preserve"> </w:t>
      </w:r>
      <w:r w:rsidR="008C3287">
        <w:rPr>
          <w:rFonts w:ascii="Times New Roman" w:hAnsi="Times New Roman" w:cs="Times New Roman"/>
          <w:b/>
          <w:sz w:val="24"/>
          <w:szCs w:val="24"/>
          <w:lang w:val="en-AU"/>
        </w:rPr>
        <w:t>C</w:t>
      </w:r>
      <w:r w:rsidRPr="005E48A1">
        <w:rPr>
          <w:rFonts w:ascii="Times New Roman" w:hAnsi="Times New Roman" w:cs="Times New Roman"/>
          <w:sz w:val="24"/>
          <w:szCs w:val="24"/>
          <w:lang w:val="en-AU"/>
        </w:rPr>
        <w:t xml:space="preserve">) </w:t>
      </w:r>
      <w:r w:rsidR="00194059">
        <w:rPr>
          <w:rFonts w:ascii="Times New Roman" w:hAnsi="Times New Roman" w:cs="Times New Roman"/>
          <w:sz w:val="24"/>
          <w:szCs w:val="24"/>
          <w:lang w:val="en-AU"/>
        </w:rPr>
        <w:t xml:space="preserve">men in the </w:t>
      </w:r>
      <w:r w:rsidRPr="005E48A1">
        <w:rPr>
          <w:rFonts w:ascii="Times New Roman" w:hAnsi="Times New Roman" w:cs="Times New Roman"/>
          <w:sz w:val="24"/>
          <w:szCs w:val="24"/>
          <w:lang w:val="en-AU"/>
        </w:rPr>
        <w:t xml:space="preserve">Sleep Heart Health Study (SHHS) and </w:t>
      </w:r>
      <w:r w:rsidR="008C3287">
        <w:rPr>
          <w:rFonts w:ascii="Times New Roman" w:hAnsi="Times New Roman" w:cs="Times New Roman"/>
          <w:b/>
          <w:bCs/>
          <w:sz w:val="24"/>
          <w:szCs w:val="24"/>
          <w:lang w:val="en-AU"/>
        </w:rPr>
        <w:t>D</w:t>
      </w:r>
      <w:r w:rsidRPr="005E48A1">
        <w:rPr>
          <w:rFonts w:ascii="Times New Roman" w:hAnsi="Times New Roman" w:cs="Times New Roman"/>
          <w:sz w:val="24"/>
          <w:szCs w:val="24"/>
          <w:lang w:val="en-AU"/>
        </w:rPr>
        <w:t xml:space="preserve">) </w:t>
      </w:r>
      <w:r w:rsidR="00194059">
        <w:rPr>
          <w:rFonts w:ascii="Times New Roman" w:hAnsi="Times New Roman" w:cs="Times New Roman"/>
          <w:sz w:val="24"/>
          <w:szCs w:val="24"/>
          <w:lang w:val="en-AU"/>
        </w:rPr>
        <w:t xml:space="preserve">women in </w:t>
      </w:r>
      <w:r w:rsidRPr="005E48A1">
        <w:rPr>
          <w:rFonts w:ascii="Times New Roman" w:hAnsi="Times New Roman" w:cs="Times New Roman"/>
          <w:sz w:val="24"/>
          <w:szCs w:val="24"/>
          <w:lang w:val="en-AU"/>
        </w:rPr>
        <w:t xml:space="preserve">SHHS. </w:t>
      </w:r>
      <w:r w:rsidR="00194059" w:rsidRPr="002A43C6">
        <w:rPr>
          <w:rFonts w:ascii="Times New Roman" w:hAnsi="Times New Roman" w:cs="Times New Roman"/>
          <w:sz w:val="24"/>
          <w:szCs w:val="24"/>
          <w:lang w:val="en-AU"/>
        </w:rPr>
        <w:t>ρ</w:t>
      </w:r>
      <w:r w:rsidR="00194059" w:rsidRPr="005E48A1">
        <w:rPr>
          <w:rFonts w:ascii="Times New Roman" w:hAnsi="Times New Roman" w:cs="Times New Roman"/>
          <w:sz w:val="24"/>
          <w:szCs w:val="24"/>
          <w:lang w:val="en-AU"/>
        </w:rPr>
        <w:t xml:space="preserve"> </w:t>
      </w:r>
      <w:r w:rsidR="00194059">
        <w:rPr>
          <w:rFonts w:ascii="Times New Roman" w:hAnsi="Times New Roman" w:cs="Times New Roman"/>
          <w:sz w:val="24"/>
          <w:szCs w:val="24"/>
          <w:lang w:val="en-AU"/>
        </w:rPr>
        <w:t xml:space="preserve">– </w:t>
      </w:r>
      <w:r w:rsidR="00194059" w:rsidRPr="005E48A1">
        <w:rPr>
          <w:rFonts w:ascii="Times New Roman" w:hAnsi="Times New Roman" w:cs="Times New Roman"/>
          <w:sz w:val="24"/>
          <w:szCs w:val="24"/>
          <w:lang w:val="en-AU"/>
        </w:rPr>
        <w:t>Spearman</w:t>
      </w:r>
      <w:r w:rsidR="00A71CC7">
        <w:rPr>
          <w:rFonts w:ascii="Times New Roman" w:hAnsi="Times New Roman" w:cs="Times New Roman"/>
          <w:sz w:val="24"/>
          <w:szCs w:val="24"/>
          <w:lang w:val="en-AU"/>
        </w:rPr>
        <w:t>'</w:t>
      </w:r>
      <w:r w:rsidR="00194059" w:rsidRPr="005E48A1">
        <w:rPr>
          <w:rFonts w:ascii="Times New Roman" w:hAnsi="Times New Roman" w:cs="Times New Roman"/>
          <w:sz w:val="24"/>
          <w:szCs w:val="24"/>
          <w:lang w:val="en-AU"/>
        </w:rPr>
        <w:t>s correlation coefficient</w:t>
      </w:r>
      <w:r w:rsidR="00194059">
        <w:rPr>
          <w:rFonts w:ascii="Times New Roman" w:hAnsi="Times New Roman" w:cs="Times New Roman"/>
          <w:sz w:val="24"/>
          <w:szCs w:val="24"/>
          <w:lang w:val="en-AU"/>
        </w:rPr>
        <w:t>.</w:t>
      </w:r>
    </w:p>
    <w:p w14:paraId="6AA95377" w14:textId="72871F92" w:rsidR="007D2F48" w:rsidRDefault="007D2F48">
      <w:pPr>
        <w:widowControl/>
        <w:autoSpaceDE/>
        <w:autoSpaceDN/>
        <w:spacing w:after="160" w:line="259" w:lineRule="auto"/>
        <w:rPr>
          <w:rFonts w:ascii="Times New Roman" w:hAnsi="Times New Roman" w:cs="Times New Roman"/>
          <w:sz w:val="24"/>
          <w:szCs w:val="24"/>
          <w:lang w:val="en-AU"/>
        </w:rPr>
      </w:pPr>
      <w:r>
        <w:rPr>
          <w:rFonts w:ascii="Times New Roman" w:hAnsi="Times New Roman" w:cs="Times New Roman"/>
          <w:sz w:val="24"/>
          <w:szCs w:val="24"/>
          <w:lang w:val="en-AU"/>
        </w:rPr>
        <w:br w:type="page"/>
      </w:r>
    </w:p>
    <w:p w14:paraId="0E1BC6D3" w14:textId="351C2DA9" w:rsidR="00C34734" w:rsidRDefault="001A2781" w:rsidP="00C34734">
      <w:pPr>
        <w:widowControl/>
        <w:autoSpaceDE/>
        <w:autoSpaceDN/>
        <w:spacing w:after="160" w:line="259" w:lineRule="auto"/>
        <w:rPr>
          <w:rFonts w:ascii="Times New Roman" w:hAnsi="Times New Roman" w:cs="Times New Roman"/>
          <w:b/>
          <w:bCs/>
          <w:sz w:val="24"/>
          <w:szCs w:val="24"/>
          <w:lang w:val="en-AU"/>
        </w:rPr>
      </w:pPr>
      <w:r>
        <w:rPr>
          <w:rFonts w:ascii="Times New Roman" w:hAnsi="Times New Roman" w:cs="Times New Roman"/>
          <w:b/>
          <w:bCs/>
          <w:noProof/>
          <w:sz w:val="24"/>
          <w:szCs w:val="24"/>
          <w:lang w:val="en-AU" w:eastAsia="en-AU"/>
        </w:rPr>
        <w:lastRenderedPageBreak/>
        <w:drawing>
          <wp:inline distT="0" distB="0" distL="0" distR="0" wp14:anchorId="15106DF6" wp14:editId="7C036B51">
            <wp:extent cx="5943600" cy="5974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7 High_low_AB_AI_all_cause.tif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5974080"/>
                    </a:xfrm>
                    <a:prstGeom prst="rect">
                      <a:avLst/>
                    </a:prstGeom>
                  </pic:spPr>
                </pic:pic>
              </a:graphicData>
            </a:graphic>
          </wp:inline>
        </w:drawing>
      </w:r>
    </w:p>
    <w:p w14:paraId="639261C1" w14:textId="38ED9938" w:rsidR="00C34734" w:rsidRPr="00A27E39" w:rsidRDefault="00C34734" w:rsidP="00C40244">
      <w:pPr>
        <w:widowControl/>
        <w:autoSpaceDE/>
        <w:autoSpaceDN/>
        <w:spacing w:after="160" w:line="360" w:lineRule="auto"/>
        <w:jc w:val="both"/>
        <w:rPr>
          <w:rFonts w:ascii="Times New Roman" w:hAnsi="Times New Roman" w:cs="Times New Roman"/>
          <w:color w:val="FF0000"/>
          <w:sz w:val="24"/>
          <w:szCs w:val="24"/>
          <w:lang w:val="en-AU"/>
        </w:rPr>
      </w:pPr>
      <w:r w:rsidRPr="00A27E39">
        <w:rPr>
          <w:rFonts w:ascii="Times New Roman" w:hAnsi="Times New Roman" w:cs="Times New Roman"/>
          <w:b/>
          <w:bCs/>
          <w:color w:val="FF0000"/>
          <w:sz w:val="24"/>
          <w:szCs w:val="24"/>
          <w:lang w:val="en-AU"/>
        </w:rPr>
        <w:t>Figure S7</w:t>
      </w:r>
      <w:r w:rsidRPr="00A27E39">
        <w:rPr>
          <w:rFonts w:ascii="Times New Roman" w:hAnsi="Times New Roman" w:cs="Times New Roman"/>
          <w:color w:val="FF0000"/>
          <w:sz w:val="24"/>
          <w:szCs w:val="24"/>
          <w:lang w:val="en-AU"/>
        </w:rPr>
        <w:t>: Kaplan-Meier curves of combined arousal burden (AB) and arousal index (AI) and all-cause mortality in (</w:t>
      </w:r>
      <w:r w:rsidRPr="00A27E39">
        <w:rPr>
          <w:rFonts w:ascii="Times New Roman" w:hAnsi="Times New Roman" w:cs="Times New Roman"/>
          <w:b/>
          <w:bCs/>
          <w:color w:val="FF0000"/>
          <w:sz w:val="24"/>
          <w:szCs w:val="24"/>
          <w:lang w:val="en-AU"/>
        </w:rPr>
        <w:t>A</w:t>
      </w:r>
      <w:r w:rsidRPr="00A27E39">
        <w:rPr>
          <w:rFonts w:ascii="Times New Roman" w:hAnsi="Times New Roman" w:cs="Times New Roman"/>
          <w:color w:val="FF0000"/>
          <w:sz w:val="24"/>
          <w:szCs w:val="24"/>
          <w:lang w:val="en-AU"/>
        </w:rPr>
        <w:t>) the Osteoporotic Fractures in Men Study (</w:t>
      </w:r>
      <w:proofErr w:type="spellStart"/>
      <w:r w:rsidRPr="00A27E39">
        <w:rPr>
          <w:rFonts w:ascii="Times New Roman" w:hAnsi="Times New Roman" w:cs="Times New Roman"/>
          <w:color w:val="FF0000"/>
          <w:sz w:val="24"/>
          <w:szCs w:val="24"/>
          <w:lang w:val="en-AU"/>
        </w:rPr>
        <w:t>MrOS</w:t>
      </w:r>
      <w:proofErr w:type="spellEnd"/>
      <w:r w:rsidRPr="00A27E39">
        <w:rPr>
          <w:rFonts w:ascii="Times New Roman" w:hAnsi="Times New Roman" w:cs="Times New Roman"/>
          <w:color w:val="FF0000"/>
          <w:sz w:val="24"/>
          <w:szCs w:val="24"/>
          <w:lang w:val="en-AU"/>
        </w:rPr>
        <w:t>) Sleep cohort, (</w:t>
      </w:r>
      <w:r w:rsidRPr="00A27E39">
        <w:rPr>
          <w:rFonts w:ascii="Times New Roman" w:hAnsi="Times New Roman" w:cs="Times New Roman"/>
          <w:b/>
          <w:bCs/>
          <w:color w:val="FF0000"/>
          <w:sz w:val="24"/>
          <w:szCs w:val="24"/>
          <w:lang w:val="en-AU"/>
        </w:rPr>
        <w:t>B</w:t>
      </w:r>
      <w:r w:rsidRPr="00A27E39">
        <w:rPr>
          <w:rFonts w:ascii="Times New Roman" w:hAnsi="Times New Roman" w:cs="Times New Roman"/>
          <w:color w:val="FF0000"/>
          <w:sz w:val="24"/>
          <w:szCs w:val="24"/>
          <w:lang w:val="en-AU"/>
        </w:rPr>
        <w:t>) men in the Sleep Heart Health Study (SHHS), (</w:t>
      </w:r>
      <w:r w:rsidRPr="00A27E39">
        <w:rPr>
          <w:rFonts w:ascii="Times New Roman" w:hAnsi="Times New Roman" w:cs="Times New Roman"/>
          <w:b/>
          <w:bCs/>
          <w:color w:val="FF0000"/>
          <w:sz w:val="24"/>
          <w:szCs w:val="24"/>
          <w:lang w:val="en-AU"/>
        </w:rPr>
        <w:t>C</w:t>
      </w:r>
      <w:r w:rsidRPr="00A27E39">
        <w:rPr>
          <w:rFonts w:ascii="Times New Roman" w:hAnsi="Times New Roman" w:cs="Times New Roman"/>
          <w:color w:val="FF0000"/>
          <w:sz w:val="24"/>
          <w:szCs w:val="24"/>
          <w:lang w:val="en-AU"/>
        </w:rPr>
        <w:t>) the Study of Osteoporotic (SOF) cohort and (</w:t>
      </w:r>
      <w:r w:rsidRPr="00A27E39">
        <w:rPr>
          <w:rFonts w:ascii="Times New Roman" w:hAnsi="Times New Roman" w:cs="Times New Roman"/>
          <w:b/>
          <w:bCs/>
          <w:color w:val="FF0000"/>
          <w:sz w:val="24"/>
          <w:szCs w:val="24"/>
          <w:lang w:val="en-AU"/>
        </w:rPr>
        <w:t>D</w:t>
      </w:r>
      <w:r w:rsidRPr="00A27E39">
        <w:rPr>
          <w:rFonts w:ascii="Times New Roman" w:hAnsi="Times New Roman" w:cs="Times New Roman"/>
          <w:color w:val="FF0000"/>
          <w:sz w:val="24"/>
          <w:szCs w:val="24"/>
          <w:lang w:val="en-AU"/>
        </w:rPr>
        <w:t>) women in the SHHS cohort. AB and AI values were dichotomised based on cohort median values.</w:t>
      </w:r>
    </w:p>
    <w:p w14:paraId="4E0426CC" w14:textId="77777777" w:rsidR="00C34734" w:rsidRDefault="00C34734">
      <w:pPr>
        <w:widowControl/>
        <w:autoSpaceDE/>
        <w:autoSpaceDN/>
        <w:spacing w:after="160" w:line="259" w:lineRule="auto"/>
        <w:rPr>
          <w:rFonts w:ascii="Times New Roman" w:hAnsi="Times New Roman" w:cs="Times New Roman"/>
          <w:sz w:val="24"/>
          <w:szCs w:val="24"/>
          <w:lang w:val="en-AU"/>
        </w:rPr>
      </w:pPr>
      <w:r>
        <w:rPr>
          <w:rFonts w:ascii="Times New Roman" w:hAnsi="Times New Roman" w:cs="Times New Roman"/>
          <w:sz w:val="24"/>
          <w:szCs w:val="24"/>
          <w:lang w:val="en-AU"/>
        </w:rPr>
        <w:br w:type="page"/>
      </w:r>
    </w:p>
    <w:p w14:paraId="16470CC5" w14:textId="01BD1610" w:rsidR="007D2F48" w:rsidRDefault="00C34734" w:rsidP="00C34734">
      <w:pPr>
        <w:widowControl/>
        <w:autoSpaceDE/>
        <w:autoSpaceDN/>
        <w:spacing w:after="160" w:line="259" w:lineRule="auto"/>
        <w:rPr>
          <w:rFonts w:ascii="Times New Roman" w:hAnsi="Times New Roman" w:cs="Times New Roman"/>
          <w:b/>
          <w:bCs/>
          <w:sz w:val="24"/>
          <w:szCs w:val="24"/>
          <w:lang w:val="en-AU"/>
        </w:rPr>
      </w:pPr>
      <w:r>
        <w:rPr>
          <w:rFonts w:ascii="Times New Roman" w:hAnsi="Times New Roman" w:cs="Times New Roman"/>
          <w:b/>
          <w:bCs/>
          <w:sz w:val="24"/>
          <w:szCs w:val="24"/>
          <w:lang w:val="en-AU"/>
        </w:rPr>
        <w:lastRenderedPageBreak/>
        <w:t xml:space="preserve"> </w:t>
      </w:r>
    </w:p>
    <w:p w14:paraId="647B456D" w14:textId="31BE8683" w:rsidR="007D2F48" w:rsidRDefault="007D2F48" w:rsidP="00C40244">
      <w:pPr>
        <w:spacing w:line="372" w:lineRule="auto"/>
        <w:ind w:left="107" w:right="4"/>
        <w:jc w:val="both"/>
        <w:rPr>
          <w:rFonts w:ascii="Times New Roman" w:hAnsi="Times New Roman" w:cs="Times New Roman"/>
          <w:sz w:val="24"/>
          <w:szCs w:val="24"/>
          <w:lang w:val="en-AU"/>
        </w:rPr>
      </w:pPr>
      <w:r>
        <w:rPr>
          <w:rFonts w:ascii="Times New Roman" w:hAnsi="Times New Roman" w:cs="Times New Roman"/>
          <w:b/>
          <w:bCs/>
          <w:noProof/>
          <w:sz w:val="24"/>
          <w:szCs w:val="24"/>
          <w:lang w:val="en-AU" w:eastAsia="en-AU"/>
        </w:rPr>
        <w:drawing>
          <wp:inline distT="0" distB="0" distL="0" distR="0" wp14:anchorId="326BA519" wp14:editId="28258C89">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7 High_low_AB_AI_CVD.tif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5E48A1">
        <w:rPr>
          <w:rFonts w:ascii="Times New Roman" w:hAnsi="Times New Roman" w:cs="Times New Roman"/>
          <w:b/>
          <w:bCs/>
          <w:sz w:val="24"/>
          <w:szCs w:val="24"/>
          <w:lang w:val="en-AU"/>
        </w:rPr>
        <w:t>Figure S</w:t>
      </w:r>
      <w:r w:rsidR="00C34734">
        <w:rPr>
          <w:rFonts w:ascii="Times New Roman" w:hAnsi="Times New Roman" w:cs="Times New Roman"/>
          <w:b/>
          <w:bCs/>
          <w:sz w:val="24"/>
          <w:szCs w:val="24"/>
          <w:lang w:val="en-AU"/>
        </w:rPr>
        <w:t>8</w:t>
      </w:r>
      <w:r w:rsidRPr="005E48A1">
        <w:rPr>
          <w:rFonts w:ascii="Times New Roman" w:hAnsi="Times New Roman" w:cs="Times New Roman"/>
          <w:sz w:val="24"/>
          <w:szCs w:val="24"/>
          <w:lang w:val="en-AU"/>
        </w:rPr>
        <w:t xml:space="preserve">: Kaplan-Meier curves </w:t>
      </w:r>
      <w:r w:rsidR="00C34734">
        <w:rPr>
          <w:rFonts w:ascii="Times New Roman" w:hAnsi="Times New Roman" w:cs="Times New Roman"/>
          <w:sz w:val="24"/>
          <w:szCs w:val="24"/>
          <w:lang w:val="en-AU"/>
        </w:rPr>
        <w:t>of</w:t>
      </w:r>
      <w:r>
        <w:rPr>
          <w:rFonts w:ascii="Times New Roman" w:hAnsi="Times New Roman" w:cs="Times New Roman"/>
          <w:sz w:val="24"/>
          <w:szCs w:val="24"/>
          <w:lang w:val="en-AU"/>
        </w:rPr>
        <w:t xml:space="preserve"> </w:t>
      </w:r>
      <w:r w:rsidR="00C34734">
        <w:rPr>
          <w:rFonts w:ascii="Times New Roman" w:hAnsi="Times New Roman" w:cs="Times New Roman"/>
          <w:sz w:val="24"/>
          <w:szCs w:val="24"/>
          <w:lang w:val="en-AU"/>
        </w:rPr>
        <w:t xml:space="preserve">combined arousal burden (AB) and </w:t>
      </w:r>
      <w:r>
        <w:rPr>
          <w:rFonts w:ascii="Times New Roman" w:hAnsi="Times New Roman" w:cs="Times New Roman"/>
          <w:sz w:val="24"/>
          <w:szCs w:val="24"/>
          <w:lang w:val="en-AU"/>
        </w:rPr>
        <w:t>a</w:t>
      </w:r>
      <w:r w:rsidRPr="005E48A1">
        <w:rPr>
          <w:rFonts w:ascii="Times New Roman" w:hAnsi="Times New Roman" w:cs="Times New Roman"/>
          <w:sz w:val="24"/>
          <w:szCs w:val="24"/>
          <w:lang w:val="en-AU"/>
        </w:rPr>
        <w:t xml:space="preserve">rousal index (AI) and </w:t>
      </w:r>
      <w:r w:rsidR="00C34734">
        <w:rPr>
          <w:rFonts w:ascii="Times New Roman" w:hAnsi="Times New Roman" w:cs="Times New Roman"/>
          <w:sz w:val="24"/>
          <w:szCs w:val="24"/>
          <w:lang w:val="en-AU"/>
        </w:rPr>
        <w:t>cardiovascular</w:t>
      </w:r>
      <w:r w:rsidRPr="005E48A1">
        <w:rPr>
          <w:rFonts w:ascii="Times New Roman" w:hAnsi="Times New Roman" w:cs="Times New Roman"/>
          <w:sz w:val="24"/>
          <w:szCs w:val="24"/>
          <w:lang w:val="en-AU"/>
        </w:rPr>
        <w:t xml:space="preserve"> mortality</w:t>
      </w:r>
      <w:r>
        <w:rPr>
          <w:rFonts w:ascii="Times New Roman" w:hAnsi="Times New Roman" w:cs="Times New Roman"/>
          <w:sz w:val="24"/>
          <w:szCs w:val="24"/>
          <w:lang w:val="en-AU"/>
        </w:rPr>
        <w:t xml:space="preserve"> in</w:t>
      </w:r>
      <w:r w:rsidRPr="005E48A1">
        <w:rPr>
          <w:rFonts w:ascii="Times New Roman" w:hAnsi="Times New Roman" w:cs="Times New Roman"/>
          <w:sz w:val="24"/>
          <w:szCs w:val="24"/>
          <w:lang w:val="en-AU"/>
        </w:rPr>
        <w:t xml:space="preserve"> (</w:t>
      </w:r>
      <w:r w:rsidRPr="00990B3A">
        <w:rPr>
          <w:rFonts w:ascii="Times New Roman" w:hAnsi="Times New Roman" w:cs="Times New Roman"/>
          <w:b/>
          <w:bCs/>
          <w:sz w:val="24"/>
          <w:szCs w:val="24"/>
          <w:lang w:val="en-AU"/>
        </w:rPr>
        <w:t>A</w:t>
      </w:r>
      <w:r w:rsidRPr="005E48A1">
        <w:rPr>
          <w:rFonts w:ascii="Times New Roman" w:hAnsi="Times New Roman" w:cs="Times New Roman"/>
          <w:sz w:val="24"/>
          <w:szCs w:val="24"/>
          <w:lang w:val="en-AU"/>
        </w:rPr>
        <w:t>) the Osteoporotic Fractures in Men Study (</w:t>
      </w:r>
      <w:proofErr w:type="spellStart"/>
      <w:r w:rsidRPr="005E48A1">
        <w:rPr>
          <w:rFonts w:ascii="Times New Roman" w:hAnsi="Times New Roman" w:cs="Times New Roman"/>
          <w:sz w:val="24"/>
          <w:szCs w:val="24"/>
          <w:lang w:val="en-AU"/>
        </w:rPr>
        <w:t>MrOS</w:t>
      </w:r>
      <w:proofErr w:type="spellEnd"/>
      <w:r w:rsidRPr="005E48A1">
        <w:rPr>
          <w:rFonts w:ascii="Times New Roman" w:hAnsi="Times New Roman" w:cs="Times New Roman"/>
          <w:sz w:val="24"/>
          <w:szCs w:val="24"/>
          <w:lang w:val="en-AU"/>
        </w:rPr>
        <w:t>) Sleep cohort</w:t>
      </w:r>
      <w:r>
        <w:rPr>
          <w:rFonts w:ascii="Times New Roman" w:hAnsi="Times New Roman" w:cs="Times New Roman"/>
          <w:sz w:val="24"/>
          <w:szCs w:val="24"/>
          <w:lang w:val="en-AU"/>
        </w:rPr>
        <w:t>,</w:t>
      </w:r>
      <w:r w:rsidRPr="005E48A1">
        <w:rPr>
          <w:rFonts w:ascii="Times New Roman" w:hAnsi="Times New Roman" w:cs="Times New Roman"/>
          <w:sz w:val="24"/>
          <w:szCs w:val="24"/>
          <w:lang w:val="en-AU"/>
        </w:rPr>
        <w:t xml:space="preserve"> (</w:t>
      </w:r>
      <w:r>
        <w:rPr>
          <w:rFonts w:ascii="Times New Roman" w:hAnsi="Times New Roman" w:cs="Times New Roman"/>
          <w:b/>
          <w:bCs/>
          <w:sz w:val="24"/>
          <w:szCs w:val="24"/>
          <w:lang w:val="en-AU"/>
        </w:rPr>
        <w:t>B</w:t>
      </w:r>
      <w:r w:rsidRPr="005E48A1">
        <w:rPr>
          <w:rFonts w:ascii="Times New Roman" w:hAnsi="Times New Roman" w:cs="Times New Roman"/>
          <w:sz w:val="24"/>
          <w:szCs w:val="24"/>
          <w:lang w:val="en-AU"/>
        </w:rPr>
        <w:t xml:space="preserve">) men in </w:t>
      </w:r>
      <w:r w:rsidR="00C34734">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Sleep Heart Health Study (SHHS)</w:t>
      </w:r>
      <w:r>
        <w:rPr>
          <w:rFonts w:ascii="Times New Roman" w:hAnsi="Times New Roman" w:cs="Times New Roman"/>
          <w:sz w:val="24"/>
          <w:szCs w:val="24"/>
          <w:lang w:val="en-AU"/>
        </w:rPr>
        <w:t>,</w:t>
      </w:r>
      <w:r w:rsidRPr="005E48A1">
        <w:rPr>
          <w:rFonts w:ascii="Times New Roman" w:hAnsi="Times New Roman" w:cs="Times New Roman"/>
          <w:sz w:val="24"/>
          <w:szCs w:val="24"/>
          <w:lang w:val="en-AU"/>
        </w:rPr>
        <w:t xml:space="preserve"> (</w:t>
      </w:r>
      <w:r>
        <w:rPr>
          <w:rFonts w:ascii="Times New Roman" w:hAnsi="Times New Roman" w:cs="Times New Roman"/>
          <w:b/>
          <w:bCs/>
          <w:sz w:val="24"/>
          <w:szCs w:val="24"/>
          <w:lang w:val="en-AU"/>
        </w:rPr>
        <w:t>C</w:t>
      </w:r>
      <w:r w:rsidRPr="005E48A1">
        <w:rPr>
          <w:rFonts w:ascii="Times New Roman" w:hAnsi="Times New Roman" w:cs="Times New Roman"/>
          <w:sz w:val="24"/>
          <w:szCs w:val="24"/>
          <w:lang w:val="en-AU"/>
        </w:rPr>
        <w:t>) the Study of Osteoporotic (SOF) cohort and (</w:t>
      </w:r>
      <w:r>
        <w:rPr>
          <w:rFonts w:ascii="Times New Roman" w:hAnsi="Times New Roman" w:cs="Times New Roman"/>
          <w:b/>
          <w:bCs/>
          <w:sz w:val="24"/>
          <w:szCs w:val="24"/>
          <w:lang w:val="en-AU"/>
        </w:rPr>
        <w:t>D</w:t>
      </w:r>
      <w:r w:rsidRPr="005E48A1">
        <w:rPr>
          <w:rFonts w:ascii="Times New Roman" w:hAnsi="Times New Roman" w:cs="Times New Roman"/>
          <w:sz w:val="24"/>
          <w:szCs w:val="24"/>
          <w:lang w:val="en-AU"/>
        </w:rPr>
        <w:t xml:space="preserve">) women in </w:t>
      </w:r>
      <w:r>
        <w:rPr>
          <w:rFonts w:ascii="Times New Roman" w:hAnsi="Times New Roman" w:cs="Times New Roman"/>
          <w:sz w:val="24"/>
          <w:szCs w:val="24"/>
          <w:lang w:val="en-AU"/>
        </w:rPr>
        <w:t xml:space="preserve">the </w:t>
      </w:r>
      <w:r w:rsidRPr="005E48A1">
        <w:rPr>
          <w:rFonts w:ascii="Times New Roman" w:hAnsi="Times New Roman" w:cs="Times New Roman"/>
          <w:sz w:val="24"/>
          <w:szCs w:val="24"/>
          <w:lang w:val="en-AU"/>
        </w:rPr>
        <w:t xml:space="preserve">SHHS cohort. </w:t>
      </w:r>
      <w:r>
        <w:rPr>
          <w:rFonts w:ascii="Times New Roman" w:hAnsi="Times New Roman" w:cs="Times New Roman"/>
          <w:sz w:val="24"/>
          <w:szCs w:val="24"/>
          <w:lang w:val="en-AU"/>
        </w:rPr>
        <w:t>A</w:t>
      </w:r>
      <w:r w:rsidR="00C34734">
        <w:rPr>
          <w:rFonts w:ascii="Times New Roman" w:hAnsi="Times New Roman" w:cs="Times New Roman"/>
          <w:sz w:val="24"/>
          <w:szCs w:val="24"/>
          <w:lang w:val="en-AU"/>
        </w:rPr>
        <w:t>B and A</w:t>
      </w:r>
      <w:r>
        <w:rPr>
          <w:rFonts w:ascii="Times New Roman" w:hAnsi="Times New Roman" w:cs="Times New Roman"/>
          <w:sz w:val="24"/>
          <w:szCs w:val="24"/>
          <w:lang w:val="en-AU"/>
        </w:rPr>
        <w:t>I values were</w:t>
      </w:r>
      <w:r w:rsidRPr="005E48A1">
        <w:rPr>
          <w:rFonts w:ascii="Times New Roman" w:hAnsi="Times New Roman" w:cs="Times New Roman"/>
          <w:sz w:val="24"/>
          <w:szCs w:val="24"/>
          <w:lang w:val="en-AU"/>
        </w:rPr>
        <w:t xml:space="preserve"> dichotomised </w:t>
      </w:r>
      <w:r w:rsidR="00C34734">
        <w:rPr>
          <w:rFonts w:ascii="Times New Roman" w:hAnsi="Times New Roman" w:cs="Times New Roman"/>
          <w:sz w:val="24"/>
          <w:szCs w:val="24"/>
          <w:lang w:val="en-AU"/>
        </w:rPr>
        <w:t>based on cohort median values.</w:t>
      </w:r>
    </w:p>
    <w:p w14:paraId="5039A25B" w14:textId="77777777" w:rsidR="007D2F48" w:rsidRDefault="007D2F48" w:rsidP="0025148B">
      <w:pPr>
        <w:spacing w:line="372" w:lineRule="auto"/>
        <w:ind w:left="107" w:right="706"/>
        <w:jc w:val="both"/>
        <w:rPr>
          <w:rFonts w:ascii="Times New Roman" w:hAnsi="Times New Roman" w:cs="Times New Roman"/>
          <w:sz w:val="24"/>
          <w:szCs w:val="24"/>
          <w:lang w:val="en-AU"/>
        </w:rPr>
        <w:sectPr w:rsidR="007D2F48" w:rsidSect="00061057">
          <w:footerReference w:type="default" r:id="rId79"/>
          <w:pgSz w:w="12240" w:h="15840"/>
          <w:pgMar w:top="1440" w:right="1440" w:bottom="1440" w:left="1440" w:header="0" w:footer="1118" w:gutter="0"/>
          <w:cols w:space="720"/>
        </w:sectPr>
      </w:pPr>
    </w:p>
    <w:p w14:paraId="31035407" w14:textId="679768CC" w:rsidR="009E2A31" w:rsidRDefault="0025148B" w:rsidP="009E2A31">
      <w:pPr>
        <w:spacing w:line="372" w:lineRule="auto"/>
        <w:ind w:left="107" w:right="4"/>
        <w:jc w:val="both"/>
        <w:rPr>
          <w:rFonts w:ascii="Times New Roman" w:hAnsi="Times New Roman" w:cs="Times New Roman"/>
          <w:color w:val="000000"/>
          <w:sz w:val="24"/>
          <w:szCs w:val="24"/>
          <w:lang w:val="en-AU"/>
        </w:rPr>
      </w:pPr>
      <w:r w:rsidRPr="005E48A1">
        <w:rPr>
          <w:rFonts w:ascii="Times New Roman" w:hAnsi="Times New Roman" w:cs="Times New Roman"/>
          <w:b/>
          <w:sz w:val="24"/>
          <w:szCs w:val="24"/>
          <w:lang w:val="en-AU"/>
        </w:rPr>
        <w:lastRenderedPageBreak/>
        <w:t>Table S1</w:t>
      </w:r>
      <w:r w:rsidRPr="00A85B3A">
        <w:rPr>
          <w:rFonts w:ascii="Times New Roman" w:hAnsi="Times New Roman" w:cs="Times New Roman"/>
          <w:sz w:val="24"/>
          <w:szCs w:val="24"/>
          <w:lang w:val="en-AU"/>
        </w:rPr>
        <w:t xml:space="preserve">: </w:t>
      </w:r>
      <w:r w:rsidR="005B5627" w:rsidRPr="00A85B3A">
        <w:rPr>
          <w:rFonts w:ascii="Times New Roman" w:hAnsi="Times New Roman" w:cs="Times New Roman"/>
          <w:sz w:val="24"/>
          <w:szCs w:val="24"/>
          <w:lang w:val="en-AU"/>
        </w:rPr>
        <w:t>Association</w:t>
      </w:r>
      <w:r w:rsidR="005B5627" w:rsidRPr="00A85B3A">
        <w:rPr>
          <w:rFonts w:ascii="Times New Roman" w:hAnsi="Times New Roman" w:cs="Times New Roman"/>
          <w:spacing w:val="-8"/>
          <w:sz w:val="24"/>
          <w:szCs w:val="24"/>
          <w:lang w:val="en-AU"/>
        </w:rPr>
        <w:t xml:space="preserve"> </w:t>
      </w:r>
      <w:r w:rsidR="005B5627" w:rsidRPr="00A85B3A">
        <w:rPr>
          <w:rFonts w:ascii="Times New Roman" w:hAnsi="Times New Roman" w:cs="Times New Roman"/>
          <w:sz w:val="24"/>
          <w:szCs w:val="24"/>
          <w:lang w:val="en-AU"/>
        </w:rPr>
        <w:t>of</w:t>
      </w:r>
      <w:r w:rsidR="005B5627" w:rsidRPr="00A85B3A">
        <w:rPr>
          <w:rFonts w:ascii="Times New Roman" w:hAnsi="Times New Roman" w:cs="Times New Roman"/>
          <w:spacing w:val="-7"/>
          <w:sz w:val="24"/>
          <w:szCs w:val="24"/>
          <w:lang w:val="en-AU"/>
        </w:rPr>
        <w:t xml:space="preserve"> </w:t>
      </w:r>
      <w:r w:rsidR="005B5627" w:rsidRPr="00A85B3A">
        <w:rPr>
          <w:rFonts w:ascii="Times New Roman" w:hAnsi="Times New Roman" w:cs="Times New Roman"/>
          <w:sz w:val="24"/>
          <w:szCs w:val="24"/>
          <w:lang w:val="en-AU"/>
        </w:rPr>
        <w:t>arousal index (AI)</w:t>
      </w:r>
      <w:r w:rsidR="005B5627" w:rsidRPr="00A85B3A">
        <w:rPr>
          <w:rFonts w:ascii="Times New Roman" w:hAnsi="Times New Roman" w:cs="Times New Roman"/>
          <w:spacing w:val="-8"/>
          <w:sz w:val="24"/>
          <w:szCs w:val="24"/>
          <w:lang w:val="en-AU"/>
        </w:rPr>
        <w:t xml:space="preserve"> </w:t>
      </w:r>
      <w:r w:rsidR="005B5627" w:rsidRPr="00A85B3A">
        <w:rPr>
          <w:rFonts w:ascii="Times New Roman" w:hAnsi="Times New Roman" w:cs="Times New Roman"/>
          <w:sz w:val="24"/>
          <w:szCs w:val="24"/>
          <w:lang w:val="en-AU"/>
        </w:rPr>
        <w:t>with</w:t>
      </w:r>
      <w:r w:rsidR="005B5627" w:rsidRPr="00A85B3A">
        <w:rPr>
          <w:rFonts w:ascii="Times New Roman" w:hAnsi="Times New Roman" w:cs="Times New Roman"/>
          <w:spacing w:val="-7"/>
          <w:sz w:val="24"/>
          <w:szCs w:val="24"/>
          <w:lang w:val="en-AU"/>
        </w:rPr>
        <w:t xml:space="preserve"> </w:t>
      </w:r>
      <w:r w:rsidR="005B5627" w:rsidRPr="00A85B3A">
        <w:rPr>
          <w:rFonts w:ascii="Times New Roman" w:hAnsi="Times New Roman" w:cs="Times New Roman"/>
          <w:sz w:val="24"/>
          <w:szCs w:val="24"/>
          <w:lang w:val="en-AU"/>
        </w:rPr>
        <w:t>cardiovascular</w:t>
      </w:r>
      <w:r w:rsidR="005B5627" w:rsidRPr="00A85B3A">
        <w:rPr>
          <w:rFonts w:ascii="Times New Roman" w:hAnsi="Times New Roman" w:cs="Times New Roman"/>
          <w:spacing w:val="-7"/>
          <w:sz w:val="24"/>
          <w:szCs w:val="24"/>
          <w:lang w:val="en-AU"/>
        </w:rPr>
        <w:t xml:space="preserve"> </w:t>
      </w:r>
      <w:r w:rsidR="005B5627" w:rsidRPr="00A85B3A">
        <w:rPr>
          <w:rFonts w:ascii="Times New Roman" w:hAnsi="Times New Roman" w:cs="Times New Roman"/>
          <w:sz w:val="24"/>
          <w:szCs w:val="24"/>
          <w:lang w:val="en-AU"/>
        </w:rPr>
        <w:t>and</w:t>
      </w:r>
      <w:r w:rsidR="005B5627" w:rsidRPr="00A85B3A">
        <w:rPr>
          <w:rFonts w:ascii="Times New Roman" w:hAnsi="Times New Roman" w:cs="Times New Roman"/>
          <w:spacing w:val="-8"/>
          <w:sz w:val="24"/>
          <w:szCs w:val="24"/>
          <w:lang w:val="en-AU"/>
        </w:rPr>
        <w:t xml:space="preserve"> </w:t>
      </w:r>
      <w:r w:rsidR="005B5627" w:rsidRPr="00A85B3A">
        <w:rPr>
          <w:rFonts w:ascii="Times New Roman" w:hAnsi="Times New Roman" w:cs="Times New Roman"/>
          <w:sz w:val="24"/>
          <w:szCs w:val="24"/>
          <w:lang w:val="en-AU"/>
        </w:rPr>
        <w:t>all-cause</w:t>
      </w:r>
      <w:r w:rsidR="005B5627" w:rsidRPr="00A85B3A">
        <w:rPr>
          <w:rFonts w:ascii="Times New Roman" w:hAnsi="Times New Roman" w:cs="Times New Roman"/>
          <w:spacing w:val="-7"/>
          <w:sz w:val="24"/>
          <w:szCs w:val="24"/>
          <w:lang w:val="en-AU"/>
        </w:rPr>
        <w:t xml:space="preserve"> </w:t>
      </w:r>
      <w:r w:rsidR="005B5627" w:rsidRPr="00A85B3A">
        <w:rPr>
          <w:rFonts w:ascii="Times New Roman" w:hAnsi="Times New Roman" w:cs="Times New Roman"/>
          <w:sz w:val="24"/>
          <w:szCs w:val="24"/>
          <w:lang w:val="en-AU"/>
        </w:rPr>
        <w:t>mortality. Hazard ratios (HR) for ABI (%) indicate the risk increment per 1% increase in ABI. For categorical risk analysis, ABI was</w:t>
      </w:r>
      <w:r w:rsidR="005B5627" w:rsidRPr="00A85B3A">
        <w:rPr>
          <w:rFonts w:ascii="Times New Roman" w:hAnsi="Times New Roman" w:cs="Times New Roman"/>
          <w:iCs/>
          <w:spacing w:val="5"/>
          <w:sz w:val="24"/>
          <w:szCs w:val="24"/>
          <w:lang w:val="en-AU"/>
        </w:rPr>
        <w:t xml:space="preserve"> di</w:t>
      </w:r>
      <w:r w:rsidR="005B5627" w:rsidRPr="00A85B3A">
        <w:rPr>
          <w:rFonts w:ascii="Times New Roman" w:hAnsi="Times New Roman" w:cs="Times New Roman"/>
          <w:sz w:val="24"/>
          <w:szCs w:val="24"/>
          <w:lang w:val="en-AU"/>
        </w:rPr>
        <w:t xml:space="preserve">chotomised on the fourth quartile (men: ABI &gt; 8.5; women: ABI &gt; 6.5). </w:t>
      </w:r>
      <w:r w:rsidR="005B5627" w:rsidRPr="00A85B3A">
        <w:rPr>
          <w:rFonts w:ascii="Times New Roman" w:hAnsi="Times New Roman" w:cs="Times New Roman"/>
          <w:spacing w:val="4"/>
          <w:sz w:val="24"/>
          <w:szCs w:val="24"/>
          <w:lang w:val="en-AU"/>
        </w:rPr>
        <w:t>M</w:t>
      </w:r>
      <w:r w:rsidR="005B5627" w:rsidRPr="00A85B3A">
        <w:rPr>
          <w:rFonts w:ascii="Times New Roman" w:hAnsi="Times New Roman" w:cs="Times New Roman"/>
          <w:sz w:val="24"/>
          <w:szCs w:val="24"/>
          <w:lang w:val="en-AU"/>
        </w:rPr>
        <w:t>ultivariable</w:t>
      </w:r>
      <w:r w:rsidR="005B5627" w:rsidRPr="00A85B3A">
        <w:rPr>
          <w:rFonts w:ascii="Times New Roman" w:hAnsi="Times New Roman" w:cs="Times New Roman"/>
          <w:spacing w:val="-8"/>
          <w:sz w:val="24"/>
          <w:szCs w:val="24"/>
          <w:lang w:val="en-AU"/>
        </w:rPr>
        <w:t xml:space="preserve"> </w:t>
      </w:r>
      <w:r w:rsidR="005B5627" w:rsidRPr="00A85B3A">
        <w:rPr>
          <w:rFonts w:ascii="Times New Roman" w:hAnsi="Times New Roman" w:cs="Times New Roman"/>
          <w:sz w:val="24"/>
          <w:szCs w:val="24"/>
          <w:lang w:val="en-AU"/>
        </w:rPr>
        <w:t>analysis w</w:t>
      </w:r>
      <w:r w:rsidR="00E37B33">
        <w:rPr>
          <w:rFonts w:ascii="Times New Roman" w:hAnsi="Times New Roman" w:cs="Times New Roman"/>
          <w:sz w:val="24"/>
          <w:szCs w:val="24"/>
          <w:lang w:val="en-AU"/>
        </w:rPr>
        <w:t>as</w:t>
      </w:r>
      <w:r w:rsidR="005B5627" w:rsidRPr="00A85B3A">
        <w:rPr>
          <w:rFonts w:ascii="Times New Roman" w:hAnsi="Times New Roman" w:cs="Times New Roman"/>
          <w:sz w:val="24"/>
          <w:szCs w:val="24"/>
          <w:lang w:val="en-AU"/>
        </w:rPr>
        <w:t xml:space="preserve"> adjusted for total sleep duration, age, history of stroke, myocardial infarction/coronary artery disease, congestive heart failure, diabetes, hypertension, mean heart rate, mean respiratory rate, systolic and diastolic blood pressure, time of sleep spent below 90% oxygen </w:t>
      </w:r>
      <w:proofErr w:type="gramStart"/>
      <w:r w:rsidR="005B5627" w:rsidRPr="00A85B3A">
        <w:rPr>
          <w:rFonts w:ascii="Times New Roman" w:hAnsi="Times New Roman" w:cs="Times New Roman"/>
          <w:sz w:val="24"/>
          <w:szCs w:val="24"/>
          <w:lang w:val="en-AU"/>
        </w:rPr>
        <w:t>saturation,  categorised</w:t>
      </w:r>
      <w:proofErr w:type="gramEnd"/>
      <w:r w:rsidR="005B5627" w:rsidRPr="00A85B3A">
        <w:rPr>
          <w:rFonts w:ascii="Times New Roman" w:hAnsi="Times New Roman" w:cs="Times New Roman"/>
          <w:sz w:val="24"/>
          <w:szCs w:val="24"/>
          <w:lang w:val="en-AU"/>
        </w:rPr>
        <w:t xml:space="preserve"> body mass index, </w:t>
      </w:r>
      <w:proofErr w:type="spellStart"/>
      <w:r w:rsidR="005B5627" w:rsidRPr="00A85B3A">
        <w:rPr>
          <w:rFonts w:ascii="Times New Roman" w:hAnsi="Times New Roman" w:cs="Times New Roman"/>
          <w:sz w:val="24"/>
          <w:szCs w:val="24"/>
          <w:lang w:val="en-AU"/>
        </w:rPr>
        <w:t>apnea</w:t>
      </w:r>
      <w:proofErr w:type="spellEnd"/>
      <w:r w:rsidR="005B5627" w:rsidRPr="00A85B3A">
        <w:rPr>
          <w:rFonts w:ascii="Times New Roman" w:hAnsi="Times New Roman" w:cs="Times New Roman"/>
          <w:sz w:val="24"/>
          <w:szCs w:val="24"/>
          <w:lang w:val="en-AU"/>
        </w:rPr>
        <w:t>-hypopnea index and smoking habit, CI: confidence interval.</w:t>
      </w:r>
    </w:p>
    <w:p w14:paraId="759F4BFB" w14:textId="78AFE3B2" w:rsidR="00733D94" w:rsidRDefault="00733D94" w:rsidP="006018A6">
      <w:pPr>
        <w:spacing w:line="372" w:lineRule="auto"/>
        <w:ind w:left="107" w:right="4"/>
        <w:jc w:val="both"/>
        <w:rPr>
          <w:lang w:val="en-AU"/>
        </w:rPr>
      </w:pPr>
    </w:p>
    <w:tbl>
      <w:tblPr>
        <w:tblpPr w:leftFromText="180" w:rightFromText="180" w:vertAnchor="text" w:horzAnchor="page" w:tblpX="268" w:tblpY="-15"/>
        <w:tblW w:w="15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9"/>
        <w:gridCol w:w="1606"/>
        <w:gridCol w:w="788"/>
        <w:gridCol w:w="1565"/>
        <w:gridCol w:w="729"/>
        <w:gridCol w:w="1608"/>
        <w:gridCol w:w="714"/>
        <w:gridCol w:w="1510"/>
        <w:gridCol w:w="814"/>
        <w:gridCol w:w="1574"/>
        <w:gridCol w:w="748"/>
        <w:gridCol w:w="1483"/>
        <w:gridCol w:w="649"/>
      </w:tblGrid>
      <w:tr w:rsidR="00733D94" w:rsidRPr="00173632" w14:paraId="684D5152" w14:textId="77777777" w:rsidTr="005876D1">
        <w:trPr>
          <w:trHeight w:val="493"/>
        </w:trPr>
        <w:tc>
          <w:tcPr>
            <w:tcW w:w="1709" w:type="dxa"/>
            <w:vMerge w:val="restart"/>
            <w:tcBorders>
              <w:right w:val="nil"/>
            </w:tcBorders>
            <w:shd w:val="clear" w:color="auto" w:fill="auto"/>
          </w:tcPr>
          <w:p w14:paraId="56AD235C" w14:textId="77777777" w:rsidR="00733D94" w:rsidRPr="00747936" w:rsidRDefault="00733D94" w:rsidP="005876D1">
            <w:pPr>
              <w:spacing w:line="360" w:lineRule="auto"/>
              <w:jc w:val="both"/>
              <w:rPr>
                <w:rFonts w:ascii="Times New Roman" w:hAnsi="Times New Roman" w:cs="Times New Roman"/>
                <w:color w:val="000000"/>
                <w:sz w:val="18"/>
                <w:szCs w:val="18"/>
                <w:lang w:val="en-AU"/>
              </w:rPr>
            </w:pPr>
          </w:p>
        </w:tc>
        <w:tc>
          <w:tcPr>
            <w:tcW w:w="4688" w:type="dxa"/>
            <w:gridSpan w:val="4"/>
            <w:tcBorders>
              <w:left w:val="nil"/>
              <w:bottom w:val="single" w:sz="4" w:space="0" w:color="auto"/>
              <w:right w:val="nil"/>
            </w:tcBorders>
            <w:shd w:val="clear" w:color="auto" w:fill="auto"/>
          </w:tcPr>
          <w:p w14:paraId="4B3275C2" w14:textId="77777777" w:rsidR="00733D94" w:rsidRPr="00747936" w:rsidRDefault="00733D94" w:rsidP="005876D1">
            <w:pPr>
              <w:spacing w:line="360" w:lineRule="auto"/>
              <w:jc w:val="center"/>
              <w:rPr>
                <w:rFonts w:ascii="Times New Roman" w:hAnsi="Times New Roman" w:cs="Times New Roman"/>
                <w:b/>
                <w:bCs/>
                <w:color w:val="000000"/>
                <w:sz w:val="18"/>
                <w:szCs w:val="18"/>
                <w:lang w:val="en-AU"/>
              </w:rPr>
            </w:pPr>
            <w:r w:rsidRPr="00747936">
              <w:rPr>
                <w:rFonts w:ascii="Times New Roman" w:hAnsi="Times New Roman" w:cs="Times New Roman"/>
                <w:b/>
                <w:bCs/>
                <w:color w:val="000000"/>
                <w:sz w:val="18"/>
                <w:szCs w:val="18"/>
                <w:lang w:val="en-AU"/>
              </w:rPr>
              <w:t>All-cause mortality</w:t>
            </w:r>
          </w:p>
        </w:tc>
        <w:tc>
          <w:tcPr>
            <w:tcW w:w="4646" w:type="dxa"/>
            <w:gridSpan w:val="4"/>
            <w:tcBorders>
              <w:left w:val="nil"/>
              <w:bottom w:val="single" w:sz="4" w:space="0" w:color="auto"/>
              <w:right w:val="nil"/>
            </w:tcBorders>
            <w:shd w:val="clear" w:color="auto" w:fill="auto"/>
          </w:tcPr>
          <w:p w14:paraId="69DC7E8C" w14:textId="77777777" w:rsidR="00733D94" w:rsidRPr="00747936" w:rsidRDefault="00733D94" w:rsidP="005876D1">
            <w:pPr>
              <w:tabs>
                <w:tab w:val="center" w:pos="2401"/>
                <w:tab w:val="left" w:pos="4090"/>
              </w:tabs>
              <w:spacing w:line="360" w:lineRule="auto"/>
              <w:rPr>
                <w:rFonts w:ascii="Times New Roman" w:hAnsi="Times New Roman" w:cs="Times New Roman"/>
                <w:b/>
                <w:bCs/>
                <w:color w:val="000000"/>
                <w:sz w:val="18"/>
                <w:szCs w:val="18"/>
                <w:rtl/>
                <w:lang w:val="en-AU" w:bidi="fa-IR"/>
              </w:rPr>
            </w:pPr>
            <w:r w:rsidRPr="00747936">
              <w:rPr>
                <w:rFonts w:ascii="Times New Roman" w:hAnsi="Times New Roman" w:cs="Times New Roman"/>
                <w:b/>
                <w:bCs/>
                <w:color w:val="000000"/>
                <w:sz w:val="18"/>
                <w:szCs w:val="18"/>
              </w:rPr>
              <w:tab/>
            </w:r>
            <w:r w:rsidRPr="00747936">
              <w:rPr>
                <w:rFonts w:ascii="Times New Roman" w:hAnsi="Times New Roman" w:cs="Times New Roman"/>
                <w:b/>
                <w:bCs/>
                <w:color w:val="000000"/>
                <w:sz w:val="18"/>
                <w:szCs w:val="18"/>
                <w:lang w:val="en-AU"/>
              </w:rPr>
              <w:t>Cardiovascular mortality</w:t>
            </w:r>
            <w:r w:rsidRPr="00747936">
              <w:rPr>
                <w:rFonts w:ascii="Times New Roman" w:hAnsi="Times New Roman" w:cs="Times New Roman"/>
                <w:b/>
                <w:bCs/>
                <w:color w:val="000000"/>
                <w:sz w:val="18"/>
                <w:szCs w:val="18"/>
              </w:rPr>
              <w:tab/>
            </w:r>
          </w:p>
        </w:tc>
        <w:tc>
          <w:tcPr>
            <w:tcW w:w="4454" w:type="dxa"/>
            <w:gridSpan w:val="4"/>
            <w:tcBorders>
              <w:left w:val="nil"/>
              <w:bottom w:val="single" w:sz="4" w:space="0" w:color="auto"/>
            </w:tcBorders>
          </w:tcPr>
          <w:p w14:paraId="4AEFB05A" w14:textId="77777777" w:rsidR="00733D94" w:rsidRPr="00747936" w:rsidRDefault="00733D94" w:rsidP="005876D1">
            <w:pPr>
              <w:tabs>
                <w:tab w:val="center" w:pos="2401"/>
                <w:tab w:val="left" w:pos="4090"/>
              </w:tabs>
              <w:spacing w:line="360" w:lineRule="auto"/>
              <w:jc w:val="center"/>
              <w:rPr>
                <w:rFonts w:ascii="Times New Roman" w:hAnsi="Times New Roman" w:cs="Times New Roman"/>
                <w:b/>
                <w:bCs/>
                <w:color w:val="000000"/>
                <w:sz w:val="18"/>
                <w:szCs w:val="18"/>
              </w:rPr>
            </w:pPr>
            <w:r w:rsidRPr="00747936">
              <w:rPr>
                <w:rFonts w:ascii="Times New Roman" w:hAnsi="Times New Roman" w:cs="Times New Roman"/>
                <w:b/>
                <w:bCs/>
                <w:color w:val="000000"/>
                <w:sz w:val="18"/>
                <w:szCs w:val="18"/>
              </w:rPr>
              <w:t>Non-cardiovascular Mortality</w:t>
            </w:r>
          </w:p>
        </w:tc>
      </w:tr>
      <w:tr w:rsidR="00733D94" w:rsidRPr="00173632" w14:paraId="53703E61" w14:textId="77777777" w:rsidTr="005876D1">
        <w:trPr>
          <w:trHeight w:val="379"/>
        </w:trPr>
        <w:tc>
          <w:tcPr>
            <w:tcW w:w="1709" w:type="dxa"/>
            <w:vMerge/>
            <w:tcBorders>
              <w:top w:val="single" w:sz="4" w:space="0" w:color="auto"/>
              <w:right w:val="nil"/>
            </w:tcBorders>
            <w:shd w:val="clear" w:color="auto" w:fill="auto"/>
          </w:tcPr>
          <w:p w14:paraId="7935B4D1" w14:textId="77777777" w:rsidR="00733D94" w:rsidRPr="00747936" w:rsidRDefault="00733D94" w:rsidP="005876D1">
            <w:pPr>
              <w:spacing w:line="360" w:lineRule="auto"/>
              <w:jc w:val="both"/>
              <w:rPr>
                <w:rFonts w:ascii="Times New Roman" w:hAnsi="Times New Roman" w:cs="Times New Roman"/>
                <w:color w:val="000000"/>
                <w:sz w:val="18"/>
                <w:szCs w:val="18"/>
                <w:lang w:val="en-AU"/>
              </w:rPr>
            </w:pPr>
          </w:p>
        </w:tc>
        <w:tc>
          <w:tcPr>
            <w:tcW w:w="2394" w:type="dxa"/>
            <w:gridSpan w:val="2"/>
            <w:tcBorders>
              <w:left w:val="nil"/>
              <w:bottom w:val="single" w:sz="4" w:space="0" w:color="auto"/>
              <w:right w:val="nil"/>
            </w:tcBorders>
            <w:shd w:val="clear" w:color="auto" w:fill="auto"/>
          </w:tcPr>
          <w:p w14:paraId="1C66A3B3" w14:textId="77777777" w:rsidR="00733D94" w:rsidRPr="00747936" w:rsidRDefault="00733D94" w:rsidP="005876D1">
            <w:pPr>
              <w:spacing w:line="360" w:lineRule="auto"/>
              <w:jc w:val="center"/>
              <w:rPr>
                <w:rFonts w:ascii="Times New Roman" w:hAnsi="Times New Roman" w:cs="Times New Roman"/>
                <w:b/>
                <w:bCs/>
                <w:color w:val="000000"/>
                <w:sz w:val="18"/>
                <w:szCs w:val="18"/>
                <w:lang w:val="en-AU"/>
              </w:rPr>
            </w:pPr>
            <w:r w:rsidRPr="00747936">
              <w:rPr>
                <w:rFonts w:ascii="Times New Roman" w:hAnsi="Times New Roman" w:cs="Times New Roman"/>
                <w:b/>
                <w:bCs/>
                <w:color w:val="000000"/>
                <w:sz w:val="18"/>
                <w:szCs w:val="18"/>
                <w:lang w:val="en-AU"/>
              </w:rPr>
              <w:t>Univariate analysis</w:t>
            </w:r>
          </w:p>
        </w:tc>
        <w:tc>
          <w:tcPr>
            <w:tcW w:w="2294" w:type="dxa"/>
            <w:gridSpan w:val="2"/>
            <w:tcBorders>
              <w:left w:val="nil"/>
              <w:bottom w:val="single" w:sz="4" w:space="0" w:color="auto"/>
              <w:right w:val="nil"/>
            </w:tcBorders>
            <w:shd w:val="clear" w:color="auto" w:fill="auto"/>
          </w:tcPr>
          <w:p w14:paraId="28A2C18D" w14:textId="77777777" w:rsidR="00733D94" w:rsidRPr="00747936" w:rsidRDefault="00733D94" w:rsidP="005876D1">
            <w:pPr>
              <w:spacing w:line="360" w:lineRule="auto"/>
              <w:jc w:val="center"/>
              <w:rPr>
                <w:rFonts w:ascii="Times New Roman" w:hAnsi="Times New Roman" w:cs="Times New Roman"/>
                <w:b/>
                <w:bCs/>
                <w:color w:val="000000"/>
                <w:sz w:val="18"/>
                <w:szCs w:val="18"/>
                <w:lang w:val="en-AU"/>
              </w:rPr>
            </w:pPr>
            <w:r w:rsidRPr="00747936">
              <w:rPr>
                <w:rFonts w:ascii="Times New Roman" w:hAnsi="Times New Roman" w:cs="Times New Roman"/>
                <w:b/>
                <w:bCs/>
                <w:color w:val="000000"/>
                <w:sz w:val="18"/>
                <w:szCs w:val="18"/>
                <w:lang w:val="en-AU"/>
              </w:rPr>
              <w:t>Multivariable analysis</w:t>
            </w:r>
          </w:p>
        </w:tc>
        <w:tc>
          <w:tcPr>
            <w:tcW w:w="2322" w:type="dxa"/>
            <w:gridSpan w:val="2"/>
            <w:tcBorders>
              <w:left w:val="nil"/>
              <w:bottom w:val="single" w:sz="4" w:space="0" w:color="auto"/>
              <w:right w:val="nil"/>
            </w:tcBorders>
            <w:shd w:val="clear" w:color="auto" w:fill="auto"/>
          </w:tcPr>
          <w:p w14:paraId="06E8088E" w14:textId="77777777" w:rsidR="00733D94" w:rsidRPr="00747936" w:rsidRDefault="00733D94" w:rsidP="005876D1">
            <w:pPr>
              <w:spacing w:line="360" w:lineRule="auto"/>
              <w:jc w:val="center"/>
              <w:rPr>
                <w:rFonts w:ascii="Times New Roman" w:hAnsi="Times New Roman" w:cs="Times New Roman"/>
                <w:b/>
                <w:bCs/>
                <w:color w:val="000000"/>
                <w:sz w:val="18"/>
                <w:szCs w:val="18"/>
                <w:lang w:val="en-AU"/>
              </w:rPr>
            </w:pPr>
            <w:r w:rsidRPr="00747936">
              <w:rPr>
                <w:rFonts w:ascii="Times New Roman" w:hAnsi="Times New Roman" w:cs="Times New Roman"/>
                <w:b/>
                <w:bCs/>
                <w:color w:val="000000"/>
                <w:sz w:val="18"/>
                <w:szCs w:val="18"/>
                <w:lang w:val="en-AU"/>
              </w:rPr>
              <w:t>Univariate analysis</w:t>
            </w:r>
          </w:p>
        </w:tc>
        <w:tc>
          <w:tcPr>
            <w:tcW w:w="2324" w:type="dxa"/>
            <w:gridSpan w:val="2"/>
            <w:tcBorders>
              <w:left w:val="nil"/>
              <w:bottom w:val="single" w:sz="4" w:space="0" w:color="auto"/>
              <w:right w:val="nil"/>
            </w:tcBorders>
            <w:shd w:val="clear" w:color="auto" w:fill="auto"/>
          </w:tcPr>
          <w:p w14:paraId="0E9CEA42" w14:textId="77777777" w:rsidR="00733D94" w:rsidRPr="00747936" w:rsidRDefault="00733D94" w:rsidP="005876D1">
            <w:pPr>
              <w:spacing w:line="360" w:lineRule="auto"/>
              <w:jc w:val="center"/>
              <w:rPr>
                <w:rFonts w:ascii="Times New Roman" w:hAnsi="Times New Roman" w:cs="Times New Roman"/>
                <w:b/>
                <w:bCs/>
                <w:color w:val="000000"/>
                <w:sz w:val="18"/>
                <w:szCs w:val="18"/>
                <w:lang w:val="en-AU"/>
              </w:rPr>
            </w:pPr>
            <w:r w:rsidRPr="00747936">
              <w:rPr>
                <w:rFonts w:ascii="Times New Roman" w:hAnsi="Times New Roman" w:cs="Times New Roman"/>
                <w:b/>
                <w:bCs/>
                <w:color w:val="000000"/>
                <w:sz w:val="18"/>
                <w:szCs w:val="18"/>
                <w:lang w:val="en-AU"/>
              </w:rPr>
              <w:t>Multivariable analysis</w:t>
            </w:r>
          </w:p>
        </w:tc>
        <w:tc>
          <w:tcPr>
            <w:tcW w:w="2322" w:type="dxa"/>
            <w:gridSpan w:val="2"/>
            <w:tcBorders>
              <w:left w:val="nil"/>
              <w:bottom w:val="single" w:sz="4" w:space="0" w:color="auto"/>
              <w:right w:val="nil"/>
            </w:tcBorders>
          </w:tcPr>
          <w:p w14:paraId="34D3A212" w14:textId="77777777" w:rsidR="00733D94" w:rsidRPr="00747936" w:rsidRDefault="00733D94" w:rsidP="005876D1">
            <w:pPr>
              <w:spacing w:line="360" w:lineRule="auto"/>
              <w:jc w:val="center"/>
              <w:rPr>
                <w:rFonts w:ascii="Times New Roman" w:hAnsi="Times New Roman" w:cs="Times New Roman"/>
                <w:b/>
                <w:bCs/>
                <w:color w:val="000000"/>
                <w:sz w:val="18"/>
                <w:szCs w:val="18"/>
              </w:rPr>
            </w:pPr>
            <w:r w:rsidRPr="00747936">
              <w:rPr>
                <w:rFonts w:ascii="Times New Roman" w:hAnsi="Times New Roman" w:cs="Times New Roman"/>
                <w:b/>
                <w:bCs/>
                <w:color w:val="000000"/>
                <w:sz w:val="18"/>
                <w:szCs w:val="18"/>
                <w:lang w:val="en-AU"/>
              </w:rPr>
              <w:t>Univariate analysis</w:t>
            </w:r>
          </w:p>
        </w:tc>
        <w:tc>
          <w:tcPr>
            <w:tcW w:w="2132" w:type="dxa"/>
            <w:gridSpan w:val="2"/>
            <w:tcBorders>
              <w:left w:val="nil"/>
              <w:bottom w:val="single" w:sz="4" w:space="0" w:color="auto"/>
            </w:tcBorders>
          </w:tcPr>
          <w:p w14:paraId="35FD59F1" w14:textId="77777777" w:rsidR="00733D94" w:rsidRPr="00747936" w:rsidRDefault="00733D94" w:rsidP="005876D1">
            <w:pPr>
              <w:spacing w:line="360" w:lineRule="auto"/>
              <w:jc w:val="center"/>
              <w:rPr>
                <w:rFonts w:ascii="Times New Roman" w:hAnsi="Times New Roman" w:cs="Times New Roman"/>
                <w:b/>
                <w:bCs/>
                <w:color w:val="000000"/>
                <w:sz w:val="18"/>
                <w:szCs w:val="18"/>
              </w:rPr>
            </w:pPr>
            <w:r w:rsidRPr="00747936">
              <w:rPr>
                <w:rFonts w:ascii="Times New Roman" w:hAnsi="Times New Roman" w:cs="Times New Roman"/>
                <w:b/>
                <w:bCs/>
                <w:color w:val="000000"/>
                <w:sz w:val="18"/>
                <w:szCs w:val="18"/>
                <w:lang w:val="en-AU"/>
              </w:rPr>
              <w:t>Multivariable analysis</w:t>
            </w:r>
          </w:p>
        </w:tc>
      </w:tr>
      <w:tr w:rsidR="00733D94" w:rsidRPr="00173632" w14:paraId="2D17F734" w14:textId="77777777" w:rsidTr="005876D1">
        <w:trPr>
          <w:trHeight w:val="379"/>
        </w:trPr>
        <w:tc>
          <w:tcPr>
            <w:tcW w:w="1709" w:type="dxa"/>
            <w:vMerge/>
            <w:tcBorders>
              <w:top w:val="single" w:sz="4" w:space="0" w:color="auto"/>
              <w:bottom w:val="single" w:sz="4" w:space="0" w:color="auto"/>
              <w:right w:val="nil"/>
            </w:tcBorders>
            <w:shd w:val="clear" w:color="auto" w:fill="auto"/>
          </w:tcPr>
          <w:p w14:paraId="1415E230" w14:textId="77777777" w:rsidR="00733D94" w:rsidRPr="00747936" w:rsidRDefault="00733D94" w:rsidP="005876D1">
            <w:pPr>
              <w:spacing w:line="360" w:lineRule="auto"/>
              <w:jc w:val="both"/>
              <w:rPr>
                <w:rFonts w:ascii="Times New Roman" w:hAnsi="Times New Roman" w:cs="Times New Roman"/>
                <w:color w:val="000000"/>
                <w:sz w:val="18"/>
                <w:szCs w:val="18"/>
                <w:lang w:val="en-AU"/>
              </w:rPr>
            </w:pPr>
          </w:p>
        </w:tc>
        <w:tc>
          <w:tcPr>
            <w:tcW w:w="1606" w:type="dxa"/>
            <w:tcBorders>
              <w:top w:val="single" w:sz="4" w:space="0" w:color="auto"/>
              <w:left w:val="nil"/>
              <w:bottom w:val="single" w:sz="4" w:space="0" w:color="auto"/>
              <w:right w:val="nil"/>
            </w:tcBorders>
            <w:shd w:val="clear" w:color="auto" w:fill="auto"/>
          </w:tcPr>
          <w:p w14:paraId="269301D6" w14:textId="77777777"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HR (95% CI)</w:t>
            </w:r>
          </w:p>
        </w:tc>
        <w:tc>
          <w:tcPr>
            <w:tcW w:w="788" w:type="dxa"/>
            <w:tcBorders>
              <w:top w:val="single" w:sz="4" w:space="0" w:color="auto"/>
              <w:left w:val="nil"/>
              <w:bottom w:val="single" w:sz="4" w:space="0" w:color="auto"/>
              <w:right w:val="nil"/>
            </w:tcBorders>
            <w:shd w:val="clear" w:color="auto" w:fill="auto"/>
          </w:tcPr>
          <w:p w14:paraId="70BA43A2" w14:textId="77777777"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p</w:t>
            </w:r>
          </w:p>
        </w:tc>
        <w:tc>
          <w:tcPr>
            <w:tcW w:w="1565" w:type="dxa"/>
            <w:tcBorders>
              <w:top w:val="single" w:sz="4" w:space="0" w:color="auto"/>
              <w:left w:val="nil"/>
              <w:bottom w:val="single" w:sz="4" w:space="0" w:color="auto"/>
              <w:right w:val="nil"/>
            </w:tcBorders>
            <w:shd w:val="clear" w:color="auto" w:fill="auto"/>
          </w:tcPr>
          <w:p w14:paraId="34C19656" w14:textId="77777777"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HR (95% CI)</w:t>
            </w:r>
          </w:p>
        </w:tc>
        <w:tc>
          <w:tcPr>
            <w:tcW w:w="729" w:type="dxa"/>
            <w:tcBorders>
              <w:top w:val="single" w:sz="4" w:space="0" w:color="auto"/>
              <w:left w:val="nil"/>
              <w:bottom w:val="single" w:sz="4" w:space="0" w:color="auto"/>
              <w:right w:val="nil"/>
            </w:tcBorders>
            <w:shd w:val="clear" w:color="auto" w:fill="auto"/>
          </w:tcPr>
          <w:p w14:paraId="01B13E15" w14:textId="77777777"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p</w:t>
            </w:r>
          </w:p>
        </w:tc>
        <w:tc>
          <w:tcPr>
            <w:tcW w:w="1608" w:type="dxa"/>
            <w:tcBorders>
              <w:top w:val="single" w:sz="4" w:space="0" w:color="auto"/>
              <w:left w:val="nil"/>
              <w:bottom w:val="single" w:sz="4" w:space="0" w:color="auto"/>
              <w:right w:val="nil"/>
            </w:tcBorders>
            <w:shd w:val="clear" w:color="auto" w:fill="auto"/>
          </w:tcPr>
          <w:p w14:paraId="07A76122" w14:textId="77777777"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HR (95% CI)</w:t>
            </w:r>
          </w:p>
        </w:tc>
        <w:tc>
          <w:tcPr>
            <w:tcW w:w="714" w:type="dxa"/>
            <w:tcBorders>
              <w:top w:val="single" w:sz="4" w:space="0" w:color="auto"/>
              <w:left w:val="nil"/>
              <w:bottom w:val="single" w:sz="4" w:space="0" w:color="auto"/>
              <w:right w:val="nil"/>
            </w:tcBorders>
            <w:shd w:val="clear" w:color="auto" w:fill="auto"/>
          </w:tcPr>
          <w:p w14:paraId="3B45FCFE" w14:textId="77777777"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p</w:t>
            </w:r>
          </w:p>
        </w:tc>
        <w:tc>
          <w:tcPr>
            <w:tcW w:w="1510" w:type="dxa"/>
            <w:tcBorders>
              <w:top w:val="single" w:sz="4" w:space="0" w:color="auto"/>
              <w:left w:val="nil"/>
              <w:bottom w:val="single" w:sz="4" w:space="0" w:color="auto"/>
              <w:right w:val="nil"/>
            </w:tcBorders>
            <w:shd w:val="clear" w:color="auto" w:fill="auto"/>
          </w:tcPr>
          <w:p w14:paraId="07076A1E" w14:textId="77777777"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HR (95% CI)</w:t>
            </w:r>
          </w:p>
        </w:tc>
        <w:tc>
          <w:tcPr>
            <w:tcW w:w="814" w:type="dxa"/>
            <w:tcBorders>
              <w:top w:val="single" w:sz="4" w:space="0" w:color="auto"/>
              <w:left w:val="nil"/>
              <w:bottom w:val="single" w:sz="4" w:space="0" w:color="auto"/>
              <w:right w:val="nil"/>
            </w:tcBorders>
            <w:shd w:val="clear" w:color="auto" w:fill="auto"/>
          </w:tcPr>
          <w:p w14:paraId="427EC0E3" w14:textId="77777777"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p</w:t>
            </w:r>
          </w:p>
        </w:tc>
        <w:tc>
          <w:tcPr>
            <w:tcW w:w="1574" w:type="dxa"/>
            <w:tcBorders>
              <w:top w:val="single" w:sz="4" w:space="0" w:color="auto"/>
              <w:left w:val="nil"/>
              <w:bottom w:val="single" w:sz="4" w:space="0" w:color="auto"/>
              <w:right w:val="nil"/>
            </w:tcBorders>
          </w:tcPr>
          <w:p w14:paraId="13BAA2F4" w14:textId="77777777" w:rsidR="00733D94" w:rsidRPr="00747936" w:rsidRDefault="00733D94" w:rsidP="005876D1">
            <w:pPr>
              <w:spacing w:line="360" w:lineRule="auto"/>
              <w:jc w:val="center"/>
              <w:rPr>
                <w:rFonts w:ascii="Times New Roman" w:hAnsi="Times New Roman" w:cs="Times New Roman"/>
                <w:color w:val="000000"/>
                <w:sz w:val="18"/>
                <w:szCs w:val="18"/>
              </w:rPr>
            </w:pPr>
            <w:r w:rsidRPr="00747936">
              <w:rPr>
                <w:rFonts w:ascii="Times New Roman" w:hAnsi="Times New Roman" w:cs="Times New Roman"/>
                <w:color w:val="000000"/>
                <w:sz w:val="18"/>
                <w:szCs w:val="18"/>
                <w:lang w:val="en-AU"/>
              </w:rPr>
              <w:t>HR (95% CI)</w:t>
            </w:r>
          </w:p>
        </w:tc>
        <w:tc>
          <w:tcPr>
            <w:tcW w:w="748" w:type="dxa"/>
            <w:tcBorders>
              <w:top w:val="single" w:sz="4" w:space="0" w:color="auto"/>
              <w:left w:val="nil"/>
              <w:bottom w:val="single" w:sz="4" w:space="0" w:color="auto"/>
              <w:right w:val="nil"/>
            </w:tcBorders>
          </w:tcPr>
          <w:p w14:paraId="7A0A1FFD" w14:textId="77777777" w:rsidR="00733D94" w:rsidRPr="00747936" w:rsidRDefault="00733D94" w:rsidP="005876D1">
            <w:pPr>
              <w:spacing w:line="360" w:lineRule="auto"/>
              <w:jc w:val="center"/>
              <w:rPr>
                <w:rFonts w:ascii="Times New Roman" w:hAnsi="Times New Roman" w:cs="Times New Roman"/>
                <w:color w:val="000000"/>
                <w:sz w:val="18"/>
                <w:szCs w:val="18"/>
              </w:rPr>
            </w:pPr>
            <w:r w:rsidRPr="00747936">
              <w:rPr>
                <w:rFonts w:ascii="Times New Roman" w:hAnsi="Times New Roman" w:cs="Times New Roman"/>
                <w:color w:val="000000"/>
                <w:sz w:val="18"/>
                <w:szCs w:val="18"/>
                <w:lang w:val="en-AU"/>
              </w:rPr>
              <w:t>p</w:t>
            </w:r>
          </w:p>
        </w:tc>
        <w:tc>
          <w:tcPr>
            <w:tcW w:w="1483" w:type="dxa"/>
            <w:tcBorders>
              <w:top w:val="single" w:sz="4" w:space="0" w:color="auto"/>
              <w:left w:val="nil"/>
              <w:bottom w:val="single" w:sz="4" w:space="0" w:color="auto"/>
              <w:right w:val="nil"/>
            </w:tcBorders>
          </w:tcPr>
          <w:p w14:paraId="717A1356" w14:textId="77777777" w:rsidR="00733D94" w:rsidRPr="00747936" w:rsidRDefault="00733D94" w:rsidP="005876D1">
            <w:pPr>
              <w:spacing w:line="360" w:lineRule="auto"/>
              <w:jc w:val="center"/>
              <w:rPr>
                <w:rFonts w:ascii="Times New Roman" w:hAnsi="Times New Roman" w:cs="Times New Roman"/>
                <w:color w:val="000000"/>
                <w:sz w:val="18"/>
                <w:szCs w:val="18"/>
              </w:rPr>
            </w:pPr>
            <w:r w:rsidRPr="00747936">
              <w:rPr>
                <w:rFonts w:ascii="Times New Roman" w:hAnsi="Times New Roman" w:cs="Times New Roman"/>
                <w:color w:val="000000"/>
                <w:sz w:val="18"/>
                <w:szCs w:val="18"/>
                <w:lang w:val="en-AU"/>
              </w:rPr>
              <w:t>HR (95% CI)</w:t>
            </w:r>
          </w:p>
        </w:tc>
        <w:tc>
          <w:tcPr>
            <w:tcW w:w="649" w:type="dxa"/>
            <w:tcBorders>
              <w:top w:val="single" w:sz="4" w:space="0" w:color="auto"/>
              <w:left w:val="nil"/>
              <w:bottom w:val="single" w:sz="4" w:space="0" w:color="auto"/>
            </w:tcBorders>
          </w:tcPr>
          <w:p w14:paraId="7344AFC4" w14:textId="77777777" w:rsidR="00733D94" w:rsidRPr="00747936" w:rsidRDefault="00733D94" w:rsidP="005876D1">
            <w:pPr>
              <w:spacing w:line="360" w:lineRule="auto"/>
              <w:jc w:val="center"/>
              <w:rPr>
                <w:rFonts w:ascii="Times New Roman" w:hAnsi="Times New Roman" w:cs="Times New Roman"/>
                <w:color w:val="000000"/>
                <w:sz w:val="18"/>
                <w:szCs w:val="18"/>
              </w:rPr>
            </w:pPr>
            <w:r w:rsidRPr="00747936">
              <w:rPr>
                <w:rFonts w:ascii="Times New Roman" w:hAnsi="Times New Roman" w:cs="Times New Roman"/>
                <w:color w:val="000000"/>
                <w:sz w:val="18"/>
                <w:szCs w:val="18"/>
                <w:lang w:val="en-AU"/>
              </w:rPr>
              <w:t>p</w:t>
            </w:r>
          </w:p>
        </w:tc>
      </w:tr>
      <w:tr w:rsidR="00733D94" w:rsidRPr="00173632" w14:paraId="60CE0167" w14:textId="77777777" w:rsidTr="005876D1">
        <w:trPr>
          <w:trHeight w:val="368"/>
        </w:trPr>
        <w:tc>
          <w:tcPr>
            <w:tcW w:w="15497" w:type="dxa"/>
            <w:gridSpan w:val="13"/>
            <w:tcBorders>
              <w:bottom w:val="nil"/>
            </w:tcBorders>
            <w:shd w:val="clear" w:color="auto" w:fill="auto"/>
          </w:tcPr>
          <w:p w14:paraId="0B734941" w14:textId="77777777" w:rsidR="00733D94" w:rsidRPr="00747936" w:rsidRDefault="00733D94" w:rsidP="005876D1">
            <w:pPr>
              <w:spacing w:line="360" w:lineRule="auto"/>
              <w:jc w:val="both"/>
              <w:rPr>
                <w:rFonts w:ascii="Times New Roman" w:hAnsi="Times New Roman" w:cs="Times New Roman"/>
                <w:b/>
                <w:bCs/>
                <w:color w:val="000000"/>
                <w:sz w:val="18"/>
                <w:szCs w:val="18"/>
              </w:rPr>
            </w:pPr>
            <w:proofErr w:type="spellStart"/>
            <w:r w:rsidRPr="00747936">
              <w:rPr>
                <w:rFonts w:ascii="Times New Roman" w:hAnsi="Times New Roman" w:cs="Times New Roman"/>
                <w:b/>
                <w:bCs/>
                <w:color w:val="000000"/>
                <w:sz w:val="18"/>
                <w:szCs w:val="18"/>
                <w:lang w:val="en-AU"/>
              </w:rPr>
              <w:t>MrOS</w:t>
            </w:r>
            <w:proofErr w:type="spellEnd"/>
            <w:r w:rsidRPr="00747936">
              <w:rPr>
                <w:rFonts w:ascii="Times New Roman" w:hAnsi="Times New Roman" w:cs="Times New Roman"/>
                <w:b/>
                <w:bCs/>
                <w:color w:val="000000"/>
                <w:sz w:val="18"/>
                <w:szCs w:val="18"/>
                <w:lang w:val="en-AU"/>
              </w:rPr>
              <w:t xml:space="preserve"> Sleep</w:t>
            </w:r>
          </w:p>
        </w:tc>
      </w:tr>
      <w:tr w:rsidR="00733D94" w:rsidRPr="00173632" w14:paraId="3C9EF333" w14:textId="77777777" w:rsidTr="005876D1">
        <w:trPr>
          <w:trHeight w:val="368"/>
        </w:trPr>
        <w:tc>
          <w:tcPr>
            <w:tcW w:w="1709" w:type="dxa"/>
            <w:tcBorders>
              <w:top w:val="nil"/>
              <w:bottom w:val="nil"/>
              <w:right w:val="nil"/>
            </w:tcBorders>
            <w:shd w:val="clear" w:color="auto" w:fill="auto"/>
          </w:tcPr>
          <w:p w14:paraId="5A18AE7F" w14:textId="27B77EC6" w:rsidR="00733D94" w:rsidRPr="00747936" w:rsidRDefault="00733D94" w:rsidP="005876D1">
            <w:pPr>
              <w:spacing w:line="360" w:lineRule="auto"/>
              <w:rPr>
                <w:rFonts w:ascii="Times New Roman" w:hAnsi="Times New Roman" w:cs="Times New Roman"/>
                <w:iCs/>
                <w:color w:val="000000"/>
                <w:sz w:val="18"/>
                <w:szCs w:val="18"/>
                <w:lang w:val="en-AU"/>
              </w:rPr>
            </w:pPr>
            <w:r>
              <w:rPr>
                <w:rFonts w:ascii="Times New Roman" w:hAnsi="Times New Roman" w:cs="Times New Roman"/>
                <w:iCs/>
                <w:color w:val="000000"/>
                <w:sz w:val="18"/>
                <w:szCs w:val="18"/>
                <w:lang w:val="en-AU"/>
              </w:rPr>
              <w:t>AI</w:t>
            </w:r>
            <w:r w:rsidRPr="00747936">
              <w:rPr>
                <w:rFonts w:ascii="Times New Roman" w:hAnsi="Times New Roman" w:cs="Times New Roman"/>
                <w:iCs/>
                <w:color w:val="000000"/>
                <w:sz w:val="18"/>
                <w:szCs w:val="18"/>
                <w:lang w:val="en-AU"/>
              </w:rPr>
              <w:t xml:space="preserve"> (</w:t>
            </w:r>
            <w:r>
              <w:rPr>
                <w:rFonts w:ascii="Times New Roman" w:hAnsi="Times New Roman" w:cs="Times New Roman"/>
                <w:iCs/>
                <w:color w:val="000000"/>
                <w:sz w:val="18"/>
                <w:szCs w:val="18"/>
                <w:lang w:val="en-AU"/>
              </w:rPr>
              <w:t>h</w:t>
            </w:r>
            <w:r>
              <w:rPr>
                <w:rFonts w:ascii="Times New Roman" w:hAnsi="Times New Roman" w:cs="Times New Roman"/>
                <w:iCs/>
                <w:color w:val="000000"/>
                <w:sz w:val="18"/>
                <w:szCs w:val="18"/>
                <w:vertAlign w:val="superscript"/>
                <w:lang w:val="en-AU"/>
              </w:rPr>
              <w:t>-1</w:t>
            </w:r>
            <w:r w:rsidRPr="00747936">
              <w:rPr>
                <w:rFonts w:ascii="Times New Roman" w:hAnsi="Times New Roman" w:cs="Times New Roman"/>
                <w:iCs/>
                <w:color w:val="000000"/>
                <w:sz w:val="18"/>
                <w:szCs w:val="18"/>
                <w:lang w:val="en-AU"/>
              </w:rPr>
              <w:t>)</w:t>
            </w:r>
          </w:p>
        </w:tc>
        <w:tc>
          <w:tcPr>
            <w:tcW w:w="1606" w:type="dxa"/>
            <w:tcBorders>
              <w:top w:val="nil"/>
              <w:left w:val="nil"/>
              <w:bottom w:val="nil"/>
              <w:right w:val="nil"/>
            </w:tcBorders>
            <w:shd w:val="clear" w:color="auto" w:fill="auto"/>
          </w:tcPr>
          <w:p w14:paraId="7FEB356B" w14:textId="28DB8374"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1.0</w:t>
            </w:r>
            <w:r w:rsidR="00565DBE">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lang w:val="en-AU"/>
              </w:rPr>
              <w:t xml:space="preserve"> (1.00–1.0</w:t>
            </w:r>
            <w:r w:rsidR="00565DBE">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lang w:val="en-AU"/>
              </w:rPr>
              <w:t>)</w:t>
            </w:r>
          </w:p>
        </w:tc>
        <w:tc>
          <w:tcPr>
            <w:tcW w:w="788" w:type="dxa"/>
            <w:tcBorders>
              <w:top w:val="nil"/>
              <w:left w:val="nil"/>
              <w:bottom w:val="nil"/>
              <w:right w:val="nil"/>
            </w:tcBorders>
            <w:shd w:val="clear" w:color="auto" w:fill="auto"/>
          </w:tcPr>
          <w:p w14:paraId="7D6D50AA" w14:textId="5345B5C0" w:rsidR="00733D94" w:rsidRPr="00747936" w:rsidRDefault="00733D94" w:rsidP="005876D1">
            <w:pPr>
              <w:spacing w:line="360" w:lineRule="auto"/>
              <w:jc w:val="center"/>
              <w:rPr>
                <w:rFonts w:ascii="Times New Roman" w:hAnsi="Times New Roman" w:cs="Times New Roman"/>
                <w:b/>
                <w:color w:val="000000"/>
                <w:sz w:val="18"/>
                <w:szCs w:val="18"/>
                <w:lang w:val="en-AU"/>
              </w:rPr>
            </w:pPr>
            <w:r w:rsidRPr="00747936">
              <w:rPr>
                <w:rFonts w:ascii="Times New Roman" w:hAnsi="Times New Roman" w:cs="Times New Roman"/>
                <w:b/>
                <w:color w:val="000000"/>
                <w:sz w:val="18"/>
                <w:szCs w:val="18"/>
                <w:lang w:val="en-AU"/>
              </w:rPr>
              <w:t>0.0</w:t>
            </w:r>
            <w:r w:rsidR="00565DBE">
              <w:rPr>
                <w:rFonts w:ascii="Times New Roman" w:hAnsi="Times New Roman" w:cs="Times New Roman"/>
                <w:b/>
                <w:color w:val="000000"/>
                <w:sz w:val="18"/>
                <w:szCs w:val="18"/>
                <w:lang w:val="en-AU"/>
              </w:rPr>
              <w:t>5</w:t>
            </w:r>
          </w:p>
        </w:tc>
        <w:tc>
          <w:tcPr>
            <w:tcW w:w="1565" w:type="dxa"/>
            <w:tcBorders>
              <w:top w:val="nil"/>
              <w:left w:val="nil"/>
              <w:bottom w:val="nil"/>
              <w:right w:val="nil"/>
            </w:tcBorders>
            <w:shd w:val="clear" w:color="auto" w:fill="auto"/>
          </w:tcPr>
          <w:p w14:paraId="65BC8144" w14:textId="25905E9F" w:rsidR="00733D94" w:rsidRPr="00747936" w:rsidRDefault="00733D94" w:rsidP="005876D1">
            <w:pPr>
              <w:spacing w:line="360" w:lineRule="auto"/>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1.0</w:t>
            </w:r>
            <w:r w:rsidR="00DD1EBA">
              <w:rPr>
                <w:rFonts w:ascii="Times New Roman" w:hAnsi="Times New Roman" w:cs="Times New Roman"/>
                <w:color w:val="000000"/>
                <w:sz w:val="18"/>
                <w:szCs w:val="18"/>
                <w:lang w:val="en-AU"/>
              </w:rPr>
              <w:t>0</w:t>
            </w:r>
            <w:r w:rsidRPr="00747936">
              <w:rPr>
                <w:rFonts w:ascii="Times New Roman" w:hAnsi="Times New Roman" w:cs="Times New Roman"/>
                <w:color w:val="000000"/>
                <w:sz w:val="18"/>
                <w:szCs w:val="18"/>
                <w:lang w:val="en-AU"/>
              </w:rPr>
              <w:t xml:space="preserve"> (</w:t>
            </w:r>
            <w:r w:rsidR="00DD1EBA">
              <w:rPr>
                <w:rFonts w:ascii="Times New Roman" w:hAnsi="Times New Roman" w:cs="Times New Roman"/>
                <w:color w:val="000000"/>
                <w:sz w:val="18"/>
                <w:szCs w:val="18"/>
                <w:lang w:val="en-AU"/>
              </w:rPr>
              <w:t>0.99</w:t>
            </w:r>
            <w:r w:rsidRPr="00747936">
              <w:rPr>
                <w:rFonts w:ascii="Times New Roman" w:hAnsi="Times New Roman" w:cs="Times New Roman"/>
                <w:color w:val="000000"/>
                <w:sz w:val="18"/>
                <w:szCs w:val="18"/>
                <w:lang w:val="en-AU"/>
              </w:rPr>
              <w:t>–1.0</w:t>
            </w:r>
            <w:r w:rsidR="00DD1EBA">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lang w:val="en-AU"/>
              </w:rPr>
              <w:t>)</w:t>
            </w:r>
          </w:p>
        </w:tc>
        <w:tc>
          <w:tcPr>
            <w:tcW w:w="729" w:type="dxa"/>
            <w:tcBorders>
              <w:top w:val="nil"/>
              <w:left w:val="nil"/>
              <w:bottom w:val="nil"/>
              <w:right w:val="nil"/>
            </w:tcBorders>
            <w:shd w:val="clear" w:color="auto" w:fill="auto"/>
          </w:tcPr>
          <w:p w14:paraId="0BB8031F" w14:textId="670419D9" w:rsidR="00733D94" w:rsidRPr="00DD1EBA" w:rsidRDefault="00733D94" w:rsidP="005876D1">
            <w:pPr>
              <w:spacing w:line="360" w:lineRule="auto"/>
              <w:jc w:val="center"/>
              <w:rPr>
                <w:rFonts w:ascii="Times New Roman" w:hAnsi="Times New Roman" w:cs="Times New Roman"/>
                <w:color w:val="000000"/>
                <w:sz w:val="18"/>
                <w:szCs w:val="18"/>
                <w:lang w:val="en-AU"/>
              </w:rPr>
            </w:pPr>
            <w:r w:rsidRPr="00DD1EBA">
              <w:rPr>
                <w:rFonts w:ascii="Times New Roman" w:hAnsi="Times New Roman" w:cs="Times New Roman"/>
                <w:color w:val="000000"/>
                <w:sz w:val="18"/>
                <w:szCs w:val="18"/>
                <w:lang w:val="en-AU"/>
              </w:rPr>
              <w:t>0.</w:t>
            </w:r>
            <w:r w:rsidR="00DD1EBA" w:rsidRPr="00DD1EBA">
              <w:rPr>
                <w:rFonts w:ascii="Times New Roman" w:hAnsi="Times New Roman" w:cs="Times New Roman"/>
                <w:color w:val="000000"/>
                <w:sz w:val="18"/>
                <w:szCs w:val="18"/>
                <w:lang w:val="en-AU"/>
              </w:rPr>
              <w:t>312</w:t>
            </w:r>
          </w:p>
        </w:tc>
        <w:tc>
          <w:tcPr>
            <w:tcW w:w="1608" w:type="dxa"/>
            <w:tcBorders>
              <w:top w:val="nil"/>
              <w:left w:val="nil"/>
              <w:bottom w:val="nil"/>
              <w:right w:val="nil"/>
            </w:tcBorders>
            <w:shd w:val="clear" w:color="auto" w:fill="auto"/>
          </w:tcPr>
          <w:p w14:paraId="2D5C6194" w14:textId="5E6B1130"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1.0</w:t>
            </w:r>
            <w:r w:rsidR="00565DBE">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lang w:val="en-AU"/>
              </w:rPr>
              <w:t xml:space="preserve"> (1.0</w:t>
            </w:r>
            <w:r w:rsidR="00565DBE">
              <w:rPr>
                <w:rFonts w:ascii="Times New Roman" w:hAnsi="Times New Roman" w:cs="Times New Roman"/>
                <w:color w:val="000000"/>
                <w:sz w:val="18"/>
                <w:szCs w:val="18"/>
                <w:lang w:val="en-AU"/>
              </w:rPr>
              <w:t>0</w:t>
            </w:r>
            <w:r w:rsidRPr="00747936">
              <w:rPr>
                <w:rFonts w:ascii="Times New Roman" w:hAnsi="Times New Roman" w:cs="Times New Roman"/>
                <w:color w:val="000000"/>
                <w:sz w:val="18"/>
                <w:szCs w:val="18"/>
                <w:lang w:val="en-AU"/>
              </w:rPr>
              <w:t>–1.0</w:t>
            </w:r>
            <w:r w:rsidR="00565DBE">
              <w:rPr>
                <w:rFonts w:ascii="Times New Roman" w:hAnsi="Times New Roman" w:cs="Times New Roman"/>
                <w:color w:val="000000"/>
                <w:sz w:val="18"/>
                <w:szCs w:val="18"/>
              </w:rPr>
              <w:t>2</w:t>
            </w:r>
            <w:r w:rsidRPr="00747936">
              <w:rPr>
                <w:rFonts w:ascii="Times New Roman" w:hAnsi="Times New Roman" w:cs="Times New Roman"/>
                <w:color w:val="000000"/>
                <w:sz w:val="18"/>
                <w:szCs w:val="18"/>
                <w:lang w:val="en-AU"/>
              </w:rPr>
              <w:t>)</w:t>
            </w:r>
          </w:p>
        </w:tc>
        <w:tc>
          <w:tcPr>
            <w:tcW w:w="714" w:type="dxa"/>
            <w:tcBorders>
              <w:top w:val="nil"/>
              <w:left w:val="nil"/>
              <w:bottom w:val="nil"/>
              <w:right w:val="nil"/>
            </w:tcBorders>
            <w:shd w:val="clear" w:color="auto" w:fill="auto"/>
          </w:tcPr>
          <w:p w14:paraId="4C182FC6" w14:textId="4BA0FF4C" w:rsidR="00733D94" w:rsidRPr="00747936" w:rsidRDefault="00733D94" w:rsidP="005876D1">
            <w:pPr>
              <w:spacing w:line="360" w:lineRule="auto"/>
              <w:jc w:val="center"/>
              <w:rPr>
                <w:rFonts w:ascii="Times New Roman" w:hAnsi="Times New Roman" w:cs="Times New Roman"/>
                <w:b/>
                <w:color w:val="000000"/>
                <w:sz w:val="18"/>
                <w:szCs w:val="18"/>
                <w:lang w:val="en-AU"/>
              </w:rPr>
            </w:pPr>
            <w:r w:rsidRPr="00747936">
              <w:rPr>
                <w:rFonts w:ascii="Times New Roman" w:hAnsi="Times New Roman" w:cs="Times New Roman"/>
                <w:b/>
                <w:color w:val="000000"/>
                <w:sz w:val="18"/>
                <w:szCs w:val="18"/>
                <w:lang w:val="en-AU"/>
              </w:rPr>
              <w:t>0.0</w:t>
            </w:r>
            <w:r w:rsidR="00565DBE">
              <w:rPr>
                <w:rFonts w:ascii="Times New Roman" w:hAnsi="Times New Roman" w:cs="Times New Roman"/>
                <w:b/>
                <w:color w:val="000000"/>
                <w:sz w:val="18"/>
                <w:szCs w:val="18"/>
                <w:lang w:val="en-AU"/>
              </w:rPr>
              <w:t>1</w:t>
            </w:r>
            <w:r w:rsidRPr="00747936">
              <w:rPr>
                <w:rFonts w:ascii="Times New Roman" w:hAnsi="Times New Roman" w:cs="Times New Roman"/>
                <w:b/>
                <w:color w:val="000000"/>
                <w:sz w:val="18"/>
                <w:szCs w:val="18"/>
              </w:rPr>
              <w:t>3</w:t>
            </w:r>
          </w:p>
        </w:tc>
        <w:tc>
          <w:tcPr>
            <w:tcW w:w="1510" w:type="dxa"/>
            <w:tcBorders>
              <w:top w:val="nil"/>
              <w:left w:val="nil"/>
              <w:bottom w:val="nil"/>
              <w:right w:val="nil"/>
            </w:tcBorders>
            <w:shd w:val="clear" w:color="auto" w:fill="auto"/>
          </w:tcPr>
          <w:p w14:paraId="56EDA3EF" w14:textId="5CFBCF82"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1.0</w:t>
            </w:r>
            <w:r w:rsidR="00DD1EBA">
              <w:rPr>
                <w:rFonts w:ascii="Times New Roman" w:hAnsi="Times New Roman" w:cs="Times New Roman"/>
                <w:color w:val="000000"/>
                <w:sz w:val="18"/>
                <w:szCs w:val="18"/>
                <w:lang w:val="en-AU"/>
              </w:rPr>
              <w:t>0</w:t>
            </w:r>
            <w:r w:rsidRPr="00747936">
              <w:rPr>
                <w:rFonts w:ascii="Times New Roman" w:hAnsi="Times New Roman" w:cs="Times New Roman"/>
                <w:color w:val="000000"/>
                <w:sz w:val="18"/>
                <w:szCs w:val="18"/>
                <w:lang w:val="en-AU"/>
              </w:rPr>
              <w:t xml:space="preserve"> (</w:t>
            </w:r>
            <w:r w:rsidR="00DD1EBA">
              <w:rPr>
                <w:rFonts w:ascii="Times New Roman" w:hAnsi="Times New Roman" w:cs="Times New Roman"/>
                <w:color w:val="000000"/>
                <w:sz w:val="18"/>
                <w:szCs w:val="18"/>
                <w:lang w:val="en-AU"/>
              </w:rPr>
              <w:t>0</w:t>
            </w:r>
            <w:r w:rsidRPr="00747936">
              <w:rPr>
                <w:rFonts w:ascii="Times New Roman" w:hAnsi="Times New Roman" w:cs="Times New Roman"/>
                <w:color w:val="000000"/>
                <w:sz w:val="18"/>
                <w:szCs w:val="18"/>
                <w:lang w:val="en-AU"/>
              </w:rPr>
              <w:t>.</w:t>
            </w:r>
            <w:r w:rsidR="00DD1EBA">
              <w:rPr>
                <w:rFonts w:ascii="Times New Roman" w:hAnsi="Times New Roman" w:cs="Times New Roman"/>
                <w:color w:val="000000"/>
                <w:sz w:val="18"/>
                <w:szCs w:val="18"/>
                <w:lang w:val="en-AU"/>
              </w:rPr>
              <w:t>99</w:t>
            </w:r>
            <w:r w:rsidRPr="00747936">
              <w:rPr>
                <w:rFonts w:ascii="Times New Roman" w:hAnsi="Times New Roman" w:cs="Times New Roman"/>
                <w:color w:val="000000"/>
                <w:sz w:val="18"/>
                <w:szCs w:val="18"/>
                <w:lang w:val="en-AU"/>
              </w:rPr>
              <w:t>–1.0</w:t>
            </w:r>
            <w:r w:rsidR="00DD1EBA">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lang w:val="en-AU"/>
              </w:rPr>
              <w:t>)</w:t>
            </w:r>
          </w:p>
        </w:tc>
        <w:tc>
          <w:tcPr>
            <w:tcW w:w="814" w:type="dxa"/>
            <w:tcBorders>
              <w:top w:val="nil"/>
              <w:left w:val="nil"/>
              <w:bottom w:val="nil"/>
              <w:right w:val="nil"/>
            </w:tcBorders>
            <w:shd w:val="clear" w:color="auto" w:fill="auto"/>
          </w:tcPr>
          <w:p w14:paraId="75B6DBF7" w14:textId="32D64C60" w:rsidR="00733D94" w:rsidRPr="00DD1EBA" w:rsidRDefault="00733D94" w:rsidP="005876D1">
            <w:pPr>
              <w:spacing w:line="360" w:lineRule="auto"/>
              <w:rPr>
                <w:rFonts w:ascii="Times New Roman" w:hAnsi="Times New Roman" w:cs="Times New Roman"/>
                <w:bCs/>
                <w:color w:val="000000"/>
                <w:sz w:val="18"/>
                <w:szCs w:val="18"/>
                <w:lang w:val="en-AU"/>
              </w:rPr>
            </w:pPr>
            <w:r w:rsidRPr="00DD1EBA">
              <w:rPr>
                <w:rFonts w:ascii="Times New Roman" w:hAnsi="Times New Roman" w:cs="Times New Roman"/>
                <w:bCs/>
                <w:color w:val="000000"/>
                <w:sz w:val="18"/>
                <w:szCs w:val="18"/>
                <w:lang w:val="en-AU"/>
              </w:rPr>
              <w:t>0.0</w:t>
            </w:r>
            <w:r w:rsidR="00DD1EBA" w:rsidRPr="00DD1EBA">
              <w:rPr>
                <w:rFonts w:ascii="Times New Roman" w:hAnsi="Times New Roman" w:cs="Times New Roman"/>
                <w:bCs/>
                <w:color w:val="000000"/>
                <w:sz w:val="18"/>
                <w:szCs w:val="18"/>
                <w:lang w:val="en-AU"/>
              </w:rPr>
              <w:t>92</w:t>
            </w:r>
          </w:p>
        </w:tc>
        <w:tc>
          <w:tcPr>
            <w:tcW w:w="1574" w:type="dxa"/>
            <w:tcBorders>
              <w:top w:val="nil"/>
              <w:left w:val="nil"/>
              <w:bottom w:val="nil"/>
              <w:right w:val="nil"/>
            </w:tcBorders>
          </w:tcPr>
          <w:p w14:paraId="03219243" w14:textId="242D632E" w:rsidR="00733D94" w:rsidRPr="00747936" w:rsidRDefault="00733D94" w:rsidP="005876D1">
            <w:pPr>
              <w:spacing w:line="360" w:lineRule="auto"/>
              <w:rPr>
                <w:rFonts w:ascii="Times New Roman" w:hAnsi="Times New Roman" w:cs="Times New Roman"/>
                <w:b/>
                <w:color w:val="000000"/>
                <w:sz w:val="18"/>
                <w:szCs w:val="18"/>
              </w:rPr>
            </w:pPr>
            <w:r w:rsidRPr="00747936">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rPr>
              <w:t>0</w:t>
            </w:r>
            <w:r w:rsidR="00DD1EBA">
              <w:rPr>
                <w:rFonts w:ascii="Times New Roman" w:hAnsi="Times New Roman" w:cs="Times New Roman"/>
                <w:color w:val="000000"/>
                <w:sz w:val="18"/>
                <w:szCs w:val="18"/>
              </w:rPr>
              <w:t>0</w:t>
            </w:r>
            <w:r w:rsidRPr="00747936">
              <w:rPr>
                <w:rFonts w:ascii="Times New Roman" w:hAnsi="Times New Roman" w:cs="Times New Roman"/>
                <w:color w:val="000000"/>
                <w:sz w:val="18"/>
                <w:szCs w:val="18"/>
                <w:lang w:val="en-AU"/>
              </w:rPr>
              <w:t xml:space="preserve"> (</w:t>
            </w:r>
            <w:r w:rsidRPr="00747936">
              <w:rPr>
                <w:rFonts w:ascii="Times New Roman" w:hAnsi="Times New Roman" w:cs="Times New Roman"/>
                <w:color w:val="000000"/>
                <w:sz w:val="18"/>
                <w:szCs w:val="18"/>
              </w:rPr>
              <w:t>0</w:t>
            </w:r>
            <w:r w:rsidRPr="00747936">
              <w:rPr>
                <w:rFonts w:ascii="Times New Roman" w:hAnsi="Times New Roman" w:cs="Times New Roman"/>
                <w:color w:val="000000"/>
                <w:sz w:val="18"/>
                <w:szCs w:val="18"/>
                <w:lang w:val="en-AU"/>
              </w:rPr>
              <w:t>.</w:t>
            </w:r>
            <w:r w:rsidRPr="00747936">
              <w:rPr>
                <w:rFonts w:ascii="Times New Roman" w:hAnsi="Times New Roman" w:cs="Times New Roman"/>
                <w:color w:val="000000"/>
                <w:sz w:val="18"/>
                <w:szCs w:val="18"/>
              </w:rPr>
              <w:t>99</w:t>
            </w:r>
            <w:r w:rsidRPr="00747936">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rPr>
              <w:t>0</w:t>
            </w:r>
            <w:r w:rsidR="00DD1EBA">
              <w:rPr>
                <w:rFonts w:ascii="Times New Roman" w:hAnsi="Times New Roman" w:cs="Times New Roman"/>
                <w:color w:val="000000"/>
                <w:sz w:val="18"/>
                <w:szCs w:val="18"/>
              </w:rPr>
              <w:t>1</w:t>
            </w:r>
            <w:r w:rsidRPr="00747936">
              <w:rPr>
                <w:rFonts w:ascii="Times New Roman" w:hAnsi="Times New Roman" w:cs="Times New Roman"/>
                <w:color w:val="000000"/>
                <w:sz w:val="18"/>
                <w:szCs w:val="18"/>
                <w:lang w:val="en-AU"/>
              </w:rPr>
              <w:t>)</w:t>
            </w:r>
          </w:p>
        </w:tc>
        <w:tc>
          <w:tcPr>
            <w:tcW w:w="748" w:type="dxa"/>
            <w:tcBorders>
              <w:top w:val="nil"/>
              <w:left w:val="nil"/>
              <w:bottom w:val="nil"/>
              <w:right w:val="nil"/>
            </w:tcBorders>
          </w:tcPr>
          <w:p w14:paraId="39F4CDCF" w14:textId="687D86D4" w:rsidR="00733D94" w:rsidRPr="00747936" w:rsidRDefault="00733D94" w:rsidP="005876D1">
            <w:pPr>
              <w:spacing w:line="360" w:lineRule="auto"/>
              <w:rPr>
                <w:rFonts w:ascii="Times New Roman" w:hAnsi="Times New Roman" w:cs="Times New Roman"/>
                <w:b/>
                <w:color w:val="000000"/>
                <w:sz w:val="18"/>
                <w:szCs w:val="18"/>
              </w:rPr>
            </w:pPr>
            <w:r w:rsidRPr="00747936">
              <w:rPr>
                <w:rFonts w:ascii="Times New Roman" w:hAnsi="Times New Roman" w:cs="Times New Roman"/>
                <w:bCs/>
                <w:color w:val="000000"/>
                <w:sz w:val="18"/>
                <w:szCs w:val="18"/>
                <w:lang w:val="en-AU"/>
              </w:rPr>
              <w:t>0.</w:t>
            </w:r>
            <w:r w:rsidR="00DD1EBA">
              <w:rPr>
                <w:rFonts w:ascii="Times New Roman" w:hAnsi="Times New Roman" w:cs="Times New Roman"/>
                <w:bCs/>
                <w:color w:val="000000"/>
                <w:sz w:val="18"/>
                <w:szCs w:val="18"/>
              </w:rPr>
              <w:t>5</w:t>
            </w:r>
          </w:p>
        </w:tc>
        <w:tc>
          <w:tcPr>
            <w:tcW w:w="1483" w:type="dxa"/>
            <w:tcBorders>
              <w:top w:val="nil"/>
              <w:left w:val="nil"/>
              <w:bottom w:val="nil"/>
              <w:right w:val="nil"/>
            </w:tcBorders>
          </w:tcPr>
          <w:p w14:paraId="7F886440" w14:textId="7455BA29" w:rsidR="00733D94" w:rsidRPr="00747936" w:rsidRDefault="00070325" w:rsidP="005876D1">
            <w:pPr>
              <w:spacing w:line="360" w:lineRule="auto"/>
              <w:rPr>
                <w:rFonts w:ascii="Times New Roman" w:hAnsi="Times New Roman" w:cs="Times New Roman"/>
                <w:b/>
                <w:color w:val="000000"/>
                <w:sz w:val="18"/>
                <w:szCs w:val="18"/>
              </w:rPr>
            </w:pPr>
            <w:r w:rsidRPr="00747936">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rPr>
              <w:t>0</w:t>
            </w:r>
            <w:r>
              <w:rPr>
                <w:rFonts w:ascii="Times New Roman" w:hAnsi="Times New Roman" w:cs="Times New Roman"/>
                <w:color w:val="000000"/>
                <w:sz w:val="18"/>
                <w:szCs w:val="18"/>
              </w:rPr>
              <w:t>0</w:t>
            </w:r>
            <w:r w:rsidRPr="00747936">
              <w:rPr>
                <w:rFonts w:ascii="Times New Roman" w:hAnsi="Times New Roman" w:cs="Times New Roman"/>
                <w:color w:val="000000"/>
                <w:sz w:val="18"/>
                <w:szCs w:val="18"/>
                <w:lang w:val="en-AU"/>
              </w:rPr>
              <w:t xml:space="preserve"> (</w:t>
            </w:r>
            <w:r w:rsidRPr="00747936">
              <w:rPr>
                <w:rFonts w:ascii="Times New Roman" w:hAnsi="Times New Roman" w:cs="Times New Roman"/>
                <w:color w:val="000000"/>
                <w:sz w:val="18"/>
                <w:szCs w:val="18"/>
              </w:rPr>
              <w:t>0</w:t>
            </w:r>
            <w:r w:rsidRPr="00747936">
              <w:rPr>
                <w:rFonts w:ascii="Times New Roman" w:hAnsi="Times New Roman" w:cs="Times New Roman"/>
                <w:color w:val="000000"/>
                <w:sz w:val="18"/>
                <w:szCs w:val="18"/>
                <w:lang w:val="en-AU"/>
              </w:rPr>
              <w:t>.</w:t>
            </w:r>
            <w:r w:rsidRPr="00747936">
              <w:rPr>
                <w:rFonts w:ascii="Times New Roman" w:hAnsi="Times New Roman" w:cs="Times New Roman"/>
                <w:color w:val="000000"/>
                <w:sz w:val="18"/>
                <w:szCs w:val="18"/>
              </w:rPr>
              <w:t>99</w:t>
            </w:r>
            <w:r w:rsidRPr="00747936">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rPr>
              <w:t>0</w:t>
            </w:r>
            <w:r>
              <w:rPr>
                <w:rFonts w:ascii="Times New Roman" w:hAnsi="Times New Roman" w:cs="Times New Roman"/>
                <w:color w:val="000000"/>
                <w:sz w:val="18"/>
                <w:szCs w:val="18"/>
              </w:rPr>
              <w:t>1</w:t>
            </w:r>
            <w:r w:rsidRPr="00747936">
              <w:rPr>
                <w:rFonts w:ascii="Times New Roman" w:hAnsi="Times New Roman" w:cs="Times New Roman"/>
                <w:color w:val="000000"/>
                <w:sz w:val="18"/>
                <w:szCs w:val="18"/>
                <w:lang w:val="en-AU"/>
              </w:rPr>
              <w:t>)</w:t>
            </w:r>
          </w:p>
        </w:tc>
        <w:tc>
          <w:tcPr>
            <w:tcW w:w="649" w:type="dxa"/>
            <w:tcBorders>
              <w:top w:val="nil"/>
              <w:left w:val="nil"/>
              <w:bottom w:val="nil"/>
            </w:tcBorders>
          </w:tcPr>
          <w:p w14:paraId="2E7AEB3B" w14:textId="21C6C778" w:rsidR="00733D94" w:rsidRPr="00747936" w:rsidRDefault="00733D94" w:rsidP="005876D1">
            <w:pPr>
              <w:spacing w:line="360" w:lineRule="auto"/>
              <w:rPr>
                <w:rFonts w:ascii="Times New Roman" w:hAnsi="Times New Roman" w:cs="Times New Roman"/>
                <w:bCs/>
                <w:color w:val="000000"/>
                <w:sz w:val="18"/>
                <w:szCs w:val="18"/>
              </w:rPr>
            </w:pPr>
            <w:r w:rsidRPr="00747936">
              <w:rPr>
                <w:rFonts w:ascii="Times New Roman" w:hAnsi="Times New Roman" w:cs="Times New Roman"/>
                <w:bCs/>
                <w:color w:val="000000"/>
                <w:sz w:val="18"/>
                <w:szCs w:val="18"/>
                <w:lang w:val="en-AU"/>
              </w:rPr>
              <w:t>0.</w:t>
            </w:r>
            <w:r w:rsidRPr="00747936">
              <w:rPr>
                <w:rFonts w:ascii="Times New Roman" w:hAnsi="Times New Roman" w:cs="Times New Roman"/>
                <w:bCs/>
                <w:color w:val="000000"/>
                <w:sz w:val="18"/>
                <w:szCs w:val="18"/>
              </w:rPr>
              <w:t>9</w:t>
            </w:r>
            <w:r w:rsidR="00070325">
              <w:rPr>
                <w:rFonts w:ascii="Times New Roman" w:hAnsi="Times New Roman" w:cs="Times New Roman"/>
                <w:bCs/>
                <w:color w:val="000000"/>
                <w:sz w:val="18"/>
                <w:szCs w:val="18"/>
              </w:rPr>
              <w:t>44</w:t>
            </w:r>
          </w:p>
        </w:tc>
      </w:tr>
      <w:tr w:rsidR="00733D94" w:rsidRPr="00173632" w14:paraId="0ACDEF7E" w14:textId="77777777" w:rsidTr="005876D1">
        <w:trPr>
          <w:trHeight w:val="368"/>
        </w:trPr>
        <w:tc>
          <w:tcPr>
            <w:tcW w:w="1709" w:type="dxa"/>
            <w:tcBorders>
              <w:top w:val="nil"/>
              <w:bottom w:val="nil"/>
              <w:right w:val="nil"/>
            </w:tcBorders>
            <w:shd w:val="clear" w:color="auto" w:fill="auto"/>
          </w:tcPr>
          <w:p w14:paraId="38E4D148" w14:textId="11F0A8FF" w:rsidR="00733D94" w:rsidRPr="00747936" w:rsidRDefault="00733D94" w:rsidP="005876D1">
            <w:pPr>
              <w:spacing w:line="360" w:lineRule="auto"/>
              <w:rPr>
                <w:rFonts w:ascii="Times New Roman" w:hAnsi="Times New Roman" w:cs="Times New Roman"/>
                <w:iCs/>
                <w:color w:val="000000"/>
                <w:sz w:val="18"/>
                <w:szCs w:val="18"/>
                <w:lang w:val="en-AU"/>
              </w:rPr>
            </w:pPr>
            <w:r>
              <w:rPr>
                <w:rFonts w:ascii="Times New Roman" w:hAnsi="Times New Roman" w:cs="Times New Roman"/>
                <w:iCs/>
                <w:color w:val="000000"/>
                <w:sz w:val="18"/>
                <w:szCs w:val="18"/>
                <w:lang w:val="en-AU"/>
              </w:rPr>
              <w:t>AI</w:t>
            </w:r>
            <w:r w:rsidRPr="00747936">
              <w:rPr>
                <w:rFonts w:ascii="Times New Roman" w:hAnsi="Times New Roman" w:cs="Times New Roman"/>
                <w:iCs/>
                <w:color w:val="000000"/>
                <w:sz w:val="18"/>
                <w:szCs w:val="18"/>
                <w:lang w:val="en-AU"/>
              </w:rPr>
              <w:t xml:space="preserve"> &gt; </w:t>
            </w:r>
            <w:r>
              <w:rPr>
                <w:rFonts w:ascii="Times New Roman" w:hAnsi="Times New Roman" w:cs="Times New Roman"/>
                <w:iCs/>
                <w:color w:val="000000"/>
                <w:sz w:val="18"/>
                <w:szCs w:val="18"/>
                <w:lang w:val="en-AU"/>
              </w:rPr>
              <w:t>30</w:t>
            </w:r>
          </w:p>
        </w:tc>
        <w:tc>
          <w:tcPr>
            <w:tcW w:w="1606" w:type="dxa"/>
            <w:tcBorders>
              <w:top w:val="nil"/>
              <w:left w:val="nil"/>
              <w:bottom w:val="nil"/>
              <w:right w:val="nil"/>
            </w:tcBorders>
            <w:shd w:val="clear" w:color="auto" w:fill="auto"/>
          </w:tcPr>
          <w:p w14:paraId="3D3D8442" w14:textId="206BC2CE"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1.1</w:t>
            </w:r>
            <w:r w:rsidR="00565DBE">
              <w:rPr>
                <w:rFonts w:ascii="Times New Roman" w:hAnsi="Times New Roman" w:cs="Times New Roman"/>
                <w:color w:val="000000"/>
                <w:sz w:val="18"/>
                <w:szCs w:val="18"/>
                <w:lang w:val="en-AU"/>
              </w:rPr>
              <w:t>2</w:t>
            </w:r>
            <w:r w:rsidRPr="00747936">
              <w:rPr>
                <w:rFonts w:ascii="Times New Roman" w:hAnsi="Times New Roman" w:cs="Times New Roman"/>
                <w:color w:val="000000"/>
                <w:sz w:val="18"/>
                <w:szCs w:val="18"/>
                <w:lang w:val="en-AU"/>
              </w:rPr>
              <w:t xml:space="preserve"> (</w:t>
            </w:r>
            <w:r w:rsidR="00565DBE">
              <w:rPr>
                <w:rFonts w:ascii="Times New Roman" w:hAnsi="Times New Roman" w:cs="Times New Roman"/>
                <w:color w:val="000000"/>
                <w:sz w:val="18"/>
                <w:szCs w:val="18"/>
                <w:lang w:val="en-AU"/>
              </w:rPr>
              <w:t>0</w:t>
            </w:r>
            <w:r w:rsidRPr="00747936">
              <w:rPr>
                <w:rFonts w:ascii="Times New Roman" w:hAnsi="Times New Roman" w:cs="Times New Roman"/>
                <w:color w:val="000000"/>
                <w:sz w:val="18"/>
                <w:szCs w:val="18"/>
                <w:lang w:val="en-AU"/>
              </w:rPr>
              <w:t>.</w:t>
            </w:r>
            <w:r w:rsidR="00565DBE">
              <w:rPr>
                <w:rFonts w:ascii="Times New Roman" w:hAnsi="Times New Roman" w:cs="Times New Roman"/>
                <w:color w:val="000000"/>
                <w:sz w:val="18"/>
                <w:szCs w:val="18"/>
                <w:lang w:val="en-AU"/>
              </w:rPr>
              <w:t>96</w:t>
            </w:r>
            <w:r w:rsidRPr="00747936">
              <w:rPr>
                <w:rFonts w:ascii="Times New Roman" w:hAnsi="Times New Roman" w:cs="Times New Roman"/>
                <w:color w:val="000000"/>
                <w:sz w:val="18"/>
                <w:szCs w:val="18"/>
                <w:lang w:val="en-AU"/>
              </w:rPr>
              <w:t>–1.</w:t>
            </w:r>
            <w:r w:rsidR="00565DBE">
              <w:rPr>
                <w:rFonts w:ascii="Times New Roman" w:hAnsi="Times New Roman" w:cs="Times New Roman"/>
                <w:color w:val="000000"/>
                <w:sz w:val="18"/>
                <w:szCs w:val="18"/>
                <w:lang w:val="en-AU"/>
              </w:rPr>
              <w:t>31</w:t>
            </w:r>
            <w:r w:rsidRPr="00747936">
              <w:rPr>
                <w:rFonts w:ascii="Times New Roman" w:hAnsi="Times New Roman" w:cs="Times New Roman"/>
                <w:color w:val="000000"/>
                <w:sz w:val="18"/>
                <w:szCs w:val="18"/>
                <w:lang w:val="en-AU"/>
              </w:rPr>
              <w:t>)</w:t>
            </w:r>
          </w:p>
        </w:tc>
        <w:tc>
          <w:tcPr>
            <w:tcW w:w="788" w:type="dxa"/>
            <w:tcBorders>
              <w:top w:val="nil"/>
              <w:left w:val="nil"/>
              <w:bottom w:val="nil"/>
              <w:right w:val="nil"/>
            </w:tcBorders>
            <w:shd w:val="clear" w:color="auto" w:fill="auto"/>
          </w:tcPr>
          <w:p w14:paraId="7C07AE4A" w14:textId="65F3B509" w:rsidR="00733D94" w:rsidRPr="00565DBE" w:rsidRDefault="00733D94" w:rsidP="005876D1">
            <w:pPr>
              <w:spacing w:line="360" w:lineRule="auto"/>
              <w:jc w:val="center"/>
              <w:rPr>
                <w:rFonts w:ascii="Times New Roman" w:hAnsi="Times New Roman" w:cs="Times New Roman"/>
                <w:bCs/>
                <w:color w:val="000000"/>
                <w:sz w:val="18"/>
                <w:szCs w:val="18"/>
                <w:lang w:val="en-AU"/>
              </w:rPr>
            </w:pPr>
            <w:r w:rsidRPr="00565DBE">
              <w:rPr>
                <w:rFonts w:ascii="Times New Roman" w:hAnsi="Times New Roman" w:cs="Times New Roman"/>
                <w:bCs/>
                <w:color w:val="000000"/>
                <w:sz w:val="18"/>
                <w:szCs w:val="18"/>
                <w:lang w:val="en-AU"/>
              </w:rPr>
              <w:t>0.</w:t>
            </w:r>
            <w:r w:rsidR="00565DBE" w:rsidRPr="00565DBE">
              <w:rPr>
                <w:rFonts w:ascii="Times New Roman" w:hAnsi="Times New Roman" w:cs="Times New Roman"/>
                <w:bCs/>
                <w:color w:val="000000"/>
                <w:sz w:val="18"/>
                <w:szCs w:val="18"/>
                <w:lang w:val="en-AU"/>
              </w:rPr>
              <w:t>126</w:t>
            </w:r>
          </w:p>
        </w:tc>
        <w:tc>
          <w:tcPr>
            <w:tcW w:w="1565" w:type="dxa"/>
            <w:tcBorders>
              <w:top w:val="nil"/>
              <w:left w:val="nil"/>
              <w:bottom w:val="nil"/>
              <w:right w:val="nil"/>
            </w:tcBorders>
            <w:shd w:val="clear" w:color="auto" w:fill="auto"/>
          </w:tcPr>
          <w:p w14:paraId="4DB656AD" w14:textId="4EFE945E"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1.</w:t>
            </w:r>
            <w:r w:rsidR="00DD1EBA">
              <w:rPr>
                <w:rFonts w:ascii="Times New Roman" w:hAnsi="Times New Roman" w:cs="Times New Roman"/>
                <w:color w:val="000000"/>
                <w:sz w:val="18"/>
                <w:szCs w:val="18"/>
                <w:lang w:val="en-AU"/>
              </w:rPr>
              <w:t>07</w:t>
            </w:r>
            <w:r w:rsidRPr="00747936">
              <w:rPr>
                <w:rFonts w:ascii="Times New Roman" w:hAnsi="Times New Roman" w:cs="Times New Roman"/>
                <w:color w:val="000000"/>
                <w:sz w:val="18"/>
                <w:szCs w:val="18"/>
                <w:lang w:val="en-AU"/>
              </w:rPr>
              <w:t xml:space="preserve"> (0.9</w:t>
            </w:r>
            <w:r w:rsidR="00DD1EBA">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lang w:val="en-AU"/>
              </w:rPr>
              <w:t>–1.2</w:t>
            </w:r>
            <w:r w:rsidR="00DD1EBA">
              <w:rPr>
                <w:rFonts w:ascii="Times New Roman" w:hAnsi="Times New Roman" w:cs="Times New Roman"/>
                <w:color w:val="000000"/>
                <w:sz w:val="18"/>
                <w:szCs w:val="18"/>
                <w:lang w:val="en-AU"/>
              </w:rPr>
              <w:t>6</w:t>
            </w:r>
            <w:r w:rsidRPr="00747936">
              <w:rPr>
                <w:rFonts w:ascii="Times New Roman" w:hAnsi="Times New Roman" w:cs="Times New Roman"/>
                <w:color w:val="000000"/>
                <w:sz w:val="18"/>
                <w:szCs w:val="18"/>
                <w:lang w:val="en-AU"/>
              </w:rPr>
              <w:t>)</w:t>
            </w:r>
          </w:p>
        </w:tc>
        <w:tc>
          <w:tcPr>
            <w:tcW w:w="729" w:type="dxa"/>
            <w:tcBorders>
              <w:top w:val="nil"/>
              <w:left w:val="nil"/>
              <w:bottom w:val="nil"/>
              <w:right w:val="nil"/>
            </w:tcBorders>
            <w:shd w:val="clear" w:color="auto" w:fill="auto"/>
          </w:tcPr>
          <w:p w14:paraId="6728062F" w14:textId="6817712A" w:rsidR="00733D94" w:rsidRPr="00747936" w:rsidRDefault="00733D94" w:rsidP="005876D1">
            <w:pPr>
              <w:spacing w:line="360" w:lineRule="auto"/>
              <w:jc w:val="center"/>
              <w:rPr>
                <w:rFonts w:ascii="Times New Roman" w:hAnsi="Times New Roman" w:cs="Times New Roman"/>
                <w:bCs/>
                <w:color w:val="000000"/>
                <w:sz w:val="18"/>
                <w:szCs w:val="18"/>
                <w:lang w:val="en-AU"/>
              </w:rPr>
            </w:pPr>
            <w:r w:rsidRPr="00747936">
              <w:rPr>
                <w:rFonts w:ascii="Times New Roman" w:hAnsi="Times New Roman" w:cs="Times New Roman"/>
                <w:bCs/>
                <w:color w:val="000000"/>
                <w:sz w:val="18"/>
                <w:szCs w:val="18"/>
                <w:lang w:val="en-AU"/>
              </w:rPr>
              <w:t>0.</w:t>
            </w:r>
            <w:r w:rsidR="00DD1EBA">
              <w:rPr>
                <w:rFonts w:ascii="Times New Roman" w:hAnsi="Times New Roman" w:cs="Times New Roman"/>
                <w:bCs/>
                <w:color w:val="000000"/>
                <w:sz w:val="18"/>
                <w:szCs w:val="18"/>
                <w:lang w:val="en-AU"/>
              </w:rPr>
              <w:t>384</w:t>
            </w:r>
          </w:p>
        </w:tc>
        <w:tc>
          <w:tcPr>
            <w:tcW w:w="1608" w:type="dxa"/>
            <w:tcBorders>
              <w:top w:val="nil"/>
              <w:left w:val="nil"/>
              <w:bottom w:val="nil"/>
              <w:right w:val="nil"/>
            </w:tcBorders>
            <w:shd w:val="clear" w:color="auto" w:fill="auto"/>
          </w:tcPr>
          <w:p w14:paraId="05822307" w14:textId="67D665C0"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1.</w:t>
            </w:r>
            <w:r w:rsidR="00565DBE">
              <w:rPr>
                <w:rFonts w:ascii="Times New Roman" w:hAnsi="Times New Roman" w:cs="Times New Roman"/>
                <w:color w:val="000000"/>
                <w:sz w:val="18"/>
                <w:szCs w:val="18"/>
                <w:lang w:val="en-AU"/>
              </w:rPr>
              <w:t>38</w:t>
            </w:r>
            <w:r w:rsidRPr="00747936">
              <w:rPr>
                <w:rFonts w:ascii="Times New Roman" w:hAnsi="Times New Roman" w:cs="Times New Roman"/>
                <w:color w:val="000000"/>
                <w:sz w:val="18"/>
                <w:szCs w:val="18"/>
                <w:lang w:val="en-AU"/>
              </w:rPr>
              <w:t xml:space="preserve"> (1.</w:t>
            </w:r>
            <w:r w:rsidR="00565DBE">
              <w:rPr>
                <w:rFonts w:ascii="Times New Roman" w:hAnsi="Times New Roman" w:cs="Times New Roman"/>
                <w:color w:val="000000"/>
                <w:sz w:val="18"/>
                <w:szCs w:val="18"/>
                <w:lang w:val="en-AU"/>
              </w:rPr>
              <w:t>09</w:t>
            </w:r>
            <w:r w:rsidRPr="00747936">
              <w:rPr>
                <w:rFonts w:ascii="Times New Roman" w:hAnsi="Times New Roman" w:cs="Times New Roman"/>
                <w:color w:val="000000"/>
                <w:sz w:val="18"/>
                <w:szCs w:val="18"/>
                <w:lang w:val="en-AU"/>
              </w:rPr>
              <w:t>–</w:t>
            </w:r>
            <w:r w:rsidR="00565DBE">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lang w:val="en-AU"/>
              </w:rPr>
              <w:t>.</w:t>
            </w:r>
            <w:r w:rsidR="00565DBE">
              <w:rPr>
                <w:rFonts w:ascii="Times New Roman" w:hAnsi="Times New Roman" w:cs="Times New Roman"/>
                <w:color w:val="000000"/>
                <w:sz w:val="18"/>
                <w:szCs w:val="18"/>
                <w:lang w:val="en-AU"/>
              </w:rPr>
              <w:t>76</w:t>
            </w:r>
            <w:r w:rsidRPr="00747936">
              <w:rPr>
                <w:rFonts w:ascii="Times New Roman" w:hAnsi="Times New Roman" w:cs="Times New Roman"/>
                <w:color w:val="000000"/>
                <w:sz w:val="18"/>
                <w:szCs w:val="18"/>
                <w:lang w:val="en-AU"/>
              </w:rPr>
              <w:t>)</w:t>
            </w:r>
          </w:p>
        </w:tc>
        <w:tc>
          <w:tcPr>
            <w:tcW w:w="714" w:type="dxa"/>
            <w:tcBorders>
              <w:top w:val="nil"/>
              <w:left w:val="nil"/>
              <w:bottom w:val="nil"/>
              <w:right w:val="nil"/>
            </w:tcBorders>
            <w:shd w:val="clear" w:color="auto" w:fill="auto"/>
          </w:tcPr>
          <w:p w14:paraId="6C8670DF" w14:textId="3A7EEA72" w:rsidR="00733D94" w:rsidRPr="00747936" w:rsidRDefault="00733D94" w:rsidP="005876D1">
            <w:pPr>
              <w:spacing w:line="360" w:lineRule="auto"/>
              <w:jc w:val="center"/>
              <w:rPr>
                <w:rFonts w:ascii="Times New Roman" w:hAnsi="Times New Roman" w:cs="Times New Roman"/>
                <w:b/>
                <w:color w:val="000000"/>
                <w:sz w:val="18"/>
                <w:szCs w:val="18"/>
                <w:lang w:val="en-AU"/>
              </w:rPr>
            </w:pPr>
            <w:r w:rsidRPr="00747936">
              <w:rPr>
                <w:rFonts w:ascii="Times New Roman" w:hAnsi="Times New Roman" w:cs="Times New Roman"/>
                <w:b/>
                <w:color w:val="000000"/>
                <w:w w:val="95"/>
                <w:sz w:val="18"/>
                <w:szCs w:val="18"/>
                <w:lang w:val="en-AU"/>
              </w:rPr>
              <w:t>0.00</w:t>
            </w:r>
            <w:r w:rsidR="00DD1EBA">
              <w:rPr>
                <w:rFonts w:ascii="Times New Roman" w:hAnsi="Times New Roman" w:cs="Times New Roman"/>
                <w:b/>
                <w:color w:val="000000"/>
                <w:w w:val="95"/>
                <w:sz w:val="18"/>
                <w:szCs w:val="18"/>
                <w:lang w:val="en-AU"/>
              </w:rPr>
              <w:t>9</w:t>
            </w:r>
          </w:p>
        </w:tc>
        <w:tc>
          <w:tcPr>
            <w:tcW w:w="1510" w:type="dxa"/>
            <w:tcBorders>
              <w:top w:val="nil"/>
              <w:left w:val="nil"/>
              <w:bottom w:val="nil"/>
              <w:right w:val="nil"/>
            </w:tcBorders>
            <w:shd w:val="clear" w:color="auto" w:fill="auto"/>
          </w:tcPr>
          <w:p w14:paraId="7CA51717" w14:textId="779F927E" w:rsidR="00733D94" w:rsidRPr="00747936" w:rsidRDefault="00733D94" w:rsidP="005876D1">
            <w:pPr>
              <w:spacing w:line="360" w:lineRule="auto"/>
              <w:jc w:val="center"/>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1.</w:t>
            </w:r>
            <w:r w:rsidR="00DD1EBA">
              <w:rPr>
                <w:rFonts w:ascii="Times New Roman" w:hAnsi="Times New Roman" w:cs="Times New Roman"/>
                <w:color w:val="000000"/>
                <w:sz w:val="18"/>
                <w:szCs w:val="18"/>
              </w:rPr>
              <w:t>29</w:t>
            </w:r>
            <w:r w:rsidRPr="00747936">
              <w:rPr>
                <w:rFonts w:ascii="Times New Roman" w:hAnsi="Times New Roman" w:cs="Times New Roman"/>
                <w:color w:val="000000"/>
                <w:sz w:val="18"/>
                <w:szCs w:val="18"/>
                <w:lang w:val="en-AU"/>
              </w:rPr>
              <w:t xml:space="preserve"> (1.0</w:t>
            </w:r>
            <w:r w:rsidR="00DD1EBA">
              <w:rPr>
                <w:rFonts w:ascii="Times New Roman" w:hAnsi="Times New Roman" w:cs="Times New Roman"/>
                <w:color w:val="000000"/>
                <w:sz w:val="18"/>
                <w:szCs w:val="18"/>
              </w:rPr>
              <w:t>1</w:t>
            </w:r>
            <w:r w:rsidRPr="00747936">
              <w:rPr>
                <w:rFonts w:ascii="Times New Roman" w:hAnsi="Times New Roman" w:cs="Times New Roman"/>
                <w:color w:val="000000"/>
                <w:sz w:val="18"/>
                <w:szCs w:val="18"/>
                <w:lang w:val="en-AU"/>
              </w:rPr>
              <w:t>–1.</w:t>
            </w:r>
            <w:r w:rsidR="00DD1EBA">
              <w:rPr>
                <w:rFonts w:ascii="Times New Roman" w:hAnsi="Times New Roman" w:cs="Times New Roman"/>
                <w:color w:val="000000"/>
                <w:sz w:val="18"/>
                <w:szCs w:val="18"/>
                <w:lang w:val="en-AU"/>
              </w:rPr>
              <w:t>63</w:t>
            </w:r>
            <w:r w:rsidRPr="00747936">
              <w:rPr>
                <w:rFonts w:ascii="Times New Roman" w:hAnsi="Times New Roman" w:cs="Times New Roman"/>
                <w:color w:val="000000"/>
                <w:sz w:val="18"/>
                <w:szCs w:val="18"/>
                <w:lang w:val="en-AU"/>
              </w:rPr>
              <w:t>)</w:t>
            </w:r>
          </w:p>
        </w:tc>
        <w:tc>
          <w:tcPr>
            <w:tcW w:w="814" w:type="dxa"/>
            <w:tcBorders>
              <w:top w:val="nil"/>
              <w:left w:val="nil"/>
              <w:bottom w:val="nil"/>
              <w:right w:val="nil"/>
            </w:tcBorders>
            <w:shd w:val="clear" w:color="auto" w:fill="auto"/>
          </w:tcPr>
          <w:p w14:paraId="6473C5C3" w14:textId="530239C6" w:rsidR="00733D94" w:rsidRPr="00747936" w:rsidRDefault="00733D94" w:rsidP="005876D1">
            <w:pPr>
              <w:spacing w:line="360" w:lineRule="auto"/>
              <w:rPr>
                <w:rFonts w:ascii="Times New Roman" w:hAnsi="Times New Roman" w:cs="Times New Roman"/>
                <w:b/>
                <w:color w:val="000000"/>
                <w:sz w:val="18"/>
                <w:szCs w:val="18"/>
                <w:lang w:val="en-AU"/>
              </w:rPr>
            </w:pPr>
            <w:r w:rsidRPr="00747936">
              <w:rPr>
                <w:rFonts w:ascii="Times New Roman" w:hAnsi="Times New Roman" w:cs="Times New Roman"/>
                <w:b/>
                <w:color w:val="000000"/>
                <w:sz w:val="18"/>
                <w:szCs w:val="18"/>
                <w:lang w:val="en-AU"/>
              </w:rPr>
              <w:t>0.0</w:t>
            </w:r>
            <w:r w:rsidRPr="00747936">
              <w:rPr>
                <w:rFonts w:ascii="Times New Roman" w:hAnsi="Times New Roman" w:cs="Times New Roman"/>
                <w:b/>
                <w:color w:val="000000"/>
                <w:sz w:val="18"/>
                <w:szCs w:val="18"/>
              </w:rPr>
              <w:t>4</w:t>
            </w:r>
            <w:r w:rsidR="00DD1EBA">
              <w:rPr>
                <w:rFonts w:ascii="Times New Roman" w:hAnsi="Times New Roman" w:cs="Times New Roman"/>
                <w:b/>
                <w:color w:val="000000"/>
                <w:sz w:val="18"/>
                <w:szCs w:val="18"/>
              </w:rPr>
              <w:t>8</w:t>
            </w:r>
          </w:p>
        </w:tc>
        <w:tc>
          <w:tcPr>
            <w:tcW w:w="1574" w:type="dxa"/>
            <w:tcBorders>
              <w:top w:val="nil"/>
              <w:left w:val="nil"/>
              <w:bottom w:val="nil"/>
              <w:right w:val="nil"/>
            </w:tcBorders>
          </w:tcPr>
          <w:p w14:paraId="4876C625" w14:textId="0F2EA709" w:rsidR="00733D94" w:rsidRPr="00747936" w:rsidRDefault="00733D94" w:rsidP="005876D1">
            <w:pPr>
              <w:spacing w:line="360" w:lineRule="auto"/>
              <w:rPr>
                <w:rFonts w:ascii="Times New Roman" w:hAnsi="Times New Roman" w:cs="Times New Roman"/>
                <w:b/>
                <w:color w:val="000000"/>
                <w:sz w:val="18"/>
                <w:szCs w:val="18"/>
              </w:rPr>
            </w:pPr>
            <w:r w:rsidRPr="00747936">
              <w:rPr>
                <w:rFonts w:ascii="Times New Roman" w:hAnsi="Times New Roman" w:cs="Times New Roman"/>
                <w:color w:val="000000"/>
                <w:sz w:val="18"/>
                <w:szCs w:val="18"/>
                <w:lang w:val="en-AU"/>
              </w:rPr>
              <w:t>1.</w:t>
            </w:r>
            <w:r w:rsidR="00DD1EBA">
              <w:rPr>
                <w:rFonts w:ascii="Times New Roman" w:hAnsi="Times New Roman" w:cs="Times New Roman"/>
                <w:color w:val="000000"/>
                <w:sz w:val="18"/>
                <w:szCs w:val="18"/>
              </w:rPr>
              <w:t>00</w:t>
            </w:r>
            <w:r w:rsidRPr="00747936">
              <w:rPr>
                <w:rFonts w:ascii="Times New Roman" w:hAnsi="Times New Roman" w:cs="Times New Roman"/>
                <w:color w:val="000000"/>
                <w:sz w:val="18"/>
                <w:szCs w:val="18"/>
                <w:lang w:val="en-AU"/>
              </w:rPr>
              <w:t xml:space="preserve"> (</w:t>
            </w:r>
            <w:r w:rsidRPr="00747936">
              <w:rPr>
                <w:rFonts w:ascii="Times New Roman" w:hAnsi="Times New Roman" w:cs="Times New Roman"/>
                <w:color w:val="000000"/>
                <w:sz w:val="18"/>
                <w:szCs w:val="18"/>
              </w:rPr>
              <w:t>0</w:t>
            </w:r>
            <w:r w:rsidRPr="00747936">
              <w:rPr>
                <w:rFonts w:ascii="Times New Roman" w:hAnsi="Times New Roman" w:cs="Times New Roman"/>
                <w:color w:val="000000"/>
                <w:sz w:val="18"/>
                <w:szCs w:val="18"/>
                <w:lang w:val="en-AU"/>
              </w:rPr>
              <w:t>.</w:t>
            </w:r>
            <w:r w:rsidR="00DD1EBA">
              <w:rPr>
                <w:rFonts w:ascii="Times New Roman" w:hAnsi="Times New Roman" w:cs="Times New Roman"/>
                <w:color w:val="000000"/>
                <w:sz w:val="18"/>
                <w:szCs w:val="18"/>
              </w:rPr>
              <w:t>82</w:t>
            </w:r>
            <w:r w:rsidRPr="00747936">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rPr>
              <w:t>2</w:t>
            </w:r>
            <w:r w:rsidR="00DD1EBA">
              <w:rPr>
                <w:rFonts w:ascii="Times New Roman" w:hAnsi="Times New Roman" w:cs="Times New Roman"/>
                <w:color w:val="000000"/>
                <w:sz w:val="18"/>
                <w:szCs w:val="18"/>
              </w:rPr>
              <w:t>0</w:t>
            </w:r>
            <w:r w:rsidRPr="00747936">
              <w:rPr>
                <w:rFonts w:ascii="Times New Roman" w:hAnsi="Times New Roman" w:cs="Times New Roman"/>
                <w:color w:val="000000"/>
                <w:sz w:val="18"/>
                <w:szCs w:val="18"/>
                <w:lang w:val="en-AU"/>
              </w:rPr>
              <w:t>)</w:t>
            </w:r>
          </w:p>
        </w:tc>
        <w:tc>
          <w:tcPr>
            <w:tcW w:w="748" w:type="dxa"/>
            <w:tcBorders>
              <w:top w:val="nil"/>
              <w:left w:val="nil"/>
              <w:bottom w:val="nil"/>
              <w:right w:val="nil"/>
            </w:tcBorders>
          </w:tcPr>
          <w:p w14:paraId="0F9C6065" w14:textId="77777777" w:rsidR="00733D94" w:rsidRPr="00747936" w:rsidRDefault="00733D94" w:rsidP="005876D1">
            <w:pPr>
              <w:spacing w:line="360" w:lineRule="auto"/>
              <w:rPr>
                <w:rFonts w:ascii="Times New Roman" w:hAnsi="Times New Roman" w:cs="Times New Roman"/>
                <w:bCs/>
                <w:color w:val="000000"/>
                <w:sz w:val="18"/>
                <w:szCs w:val="18"/>
              </w:rPr>
            </w:pPr>
            <w:r w:rsidRPr="00747936">
              <w:rPr>
                <w:rFonts w:ascii="Times New Roman" w:hAnsi="Times New Roman" w:cs="Times New Roman"/>
                <w:bCs/>
                <w:color w:val="000000"/>
                <w:sz w:val="18"/>
                <w:szCs w:val="18"/>
              </w:rPr>
              <w:t>0.9</w:t>
            </w:r>
          </w:p>
        </w:tc>
        <w:tc>
          <w:tcPr>
            <w:tcW w:w="1483" w:type="dxa"/>
            <w:tcBorders>
              <w:top w:val="nil"/>
              <w:left w:val="nil"/>
              <w:bottom w:val="nil"/>
              <w:right w:val="nil"/>
            </w:tcBorders>
          </w:tcPr>
          <w:p w14:paraId="7D2ACC31" w14:textId="5ADF08E4" w:rsidR="00733D94" w:rsidRPr="00747936" w:rsidRDefault="00733D94" w:rsidP="005876D1">
            <w:pPr>
              <w:spacing w:line="360" w:lineRule="auto"/>
              <w:rPr>
                <w:rFonts w:ascii="Times New Roman" w:hAnsi="Times New Roman" w:cs="Times New Roman"/>
                <w:b/>
                <w:color w:val="000000"/>
                <w:sz w:val="18"/>
                <w:szCs w:val="18"/>
              </w:rPr>
            </w:pPr>
            <w:r w:rsidRPr="00747936">
              <w:rPr>
                <w:rFonts w:ascii="Times New Roman" w:hAnsi="Times New Roman" w:cs="Times New Roman"/>
                <w:color w:val="000000"/>
                <w:sz w:val="18"/>
                <w:szCs w:val="18"/>
              </w:rPr>
              <w:t>0.9</w:t>
            </w:r>
            <w:r w:rsidR="00070325">
              <w:rPr>
                <w:rFonts w:ascii="Times New Roman" w:hAnsi="Times New Roman" w:cs="Times New Roman"/>
                <w:color w:val="000000"/>
                <w:sz w:val="18"/>
                <w:szCs w:val="18"/>
              </w:rPr>
              <w:t>7</w:t>
            </w:r>
            <w:r w:rsidRPr="00747936">
              <w:rPr>
                <w:rFonts w:ascii="Times New Roman" w:hAnsi="Times New Roman" w:cs="Times New Roman"/>
                <w:color w:val="000000"/>
                <w:sz w:val="18"/>
                <w:szCs w:val="18"/>
                <w:lang w:val="en-AU"/>
              </w:rPr>
              <w:t xml:space="preserve"> (</w:t>
            </w:r>
            <w:r w:rsidRPr="00747936">
              <w:rPr>
                <w:rFonts w:ascii="Times New Roman" w:hAnsi="Times New Roman" w:cs="Times New Roman"/>
                <w:color w:val="000000"/>
                <w:sz w:val="18"/>
                <w:szCs w:val="18"/>
              </w:rPr>
              <w:t>0.</w:t>
            </w:r>
            <w:r w:rsidR="00070325">
              <w:rPr>
                <w:rFonts w:ascii="Times New Roman" w:hAnsi="Times New Roman" w:cs="Times New Roman"/>
                <w:color w:val="000000"/>
                <w:sz w:val="18"/>
                <w:szCs w:val="18"/>
              </w:rPr>
              <w:t>80</w:t>
            </w:r>
            <w:r w:rsidRPr="00747936">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rPr>
              <w:t>19</w:t>
            </w:r>
            <w:r w:rsidRPr="00747936">
              <w:rPr>
                <w:rFonts w:ascii="Times New Roman" w:hAnsi="Times New Roman" w:cs="Times New Roman"/>
                <w:color w:val="000000"/>
                <w:sz w:val="18"/>
                <w:szCs w:val="18"/>
                <w:lang w:val="en-AU"/>
              </w:rPr>
              <w:t>)</w:t>
            </w:r>
          </w:p>
        </w:tc>
        <w:tc>
          <w:tcPr>
            <w:tcW w:w="649" w:type="dxa"/>
            <w:tcBorders>
              <w:top w:val="nil"/>
              <w:left w:val="nil"/>
              <w:bottom w:val="nil"/>
            </w:tcBorders>
          </w:tcPr>
          <w:p w14:paraId="6DE87B45" w14:textId="4299197C" w:rsidR="00733D94" w:rsidRPr="00747936" w:rsidRDefault="00733D94" w:rsidP="005876D1">
            <w:pPr>
              <w:spacing w:line="360" w:lineRule="auto"/>
              <w:rPr>
                <w:rFonts w:ascii="Times New Roman" w:hAnsi="Times New Roman" w:cs="Times New Roman"/>
                <w:b/>
                <w:color w:val="000000"/>
                <w:sz w:val="18"/>
                <w:szCs w:val="18"/>
              </w:rPr>
            </w:pPr>
            <w:r w:rsidRPr="00747936">
              <w:rPr>
                <w:rFonts w:ascii="Times New Roman" w:hAnsi="Times New Roman" w:cs="Times New Roman"/>
                <w:bCs/>
                <w:color w:val="000000"/>
                <w:sz w:val="18"/>
                <w:szCs w:val="18"/>
                <w:lang w:val="en-AU"/>
              </w:rPr>
              <w:t>0.</w:t>
            </w:r>
            <w:r w:rsidR="00070325">
              <w:rPr>
                <w:rFonts w:ascii="Times New Roman" w:hAnsi="Times New Roman" w:cs="Times New Roman"/>
                <w:bCs/>
                <w:color w:val="000000"/>
                <w:sz w:val="18"/>
                <w:szCs w:val="18"/>
              </w:rPr>
              <w:t>841</w:t>
            </w:r>
          </w:p>
        </w:tc>
      </w:tr>
      <w:tr w:rsidR="00733D94" w:rsidRPr="00173632" w14:paraId="7F188B28" w14:textId="77777777" w:rsidTr="005876D1">
        <w:trPr>
          <w:trHeight w:val="368"/>
        </w:trPr>
        <w:tc>
          <w:tcPr>
            <w:tcW w:w="15497" w:type="dxa"/>
            <w:gridSpan w:val="13"/>
            <w:tcBorders>
              <w:top w:val="nil"/>
              <w:bottom w:val="nil"/>
            </w:tcBorders>
            <w:shd w:val="clear" w:color="auto" w:fill="auto"/>
          </w:tcPr>
          <w:p w14:paraId="19697E22" w14:textId="77777777" w:rsidR="00733D94" w:rsidRPr="00747936" w:rsidRDefault="00733D94" w:rsidP="005876D1">
            <w:pPr>
              <w:spacing w:line="360" w:lineRule="auto"/>
              <w:rPr>
                <w:rFonts w:ascii="Times New Roman" w:hAnsi="Times New Roman" w:cs="Times New Roman"/>
                <w:b/>
                <w:bCs/>
                <w:iCs/>
                <w:color w:val="000000"/>
                <w:sz w:val="18"/>
                <w:szCs w:val="18"/>
              </w:rPr>
            </w:pPr>
            <w:r w:rsidRPr="00747936">
              <w:rPr>
                <w:rFonts w:ascii="Times New Roman" w:hAnsi="Times New Roman" w:cs="Times New Roman"/>
                <w:b/>
                <w:bCs/>
                <w:iCs/>
                <w:color w:val="000000"/>
                <w:sz w:val="18"/>
                <w:szCs w:val="18"/>
                <w:lang w:val="en-AU"/>
              </w:rPr>
              <w:t>SOF</w:t>
            </w:r>
          </w:p>
        </w:tc>
      </w:tr>
      <w:tr w:rsidR="00070325" w:rsidRPr="00173632" w14:paraId="54EFD8C1" w14:textId="77777777" w:rsidTr="005876D1">
        <w:trPr>
          <w:trHeight w:val="368"/>
        </w:trPr>
        <w:tc>
          <w:tcPr>
            <w:tcW w:w="1709" w:type="dxa"/>
            <w:tcBorders>
              <w:top w:val="nil"/>
              <w:bottom w:val="nil"/>
              <w:right w:val="nil"/>
            </w:tcBorders>
            <w:shd w:val="clear" w:color="auto" w:fill="auto"/>
          </w:tcPr>
          <w:p w14:paraId="6B9F6F32" w14:textId="439C41FC" w:rsidR="00070325" w:rsidRPr="00747936" w:rsidRDefault="00070325" w:rsidP="00070325">
            <w:pPr>
              <w:spacing w:line="360" w:lineRule="auto"/>
              <w:jc w:val="both"/>
              <w:rPr>
                <w:rFonts w:ascii="Times New Roman" w:hAnsi="Times New Roman" w:cs="Times New Roman"/>
                <w:iCs/>
                <w:color w:val="000000"/>
                <w:sz w:val="18"/>
                <w:szCs w:val="18"/>
                <w:lang w:val="en-AU"/>
              </w:rPr>
            </w:pPr>
            <w:r>
              <w:rPr>
                <w:rFonts w:ascii="Times New Roman" w:hAnsi="Times New Roman" w:cs="Times New Roman"/>
                <w:iCs/>
                <w:color w:val="000000"/>
                <w:sz w:val="18"/>
                <w:szCs w:val="18"/>
                <w:lang w:val="en-AU"/>
              </w:rPr>
              <w:t>AI</w:t>
            </w:r>
            <w:r w:rsidRPr="00747936">
              <w:rPr>
                <w:rFonts w:ascii="Times New Roman" w:hAnsi="Times New Roman" w:cs="Times New Roman"/>
                <w:iCs/>
                <w:color w:val="000000"/>
                <w:sz w:val="18"/>
                <w:szCs w:val="18"/>
                <w:lang w:val="en-AU"/>
              </w:rPr>
              <w:t xml:space="preserve"> </w:t>
            </w:r>
            <w:proofErr w:type="gramStart"/>
            <w:r>
              <w:rPr>
                <w:rFonts w:ascii="Times New Roman" w:hAnsi="Times New Roman" w:cs="Times New Roman"/>
                <w:iCs/>
                <w:color w:val="000000"/>
                <w:sz w:val="18"/>
                <w:szCs w:val="18"/>
                <w:lang w:val="en-AU"/>
              </w:rPr>
              <w:t>( h</w:t>
            </w:r>
            <w:proofErr w:type="gramEnd"/>
            <w:r>
              <w:rPr>
                <w:rFonts w:ascii="Times New Roman" w:hAnsi="Times New Roman" w:cs="Times New Roman"/>
                <w:iCs/>
                <w:color w:val="000000"/>
                <w:sz w:val="18"/>
                <w:szCs w:val="18"/>
                <w:vertAlign w:val="superscript"/>
                <w:lang w:val="en-AU"/>
              </w:rPr>
              <w:t>-1</w:t>
            </w:r>
            <w:r w:rsidRPr="00747936">
              <w:rPr>
                <w:rFonts w:ascii="Times New Roman" w:hAnsi="Times New Roman" w:cs="Times New Roman"/>
                <w:iCs/>
                <w:color w:val="000000"/>
                <w:sz w:val="18"/>
                <w:szCs w:val="18"/>
                <w:lang w:val="en-AU"/>
              </w:rPr>
              <w:t>)</w:t>
            </w:r>
          </w:p>
        </w:tc>
        <w:tc>
          <w:tcPr>
            <w:tcW w:w="1606" w:type="dxa"/>
            <w:tcBorders>
              <w:top w:val="nil"/>
              <w:left w:val="nil"/>
              <w:bottom w:val="nil"/>
              <w:right w:val="nil"/>
            </w:tcBorders>
            <w:shd w:val="clear" w:color="auto" w:fill="auto"/>
          </w:tcPr>
          <w:p w14:paraId="5E79C022" w14:textId="78289F15" w:rsidR="00070325" w:rsidRPr="00070325" w:rsidRDefault="00070325" w:rsidP="00070325">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lang w:val="en-AU"/>
              </w:rPr>
              <w:t>1.03 (1.01 – 1.04)</w:t>
            </w:r>
          </w:p>
        </w:tc>
        <w:tc>
          <w:tcPr>
            <w:tcW w:w="788" w:type="dxa"/>
            <w:tcBorders>
              <w:top w:val="nil"/>
              <w:left w:val="nil"/>
              <w:bottom w:val="nil"/>
              <w:right w:val="nil"/>
            </w:tcBorders>
            <w:shd w:val="clear" w:color="auto" w:fill="auto"/>
          </w:tcPr>
          <w:p w14:paraId="7FCCB2A3" w14:textId="4871ABEC" w:rsidR="00070325" w:rsidRPr="00747936" w:rsidRDefault="00070325" w:rsidP="00070325">
            <w:pPr>
              <w:spacing w:line="360" w:lineRule="auto"/>
              <w:jc w:val="center"/>
              <w:rPr>
                <w:rFonts w:ascii="Times New Roman" w:hAnsi="Times New Roman" w:cs="Times New Roman"/>
                <w:b/>
                <w:color w:val="000000"/>
                <w:sz w:val="18"/>
                <w:szCs w:val="18"/>
                <w:lang w:val="en-AU"/>
              </w:rPr>
            </w:pPr>
            <w:r w:rsidRPr="00850A56">
              <w:rPr>
                <w:rFonts w:ascii="Times New Roman" w:hAnsi="Times New Roman" w:cs="Times New Roman"/>
                <w:b/>
                <w:sz w:val="20"/>
                <w:szCs w:val="20"/>
                <w:lang w:val="en-AU"/>
              </w:rPr>
              <w:t>0.002</w:t>
            </w:r>
          </w:p>
        </w:tc>
        <w:tc>
          <w:tcPr>
            <w:tcW w:w="1565" w:type="dxa"/>
            <w:tcBorders>
              <w:top w:val="nil"/>
              <w:left w:val="nil"/>
              <w:bottom w:val="nil"/>
              <w:right w:val="nil"/>
            </w:tcBorders>
            <w:shd w:val="clear" w:color="auto" w:fill="auto"/>
          </w:tcPr>
          <w:p w14:paraId="6AEE12B2" w14:textId="207A4A6F" w:rsidR="00070325" w:rsidRPr="00747936" w:rsidRDefault="00070325" w:rsidP="00070325">
            <w:pPr>
              <w:spacing w:line="360" w:lineRule="auto"/>
              <w:jc w:val="both"/>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1.0</w:t>
            </w:r>
            <w:r w:rsidR="005876D1">
              <w:rPr>
                <w:rFonts w:ascii="Times New Roman" w:hAnsi="Times New Roman" w:cs="Times New Roman"/>
                <w:color w:val="000000"/>
                <w:sz w:val="18"/>
                <w:szCs w:val="18"/>
                <w:lang w:val="en-AU"/>
              </w:rPr>
              <w:t>3</w:t>
            </w:r>
            <w:r w:rsidRPr="00747936">
              <w:rPr>
                <w:rFonts w:ascii="Times New Roman" w:hAnsi="Times New Roman" w:cs="Times New Roman"/>
                <w:color w:val="000000"/>
                <w:sz w:val="18"/>
                <w:szCs w:val="18"/>
                <w:lang w:val="en-AU"/>
              </w:rPr>
              <w:t xml:space="preserve"> (1.00–1.</w:t>
            </w:r>
            <w:r w:rsidR="005876D1">
              <w:rPr>
                <w:rFonts w:ascii="Times New Roman" w:hAnsi="Times New Roman" w:cs="Times New Roman"/>
                <w:color w:val="000000"/>
                <w:sz w:val="18"/>
                <w:szCs w:val="18"/>
                <w:lang w:val="en-AU"/>
              </w:rPr>
              <w:t>05</w:t>
            </w:r>
            <w:r w:rsidRPr="00747936">
              <w:rPr>
                <w:rFonts w:ascii="Times New Roman" w:hAnsi="Times New Roman" w:cs="Times New Roman"/>
                <w:color w:val="000000"/>
                <w:sz w:val="18"/>
                <w:szCs w:val="18"/>
                <w:lang w:val="en-AU"/>
              </w:rPr>
              <w:t>)</w:t>
            </w:r>
          </w:p>
        </w:tc>
        <w:tc>
          <w:tcPr>
            <w:tcW w:w="729" w:type="dxa"/>
            <w:tcBorders>
              <w:top w:val="nil"/>
              <w:left w:val="nil"/>
              <w:bottom w:val="nil"/>
              <w:right w:val="nil"/>
            </w:tcBorders>
            <w:shd w:val="clear" w:color="auto" w:fill="auto"/>
          </w:tcPr>
          <w:p w14:paraId="4A501DB1" w14:textId="6A909F1E" w:rsidR="00070325" w:rsidRPr="00747936" w:rsidRDefault="00070325" w:rsidP="00070325">
            <w:pPr>
              <w:spacing w:line="360" w:lineRule="auto"/>
              <w:jc w:val="both"/>
              <w:rPr>
                <w:rFonts w:ascii="Times New Roman" w:hAnsi="Times New Roman" w:cs="Times New Roman"/>
                <w:b/>
                <w:color w:val="000000"/>
                <w:sz w:val="18"/>
                <w:szCs w:val="18"/>
                <w:lang w:val="en-AU"/>
              </w:rPr>
            </w:pPr>
            <w:r w:rsidRPr="00747936">
              <w:rPr>
                <w:rFonts w:ascii="Times New Roman" w:hAnsi="Times New Roman" w:cs="Times New Roman"/>
                <w:b/>
                <w:color w:val="000000"/>
                <w:sz w:val="18"/>
                <w:szCs w:val="18"/>
                <w:lang w:val="en-AU"/>
              </w:rPr>
              <w:t>0.0</w:t>
            </w:r>
            <w:r w:rsidR="005876D1">
              <w:rPr>
                <w:rFonts w:ascii="Times New Roman" w:hAnsi="Times New Roman" w:cs="Times New Roman"/>
                <w:b/>
                <w:color w:val="000000"/>
                <w:sz w:val="18"/>
                <w:szCs w:val="18"/>
                <w:lang w:val="en-AU"/>
              </w:rPr>
              <w:t>02</w:t>
            </w:r>
          </w:p>
        </w:tc>
        <w:tc>
          <w:tcPr>
            <w:tcW w:w="1608" w:type="dxa"/>
            <w:tcBorders>
              <w:top w:val="nil"/>
              <w:left w:val="nil"/>
              <w:bottom w:val="nil"/>
              <w:right w:val="nil"/>
            </w:tcBorders>
            <w:shd w:val="clear" w:color="auto" w:fill="auto"/>
          </w:tcPr>
          <w:p w14:paraId="7E8FDFD8" w14:textId="47B2A3D8" w:rsidR="00070325" w:rsidRPr="00747936" w:rsidRDefault="00070325" w:rsidP="00070325">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lang w:val="en-AU"/>
              </w:rPr>
              <w:t>1.04 (1.02 – 1.06)</w:t>
            </w:r>
          </w:p>
        </w:tc>
        <w:tc>
          <w:tcPr>
            <w:tcW w:w="714" w:type="dxa"/>
            <w:tcBorders>
              <w:top w:val="nil"/>
              <w:left w:val="nil"/>
              <w:bottom w:val="nil"/>
              <w:right w:val="nil"/>
            </w:tcBorders>
            <w:shd w:val="clear" w:color="auto" w:fill="auto"/>
          </w:tcPr>
          <w:p w14:paraId="708B6BC9" w14:textId="76887468" w:rsidR="00070325" w:rsidRPr="00747936" w:rsidRDefault="00070325" w:rsidP="00070325">
            <w:pPr>
              <w:spacing w:line="360" w:lineRule="auto"/>
              <w:jc w:val="both"/>
              <w:rPr>
                <w:rFonts w:ascii="Times New Roman" w:hAnsi="Times New Roman" w:cs="Times New Roman"/>
                <w:b/>
                <w:color w:val="000000"/>
                <w:sz w:val="18"/>
                <w:szCs w:val="18"/>
                <w:lang w:val="en-AU"/>
              </w:rPr>
            </w:pPr>
            <w:r>
              <w:rPr>
                <w:rFonts w:ascii="Times New Roman" w:hAnsi="Times New Roman" w:cs="Times New Roman"/>
                <w:b/>
                <w:sz w:val="18"/>
                <w:szCs w:val="18"/>
                <w:lang w:val="en-AU"/>
              </w:rPr>
              <w:t xml:space="preserve">  </w:t>
            </w:r>
            <w:r w:rsidRPr="00070325">
              <w:rPr>
                <w:rFonts w:ascii="Times New Roman" w:hAnsi="Times New Roman" w:cs="Times New Roman"/>
                <w:b/>
                <w:sz w:val="18"/>
                <w:szCs w:val="18"/>
                <w:lang w:val="en-AU"/>
              </w:rPr>
              <w:t>0.001</w:t>
            </w:r>
          </w:p>
        </w:tc>
        <w:tc>
          <w:tcPr>
            <w:tcW w:w="1510" w:type="dxa"/>
            <w:tcBorders>
              <w:top w:val="nil"/>
              <w:left w:val="nil"/>
              <w:bottom w:val="nil"/>
              <w:right w:val="nil"/>
            </w:tcBorders>
            <w:shd w:val="clear" w:color="auto" w:fill="auto"/>
          </w:tcPr>
          <w:p w14:paraId="2FB2E3D9" w14:textId="5B8053E0" w:rsidR="00070325" w:rsidRPr="00070325" w:rsidRDefault="00070325" w:rsidP="00070325">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lang w:val="en-AU"/>
              </w:rPr>
              <w:t>1.0</w:t>
            </w:r>
            <w:r w:rsidR="005876D1">
              <w:rPr>
                <w:rFonts w:ascii="Times New Roman" w:hAnsi="Times New Roman" w:cs="Times New Roman"/>
                <w:sz w:val="18"/>
                <w:szCs w:val="18"/>
                <w:lang w:val="en-AU"/>
              </w:rPr>
              <w:t>3</w:t>
            </w:r>
            <w:r w:rsidRPr="00070325">
              <w:rPr>
                <w:rFonts w:ascii="Times New Roman" w:hAnsi="Times New Roman" w:cs="Times New Roman"/>
                <w:sz w:val="18"/>
                <w:szCs w:val="18"/>
                <w:lang w:val="en-AU"/>
              </w:rPr>
              <w:t xml:space="preserve"> (1.0</w:t>
            </w:r>
            <w:r w:rsidR="005876D1">
              <w:rPr>
                <w:rFonts w:ascii="Times New Roman" w:hAnsi="Times New Roman" w:cs="Times New Roman"/>
                <w:sz w:val="18"/>
                <w:szCs w:val="18"/>
                <w:lang w:val="en-AU"/>
              </w:rPr>
              <w:t>1</w:t>
            </w:r>
            <w:r w:rsidRPr="00070325">
              <w:rPr>
                <w:rFonts w:ascii="Times New Roman" w:hAnsi="Times New Roman" w:cs="Times New Roman"/>
                <w:sz w:val="18"/>
                <w:szCs w:val="18"/>
                <w:lang w:val="en-AU"/>
              </w:rPr>
              <w:t xml:space="preserve"> – 1.06)</w:t>
            </w:r>
          </w:p>
        </w:tc>
        <w:tc>
          <w:tcPr>
            <w:tcW w:w="814" w:type="dxa"/>
            <w:tcBorders>
              <w:top w:val="nil"/>
              <w:left w:val="nil"/>
              <w:bottom w:val="nil"/>
              <w:right w:val="nil"/>
            </w:tcBorders>
            <w:shd w:val="clear" w:color="auto" w:fill="auto"/>
          </w:tcPr>
          <w:p w14:paraId="7CDBCFF9" w14:textId="6AEB283F" w:rsidR="00070325" w:rsidRPr="00070325" w:rsidRDefault="005876D1" w:rsidP="00070325">
            <w:pPr>
              <w:spacing w:line="360" w:lineRule="auto"/>
              <w:rPr>
                <w:rFonts w:ascii="Times New Roman" w:hAnsi="Times New Roman" w:cs="Times New Roman"/>
                <w:b/>
                <w:color w:val="000000"/>
                <w:sz w:val="18"/>
                <w:szCs w:val="18"/>
                <w:lang w:val="en-AU"/>
              </w:rPr>
            </w:pPr>
            <w:r>
              <w:rPr>
                <w:rFonts w:ascii="Times New Roman" w:hAnsi="Times New Roman" w:cs="Times New Roman"/>
                <w:b/>
                <w:sz w:val="18"/>
                <w:szCs w:val="18"/>
                <w:lang w:val="en-AU"/>
              </w:rPr>
              <w:t xml:space="preserve">  </w:t>
            </w:r>
            <w:r w:rsidR="00070325" w:rsidRPr="00070325">
              <w:rPr>
                <w:rFonts w:ascii="Times New Roman" w:hAnsi="Times New Roman" w:cs="Times New Roman"/>
                <w:b/>
                <w:sz w:val="18"/>
                <w:szCs w:val="18"/>
                <w:lang w:val="en-AU"/>
              </w:rPr>
              <w:t>0.001</w:t>
            </w:r>
          </w:p>
        </w:tc>
        <w:tc>
          <w:tcPr>
            <w:tcW w:w="1574" w:type="dxa"/>
            <w:tcBorders>
              <w:top w:val="nil"/>
              <w:left w:val="nil"/>
              <w:bottom w:val="nil"/>
              <w:right w:val="nil"/>
            </w:tcBorders>
          </w:tcPr>
          <w:p w14:paraId="17C682FD" w14:textId="03D9E432" w:rsidR="00070325" w:rsidRPr="00747936" w:rsidRDefault="00070325" w:rsidP="00070325">
            <w:pPr>
              <w:spacing w:line="360" w:lineRule="auto"/>
              <w:rPr>
                <w:rFonts w:ascii="Times New Roman" w:hAnsi="Times New Roman" w:cs="Times New Roman"/>
                <w:color w:val="000000"/>
                <w:sz w:val="18"/>
                <w:szCs w:val="18"/>
              </w:rPr>
            </w:pPr>
            <w:r w:rsidRPr="00747936">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rPr>
              <w:t>0</w:t>
            </w:r>
            <w:r w:rsidR="005876D1">
              <w:rPr>
                <w:rFonts w:ascii="Times New Roman" w:hAnsi="Times New Roman" w:cs="Times New Roman"/>
                <w:color w:val="000000"/>
                <w:sz w:val="18"/>
                <w:szCs w:val="18"/>
              </w:rPr>
              <w:t>1</w:t>
            </w:r>
            <w:r w:rsidRPr="00747936">
              <w:rPr>
                <w:rFonts w:ascii="Times New Roman" w:hAnsi="Times New Roman" w:cs="Times New Roman"/>
                <w:color w:val="000000"/>
                <w:sz w:val="18"/>
                <w:szCs w:val="18"/>
                <w:lang w:val="en-AU"/>
              </w:rPr>
              <w:t xml:space="preserve"> (</w:t>
            </w:r>
            <w:r w:rsidRPr="00747936">
              <w:rPr>
                <w:rFonts w:ascii="Times New Roman" w:hAnsi="Times New Roman" w:cs="Times New Roman"/>
                <w:color w:val="000000"/>
                <w:sz w:val="18"/>
                <w:szCs w:val="18"/>
              </w:rPr>
              <w:t>0</w:t>
            </w:r>
            <w:r w:rsidRPr="00747936">
              <w:rPr>
                <w:rFonts w:ascii="Times New Roman" w:hAnsi="Times New Roman" w:cs="Times New Roman"/>
                <w:color w:val="000000"/>
                <w:sz w:val="18"/>
                <w:szCs w:val="18"/>
                <w:lang w:val="en-AU"/>
              </w:rPr>
              <w:t>.</w:t>
            </w:r>
            <w:r w:rsidRPr="00747936">
              <w:rPr>
                <w:rFonts w:ascii="Times New Roman" w:hAnsi="Times New Roman" w:cs="Times New Roman"/>
                <w:color w:val="000000"/>
                <w:sz w:val="18"/>
                <w:szCs w:val="18"/>
              </w:rPr>
              <w:t>9</w:t>
            </w:r>
            <w:r w:rsidR="005876D1">
              <w:rPr>
                <w:rFonts w:ascii="Times New Roman" w:hAnsi="Times New Roman" w:cs="Times New Roman"/>
                <w:color w:val="000000"/>
                <w:sz w:val="18"/>
                <w:szCs w:val="18"/>
              </w:rPr>
              <w:t>9</w:t>
            </w:r>
            <w:r w:rsidRPr="00747936">
              <w:rPr>
                <w:rFonts w:ascii="Times New Roman" w:hAnsi="Times New Roman" w:cs="Times New Roman"/>
                <w:color w:val="000000"/>
                <w:sz w:val="18"/>
                <w:szCs w:val="18"/>
                <w:lang w:val="en-AU"/>
              </w:rPr>
              <w:t>–1.</w:t>
            </w:r>
            <w:r w:rsidR="005876D1">
              <w:rPr>
                <w:rFonts w:ascii="Times New Roman" w:hAnsi="Times New Roman" w:cs="Times New Roman"/>
                <w:color w:val="000000"/>
                <w:sz w:val="18"/>
                <w:szCs w:val="18"/>
              </w:rPr>
              <w:t>03</w:t>
            </w:r>
            <w:r w:rsidRPr="00747936">
              <w:rPr>
                <w:rFonts w:ascii="Times New Roman" w:hAnsi="Times New Roman" w:cs="Times New Roman"/>
                <w:color w:val="000000"/>
                <w:sz w:val="18"/>
                <w:szCs w:val="18"/>
                <w:lang w:val="en-AU"/>
              </w:rPr>
              <w:t>)</w:t>
            </w:r>
          </w:p>
        </w:tc>
        <w:tc>
          <w:tcPr>
            <w:tcW w:w="748" w:type="dxa"/>
            <w:tcBorders>
              <w:top w:val="nil"/>
              <w:left w:val="nil"/>
              <w:bottom w:val="nil"/>
              <w:right w:val="nil"/>
            </w:tcBorders>
          </w:tcPr>
          <w:p w14:paraId="359BDD62" w14:textId="3DBD8332" w:rsidR="00070325" w:rsidRPr="00747936" w:rsidRDefault="00070325" w:rsidP="00070325">
            <w:pPr>
              <w:spacing w:line="360" w:lineRule="auto"/>
              <w:rPr>
                <w:rFonts w:ascii="Times New Roman" w:hAnsi="Times New Roman" w:cs="Times New Roman"/>
                <w:color w:val="000000"/>
                <w:sz w:val="18"/>
                <w:szCs w:val="18"/>
              </w:rPr>
            </w:pPr>
            <w:r w:rsidRPr="00747936">
              <w:rPr>
                <w:rFonts w:ascii="Times New Roman" w:hAnsi="Times New Roman" w:cs="Times New Roman"/>
                <w:color w:val="000000"/>
                <w:sz w:val="18"/>
                <w:szCs w:val="18"/>
              </w:rPr>
              <w:t>0.</w:t>
            </w:r>
            <w:r w:rsidR="005876D1">
              <w:rPr>
                <w:rFonts w:ascii="Times New Roman" w:hAnsi="Times New Roman" w:cs="Times New Roman"/>
                <w:color w:val="000000"/>
                <w:sz w:val="18"/>
                <w:szCs w:val="18"/>
              </w:rPr>
              <w:t>35</w:t>
            </w:r>
            <w:r w:rsidRPr="00747936">
              <w:rPr>
                <w:rFonts w:ascii="Times New Roman" w:hAnsi="Times New Roman" w:cs="Times New Roman"/>
                <w:color w:val="000000"/>
                <w:sz w:val="18"/>
                <w:szCs w:val="18"/>
              </w:rPr>
              <w:t>2</w:t>
            </w:r>
          </w:p>
        </w:tc>
        <w:tc>
          <w:tcPr>
            <w:tcW w:w="1483" w:type="dxa"/>
            <w:tcBorders>
              <w:top w:val="nil"/>
              <w:left w:val="nil"/>
              <w:bottom w:val="nil"/>
              <w:right w:val="nil"/>
            </w:tcBorders>
          </w:tcPr>
          <w:p w14:paraId="3788B84B" w14:textId="2D9D88C3" w:rsidR="00070325" w:rsidRPr="00747936" w:rsidRDefault="00070325" w:rsidP="00070325">
            <w:pPr>
              <w:spacing w:line="360" w:lineRule="auto"/>
              <w:rPr>
                <w:rFonts w:ascii="Times New Roman" w:hAnsi="Times New Roman" w:cs="Times New Roman"/>
                <w:b/>
                <w:color w:val="000000"/>
                <w:sz w:val="18"/>
                <w:szCs w:val="18"/>
              </w:rPr>
            </w:pPr>
            <w:r w:rsidRPr="00747936">
              <w:rPr>
                <w:rFonts w:ascii="Times New Roman" w:hAnsi="Times New Roman" w:cs="Times New Roman"/>
                <w:color w:val="000000"/>
                <w:sz w:val="18"/>
                <w:szCs w:val="18"/>
                <w:lang w:val="en-AU"/>
              </w:rPr>
              <w:t>1.</w:t>
            </w:r>
            <w:r w:rsidRPr="00747936">
              <w:rPr>
                <w:rFonts w:ascii="Times New Roman" w:hAnsi="Times New Roman" w:cs="Times New Roman"/>
                <w:color w:val="000000"/>
                <w:sz w:val="18"/>
                <w:szCs w:val="18"/>
              </w:rPr>
              <w:t>0</w:t>
            </w:r>
            <w:r w:rsidR="00C679C4">
              <w:rPr>
                <w:rFonts w:ascii="Times New Roman" w:hAnsi="Times New Roman" w:cs="Times New Roman"/>
                <w:color w:val="000000"/>
                <w:sz w:val="18"/>
                <w:szCs w:val="18"/>
              </w:rPr>
              <w:t>1</w:t>
            </w:r>
            <w:r w:rsidRPr="00747936">
              <w:rPr>
                <w:rFonts w:ascii="Times New Roman" w:hAnsi="Times New Roman" w:cs="Times New Roman"/>
                <w:color w:val="000000"/>
                <w:sz w:val="18"/>
                <w:szCs w:val="18"/>
                <w:lang w:val="en-AU"/>
              </w:rPr>
              <w:t xml:space="preserve"> (</w:t>
            </w:r>
            <w:r w:rsidRPr="00747936">
              <w:rPr>
                <w:rFonts w:ascii="Times New Roman" w:hAnsi="Times New Roman" w:cs="Times New Roman"/>
                <w:color w:val="000000"/>
                <w:sz w:val="18"/>
                <w:szCs w:val="18"/>
              </w:rPr>
              <w:t>0.9</w:t>
            </w:r>
            <w:r w:rsidR="005876D1">
              <w:rPr>
                <w:rFonts w:ascii="Times New Roman" w:hAnsi="Times New Roman" w:cs="Times New Roman"/>
                <w:color w:val="000000"/>
                <w:sz w:val="18"/>
                <w:szCs w:val="18"/>
              </w:rPr>
              <w:t>9</w:t>
            </w:r>
            <w:r w:rsidRPr="00747936">
              <w:rPr>
                <w:rFonts w:ascii="Times New Roman" w:hAnsi="Times New Roman" w:cs="Times New Roman"/>
                <w:color w:val="000000"/>
                <w:sz w:val="18"/>
                <w:szCs w:val="18"/>
                <w:lang w:val="en-AU"/>
              </w:rPr>
              <w:t>–1.</w:t>
            </w:r>
            <w:r w:rsidR="005876D1">
              <w:rPr>
                <w:rFonts w:ascii="Times New Roman" w:hAnsi="Times New Roman" w:cs="Times New Roman"/>
                <w:color w:val="000000"/>
                <w:sz w:val="18"/>
                <w:szCs w:val="18"/>
              </w:rPr>
              <w:t>0</w:t>
            </w:r>
            <w:r w:rsidR="00C679C4">
              <w:rPr>
                <w:rFonts w:ascii="Times New Roman" w:hAnsi="Times New Roman" w:cs="Times New Roman"/>
                <w:color w:val="000000"/>
                <w:sz w:val="18"/>
                <w:szCs w:val="18"/>
              </w:rPr>
              <w:t>4</w:t>
            </w:r>
            <w:r w:rsidRPr="00747936">
              <w:rPr>
                <w:rFonts w:ascii="Times New Roman" w:hAnsi="Times New Roman" w:cs="Times New Roman"/>
                <w:color w:val="000000"/>
                <w:sz w:val="18"/>
                <w:szCs w:val="18"/>
                <w:lang w:val="en-AU"/>
              </w:rPr>
              <w:t>)</w:t>
            </w:r>
          </w:p>
        </w:tc>
        <w:tc>
          <w:tcPr>
            <w:tcW w:w="649" w:type="dxa"/>
            <w:tcBorders>
              <w:top w:val="nil"/>
              <w:left w:val="nil"/>
              <w:bottom w:val="nil"/>
            </w:tcBorders>
          </w:tcPr>
          <w:p w14:paraId="1312D7DC" w14:textId="3BE853A4" w:rsidR="00070325" w:rsidRPr="00747936" w:rsidRDefault="00070325" w:rsidP="00070325">
            <w:pPr>
              <w:spacing w:line="360" w:lineRule="auto"/>
              <w:rPr>
                <w:rFonts w:ascii="Times New Roman" w:hAnsi="Times New Roman" w:cs="Times New Roman"/>
                <w:bCs/>
                <w:color w:val="000000"/>
                <w:sz w:val="18"/>
                <w:szCs w:val="18"/>
              </w:rPr>
            </w:pPr>
            <w:r w:rsidRPr="00747936">
              <w:rPr>
                <w:rFonts w:ascii="Times New Roman" w:hAnsi="Times New Roman" w:cs="Times New Roman"/>
                <w:bCs/>
                <w:color w:val="000000"/>
                <w:sz w:val="18"/>
                <w:szCs w:val="18"/>
                <w:lang w:val="en-AU"/>
              </w:rPr>
              <w:t>0.</w:t>
            </w:r>
            <w:r w:rsidR="00C679C4">
              <w:rPr>
                <w:rFonts w:ascii="Times New Roman" w:hAnsi="Times New Roman" w:cs="Times New Roman"/>
                <w:bCs/>
                <w:color w:val="000000"/>
                <w:sz w:val="18"/>
                <w:szCs w:val="18"/>
              </w:rPr>
              <w:t>287</w:t>
            </w:r>
          </w:p>
        </w:tc>
      </w:tr>
      <w:tr w:rsidR="00070325" w:rsidRPr="00173632" w14:paraId="37E1E887" w14:textId="77777777" w:rsidTr="005876D1">
        <w:trPr>
          <w:trHeight w:val="368"/>
        </w:trPr>
        <w:tc>
          <w:tcPr>
            <w:tcW w:w="1709" w:type="dxa"/>
            <w:tcBorders>
              <w:top w:val="nil"/>
              <w:bottom w:val="nil"/>
              <w:right w:val="nil"/>
            </w:tcBorders>
            <w:shd w:val="clear" w:color="auto" w:fill="auto"/>
          </w:tcPr>
          <w:p w14:paraId="105B490C" w14:textId="7C7100A5" w:rsidR="00070325" w:rsidRPr="00747936" w:rsidRDefault="00070325" w:rsidP="00070325">
            <w:pPr>
              <w:spacing w:line="360" w:lineRule="auto"/>
              <w:jc w:val="both"/>
              <w:rPr>
                <w:rFonts w:ascii="Times New Roman" w:hAnsi="Times New Roman" w:cs="Times New Roman"/>
                <w:iCs/>
                <w:color w:val="000000"/>
                <w:sz w:val="18"/>
                <w:szCs w:val="18"/>
                <w:lang w:val="en-AU"/>
              </w:rPr>
            </w:pPr>
            <w:r>
              <w:rPr>
                <w:rFonts w:ascii="Times New Roman" w:hAnsi="Times New Roman" w:cs="Times New Roman"/>
                <w:iCs/>
                <w:color w:val="000000"/>
                <w:sz w:val="18"/>
                <w:szCs w:val="18"/>
                <w:lang w:val="en-AU"/>
              </w:rPr>
              <w:t>AI</w:t>
            </w:r>
            <w:r w:rsidRPr="00747936">
              <w:rPr>
                <w:rFonts w:ascii="Times New Roman" w:hAnsi="Times New Roman" w:cs="Times New Roman"/>
                <w:iCs/>
                <w:color w:val="000000"/>
                <w:sz w:val="18"/>
                <w:szCs w:val="18"/>
                <w:lang w:val="en-AU"/>
              </w:rPr>
              <w:t xml:space="preserve"> &gt; </w:t>
            </w:r>
            <w:r>
              <w:rPr>
                <w:rFonts w:ascii="Times New Roman" w:hAnsi="Times New Roman" w:cs="Times New Roman"/>
                <w:iCs/>
                <w:color w:val="000000"/>
                <w:sz w:val="18"/>
                <w:szCs w:val="18"/>
                <w:lang w:val="en-AU"/>
              </w:rPr>
              <w:t>25</w:t>
            </w:r>
          </w:p>
        </w:tc>
        <w:tc>
          <w:tcPr>
            <w:tcW w:w="1606" w:type="dxa"/>
            <w:tcBorders>
              <w:top w:val="nil"/>
              <w:left w:val="nil"/>
              <w:bottom w:val="nil"/>
              <w:right w:val="nil"/>
            </w:tcBorders>
            <w:shd w:val="clear" w:color="auto" w:fill="auto"/>
          </w:tcPr>
          <w:p w14:paraId="190DF82D" w14:textId="07969CD3" w:rsidR="00070325" w:rsidRPr="00070325" w:rsidRDefault="00070325" w:rsidP="00070325">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lang w:val="en-AU"/>
              </w:rPr>
              <w:t>1.42 (0.90 – 2.24)</w:t>
            </w:r>
          </w:p>
        </w:tc>
        <w:tc>
          <w:tcPr>
            <w:tcW w:w="788" w:type="dxa"/>
            <w:tcBorders>
              <w:top w:val="nil"/>
              <w:left w:val="nil"/>
              <w:bottom w:val="nil"/>
              <w:right w:val="nil"/>
            </w:tcBorders>
            <w:shd w:val="clear" w:color="auto" w:fill="auto"/>
          </w:tcPr>
          <w:p w14:paraId="47F68D45" w14:textId="19CF5DA3" w:rsidR="00070325" w:rsidRPr="00747936" w:rsidRDefault="00070325" w:rsidP="00070325">
            <w:pPr>
              <w:spacing w:line="360" w:lineRule="auto"/>
              <w:jc w:val="center"/>
              <w:rPr>
                <w:rFonts w:ascii="Times New Roman" w:hAnsi="Times New Roman" w:cs="Times New Roman"/>
                <w:b/>
                <w:color w:val="000000"/>
                <w:sz w:val="18"/>
                <w:szCs w:val="18"/>
                <w:lang w:val="en-AU"/>
              </w:rPr>
            </w:pPr>
            <w:r w:rsidRPr="00850A56">
              <w:rPr>
                <w:rFonts w:ascii="Times New Roman" w:hAnsi="Times New Roman" w:cs="Times New Roman"/>
                <w:sz w:val="20"/>
                <w:szCs w:val="20"/>
                <w:lang w:val="en-AU"/>
              </w:rPr>
              <w:t>0.1</w:t>
            </w:r>
          </w:p>
        </w:tc>
        <w:tc>
          <w:tcPr>
            <w:tcW w:w="1565" w:type="dxa"/>
            <w:tcBorders>
              <w:top w:val="nil"/>
              <w:left w:val="nil"/>
              <w:bottom w:val="nil"/>
              <w:right w:val="nil"/>
            </w:tcBorders>
            <w:shd w:val="clear" w:color="auto" w:fill="auto"/>
          </w:tcPr>
          <w:p w14:paraId="58966F60" w14:textId="0AD93EF4" w:rsidR="00070325" w:rsidRPr="00747936" w:rsidRDefault="00070325" w:rsidP="00070325">
            <w:pPr>
              <w:spacing w:line="360" w:lineRule="auto"/>
              <w:jc w:val="both"/>
              <w:rPr>
                <w:rFonts w:ascii="Times New Roman" w:hAnsi="Times New Roman" w:cs="Times New Roman"/>
                <w:color w:val="000000"/>
                <w:sz w:val="18"/>
                <w:szCs w:val="18"/>
                <w:lang w:val="en-AU"/>
              </w:rPr>
            </w:pPr>
            <w:r w:rsidRPr="00747936">
              <w:rPr>
                <w:rFonts w:ascii="Times New Roman" w:hAnsi="Times New Roman" w:cs="Times New Roman"/>
                <w:color w:val="000000"/>
                <w:sz w:val="18"/>
                <w:szCs w:val="18"/>
                <w:lang w:val="en-AU"/>
              </w:rPr>
              <w:t>1.</w:t>
            </w:r>
            <w:r w:rsidR="005876D1">
              <w:rPr>
                <w:rFonts w:ascii="Times New Roman" w:hAnsi="Times New Roman" w:cs="Times New Roman"/>
                <w:color w:val="000000"/>
                <w:sz w:val="18"/>
                <w:szCs w:val="18"/>
                <w:lang w:val="en-AU"/>
              </w:rPr>
              <w:t>4</w:t>
            </w:r>
            <w:r w:rsidRPr="00747936">
              <w:rPr>
                <w:rFonts w:ascii="Times New Roman" w:hAnsi="Times New Roman" w:cs="Times New Roman"/>
                <w:color w:val="000000"/>
                <w:sz w:val="18"/>
                <w:szCs w:val="18"/>
                <w:lang w:val="en-AU"/>
              </w:rPr>
              <w:t>5 (</w:t>
            </w:r>
            <w:r w:rsidR="005876D1">
              <w:rPr>
                <w:rFonts w:ascii="Times New Roman" w:hAnsi="Times New Roman" w:cs="Times New Roman"/>
                <w:color w:val="000000"/>
                <w:sz w:val="18"/>
                <w:szCs w:val="18"/>
                <w:lang w:val="en-AU"/>
              </w:rPr>
              <w:t>0</w:t>
            </w:r>
            <w:r w:rsidRPr="00747936">
              <w:rPr>
                <w:rFonts w:ascii="Times New Roman" w:hAnsi="Times New Roman" w:cs="Times New Roman"/>
                <w:color w:val="000000"/>
                <w:sz w:val="18"/>
                <w:szCs w:val="18"/>
                <w:lang w:val="en-AU"/>
              </w:rPr>
              <w:t>.</w:t>
            </w:r>
            <w:r w:rsidR="005876D1">
              <w:rPr>
                <w:rFonts w:ascii="Times New Roman" w:hAnsi="Times New Roman" w:cs="Times New Roman"/>
                <w:color w:val="000000"/>
                <w:sz w:val="18"/>
                <w:szCs w:val="18"/>
                <w:lang w:val="en-AU"/>
              </w:rPr>
              <w:t>87</w:t>
            </w:r>
            <w:r w:rsidRPr="00747936">
              <w:rPr>
                <w:rFonts w:ascii="Times New Roman" w:hAnsi="Times New Roman" w:cs="Times New Roman"/>
                <w:color w:val="000000"/>
                <w:sz w:val="18"/>
                <w:szCs w:val="18"/>
                <w:lang w:val="en-AU"/>
              </w:rPr>
              <w:t>–2.4</w:t>
            </w:r>
            <w:r w:rsidR="005876D1">
              <w:rPr>
                <w:rFonts w:ascii="Times New Roman" w:hAnsi="Times New Roman" w:cs="Times New Roman"/>
                <w:color w:val="000000"/>
                <w:sz w:val="18"/>
                <w:szCs w:val="18"/>
                <w:lang w:val="en-AU"/>
              </w:rPr>
              <w:t>2</w:t>
            </w:r>
            <w:r w:rsidRPr="00747936">
              <w:rPr>
                <w:rFonts w:ascii="Times New Roman" w:hAnsi="Times New Roman" w:cs="Times New Roman"/>
                <w:color w:val="000000"/>
                <w:sz w:val="18"/>
                <w:szCs w:val="18"/>
                <w:lang w:val="en-AU"/>
              </w:rPr>
              <w:t>)</w:t>
            </w:r>
          </w:p>
        </w:tc>
        <w:tc>
          <w:tcPr>
            <w:tcW w:w="729" w:type="dxa"/>
            <w:tcBorders>
              <w:top w:val="nil"/>
              <w:left w:val="nil"/>
              <w:bottom w:val="nil"/>
              <w:right w:val="nil"/>
            </w:tcBorders>
            <w:shd w:val="clear" w:color="auto" w:fill="auto"/>
          </w:tcPr>
          <w:p w14:paraId="1E3B9184" w14:textId="7CE0C3D5" w:rsidR="00070325" w:rsidRPr="005876D1" w:rsidRDefault="00070325" w:rsidP="00070325">
            <w:pPr>
              <w:spacing w:line="360" w:lineRule="auto"/>
              <w:jc w:val="both"/>
              <w:rPr>
                <w:rFonts w:ascii="Times New Roman" w:hAnsi="Times New Roman" w:cs="Times New Roman"/>
                <w:bCs/>
                <w:color w:val="000000"/>
                <w:sz w:val="18"/>
                <w:szCs w:val="18"/>
                <w:lang w:val="en-AU"/>
              </w:rPr>
            </w:pPr>
            <w:r w:rsidRPr="005876D1">
              <w:rPr>
                <w:rFonts w:ascii="Times New Roman" w:hAnsi="Times New Roman" w:cs="Times New Roman"/>
                <w:bCs/>
                <w:color w:val="000000"/>
                <w:sz w:val="18"/>
                <w:szCs w:val="18"/>
                <w:lang w:val="en-AU"/>
              </w:rPr>
              <w:t>0.</w:t>
            </w:r>
            <w:r w:rsidR="005876D1" w:rsidRPr="005876D1">
              <w:rPr>
                <w:rFonts w:ascii="Times New Roman" w:hAnsi="Times New Roman" w:cs="Times New Roman"/>
                <w:bCs/>
                <w:color w:val="000000"/>
                <w:sz w:val="18"/>
                <w:szCs w:val="18"/>
                <w:lang w:val="en-AU"/>
              </w:rPr>
              <w:t>149</w:t>
            </w:r>
          </w:p>
        </w:tc>
        <w:tc>
          <w:tcPr>
            <w:tcW w:w="1608" w:type="dxa"/>
            <w:tcBorders>
              <w:top w:val="nil"/>
              <w:left w:val="nil"/>
              <w:bottom w:val="nil"/>
              <w:right w:val="nil"/>
            </w:tcBorders>
            <w:shd w:val="clear" w:color="auto" w:fill="auto"/>
          </w:tcPr>
          <w:p w14:paraId="6E4A2E0C" w14:textId="42A16B71" w:rsidR="00070325" w:rsidRPr="00747936" w:rsidRDefault="00070325" w:rsidP="00070325">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lang w:val="en-AU"/>
              </w:rPr>
              <w:t>2.57 (1.30 – 5.11)</w:t>
            </w:r>
          </w:p>
        </w:tc>
        <w:tc>
          <w:tcPr>
            <w:tcW w:w="714" w:type="dxa"/>
            <w:tcBorders>
              <w:top w:val="nil"/>
              <w:left w:val="nil"/>
              <w:bottom w:val="nil"/>
              <w:right w:val="nil"/>
            </w:tcBorders>
            <w:shd w:val="clear" w:color="auto" w:fill="auto"/>
          </w:tcPr>
          <w:p w14:paraId="2ED56BEF" w14:textId="33DC96F3" w:rsidR="00070325" w:rsidRPr="00747936" w:rsidRDefault="00070325" w:rsidP="00070325">
            <w:pPr>
              <w:spacing w:line="360" w:lineRule="auto"/>
              <w:jc w:val="both"/>
              <w:rPr>
                <w:rFonts w:ascii="Times New Roman" w:hAnsi="Times New Roman" w:cs="Times New Roman"/>
                <w:b/>
                <w:color w:val="000000"/>
                <w:sz w:val="18"/>
                <w:szCs w:val="18"/>
                <w:lang w:val="en-AU"/>
              </w:rPr>
            </w:pPr>
            <w:r w:rsidRPr="00070325">
              <w:rPr>
                <w:rFonts w:ascii="Times New Roman" w:hAnsi="Times New Roman" w:cs="Times New Roman"/>
                <w:b/>
                <w:sz w:val="18"/>
                <w:szCs w:val="18"/>
                <w:lang w:val="en-AU"/>
              </w:rPr>
              <w:t xml:space="preserve">  0.001</w:t>
            </w:r>
          </w:p>
        </w:tc>
        <w:tc>
          <w:tcPr>
            <w:tcW w:w="1510" w:type="dxa"/>
            <w:tcBorders>
              <w:top w:val="nil"/>
              <w:left w:val="nil"/>
              <w:bottom w:val="nil"/>
              <w:right w:val="nil"/>
            </w:tcBorders>
            <w:shd w:val="clear" w:color="auto" w:fill="auto"/>
          </w:tcPr>
          <w:p w14:paraId="4C9A871E" w14:textId="6524030B" w:rsidR="00070325" w:rsidRPr="00070325" w:rsidRDefault="00070325" w:rsidP="00070325">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lang w:val="en-AU"/>
              </w:rPr>
              <w:t>2.</w:t>
            </w:r>
            <w:r w:rsidR="005876D1">
              <w:rPr>
                <w:rFonts w:ascii="Times New Roman" w:hAnsi="Times New Roman" w:cs="Times New Roman"/>
                <w:sz w:val="18"/>
                <w:szCs w:val="18"/>
                <w:lang w:val="en-AU"/>
              </w:rPr>
              <w:t>68</w:t>
            </w:r>
            <w:r w:rsidRPr="00070325">
              <w:rPr>
                <w:rFonts w:ascii="Times New Roman" w:hAnsi="Times New Roman" w:cs="Times New Roman"/>
                <w:sz w:val="18"/>
                <w:szCs w:val="18"/>
                <w:lang w:val="en-AU"/>
              </w:rPr>
              <w:t xml:space="preserve"> (1.</w:t>
            </w:r>
            <w:r w:rsidR="005876D1">
              <w:rPr>
                <w:rFonts w:ascii="Times New Roman" w:hAnsi="Times New Roman" w:cs="Times New Roman"/>
                <w:sz w:val="18"/>
                <w:szCs w:val="18"/>
                <w:lang w:val="en-AU"/>
              </w:rPr>
              <w:t>22</w:t>
            </w:r>
            <w:r w:rsidRPr="00070325">
              <w:rPr>
                <w:rFonts w:ascii="Times New Roman" w:hAnsi="Times New Roman" w:cs="Times New Roman"/>
                <w:sz w:val="18"/>
                <w:szCs w:val="18"/>
                <w:lang w:val="en-AU"/>
              </w:rPr>
              <w:t xml:space="preserve"> – 5.</w:t>
            </w:r>
            <w:r w:rsidR="005876D1">
              <w:rPr>
                <w:rFonts w:ascii="Times New Roman" w:hAnsi="Times New Roman" w:cs="Times New Roman"/>
                <w:sz w:val="18"/>
                <w:szCs w:val="18"/>
                <w:lang w:val="en-AU"/>
              </w:rPr>
              <w:t>82</w:t>
            </w:r>
            <w:r w:rsidRPr="00070325">
              <w:rPr>
                <w:rFonts w:ascii="Times New Roman" w:hAnsi="Times New Roman" w:cs="Times New Roman"/>
                <w:sz w:val="18"/>
                <w:szCs w:val="18"/>
                <w:lang w:val="en-AU"/>
              </w:rPr>
              <w:t>)</w:t>
            </w:r>
          </w:p>
        </w:tc>
        <w:tc>
          <w:tcPr>
            <w:tcW w:w="814" w:type="dxa"/>
            <w:tcBorders>
              <w:top w:val="nil"/>
              <w:left w:val="nil"/>
              <w:bottom w:val="nil"/>
              <w:right w:val="nil"/>
            </w:tcBorders>
            <w:shd w:val="clear" w:color="auto" w:fill="auto"/>
          </w:tcPr>
          <w:p w14:paraId="5F3E54D3" w14:textId="02F55401" w:rsidR="00070325" w:rsidRPr="00070325" w:rsidRDefault="00070325" w:rsidP="00070325">
            <w:pPr>
              <w:spacing w:line="360" w:lineRule="auto"/>
              <w:rPr>
                <w:rFonts w:ascii="Times New Roman" w:hAnsi="Times New Roman" w:cs="Times New Roman"/>
                <w:b/>
                <w:color w:val="000000"/>
                <w:sz w:val="18"/>
                <w:szCs w:val="18"/>
                <w:lang w:val="en-AU"/>
              </w:rPr>
            </w:pPr>
            <w:r w:rsidRPr="00070325">
              <w:rPr>
                <w:rFonts w:ascii="Times New Roman" w:hAnsi="Times New Roman" w:cs="Times New Roman"/>
                <w:b/>
                <w:sz w:val="18"/>
                <w:szCs w:val="18"/>
                <w:lang w:val="en-AU"/>
              </w:rPr>
              <w:t xml:space="preserve">  0.0</w:t>
            </w:r>
            <w:r w:rsidR="005876D1">
              <w:rPr>
                <w:rFonts w:ascii="Times New Roman" w:hAnsi="Times New Roman" w:cs="Times New Roman"/>
                <w:b/>
                <w:sz w:val="18"/>
                <w:szCs w:val="18"/>
                <w:lang w:val="en-AU"/>
              </w:rPr>
              <w:t>13</w:t>
            </w:r>
          </w:p>
        </w:tc>
        <w:tc>
          <w:tcPr>
            <w:tcW w:w="1574" w:type="dxa"/>
            <w:tcBorders>
              <w:top w:val="nil"/>
              <w:left w:val="nil"/>
              <w:bottom w:val="nil"/>
              <w:right w:val="nil"/>
            </w:tcBorders>
          </w:tcPr>
          <w:p w14:paraId="75491511" w14:textId="19F54451" w:rsidR="00070325" w:rsidRPr="00747936" w:rsidRDefault="005876D1" w:rsidP="00070325">
            <w:pPr>
              <w:spacing w:line="360" w:lineRule="auto"/>
              <w:rPr>
                <w:rFonts w:ascii="Times New Roman" w:hAnsi="Times New Roman" w:cs="Times New Roman"/>
                <w:color w:val="000000"/>
                <w:sz w:val="18"/>
                <w:szCs w:val="18"/>
              </w:rPr>
            </w:pPr>
            <w:r>
              <w:rPr>
                <w:rFonts w:ascii="Times New Roman" w:hAnsi="Times New Roman" w:cs="Times New Roman"/>
                <w:color w:val="000000"/>
                <w:sz w:val="18"/>
                <w:szCs w:val="18"/>
                <w:lang w:val="en-AU"/>
              </w:rPr>
              <w:t>0.88</w:t>
            </w:r>
            <w:r w:rsidR="00070325" w:rsidRPr="00747936">
              <w:rPr>
                <w:rFonts w:ascii="Times New Roman" w:hAnsi="Times New Roman" w:cs="Times New Roman"/>
                <w:color w:val="000000"/>
                <w:sz w:val="18"/>
                <w:szCs w:val="18"/>
                <w:lang w:val="en-AU"/>
              </w:rPr>
              <w:t xml:space="preserve"> (</w:t>
            </w:r>
            <w:r w:rsidR="00070325" w:rsidRPr="00747936">
              <w:rPr>
                <w:rFonts w:ascii="Times New Roman" w:hAnsi="Times New Roman" w:cs="Times New Roman"/>
                <w:color w:val="000000"/>
                <w:sz w:val="18"/>
                <w:szCs w:val="18"/>
              </w:rPr>
              <w:t>0</w:t>
            </w:r>
            <w:r w:rsidR="00070325" w:rsidRPr="00747936">
              <w:rPr>
                <w:rFonts w:ascii="Times New Roman" w:hAnsi="Times New Roman" w:cs="Times New Roman"/>
                <w:color w:val="000000"/>
                <w:sz w:val="18"/>
                <w:szCs w:val="18"/>
                <w:lang w:val="en-AU"/>
              </w:rPr>
              <w:t>.</w:t>
            </w:r>
            <w:r>
              <w:rPr>
                <w:rFonts w:ascii="Times New Roman" w:hAnsi="Times New Roman" w:cs="Times New Roman"/>
                <w:color w:val="000000"/>
                <w:sz w:val="18"/>
                <w:szCs w:val="18"/>
              </w:rPr>
              <w:t>46</w:t>
            </w:r>
            <w:r w:rsidR="00070325" w:rsidRPr="00747936">
              <w:rPr>
                <w:rFonts w:ascii="Times New Roman" w:hAnsi="Times New Roman" w:cs="Times New Roman"/>
                <w:color w:val="000000"/>
                <w:sz w:val="18"/>
                <w:szCs w:val="18"/>
                <w:lang w:val="en-AU"/>
              </w:rPr>
              <w:t>–</w:t>
            </w:r>
            <w:r>
              <w:rPr>
                <w:rFonts w:ascii="Times New Roman" w:hAnsi="Times New Roman" w:cs="Times New Roman"/>
                <w:color w:val="000000"/>
                <w:sz w:val="18"/>
                <w:szCs w:val="18"/>
                <w:lang w:val="en-AU"/>
              </w:rPr>
              <w:t>1</w:t>
            </w:r>
            <w:r w:rsidR="00070325" w:rsidRPr="00747936">
              <w:rPr>
                <w:rFonts w:ascii="Times New Roman" w:hAnsi="Times New Roman" w:cs="Times New Roman"/>
                <w:color w:val="000000"/>
                <w:sz w:val="18"/>
                <w:szCs w:val="18"/>
                <w:lang w:val="en-AU"/>
              </w:rPr>
              <w:t>.</w:t>
            </w:r>
            <w:r>
              <w:rPr>
                <w:rFonts w:ascii="Times New Roman" w:hAnsi="Times New Roman" w:cs="Times New Roman"/>
                <w:color w:val="000000"/>
                <w:sz w:val="18"/>
                <w:szCs w:val="18"/>
                <w:lang w:val="en-AU"/>
              </w:rPr>
              <w:t>67</w:t>
            </w:r>
            <w:r w:rsidR="00070325" w:rsidRPr="00747936">
              <w:rPr>
                <w:rFonts w:ascii="Times New Roman" w:hAnsi="Times New Roman" w:cs="Times New Roman"/>
                <w:color w:val="000000"/>
                <w:sz w:val="18"/>
                <w:szCs w:val="18"/>
                <w:lang w:val="en-AU"/>
              </w:rPr>
              <w:t>)</w:t>
            </w:r>
          </w:p>
        </w:tc>
        <w:tc>
          <w:tcPr>
            <w:tcW w:w="748" w:type="dxa"/>
            <w:tcBorders>
              <w:top w:val="nil"/>
              <w:left w:val="nil"/>
              <w:bottom w:val="nil"/>
              <w:right w:val="nil"/>
            </w:tcBorders>
          </w:tcPr>
          <w:p w14:paraId="0FBA1508" w14:textId="6E292AEE" w:rsidR="00070325" w:rsidRPr="00747936" w:rsidRDefault="00070325" w:rsidP="00070325">
            <w:pPr>
              <w:spacing w:line="360" w:lineRule="auto"/>
              <w:rPr>
                <w:rFonts w:ascii="Times New Roman" w:hAnsi="Times New Roman" w:cs="Times New Roman"/>
                <w:color w:val="000000"/>
                <w:sz w:val="18"/>
                <w:szCs w:val="18"/>
              </w:rPr>
            </w:pPr>
            <w:r w:rsidRPr="00747936">
              <w:rPr>
                <w:rFonts w:ascii="Times New Roman" w:hAnsi="Times New Roman" w:cs="Times New Roman"/>
                <w:color w:val="000000"/>
                <w:sz w:val="18"/>
                <w:szCs w:val="18"/>
              </w:rPr>
              <w:t>0.</w:t>
            </w:r>
            <w:r w:rsidR="005876D1">
              <w:rPr>
                <w:rFonts w:ascii="Times New Roman" w:hAnsi="Times New Roman" w:cs="Times New Roman"/>
                <w:color w:val="000000"/>
                <w:sz w:val="18"/>
                <w:szCs w:val="18"/>
              </w:rPr>
              <w:t>688</w:t>
            </w:r>
          </w:p>
        </w:tc>
        <w:tc>
          <w:tcPr>
            <w:tcW w:w="1483" w:type="dxa"/>
            <w:tcBorders>
              <w:top w:val="nil"/>
              <w:left w:val="nil"/>
              <w:bottom w:val="nil"/>
              <w:right w:val="nil"/>
            </w:tcBorders>
          </w:tcPr>
          <w:p w14:paraId="70C57E17" w14:textId="4D56669B" w:rsidR="00070325" w:rsidRPr="00747936" w:rsidRDefault="00C679C4" w:rsidP="00070325">
            <w:pPr>
              <w:spacing w:line="360" w:lineRule="auto"/>
              <w:rPr>
                <w:rFonts w:ascii="Times New Roman" w:hAnsi="Times New Roman" w:cs="Times New Roman"/>
                <w:b/>
                <w:color w:val="000000"/>
                <w:sz w:val="18"/>
                <w:szCs w:val="18"/>
              </w:rPr>
            </w:pPr>
            <w:r>
              <w:rPr>
                <w:rFonts w:ascii="Times New Roman" w:hAnsi="Times New Roman" w:cs="Times New Roman"/>
                <w:color w:val="000000"/>
                <w:sz w:val="18"/>
                <w:szCs w:val="18"/>
              </w:rPr>
              <w:t>0.89</w:t>
            </w:r>
            <w:r w:rsidR="00070325" w:rsidRPr="00747936">
              <w:rPr>
                <w:rFonts w:ascii="Times New Roman" w:hAnsi="Times New Roman" w:cs="Times New Roman"/>
                <w:color w:val="000000"/>
                <w:sz w:val="18"/>
                <w:szCs w:val="18"/>
                <w:lang w:val="en-AU"/>
              </w:rPr>
              <w:t xml:space="preserve"> (</w:t>
            </w:r>
            <w:r w:rsidR="00070325" w:rsidRPr="00747936">
              <w:rPr>
                <w:rFonts w:ascii="Times New Roman" w:hAnsi="Times New Roman" w:cs="Times New Roman"/>
                <w:color w:val="000000"/>
                <w:sz w:val="18"/>
                <w:szCs w:val="18"/>
              </w:rPr>
              <w:t>0.</w:t>
            </w:r>
            <w:r>
              <w:rPr>
                <w:rFonts w:ascii="Times New Roman" w:hAnsi="Times New Roman" w:cs="Times New Roman"/>
                <w:color w:val="000000"/>
                <w:sz w:val="18"/>
                <w:szCs w:val="18"/>
              </w:rPr>
              <w:t>42</w:t>
            </w:r>
            <w:r w:rsidR="00070325" w:rsidRPr="00747936">
              <w:rPr>
                <w:rFonts w:ascii="Times New Roman" w:hAnsi="Times New Roman" w:cs="Times New Roman"/>
                <w:color w:val="000000"/>
                <w:sz w:val="18"/>
                <w:szCs w:val="18"/>
                <w:lang w:val="en-AU"/>
              </w:rPr>
              <w:t>–</w:t>
            </w:r>
            <w:r>
              <w:rPr>
                <w:rFonts w:ascii="Times New Roman" w:hAnsi="Times New Roman" w:cs="Times New Roman"/>
                <w:color w:val="000000"/>
                <w:sz w:val="18"/>
                <w:szCs w:val="18"/>
                <w:lang w:val="en-AU"/>
              </w:rPr>
              <w:t>1</w:t>
            </w:r>
            <w:r w:rsidR="00070325" w:rsidRPr="00747936">
              <w:rPr>
                <w:rFonts w:ascii="Times New Roman" w:hAnsi="Times New Roman" w:cs="Times New Roman"/>
                <w:color w:val="000000"/>
                <w:sz w:val="18"/>
                <w:szCs w:val="18"/>
              </w:rPr>
              <w:t>.</w:t>
            </w:r>
            <w:r>
              <w:rPr>
                <w:rFonts w:ascii="Times New Roman" w:hAnsi="Times New Roman" w:cs="Times New Roman"/>
                <w:color w:val="000000"/>
                <w:sz w:val="18"/>
                <w:szCs w:val="18"/>
              </w:rPr>
              <w:t>8</w:t>
            </w:r>
            <w:r w:rsidR="00070325" w:rsidRPr="00747936">
              <w:rPr>
                <w:rFonts w:ascii="Times New Roman" w:hAnsi="Times New Roman" w:cs="Times New Roman"/>
                <w:color w:val="000000"/>
                <w:sz w:val="18"/>
                <w:szCs w:val="18"/>
              </w:rPr>
              <w:t>5</w:t>
            </w:r>
            <w:r w:rsidR="00070325" w:rsidRPr="00747936">
              <w:rPr>
                <w:rFonts w:ascii="Times New Roman" w:hAnsi="Times New Roman" w:cs="Times New Roman"/>
                <w:color w:val="000000"/>
                <w:sz w:val="18"/>
                <w:szCs w:val="18"/>
                <w:lang w:val="en-AU"/>
              </w:rPr>
              <w:t>)</w:t>
            </w:r>
          </w:p>
        </w:tc>
        <w:tc>
          <w:tcPr>
            <w:tcW w:w="649" w:type="dxa"/>
            <w:tcBorders>
              <w:top w:val="nil"/>
              <w:left w:val="nil"/>
              <w:bottom w:val="nil"/>
            </w:tcBorders>
          </w:tcPr>
          <w:p w14:paraId="63831C4F" w14:textId="4E1A629A" w:rsidR="00070325" w:rsidRPr="00747936" w:rsidRDefault="00070325" w:rsidP="00070325">
            <w:pPr>
              <w:spacing w:line="360" w:lineRule="auto"/>
              <w:rPr>
                <w:rFonts w:ascii="Times New Roman" w:hAnsi="Times New Roman" w:cs="Times New Roman"/>
                <w:b/>
                <w:color w:val="000000"/>
                <w:sz w:val="18"/>
                <w:szCs w:val="18"/>
              </w:rPr>
            </w:pPr>
            <w:r w:rsidRPr="00747936">
              <w:rPr>
                <w:rFonts w:ascii="Times New Roman" w:hAnsi="Times New Roman" w:cs="Times New Roman"/>
                <w:bCs/>
                <w:color w:val="000000"/>
                <w:sz w:val="18"/>
                <w:szCs w:val="18"/>
                <w:lang w:val="en-AU"/>
              </w:rPr>
              <w:t>0.</w:t>
            </w:r>
            <w:r w:rsidR="00C679C4">
              <w:rPr>
                <w:rFonts w:ascii="Times New Roman" w:hAnsi="Times New Roman" w:cs="Times New Roman"/>
                <w:bCs/>
                <w:color w:val="000000"/>
                <w:sz w:val="18"/>
                <w:szCs w:val="18"/>
              </w:rPr>
              <w:t>758</w:t>
            </w:r>
          </w:p>
        </w:tc>
      </w:tr>
      <w:tr w:rsidR="00733D94" w:rsidRPr="00173632" w14:paraId="1EF4C5BC" w14:textId="77777777" w:rsidTr="005876D1">
        <w:trPr>
          <w:trHeight w:val="368"/>
        </w:trPr>
        <w:tc>
          <w:tcPr>
            <w:tcW w:w="15497" w:type="dxa"/>
            <w:gridSpan w:val="13"/>
            <w:tcBorders>
              <w:top w:val="nil"/>
              <w:bottom w:val="nil"/>
            </w:tcBorders>
            <w:shd w:val="clear" w:color="auto" w:fill="auto"/>
          </w:tcPr>
          <w:p w14:paraId="70A2571C" w14:textId="77777777" w:rsidR="00733D94" w:rsidRPr="00747936" w:rsidRDefault="00733D94" w:rsidP="005876D1">
            <w:pPr>
              <w:spacing w:line="360" w:lineRule="auto"/>
              <w:rPr>
                <w:rFonts w:ascii="Times New Roman" w:hAnsi="Times New Roman" w:cs="Times New Roman"/>
                <w:b/>
                <w:bCs/>
                <w:color w:val="000000"/>
                <w:sz w:val="18"/>
                <w:szCs w:val="18"/>
              </w:rPr>
            </w:pPr>
            <w:r w:rsidRPr="00747936">
              <w:rPr>
                <w:rFonts w:ascii="Times New Roman" w:hAnsi="Times New Roman" w:cs="Times New Roman"/>
                <w:b/>
                <w:bCs/>
                <w:color w:val="000000"/>
                <w:sz w:val="18"/>
                <w:szCs w:val="18"/>
                <w:lang w:val="en-AU"/>
              </w:rPr>
              <w:t>SHHS-men</w:t>
            </w:r>
          </w:p>
        </w:tc>
      </w:tr>
      <w:tr w:rsidR="00115527" w:rsidRPr="00173632" w14:paraId="1B92C956" w14:textId="77777777" w:rsidTr="005876D1">
        <w:trPr>
          <w:trHeight w:val="368"/>
        </w:trPr>
        <w:tc>
          <w:tcPr>
            <w:tcW w:w="1709" w:type="dxa"/>
            <w:tcBorders>
              <w:top w:val="nil"/>
              <w:bottom w:val="nil"/>
              <w:right w:val="nil"/>
            </w:tcBorders>
            <w:shd w:val="clear" w:color="auto" w:fill="auto"/>
          </w:tcPr>
          <w:p w14:paraId="2F527AD0" w14:textId="11B05788" w:rsidR="00115527" w:rsidRPr="00747936" w:rsidRDefault="00115527" w:rsidP="00115527">
            <w:pPr>
              <w:spacing w:line="360" w:lineRule="auto"/>
              <w:jc w:val="both"/>
              <w:rPr>
                <w:rFonts w:ascii="Times New Roman" w:hAnsi="Times New Roman" w:cs="Times New Roman"/>
                <w:iCs/>
                <w:color w:val="000000"/>
                <w:sz w:val="18"/>
                <w:szCs w:val="18"/>
                <w:lang w:val="en-AU"/>
              </w:rPr>
            </w:pPr>
            <w:r>
              <w:rPr>
                <w:rFonts w:ascii="Times New Roman" w:hAnsi="Times New Roman" w:cs="Times New Roman"/>
                <w:iCs/>
                <w:color w:val="000000"/>
                <w:sz w:val="18"/>
                <w:szCs w:val="18"/>
                <w:lang w:val="en-AU"/>
              </w:rPr>
              <w:t>AB</w:t>
            </w:r>
            <w:r w:rsidRPr="00747936">
              <w:rPr>
                <w:rFonts w:ascii="Times New Roman" w:hAnsi="Times New Roman" w:cs="Times New Roman"/>
                <w:iCs/>
                <w:color w:val="000000"/>
                <w:sz w:val="18"/>
                <w:szCs w:val="18"/>
                <w:lang w:val="en-AU"/>
              </w:rPr>
              <w:t xml:space="preserve"> </w:t>
            </w:r>
            <w:proofErr w:type="gramStart"/>
            <w:r w:rsidRPr="00747936">
              <w:rPr>
                <w:rFonts w:ascii="Times New Roman" w:hAnsi="Times New Roman" w:cs="Times New Roman"/>
                <w:iCs/>
                <w:color w:val="000000"/>
                <w:sz w:val="18"/>
                <w:szCs w:val="18"/>
                <w:lang w:val="en-AU"/>
              </w:rPr>
              <w:t>(</w:t>
            </w:r>
            <w:r>
              <w:rPr>
                <w:rFonts w:ascii="Times New Roman" w:hAnsi="Times New Roman" w:cs="Times New Roman"/>
                <w:iCs/>
                <w:color w:val="000000"/>
                <w:sz w:val="18"/>
                <w:szCs w:val="18"/>
                <w:lang w:val="en-AU"/>
              </w:rPr>
              <w:t xml:space="preserve"> h</w:t>
            </w:r>
            <w:proofErr w:type="gramEnd"/>
            <w:r>
              <w:rPr>
                <w:rFonts w:ascii="Times New Roman" w:hAnsi="Times New Roman" w:cs="Times New Roman"/>
                <w:iCs/>
                <w:color w:val="000000"/>
                <w:sz w:val="18"/>
                <w:szCs w:val="18"/>
                <w:vertAlign w:val="superscript"/>
                <w:lang w:val="en-AU"/>
              </w:rPr>
              <w:t>-1</w:t>
            </w:r>
            <w:r w:rsidRPr="00747936">
              <w:rPr>
                <w:rFonts w:ascii="Times New Roman" w:hAnsi="Times New Roman" w:cs="Times New Roman"/>
                <w:iCs/>
                <w:color w:val="000000"/>
                <w:sz w:val="18"/>
                <w:szCs w:val="18"/>
                <w:lang w:val="en-AU"/>
              </w:rPr>
              <w:t>)</w:t>
            </w:r>
          </w:p>
        </w:tc>
        <w:tc>
          <w:tcPr>
            <w:tcW w:w="1606" w:type="dxa"/>
            <w:tcBorders>
              <w:top w:val="nil"/>
              <w:left w:val="nil"/>
              <w:bottom w:val="nil"/>
              <w:right w:val="nil"/>
            </w:tcBorders>
            <w:shd w:val="clear" w:color="auto" w:fill="auto"/>
          </w:tcPr>
          <w:p w14:paraId="0A3E5C47" w14:textId="6646E974" w:rsidR="00115527" w:rsidRPr="00070325" w:rsidRDefault="00115527" w:rsidP="00115527">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rPr>
              <w:t>1.01 (1.00 – 1.02)</w:t>
            </w:r>
          </w:p>
        </w:tc>
        <w:tc>
          <w:tcPr>
            <w:tcW w:w="788" w:type="dxa"/>
            <w:tcBorders>
              <w:top w:val="nil"/>
              <w:left w:val="nil"/>
              <w:bottom w:val="nil"/>
              <w:right w:val="nil"/>
            </w:tcBorders>
            <w:shd w:val="clear" w:color="auto" w:fill="auto"/>
          </w:tcPr>
          <w:p w14:paraId="1566B3B0" w14:textId="766D0C1F" w:rsidR="00115527" w:rsidRPr="0021504D" w:rsidRDefault="00115527" w:rsidP="00115527">
            <w:pPr>
              <w:spacing w:line="360" w:lineRule="auto"/>
              <w:jc w:val="center"/>
              <w:rPr>
                <w:rFonts w:ascii="Times New Roman" w:hAnsi="Times New Roman" w:cs="Times New Roman"/>
                <w:b/>
                <w:sz w:val="18"/>
                <w:szCs w:val="18"/>
                <w:lang w:val="en-AU"/>
              </w:rPr>
            </w:pPr>
            <w:r w:rsidRPr="0021504D">
              <w:rPr>
                <w:rFonts w:ascii="Times New Roman" w:hAnsi="Times New Roman" w:cs="Times New Roman"/>
                <w:b/>
                <w:sz w:val="18"/>
                <w:szCs w:val="18"/>
              </w:rPr>
              <w:t>0.01</w:t>
            </w:r>
          </w:p>
        </w:tc>
        <w:tc>
          <w:tcPr>
            <w:tcW w:w="1565" w:type="dxa"/>
            <w:tcBorders>
              <w:top w:val="nil"/>
              <w:left w:val="nil"/>
              <w:bottom w:val="nil"/>
              <w:right w:val="nil"/>
            </w:tcBorders>
            <w:shd w:val="clear" w:color="auto" w:fill="auto"/>
          </w:tcPr>
          <w:p w14:paraId="20081AA4" w14:textId="23249FB1" w:rsidR="00115527" w:rsidRPr="00115527" w:rsidRDefault="00115527" w:rsidP="00115527">
            <w:pPr>
              <w:spacing w:line="360" w:lineRule="auto"/>
              <w:jc w:val="both"/>
              <w:rPr>
                <w:rFonts w:ascii="Times New Roman" w:hAnsi="Times New Roman" w:cs="Times New Roman"/>
                <w:sz w:val="18"/>
                <w:szCs w:val="18"/>
                <w:lang w:val="en-AU"/>
              </w:rPr>
            </w:pPr>
            <w:r w:rsidRPr="00115527">
              <w:rPr>
                <w:rFonts w:ascii="Times New Roman" w:hAnsi="Times New Roman" w:cs="Times New Roman"/>
                <w:sz w:val="18"/>
                <w:szCs w:val="18"/>
                <w:lang w:val="en-AU"/>
              </w:rPr>
              <w:t>1.0</w:t>
            </w:r>
            <w:r>
              <w:rPr>
                <w:rFonts w:ascii="Times New Roman" w:hAnsi="Times New Roman" w:cs="Times New Roman"/>
                <w:sz w:val="18"/>
                <w:szCs w:val="18"/>
                <w:lang w:val="en-AU"/>
              </w:rPr>
              <w:t>0</w:t>
            </w:r>
            <w:r w:rsidRPr="00115527">
              <w:rPr>
                <w:rFonts w:ascii="Times New Roman" w:hAnsi="Times New Roman" w:cs="Times New Roman"/>
                <w:sz w:val="18"/>
                <w:szCs w:val="18"/>
                <w:lang w:val="en-AU"/>
              </w:rPr>
              <w:t>(</w:t>
            </w:r>
            <w:r>
              <w:rPr>
                <w:rFonts w:ascii="Times New Roman" w:hAnsi="Times New Roman" w:cs="Times New Roman"/>
                <w:sz w:val="18"/>
                <w:szCs w:val="18"/>
                <w:lang w:val="en-AU"/>
              </w:rPr>
              <w:t>0.99</w:t>
            </w:r>
            <w:r w:rsidRPr="00115527">
              <w:rPr>
                <w:rFonts w:ascii="Times New Roman" w:hAnsi="Times New Roman" w:cs="Times New Roman"/>
                <w:sz w:val="18"/>
                <w:szCs w:val="18"/>
                <w:lang w:val="en-AU"/>
              </w:rPr>
              <w:t>–1.02)</w:t>
            </w:r>
          </w:p>
        </w:tc>
        <w:tc>
          <w:tcPr>
            <w:tcW w:w="729" w:type="dxa"/>
            <w:tcBorders>
              <w:top w:val="nil"/>
              <w:left w:val="nil"/>
              <w:bottom w:val="nil"/>
              <w:right w:val="nil"/>
            </w:tcBorders>
            <w:shd w:val="clear" w:color="auto" w:fill="auto"/>
          </w:tcPr>
          <w:p w14:paraId="71F2C5CA" w14:textId="15BBAD37" w:rsidR="00115527" w:rsidRPr="00115527" w:rsidRDefault="00115527" w:rsidP="00115527">
            <w:pPr>
              <w:spacing w:line="360" w:lineRule="auto"/>
              <w:jc w:val="both"/>
              <w:rPr>
                <w:rFonts w:ascii="Times New Roman" w:hAnsi="Times New Roman" w:cs="Times New Roman"/>
                <w:bCs/>
                <w:sz w:val="18"/>
                <w:szCs w:val="18"/>
                <w:lang w:val="en-AU"/>
              </w:rPr>
            </w:pPr>
            <w:r w:rsidRPr="00115527">
              <w:rPr>
                <w:rFonts w:ascii="Times New Roman" w:hAnsi="Times New Roman" w:cs="Times New Roman"/>
                <w:bCs/>
                <w:sz w:val="18"/>
                <w:szCs w:val="18"/>
                <w:lang w:val="en-AU"/>
              </w:rPr>
              <w:t>0.192</w:t>
            </w:r>
          </w:p>
        </w:tc>
        <w:tc>
          <w:tcPr>
            <w:tcW w:w="1608" w:type="dxa"/>
            <w:tcBorders>
              <w:top w:val="nil"/>
              <w:left w:val="nil"/>
              <w:bottom w:val="nil"/>
              <w:right w:val="nil"/>
            </w:tcBorders>
            <w:shd w:val="clear" w:color="auto" w:fill="auto"/>
          </w:tcPr>
          <w:p w14:paraId="099AC9C7" w14:textId="794D9374" w:rsidR="00115527" w:rsidRPr="00747936" w:rsidRDefault="00115527" w:rsidP="00115527">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rPr>
              <w:t>1.00 (0.99 – 1.01)</w:t>
            </w:r>
          </w:p>
        </w:tc>
        <w:tc>
          <w:tcPr>
            <w:tcW w:w="714" w:type="dxa"/>
            <w:tcBorders>
              <w:top w:val="nil"/>
              <w:left w:val="nil"/>
              <w:bottom w:val="nil"/>
              <w:right w:val="nil"/>
            </w:tcBorders>
            <w:shd w:val="clear" w:color="auto" w:fill="auto"/>
          </w:tcPr>
          <w:p w14:paraId="123B8048" w14:textId="26E894AF" w:rsidR="00115527" w:rsidRPr="0021504D" w:rsidRDefault="00115527" w:rsidP="00115527">
            <w:pPr>
              <w:spacing w:line="360" w:lineRule="auto"/>
              <w:jc w:val="both"/>
              <w:rPr>
                <w:rFonts w:ascii="Times New Roman" w:hAnsi="Times New Roman" w:cs="Times New Roman"/>
                <w:sz w:val="18"/>
                <w:szCs w:val="18"/>
                <w:lang w:val="en-AU"/>
              </w:rPr>
            </w:pPr>
            <w:r w:rsidRPr="0021504D">
              <w:rPr>
                <w:rFonts w:ascii="Times New Roman" w:hAnsi="Times New Roman" w:cs="Times New Roman"/>
                <w:sz w:val="18"/>
                <w:szCs w:val="18"/>
              </w:rPr>
              <w:t xml:space="preserve">    0.8</w:t>
            </w:r>
          </w:p>
        </w:tc>
        <w:tc>
          <w:tcPr>
            <w:tcW w:w="1510" w:type="dxa"/>
            <w:tcBorders>
              <w:top w:val="nil"/>
              <w:left w:val="nil"/>
              <w:bottom w:val="nil"/>
              <w:right w:val="nil"/>
            </w:tcBorders>
            <w:shd w:val="clear" w:color="auto" w:fill="auto"/>
          </w:tcPr>
          <w:p w14:paraId="0FB50B59" w14:textId="3F26882A" w:rsidR="00115527" w:rsidRPr="00115527" w:rsidRDefault="00115527" w:rsidP="00115527">
            <w:pPr>
              <w:spacing w:line="360" w:lineRule="auto"/>
              <w:jc w:val="both"/>
              <w:rPr>
                <w:rFonts w:ascii="Times New Roman" w:hAnsi="Times New Roman" w:cs="Times New Roman"/>
                <w:sz w:val="18"/>
                <w:szCs w:val="18"/>
                <w:lang w:val="en-AU"/>
              </w:rPr>
            </w:pPr>
            <w:r w:rsidRPr="00115527">
              <w:rPr>
                <w:rFonts w:ascii="Times New Roman" w:hAnsi="Times New Roman" w:cs="Times New Roman"/>
                <w:sz w:val="18"/>
                <w:szCs w:val="18"/>
              </w:rPr>
              <w:t>1.00 (0.98 – 1.01)</w:t>
            </w:r>
          </w:p>
        </w:tc>
        <w:tc>
          <w:tcPr>
            <w:tcW w:w="814" w:type="dxa"/>
            <w:tcBorders>
              <w:top w:val="nil"/>
              <w:left w:val="nil"/>
              <w:bottom w:val="nil"/>
              <w:right w:val="nil"/>
            </w:tcBorders>
            <w:shd w:val="clear" w:color="auto" w:fill="auto"/>
          </w:tcPr>
          <w:p w14:paraId="2F8109DC" w14:textId="3AE79624" w:rsidR="00115527" w:rsidRPr="00115527" w:rsidRDefault="00115527" w:rsidP="00115527">
            <w:pPr>
              <w:spacing w:line="360" w:lineRule="auto"/>
              <w:rPr>
                <w:rFonts w:ascii="Times New Roman" w:hAnsi="Times New Roman" w:cs="Times New Roman"/>
                <w:sz w:val="18"/>
                <w:szCs w:val="18"/>
                <w:lang w:val="en-AU"/>
              </w:rPr>
            </w:pPr>
            <w:r w:rsidRPr="00115527">
              <w:rPr>
                <w:rFonts w:ascii="Times New Roman" w:hAnsi="Times New Roman" w:cs="Times New Roman"/>
                <w:sz w:val="18"/>
                <w:szCs w:val="18"/>
              </w:rPr>
              <w:t xml:space="preserve">    0.247</w:t>
            </w:r>
          </w:p>
        </w:tc>
        <w:tc>
          <w:tcPr>
            <w:tcW w:w="1574" w:type="dxa"/>
            <w:tcBorders>
              <w:top w:val="nil"/>
              <w:left w:val="nil"/>
              <w:bottom w:val="nil"/>
              <w:right w:val="nil"/>
            </w:tcBorders>
          </w:tcPr>
          <w:p w14:paraId="0463FD11" w14:textId="2B4BDA06" w:rsidR="00115527" w:rsidRPr="00747936" w:rsidRDefault="00115527" w:rsidP="00115527">
            <w:pPr>
              <w:spacing w:line="360" w:lineRule="auto"/>
              <w:rPr>
                <w:rFonts w:ascii="Times New Roman" w:hAnsi="Times New Roman" w:cs="Times New Roman"/>
                <w:color w:val="000000"/>
                <w:sz w:val="18"/>
                <w:szCs w:val="18"/>
              </w:rPr>
            </w:pPr>
            <w:r w:rsidRPr="00747936">
              <w:rPr>
                <w:rFonts w:ascii="Times New Roman" w:hAnsi="Times New Roman" w:cs="Times New Roman"/>
                <w:color w:val="000000"/>
                <w:sz w:val="18"/>
                <w:szCs w:val="18"/>
              </w:rPr>
              <w:t>1.0</w:t>
            </w:r>
            <w:r>
              <w:rPr>
                <w:rFonts w:ascii="Times New Roman" w:hAnsi="Times New Roman" w:cs="Times New Roman"/>
                <w:color w:val="000000"/>
                <w:sz w:val="18"/>
                <w:szCs w:val="18"/>
              </w:rPr>
              <w:t>1</w:t>
            </w:r>
            <w:r w:rsidRPr="00747936">
              <w:rPr>
                <w:rFonts w:ascii="Times New Roman" w:hAnsi="Times New Roman" w:cs="Times New Roman"/>
                <w:color w:val="000000"/>
                <w:sz w:val="18"/>
                <w:szCs w:val="18"/>
                <w:lang w:val="en-AU"/>
              </w:rPr>
              <w:t xml:space="preserve"> (</w:t>
            </w:r>
            <w:r w:rsidRPr="00747936">
              <w:rPr>
                <w:rFonts w:ascii="Times New Roman" w:hAnsi="Times New Roman" w:cs="Times New Roman"/>
                <w:color w:val="000000"/>
                <w:sz w:val="18"/>
                <w:szCs w:val="18"/>
              </w:rPr>
              <w:t>1.0</w:t>
            </w:r>
            <w:r>
              <w:rPr>
                <w:rFonts w:ascii="Times New Roman" w:hAnsi="Times New Roman" w:cs="Times New Roman"/>
                <w:color w:val="000000"/>
                <w:sz w:val="18"/>
                <w:szCs w:val="18"/>
              </w:rPr>
              <w:t>0</w:t>
            </w:r>
            <w:r w:rsidRPr="00747936">
              <w:rPr>
                <w:rFonts w:ascii="Times New Roman" w:hAnsi="Times New Roman" w:cs="Times New Roman"/>
                <w:color w:val="000000"/>
                <w:sz w:val="18"/>
                <w:szCs w:val="18"/>
                <w:lang w:val="en-AU"/>
              </w:rPr>
              <w:t>–</w:t>
            </w:r>
            <w:r w:rsidRPr="00747936">
              <w:rPr>
                <w:rFonts w:ascii="Times New Roman" w:hAnsi="Times New Roman" w:cs="Times New Roman"/>
                <w:color w:val="000000"/>
                <w:sz w:val="18"/>
                <w:szCs w:val="18"/>
              </w:rPr>
              <w:t>1.0</w:t>
            </w:r>
            <w:r>
              <w:rPr>
                <w:rFonts w:ascii="Times New Roman" w:hAnsi="Times New Roman" w:cs="Times New Roman"/>
                <w:color w:val="000000"/>
                <w:sz w:val="18"/>
                <w:szCs w:val="18"/>
              </w:rPr>
              <w:t>2</w:t>
            </w:r>
            <w:r w:rsidRPr="00747936">
              <w:rPr>
                <w:rFonts w:ascii="Times New Roman" w:hAnsi="Times New Roman" w:cs="Times New Roman"/>
                <w:color w:val="000000"/>
                <w:sz w:val="18"/>
                <w:szCs w:val="18"/>
                <w:lang w:val="en-AU"/>
              </w:rPr>
              <w:t>)</w:t>
            </w:r>
          </w:p>
        </w:tc>
        <w:tc>
          <w:tcPr>
            <w:tcW w:w="748" w:type="dxa"/>
            <w:tcBorders>
              <w:top w:val="nil"/>
              <w:left w:val="nil"/>
              <w:bottom w:val="nil"/>
              <w:right w:val="nil"/>
            </w:tcBorders>
          </w:tcPr>
          <w:p w14:paraId="0AF014E0" w14:textId="1E85360F" w:rsidR="00115527" w:rsidRPr="0021504D" w:rsidRDefault="00115527" w:rsidP="00115527">
            <w:pPr>
              <w:spacing w:line="360" w:lineRule="auto"/>
              <w:rPr>
                <w:rFonts w:ascii="Times New Roman" w:hAnsi="Times New Roman" w:cs="Times New Roman"/>
                <w:sz w:val="18"/>
                <w:szCs w:val="18"/>
              </w:rPr>
            </w:pPr>
            <w:r w:rsidRPr="0021504D">
              <w:rPr>
                <w:rFonts w:ascii="Times New Roman" w:hAnsi="Times New Roman" w:cs="Times New Roman"/>
                <w:b/>
                <w:iCs/>
                <w:w w:val="95"/>
                <w:sz w:val="18"/>
                <w:szCs w:val="18"/>
                <w:lang w:val="en-AU"/>
              </w:rPr>
              <w:t>0.00</w:t>
            </w:r>
            <w:r>
              <w:rPr>
                <w:rFonts w:ascii="Times New Roman" w:hAnsi="Times New Roman" w:cs="Times New Roman"/>
                <w:b/>
                <w:iCs/>
                <w:w w:val="95"/>
                <w:sz w:val="18"/>
                <w:szCs w:val="18"/>
              </w:rPr>
              <w:t>3</w:t>
            </w:r>
          </w:p>
        </w:tc>
        <w:tc>
          <w:tcPr>
            <w:tcW w:w="1483" w:type="dxa"/>
            <w:tcBorders>
              <w:top w:val="nil"/>
              <w:left w:val="nil"/>
              <w:bottom w:val="nil"/>
              <w:right w:val="nil"/>
            </w:tcBorders>
          </w:tcPr>
          <w:p w14:paraId="375D827C" w14:textId="0B4B47F6" w:rsidR="00115527" w:rsidRPr="00C679C4" w:rsidRDefault="00115527" w:rsidP="00115527">
            <w:pPr>
              <w:spacing w:line="360" w:lineRule="auto"/>
              <w:rPr>
                <w:rFonts w:ascii="Times New Roman" w:hAnsi="Times New Roman" w:cs="Times New Roman"/>
                <w:color w:val="FF0000"/>
                <w:sz w:val="18"/>
                <w:szCs w:val="18"/>
              </w:rPr>
            </w:pPr>
            <w:r w:rsidRPr="00115527">
              <w:rPr>
                <w:rFonts w:ascii="Times New Roman" w:hAnsi="Times New Roman" w:cs="Times New Roman"/>
                <w:sz w:val="18"/>
                <w:szCs w:val="18"/>
                <w:lang w:val="en-AU"/>
              </w:rPr>
              <w:t>1.01(1.00–1.02)</w:t>
            </w:r>
          </w:p>
        </w:tc>
        <w:tc>
          <w:tcPr>
            <w:tcW w:w="649" w:type="dxa"/>
            <w:tcBorders>
              <w:top w:val="nil"/>
              <w:left w:val="nil"/>
              <w:bottom w:val="nil"/>
            </w:tcBorders>
          </w:tcPr>
          <w:p w14:paraId="19638FDD" w14:textId="42C39740" w:rsidR="00115527" w:rsidRPr="00C679C4" w:rsidRDefault="00115527" w:rsidP="00115527">
            <w:pPr>
              <w:spacing w:line="360" w:lineRule="auto"/>
              <w:rPr>
                <w:rFonts w:ascii="Times New Roman" w:hAnsi="Times New Roman" w:cs="Times New Roman"/>
                <w:color w:val="FF0000"/>
                <w:sz w:val="18"/>
                <w:szCs w:val="18"/>
              </w:rPr>
            </w:pPr>
            <w:r w:rsidRPr="00115527">
              <w:rPr>
                <w:rFonts w:ascii="Times New Roman" w:hAnsi="Times New Roman" w:cs="Times New Roman"/>
                <w:b/>
                <w:sz w:val="18"/>
                <w:szCs w:val="18"/>
                <w:lang w:val="en-AU"/>
              </w:rPr>
              <w:t>0.015</w:t>
            </w:r>
          </w:p>
        </w:tc>
      </w:tr>
      <w:tr w:rsidR="00115527" w:rsidRPr="00173632" w14:paraId="2E216E42" w14:textId="77777777" w:rsidTr="005876D1">
        <w:trPr>
          <w:trHeight w:val="368"/>
        </w:trPr>
        <w:tc>
          <w:tcPr>
            <w:tcW w:w="1709" w:type="dxa"/>
            <w:tcBorders>
              <w:top w:val="nil"/>
              <w:bottom w:val="nil"/>
              <w:right w:val="nil"/>
            </w:tcBorders>
            <w:shd w:val="clear" w:color="auto" w:fill="auto"/>
          </w:tcPr>
          <w:p w14:paraId="6942969F" w14:textId="15DF12DA" w:rsidR="00115527" w:rsidRPr="00747936" w:rsidRDefault="00115527" w:rsidP="00115527">
            <w:pPr>
              <w:spacing w:line="360" w:lineRule="auto"/>
              <w:jc w:val="both"/>
              <w:rPr>
                <w:rFonts w:ascii="Times New Roman" w:hAnsi="Times New Roman" w:cs="Times New Roman"/>
                <w:iCs/>
                <w:color w:val="000000"/>
                <w:sz w:val="18"/>
                <w:szCs w:val="18"/>
                <w:lang w:val="en-AU"/>
              </w:rPr>
            </w:pPr>
            <w:r>
              <w:rPr>
                <w:rFonts w:ascii="Times New Roman" w:hAnsi="Times New Roman" w:cs="Times New Roman"/>
                <w:iCs/>
                <w:color w:val="000000"/>
                <w:sz w:val="18"/>
                <w:szCs w:val="18"/>
                <w:lang w:val="en-AU"/>
              </w:rPr>
              <w:t>AB</w:t>
            </w:r>
            <w:r w:rsidRPr="00747936">
              <w:rPr>
                <w:rFonts w:ascii="Times New Roman" w:hAnsi="Times New Roman" w:cs="Times New Roman"/>
                <w:iCs/>
                <w:color w:val="000000"/>
                <w:sz w:val="18"/>
                <w:szCs w:val="18"/>
                <w:lang w:val="en-AU"/>
              </w:rPr>
              <w:t xml:space="preserve"> &gt; </w:t>
            </w:r>
            <w:r>
              <w:rPr>
                <w:rFonts w:ascii="Times New Roman" w:hAnsi="Times New Roman" w:cs="Times New Roman"/>
                <w:iCs/>
                <w:color w:val="000000"/>
                <w:sz w:val="18"/>
                <w:szCs w:val="18"/>
                <w:lang w:val="en-AU"/>
              </w:rPr>
              <w:t>30</w:t>
            </w:r>
          </w:p>
        </w:tc>
        <w:tc>
          <w:tcPr>
            <w:tcW w:w="1606" w:type="dxa"/>
            <w:tcBorders>
              <w:top w:val="nil"/>
              <w:left w:val="nil"/>
              <w:bottom w:val="nil"/>
              <w:right w:val="nil"/>
            </w:tcBorders>
            <w:shd w:val="clear" w:color="auto" w:fill="auto"/>
          </w:tcPr>
          <w:p w14:paraId="3A993C4F" w14:textId="7DF66134" w:rsidR="00115527" w:rsidRPr="00070325" w:rsidRDefault="00115527" w:rsidP="00115527">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rPr>
              <w:t>1.24 (1.03 – 1.49)</w:t>
            </w:r>
          </w:p>
        </w:tc>
        <w:tc>
          <w:tcPr>
            <w:tcW w:w="788" w:type="dxa"/>
            <w:tcBorders>
              <w:top w:val="nil"/>
              <w:left w:val="nil"/>
              <w:bottom w:val="nil"/>
              <w:right w:val="nil"/>
            </w:tcBorders>
            <w:shd w:val="clear" w:color="auto" w:fill="auto"/>
          </w:tcPr>
          <w:p w14:paraId="23AB87C8" w14:textId="2FA1D6FE" w:rsidR="00115527" w:rsidRPr="0021504D" w:rsidRDefault="00115527" w:rsidP="00115527">
            <w:pPr>
              <w:spacing w:line="360" w:lineRule="auto"/>
              <w:jc w:val="center"/>
              <w:rPr>
                <w:rFonts w:ascii="Times New Roman" w:hAnsi="Times New Roman" w:cs="Times New Roman"/>
                <w:b/>
                <w:sz w:val="18"/>
                <w:szCs w:val="18"/>
                <w:lang w:val="en-AU"/>
              </w:rPr>
            </w:pPr>
            <w:r w:rsidRPr="0021504D">
              <w:rPr>
                <w:rFonts w:ascii="Times New Roman" w:hAnsi="Times New Roman" w:cs="Times New Roman"/>
                <w:b/>
                <w:sz w:val="18"/>
                <w:szCs w:val="18"/>
              </w:rPr>
              <w:t>0.02</w:t>
            </w:r>
          </w:p>
        </w:tc>
        <w:tc>
          <w:tcPr>
            <w:tcW w:w="1565" w:type="dxa"/>
            <w:tcBorders>
              <w:top w:val="nil"/>
              <w:left w:val="nil"/>
              <w:bottom w:val="nil"/>
              <w:right w:val="nil"/>
            </w:tcBorders>
            <w:shd w:val="clear" w:color="auto" w:fill="auto"/>
          </w:tcPr>
          <w:p w14:paraId="0684B869" w14:textId="42F5F183" w:rsidR="00115527" w:rsidRPr="00115527" w:rsidRDefault="00115527" w:rsidP="00115527">
            <w:pPr>
              <w:spacing w:line="360" w:lineRule="auto"/>
              <w:jc w:val="both"/>
              <w:rPr>
                <w:rFonts w:ascii="Times New Roman" w:hAnsi="Times New Roman" w:cs="Times New Roman"/>
                <w:sz w:val="18"/>
                <w:szCs w:val="18"/>
                <w:lang w:val="en-AU"/>
              </w:rPr>
            </w:pPr>
            <w:r w:rsidRPr="00115527">
              <w:rPr>
                <w:rFonts w:ascii="Times New Roman" w:hAnsi="Times New Roman" w:cs="Times New Roman"/>
                <w:sz w:val="18"/>
                <w:szCs w:val="18"/>
                <w:lang w:val="en-AU"/>
              </w:rPr>
              <w:t>1.</w:t>
            </w:r>
            <w:r>
              <w:rPr>
                <w:rFonts w:ascii="Times New Roman" w:hAnsi="Times New Roman" w:cs="Times New Roman"/>
                <w:sz w:val="18"/>
                <w:szCs w:val="18"/>
                <w:lang w:val="en-AU"/>
              </w:rPr>
              <w:t>20</w:t>
            </w:r>
            <w:r w:rsidRPr="00115527">
              <w:rPr>
                <w:rFonts w:ascii="Times New Roman" w:hAnsi="Times New Roman" w:cs="Times New Roman"/>
                <w:sz w:val="18"/>
                <w:szCs w:val="18"/>
                <w:lang w:val="en-AU"/>
              </w:rPr>
              <w:t xml:space="preserve"> (</w:t>
            </w:r>
            <w:r>
              <w:rPr>
                <w:rFonts w:ascii="Times New Roman" w:hAnsi="Times New Roman" w:cs="Times New Roman"/>
                <w:sz w:val="18"/>
                <w:szCs w:val="18"/>
                <w:lang w:val="en-AU"/>
              </w:rPr>
              <w:t>0.97</w:t>
            </w:r>
            <w:r w:rsidRPr="00115527">
              <w:rPr>
                <w:rFonts w:ascii="Times New Roman" w:hAnsi="Times New Roman" w:cs="Times New Roman"/>
                <w:sz w:val="18"/>
                <w:szCs w:val="18"/>
                <w:lang w:val="en-AU"/>
              </w:rPr>
              <w:t>–1.</w:t>
            </w:r>
            <w:r>
              <w:rPr>
                <w:rFonts w:ascii="Times New Roman" w:hAnsi="Times New Roman" w:cs="Times New Roman"/>
                <w:sz w:val="18"/>
                <w:szCs w:val="18"/>
                <w:lang w:val="en-AU"/>
              </w:rPr>
              <w:t>48</w:t>
            </w:r>
            <w:r w:rsidRPr="00115527">
              <w:rPr>
                <w:rFonts w:ascii="Times New Roman" w:hAnsi="Times New Roman" w:cs="Times New Roman"/>
                <w:sz w:val="18"/>
                <w:szCs w:val="18"/>
                <w:lang w:val="en-AU"/>
              </w:rPr>
              <w:t>)</w:t>
            </w:r>
          </w:p>
        </w:tc>
        <w:tc>
          <w:tcPr>
            <w:tcW w:w="729" w:type="dxa"/>
            <w:tcBorders>
              <w:top w:val="nil"/>
              <w:left w:val="nil"/>
              <w:bottom w:val="nil"/>
              <w:right w:val="nil"/>
            </w:tcBorders>
            <w:shd w:val="clear" w:color="auto" w:fill="auto"/>
          </w:tcPr>
          <w:p w14:paraId="2CA342D4" w14:textId="3A87146A" w:rsidR="00115527" w:rsidRPr="00115527" w:rsidRDefault="00115527" w:rsidP="00115527">
            <w:pPr>
              <w:spacing w:line="360" w:lineRule="auto"/>
              <w:jc w:val="both"/>
              <w:rPr>
                <w:rFonts w:ascii="Times New Roman" w:hAnsi="Times New Roman" w:cs="Times New Roman"/>
                <w:bCs/>
                <w:sz w:val="18"/>
                <w:szCs w:val="18"/>
                <w:lang w:val="en-AU"/>
              </w:rPr>
            </w:pPr>
            <w:r w:rsidRPr="00115527">
              <w:rPr>
                <w:rFonts w:ascii="Times New Roman" w:hAnsi="Times New Roman" w:cs="Times New Roman"/>
                <w:bCs/>
                <w:sz w:val="18"/>
                <w:szCs w:val="18"/>
                <w:lang w:val="en-AU"/>
              </w:rPr>
              <w:t>0.094</w:t>
            </w:r>
          </w:p>
        </w:tc>
        <w:tc>
          <w:tcPr>
            <w:tcW w:w="1608" w:type="dxa"/>
            <w:tcBorders>
              <w:top w:val="nil"/>
              <w:left w:val="nil"/>
              <w:bottom w:val="nil"/>
              <w:right w:val="nil"/>
            </w:tcBorders>
            <w:shd w:val="clear" w:color="auto" w:fill="auto"/>
          </w:tcPr>
          <w:p w14:paraId="0E4778B7" w14:textId="71B07E4F" w:rsidR="00115527" w:rsidRPr="00747936" w:rsidRDefault="00115527" w:rsidP="00115527">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rPr>
              <w:t>1.01 (0.99 – 1.42)</w:t>
            </w:r>
          </w:p>
        </w:tc>
        <w:tc>
          <w:tcPr>
            <w:tcW w:w="714" w:type="dxa"/>
            <w:tcBorders>
              <w:top w:val="nil"/>
              <w:left w:val="nil"/>
              <w:bottom w:val="nil"/>
              <w:right w:val="nil"/>
            </w:tcBorders>
            <w:shd w:val="clear" w:color="auto" w:fill="auto"/>
          </w:tcPr>
          <w:p w14:paraId="66EEB2B6" w14:textId="330598F3" w:rsidR="00115527" w:rsidRPr="0021504D" w:rsidRDefault="00115527" w:rsidP="00115527">
            <w:pPr>
              <w:spacing w:line="360" w:lineRule="auto"/>
              <w:jc w:val="both"/>
              <w:rPr>
                <w:rFonts w:ascii="Times New Roman" w:hAnsi="Times New Roman" w:cs="Times New Roman"/>
                <w:sz w:val="18"/>
                <w:szCs w:val="18"/>
                <w:lang w:val="en-AU"/>
              </w:rPr>
            </w:pPr>
            <w:r w:rsidRPr="0021504D">
              <w:rPr>
                <w:rFonts w:ascii="Times New Roman" w:hAnsi="Times New Roman" w:cs="Times New Roman"/>
                <w:sz w:val="18"/>
                <w:szCs w:val="18"/>
              </w:rPr>
              <w:t xml:space="preserve">    0.9</w:t>
            </w:r>
          </w:p>
        </w:tc>
        <w:tc>
          <w:tcPr>
            <w:tcW w:w="1510" w:type="dxa"/>
            <w:tcBorders>
              <w:top w:val="nil"/>
              <w:left w:val="nil"/>
              <w:bottom w:val="nil"/>
              <w:right w:val="nil"/>
            </w:tcBorders>
            <w:shd w:val="clear" w:color="auto" w:fill="auto"/>
          </w:tcPr>
          <w:p w14:paraId="6E4ACCBA" w14:textId="6A9A1446" w:rsidR="00115527" w:rsidRPr="00115527" w:rsidRDefault="00115527" w:rsidP="00115527">
            <w:pPr>
              <w:spacing w:line="360" w:lineRule="auto"/>
              <w:jc w:val="both"/>
              <w:rPr>
                <w:rFonts w:ascii="Times New Roman" w:hAnsi="Times New Roman" w:cs="Times New Roman"/>
                <w:sz w:val="18"/>
                <w:szCs w:val="18"/>
                <w:lang w:val="en-AU"/>
              </w:rPr>
            </w:pPr>
            <w:r w:rsidRPr="00115527">
              <w:rPr>
                <w:rFonts w:ascii="Times New Roman" w:hAnsi="Times New Roman" w:cs="Times New Roman"/>
                <w:sz w:val="18"/>
                <w:szCs w:val="18"/>
              </w:rPr>
              <w:t>0.94 (0.63 – 1.41)</w:t>
            </w:r>
          </w:p>
        </w:tc>
        <w:tc>
          <w:tcPr>
            <w:tcW w:w="814" w:type="dxa"/>
            <w:tcBorders>
              <w:top w:val="nil"/>
              <w:left w:val="nil"/>
              <w:bottom w:val="nil"/>
              <w:right w:val="nil"/>
            </w:tcBorders>
            <w:shd w:val="clear" w:color="auto" w:fill="auto"/>
          </w:tcPr>
          <w:p w14:paraId="469CE8E4" w14:textId="556B91EC" w:rsidR="00115527" w:rsidRPr="00115527" w:rsidRDefault="00115527" w:rsidP="00115527">
            <w:pPr>
              <w:spacing w:line="360" w:lineRule="auto"/>
              <w:rPr>
                <w:rFonts w:ascii="Times New Roman" w:hAnsi="Times New Roman" w:cs="Times New Roman"/>
                <w:sz w:val="18"/>
                <w:szCs w:val="18"/>
                <w:lang w:val="en-AU"/>
              </w:rPr>
            </w:pPr>
            <w:r w:rsidRPr="00115527">
              <w:rPr>
                <w:rFonts w:ascii="Times New Roman" w:hAnsi="Times New Roman" w:cs="Times New Roman"/>
                <w:sz w:val="18"/>
                <w:szCs w:val="18"/>
              </w:rPr>
              <w:t xml:space="preserve">    0.764</w:t>
            </w:r>
          </w:p>
        </w:tc>
        <w:tc>
          <w:tcPr>
            <w:tcW w:w="1574" w:type="dxa"/>
            <w:tcBorders>
              <w:top w:val="nil"/>
              <w:left w:val="nil"/>
              <w:bottom w:val="nil"/>
              <w:right w:val="nil"/>
            </w:tcBorders>
          </w:tcPr>
          <w:p w14:paraId="0C9F4D45" w14:textId="646083A3" w:rsidR="00115527" w:rsidRPr="00747936" w:rsidRDefault="00115527" w:rsidP="00115527">
            <w:pPr>
              <w:spacing w:line="360" w:lineRule="auto"/>
              <w:rPr>
                <w:rFonts w:ascii="Times New Roman" w:hAnsi="Times New Roman" w:cs="Times New Roman"/>
                <w:color w:val="000000"/>
                <w:sz w:val="18"/>
                <w:szCs w:val="18"/>
              </w:rPr>
            </w:pPr>
            <w:r w:rsidRPr="00747936">
              <w:rPr>
                <w:rFonts w:ascii="Times New Roman" w:hAnsi="Times New Roman" w:cs="Times New Roman"/>
                <w:color w:val="000000"/>
                <w:sz w:val="18"/>
                <w:szCs w:val="18"/>
              </w:rPr>
              <w:t>1.</w:t>
            </w:r>
            <w:r>
              <w:rPr>
                <w:rFonts w:ascii="Times New Roman" w:hAnsi="Times New Roman" w:cs="Times New Roman"/>
                <w:color w:val="000000"/>
                <w:sz w:val="18"/>
                <w:szCs w:val="18"/>
              </w:rPr>
              <w:t>36</w:t>
            </w:r>
            <w:r w:rsidRPr="00747936">
              <w:rPr>
                <w:rFonts w:ascii="Times New Roman" w:hAnsi="Times New Roman" w:cs="Times New Roman"/>
                <w:color w:val="000000"/>
                <w:sz w:val="18"/>
                <w:szCs w:val="18"/>
              </w:rPr>
              <w:t xml:space="preserve"> </w:t>
            </w:r>
            <w:r w:rsidRPr="00747936">
              <w:rPr>
                <w:rFonts w:ascii="Times New Roman" w:hAnsi="Times New Roman" w:cs="Times New Roman"/>
                <w:color w:val="000000"/>
                <w:sz w:val="18"/>
                <w:szCs w:val="18"/>
                <w:lang w:val="en-AU"/>
              </w:rPr>
              <w:t>(</w:t>
            </w:r>
            <w:r w:rsidRPr="00747936">
              <w:rPr>
                <w:rFonts w:ascii="Times New Roman" w:hAnsi="Times New Roman" w:cs="Times New Roman"/>
                <w:color w:val="000000"/>
                <w:sz w:val="18"/>
                <w:szCs w:val="18"/>
              </w:rPr>
              <w:t>1.</w:t>
            </w:r>
            <w:r>
              <w:rPr>
                <w:rFonts w:ascii="Times New Roman" w:hAnsi="Times New Roman" w:cs="Times New Roman"/>
                <w:color w:val="000000"/>
                <w:sz w:val="18"/>
                <w:szCs w:val="18"/>
              </w:rPr>
              <w:t>09</w:t>
            </w:r>
            <w:r w:rsidRPr="00747936">
              <w:rPr>
                <w:rFonts w:ascii="Times New Roman" w:hAnsi="Times New Roman" w:cs="Times New Roman"/>
                <w:color w:val="000000"/>
                <w:sz w:val="18"/>
                <w:szCs w:val="18"/>
                <w:lang w:val="en-AU"/>
              </w:rPr>
              <w:t>–</w:t>
            </w:r>
            <w:r w:rsidRPr="00747936">
              <w:rPr>
                <w:rFonts w:ascii="Times New Roman" w:hAnsi="Times New Roman" w:cs="Times New Roman"/>
                <w:color w:val="000000"/>
                <w:sz w:val="18"/>
                <w:szCs w:val="18"/>
              </w:rPr>
              <w:t>1.7</w:t>
            </w:r>
            <w:r>
              <w:rPr>
                <w:rFonts w:ascii="Times New Roman" w:hAnsi="Times New Roman" w:cs="Times New Roman"/>
                <w:color w:val="000000"/>
                <w:sz w:val="18"/>
                <w:szCs w:val="18"/>
              </w:rPr>
              <w:t>1</w:t>
            </w:r>
            <w:r w:rsidRPr="00747936">
              <w:rPr>
                <w:rFonts w:ascii="Times New Roman" w:hAnsi="Times New Roman" w:cs="Times New Roman"/>
                <w:color w:val="000000"/>
                <w:sz w:val="18"/>
                <w:szCs w:val="18"/>
                <w:lang w:val="en-AU"/>
              </w:rPr>
              <w:t>)</w:t>
            </w:r>
          </w:p>
        </w:tc>
        <w:tc>
          <w:tcPr>
            <w:tcW w:w="748" w:type="dxa"/>
            <w:tcBorders>
              <w:top w:val="nil"/>
              <w:left w:val="nil"/>
              <w:bottom w:val="nil"/>
              <w:right w:val="nil"/>
            </w:tcBorders>
          </w:tcPr>
          <w:p w14:paraId="56640CC2" w14:textId="4E006C7D" w:rsidR="00115527" w:rsidRPr="0021504D" w:rsidRDefault="00115527" w:rsidP="00115527">
            <w:pPr>
              <w:spacing w:line="360" w:lineRule="auto"/>
              <w:rPr>
                <w:rFonts w:ascii="Times New Roman" w:hAnsi="Times New Roman" w:cs="Times New Roman"/>
                <w:sz w:val="18"/>
                <w:szCs w:val="18"/>
              </w:rPr>
            </w:pPr>
            <w:r w:rsidRPr="0021504D">
              <w:rPr>
                <w:rFonts w:ascii="Times New Roman" w:hAnsi="Times New Roman" w:cs="Times New Roman"/>
                <w:b/>
                <w:iCs/>
                <w:w w:val="95"/>
                <w:sz w:val="18"/>
                <w:szCs w:val="18"/>
                <w:lang w:val="en-AU"/>
              </w:rPr>
              <w:t>0.00</w:t>
            </w:r>
            <w:r>
              <w:rPr>
                <w:rFonts w:ascii="Times New Roman" w:hAnsi="Times New Roman" w:cs="Times New Roman"/>
                <w:b/>
                <w:iCs/>
                <w:w w:val="95"/>
                <w:sz w:val="18"/>
                <w:szCs w:val="18"/>
              </w:rPr>
              <w:t>7</w:t>
            </w:r>
          </w:p>
        </w:tc>
        <w:tc>
          <w:tcPr>
            <w:tcW w:w="1483" w:type="dxa"/>
            <w:tcBorders>
              <w:top w:val="nil"/>
              <w:left w:val="nil"/>
              <w:bottom w:val="nil"/>
              <w:right w:val="nil"/>
            </w:tcBorders>
          </w:tcPr>
          <w:p w14:paraId="574A4D42" w14:textId="448AE330" w:rsidR="00115527" w:rsidRPr="00C679C4" w:rsidRDefault="00115527" w:rsidP="00115527">
            <w:pPr>
              <w:spacing w:line="360" w:lineRule="auto"/>
              <w:rPr>
                <w:rFonts w:ascii="Times New Roman" w:hAnsi="Times New Roman" w:cs="Times New Roman"/>
                <w:color w:val="FF0000"/>
                <w:sz w:val="18"/>
                <w:szCs w:val="18"/>
              </w:rPr>
            </w:pPr>
            <w:r w:rsidRPr="00115527">
              <w:rPr>
                <w:rFonts w:ascii="Times New Roman" w:hAnsi="Times New Roman" w:cs="Times New Roman"/>
                <w:sz w:val="18"/>
                <w:szCs w:val="18"/>
                <w:lang w:val="en-AU"/>
              </w:rPr>
              <w:t>1.34 (1.04–1.72)</w:t>
            </w:r>
          </w:p>
        </w:tc>
        <w:tc>
          <w:tcPr>
            <w:tcW w:w="649" w:type="dxa"/>
            <w:tcBorders>
              <w:top w:val="nil"/>
              <w:left w:val="nil"/>
              <w:bottom w:val="nil"/>
            </w:tcBorders>
          </w:tcPr>
          <w:p w14:paraId="5882D490" w14:textId="22D58D45" w:rsidR="00115527" w:rsidRPr="00C679C4" w:rsidRDefault="00115527" w:rsidP="00115527">
            <w:pPr>
              <w:spacing w:line="360" w:lineRule="auto"/>
              <w:rPr>
                <w:rFonts w:ascii="Times New Roman" w:hAnsi="Times New Roman" w:cs="Times New Roman"/>
                <w:color w:val="FF0000"/>
                <w:sz w:val="18"/>
                <w:szCs w:val="18"/>
              </w:rPr>
            </w:pPr>
            <w:r w:rsidRPr="00115527">
              <w:rPr>
                <w:rFonts w:ascii="Times New Roman" w:hAnsi="Times New Roman" w:cs="Times New Roman"/>
                <w:b/>
                <w:sz w:val="18"/>
                <w:szCs w:val="18"/>
                <w:lang w:val="en-AU"/>
              </w:rPr>
              <w:t>0.024</w:t>
            </w:r>
          </w:p>
        </w:tc>
      </w:tr>
      <w:tr w:rsidR="00733D94" w:rsidRPr="00173632" w14:paraId="4729762E" w14:textId="77777777" w:rsidTr="005876D1">
        <w:trPr>
          <w:trHeight w:val="368"/>
        </w:trPr>
        <w:tc>
          <w:tcPr>
            <w:tcW w:w="15497" w:type="dxa"/>
            <w:gridSpan w:val="13"/>
            <w:tcBorders>
              <w:top w:val="nil"/>
              <w:bottom w:val="nil"/>
            </w:tcBorders>
            <w:shd w:val="clear" w:color="auto" w:fill="auto"/>
          </w:tcPr>
          <w:p w14:paraId="538F9A90" w14:textId="77777777" w:rsidR="00733D94" w:rsidRPr="00747936" w:rsidRDefault="00733D94" w:rsidP="005876D1">
            <w:pPr>
              <w:spacing w:line="360" w:lineRule="auto"/>
              <w:rPr>
                <w:rFonts w:ascii="Times New Roman" w:hAnsi="Times New Roman" w:cs="Times New Roman"/>
                <w:b/>
                <w:bCs/>
                <w:color w:val="000000"/>
                <w:sz w:val="18"/>
                <w:szCs w:val="18"/>
              </w:rPr>
            </w:pPr>
            <w:r w:rsidRPr="00747936">
              <w:rPr>
                <w:rFonts w:ascii="Times New Roman" w:hAnsi="Times New Roman" w:cs="Times New Roman"/>
                <w:b/>
                <w:bCs/>
                <w:color w:val="000000"/>
                <w:sz w:val="18"/>
                <w:szCs w:val="18"/>
                <w:lang w:val="en-AU"/>
              </w:rPr>
              <w:t>SHHS-women</w:t>
            </w:r>
          </w:p>
        </w:tc>
      </w:tr>
      <w:tr w:rsidR="00070325" w:rsidRPr="00173632" w14:paraId="0B7E9B84" w14:textId="77777777" w:rsidTr="005876D1">
        <w:trPr>
          <w:trHeight w:val="368"/>
        </w:trPr>
        <w:tc>
          <w:tcPr>
            <w:tcW w:w="1709" w:type="dxa"/>
            <w:tcBorders>
              <w:top w:val="nil"/>
              <w:bottom w:val="nil"/>
              <w:right w:val="nil"/>
            </w:tcBorders>
            <w:shd w:val="clear" w:color="auto" w:fill="auto"/>
          </w:tcPr>
          <w:p w14:paraId="1CA7A3D2" w14:textId="06BFADE2" w:rsidR="00070325" w:rsidRPr="00747936" w:rsidRDefault="00070325" w:rsidP="00070325">
            <w:pPr>
              <w:spacing w:line="360" w:lineRule="auto"/>
              <w:jc w:val="both"/>
              <w:rPr>
                <w:rFonts w:ascii="Times New Roman" w:hAnsi="Times New Roman" w:cs="Times New Roman"/>
                <w:iCs/>
                <w:color w:val="000000"/>
                <w:sz w:val="18"/>
                <w:szCs w:val="18"/>
                <w:lang w:val="en-AU"/>
              </w:rPr>
            </w:pPr>
            <w:r>
              <w:rPr>
                <w:rFonts w:ascii="Times New Roman" w:hAnsi="Times New Roman" w:cs="Times New Roman"/>
                <w:iCs/>
                <w:color w:val="000000"/>
                <w:sz w:val="18"/>
                <w:szCs w:val="18"/>
                <w:lang w:val="en-AU"/>
              </w:rPr>
              <w:t>AB</w:t>
            </w:r>
            <w:r w:rsidRPr="00747936">
              <w:rPr>
                <w:rFonts w:ascii="Times New Roman" w:hAnsi="Times New Roman" w:cs="Times New Roman"/>
                <w:iCs/>
                <w:color w:val="000000"/>
                <w:sz w:val="18"/>
                <w:szCs w:val="18"/>
                <w:lang w:val="en-AU"/>
              </w:rPr>
              <w:t xml:space="preserve"> </w:t>
            </w:r>
            <w:proofErr w:type="gramStart"/>
            <w:r w:rsidRPr="00747936">
              <w:rPr>
                <w:rFonts w:ascii="Times New Roman" w:hAnsi="Times New Roman" w:cs="Times New Roman"/>
                <w:iCs/>
                <w:color w:val="000000"/>
                <w:sz w:val="18"/>
                <w:szCs w:val="18"/>
                <w:lang w:val="en-AU"/>
              </w:rPr>
              <w:t>(</w:t>
            </w:r>
            <w:r>
              <w:rPr>
                <w:rFonts w:ascii="Times New Roman" w:hAnsi="Times New Roman" w:cs="Times New Roman"/>
                <w:iCs/>
                <w:color w:val="000000"/>
                <w:sz w:val="18"/>
                <w:szCs w:val="18"/>
                <w:lang w:val="en-AU"/>
              </w:rPr>
              <w:t xml:space="preserve"> h</w:t>
            </w:r>
            <w:proofErr w:type="gramEnd"/>
            <w:r>
              <w:rPr>
                <w:rFonts w:ascii="Times New Roman" w:hAnsi="Times New Roman" w:cs="Times New Roman"/>
                <w:iCs/>
                <w:color w:val="000000"/>
                <w:sz w:val="18"/>
                <w:szCs w:val="18"/>
                <w:vertAlign w:val="superscript"/>
                <w:lang w:val="en-AU"/>
              </w:rPr>
              <w:t>-1</w:t>
            </w:r>
            <w:r w:rsidRPr="00747936">
              <w:rPr>
                <w:rFonts w:ascii="Times New Roman" w:hAnsi="Times New Roman" w:cs="Times New Roman"/>
                <w:iCs/>
                <w:color w:val="000000"/>
                <w:sz w:val="18"/>
                <w:szCs w:val="18"/>
                <w:lang w:val="en-AU"/>
              </w:rPr>
              <w:t>)</w:t>
            </w:r>
          </w:p>
        </w:tc>
        <w:tc>
          <w:tcPr>
            <w:tcW w:w="1606" w:type="dxa"/>
            <w:tcBorders>
              <w:top w:val="nil"/>
              <w:left w:val="nil"/>
              <w:bottom w:val="nil"/>
              <w:right w:val="nil"/>
            </w:tcBorders>
            <w:shd w:val="clear" w:color="auto" w:fill="auto"/>
          </w:tcPr>
          <w:p w14:paraId="66447259" w14:textId="489616F7" w:rsidR="00070325" w:rsidRPr="00070325" w:rsidRDefault="00070325" w:rsidP="00070325">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rPr>
              <w:t>1.02 (1.01 – 1.04)</w:t>
            </w:r>
          </w:p>
        </w:tc>
        <w:tc>
          <w:tcPr>
            <w:tcW w:w="788" w:type="dxa"/>
            <w:tcBorders>
              <w:top w:val="nil"/>
              <w:left w:val="nil"/>
              <w:bottom w:val="nil"/>
              <w:right w:val="nil"/>
            </w:tcBorders>
            <w:shd w:val="clear" w:color="auto" w:fill="auto"/>
          </w:tcPr>
          <w:p w14:paraId="6AE3AFF9" w14:textId="16F2BAEF" w:rsidR="00070325" w:rsidRPr="0021504D" w:rsidRDefault="00070325" w:rsidP="00070325">
            <w:pPr>
              <w:spacing w:line="360" w:lineRule="auto"/>
              <w:jc w:val="center"/>
              <w:rPr>
                <w:rFonts w:ascii="Times New Roman" w:hAnsi="Times New Roman" w:cs="Times New Roman"/>
                <w:b/>
                <w:sz w:val="18"/>
                <w:szCs w:val="18"/>
                <w:lang w:val="en-AU"/>
              </w:rPr>
            </w:pPr>
            <w:r w:rsidRPr="0021504D">
              <w:rPr>
                <w:rFonts w:ascii="Times New Roman" w:hAnsi="Times New Roman" w:cs="Times New Roman"/>
                <w:b/>
                <w:w w:val="95"/>
                <w:sz w:val="18"/>
                <w:szCs w:val="18"/>
              </w:rPr>
              <w:t>&lt;0.001</w:t>
            </w:r>
          </w:p>
        </w:tc>
        <w:tc>
          <w:tcPr>
            <w:tcW w:w="1565" w:type="dxa"/>
            <w:tcBorders>
              <w:top w:val="nil"/>
              <w:left w:val="nil"/>
              <w:bottom w:val="nil"/>
              <w:right w:val="nil"/>
            </w:tcBorders>
            <w:shd w:val="clear" w:color="auto" w:fill="auto"/>
          </w:tcPr>
          <w:p w14:paraId="3BE2D606" w14:textId="73F78382" w:rsidR="00070325" w:rsidRPr="00765880" w:rsidRDefault="00070325" w:rsidP="00070325">
            <w:pPr>
              <w:spacing w:line="360" w:lineRule="auto"/>
              <w:jc w:val="both"/>
              <w:rPr>
                <w:rFonts w:ascii="Times New Roman" w:hAnsi="Times New Roman" w:cs="Times New Roman"/>
                <w:sz w:val="18"/>
                <w:szCs w:val="18"/>
                <w:rtl/>
                <w:lang w:val="en-AU" w:bidi="fa-IR"/>
              </w:rPr>
            </w:pPr>
            <w:r w:rsidRPr="00765880">
              <w:rPr>
                <w:rFonts w:ascii="Times New Roman" w:hAnsi="Times New Roman" w:cs="Times New Roman"/>
                <w:sz w:val="18"/>
                <w:szCs w:val="18"/>
                <w:lang w:val="en-AU" w:bidi="fa-IR"/>
              </w:rPr>
              <w:t>1.0</w:t>
            </w:r>
            <w:r w:rsidR="00765880" w:rsidRPr="00765880">
              <w:rPr>
                <w:rFonts w:ascii="Times New Roman" w:hAnsi="Times New Roman" w:cs="Times New Roman"/>
                <w:sz w:val="18"/>
                <w:szCs w:val="18"/>
                <w:lang w:val="en-AU" w:bidi="fa-IR"/>
              </w:rPr>
              <w:t>2</w:t>
            </w:r>
            <w:r w:rsidRPr="00765880">
              <w:rPr>
                <w:rFonts w:ascii="Times New Roman" w:hAnsi="Times New Roman" w:cs="Times New Roman"/>
                <w:sz w:val="18"/>
                <w:szCs w:val="18"/>
                <w:lang w:val="en-AU" w:bidi="fa-IR"/>
              </w:rPr>
              <w:t xml:space="preserve"> (1.0</w:t>
            </w:r>
            <w:r w:rsidR="00765880" w:rsidRPr="00765880">
              <w:rPr>
                <w:rFonts w:ascii="Times New Roman" w:hAnsi="Times New Roman" w:cs="Times New Roman"/>
                <w:sz w:val="18"/>
                <w:szCs w:val="18"/>
                <w:lang w:val="en-AU" w:bidi="fa-IR"/>
              </w:rPr>
              <w:t>1</w:t>
            </w:r>
            <w:r w:rsidRPr="00765880">
              <w:rPr>
                <w:rFonts w:ascii="Times New Roman" w:hAnsi="Times New Roman" w:cs="Times New Roman"/>
                <w:sz w:val="18"/>
                <w:szCs w:val="18"/>
                <w:lang w:val="en-AU"/>
              </w:rPr>
              <w:t>–</w:t>
            </w:r>
            <w:r w:rsidRPr="00765880">
              <w:rPr>
                <w:rFonts w:ascii="Times New Roman" w:hAnsi="Times New Roman" w:cs="Times New Roman"/>
                <w:sz w:val="18"/>
                <w:szCs w:val="18"/>
                <w:lang w:val="en-AU" w:bidi="fa-IR"/>
              </w:rPr>
              <w:t>1.</w:t>
            </w:r>
            <w:r w:rsidR="00765880" w:rsidRPr="00765880">
              <w:rPr>
                <w:rFonts w:ascii="Times New Roman" w:hAnsi="Times New Roman" w:cs="Times New Roman"/>
                <w:sz w:val="18"/>
                <w:szCs w:val="18"/>
                <w:lang w:val="en-AU" w:bidi="fa-IR"/>
              </w:rPr>
              <w:t>03</w:t>
            </w:r>
            <w:r w:rsidRPr="00765880">
              <w:rPr>
                <w:rFonts w:ascii="Times New Roman" w:hAnsi="Times New Roman" w:cs="Times New Roman"/>
                <w:sz w:val="18"/>
                <w:szCs w:val="18"/>
                <w:lang w:val="en-AU" w:bidi="fa-IR"/>
              </w:rPr>
              <w:t>)</w:t>
            </w:r>
          </w:p>
        </w:tc>
        <w:tc>
          <w:tcPr>
            <w:tcW w:w="729" w:type="dxa"/>
            <w:tcBorders>
              <w:top w:val="nil"/>
              <w:left w:val="nil"/>
              <w:bottom w:val="nil"/>
              <w:right w:val="nil"/>
            </w:tcBorders>
            <w:shd w:val="clear" w:color="auto" w:fill="auto"/>
          </w:tcPr>
          <w:p w14:paraId="083973AF" w14:textId="2B25F79A" w:rsidR="00070325" w:rsidRPr="0021504D" w:rsidRDefault="00765880" w:rsidP="00070325">
            <w:pPr>
              <w:spacing w:line="360" w:lineRule="auto"/>
              <w:jc w:val="center"/>
              <w:rPr>
                <w:rFonts w:ascii="Times New Roman" w:hAnsi="Times New Roman" w:cs="Times New Roman"/>
                <w:b/>
                <w:color w:val="FF0000"/>
                <w:sz w:val="18"/>
                <w:szCs w:val="18"/>
                <w:lang w:val="en-AU"/>
              </w:rPr>
            </w:pPr>
            <w:r w:rsidRPr="0021504D">
              <w:rPr>
                <w:rFonts w:ascii="Times New Roman" w:hAnsi="Times New Roman" w:cs="Times New Roman"/>
                <w:b/>
                <w:i/>
                <w:w w:val="95"/>
                <w:sz w:val="18"/>
                <w:szCs w:val="18"/>
              </w:rPr>
              <w:t>&lt;</w:t>
            </w:r>
            <w:r w:rsidRPr="0021504D">
              <w:rPr>
                <w:rFonts w:ascii="Times New Roman" w:hAnsi="Times New Roman" w:cs="Times New Roman"/>
                <w:b/>
                <w:i/>
                <w:spacing w:val="-26"/>
                <w:w w:val="95"/>
                <w:sz w:val="18"/>
                <w:szCs w:val="18"/>
              </w:rPr>
              <w:t xml:space="preserve"> </w:t>
            </w:r>
            <w:r w:rsidRPr="0021504D">
              <w:rPr>
                <w:rFonts w:ascii="Times New Roman" w:hAnsi="Times New Roman" w:cs="Times New Roman"/>
                <w:b/>
                <w:w w:val="95"/>
                <w:sz w:val="18"/>
                <w:szCs w:val="18"/>
              </w:rPr>
              <w:t>0.001</w:t>
            </w:r>
          </w:p>
        </w:tc>
        <w:tc>
          <w:tcPr>
            <w:tcW w:w="1608" w:type="dxa"/>
            <w:tcBorders>
              <w:top w:val="nil"/>
              <w:left w:val="nil"/>
              <w:bottom w:val="nil"/>
              <w:right w:val="nil"/>
            </w:tcBorders>
            <w:shd w:val="clear" w:color="auto" w:fill="auto"/>
          </w:tcPr>
          <w:p w14:paraId="1F17A956" w14:textId="3162058B" w:rsidR="00070325" w:rsidRPr="00070325" w:rsidRDefault="00070325" w:rsidP="00070325">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rPr>
              <w:t>1.03 (1.02 – 1.04)</w:t>
            </w:r>
          </w:p>
        </w:tc>
        <w:tc>
          <w:tcPr>
            <w:tcW w:w="714" w:type="dxa"/>
            <w:tcBorders>
              <w:top w:val="nil"/>
              <w:left w:val="nil"/>
              <w:bottom w:val="nil"/>
              <w:right w:val="nil"/>
            </w:tcBorders>
            <w:shd w:val="clear" w:color="auto" w:fill="auto"/>
          </w:tcPr>
          <w:p w14:paraId="69C81AE3" w14:textId="50CEA615" w:rsidR="00070325" w:rsidRPr="0021504D" w:rsidRDefault="00070325" w:rsidP="00070325">
            <w:pPr>
              <w:spacing w:line="360" w:lineRule="auto"/>
              <w:jc w:val="both"/>
              <w:rPr>
                <w:rFonts w:ascii="Times New Roman" w:hAnsi="Times New Roman" w:cs="Times New Roman"/>
                <w:b/>
                <w:iCs/>
                <w:w w:val="95"/>
                <w:sz w:val="18"/>
                <w:szCs w:val="18"/>
                <w:lang w:val="en-AU"/>
              </w:rPr>
            </w:pPr>
            <w:r w:rsidRPr="0021504D">
              <w:rPr>
                <w:rFonts w:ascii="Times New Roman" w:hAnsi="Times New Roman" w:cs="Times New Roman"/>
                <w:b/>
                <w:i/>
                <w:w w:val="95"/>
                <w:sz w:val="18"/>
                <w:szCs w:val="18"/>
              </w:rPr>
              <w:t>&lt;</w:t>
            </w:r>
            <w:r w:rsidRPr="0021504D">
              <w:rPr>
                <w:rFonts w:ascii="Times New Roman" w:hAnsi="Times New Roman" w:cs="Times New Roman"/>
                <w:b/>
                <w:i/>
                <w:spacing w:val="-26"/>
                <w:w w:val="95"/>
                <w:sz w:val="18"/>
                <w:szCs w:val="18"/>
              </w:rPr>
              <w:t xml:space="preserve"> </w:t>
            </w:r>
            <w:r w:rsidRPr="0021504D">
              <w:rPr>
                <w:rFonts w:ascii="Times New Roman" w:hAnsi="Times New Roman" w:cs="Times New Roman"/>
                <w:b/>
                <w:w w:val="95"/>
                <w:sz w:val="18"/>
                <w:szCs w:val="18"/>
              </w:rPr>
              <w:t>0.001</w:t>
            </w:r>
          </w:p>
        </w:tc>
        <w:tc>
          <w:tcPr>
            <w:tcW w:w="1510" w:type="dxa"/>
            <w:tcBorders>
              <w:top w:val="nil"/>
              <w:left w:val="nil"/>
              <w:bottom w:val="nil"/>
              <w:right w:val="nil"/>
            </w:tcBorders>
            <w:shd w:val="clear" w:color="auto" w:fill="auto"/>
          </w:tcPr>
          <w:p w14:paraId="3CBC5DB7" w14:textId="2F7141F4" w:rsidR="00070325" w:rsidRPr="00765880" w:rsidRDefault="00070325" w:rsidP="00070325">
            <w:pPr>
              <w:spacing w:line="360" w:lineRule="auto"/>
              <w:jc w:val="both"/>
              <w:rPr>
                <w:rFonts w:ascii="Times New Roman" w:hAnsi="Times New Roman" w:cs="Times New Roman"/>
                <w:sz w:val="18"/>
                <w:szCs w:val="18"/>
                <w:lang w:val="en-AU"/>
              </w:rPr>
            </w:pPr>
            <w:r w:rsidRPr="00765880">
              <w:rPr>
                <w:rFonts w:ascii="Times New Roman" w:hAnsi="Times New Roman" w:cs="Times New Roman"/>
                <w:sz w:val="18"/>
                <w:szCs w:val="18"/>
                <w:lang w:val="en-AU"/>
              </w:rPr>
              <w:t>1.</w:t>
            </w:r>
            <w:r w:rsidR="00765880" w:rsidRPr="00765880">
              <w:rPr>
                <w:rFonts w:ascii="Times New Roman" w:hAnsi="Times New Roman" w:cs="Times New Roman"/>
                <w:sz w:val="18"/>
                <w:szCs w:val="18"/>
                <w:lang w:val="en-AU"/>
              </w:rPr>
              <w:t>03</w:t>
            </w:r>
            <w:r w:rsidRPr="00765880">
              <w:rPr>
                <w:rFonts w:ascii="Times New Roman" w:hAnsi="Times New Roman" w:cs="Times New Roman"/>
                <w:sz w:val="18"/>
                <w:szCs w:val="18"/>
                <w:lang w:val="en-AU"/>
              </w:rPr>
              <w:t>(1.0</w:t>
            </w:r>
            <w:r w:rsidR="00765880" w:rsidRPr="00765880">
              <w:rPr>
                <w:rFonts w:ascii="Times New Roman" w:hAnsi="Times New Roman" w:cs="Times New Roman"/>
                <w:sz w:val="18"/>
                <w:szCs w:val="18"/>
              </w:rPr>
              <w:t>1</w:t>
            </w:r>
            <w:r w:rsidRPr="00765880">
              <w:rPr>
                <w:rFonts w:ascii="Times New Roman" w:hAnsi="Times New Roman" w:cs="Times New Roman"/>
                <w:sz w:val="18"/>
                <w:szCs w:val="18"/>
                <w:lang w:val="en-AU"/>
              </w:rPr>
              <w:t>–1.</w:t>
            </w:r>
            <w:r w:rsidR="00765880" w:rsidRPr="00765880">
              <w:rPr>
                <w:rFonts w:ascii="Times New Roman" w:hAnsi="Times New Roman" w:cs="Times New Roman"/>
                <w:sz w:val="18"/>
                <w:szCs w:val="18"/>
                <w:lang w:val="en-AU"/>
              </w:rPr>
              <w:t>04</w:t>
            </w:r>
            <w:r w:rsidRPr="00765880">
              <w:rPr>
                <w:rFonts w:ascii="Times New Roman" w:hAnsi="Times New Roman" w:cs="Times New Roman"/>
                <w:sz w:val="18"/>
                <w:szCs w:val="18"/>
                <w:lang w:val="en-AU"/>
              </w:rPr>
              <w:t xml:space="preserve">) </w:t>
            </w:r>
          </w:p>
        </w:tc>
        <w:tc>
          <w:tcPr>
            <w:tcW w:w="814" w:type="dxa"/>
            <w:tcBorders>
              <w:top w:val="nil"/>
              <w:left w:val="nil"/>
              <w:bottom w:val="nil"/>
              <w:right w:val="nil"/>
            </w:tcBorders>
            <w:shd w:val="clear" w:color="auto" w:fill="auto"/>
          </w:tcPr>
          <w:p w14:paraId="21641ADC" w14:textId="77777777" w:rsidR="00070325" w:rsidRPr="00765880" w:rsidRDefault="00070325" w:rsidP="00070325">
            <w:pPr>
              <w:spacing w:line="360" w:lineRule="auto"/>
              <w:rPr>
                <w:rFonts w:ascii="Times New Roman" w:hAnsi="Times New Roman" w:cs="Times New Roman"/>
                <w:b/>
                <w:sz w:val="18"/>
                <w:szCs w:val="18"/>
                <w:lang w:val="en-AU"/>
              </w:rPr>
            </w:pPr>
            <w:r w:rsidRPr="00765880">
              <w:rPr>
                <w:rFonts w:ascii="Times New Roman" w:hAnsi="Times New Roman" w:cs="Times New Roman"/>
                <w:b/>
                <w:iCs/>
                <w:w w:val="95"/>
                <w:sz w:val="18"/>
                <w:szCs w:val="18"/>
                <w:lang w:val="en-AU"/>
              </w:rPr>
              <w:t>&lt;0.001</w:t>
            </w:r>
          </w:p>
        </w:tc>
        <w:tc>
          <w:tcPr>
            <w:tcW w:w="1574" w:type="dxa"/>
            <w:tcBorders>
              <w:top w:val="nil"/>
              <w:left w:val="nil"/>
              <w:bottom w:val="nil"/>
              <w:right w:val="nil"/>
            </w:tcBorders>
          </w:tcPr>
          <w:p w14:paraId="18673A8C" w14:textId="3B059F9E" w:rsidR="00070325" w:rsidRPr="00747936" w:rsidRDefault="00765880" w:rsidP="00070325">
            <w:pPr>
              <w:spacing w:line="360" w:lineRule="auto"/>
              <w:rPr>
                <w:rFonts w:ascii="Times New Roman" w:hAnsi="Times New Roman" w:cs="Times New Roman"/>
                <w:b/>
                <w:color w:val="000000"/>
                <w:sz w:val="18"/>
                <w:szCs w:val="18"/>
              </w:rPr>
            </w:pPr>
            <w:r w:rsidRPr="00765880">
              <w:rPr>
                <w:rFonts w:ascii="Times New Roman" w:hAnsi="Times New Roman" w:cs="Times New Roman"/>
                <w:sz w:val="18"/>
                <w:szCs w:val="18"/>
                <w:lang w:val="en-AU"/>
              </w:rPr>
              <w:t>1.</w:t>
            </w:r>
            <w:r w:rsidRPr="00765880">
              <w:rPr>
                <w:rFonts w:ascii="Times New Roman" w:hAnsi="Times New Roman" w:cs="Times New Roman"/>
                <w:sz w:val="18"/>
                <w:szCs w:val="18"/>
              </w:rPr>
              <w:t>02</w:t>
            </w:r>
            <w:r w:rsidRPr="00765880">
              <w:rPr>
                <w:rFonts w:ascii="Times New Roman" w:hAnsi="Times New Roman" w:cs="Times New Roman"/>
                <w:sz w:val="18"/>
                <w:szCs w:val="18"/>
                <w:lang w:val="en-AU"/>
              </w:rPr>
              <w:t xml:space="preserve"> (1.0</w:t>
            </w:r>
            <w:r w:rsidRPr="00765880">
              <w:rPr>
                <w:rFonts w:ascii="Times New Roman" w:hAnsi="Times New Roman" w:cs="Times New Roman"/>
                <w:sz w:val="18"/>
                <w:szCs w:val="18"/>
              </w:rPr>
              <w:t>1</w:t>
            </w:r>
            <w:r w:rsidRPr="00765880">
              <w:rPr>
                <w:rFonts w:ascii="Times New Roman" w:hAnsi="Times New Roman" w:cs="Times New Roman"/>
                <w:sz w:val="18"/>
                <w:szCs w:val="18"/>
                <w:lang w:val="en-AU"/>
              </w:rPr>
              <w:t>–1.</w:t>
            </w:r>
            <w:r w:rsidRPr="00765880">
              <w:rPr>
                <w:rFonts w:ascii="Times New Roman" w:hAnsi="Times New Roman" w:cs="Times New Roman"/>
                <w:sz w:val="18"/>
                <w:szCs w:val="18"/>
              </w:rPr>
              <w:t>03</w:t>
            </w:r>
            <w:r w:rsidRPr="00765880">
              <w:rPr>
                <w:rFonts w:ascii="Times New Roman" w:hAnsi="Times New Roman" w:cs="Times New Roman"/>
                <w:sz w:val="18"/>
                <w:szCs w:val="18"/>
                <w:lang w:val="en-AU"/>
              </w:rPr>
              <w:t>)</w:t>
            </w:r>
          </w:p>
        </w:tc>
        <w:tc>
          <w:tcPr>
            <w:tcW w:w="748" w:type="dxa"/>
            <w:tcBorders>
              <w:top w:val="nil"/>
              <w:left w:val="nil"/>
              <w:bottom w:val="nil"/>
              <w:right w:val="nil"/>
            </w:tcBorders>
          </w:tcPr>
          <w:p w14:paraId="4B3DD16B" w14:textId="77777777" w:rsidR="00070325" w:rsidRPr="0021504D" w:rsidRDefault="00070325" w:rsidP="00070325">
            <w:pPr>
              <w:spacing w:line="360" w:lineRule="auto"/>
              <w:rPr>
                <w:rFonts w:ascii="Times New Roman" w:hAnsi="Times New Roman" w:cs="Times New Roman"/>
                <w:b/>
                <w:sz w:val="18"/>
                <w:szCs w:val="18"/>
              </w:rPr>
            </w:pPr>
            <w:r w:rsidRPr="0021504D">
              <w:rPr>
                <w:rFonts w:ascii="Times New Roman" w:hAnsi="Times New Roman" w:cs="Times New Roman"/>
                <w:b/>
                <w:iCs/>
                <w:w w:val="95"/>
                <w:sz w:val="18"/>
                <w:szCs w:val="18"/>
                <w:lang w:val="en-AU"/>
              </w:rPr>
              <w:t>&lt;0.001</w:t>
            </w:r>
          </w:p>
        </w:tc>
        <w:tc>
          <w:tcPr>
            <w:tcW w:w="1483" w:type="dxa"/>
            <w:tcBorders>
              <w:top w:val="nil"/>
              <w:left w:val="nil"/>
              <w:bottom w:val="nil"/>
              <w:right w:val="nil"/>
            </w:tcBorders>
          </w:tcPr>
          <w:p w14:paraId="1D97D76E" w14:textId="6F2A2002" w:rsidR="00070325" w:rsidRPr="00765880" w:rsidRDefault="00070325" w:rsidP="00070325">
            <w:pPr>
              <w:spacing w:line="360" w:lineRule="auto"/>
              <w:rPr>
                <w:rFonts w:ascii="Times New Roman" w:hAnsi="Times New Roman" w:cs="Times New Roman"/>
                <w:b/>
                <w:sz w:val="18"/>
                <w:szCs w:val="18"/>
              </w:rPr>
            </w:pPr>
            <w:r w:rsidRPr="00765880">
              <w:rPr>
                <w:rFonts w:ascii="Times New Roman" w:hAnsi="Times New Roman" w:cs="Times New Roman"/>
                <w:sz w:val="18"/>
                <w:szCs w:val="18"/>
                <w:lang w:val="en-AU"/>
              </w:rPr>
              <w:t>1.</w:t>
            </w:r>
            <w:r w:rsidRPr="00765880">
              <w:rPr>
                <w:rFonts w:ascii="Times New Roman" w:hAnsi="Times New Roman" w:cs="Times New Roman"/>
                <w:sz w:val="18"/>
                <w:szCs w:val="18"/>
              </w:rPr>
              <w:t>0</w:t>
            </w:r>
            <w:r w:rsidR="00765880" w:rsidRPr="00765880">
              <w:rPr>
                <w:rFonts w:ascii="Times New Roman" w:hAnsi="Times New Roman" w:cs="Times New Roman"/>
                <w:sz w:val="18"/>
                <w:szCs w:val="18"/>
              </w:rPr>
              <w:t>2</w:t>
            </w:r>
            <w:r w:rsidRPr="00765880">
              <w:rPr>
                <w:rFonts w:ascii="Times New Roman" w:hAnsi="Times New Roman" w:cs="Times New Roman"/>
                <w:sz w:val="18"/>
                <w:szCs w:val="18"/>
                <w:lang w:val="en-AU"/>
              </w:rPr>
              <w:t xml:space="preserve"> (1.0</w:t>
            </w:r>
            <w:r w:rsidR="00765880" w:rsidRPr="00765880">
              <w:rPr>
                <w:rFonts w:ascii="Times New Roman" w:hAnsi="Times New Roman" w:cs="Times New Roman"/>
                <w:sz w:val="18"/>
                <w:szCs w:val="18"/>
              </w:rPr>
              <w:t>1</w:t>
            </w:r>
            <w:r w:rsidRPr="00765880">
              <w:rPr>
                <w:rFonts w:ascii="Times New Roman" w:hAnsi="Times New Roman" w:cs="Times New Roman"/>
                <w:sz w:val="18"/>
                <w:szCs w:val="18"/>
                <w:lang w:val="en-AU"/>
              </w:rPr>
              <w:t>–1.</w:t>
            </w:r>
            <w:r w:rsidR="00765880" w:rsidRPr="00765880">
              <w:rPr>
                <w:rFonts w:ascii="Times New Roman" w:hAnsi="Times New Roman" w:cs="Times New Roman"/>
                <w:sz w:val="18"/>
                <w:szCs w:val="18"/>
              </w:rPr>
              <w:t>03</w:t>
            </w:r>
            <w:r w:rsidRPr="00765880">
              <w:rPr>
                <w:rFonts w:ascii="Times New Roman" w:hAnsi="Times New Roman" w:cs="Times New Roman"/>
                <w:sz w:val="18"/>
                <w:szCs w:val="18"/>
                <w:lang w:val="en-AU"/>
              </w:rPr>
              <w:t>)</w:t>
            </w:r>
          </w:p>
        </w:tc>
        <w:tc>
          <w:tcPr>
            <w:tcW w:w="649" w:type="dxa"/>
            <w:tcBorders>
              <w:top w:val="nil"/>
              <w:left w:val="nil"/>
              <w:bottom w:val="nil"/>
            </w:tcBorders>
          </w:tcPr>
          <w:p w14:paraId="65305D77" w14:textId="77777777" w:rsidR="00070325" w:rsidRPr="00765880" w:rsidRDefault="00070325" w:rsidP="00070325">
            <w:pPr>
              <w:spacing w:line="360" w:lineRule="auto"/>
              <w:rPr>
                <w:rFonts w:ascii="Times New Roman" w:hAnsi="Times New Roman" w:cs="Times New Roman"/>
                <w:b/>
                <w:sz w:val="18"/>
                <w:szCs w:val="18"/>
              </w:rPr>
            </w:pPr>
            <w:r w:rsidRPr="00765880">
              <w:rPr>
                <w:rFonts w:ascii="Times New Roman" w:hAnsi="Times New Roman" w:cs="Times New Roman"/>
                <w:b/>
                <w:iCs/>
                <w:w w:val="95"/>
                <w:sz w:val="18"/>
                <w:szCs w:val="18"/>
                <w:lang w:val="en-AU"/>
              </w:rPr>
              <w:t>0.001</w:t>
            </w:r>
          </w:p>
        </w:tc>
      </w:tr>
      <w:tr w:rsidR="00070325" w:rsidRPr="00173632" w14:paraId="1453D17D" w14:textId="77777777" w:rsidTr="005876D1">
        <w:trPr>
          <w:trHeight w:val="368"/>
        </w:trPr>
        <w:tc>
          <w:tcPr>
            <w:tcW w:w="1709" w:type="dxa"/>
            <w:tcBorders>
              <w:top w:val="nil"/>
              <w:right w:val="nil"/>
            </w:tcBorders>
            <w:shd w:val="clear" w:color="auto" w:fill="auto"/>
          </w:tcPr>
          <w:p w14:paraId="1320BF0B" w14:textId="6477321E" w:rsidR="00070325" w:rsidRPr="00747936" w:rsidRDefault="00070325" w:rsidP="00070325">
            <w:pPr>
              <w:spacing w:line="360" w:lineRule="auto"/>
              <w:jc w:val="both"/>
              <w:rPr>
                <w:rFonts w:ascii="Times New Roman" w:hAnsi="Times New Roman" w:cs="Times New Roman"/>
                <w:iCs/>
                <w:color w:val="000000"/>
                <w:sz w:val="18"/>
                <w:szCs w:val="18"/>
                <w:lang w:val="en-AU"/>
              </w:rPr>
            </w:pPr>
            <w:r>
              <w:rPr>
                <w:rFonts w:ascii="Times New Roman" w:hAnsi="Times New Roman" w:cs="Times New Roman"/>
                <w:iCs/>
                <w:color w:val="000000"/>
                <w:sz w:val="18"/>
                <w:szCs w:val="18"/>
                <w:lang w:val="en-AU"/>
              </w:rPr>
              <w:t>AB</w:t>
            </w:r>
            <w:r w:rsidRPr="00747936">
              <w:rPr>
                <w:rFonts w:ascii="Times New Roman" w:hAnsi="Times New Roman" w:cs="Times New Roman"/>
                <w:iCs/>
                <w:color w:val="000000"/>
                <w:sz w:val="18"/>
                <w:szCs w:val="18"/>
                <w:lang w:val="en-AU"/>
              </w:rPr>
              <w:t xml:space="preserve"> &gt; </w:t>
            </w:r>
            <w:r>
              <w:rPr>
                <w:rFonts w:ascii="Times New Roman" w:hAnsi="Times New Roman" w:cs="Times New Roman"/>
                <w:iCs/>
                <w:color w:val="000000"/>
                <w:sz w:val="18"/>
                <w:szCs w:val="18"/>
                <w:lang w:val="en-AU"/>
              </w:rPr>
              <w:t>25</w:t>
            </w:r>
          </w:p>
        </w:tc>
        <w:tc>
          <w:tcPr>
            <w:tcW w:w="1606" w:type="dxa"/>
            <w:tcBorders>
              <w:top w:val="nil"/>
              <w:left w:val="nil"/>
              <w:right w:val="nil"/>
            </w:tcBorders>
            <w:shd w:val="clear" w:color="auto" w:fill="auto"/>
          </w:tcPr>
          <w:p w14:paraId="6A4DC34A" w14:textId="2CD77DEA" w:rsidR="00070325" w:rsidRPr="00070325" w:rsidRDefault="00070325" w:rsidP="00070325">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rPr>
              <w:t>1.69 (1.39 – 2.05)</w:t>
            </w:r>
          </w:p>
        </w:tc>
        <w:tc>
          <w:tcPr>
            <w:tcW w:w="788" w:type="dxa"/>
            <w:tcBorders>
              <w:top w:val="nil"/>
              <w:left w:val="nil"/>
              <w:right w:val="nil"/>
            </w:tcBorders>
            <w:shd w:val="clear" w:color="auto" w:fill="auto"/>
          </w:tcPr>
          <w:p w14:paraId="4449D3DC" w14:textId="251F5C49" w:rsidR="00070325" w:rsidRPr="0021504D" w:rsidRDefault="00070325" w:rsidP="00070325">
            <w:pPr>
              <w:spacing w:line="360" w:lineRule="auto"/>
              <w:jc w:val="center"/>
              <w:rPr>
                <w:rFonts w:ascii="Times New Roman" w:hAnsi="Times New Roman" w:cs="Times New Roman"/>
                <w:b/>
                <w:sz w:val="18"/>
                <w:szCs w:val="18"/>
                <w:lang w:val="en-AU"/>
              </w:rPr>
            </w:pPr>
            <w:r w:rsidRPr="0021504D">
              <w:rPr>
                <w:rFonts w:ascii="Times New Roman" w:hAnsi="Times New Roman" w:cs="Times New Roman"/>
                <w:b/>
                <w:w w:val="95"/>
                <w:sz w:val="18"/>
                <w:szCs w:val="18"/>
              </w:rPr>
              <w:t>&lt;0.001</w:t>
            </w:r>
          </w:p>
        </w:tc>
        <w:tc>
          <w:tcPr>
            <w:tcW w:w="1565" w:type="dxa"/>
            <w:tcBorders>
              <w:top w:val="nil"/>
              <w:left w:val="nil"/>
              <w:right w:val="nil"/>
            </w:tcBorders>
            <w:shd w:val="clear" w:color="auto" w:fill="auto"/>
          </w:tcPr>
          <w:p w14:paraId="5F5180ED" w14:textId="7F00495E" w:rsidR="00070325" w:rsidRPr="00765880" w:rsidRDefault="00070325" w:rsidP="00070325">
            <w:pPr>
              <w:spacing w:line="360" w:lineRule="auto"/>
              <w:jc w:val="both"/>
              <w:rPr>
                <w:rFonts w:ascii="Times New Roman" w:hAnsi="Times New Roman" w:cs="Times New Roman"/>
                <w:sz w:val="18"/>
                <w:szCs w:val="18"/>
                <w:lang w:val="en-AU"/>
              </w:rPr>
            </w:pPr>
            <w:r w:rsidRPr="00765880">
              <w:rPr>
                <w:rFonts w:ascii="Times New Roman" w:hAnsi="Times New Roman" w:cs="Times New Roman"/>
                <w:sz w:val="18"/>
                <w:szCs w:val="18"/>
                <w:lang w:val="en-AU"/>
              </w:rPr>
              <w:t>1.</w:t>
            </w:r>
            <w:r w:rsidR="00765880" w:rsidRPr="00765880">
              <w:rPr>
                <w:rFonts w:ascii="Times New Roman" w:hAnsi="Times New Roman" w:cs="Times New Roman"/>
                <w:sz w:val="18"/>
                <w:szCs w:val="18"/>
                <w:lang w:val="en-AU"/>
              </w:rPr>
              <w:t>47</w:t>
            </w:r>
            <w:r w:rsidRPr="00765880">
              <w:rPr>
                <w:rFonts w:ascii="Times New Roman" w:hAnsi="Times New Roman" w:cs="Times New Roman"/>
                <w:sz w:val="18"/>
                <w:szCs w:val="18"/>
                <w:lang w:val="en-AU"/>
              </w:rPr>
              <w:t xml:space="preserve"> (1.</w:t>
            </w:r>
            <w:r w:rsidR="00765880" w:rsidRPr="00765880">
              <w:rPr>
                <w:rFonts w:ascii="Times New Roman" w:hAnsi="Times New Roman" w:cs="Times New Roman"/>
                <w:sz w:val="18"/>
                <w:szCs w:val="18"/>
                <w:lang w:val="en-AU"/>
              </w:rPr>
              <w:t>21</w:t>
            </w:r>
            <w:r w:rsidRPr="00765880">
              <w:rPr>
                <w:rFonts w:ascii="Times New Roman" w:hAnsi="Times New Roman" w:cs="Times New Roman"/>
                <w:sz w:val="18"/>
                <w:szCs w:val="18"/>
                <w:lang w:val="en-AU"/>
              </w:rPr>
              <w:t>–1.</w:t>
            </w:r>
            <w:r w:rsidR="00765880" w:rsidRPr="00765880">
              <w:rPr>
                <w:rFonts w:ascii="Times New Roman" w:hAnsi="Times New Roman" w:cs="Times New Roman"/>
                <w:sz w:val="18"/>
                <w:szCs w:val="18"/>
                <w:lang w:val="en-AU"/>
              </w:rPr>
              <w:t>80</w:t>
            </w:r>
            <w:r w:rsidRPr="00765880">
              <w:rPr>
                <w:rFonts w:ascii="Times New Roman" w:hAnsi="Times New Roman" w:cs="Times New Roman"/>
                <w:sz w:val="18"/>
                <w:szCs w:val="18"/>
                <w:lang w:val="en-AU"/>
              </w:rPr>
              <w:t>)</w:t>
            </w:r>
          </w:p>
        </w:tc>
        <w:tc>
          <w:tcPr>
            <w:tcW w:w="729" w:type="dxa"/>
            <w:tcBorders>
              <w:top w:val="nil"/>
              <w:left w:val="nil"/>
              <w:right w:val="nil"/>
            </w:tcBorders>
            <w:shd w:val="clear" w:color="auto" w:fill="auto"/>
          </w:tcPr>
          <w:p w14:paraId="54CBF46A" w14:textId="59F26471" w:rsidR="00070325" w:rsidRPr="0021504D" w:rsidRDefault="00765880" w:rsidP="00070325">
            <w:pPr>
              <w:spacing w:line="360" w:lineRule="auto"/>
              <w:jc w:val="center"/>
              <w:rPr>
                <w:rFonts w:ascii="Times New Roman" w:hAnsi="Times New Roman" w:cs="Times New Roman"/>
                <w:b/>
                <w:color w:val="FF0000"/>
                <w:sz w:val="18"/>
                <w:szCs w:val="18"/>
                <w:lang w:val="en-AU"/>
              </w:rPr>
            </w:pPr>
            <w:r w:rsidRPr="0021504D">
              <w:rPr>
                <w:rFonts w:ascii="Times New Roman" w:hAnsi="Times New Roman" w:cs="Times New Roman"/>
                <w:b/>
                <w:i/>
                <w:w w:val="95"/>
                <w:sz w:val="18"/>
                <w:szCs w:val="18"/>
              </w:rPr>
              <w:t>&lt;</w:t>
            </w:r>
            <w:r w:rsidRPr="0021504D">
              <w:rPr>
                <w:rFonts w:ascii="Times New Roman" w:hAnsi="Times New Roman" w:cs="Times New Roman"/>
                <w:b/>
                <w:i/>
                <w:spacing w:val="-26"/>
                <w:w w:val="95"/>
                <w:sz w:val="18"/>
                <w:szCs w:val="18"/>
              </w:rPr>
              <w:t xml:space="preserve"> </w:t>
            </w:r>
            <w:r w:rsidRPr="0021504D">
              <w:rPr>
                <w:rFonts w:ascii="Times New Roman" w:hAnsi="Times New Roman" w:cs="Times New Roman"/>
                <w:b/>
                <w:w w:val="95"/>
                <w:sz w:val="18"/>
                <w:szCs w:val="18"/>
              </w:rPr>
              <w:t>0.001</w:t>
            </w:r>
          </w:p>
        </w:tc>
        <w:tc>
          <w:tcPr>
            <w:tcW w:w="1608" w:type="dxa"/>
            <w:tcBorders>
              <w:top w:val="nil"/>
              <w:left w:val="nil"/>
              <w:right w:val="nil"/>
            </w:tcBorders>
            <w:shd w:val="clear" w:color="auto" w:fill="auto"/>
          </w:tcPr>
          <w:p w14:paraId="2F6C6B10" w14:textId="2E880FE5" w:rsidR="00070325" w:rsidRPr="00070325" w:rsidRDefault="00070325" w:rsidP="00070325">
            <w:pPr>
              <w:spacing w:line="360" w:lineRule="auto"/>
              <w:jc w:val="both"/>
              <w:rPr>
                <w:rFonts w:ascii="Times New Roman" w:hAnsi="Times New Roman" w:cs="Times New Roman"/>
                <w:color w:val="000000"/>
                <w:sz w:val="18"/>
                <w:szCs w:val="18"/>
                <w:lang w:val="en-AU"/>
              </w:rPr>
            </w:pPr>
            <w:r w:rsidRPr="00070325">
              <w:rPr>
                <w:rFonts w:ascii="Times New Roman" w:hAnsi="Times New Roman" w:cs="Times New Roman"/>
                <w:sz w:val="18"/>
                <w:szCs w:val="18"/>
              </w:rPr>
              <w:t>1.81 (1.27 – 2.58)</w:t>
            </w:r>
          </w:p>
        </w:tc>
        <w:tc>
          <w:tcPr>
            <w:tcW w:w="714" w:type="dxa"/>
            <w:tcBorders>
              <w:top w:val="nil"/>
              <w:left w:val="nil"/>
              <w:right w:val="nil"/>
            </w:tcBorders>
            <w:shd w:val="clear" w:color="auto" w:fill="auto"/>
          </w:tcPr>
          <w:p w14:paraId="6D541582" w14:textId="56276922" w:rsidR="00070325" w:rsidRPr="0021504D" w:rsidRDefault="00F80ABE" w:rsidP="00070325">
            <w:pPr>
              <w:spacing w:line="360" w:lineRule="auto"/>
              <w:jc w:val="both"/>
              <w:rPr>
                <w:rFonts w:ascii="Times New Roman" w:hAnsi="Times New Roman" w:cs="Times New Roman"/>
                <w:b/>
                <w:iCs/>
                <w:w w:val="95"/>
                <w:sz w:val="18"/>
                <w:szCs w:val="18"/>
                <w:lang w:val="en-AU"/>
              </w:rPr>
            </w:pPr>
            <w:r w:rsidRPr="0021504D">
              <w:rPr>
                <w:rFonts w:ascii="Times New Roman" w:hAnsi="Times New Roman" w:cs="Times New Roman"/>
                <w:b/>
                <w:i/>
                <w:w w:val="95"/>
                <w:sz w:val="18"/>
                <w:szCs w:val="18"/>
              </w:rPr>
              <w:t>&lt;</w:t>
            </w:r>
            <w:r w:rsidRPr="0021504D">
              <w:rPr>
                <w:rFonts w:ascii="Times New Roman" w:hAnsi="Times New Roman" w:cs="Times New Roman"/>
                <w:b/>
                <w:i/>
                <w:spacing w:val="-26"/>
                <w:w w:val="95"/>
                <w:sz w:val="18"/>
                <w:szCs w:val="18"/>
              </w:rPr>
              <w:t xml:space="preserve"> </w:t>
            </w:r>
            <w:r w:rsidRPr="0021504D">
              <w:rPr>
                <w:rFonts w:ascii="Times New Roman" w:hAnsi="Times New Roman" w:cs="Times New Roman"/>
                <w:b/>
                <w:w w:val="95"/>
                <w:sz w:val="18"/>
                <w:szCs w:val="18"/>
              </w:rPr>
              <w:t>0.001</w:t>
            </w:r>
          </w:p>
        </w:tc>
        <w:tc>
          <w:tcPr>
            <w:tcW w:w="1510" w:type="dxa"/>
            <w:tcBorders>
              <w:top w:val="nil"/>
              <w:left w:val="nil"/>
              <w:right w:val="nil"/>
            </w:tcBorders>
            <w:shd w:val="clear" w:color="auto" w:fill="auto"/>
          </w:tcPr>
          <w:p w14:paraId="4DCA0E1E" w14:textId="3BA829CE" w:rsidR="00070325" w:rsidRPr="00765880" w:rsidRDefault="00070325" w:rsidP="00070325">
            <w:pPr>
              <w:spacing w:line="360" w:lineRule="auto"/>
              <w:jc w:val="both"/>
              <w:rPr>
                <w:rFonts w:ascii="Times New Roman" w:hAnsi="Times New Roman" w:cs="Times New Roman"/>
                <w:sz w:val="18"/>
                <w:szCs w:val="18"/>
                <w:lang w:val="en-AU"/>
              </w:rPr>
            </w:pPr>
            <w:r w:rsidRPr="00765880">
              <w:rPr>
                <w:rFonts w:ascii="Times New Roman" w:hAnsi="Times New Roman" w:cs="Times New Roman"/>
                <w:sz w:val="18"/>
                <w:szCs w:val="18"/>
                <w:lang w:val="en-AU"/>
              </w:rPr>
              <w:t>1.</w:t>
            </w:r>
            <w:r w:rsidR="00765880" w:rsidRPr="00765880">
              <w:rPr>
                <w:rFonts w:ascii="Times New Roman" w:hAnsi="Times New Roman" w:cs="Times New Roman"/>
                <w:sz w:val="18"/>
                <w:szCs w:val="18"/>
              </w:rPr>
              <w:t>53</w:t>
            </w:r>
            <w:r w:rsidRPr="00765880">
              <w:rPr>
                <w:rFonts w:ascii="Times New Roman" w:hAnsi="Times New Roman" w:cs="Times New Roman"/>
                <w:sz w:val="18"/>
                <w:szCs w:val="18"/>
                <w:lang w:val="en-AU"/>
              </w:rPr>
              <w:t xml:space="preserve"> (1.</w:t>
            </w:r>
            <w:r w:rsidR="00765880" w:rsidRPr="00765880">
              <w:rPr>
                <w:rFonts w:ascii="Times New Roman" w:hAnsi="Times New Roman" w:cs="Times New Roman"/>
                <w:sz w:val="18"/>
                <w:szCs w:val="18"/>
              </w:rPr>
              <w:t>07</w:t>
            </w:r>
            <w:r w:rsidRPr="00765880">
              <w:rPr>
                <w:rFonts w:ascii="Times New Roman" w:hAnsi="Times New Roman" w:cs="Times New Roman"/>
                <w:sz w:val="18"/>
                <w:szCs w:val="18"/>
                <w:lang w:val="en-AU"/>
              </w:rPr>
              <w:t>–2.</w:t>
            </w:r>
            <w:r w:rsidRPr="00765880">
              <w:rPr>
                <w:rFonts w:ascii="Times New Roman" w:hAnsi="Times New Roman" w:cs="Times New Roman"/>
                <w:sz w:val="18"/>
                <w:szCs w:val="18"/>
              </w:rPr>
              <w:t>2</w:t>
            </w:r>
            <w:r w:rsidR="00765880" w:rsidRPr="00765880">
              <w:rPr>
                <w:rFonts w:ascii="Times New Roman" w:hAnsi="Times New Roman" w:cs="Times New Roman"/>
                <w:sz w:val="18"/>
                <w:szCs w:val="18"/>
              </w:rPr>
              <w:t>2</w:t>
            </w:r>
            <w:r w:rsidRPr="00765880">
              <w:rPr>
                <w:rFonts w:ascii="Times New Roman" w:hAnsi="Times New Roman" w:cs="Times New Roman"/>
                <w:sz w:val="18"/>
                <w:szCs w:val="18"/>
                <w:lang w:val="en-AU"/>
              </w:rPr>
              <w:t>)</w:t>
            </w:r>
          </w:p>
        </w:tc>
        <w:tc>
          <w:tcPr>
            <w:tcW w:w="814" w:type="dxa"/>
            <w:tcBorders>
              <w:top w:val="nil"/>
              <w:left w:val="nil"/>
              <w:right w:val="nil"/>
            </w:tcBorders>
            <w:shd w:val="clear" w:color="auto" w:fill="auto"/>
          </w:tcPr>
          <w:p w14:paraId="5B8C7255" w14:textId="5BD21923" w:rsidR="00070325" w:rsidRPr="00765880" w:rsidRDefault="00070325" w:rsidP="00070325">
            <w:pPr>
              <w:spacing w:line="360" w:lineRule="auto"/>
              <w:rPr>
                <w:rFonts w:ascii="Times New Roman" w:hAnsi="Times New Roman" w:cs="Times New Roman"/>
                <w:b/>
                <w:sz w:val="18"/>
                <w:szCs w:val="18"/>
                <w:lang w:val="en-AU"/>
              </w:rPr>
            </w:pPr>
            <w:r w:rsidRPr="00765880">
              <w:rPr>
                <w:rFonts w:ascii="Times New Roman" w:hAnsi="Times New Roman" w:cs="Times New Roman"/>
                <w:b/>
                <w:sz w:val="18"/>
                <w:szCs w:val="18"/>
              </w:rPr>
              <w:t>0.0</w:t>
            </w:r>
            <w:r w:rsidR="00765880" w:rsidRPr="00765880">
              <w:rPr>
                <w:rFonts w:ascii="Times New Roman" w:hAnsi="Times New Roman" w:cs="Times New Roman"/>
                <w:b/>
                <w:sz w:val="18"/>
                <w:szCs w:val="18"/>
              </w:rPr>
              <w:t>22</w:t>
            </w:r>
          </w:p>
        </w:tc>
        <w:tc>
          <w:tcPr>
            <w:tcW w:w="1574" w:type="dxa"/>
            <w:tcBorders>
              <w:top w:val="nil"/>
              <w:left w:val="nil"/>
              <w:right w:val="nil"/>
            </w:tcBorders>
          </w:tcPr>
          <w:p w14:paraId="360B1420" w14:textId="50825381" w:rsidR="00070325" w:rsidRPr="00747936" w:rsidRDefault="00070325" w:rsidP="00070325">
            <w:pPr>
              <w:spacing w:line="360" w:lineRule="auto"/>
              <w:rPr>
                <w:rFonts w:ascii="Times New Roman" w:hAnsi="Times New Roman" w:cs="Times New Roman"/>
                <w:b/>
                <w:color w:val="000000"/>
                <w:sz w:val="18"/>
                <w:szCs w:val="18"/>
              </w:rPr>
            </w:pPr>
            <w:r w:rsidRPr="00747936">
              <w:rPr>
                <w:rFonts w:ascii="Times New Roman" w:hAnsi="Times New Roman" w:cs="Times New Roman"/>
                <w:color w:val="000000"/>
                <w:sz w:val="18"/>
                <w:szCs w:val="18"/>
              </w:rPr>
              <w:t>1.</w:t>
            </w:r>
            <w:r w:rsidR="00765880">
              <w:rPr>
                <w:rFonts w:ascii="Times New Roman" w:hAnsi="Times New Roman" w:cs="Times New Roman"/>
                <w:color w:val="000000"/>
                <w:sz w:val="18"/>
                <w:szCs w:val="18"/>
              </w:rPr>
              <w:t>64</w:t>
            </w:r>
            <w:r w:rsidRPr="00747936">
              <w:rPr>
                <w:rFonts w:ascii="Times New Roman" w:hAnsi="Times New Roman" w:cs="Times New Roman"/>
                <w:color w:val="000000"/>
                <w:sz w:val="18"/>
                <w:szCs w:val="18"/>
                <w:lang w:val="en-AU"/>
              </w:rPr>
              <w:t xml:space="preserve"> (1.</w:t>
            </w:r>
            <w:r w:rsidR="00765880">
              <w:rPr>
                <w:rFonts w:ascii="Times New Roman" w:hAnsi="Times New Roman" w:cs="Times New Roman"/>
                <w:color w:val="000000"/>
                <w:sz w:val="18"/>
                <w:szCs w:val="18"/>
              </w:rPr>
              <w:t>30</w:t>
            </w:r>
            <w:r w:rsidRPr="00747936">
              <w:rPr>
                <w:rFonts w:ascii="Times New Roman" w:hAnsi="Times New Roman" w:cs="Times New Roman"/>
                <w:color w:val="000000"/>
                <w:sz w:val="18"/>
                <w:szCs w:val="18"/>
                <w:lang w:val="en-AU"/>
              </w:rPr>
              <w:t>–</w:t>
            </w:r>
            <w:r w:rsidR="00765880">
              <w:rPr>
                <w:rFonts w:ascii="Times New Roman" w:hAnsi="Times New Roman" w:cs="Times New Roman"/>
                <w:color w:val="000000"/>
                <w:sz w:val="18"/>
                <w:szCs w:val="18"/>
              </w:rPr>
              <w:t>2</w:t>
            </w:r>
            <w:r w:rsidRPr="00747936">
              <w:rPr>
                <w:rFonts w:ascii="Times New Roman" w:hAnsi="Times New Roman" w:cs="Times New Roman"/>
                <w:color w:val="000000"/>
                <w:sz w:val="18"/>
                <w:szCs w:val="18"/>
                <w:lang w:val="en-AU"/>
              </w:rPr>
              <w:t>.</w:t>
            </w:r>
            <w:r w:rsidR="00765880">
              <w:rPr>
                <w:rFonts w:ascii="Times New Roman" w:hAnsi="Times New Roman" w:cs="Times New Roman"/>
                <w:color w:val="000000"/>
                <w:sz w:val="18"/>
                <w:szCs w:val="18"/>
                <w:lang w:val="en-AU"/>
              </w:rPr>
              <w:t>0</w:t>
            </w:r>
            <w:r w:rsidRPr="00747936">
              <w:rPr>
                <w:rFonts w:ascii="Times New Roman" w:hAnsi="Times New Roman" w:cs="Times New Roman"/>
                <w:color w:val="000000"/>
                <w:sz w:val="18"/>
                <w:szCs w:val="18"/>
                <w:lang w:val="en-AU"/>
              </w:rPr>
              <w:t>7)</w:t>
            </w:r>
          </w:p>
        </w:tc>
        <w:tc>
          <w:tcPr>
            <w:tcW w:w="748" w:type="dxa"/>
            <w:tcBorders>
              <w:top w:val="nil"/>
              <w:left w:val="nil"/>
              <w:right w:val="nil"/>
            </w:tcBorders>
          </w:tcPr>
          <w:p w14:paraId="620FE305" w14:textId="648E248B" w:rsidR="00070325" w:rsidRPr="0021504D" w:rsidRDefault="00070325" w:rsidP="00070325">
            <w:pPr>
              <w:spacing w:line="360" w:lineRule="auto"/>
              <w:rPr>
                <w:rFonts w:ascii="Times New Roman" w:hAnsi="Times New Roman" w:cs="Times New Roman"/>
                <w:b/>
                <w:sz w:val="18"/>
                <w:szCs w:val="18"/>
              </w:rPr>
            </w:pPr>
            <w:r w:rsidRPr="0021504D">
              <w:rPr>
                <w:rFonts w:ascii="Times New Roman" w:hAnsi="Times New Roman" w:cs="Times New Roman"/>
                <w:b/>
                <w:iCs/>
                <w:w w:val="95"/>
                <w:sz w:val="18"/>
                <w:szCs w:val="18"/>
              </w:rPr>
              <w:t xml:space="preserve"> </w:t>
            </w:r>
            <w:r w:rsidR="00765880" w:rsidRPr="0021504D">
              <w:rPr>
                <w:rFonts w:ascii="Times New Roman" w:hAnsi="Times New Roman" w:cs="Times New Roman"/>
                <w:b/>
                <w:iCs/>
                <w:w w:val="95"/>
                <w:sz w:val="18"/>
                <w:szCs w:val="18"/>
                <w:lang w:val="en-AU"/>
              </w:rPr>
              <w:t>&lt;0.001</w:t>
            </w:r>
          </w:p>
        </w:tc>
        <w:tc>
          <w:tcPr>
            <w:tcW w:w="1483" w:type="dxa"/>
            <w:tcBorders>
              <w:top w:val="nil"/>
              <w:left w:val="nil"/>
              <w:right w:val="nil"/>
            </w:tcBorders>
          </w:tcPr>
          <w:p w14:paraId="16851707" w14:textId="373A9967" w:rsidR="00070325" w:rsidRPr="00765880" w:rsidRDefault="00070325" w:rsidP="00070325">
            <w:pPr>
              <w:spacing w:line="360" w:lineRule="auto"/>
              <w:rPr>
                <w:rFonts w:ascii="Times New Roman" w:hAnsi="Times New Roman" w:cs="Times New Roman"/>
                <w:b/>
                <w:sz w:val="18"/>
                <w:szCs w:val="18"/>
              </w:rPr>
            </w:pPr>
            <w:r w:rsidRPr="00765880">
              <w:rPr>
                <w:rFonts w:ascii="Times New Roman" w:hAnsi="Times New Roman" w:cs="Times New Roman"/>
                <w:sz w:val="18"/>
                <w:szCs w:val="18"/>
              </w:rPr>
              <w:t>1.</w:t>
            </w:r>
            <w:r w:rsidR="00765880" w:rsidRPr="00765880">
              <w:rPr>
                <w:rFonts w:ascii="Times New Roman" w:hAnsi="Times New Roman" w:cs="Times New Roman"/>
                <w:sz w:val="18"/>
                <w:szCs w:val="18"/>
              </w:rPr>
              <w:t>44</w:t>
            </w:r>
            <w:r w:rsidRPr="00765880">
              <w:rPr>
                <w:rFonts w:ascii="Times New Roman" w:hAnsi="Times New Roman" w:cs="Times New Roman"/>
                <w:sz w:val="18"/>
                <w:szCs w:val="18"/>
                <w:lang w:val="en-AU"/>
              </w:rPr>
              <w:t xml:space="preserve"> (</w:t>
            </w:r>
            <w:r w:rsidRPr="00765880">
              <w:rPr>
                <w:rFonts w:ascii="Times New Roman" w:hAnsi="Times New Roman" w:cs="Times New Roman"/>
                <w:sz w:val="18"/>
                <w:szCs w:val="18"/>
              </w:rPr>
              <w:t>1.</w:t>
            </w:r>
            <w:r w:rsidR="00765880" w:rsidRPr="00765880">
              <w:rPr>
                <w:rFonts w:ascii="Times New Roman" w:hAnsi="Times New Roman" w:cs="Times New Roman"/>
                <w:sz w:val="18"/>
                <w:szCs w:val="18"/>
              </w:rPr>
              <w:t>13</w:t>
            </w:r>
            <w:r w:rsidRPr="00765880">
              <w:rPr>
                <w:rFonts w:ascii="Times New Roman" w:hAnsi="Times New Roman" w:cs="Times New Roman"/>
                <w:sz w:val="18"/>
                <w:szCs w:val="18"/>
                <w:lang w:val="en-AU"/>
              </w:rPr>
              <w:t>–</w:t>
            </w:r>
            <w:r w:rsidRPr="00765880">
              <w:rPr>
                <w:rFonts w:ascii="Times New Roman" w:hAnsi="Times New Roman" w:cs="Times New Roman"/>
                <w:sz w:val="18"/>
                <w:szCs w:val="18"/>
              </w:rPr>
              <w:t>1.</w:t>
            </w:r>
            <w:r w:rsidR="00765880" w:rsidRPr="00765880">
              <w:rPr>
                <w:rFonts w:ascii="Times New Roman" w:hAnsi="Times New Roman" w:cs="Times New Roman"/>
                <w:sz w:val="18"/>
                <w:szCs w:val="18"/>
              </w:rPr>
              <w:t>8</w:t>
            </w:r>
            <w:r w:rsidRPr="00765880">
              <w:rPr>
                <w:rFonts w:ascii="Times New Roman" w:hAnsi="Times New Roman" w:cs="Times New Roman"/>
                <w:sz w:val="18"/>
                <w:szCs w:val="18"/>
              </w:rPr>
              <w:t>3</w:t>
            </w:r>
            <w:r w:rsidRPr="00765880">
              <w:rPr>
                <w:rFonts w:ascii="Times New Roman" w:hAnsi="Times New Roman" w:cs="Times New Roman"/>
                <w:sz w:val="18"/>
                <w:szCs w:val="18"/>
                <w:lang w:val="en-AU"/>
              </w:rPr>
              <w:t>)</w:t>
            </w:r>
          </w:p>
        </w:tc>
        <w:tc>
          <w:tcPr>
            <w:tcW w:w="649" w:type="dxa"/>
            <w:tcBorders>
              <w:top w:val="nil"/>
              <w:left w:val="nil"/>
            </w:tcBorders>
          </w:tcPr>
          <w:p w14:paraId="0AD123B7" w14:textId="57FBF58B" w:rsidR="00070325" w:rsidRPr="00765880" w:rsidRDefault="00070325" w:rsidP="00070325">
            <w:pPr>
              <w:spacing w:line="360" w:lineRule="auto"/>
              <w:rPr>
                <w:rFonts w:ascii="Times New Roman" w:hAnsi="Times New Roman" w:cs="Times New Roman"/>
                <w:b/>
                <w:sz w:val="18"/>
                <w:szCs w:val="18"/>
              </w:rPr>
            </w:pPr>
            <w:r w:rsidRPr="00765880">
              <w:rPr>
                <w:rFonts w:ascii="Times New Roman" w:hAnsi="Times New Roman" w:cs="Times New Roman"/>
                <w:b/>
                <w:sz w:val="18"/>
                <w:szCs w:val="18"/>
              </w:rPr>
              <w:t>0.0</w:t>
            </w:r>
            <w:r w:rsidR="00765880" w:rsidRPr="00765880">
              <w:rPr>
                <w:rFonts w:ascii="Times New Roman" w:hAnsi="Times New Roman" w:cs="Times New Roman"/>
                <w:b/>
                <w:sz w:val="18"/>
                <w:szCs w:val="18"/>
              </w:rPr>
              <w:t>03</w:t>
            </w:r>
          </w:p>
        </w:tc>
      </w:tr>
    </w:tbl>
    <w:p w14:paraId="6760692D" w14:textId="1D798BB9" w:rsidR="00733D94" w:rsidRPr="0025148B" w:rsidRDefault="00733D94" w:rsidP="006018A6">
      <w:pPr>
        <w:spacing w:line="372" w:lineRule="auto"/>
        <w:ind w:left="107" w:right="4"/>
        <w:jc w:val="both"/>
        <w:rPr>
          <w:lang w:val="en-AU"/>
        </w:rPr>
      </w:pPr>
    </w:p>
    <w:sectPr w:rsidR="00733D94" w:rsidRPr="0025148B" w:rsidSect="009E2A31">
      <w:pgSz w:w="15840" w:h="12240" w:orient="landscape"/>
      <w:pgMar w:top="1440" w:right="1440" w:bottom="1440" w:left="1440" w:header="0" w:footer="11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4FEDC" w14:textId="77777777" w:rsidR="00063E05" w:rsidRDefault="00063E05" w:rsidP="00762DF9">
      <w:r>
        <w:separator/>
      </w:r>
    </w:p>
  </w:endnote>
  <w:endnote w:type="continuationSeparator" w:id="0">
    <w:p w14:paraId="2A49B75C" w14:textId="77777777" w:rsidR="00063E05" w:rsidRDefault="00063E05" w:rsidP="00762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5979418"/>
      <w:docPartObj>
        <w:docPartGallery w:val="Page Numbers (Bottom of Page)"/>
        <w:docPartUnique/>
      </w:docPartObj>
    </w:sdtPr>
    <w:sdtEndPr>
      <w:rPr>
        <w:noProof/>
      </w:rPr>
    </w:sdtEndPr>
    <w:sdtContent>
      <w:p w14:paraId="1E494863" w14:textId="73BDB4C0" w:rsidR="005876D1" w:rsidRDefault="005876D1">
        <w:pPr>
          <w:pStyle w:val="Footer"/>
          <w:jc w:val="center"/>
        </w:pPr>
        <w:r>
          <w:t>s</w:t>
        </w:r>
        <w:r>
          <w:fldChar w:fldCharType="begin"/>
        </w:r>
        <w:r>
          <w:instrText xml:space="preserve"> PAGE   \* MERGEFORMAT </w:instrText>
        </w:r>
        <w:r>
          <w:fldChar w:fldCharType="separate"/>
        </w:r>
        <w:r w:rsidR="00C40244">
          <w:rPr>
            <w:noProof/>
          </w:rPr>
          <w:t>15</w:t>
        </w:r>
        <w:r>
          <w:rPr>
            <w:noProof/>
          </w:rPr>
          <w:fldChar w:fldCharType="end"/>
        </w:r>
      </w:p>
    </w:sdtContent>
  </w:sdt>
  <w:p w14:paraId="1F276652" w14:textId="77777777" w:rsidR="005876D1" w:rsidRDefault="00587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17ECE" w14:textId="77777777" w:rsidR="00063E05" w:rsidRDefault="00063E05" w:rsidP="00762DF9">
      <w:r>
        <w:separator/>
      </w:r>
    </w:p>
  </w:footnote>
  <w:footnote w:type="continuationSeparator" w:id="0">
    <w:p w14:paraId="29BE94F6" w14:textId="77777777" w:rsidR="00063E05" w:rsidRDefault="00063E05" w:rsidP="00762D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2MTUwMjYxMDA2tzBT0lEKTi0uzszPAykwNKwFADQTOto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Georg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xtvrxdgwpxece05ddvvsxxrfdwsxdae0wv&quot;&gt;ABI&lt;record-ids&gt;&lt;item&gt;2&lt;/item&gt;&lt;item&gt;3&lt;/item&gt;&lt;item&gt;13&lt;/item&gt;&lt;item&gt;14&lt;/item&gt;&lt;item&gt;15&lt;/item&gt;&lt;item&gt;16&lt;/item&gt;&lt;item&gt;17&lt;/item&gt;&lt;item&gt;19&lt;/item&gt;&lt;item&gt;20&lt;/item&gt;&lt;item&gt;22&lt;/item&gt;&lt;item&gt;23&lt;/item&gt;&lt;item&gt;24&lt;/item&gt;&lt;item&gt;36&lt;/item&gt;&lt;/record-ids&gt;&lt;/item&gt;&lt;/Libraries&gt;"/>
  </w:docVars>
  <w:rsids>
    <w:rsidRoot w:val="0025148B"/>
    <w:rsid w:val="000029A2"/>
    <w:rsid w:val="00003321"/>
    <w:rsid w:val="000049D3"/>
    <w:rsid w:val="000227E7"/>
    <w:rsid w:val="00025FFD"/>
    <w:rsid w:val="00034492"/>
    <w:rsid w:val="00061057"/>
    <w:rsid w:val="00063E05"/>
    <w:rsid w:val="00070325"/>
    <w:rsid w:val="00070C36"/>
    <w:rsid w:val="00085570"/>
    <w:rsid w:val="00091186"/>
    <w:rsid w:val="0009167B"/>
    <w:rsid w:val="0009664A"/>
    <w:rsid w:val="00096F48"/>
    <w:rsid w:val="000A6F18"/>
    <w:rsid w:val="000C78AB"/>
    <w:rsid w:val="000E085C"/>
    <w:rsid w:val="000E5EF2"/>
    <w:rsid w:val="00105C86"/>
    <w:rsid w:val="00115527"/>
    <w:rsid w:val="00116CAB"/>
    <w:rsid w:val="00134594"/>
    <w:rsid w:val="0013536B"/>
    <w:rsid w:val="00135629"/>
    <w:rsid w:val="001366FB"/>
    <w:rsid w:val="001501F5"/>
    <w:rsid w:val="00153047"/>
    <w:rsid w:val="0015399A"/>
    <w:rsid w:val="00155C4A"/>
    <w:rsid w:val="00174567"/>
    <w:rsid w:val="00182AF0"/>
    <w:rsid w:val="00185071"/>
    <w:rsid w:val="00186742"/>
    <w:rsid w:val="0019224A"/>
    <w:rsid w:val="00194059"/>
    <w:rsid w:val="001962DA"/>
    <w:rsid w:val="001A2781"/>
    <w:rsid w:val="001A4C4D"/>
    <w:rsid w:val="001B61A7"/>
    <w:rsid w:val="001C6265"/>
    <w:rsid w:val="001D41E8"/>
    <w:rsid w:val="001D6DA1"/>
    <w:rsid w:val="001F294F"/>
    <w:rsid w:val="00201079"/>
    <w:rsid w:val="0020227E"/>
    <w:rsid w:val="0020791D"/>
    <w:rsid w:val="0021504D"/>
    <w:rsid w:val="00220EED"/>
    <w:rsid w:val="00231963"/>
    <w:rsid w:val="0023615A"/>
    <w:rsid w:val="0025148B"/>
    <w:rsid w:val="00257E29"/>
    <w:rsid w:val="00265967"/>
    <w:rsid w:val="002659EF"/>
    <w:rsid w:val="00271490"/>
    <w:rsid w:val="00274927"/>
    <w:rsid w:val="00285C5B"/>
    <w:rsid w:val="00291194"/>
    <w:rsid w:val="002A2196"/>
    <w:rsid w:val="002A4047"/>
    <w:rsid w:val="002A6C44"/>
    <w:rsid w:val="002D73C2"/>
    <w:rsid w:val="002E2C76"/>
    <w:rsid w:val="002E56CD"/>
    <w:rsid w:val="002F7280"/>
    <w:rsid w:val="00312EDB"/>
    <w:rsid w:val="00325BA8"/>
    <w:rsid w:val="0033081C"/>
    <w:rsid w:val="00332DD5"/>
    <w:rsid w:val="003526A1"/>
    <w:rsid w:val="00354EA0"/>
    <w:rsid w:val="00362643"/>
    <w:rsid w:val="003627AF"/>
    <w:rsid w:val="0037582A"/>
    <w:rsid w:val="00375971"/>
    <w:rsid w:val="00382545"/>
    <w:rsid w:val="00390BF4"/>
    <w:rsid w:val="00390FC9"/>
    <w:rsid w:val="0039169A"/>
    <w:rsid w:val="00391DC7"/>
    <w:rsid w:val="00396671"/>
    <w:rsid w:val="003A6A9C"/>
    <w:rsid w:val="003E00A2"/>
    <w:rsid w:val="003E1CC6"/>
    <w:rsid w:val="003E2A11"/>
    <w:rsid w:val="00407A38"/>
    <w:rsid w:val="004146E4"/>
    <w:rsid w:val="00424727"/>
    <w:rsid w:val="00457FE8"/>
    <w:rsid w:val="004610A0"/>
    <w:rsid w:val="00467CE9"/>
    <w:rsid w:val="00474228"/>
    <w:rsid w:val="00496AB4"/>
    <w:rsid w:val="004D38F1"/>
    <w:rsid w:val="004E2AE7"/>
    <w:rsid w:val="004E2BDF"/>
    <w:rsid w:val="004F308B"/>
    <w:rsid w:val="004F4A93"/>
    <w:rsid w:val="00502BDB"/>
    <w:rsid w:val="00515A09"/>
    <w:rsid w:val="00524D82"/>
    <w:rsid w:val="00532030"/>
    <w:rsid w:val="00536943"/>
    <w:rsid w:val="00547D61"/>
    <w:rsid w:val="00551374"/>
    <w:rsid w:val="00565DBE"/>
    <w:rsid w:val="0057466E"/>
    <w:rsid w:val="00577781"/>
    <w:rsid w:val="0058163B"/>
    <w:rsid w:val="005876D1"/>
    <w:rsid w:val="00592408"/>
    <w:rsid w:val="005A460D"/>
    <w:rsid w:val="005B08CA"/>
    <w:rsid w:val="005B5627"/>
    <w:rsid w:val="005C1AE0"/>
    <w:rsid w:val="005C5651"/>
    <w:rsid w:val="005C679D"/>
    <w:rsid w:val="005E5A33"/>
    <w:rsid w:val="006018A6"/>
    <w:rsid w:val="00612BC2"/>
    <w:rsid w:val="00617AFE"/>
    <w:rsid w:val="00627280"/>
    <w:rsid w:val="006364A6"/>
    <w:rsid w:val="00641A5A"/>
    <w:rsid w:val="00646469"/>
    <w:rsid w:val="00695363"/>
    <w:rsid w:val="006A1BD8"/>
    <w:rsid w:val="006B6B35"/>
    <w:rsid w:val="006C0665"/>
    <w:rsid w:val="006C0A84"/>
    <w:rsid w:val="006E00BA"/>
    <w:rsid w:val="006E2E8F"/>
    <w:rsid w:val="006E5879"/>
    <w:rsid w:val="006F2277"/>
    <w:rsid w:val="006F5BEE"/>
    <w:rsid w:val="0071246D"/>
    <w:rsid w:val="00715F88"/>
    <w:rsid w:val="00733D94"/>
    <w:rsid w:val="00762DF9"/>
    <w:rsid w:val="00765880"/>
    <w:rsid w:val="00794280"/>
    <w:rsid w:val="007A24DA"/>
    <w:rsid w:val="007A36BA"/>
    <w:rsid w:val="007C4983"/>
    <w:rsid w:val="007D27BE"/>
    <w:rsid w:val="007D2F48"/>
    <w:rsid w:val="00801C1A"/>
    <w:rsid w:val="0081107A"/>
    <w:rsid w:val="00825148"/>
    <w:rsid w:val="00826606"/>
    <w:rsid w:val="00842494"/>
    <w:rsid w:val="00842562"/>
    <w:rsid w:val="00850A56"/>
    <w:rsid w:val="0087780F"/>
    <w:rsid w:val="0088788B"/>
    <w:rsid w:val="008C3287"/>
    <w:rsid w:val="008C6EDD"/>
    <w:rsid w:val="008D657E"/>
    <w:rsid w:val="008F0F2F"/>
    <w:rsid w:val="008F2DD4"/>
    <w:rsid w:val="00913D7C"/>
    <w:rsid w:val="00914AC0"/>
    <w:rsid w:val="00915EE9"/>
    <w:rsid w:val="0095601F"/>
    <w:rsid w:val="0096352B"/>
    <w:rsid w:val="0096542A"/>
    <w:rsid w:val="00970A44"/>
    <w:rsid w:val="00975144"/>
    <w:rsid w:val="00975BB6"/>
    <w:rsid w:val="00990B3A"/>
    <w:rsid w:val="009C1A68"/>
    <w:rsid w:val="009C5657"/>
    <w:rsid w:val="009E2A31"/>
    <w:rsid w:val="009F1C5C"/>
    <w:rsid w:val="009F382A"/>
    <w:rsid w:val="00A02367"/>
    <w:rsid w:val="00A176B9"/>
    <w:rsid w:val="00A27E39"/>
    <w:rsid w:val="00A30721"/>
    <w:rsid w:val="00A32929"/>
    <w:rsid w:val="00A33B72"/>
    <w:rsid w:val="00A414FA"/>
    <w:rsid w:val="00A55EE8"/>
    <w:rsid w:val="00A61A08"/>
    <w:rsid w:val="00A67BFC"/>
    <w:rsid w:val="00A71CC7"/>
    <w:rsid w:val="00A72E85"/>
    <w:rsid w:val="00A759D2"/>
    <w:rsid w:val="00A75E45"/>
    <w:rsid w:val="00A85B3A"/>
    <w:rsid w:val="00A86637"/>
    <w:rsid w:val="00AA309B"/>
    <w:rsid w:val="00AA6EF3"/>
    <w:rsid w:val="00AB5064"/>
    <w:rsid w:val="00AD1693"/>
    <w:rsid w:val="00AD3183"/>
    <w:rsid w:val="00AD4D7B"/>
    <w:rsid w:val="00B01C10"/>
    <w:rsid w:val="00B12896"/>
    <w:rsid w:val="00B43EDD"/>
    <w:rsid w:val="00B52EBC"/>
    <w:rsid w:val="00B531A6"/>
    <w:rsid w:val="00B577E6"/>
    <w:rsid w:val="00B623E1"/>
    <w:rsid w:val="00B652F9"/>
    <w:rsid w:val="00B703A6"/>
    <w:rsid w:val="00B705C4"/>
    <w:rsid w:val="00B817D4"/>
    <w:rsid w:val="00B93C0B"/>
    <w:rsid w:val="00BA2C07"/>
    <w:rsid w:val="00BB12FD"/>
    <w:rsid w:val="00BB17EB"/>
    <w:rsid w:val="00BC0AFE"/>
    <w:rsid w:val="00BC22B8"/>
    <w:rsid w:val="00BD54D3"/>
    <w:rsid w:val="00BE0411"/>
    <w:rsid w:val="00C06780"/>
    <w:rsid w:val="00C0710C"/>
    <w:rsid w:val="00C16452"/>
    <w:rsid w:val="00C322BD"/>
    <w:rsid w:val="00C34734"/>
    <w:rsid w:val="00C34848"/>
    <w:rsid w:val="00C40244"/>
    <w:rsid w:val="00C44E01"/>
    <w:rsid w:val="00C504B4"/>
    <w:rsid w:val="00C679C4"/>
    <w:rsid w:val="00C955AD"/>
    <w:rsid w:val="00CA4E87"/>
    <w:rsid w:val="00CB0E52"/>
    <w:rsid w:val="00CB5A5D"/>
    <w:rsid w:val="00CD4217"/>
    <w:rsid w:val="00CD4532"/>
    <w:rsid w:val="00CE0A76"/>
    <w:rsid w:val="00CE446B"/>
    <w:rsid w:val="00D1167A"/>
    <w:rsid w:val="00D35CF0"/>
    <w:rsid w:val="00D4703C"/>
    <w:rsid w:val="00D61163"/>
    <w:rsid w:val="00D6481F"/>
    <w:rsid w:val="00D937B2"/>
    <w:rsid w:val="00DB12A7"/>
    <w:rsid w:val="00DB14AA"/>
    <w:rsid w:val="00DD1EBA"/>
    <w:rsid w:val="00DE3A3F"/>
    <w:rsid w:val="00DF24F9"/>
    <w:rsid w:val="00DF7D06"/>
    <w:rsid w:val="00E13658"/>
    <w:rsid w:val="00E168EA"/>
    <w:rsid w:val="00E22EEC"/>
    <w:rsid w:val="00E32E62"/>
    <w:rsid w:val="00E37B33"/>
    <w:rsid w:val="00E631D5"/>
    <w:rsid w:val="00E72F12"/>
    <w:rsid w:val="00E758D6"/>
    <w:rsid w:val="00E82A9D"/>
    <w:rsid w:val="00E901A7"/>
    <w:rsid w:val="00EA0DBB"/>
    <w:rsid w:val="00EB6CA8"/>
    <w:rsid w:val="00ED1A8D"/>
    <w:rsid w:val="00ED5541"/>
    <w:rsid w:val="00EF1DF6"/>
    <w:rsid w:val="00EF7844"/>
    <w:rsid w:val="00F15634"/>
    <w:rsid w:val="00F167AA"/>
    <w:rsid w:val="00F20935"/>
    <w:rsid w:val="00F31E22"/>
    <w:rsid w:val="00F33F05"/>
    <w:rsid w:val="00F510B5"/>
    <w:rsid w:val="00F61DFE"/>
    <w:rsid w:val="00F6329B"/>
    <w:rsid w:val="00F7110D"/>
    <w:rsid w:val="00F77EA4"/>
    <w:rsid w:val="00F80ABE"/>
    <w:rsid w:val="00F80BAC"/>
    <w:rsid w:val="00F81D5B"/>
    <w:rsid w:val="00F94095"/>
    <w:rsid w:val="00F94C4E"/>
    <w:rsid w:val="00FA19E6"/>
    <w:rsid w:val="00FA6F1B"/>
    <w:rsid w:val="00FB2AA2"/>
    <w:rsid w:val="00FC57B3"/>
    <w:rsid w:val="00FC6DE3"/>
    <w:rsid w:val="00FC7B5A"/>
    <w:rsid w:val="00FD5E8C"/>
    <w:rsid w:val="00FE7E81"/>
    <w:rsid w:val="00FF0163"/>
    <w:rsid w:val="00FF0F25"/>
    <w:rsid w:val="00FF49C2"/>
    <w:rsid w:val="00FF624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BAA18"/>
  <w15:chartTrackingRefBased/>
  <w15:docId w15:val="{6498F6FF-2CA9-436E-9D44-F3B74DCE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8B"/>
    <w:pPr>
      <w:widowControl w:val="0"/>
      <w:autoSpaceDE w:val="0"/>
      <w:autoSpaceDN w:val="0"/>
      <w:spacing w:after="0" w:line="240" w:lineRule="auto"/>
    </w:pPr>
    <w:rPr>
      <w:rFonts w:ascii="Georgia" w:eastAsia="Georgia" w:hAnsi="Georgia" w:cs="Georgia"/>
      <w:lang w:val="en-US"/>
    </w:rPr>
  </w:style>
  <w:style w:type="paragraph" w:styleId="Heading1">
    <w:name w:val="heading 1"/>
    <w:basedOn w:val="Normal"/>
    <w:link w:val="Heading1Char"/>
    <w:uiPriority w:val="9"/>
    <w:qFormat/>
    <w:rsid w:val="0025148B"/>
    <w:pPr>
      <w:ind w:left="357" w:hanging="250"/>
      <w:outlineLvl w:val="0"/>
    </w:pPr>
    <w:rPr>
      <w:rFonts w:ascii="Times New Roman" w:eastAsia="Times New Roman" w:hAnsi="Times New Roman" w:cs="Times New Roman"/>
      <w:b/>
      <w:bCs/>
      <w:sz w:val="24"/>
      <w:szCs w:val="20"/>
    </w:rPr>
  </w:style>
  <w:style w:type="paragraph" w:styleId="Heading2">
    <w:name w:val="heading 2"/>
    <w:basedOn w:val="Normal"/>
    <w:next w:val="Normal"/>
    <w:link w:val="Heading2Char"/>
    <w:uiPriority w:val="9"/>
    <w:unhideWhenUsed/>
    <w:qFormat/>
    <w:rsid w:val="0025148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610A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48B"/>
    <w:rPr>
      <w:rFonts w:ascii="Times New Roman" w:eastAsia="Times New Roman" w:hAnsi="Times New Roman" w:cs="Times New Roman"/>
      <w:b/>
      <w:bCs/>
      <w:sz w:val="24"/>
      <w:szCs w:val="20"/>
      <w:lang w:val="en-US"/>
    </w:rPr>
  </w:style>
  <w:style w:type="character" w:customStyle="1" w:styleId="Heading2Char">
    <w:name w:val="Heading 2 Char"/>
    <w:basedOn w:val="DefaultParagraphFont"/>
    <w:link w:val="Heading2"/>
    <w:uiPriority w:val="9"/>
    <w:rsid w:val="0025148B"/>
    <w:rPr>
      <w:rFonts w:asciiTheme="majorHAnsi" w:eastAsiaTheme="majorEastAsia" w:hAnsiTheme="majorHAnsi" w:cstheme="majorBidi"/>
      <w:color w:val="2E74B5" w:themeColor="accent1" w:themeShade="BF"/>
      <w:sz w:val="26"/>
      <w:szCs w:val="26"/>
      <w:lang w:val="en-US"/>
    </w:rPr>
  </w:style>
  <w:style w:type="paragraph" w:styleId="BodyText">
    <w:name w:val="Body Text"/>
    <w:basedOn w:val="Normal"/>
    <w:link w:val="BodyTextChar"/>
    <w:uiPriority w:val="1"/>
    <w:qFormat/>
    <w:rsid w:val="0025148B"/>
    <w:rPr>
      <w:sz w:val="20"/>
      <w:szCs w:val="20"/>
    </w:rPr>
  </w:style>
  <w:style w:type="character" w:customStyle="1" w:styleId="BodyTextChar">
    <w:name w:val="Body Text Char"/>
    <w:basedOn w:val="DefaultParagraphFont"/>
    <w:link w:val="BodyText"/>
    <w:uiPriority w:val="1"/>
    <w:rsid w:val="0025148B"/>
    <w:rPr>
      <w:rFonts w:ascii="Georgia" w:eastAsia="Georgia" w:hAnsi="Georgia" w:cs="Georgia"/>
      <w:sz w:val="20"/>
      <w:szCs w:val="20"/>
      <w:lang w:val="en-US"/>
    </w:rPr>
  </w:style>
  <w:style w:type="paragraph" w:styleId="ListParagraph">
    <w:name w:val="List Paragraph"/>
    <w:basedOn w:val="Normal"/>
    <w:uiPriority w:val="34"/>
    <w:qFormat/>
    <w:rsid w:val="0025148B"/>
    <w:pPr>
      <w:ind w:left="539" w:right="705" w:hanging="432"/>
      <w:jc w:val="both"/>
    </w:pPr>
  </w:style>
  <w:style w:type="table" w:styleId="TableGrid">
    <w:name w:val="Table Grid"/>
    <w:basedOn w:val="TableNormal"/>
    <w:uiPriority w:val="39"/>
    <w:rsid w:val="0025148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25148B"/>
    <w:pPr>
      <w:spacing w:before="180"/>
      <w:ind w:left="470" w:right="1068"/>
      <w:jc w:val="center"/>
    </w:pPr>
    <w:rPr>
      <w:sz w:val="28"/>
      <w:szCs w:val="28"/>
    </w:rPr>
  </w:style>
  <w:style w:type="character" w:customStyle="1" w:styleId="TitleChar">
    <w:name w:val="Title Char"/>
    <w:basedOn w:val="DefaultParagraphFont"/>
    <w:link w:val="Title"/>
    <w:uiPriority w:val="10"/>
    <w:rsid w:val="0025148B"/>
    <w:rPr>
      <w:rFonts w:ascii="Georgia" w:eastAsia="Georgia" w:hAnsi="Georgia" w:cs="Georgia"/>
      <w:sz w:val="28"/>
      <w:szCs w:val="28"/>
      <w:lang w:val="en-US"/>
    </w:rPr>
  </w:style>
  <w:style w:type="character" w:customStyle="1" w:styleId="Heading3Char">
    <w:name w:val="Heading 3 Char"/>
    <w:basedOn w:val="DefaultParagraphFont"/>
    <w:link w:val="Heading3"/>
    <w:uiPriority w:val="9"/>
    <w:rsid w:val="004610A0"/>
    <w:rPr>
      <w:rFonts w:asciiTheme="majorHAnsi" w:eastAsiaTheme="majorEastAsia" w:hAnsiTheme="majorHAnsi" w:cstheme="majorBidi"/>
      <w:color w:val="1F4D78" w:themeColor="accent1" w:themeShade="7F"/>
      <w:sz w:val="24"/>
      <w:szCs w:val="24"/>
      <w:lang w:val="en-US"/>
    </w:rPr>
  </w:style>
  <w:style w:type="paragraph" w:styleId="BalloonText">
    <w:name w:val="Balloon Text"/>
    <w:basedOn w:val="Normal"/>
    <w:link w:val="BalloonTextChar"/>
    <w:uiPriority w:val="99"/>
    <w:semiHidden/>
    <w:unhideWhenUsed/>
    <w:rsid w:val="00DE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A3F"/>
    <w:rPr>
      <w:rFonts w:ascii="Segoe UI" w:eastAsia="Georgia" w:hAnsi="Segoe UI" w:cs="Segoe UI"/>
      <w:sz w:val="18"/>
      <w:szCs w:val="18"/>
      <w:lang w:val="en-US"/>
    </w:rPr>
  </w:style>
  <w:style w:type="paragraph" w:customStyle="1" w:styleId="EndNoteBibliographyTitle">
    <w:name w:val="EndNote Bibliography Title"/>
    <w:basedOn w:val="Normal"/>
    <w:link w:val="EndNoteBibliographyTitleChar"/>
    <w:rsid w:val="00DE3A3F"/>
    <w:pPr>
      <w:jc w:val="center"/>
    </w:pPr>
    <w:rPr>
      <w:noProof/>
    </w:rPr>
  </w:style>
  <w:style w:type="character" w:customStyle="1" w:styleId="EndNoteBibliographyTitleChar">
    <w:name w:val="EndNote Bibliography Title Char"/>
    <w:basedOn w:val="BodyTextChar"/>
    <w:link w:val="EndNoteBibliographyTitle"/>
    <w:rsid w:val="00DE3A3F"/>
    <w:rPr>
      <w:rFonts w:ascii="Georgia" w:eastAsia="Georgia" w:hAnsi="Georgia" w:cs="Georgia"/>
      <w:noProof/>
      <w:sz w:val="20"/>
      <w:szCs w:val="20"/>
      <w:lang w:val="en-US"/>
    </w:rPr>
  </w:style>
  <w:style w:type="paragraph" w:customStyle="1" w:styleId="EndNoteBibliography">
    <w:name w:val="EndNote Bibliography"/>
    <w:basedOn w:val="Normal"/>
    <w:link w:val="EndNoteBibliographyChar"/>
    <w:rsid w:val="00DE3A3F"/>
    <w:rPr>
      <w:noProof/>
    </w:rPr>
  </w:style>
  <w:style w:type="character" w:customStyle="1" w:styleId="EndNoteBibliographyChar">
    <w:name w:val="EndNote Bibliography Char"/>
    <w:basedOn w:val="BodyTextChar"/>
    <w:link w:val="EndNoteBibliography"/>
    <w:rsid w:val="00DE3A3F"/>
    <w:rPr>
      <w:rFonts w:ascii="Georgia" w:eastAsia="Georgia" w:hAnsi="Georgia" w:cs="Georgia"/>
      <w:noProof/>
      <w:sz w:val="20"/>
      <w:szCs w:val="20"/>
      <w:lang w:val="en-US"/>
    </w:rPr>
  </w:style>
  <w:style w:type="character" w:styleId="CommentReference">
    <w:name w:val="annotation reference"/>
    <w:basedOn w:val="DefaultParagraphFont"/>
    <w:uiPriority w:val="99"/>
    <w:semiHidden/>
    <w:unhideWhenUsed/>
    <w:rsid w:val="00BE0411"/>
    <w:rPr>
      <w:sz w:val="16"/>
      <w:szCs w:val="16"/>
    </w:rPr>
  </w:style>
  <w:style w:type="paragraph" w:styleId="CommentText">
    <w:name w:val="annotation text"/>
    <w:basedOn w:val="Normal"/>
    <w:link w:val="CommentTextChar"/>
    <w:uiPriority w:val="99"/>
    <w:semiHidden/>
    <w:unhideWhenUsed/>
    <w:rsid w:val="00BE0411"/>
    <w:rPr>
      <w:sz w:val="20"/>
      <w:szCs w:val="20"/>
    </w:rPr>
  </w:style>
  <w:style w:type="character" w:customStyle="1" w:styleId="CommentTextChar">
    <w:name w:val="Comment Text Char"/>
    <w:basedOn w:val="DefaultParagraphFont"/>
    <w:link w:val="CommentText"/>
    <w:uiPriority w:val="99"/>
    <w:semiHidden/>
    <w:rsid w:val="00BE0411"/>
    <w:rPr>
      <w:rFonts w:ascii="Georgia" w:eastAsia="Georgia" w:hAnsi="Georgia" w:cs="Georgia"/>
      <w:sz w:val="20"/>
      <w:szCs w:val="20"/>
      <w:lang w:val="en-US"/>
    </w:rPr>
  </w:style>
  <w:style w:type="character" w:styleId="Hyperlink">
    <w:name w:val="Hyperlink"/>
    <w:basedOn w:val="DefaultParagraphFont"/>
    <w:uiPriority w:val="99"/>
    <w:semiHidden/>
    <w:unhideWhenUsed/>
    <w:rsid w:val="00E32E62"/>
    <w:rPr>
      <w:color w:val="0000FF"/>
      <w:u w:val="single"/>
    </w:rPr>
  </w:style>
  <w:style w:type="paragraph" w:styleId="Header">
    <w:name w:val="header"/>
    <w:basedOn w:val="Normal"/>
    <w:link w:val="HeaderChar"/>
    <w:uiPriority w:val="99"/>
    <w:unhideWhenUsed/>
    <w:rsid w:val="00762DF9"/>
    <w:pPr>
      <w:tabs>
        <w:tab w:val="center" w:pos="4513"/>
        <w:tab w:val="right" w:pos="9026"/>
      </w:tabs>
    </w:pPr>
  </w:style>
  <w:style w:type="character" w:customStyle="1" w:styleId="HeaderChar">
    <w:name w:val="Header Char"/>
    <w:basedOn w:val="DefaultParagraphFont"/>
    <w:link w:val="Header"/>
    <w:uiPriority w:val="99"/>
    <w:rsid w:val="00762DF9"/>
    <w:rPr>
      <w:rFonts w:ascii="Georgia" w:eastAsia="Georgia" w:hAnsi="Georgia" w:cs="Georgia"/>
      <w:lang w:val="en-US"/>
    </w:rPr>
  </w:style>
  <w:style w:type="paragraph" w:styleId="Footer">
    <w:name w:val="footer"/>
    <w:basedOn w:val="Normal"/>
    <w:link w:val="FooterChar"/>
    <w:uiPriority w:val="99"/>
    <w:unhideWhenUsed/>
    <w:rsid w:val="00762DF9"/>
    <w:pPr>
      <w:tabs>
        <w:tab w:val="center" w:pos="4513"/>
        <w:tab w:val="right" w:pos="9026"/>
      </w:tabs>
    </w:pPr>
  </w:style>
  <w:style w:type="character" w:customStyle="1" w:styleId="FooterChar">
    <w:name w:val="Footer Char"/>
    <w:basedOn w:val="DefaultParagraphFont"/>
    <w:link w:val="Footer"/>
    <w:uiPriority w:val="99"/>
    <w:rsid w:val="00762DF9"/>
    <w:rPr>
      <w:rFonts w:ascii="Georgia" w:eastAsia="Georgia" w:hAnsi="Georgia" w:cs="Georgia"/>
      <w:lang w:val="en-US"/>
    </w:rPr>
  </w:style>
  <w:style w:type="paragraph" w:styleId="CommentSubject">
    <w:name w:val="annotation subject"/>
    <w:basedOn w:val="CommentText"/>
    <w:next w:val="CommentText"/>
    <w:link w:val="CommentSubjectChar"/>
    <w:uiPriority w:val="99"/>
    <w:semiHidden/>
    <w:unhideWhenUsed/>
    <w:rsid w:val="0020227E"/>
    <w:rPr>
      <w:b/>
      <w:bCs/>
    </w:rPr>
  </w:style>
  <w:style w:type="character" w:customStyle="1" w:styleId="CommentSubjectChar">
    <w:name w:val="Comment Subject Char"/>
    <w:basedOn w:val="CommentTextChar"/>
    <w:link w:val="CommentSubject"/>
    <w:uiPriority w:val="99"/>
    <w:semiHidden/>
    <w:rsid w:val="0020227E"/>
    <w:rPr>
      <w:rFonts w:ascii="Georgia" w:eastAsia="Georgia" w:hAnsi="Georgia" w:cs="Georg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571297">
      <w:bodyDiv w:val="1"/>
      <w:marLeft w:val="0"/>
      <w:marRight w:val="0"/>
      <w:marTop w:val="0"/>
      <w:marBottom w:val="0"/>
      <w:divBdr>
        <w:top w:val="none" w:sz="0" w:space="0" w:color="auto"/>
        <w:left w:val="none" w:sz="0" w:space="0" w:color="auto"/>
        <w:bottom w:val="none" w:sz="0" w:space="0" w:color="auto"/>
        <w:right w:val="none" w:sz="0" w:space="0" w:color="auto"/>
      </w:divBdr>
      <w:divsChild>
        <w:div w:id="2103649023">
          <w:marLeft w:val="0"/>
          <w:marRight w:val="0"/>
          <w:marTop w:val="0"/>
          <w:marBottom w:val="0"/>
          <w:divBdr>
            <w:top w:val="none" w:sz="0" w:space="0" w:color="auto"/>
            <w:left w:val="none" w:sz="0" w:space="0" w:color="auto"/>
            <w:bottom w:val="none" w:sz="0" w:space="0" w:color="auto"/>
            <w:right w:val="none" w:sz="0" w:space="0" w:color="auto"/>
          </w:divBdr>
        </w:div>
        <w:div w:id="774441066">
          <w:marLeft w:val="0"/>
          <w:marRight w:val="0"/>
          <w:marTop w:val="0"/>
          <w:marBottom w:val="0"/>
          <w:divBdr>
            <w:top w:val="none" w:sz="0" w:space="0" w:color="auto"/>
            <w:left w:val="none" w:sz="0" w:space="0" w:color="auto"/>
            <w:bottom w:val="none" w:sz="0" w:space="0" w:color="auto"/>
            <w:right w:val="none" w:sz="0" w:space="0" w:color="auto"/>
          </w:divBdr>
        </w:div>
        <w:div w:id="1367215044">
          <w:marLeft w:val="0"/>
          <w:marRight w:val="0"/>
          <w:marTop w:val="0"/>
          <w:marBottom w:val="0"/>
          <w:divBdr>
            <w:top w:val="none" w:sz="0" w:space="0" w:color="auto"/>
            <w:left w:val="none" w:sz="0" w:space="0" w:color="auto"/>
            <w:bottom w:val="none" w:sz="0" w:space="0" w:color="auto"/>
            <w:right w:val="none" w:sz="0" w:space="0" w:color="auto"/>
          </w:divBdr>
        </w:div>
        <w:div w:id="1727794843">
          <w:marLeft w:val="0"/>
          <w:marRight w:val="0"/>
          <w:marTop w:val="0"/>
          <w:marBottom w:val="0"/>
          <w:divBdr>
            <w:top w:val="none" w:sz="0" w:space="0" w:color="auto"/>
            <w:left w:val="none" w:sz="0" w:space="0" w:color="auto"/>
            <w:bottom w:val="none" w:sz="0" w:space="0" w:color="auto"/>
            <w:right w:val="none" w:sz="0" w:space="0" w:color="auto"/>
          </w:divBdr>
        </w:div>
        <w:div w:id="1359038379">
          <w:marLeft w:val="0"/>
          <w:marRight w:val="0"/>
          <w:marTop w:val="0"/>
          <w:marBottom w:val="0"/>
          <w:divBdr>
            <w:top w:val="none" w:sz="0" w:space="0" w:color="auto"/>
            <w:left w:val="none" w:sz="0" w:space="0" w:color="auto"/>
            <w:bottom w:val="none" w:sz="0" w:space="0" w:color="auto"/>
            <w:right w:val="none" w:sz="0" w:space="0" w:color="auto"/>
          </w:divBdr>
        </w:div>
        <w:div w:id="275409171">
          <w:marLeft w:val="0"/>
          <w:marRight w:val="0"/>
          <w:marTop w:val="0"/>
          <w:marBottom w:val="0"/>
          <w:divBdr>
            <w:top w:val="none" w:sz="0" w:space="0" w:color="auto"/>
            <w:left w:val="none" w:sz="0" w:space="0" w:color="auto"/>
            <w:bottom w:val="none" w:sz="0" w:space="0" w:color="auto"/>
            <w:right w:val="none" w:sz="0" w:space="0" w:color="auto"/>
          </w:divBdr>
        </w:div>
        <w:div w:id="460611073">
          <w:marLeft w:val="0"/>
          <w:marRight w:val="0"/>
          <w:marTop w:val="0"/>
          <w:marBottom w:val="0"/>
          <w:divBdr>
            <w:top w:val="none" w:sz="0" w:space="0" w:color="auto"/>
            <w:left w:val="none" w:sz="0" w:space="0" w:color="auto"/>
            <w:bottom w:val="none" w:sz="0" w:space="0" w:color="auto"/>
            <w:right w:val="none" w:sz="0" w:space="0" w:color="auto"/>
          </w:divBdr>
        </w:div>
        <w:div w:id="1847208994">
          <w:marLeft w:val="0"/>
          <w:marRight w:val="0"/>
          <w:marTop w:val="0"/>
          <w:marBottom w:val="0"/>
          <w:divBdr>
            <w:top w:val="none" w:sz="0" w:space="0" w:color="auto"/>
            <w:left w:val="none" w:sz="0" w:space="0" w:color="auto"/>
            <w:bottom w:val="none" w:sz="0" w:space="0" w:color="auto"/>
            <w:right w:val="none" w:sz="0" w:space="0" w:color="auto"/>
          </w:divBdr>
        </w:div>
        <w:div w:id="824668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Delay%20RR%5BAuthor%5D&amp;cauthor=true&amp;cauthor_uid=16085466" TargetMode="External"/><Relationship Id="rId21" Type="http://schemas.openxmlformats.org/officeDocument/2006/relationships/hyperlink" Target="https://www.ncbi.nlm.nih.gov/pubmed/?term=Cawthon%20PM%5BAuthor%5D&amp;cauthor=true&amp;cauthor_uid=16085466" TargetMode="External"/><Relationship Id="rId42" Type="http://schemas.openxmlformats.org/officeDocument/2006/relationships/hyperlink" Target="https://www.ncbi.nlm.nih.gov/pubmed/?term=Quan%20SF%5BAuthor%5D&amp;cauthor=true&amp;cauthor_uid=11300121" TargetMode="External"/><Relationship Id="rId47" Type="http://schemas.openxmlformats.org/officeDocument/2006/relationships/hyperlink" Target="https://www.ncbi.nlm.nih.gov/pubmed/?term=Smith%20PL%5BAuthor%5D&amp;cauthor=true&amp;cauthor_uid=11300121" TargetMode="External"/><Relationship Id="rId63" Type="http://schemas.openxmlformats.org/officeDocument/2006/relationships/hyperlink" Target="https://www.ncbi.nlm.nih.gov/pubmed/?term=Shahar%20E%5BAuthor%5D&amp;cauthor=true&amp;cauthor_uid=19688045" TargetMode="External"/><Relationship Id="rId68" Type="http://schemas.openxmlformats.org/officeDocument/2006/relationships/hyperlink" Target="https://www.ncbi.nlm.nih.gov/pubmed/?term=Stone%20KL%5BAuthor%5D&amp;cauthor=true&amp;cauthor_uid=25325465" TargetMode="External"/><Relationship Id="rId16" Type="http://schemas.openxmlformats.org/officeDocument/2006/relationships/hyperlink" Target="https://www.ncbi.nlm.nih.gov/pubmed/?term=McGowan%20J%5BAuthor%5D&amp;cauthor=true&amp;cauthor_uid=16084776" TargetMode="External"/><Relationship Id="rId11" Type="http://schemas.openxmlformats.org/officeDocument/2006/relationships/hyperlink" Target="https://www.ncbi.nlm.nih.gov/pubmed/?term=Ensrud%20K%5BAuthor%5D&amp;cauthor=true&amp;cauthor_uid=16084776" TargetMode="External"/><Relationship Id="rId32" Type="http://schemas.openxmlformats.org/officeDocument/2006/relationships/hyperlink" Target="https://www.ncbi.nlm.nih.gov/pubmed/?term=Mehra%20R%5BAuthor%5D&amp;cauthor=true&amp;cauthor_uid=31151958" TargetMode="External"/><Relationship Id="rId37" Type="http://schemas.openxmlformats.org/officeDocument/2006/relationships/hyperlink" Target="https://www.ncbi.nlm.nih.gov/pubmed/?term=Cauley%20JA%5BAuthor%5D&amp;cauthor=true&amp;cauthor_uid=18047498" TargetMode="External"/><Relationship Id="rId53" Type="http://schemas.openxmlformats.org/officeDocument/2006/relationships/hyperlink" Target="https://www.ncbi.nlm.nih.gov/pubmed/?term=Redline%20S%5BAuthor%5D&amp;cauthor=true&amp;cauthor_uid=21859975" TargetMode="External"/><Relationship Id="rId58" Type="http://schemas.openxmlformats.org/officeDocument/2006/relationships/hyperlink" Target="https://www.ncbi.nlm.nih.gov/pubmed/?term=O%27Connor%20GT%5BAuthor%5D&amp;cauthor=true&amp;cauthor_uid=19688045" TargetMode="External"/><Relationship Id="rId74" Type="http://schemas.openxmlformats.org/officeDocument/2006/relationships/image" Target="media/image6.tiff"/><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ncbi.nlm.nih.gov/pubmed/?term=Resnick%20HE%5BAuthor%5D&amp;cauthor=true&amp;cauthor_uid=19688045" TargetMode="External"/><Relationship Id="rId19" Type="http://schemas.openxmlformats.org/officeDocument/2006/relationships/hyperlink" Target="https://www.ncbi.nlm.nih.gov/pubmed/?term=Stefanick%20ML%5BAuthor%5D&amp;cauthor=true&amp;cauthor_uid=16084776" TargetMode="External"/><Relationship Id="rId14" Type="http://schemas.openxmlformats.org/officeDocument/2006/relationships/hyperlink" Target="https://www.ncbi.nlm.nih.gov/pubmed/?term=Marcus%20R%5BAuthor%5D&amp;cauthor=true&amp;cauthor_uid=16084776" TargetMode="External"/><Relationship Id="rId22" Type="http://schemas.openxmlformats.org/officeDocument/2006/relationships/hyperlink" Target="https://www.ncbi.nlm.nih.gov/pubmed/?term=Carrion-Petersen%20ML%5BAuthor%5D&amp;cauthor=true&amp;cauthor_uid=16085466" TargetMode="External"/><Relationship Id="rId27" Type="http://schemas.openxmlformats.org/officeDocument/2006/relationships/hyperlink" Target="https://www.ncbi.nlm.nih.gov/pubmed/?term=Linz%20D%5BAuthor%5D&amp;cauthor=true&amp;cauthor_uid=31151958" TargetMode="External"/><Relationship Id="rId30" Type="http://schemas.openxmlformats.org/officeDocument/2006/relationships/hyperlink" Target="https://www.ncbi.nlm.nih.gov/pubmed/?term=Cummings%20S%5BAuthor%5D&amp;cauthor=true&amp;cauthor_uid=31151958" TargetMode="External"/><Relationship Id="rId35" Type="http://schemas.openxmlformats.org/officeDocument/2006/relationships/hyperlink" Target="https://www.ncbi.nlm.nih.gov/pubmed/?term=Stone%20KL%5BAuthor%5D&amp;cauthor=true&amp;cauthor_uid=18047498" TargetMode="External"/><Relationship Id="rId43" Type="http://schemas.openxmlformats.org/officeDocument/2006/relationships/hyperlink" Target="https://www.ncbi.nlm.nih.gov/pubmed/?term=Iber%20C%5BAuthor%5D&amp;cauthor=true&amp;cauthor_uid=11300121" TargetMode="External"/><Relationship Id="rId48" Type="http://schemas.openxmlformats.org/officeDocument/2006/relationships/hyperlink" Target="https://www.ncbi.nlm.nih.gov/pubmed/?term=Kiley%20JP%5BAuthor%5D&amp;cauthor=true&amp;cauthor_uid=11300121" TargetMode="External"/><Relationship Id="rId56" Type="http://schemas.openxmlformats.org/officeDocument/2006/relationships/hyperlink" Target="https://www.ncbi.nlm.nih.gov/pubmed/?term=Gottlieb%20DJ%5BAuthor%5D&amp;cauthor=true&amp;cauthor_uid=19688045" TargetMode="External"/><Relationship Id="rId64" Type="http://schemas.openxmlformats.org/officeDocument/2006/relationships/hyperlink" Target="https://www.ncbi.nlm.nih.gov/pubmed/?term=Unruh%20ML%5BAuthor%5D&amp;cauthor=true&amp;cauthor_uid=19688045" TargetMode="External"/><Relationship Id="rId69" Type="http://schemas.openxmlformats.org/officeDocument/2006/relationships/image" Target="media/image1.tiff"/><Relationship Id="rId77" Type="http://schemas.openxmlformats.org/officeDocument/2006/relationships/image" Target="media/image9.tiff"/><Relationship Id="rId8" Type="http://schemas.openxmlformats.org/officeDocument/2006/relationships/hyperlink" Target="https://www.ncbi.nlm.nih.gov/pubmed/?term=Barrett-Connor%20E%5BAuthor%5D&amp;cauthor=true&amp;cauthor_uid=16084776" TargetMode="External"/><Relationship Id="rId51" Type="http://schemas.openxmlformats.org/officeDocument/2006/relationships/hyperlink" Target="https://www.ncbi.nlm.nih.gov/pubmed/?term=Stone%20KL%5BAuthor%5D&amp;cauthor=true&amp;cauthor_uid=21859975" TargetMode="External"/><Relationship Id="rId72" Type="http://schemas.openxmlformats.org/officeDocument/2006/relationships/image" Target="media/image4.tif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ncbi.nlm.nih.gov/pubmed/?term=Lewis%20C%5BAuthor%5D&amp;cauthor=true&amp;cauthor_uid=16084776" TargetMode="External"/><Relationship Id="rId17" Type="http://schemas.openxmlformats.org/officeDocument/2006/relationships/hyperlink" Target="https://www.ncbi.nlm.nih.gov/pubmed/?term=Phipps%20K%5BAuthor%5D&amp;cauthor=true&amp;cauthor_uid=16084776" TargetMode="External"/><Relationship Id="rId25" Type="http://schemas.openxmlformats.org/officeDocument/2006/relationships/hyperlink" Target="https://www.ncbi.nlm.nih.gov/pubmed/?term=Mitson%20E%5BAuthor%5D&amp;cauthor=true&amp;cauthor_uid=16085466" TargetMode="External"/><Relationship Id="rId33" Type="http://schemas.openxmlformats.org/officeDocument/2006/relationships/hyperlink" Target="https://www.ncbi.nlm.nih.gov/pubmed/?term=Immanuel%20S%5BAuthor%5D&amp;cauthor=true&amp;cauthor_uid=31151958" TargetMode="External"/><Relationship Id="rId38" Type="http://schemas.openxmlformats.org/officeDocument/2006/relationships/hyperlink" Target="https://www.ncbi.nlm.nih.gov/pubmed/?term=Ancoli-Israel%20S%5BAuthor%5D&amp;cauthor=true&amp;cauthor_uid=18047498" TargetMode="External"/><Relationship Id="rId46" Type="http://schemas.openxmlformats.org/officeDocument/2006/relationships/hyperlink" Target="https://www.ncbi.nlm.nih.gov/pubmed/?term=Rapoport%20DM%5BAuthor%5D&amp;cauthor=true&amp;cauthor_uid=11300121" TargetMode="External"/><Relationship Id="rId59" Type="http://schemas.openxmlformats.org/officeDocument/2006/relationships/hyperlink" Target="https://www.ncbi.nlm.nih.gov/pubmed/?term=Rapoport%20DM%5BAuthor%5D&amp;cauthor=true&amp;cauthor_uid=19688045" TargetMode="External"/><Relationship Id="rId67" Type="http://schemas.openxmlformats.org/officeDocument/2006/relationships/hyperlink" Target="https://www.ncbi.nlm.nih.gov/pubmed/?term=Redline%20S%5BAuthor%5D&amp;cauthor=true&amp;cauthor_uid=25325465" TargetMode="External"/><Relationship Id="rId20" Type="http://schemas.openxmlformats.org/officeDocument/2006/relationships/hyperlink" Target="https://www.ncbi.nlm.nih.gov/pubmed/?term=Stone%20K%5BAuthor%5D&amp;cauthor=true&amp;cauthor_uid=16084776" TargetMode="External"/><Relationship Id="rId41" Type="http://schemas.openxmlformats.org/officeDocument/2006/relationships/hyperlink" Target="https://www.ncbi.nlm.nih.gov/pubmed/?term=Lind%20BK%5BAuthor%5D&amp;cauthor=true&amp;cauthor_uid=11300121" TargetMode="External"/><Relationship Id="rId54" Type="http://schemas.openxmlformats.org/officeDocument/2006/relationships/hyperlink" Target="https://www.ncbi.nlm.nih.gov/pubmed/?term=Caffo%20BS%5BAuthor%5D&amp;cauthor=true&amp;cauthor_uid=19688045" TargetMode="External"/><Relationship Id="rId62" Type="http://schemas.openxmlformats.org/officeDocument/2006/relationships/hyperlink" Target="https://www.ncbi.nlm.nih.gov/pubmed/?term=Robbins%20JA%5BAuthor%5D&amp;cauthor=true&amp;cauthor_uid=19688045" TargetMode="External"/><Relationship Id="rId70" Type="http://schemas.openxmlformats.org/officeDocument/2006/relationships/image" Target="media/image2.tiff"/><Relationship Id="rId75"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ncbi.nlm.nih.gov/pubmed/?term=Marshall%20LM%5BAuthor%5D&amp;cauthor=true&amp;cauthor_uid=16084776" TargetMode="External"/><Relationship Id="rId23" Type="http://schemas.openxmlformats.org/officeDocument/2006/relationships/hyperlink" Target="https://www.ncbi.nlm.nih.gov/pubmed/?term=Harper%20L%5BAuthor%5D&amp;cauthor=true&amp;cauthor_uid=16085466" TargetMode="External"/><Relationship Id="rId28" Type="http://schemas.openxmlformats.org/officeDocument/2006/relationships/hyperlink" Target="https://www.ncbi.nlm.nih.gov/pubmed/?term=Stone%20K%5BAuthor%5D&amp;cauthor=true&amp;cauthor_uid=31151958" TargetMode="External"/><Relationship Id="rId36" Type="http://schemas.openxmlformats.org/officeDocument/2006/relationships/hyperlink" Target="https://www.ncbi.nlm.nih.gov/pubmed/?term=Redline%20S%5BAuthor%5D&amp;cauthor=true&amp;cauthor_uid=18047498" TargetMode="External"/><Relationship Id="rId49" Type="http://schemas.openxmlformats.org/officeDocument/2006/relationships/hyperlink" Target="https://www.ncbi.nlm.nih.gov/pubmed/?term=Blackwell%20T%5BAuthor%5D&amp;cauthor=true&amp;cauthor_uid=21859975" TargetMode="External"/><Relationship Id="rId57" Type="http://schemas.openxmlformats.org/officeDocument/2006/relationships/hyperlink" Target="https://www.ncbi.nlm.nih.gov/pubmed/?term=Newman%20AB%5BAuthor%5D&amp;cauthor=true&amp;cauthor_uid=19688045" TargetMode="External"/><Relationship Id="rId10" Type="http://schemas.openxmlformats.org/officeDocument/2006/relationships/hyperlink" Target="https://www.ncbi.nlm.nih.gov/pubmed/?term=Cummings%20S%5BAuthor%5D&amp;cauthor=true&amp;cauthor_uid=16084776" TargetMode="External"/><Relationship Id="rId31" Type="http://schemas.openxmlformats.org/officeDocument/2006/relationships/hyperlink" Target="https://www.ncbi.nlm.nih.gov/pubmed/?term=Redline%20S%5BAuthor%5D&amp;cauthor=true&amp;cauthor_uid=31151958" TargetMode="External"/><Relationship Id="rId44" Type="http://schemas.openxmlformats.org/officeDocument/2006/relationships/hyperlink" Target="https://www.ncbi.nlm.nih.gov/pubmed/?term=Gottlieb%20DJ%5BAuthor%5D&amp;cauthor=true&amp;cauthor_uid=11300121" TargetMode="External"/><Relationship Id="rId52" Type="http://schemas.openxmlformats.org/officeDocument/2006/relationships/hyperlink" Target="https://www.ncbi.nlm.nih.gov/pubmed/?term=Stefanick%20ML%5BAuthor%5D&amp;cauthor=true&amp;cauthor_uid=21859975" TargetMode="External"/><Relationship Id="rId60" Type="http://schemas.openxmlformats.org/officeDocument/2006/relationships/hyperlink" Target="https://www.ncbi.nlm.nih.gov/pubmed/?term=Redline%20S%5BAuthor%5D&amp;cauthor=true&amp;cauthor_uid=19688045" TargetMode="External"/><Relationship Id="rId65" Type="http://schemas.openxmlformats.org/officeDocument/2006/relationships/hyperlink" Target="https://www.ncbi.nlm.nih.gov/pubmed/?term=Samet%20JM%5BAuthor%5D&amp;cauthor=true&amp;cauthor_uid=19688045" TargetMode="External"/><Relationship Id="rId73" Type="http://schemas.openxmlformats.org/officeDocument/2006/relationships/image" Target="media/image5.tiff"/><Relationship Id="rId78" Type="http://schemas.openxmlformats.org/officeDocument/2006/relationships/image" Target="media/image10.tif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pubmed/?term=Cauley%20J%5BAuthor%5D&amp;cauthor=true&amp;cauthor_uid=16084776" TargetMode="External"/><Relationship Id="rId13" Type="http://schemas.openxmlformats.org/officeDocument/2006/relationships/hyperlink" Target="https://www.ncbi.nlm.nih.gov/pubmed/?term=Cawthon%20PM%5BAuthor%5D&amp;cauthor=true&amp;cauthor_uid=16084776" TargetMode="External"/><Relationship Id="rId18" Type="http://schemas.openxmlformats.org/officeDocument/2006/relationships/hyperlink" Target="https://www.ncbi.nlm.nih.gov/pubmed/?term=Sherman%20S%5BAuthor%5D&amp;cauthor=true&amp;cauthor_uid=16084776" TargetMode="External"/><Relationship Id="rId39" Type="http://schemas.openxmlformats.org/officeDocument/2006/relationships/hyperlink" Target="https://www.ncbi.nlm.nih.gov/pubmed/?term=Yaffe%20K%5BAuthor%5D&amp;cauthor=true&amp;cauthor_uid=18047498" TargetMode="External"/><Relationship Id="rId34" Type="http://schemas.openxmlformats.org/officeDocument/2006/relationships/hyperlink" Target="https://www.ncbi.nlm.nih.gov/pubmed/?term=Blackwell%20T%5BAuthor%5D&amp;cauthor=true&amp;cauthor_uid=18047498" TargetMode="External"/><Relationship Id="rId50" Type="http://schemas.openxmlformats.org/officeDocument/2006/relationships/hyperlink" Target="https://www.ncbi.nlm.nih.gov/pubmed/?term=Ancoli-Israel%20S%5BAuthor%5D&amp;cauthor=true&amp;cauthor_uid=21859975" TargetMode="External"/><Relationship Id="rId55" Type="http://schemas.openxmlformats.org/officeDocument/2006/relationships/hyperlink" Target="https://www.ncbi.nlm.nih.gov/pubmed/?term=Goodwin%20JL%5BAuthor%5D&amp;cauthor=true&amp;cauthor_uid=19688045" TargetMode="External"/><Relationship Id="rId76" Type="http://schemas.openxmlformats.org/officeDocument/2006/relationships/image" Target="media/image8.tiff"/><Relationship Id="rId7" Type="http://schemas.openxmlformats.org/officeDocument/2006/relationships/hyperlink" Target="https://www.ncbi.nlm.nih.gov/pubmed/?term=Blank%20JB%5BAuthor%5D&amp;cauthor=true&amp;cauthor_uid=16084776" TargetMode="External"/><Relationship Id="rId71" Type="http://schemas.openxmlformats.org/officeDocument/2006/relationships/image" Target="media/image3.tiff"/><Relationship Id="rId2" Type="http://schemas.openxmlformats.org/officeDocument/2006/relationships/styles" Target="styles.xml"/><Relationship Id="rId29" Type="http://schemas.openxmlformats.org/officeDocument/2006/relationships/hyperlink" Target="https://www.ncbi.nlm.nih.gov/pubmed/?term=McEvoy%20RD%5BAuthor%5D&amp;cauthor=true&amp;cauthor_uid=31151958" TargetMode="External"/><Relationship Id="rId24" Type="http://schemas.openxmlformats.org/officeDocument/2006/relationships/hyperlink" Target="https://www.ncbi.nlm.nih.gov/pubmed/?term=Johnson%20JP%5BAuthor%5D&amp;cauthor=true&amp;cauthor_uid=16085466" TargetMode="External"/><Relationship Id="rId40" Type="http://schemas.openxmlformats.org/officeDocument/2006/relationships/hyperlink" Target="https://www.ncbi.nlm.nih.gov/pubmed/?term=Sanders%20MH%5BAuthor%5D&amp;cauthor=true&amp;cauthor_uid=11300121" TargetMode="External"/><Relationship Id="rId45" Type="http://schemas.openxmlformats.org/officeDocument/2006/relationships/hyperlink" Target="https://www.ncbi.nlm.nih.gov/pubmed/?term=Bonekat%20WH%5BAuthor%5D&amp;cauthor=true&amp;cauthor_uid=11300121" TargetMode="External"/><Relationship Id="rId66" Type="http://schemas.openxmlformats.org/officeDocument/2006/relationships/hyperlink" Target="https://www.ncbi.nlm.nih.gov/pubmed/?term=Ancoli-Israel%20S%5BAuthor%5D&amp;cauthor=true&amp;cauthor_uid=253254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B2B11-A7A6-461C-A6EA-5C4808BFD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16</Pages>
  <Words>6946</Words>
  <Characters>39593</Characters>
  <Application>Microsoft Office Word</Application>
  <DocSecurity>0</DocSecurity>
  <Lines>329</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University of Adelaide</Company>
  <LinksUpToDate>false</LinksUpToDate>
  <CharactersWithSpaces>46447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Baumert</dc:creator>
  <cp:keywords/>
  <dc:description/>
  <cp:lastModifiedBy>Dominik Linz</cp:lastModifiedBy>
  <cp:revision>13</cp:revision>
  <cp:lastPrinted>2021-01-11T03:24:00Z</cp:lastPrinted>
  <dcterms:created xsi:type="dcterms:W3CDTF">2021-01-11T00:49:00Z</dcterms:created>
  <dcterms:modified xsi:type="dcterms:W3CDTF">2021-01-23T17:53:00Z</dcterms:modified>
</cp:coreProperties>
</file>