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06F" w:rsidRPr="004E7DDB" w:rsidRDefault="00885C41">
      <w:pPr>
        <w:rPr>
          <w:rFonts w:ascii="Times New Roman" w:hAnsi="Times New Roman" w:cs="Times New Roman"/>
          <w:sz w:val="24"/>
          <w:szCs w:val="24"/>
          <w:lang w:val="en-US"/>
        </w:rPr>
      </w:pPr>
      <w:r w:rsidRPr="004E7DDB">
        <w:rPr>
          <w:rFonts w:ascii="Times New Roman" w:hAnsi="Times New Roman" w:cs="Times New Roman"/>
          <w:sz w:val="24"/>
          <w:szCs w:val="24"/>
          <w:lang w:val="en-US"/>
        </w:rPr>
        <w:t>Supplementary Material to:</w:t>
      </w:r>
    </w:p>
    <w:p w:rsidR="00885C41" w:rsidRPr="004E7DDB" w:rsidRDefault="00885C41">
      <w:pPr>
        <w:rPr>
          <w:rFonts w:ascii="Times New Roman" w:hAnsi="Times New Roman" w:cs="Times New Roman"/>
          <w:sz w:val="24"/>
          <w:szCs w:val="24"/>
          <w:lang w:val="en-US"/>
        </w:rPr>
      </w:pPr>
    </w:p>
    <w:p w:rsidR="00885C41" w:rsidRPr="004E7DDB" w:rsidRDefault="00885C41" w:rsidP="00885C41">
      <w:pPr>
        <w:spacing w:line="480" w:lineRule="auto"/>
        <w:jc w:val="both"/>
        <w:rPr>
          <w:rFonts w:ascii="Times New Roman" w:hAnsi="Times New Roman"/>
          <w:b/>
          <w:sz w:val="24"/>
          <w:szCs w:val="24"/>
          <w:lang w:val="en-US"/>
        </w:rPr>
      </w:pPr>
      <w:proofErr w:type="spellStart"/>
      <w:r w:rsidRPr="004E7DDB">
        <w:rPr>
          <w:rFonts w:ascii="Times New Roman" w:hAnsi="Times New Roman"/>
          <w:b/>
          <w:sz w:val="24"/>
          <w:szCs w:val="24"/>
          <w:lang w:val="en-US"/>
        </w:rPr>
        <w:t>Thiosulfate</w:t>
      </w:r>
      <w:proofErr w:type="spellEnd"/>
      <w:r w:rsidRPr="004E7DDB">
        <w:rPr>
          <w:rFonts w:ascii="Times New Roman" w:hAnsi="Times New Roman"/>
          <w:b/>
          <w:sz w:val="24"/>
          <w:szCs w:val="24"/>
          <w:lang w:val="en-US"/>
        </w:rPr>
        <w:t>- and hydrogen-driven autotr</w:t>
      </w:r>
      <w:r w:rsidR="0039062E">
        <w:rPr>
          <w:rFonts w:ascii="Times New Roman" w:hAnsi="Times New Roman"/>
          <w:b/>
          <w:sz w:val="24"/>
          <w:szCs w:val="24"/>
          <w:lang w:val="en-US"/>
        </w:rPr>
        <w:t xml:space="preserve">ophic </w:t>
      </w:r>
      <w:proofErr w:type="spellStart"/>
      <w:r w:rsidR="0039062E">
        <w:rPr>
          <w:rFonts w:ascii="Times New Roman" w:hAnsi="Times New Roman"/>
          <w:b/>
          <w:sz w:val="24"/>
          <w:szCs w:val="24"/>
          <w:lang w:val="en-US"/>
        </w:rPr>
        <w:t>denitrification</w:t>
      </w:r>
      <w:proofErr w:type="spellEnd"/>
      <w:r w:rsidR="0039062E">
        <w:rPr>
          <w:rFonts w:ascii="Times New Roman" w:hAnsi="Times New Roman"/>
          <w:b/>
          <w:sz w:val="24"/>
          <w:szCs w:val="24"/>
          <w:lang w:val="en-US"/>
        </w:rPr>
        <w:t xml:space="preserve"> by a microbial</w:t>
      </w:r>
      <w:r w:rsidRPr="004E7DDB">
        <w:rPr>
          <w:rFonts w:ascii="Times New Roman" w:hAnsi="Times New Roman"/>
          <w:b/>
          <w:sz w:val="24"/>
          <w:szCs w:val="24"/>
          <w:lang w:val="en-US"/>
        </w:rPr>
        <w:t xml:space="preserve"> consortium enriched from groundwater of an </w:t>
      </w:r>
      <w:proofErr w:type="spellStart"/>
      <w:r w:rsidRPr="004E7DDB">
        <w:rPr>
          <w:rFonts w:ascii="Times New Roman" w:hAnsi="Times New Roman"/>
          <w:b/>
          <w:sz w:val="24"/>
          <w:szCs w:val="24"/>
          <w:lang w:val="en-US"/>
        </w:rPr>
        <w:t>oligotrophic</w:t>
      </w:r>
      <w:proofErr w:type="spellEnd"/>
      <w:r w:rsidRPr="004E7DDB">
        <w:rPr>
          <w:rFonts w:ascii="Times New Roman" w:hAnsi="Times New Roman"/>
          <w:b/>
          <w:sz w:val="24"/>
          <w:szCs w:val="24"/>
          <w:lang w:val="en-US"/>
        </w:rPr>
        <w:t xml:space="preserve"> limestone aquifer</w:t>
      </w:r>
    </w:p>
    <w:p w:rsidR="00885C41" w:rsidRPr="00D637C9" w:rsidRDefault="00885C41" w:rsidP="00885C41">
      <w:pPr>
        <w:spacing w:after="0" w:line="480" w:lineRule="auto"/>
        <w:jc w:val="both"/>
        <w:rPr>
          <w:rFonts w:ascii="Times New Roman" w:hAnsi="Times New Roman"/>
          <w:sz w:val="24"/>
          <w:szCs w:val="24"/>
          <w:lang w:val="en-US"/>
        </w:rPr>
      </w:pPr>
      <w:proofErr w:type="spellStart"/>
      <w:r w:rsidRPr="00D637C9">
        <w:rPr>
          <w:rFonts w:ascii="Times New Roman" w:hAnsi="Times New Roman"/>
          <w:sz w:val="24"/>
          <w:szCs w:val="24"/>
          <w:lang w:val="en-US"/>
        </w:rPr>
        <w:t>Swatantar</w:t>
      </w:r>
      <w:proofErr w:type="spellEnd"/>
      <w:r w:rsidRPr="00D637C9">
        <w:rPr>
          <w:rFonts w:ascii="Times New Roman" w:hAnsi="Times New Roman"/>
          <w:sz w:val="24"/>
          <w:szCs w:val="24"/>
          <w:lang w:val="en-US"/>
        </w:rPr>
        <w:t xml:space="preserve"> Kumar</w:t>
      </w:r>
      <w:r w:rsidRPr="00D637C9">
        <w:rPr>
          <w:rFonts w:ascii="Times New Roman" w:hAnsi="Times New Roman"/>
          <w:sz w:val="24"/>
          <w:szCs w:val="24"/>
          <w:vertAlign w:val="superscript"/>
          <w:lang w:val="en-US"/>
        </w:rPr>
        <w:t>1,2</w:t>
      </w:r>
      <w:r w:rsidRPr="00D637C9">
        <w:rPr>
          <w:rFonts w:ascii="Times New Roman" w:hAnsi="Times New Roman"/>
          <w:sz w:val="24"/>
          <w:szCs w:val="24"/>
          <w:lang w:val="en-US"/>
        </w:rPr>
        <w:t>, Martina Herrmann</w:t>
      </w:r>
      <w:r w:rsidRPr="00D637C9">
        <w:rPr>
          <w:rFonts w:ascii="Times New Roman" w:hAnsi="Times New Roman"/>
          <w:sz w:val="24"/>
          <w:szCs w:val="24"/>
          <w:vertAlign w:val="superscript"/>
          <w:lang w:val="en-US"/>
        </w:rPr>
        <w:t>1,3</w:t>
      </w:r>
      <w:r w:rsidRPr="00D637C9">
        <w:rPr>
          <w:rFonts w:ascii="Times New Roman" w:hAnsi="Times New Roman"/>
          <w:sz w:val="24"/>
          <w:szCs w:val="24"/>
          <w:lang w:val="en-US"/>
        </w:rPr>
        <w:t xml:space="preserve">, </w:t>
      </w:r>
      <w:proofErr w:type="spellStart"/>
      <w:r w:rsidRPr="00D637C9">
        <w:rPr>
          <w:rFonts w:ascii="Times New Roman" w:hAnsi="Times New Roman"/>
          <w:sz w:val="24"/>
          <w:szCs w:val="24"/>
          <w:lang w:val="en-US"/>
        </w:rPr>
        <w:t>Annika</w:t>
      </w:r>
      <w:proofErr w:type="spellEnd"/>
      <w:r w:rsidRPr="00D637C9">
        <w:rPr>
          <w:rFonts w:ascii="Times New Roman" w:hAnsi="Times New Roman"/>
          <w:sz w:val="24"/>
          <w:szCs w:val="24"/>
          <w:lang w:val="en-US"/>
        </w:rPr>
        <w:t xml:space="preserve"> </w:t>
      </w:r>
      <w:r w:rsidR="009E4607">
        <w:rPr>
          <w:rFonts w:ascii="Times New Roman" w:hAnsi="Times New Roman"/>
          <w:sz w:val="24"/>
          <w:szCs w:val="24"/>
          <w:lang w:val="en-US"/>
        </w:rPr>
        <w:t>Blohm</w:t>
      </w:r>
      <w:r w:rsidRPr="00D637C9">
        <w:rPr>
          <w:rFonts w:ascii="Times New Roman" w:hAnsi="Times New Roman"/>
          <w:sz w:val="24"/>
          <w:szCs w:val="24"/>
          <w:vertAlign w:val="superscript"/>
          <w:lang w:val="en-US"/>
        </w:rPr>
        <w:t>2,4</w:t>
      </w:r>
      <w:r w:rsidRPr="00D637C9">
        <w:rPr>
          <w:rFonts w:ascii="Times New Roman" w:hAnsi="Times New Roman"/>
          <w:sz w:val="24"/>
          <w:szCs w:val="24"/>
          <w:lang w:val="en-US"/>
        </w:rPr>
        <w:t>, Ines Hilke</w:t>
      </w:r>
      <w:r w:rsidRPr="00D637C9">
        <w:rPr>
          <w:rFonts w:ascii="Times New Roman" w:hAnsi="Times New Roman"/>
          <w:sz w:val="24"/>
          <w:szCs w:val="24"/>
          <w:vertAlign w:val="superscript"/>
          <w:lang w:val="en-US"/>
        </w:rPr>
        <w:t>2</w:t>
      </w:r>
      <w:r w:rsidRPr="00D637C9">
        <w:rPr>
          <w:rFonts w:ascii="Times New Roman" w:hAnsi="Times New Roman"/>
          <w:sz w:val="24"/>
          <w:szCs w:val="24"/>
          <w:lang w:val="en-US"/>
        </w:rPr>
        <w:t xml:space="preserve">, </w:t>
      </w:r>
      <w:proofErr w:type="spellStart"/>
      <w:r w:rsidRPr="00D637C9">
        <w:rPr>
          <w:rFonts w:ascii="Times New Roman" w:hAnsi="Times New Roman"/>
          <w:sz w:val="24"/>
          <w:szCs w:val="24"/>
          <w:lang w:val="en-US"/>
        </w:rPr>
        <w:t>Torsten</w:t>
      </w:r>
      <w:proofErr w:type="spellEnd"/>
      <w:r w:rsidRPr="00D637C9">
        <w:rPr>
          <w:rFonts w:ascii="Times New Roman" w:hAnsi="Times New Roman"/>
          <w:sz w:val="24"/>
          <w:szCs w:val="24"/>
          <w:lang w:val="en-US"/>
        </w:rPr>
        <w:t xml:space="preserve"> Frosch</w:t>
      </w:r>
      <w:r w:rsidRPr="00D637C9">
        <w:rPr>
          <w:rFonts w:ascii="Times New Roman" w:hAnsi="Times New Roman"/>
          <w:sz w:val="24"/>
          <w:szCs w:val="24"/>
          <w:vertAlign w:val="superscript"/>
          <w:lang w:val="en-US"/>
        </w:rPr>
        <w:t>4,5</w:t>
      </w:r>
      <w:r w:rsidRPr="00D637C9">
        <w:rPr>
          <w:rFonts w:ascii="Times New Roman" w:hAnsi="Times New Roman"/>
          <w:sz w:val="24"/>
          <w:szCs w:val="24"/>
          <w:lang w:val="en-US"/>
        </w:rPr>
        <w:t>, Susan E. Trumbore</w:t>
      </w:r>
      <w:r w:rsidRPr="00D637C9">
        <w:rPr>
          <w:rFonts w:ascii="Times New Roman" w:hAnsi="Times New Roman"/>
          <w:sz w:val="24"/>
          <w:szCs w:val="24"/>
          <w:vertAlign w:val="superscript"/>
          <w:lang w:val="en-US"/>
        </w:rPr>
        <w:t>2</w:t>
      </w:r>
      <w:r w:rsidRPr="00D637C9">
        <w:rPr>
          <w:rFonts w:ascii="Times New Roman" w:hAnsi="Times New Roman"/>
          <w:sz w:val="24"/>
          <w:szCs w:val="24"/>
          <w:lang w:val="en-US"/>
        </w:rPr>
        <w:t>, Kirsten Küsel</w:t>
      </w:r>
      <w:r w:rsidRPr="00D637C9">
        <w:rPr>
          <w:rFonts w:ascii="Times New Roman" w:hAnsi="Times New Roman"/>
          <w:sz w:val="24"/>
          <w:szCs w:val="24"/>
          <w:vertAlign w:val="superscript"/>
          <w:lang w:val="en-US"/>
        </w:rPr>
        <w:t>1,3*</w:t>
      </w:r>
    </w:p>
    <w:p w:rsidR="00885C41" w:rsidRPr="004E7DDB" w:rsidRDefault="00885C41" w:rsidP="00885C41">
      <w:pPr>
        <w:spacing w:after="0" w:line="480" w:lineRule="auto"/>
        <w:jc w:val="both"/>
        <w:rPr>
          <w:rFonts w:ascii="Times New Roman" w:hAnsi="Times New Roman"/>
          <w:sz w:val="24"/>
          <w:szCs w:val="24"/>
          <w:lang w:val="en-US"/>
        </w:rPr>
      </w:pPr>
    </w:p>
    <w:p w:rsidR="002E5008" w:rsidRPr="002E5008" w:rsidRDefault="002E5008" w:rsidP="002E5008">
      <w:pPr>
        <w:spacing w:before="240" w:after="0" w:line="480" w:lineRule="auto"/>
        <w:rPr>
          <w:rFonts w:ascii="Times New Roman" w:hAnsi="Times New Roman"/>
          <w:sz w:val="24"/>
          <w:szCs w:val="24"/>
          <w:lang w:val="en-US"/>
        </w:rPr>
      </w:pPr>
      <w:r w:rsidRPr="002E5008">
        <w:rPr>
          <w:rFonts w:ascii="Times New Roman" w:hAnsi="Times New Roman"/>
          <w:sz w:val="24"/>
          <w:szCs w:val="24"/>
          <w:vertAlign w:val="superscript"/>
          <w:lang w:val="en-US"/>
        </w:rPr>
        <w:t>1</w:t>
      </w:r>
      <w:r w:rsidRPr="002E5008">
        <w:rPr>
          <w:rFonts w:ascii="Times New Roman" w:hAnsi="Times New Roman"/>
          <w:sz w:val="24"/>
          <w:szCs w:val="24"/>
          <w:lang w:val="en-US"/>
        </w:rPr>
        <w:t xml:space="preserve">Aquatic </w:t>
      </w:r>
      <w:proofErr w:type="spellStart"/>
      <w:r w:rsidRPr="002E5008">
        <w:rPr>
          <w:rFonts w:ascii="Times New Roman" w:hAnsi="Times New Roman"/>
          <w:sz w:val="24"/>
          <w:szCs w:val="24"/>
          <w:lang w:val="en-US"/>
        </w:rPr>
        <w:t>Geomicrobiology</w:t>
      </w:r>
      <w:proofErr w:type="spellEnd"/>
      <w:r w:rsidRPr="002E5008">
        <w:rPr>
          <w:rFonts w:ascii="Times New Roman" w:hAnsi="Times New Roman"/>
          <w:sz w:val="24"/>
          <w:szCs w:val="24"/>
          <w:lang w:val="en-US"/>
        </w:rPr>
        <w:t xml:space="preserve">, Institute of Biodiversity, Friedrich Schiller University Jena, </w:t>
      </w:r>
      <w:proofErr w:type="spellStart"/>
      <w:r w:rsidRPr="002E5008">
        <w:rPr>
          <w:rFonts w:ascii="Times New Roman" w:hAnsi="Times New Roman"/>
          <w:sz w:val="24"/>
          <w:szCs w:val="24"/>
          <w:lang w:val="en-US"/>
        </w:rPr>
        <w:t>Dornburger</w:t>
      </w:r>
      <w:proofErr w:type="spellEnd"/>
      <w:r w:rsidRPr="002E5008">
        <w:rPr>
          <w:rFonts w:ascii="Times New Roman" w:hAnsi="Times New Roman"/>
          <w:sz w:val="24"/>
          <w:szCs w:val="24"/>
          <w:lang w:val="en-US"/>
        </w:rPr>
        <w:t xml:space="preserve"> </w:t>
      </w:r>
      <w:proofErr w:type="spellStart"/>
      <w:r w:rsidRPr="002E5008">
        <w:rPr>
          <w:rFonts w:ascii="Times New Roman" w:hAnsi="Times New Roman"/>
          <w:sz w:val="24"/>
          <w:szCs w:val="24"/>
          <w:lang w:val="en-US"/>
        </w:rPr>
        <w:t>Strasse</w:t>
      </w:r>
      <w:proofErr w:type="spellEnd"/>
      <w:r w:rsidRPr="002E5008">
        <w:rPr>
          <w:rFonts w:ascii="Times New Roman" w:hAnsi="Times New Roman"/>
          <w:sz w:val="24"/>
          <w:szCs w:val="24"/>
          <w:lang w:val="en-US"/>
        </w:rPr>
        <w:t xml:space="preserve"> 159, D-07743 Jena, Germany</w:t>
      </w:r>
    </w:p>
    <w:p w:rsidR="002E5008" w:rsidRPr="002E5008" w:rsidRDefault="002E5008" w:rsidP="002E5008">
      <w:pPr>
        <w:spacing w:after="0" w:line="480" w:lineRule="auto"/>
        <w:rPr>
          <w:rFonts w:ascii="Times New Roman" w:hAnsi="Times New Roman"/>
          <w:sz w:val="24"/>
          <w:szCs w:val="24"/>
          <w:lang w:val="en-US"/>
        </w:rPr>
      </w:pPr>
      <w:r w:rsidRPr="002E5008">
        <w:rPr>
          <w:rFonts w:ascii="Times New Roman" w:hAnsi="Times New Roman"/>
          <w:sz w:val="24"/>
          <w:szCs w:val="24"/>
          <w:vertAlign w:val="superscript"/>
          <w:lang w:val="en-US"/>
        </w:rPr>
        <w:t>2</w:t>
      </w:r>
      <w:r w:rsidRPr="002E5008">
        <w:rPr>
          <w:rFonts w:ascii="Times New Roman" w:hAnsi="Times New Roman"/>
          <w:sz w:val="24"/>
          <w:szCs w:val="24"/>
          <w:lang w:val="en-US"/>
        </w:rPr>
        <w:t>Max Planck Institute for Biogeochemistry, Hans-</w:t>
      </w:r>
      <w:proofErr w:type="spellStart"/>
      <w:r w:rsidRPr="002E5008">
        <w:rPr>
          <w:rFonts w:ascii="Times New Roman" w:hAnsi="Times New Roman"/>
          <w:sz w:val="24"/>
          <w:szCs w:val="24"/>
          <w:lang w:val="en-US"/>
        </w:rPr>
        <w:t>Knöll</w:t>
      </w:r>
      <w:proofErr w:type="spellEnd"/>
      <w:r w:rsidRPr="002E5008">
        <w:rPr>
          <w:rFonts w:ascii="Times New Roman" w:hAnsi="Times New Roman"/>
          <w:sz w:val="24"/>
          <w:szCs w:val="24"/>
          <w:lang w:val="en-US"/>
        </w:rPr>
        <w:t>-</w:t>
      </w:r>
      <w:proofErr w:type="spellStart"/>
      <w:r w:rsidRPr="002E5008">
        <w:rPr>
          <w:rFonts w:ascii="Times New Roman" w:hAnsi="Times New Roman"/>
          <w:sz w:val="24"/>
          <w:szCs w:val="24"/>
          <w:lang w:val="en-US"/>
        </w:rPr>
        <w:t>Strasse</w:t>
      </w:r>
      <w:proofErr w:type="spellEnd"/>
      <w:r w:rsidRPr="002E5008">
        <w:rPr>
          <w:rFonts w:ascii="Times New Roman" w:hAnsi="Times New Roman"/>
          <w:sz w:val="24"/>
          <w:szCs w:val="24"/>
          <w:lang w:val="en-US"/>
        </w:rPr>
        <w:t xml:space="preserve"> 10, D-07745 Jena, Germany</w:t>
      </w:r>
    </w:p>
    <w:p w:rsidR="002E5008" w:rsidRPr="00CD3916" w:rsidRDefault="002E5008" w:rsidP="002E5008">
      <w:pPr>
        <w:spacing w:after="0" w:line="480" w:lineRule="auto"/>
        <w:rPr>
          <w:rFonts w:ascii="Times New Roman" w:hAnsi="Times New Roman"/>
          <w:sz w:val="24"/>
          <w:szCs w:val="24"/>
        </w:rPr>
      </w:pPr>
      <w:r w:rsidRPr="00CD3916">
        <w:rPr>
          <w:rFonts w:ascii="Times New Roman" w:hAnsi="Times New Roman"/>
          <w:sz w:val="24"/>
          <w:szCs w:val="24"/>
          <w:vertAlign w:val="superscript"/>
        </w:rPr>
        <w:t>3</w:t>
      </w:r>
      <w:r w:rsidRPr="00CD3916">
        <w:rPr>
          <w:rFonts w:ascii="Times New Roman" w:hAnsi="Times New Roman"/>
          <w:sz w:val="24"/>
          <w:szCs w:val="24"/>
        </w:rPr>
        <w:t xml:space="preserve">German Center </w:t>
      </w:r>
      <w:proofErr w:type="spellStart"/>
      <w:r w:rsidRPr="00CD3916">
        <w:rPr>
          <w:rFonts w:ascii="Times New Roman" w:hAnsi="Times New Roman"/>
          <w:sz w:val="24"/>
          <w:szCs w:val="24"/>
        </w:rPr>
        <w:t>for</w:t>
      </w:r>
      <w:proofErr w:type="spellEnd"/>
      <w:r w:rsidRPr="00CD3916">
        <w:rPr>
          <w:rFonts w:ascii="Times New Roman" w:hAnsi="Times New Roman"/>
          <w:sz w:val="24"/>
          <w:szCs w:val="24"/>
        </w:rPr>
        <w:t xml:space="preserve"> Integrative </w:t>
      </w:r>
      <w:proofErr w:type="spellStart"/>
      <w:r w:rsidRPr="00CD3916">
        <w:rPr>
          <w:rFonts w:ascii="Times New Roman" w:hAnsi="Times New Roman"/>
          <w:sz w:val="24"/>
          <w:szCs w:val="24"/>
        </w:rPr>
        <w:t>Biodiversity</w:t>
      </w:r>
      <w:proofErr w:type="spellEnd"/>
      <w:r w:rsidRPr="00CD3916">
        <w:rPr>
          <w:rFonts w:ascii="Times New Roman" w:hAnsi="Times New Roman"/>
          <w:sz w:val="24"/>
          <w:szCs w:val="24"/>
        </w:rPr>
        <w:t xml:space="preserve"> Research (</w:t>
      </w:r>
      <w:proofErr w:type="spellStart"/>
      <w:r w:rsidRPr="00CD3916">
        <w:rPr>
          <w:rFonts w:ascii="Times New Roman" w:hAnsi="Times New Roman"/>
          <w:sz w:val="24"/>
          <w:szCs w:val="24"/>
        </w:rPr>
        <w:t>iDiv</w:t>
      </w:r>
      <w:proofErr w:type="spellEnd"/>
      <w:r w:rsidRPr="00CD3916">
        <w:rPr>
          <w:rFonts w:ascii="Times New Roman" w:hAnsi="Times New Roman"/>
          <w:sz w:val="24"/>
          <w:szCs w:val="24"/>
        </w:rPr>
        <w:t>) Halle-Jena-Leipzig, Deutscher Platz 5e, D-04103 Leipzig, Germany</w:t>
      </w:r>
    </w:p>
    <w:p w:rsidR="002E5008" w:rsidRPr="002E5008" w:rsidRDefault="002E5008" w:rsidP="002E5008">
      <w:pPr>
        <w:spacing w:after="0" w:line="480" w:lineRule="auto"/>
        <w:rPr>
          <w:rFonts w:ascii="Times New Roman" w:hAnsi="Times New Roman"/>
          <w:sz w:val="24"/>
          <w:szCs w:val="24"/>
          <w:lang w:val="en-US"/>
        </w:rPr>
      </w:pPr>
      <w:r w:rsidRPr="002E5008">
        <w:rPr>
          <w:rFonts w:ascii="Times New Roman" w:hAnsi="Times New Roman"/>
          <w:sz w:val="24"/>
          <w:szCs w:val="24"/>
          <w:vertAlign w:val="superscript"/>
          <w:lang w:val="en-US"/>
        </w:rPr>
        <w:t>4</w:t>
      </w:r>
      <w:r w:rsidRPr="002E5008">
        <w:rPr>
          <w:rFonts w:ascii="Times New Roman" w:hAnsi="Times New Roman"/>
          <w:sz w:val="24"/>
          <w:szCs w:val="24"/>
          <w:lang w:val="en-US"/>
        </w:rPr>
        <w:t>Leibniz Institute of Photonic Technology, Albert-Einstein-</w:t>
      </w:r>
      <w:proofErr w:type="spellStart"/>
      <w:r w:rsidRPr="002E5008">
        <w:rPr>
          <w:rFonts w:ascii="Times New Roman" w:hAnsi="Times New Roman"/>
          <w:sz w:val="24"/>
          <w:szCs w:val="24"/>
          <w:lang w:val="en-US"/>
        </w:rPr>
        <w:t>Strasse</w:t>
      </w:r>
      <w:proofErr w:type="spellEnd"/>
      <w:r w:rsidRPr="002E5008">
        <w:rPr>
          <w:rFonts w:ascii="Times New Roman" w:hAnsi="Times New Roman"/>
          <w:sz w:val="24"/>
          <w:szCs w:val="24"/>
          <w:lang w:val="en-US"/>
        </w:rPr>
        <w:t xml:space="preserve"> 9, D-07745 Jena, Germany </w:t>
      </w:r>
    </w:p>
    <w:p w:rsidR="002E5008" w:rsidRPr="002E5008" w:rsidRDefault="002E5008" w:rsidP="002E5008">
      <w:pPr>
        <w:spacing w:after="0" w:line="480" w:lineRule="auto"/>
        <w:rPr>
          <w:rFonts w:ascii="Times New Roman" w:hAnsi="Times New Roman"/>
          <w:sz w:val="24"/>
          <w:szCs w:val="24"/>
          <w:lang w:val="en-US"/>
        </w:rPr>
      </w:pPr>
      <w:r w:rsidRPr="002E5008">
        <w:rPr>
          <w:rFonts w:ascii="Times New Roman" w:hAnsi="Times New Roman"/>
          <w:sz w:val="24"/>
          <w:szCs w:val="24"/>
          <w:vertAlign w:val="superscript"/>
          <w:lang w:val="en-US"/>
        </w:rPr>
        <w:t>5</w:t>
      </w:r>
      <w:r w:rsidRPr="002E5008">
        <w:rPr>
          <w:rFonts w:ascii="Times New Roman" w:hAnsi="Times New Roman"/>
          <w:sz w:val="24"/>
          <w:szCs w:val="24"/>
          <w:lang w:val="en-US"/>
        </w:rPr>
        <w:t xml:space="preserve">Institute of Physical Chemistry and </w:t>
      </w:r>
      <w:proofErr w:type="spellStart"/>
      <w:r w:rsidRPr="002E5008">
        <w:rPr>
          <w:rFonts w:ascii="Times New Roman" w:hAnsi="Times New Roman"/>
          <w:sz w:val="24"/>
          <w:szCs w:val="24"/>
          <w:lang w:val="en-US"/>
        </w:rPr>
        <w:t>Abbe</w:t>
      </w:r>
      <w:proofErr w:type="spellEnd"/>
      <w:r w:rsidRPr="002E5008">
        <w:rPr>
          <w:rFonts w:ascii="Times New Roman" w:hAnsi="Times New Roman"/>
          <w:sz w:val="24"/>
          <w:szCs w:val="24"/>
          <w:lang w:val="en-US"/>
        </w:rPr>
        <w:t xml:space="preserve"> Center of Photonics, Albert-Einstein-</w:t>
      </w:r>
      <w:proofErr w:type="spellStart"/>
      <w:r w:rsidRPr="002E5008">
        <w:rPr>
          <w:rFonts w:ascii="Times New Roman" w:hAnsi="Times New Roman"/>
          <w:sz w:val="24"/>
          <w:szCs w:val="24"/>
          <w:lang w:val="en-US"/>
        </w:rPr>
        <w:t>Strasse</w:t>
      </w:r>
      <w:proofErr w:type="spellEnd"/>
      <w:r w:rsidRPr="002E5008">
        <w:rPr>
          <w:rFonts w:ascii="Times New Roman" w:hAnsi="Times New Roman"/>
          <w:sz w:val="24"/>
          <w:szCs w:val="24"/>
          <w:lang w:val="en-US"/>
        </w:rPr>
        <w:t xml:space="preserve"> 6, D-07745, Jena, Germany</w:t>
      </w:r>
    </w:p>
    <w:p w:rsidR="002E5008" w:rsidRPr="002E5008" w:rsidRDefault="002E5008" w:rsidP="002E5008">
      <w:pPr>
        <w:spacing w:after="0" w:line="480" w:lineRule="auto"/>
        <w:rPr>
          <w:rFonts w:ascii="Times New Roman" w:hAnsi="Times New Roman"/>
          <w:b/>
          <w:sz w:val="24"/>
          <w:szCs w:val="24"/>
          <w:lang w:val="en-US"/>
        </w:rPr>
      </w:pPr>
    </w:p>
    <w:p w:rsidR="002E5008" w:rsidRPr="002E5008" w:rsidRDefault="002E5008" w:rsidP="002E5008">
      <w:pPr>
        <w:spacing w:after="0" w:line="240" w:lineRule="auto"/>
        <w:rPr>
          <w:rFonts w:ascii="Times New Roman" w:hAnsi="Times New Roman"/>
          <w:b/>
          <w:sz w:val="24"/>
          <w:szCs w:val="24"/>
          <w:lang w:val="en-US"/>
        </w:rPr>
      </w:pPr>
      <w:r w:rsidRPr="002E5008">
        <w:rPr>
          <w:rFonts w:ascii="Times New Roman" w:hAnsi="Times New Roman"/>
          <w:b/>
          <w:sz w:val="24"/>
          <w:szCs w:val="24"/>
          <w:lang w:val="en-US"/>
        </w:rPr>
        <w:t>* Corresponding author:</w:t>
      </w:r>
    </w:p>
    <w:p w:rsidR="002E5008" w:rsidRPr="002E5008" w:rsidRDefault="002E5008" w:rsidP="002E5008">
      <w:pPr>
        <w:spacing w:after="0" w:line="240" w:lineRule="auto"/>
        <w:rPr>
          <w:rFonts w:ascii="Times New Roman" w:hAnsi="Times New Roman"/>
          <w:sz w:val="24"/>
          <w:szCs w:val="24"/>
          <w:lang w:val="en-US"/>
        </w:rPr>
      </w:pPr>
      <w:r w:rsidRPr="002E5008">
        <w:rPr>
          <w:rFonts w:ascii="Times New Roman" w:hAnsi="Times New Roman"/>
          <w:b/>
          <w:sz w:val="24"/>
          <w:szCs w:val="24"/>
          <w:lang w:val="en-US"/>
        </w:rPr>
        <w:br/>
      </w:r>
      <w:r w:rsidRPr="002E5008">
        <w:rPr>
          <w:rFonts w:ascii="Times New Roman" w:hAnsi="Times New Roman"/>
          <w:sz w:val="24"/>
          <w:szCs w:val="24"/>
          <w:lang w:val="en-US"/>
        </w:rPr>
        <w:t xml:space="preserve">Aquatic </w:t>
      </w:r>
      <w:proofErr w:type="spellStart"/>
      <w:r w:rsidRPr="002E5008">
        <w:rPr>
          <w:rFonts w:ascii="Times New Roman" w:hAnsi="Times New Roman"/>
          <w:sz w:val="24"/>
          <w:szCs w:val="24"/>
          <w:lang w:val="en-US"/>
        </w:rPr>
        <w:t>Geomicrobiology</w:t>
      </w:r>
      <w:proofErr w:type="spellEnd"/>
      <w:r w:rsidRPr="002E5008">
        <w:rPr>
          <w:rFonts w:ascii="Times New Roman" w:hAnsi="Times New Roman"/>
          <w:sz w:val="24"/>
          <w:szCs w:val="24"/>
          <w:lang w:val="en-US"/>
        </w:rPr>
        <w:t xml:space="preserve">, Institute of Biodiversity, Friedrich Schiller University Jena, </w:t>
      </w:r>
      <w:proofErr w:type="spellStart"/>
      <w:r w:rsidRPr="002E5008">
        <w:rPr>
          <w:rFonts w:ascii="Times New Roman" w:hAnsi="Times New Roman"/>
          <w:sz w:val="24"/>
          <w:szCs w:val="24"/>
          <w:lang w:val="en-US"/>
        </w:rPr>
        <w:t>Dornburger-Strasse</w:t>
      </w:r>
      <w:proofErr w:type="spellEnd"/>
      <w:r w:rsidRPr="002E5008">
        <w:rPr>
          <w:rFonts w:ascii="Times New Roman" w:hAnsi="Times New Roman"/>
          <w:sz w:val="24"/>
          <w:szCs w:val="24"/>
          <w:lang w:val="en-US"/>
        </w:rPr>
        <w:t xml:space="preserve"> 159, 07743 Jena, Germany. phone: +49 3641 949461; </w:t>
      </w:r>
      <w:r w:rsidRPr="002E5008">
        <w:rPr>
          <w:rFonts w:ascii="Times New Roman" w:hAnsi="Times New Roman"/>
          <w:sz w:val="24"/>
          <w:szCs w:val="24"/>
          <w:lang w:val="en-US"/>
        </w:rPr>
        <w:br/>
        <w:t xml:space="preserve">fax: +49 3641 949462; </w:t>
      </w:r>
    </w:p>
    <w:p w:rsidR="002E5008" w:rsidRPr="00CD3916" w:rsidRDefault="002E5008" w:rsidP="002E5008">
      <w:pPr>
        <w:spacing w:after="0" w:line="240" w:lineRule="auto"/>
        <w:rPr>
          <w:rFonts w:ascii="Times New Roman" w:hAnsi="Times New Roman"/>
          <w:b/>
          <w:sz w:val="24"/>
          <w:szCs w:val="24"/>
        </w:rPr>
      </w:pPr>
      <w:r w:rsidRPr="00CD3916">
        <w:rPr>
          <w:rFonts w:ascii="Times New Roman" w:hAnsi="Times New Roman"/>
          <w:sz w:val="24"/>
          <w:szCs w:val="24"/>
        </w:rPr>
        <w:t>E-</w:t>
      </w:r>
      <w:proofErr w:type="spellStart"/>
      <w:r w:rsidRPr="00CD3916">
        <w:rPr>
          <w:rFonts w:ascii="Times New Roman" w:hAnsi="Times New Roman"/>
          <w:sz w:val="24"/>
          <w:szCs w:val="24"/>
        </w:rPr>
        <w:t>mail</w:t>
      </w:r>
      <w:proofErr w:type="spellEnd"/>
      <w:r w:rsidRPr="00CD3916">
        <w:rPr>
          <w:rFonts w:ascii="Times New Roman" w:hAnsi="Times New Roman"/>
          <w:sz w:val="24"/>
          <w:szCs w:val="24"/>
        </w:rPr>
        <w:t>: kirsten.kuesel@uni-jena.de</w:t>
      </w:r>
    </w:p>
    <w:p w:rsidR="00885C41" w:rsidRPr="002E5008" w:rsidRDefault="00885C41" w:rsidP="00885C41">
      <w:pPr>
        <w:spacing w:after="0" w:line="480" w:lineRule="auto"/>
        <w:jc w:val="both"/>
        <w:rPr>
          <w:rFonts w:ascii="Times New Roman" w:hAnsi="Times New Roman"/>
          <w:b/>
          <w:sz w:val="24"/>
          <w:szCs w:val="24"/>
        </w:rPr>
      </w:pPr>
    </w:p>
    <w:p w:rsidR="00885C41" w:rsidRDefault="00885C41">
      <w:pPr>
        <w:rPr>
          <w:rFonts w:ascii="Times New Roman" w:hAnsi="Times New Roman" w:cs="Times New Roman"/>
          <w:sz w:val="24"/>
          <w:szCs w:val="24"/>
        </w:rPr>
      </w:pPr>
    </w:p>
    <w:p w:rsidR="00885C41" w:rsidRDefault="00885C41">
      <w:pPr>
        <w:rPr>
          <w:rFonts w:ascii="Times New Roman" w:hAnsi="Times New Roman" w:cs="Times New Roman"/>
          <w:sz w:val="24"/>
          <w:szCs w:val="24"/>
        </w:rPr>
      </w:pPr>
      <w:r>
        <w:rPr>
          <w:rFonts w:ascii="Times New Roman" w:hAnsi="Times New Roman" w:cs="Times New Roman"/>
          <w:sz w:val="24"/>
          <w:szCs w:val="24"/>
        </w:rPr>
        <w:br w:type="page"/>
      </w:r>
    </w:p>
    <w:p w:rsidR="00123B14" w:rsidRPr="004E7DDB" w:rsidRDefault="00123B14" w:rsidP="00123B14">
      <w:pPr>
        <w:rPr>
          <w:rFonts w:ascii="Times New Roman" w:hAnsi="Times New Roman" w:cs="Times New Roman"/>
          <w:b/>
          <w:sz w:val="24"/>
          <w:szCs w:val="24"/>
          <w:lang w:val="en-US"/>
        </w:rPr>
      </w:pPr>
      <w:r w:rsidRPr="004E7DDB">
        <w:rPr>
          <w:rFonts w:ascii="Times New Roman" w:hAnsi="Times New Roman" w:cs="Times New Roman"/>
          <w:b/>
          <w:sz w:val="24"/>
          <w:szCs w:val="24"/>
          <w:lang w:val="en-US"/>
        </w:rPr>
        <w:lastRenderedPageBreak/>
        <w:t>Supplementary Material - Methods</w:t>
      </w:r>
    </w:p>
    <w:p w:rsidR="00123B14" w:rsidRPr="004E7DDB" w:rsidRDefault="00123B14" w:rsidP="00123B14">
      <w:pPr>
        <w:rPr>
          <w:rFonts w:ascii="Times New Roman" w:hAnsi="Times New Roman" w:cs="Times New Roman"/>
          <w:sz w:val="24"/>
          <w:szCs w:val="24"/>
          <w:lang w:val="en-US"/>
        </w:rPr>
      </w:pPr>
    </w:p>
    <w:p w:rsidR="00123B14" w:rsidRPr="004E7DDB" w:rsidRDefault="00123B14" w:rsidP="00123B14">
      <w:pPr>
        <w:rPr>
          <w:rFonts w:ascii="Times New Roman" w:hAnsi="Times New Roman" w:cs="Times New Roman"/>
          <w:b/>
          <w:sz w:val="24"/>
          <w:szCs w:val="24"/>
          <w:lang w:val="en-US"/>
        </w:rPr>
      </w:pPr>
      <w:r w:rsidRPr="004E7DDB">
        <w:rPr>
          <w:rFonts w:ascii="Times New Roman" w:hAnsi="Times New Roman" w:cs="Times New Roman"/>
          <w:b/>
          <w:sz w:val="24"/>
          <w:szCs w:val="24"/>
          <w:lang w:val="en-US"/>
        </w:rPr>
        <w:t>Cavity-enhanced Raman gas spectroscopy</w:t>
      </w:r>
    </w:p>
    <w:p w:rsidR="00123B14" w:rsidRPr="001449F3" w:rsidRDefault="00123B14" w:rsidP="00123B14">
      <w:pPr>
        <w:spacing w:line="480" w:lineRule="auto"/>
        <w:jc w:val="both"/>
        <w:rPr>
          <w:rFonts w:ascii="Times New Roman" w:hAnsi="Times New Roman"/>
          <w:sz w:val="24"/>
          <w:szCs w:val="24"/>
          <w:lang w:val="en-GB"/>
        </w:rPr>
      </w:pPr>
      <w:r w:rsidRPr="004E7DDB">
        <w:rPr>
          <w:rFonts w:ascii="Times New Roman" w:hAnsi="Times New Roman"/>
          <w:color w:val="000000"/>
          <w:sz w:val="24"/>
          <w:szCs w:val="24"/>
          <w:lang w:val="en-US"/>
        </w:rPr>
        <w:t>Analysis of</w:t>
      </w:r>
      <w:r w:rsidRPr="001449F3">
        <w:rPr>
          <w:rFonts w:ascii="Times New Roman" w:hAnsi="Times New Roman"/>
          <w:sz w:val="24"/>
          <w:szCs w:val="24"/>
          <w:lang w:val="en-GB"/>
        </w:rPr>
        <w:t xml:space="preserve"> </w:t>
      </w:r>
      <w:r w:rsidRPr="001449F3">
        <w:rPr>
          <w:rFonts w:ascii="Times New Roman" w:hAnsi="Times New Roman"/>
          <w:sz w:val="24"/>
          <w:szCs w:val="24"/>
          <w:vertAlign w:val="superscript"/>
          <w:lang w:val="en-GB"/>
        </w:rPr>
        <w:t>15</w:t>
      </w:r>
      <w:r>
        <w:rPr>
          <w:rFonts w:ascii="Times New Roman" w:hAnsi="Times New Roman"/>
          <w:sz w:val="24"/>
          <w:szCs w:val="24"/>
          <w:lang w:val="en-GB"/>
        </w:rPr>
        <w:t>N</w:t>
      </w:r>
      <w:r w:rsidRPr="001449F3">
        <w:rPr>
          <w:rFonts w:ascii="Times New Roman" w:hAnsi="Times New Roman"/>
          <w:sz w:val="24"/>
          <w:szCs w:val="24"/>
          <w:vertAlign w:val="subscript"/>
          <w:lang w:val="en-GB"/>
        </w:rPr>
        <w:t>2</w:t>
      </w:r>
      <w:r w:rsidRPr="001449F3">
        <w:rPr>
          <w:rFonts w:ascii="Times New Roman" w:hAnsi="Times New Roman"/>
          <w:sz w:val="24"/>
          <w:szCs w:val="24"/>
          <w:lang w:val="en-GB"/>
        </w:rPr>
        <w:t xml:space="preserve">, </w:t>
      </w:r>
      <w:r w:rsidRPr="001449F3">
        <w:rPr>
          <w:rFonts w:ascii="Times New Roman" w:hAnsi="Times New Roman"/>
          <w:sz w:val="24"/>
          <w:szCs w:val="24"/>
          <w:vertAlign w:val="superscript"/>
          <w:lang w:val="en-GB"/>
        </w:rPr>
        <w:t>15</w:t>
      </w:r>
      <w:r>
        <w:rPr>
          <w:rFonts w:ascii="Times New Roman" w:hAnsi="Times New Roman"/>
          <w:sz w:val="24"/>
          <w:szCs w:val="24"/>
          <w:lang w:val="en-GB"/>
        </w:rPr>
        <w:t>N</w:t>
      </w:r>
      <w:r w:rsidRPr="001449F3">
        <w:rPr>
          <w:rFonts w:ascii="Times New Roman" w:hAnsi="Times New Roman"/>
          <w:sz w:val="24"/>
          <w:szCs w:val="24"/>
          <w:vertAlign w:val="subscript"/>
          <w:lang w:val="en-GB"/>
        </w:rPr>
        <w:t>2</w:t>
      </w:r>
      <w:r w:rsidRPr="001449F3">
        <w:rPr>
          <w:rFonts w:ascii="Times New Roman" w:hAnsi="Times New Roman"/>
          <w:sz w:val="24"/>
          <w:szCs w:val="24"/>
          <w:lang w:val="en-GB"/>
        </w:rPr>
        <w:t>O, CO</w:t>
      </w:r>
      <w:r w:rsidRPr="001449F3">
        <w:rPr>
          <w:rFonts w:ascii="Times New Roman" w:hAnsi="Times New Roman"/>
          <w:sz w:val="24"/>
          <w:szCs w:val="24"/>
          <w:vertAlign w:val="subscript"/>
          <w:lang w:val="en-GB"/>
        </w:rPr>
        <w:t>2</w:t>
      </w:r>
      <w:r w:rsidRPr="001449F3">
        <w:rPr>
          <w:rFonts w:ascii="Times New Roman" w:hAnsi="Times New Roman"/>
          <w:sz w:val="24"/>
          <w:szCs w:val="24"/>
          <w:lang w:val="en-GB"/>
        </w:rPr>
        <w:t>, H</w:t>
      </w:r>
      <w:r w:rsidRPr="001449F3">
        <w:rPr>
          <w:rFonts w:ascii="Times New Roman" w:hAnsi="Times New Roman"/>
          <w:sz w:val="24"/>
          <w:szCs w:val="24"/>
          <w:vertAlign w:val="subscript"/>
          <w:lang w:val="en-GB"/>
        </w:rPr>
        <w:t>2</w:t>
      </w:r>
      <w:r w:rsidRPr="001449F3">
        <w:rPr>
          <w:rFonts w:ascii="Times New Roman" w:hAnsi="Times New Roman"/>
          <w:sz w:val="24"/>
          <w:szCs w:val="24"/>
          <w:lang w:val="en-GB"/>
        </w:rPr>
        <w:t xml:space="preserve">, </w:t>
      </w:r>
      <w:r w:rsidRPr="001449F3">
        <w:rPr>
          <w:rFonts w:ascii="Times New Roman" w:hAnsi="Times New Roman"/>
          <w:sz w:val="24"/>
          <w:szCs w:val="24"/>
          <w:vertAlign w:val="superscript"/>
          <w:lang w:val="en-GB"/>
        </w:rPr>
        <w:t>14</w:t>
      </w:r>
      <w:r w:rsidRPr="001449F3">
        <w:rPr>
          <w:rFonts w:ascii="Times New Roman" w:hAnsi="Times New Roman"/>
          <w:sz w:val="24"/>
          <w:szCs w:val="24"/>
          <w:lang w:val="en-GB"/>
        </w:rPr>
        <w:t>N</w:t>
      </w:r>
      <w:r w:rsidRPr="001449F3">
        <w:rPr>
          <w:rFonts w:ascii="Times New Roman" w:hAnsi="Times New Roman"/>
          <w:sz w:val="24"/>
          <w:szCs w:val="24"/>
          <w:vertAlign w:val="subscript"/>
          <w:lang w:val="en-GB"/>
        </w:rPr>
        <w:t>2</w:t>
      </w:r>
      <w:r w:rsidRPr="001449F3">
        <w:rPr>
          <w:rFonts w:ascii="Times New Roman" w:hAnsi="Times New Roman"/>
          <w:sz w:val="24"/>
          <w:szCs w:val="24"/>
          <w:lang w:val="en-GB"/>
        </w:rPr>
        <w:t xml:space="preserve"> and O</w:t>
      </w:r>
      <w:r w:rsidRPr="001449F3">
        <w:rPr>
          <w:rFonts w:ascii="Times New Roman" w:hAnsi="Times New Roman"/>
          <w:sz w:val="24"/>
          <w:szCs w:val="24"/>
          <w:vertAlign w:val="subscript"/>
          <w:lang w:val="en-GB"/>
        </w:rPr>
        <w:t>2</w:t>
      </w:r>
      <w:r w:rsidRPr="001449F3">
        <w:rPr>
          <w:rFonts w:ascii="Times New Roman" w:hAnsi="Times New Roman"/>
          <w:sz w:val="24"/>
          <w:szCs w:val="24"/>
          <w:lang w:val="en-GB"/>
        </w:rPr>
        <w:t xml:space="preserve"> </w:t>
      </w:r>
      <w:r>
        <w:rPr>
          <w:rFonts w:ascii="Times New Roman" w:hAnsi="Times New Roman"/>
          <w:sz w:val="24"/>
          <w:szCs w:val="24"/>
          <w:lang w:val="en-GB"/>
        </w:rPr>
        <w:t xml:space="preserve">in the headspace of the serum bottles during the two microcosm experiments was carried out </w:t>
      </w:r>
      <w:r w:rsidRPr="001449F3">
        <w:rPr>
          <w:rFonts w:ascii="Times New Roman" w:hAnsi="Times New Roman"/>
          <w:sz w:val="24"/>
          <w:szCs w:val="24"/>
          <w:lang w:val="en-GB"/>
        </w:rPr>
        <w:t>using</w:t>
      </w:r>
      <w:r>
        <w:rPr>
          <w:rFonts w:ascii="Times New Roman" w:hAnsi="Times New Roman"/>
          <w:sz w:val="24"/>
          <w:szCs w:val="24"/>
          <w:lang w:val="en-GB"/>
        </w:rPr>
        <w:t xml:space="preserve"> </w:t>
      </w:r>
      <w:r w:rsidRPr="001449F3">
        <w:rPr>
          <w:rFonts w:ascii="Times New Roman" w:hAnsi="Times New Roman"/>
          <w:sz w:val="24"/>
          <w:szCs w:val="24"/>
          <w:lang w:val="en-GB"/>
        </w:rPr>
        <w:t>a specially desi</w:t>
      </w:r>
      <w:r>
        <w:rPr>
          <w:rFonts w:ascii="Times New Roman" w:hAnsi="Times New Roman"/>
          <w:sz w:val="24"/>
          <w:szCs w:val="24"/>
          <w:lang w:val="en-GB"/>
        </w:rPr>
        <w:t>gned Raman gas sensor based on cavity e</w:t>
      </w:r>
      <w:r w:rsidRPr="001449F3">
        <w:rPr>
          <w:rFonts w:ascii="Times New Roman" w:hAnsi="Times New Roman"/>
          <w:sz w:val="24"/>
          <w:szCs w:val="24"/>
          <w:lang w:val="en-GB"/>
        </w:rPr>
        <w:t>nhanced Raman spectroscopy (CERS)</w:t>
      </w:r>
      <w:r>
        <w:rPr>
          <w:rFonts w:ascii="Times New Roman" w:hAnsi="Times New Roman"/>
          <w:sz w:val="24"/>
          <w:szCs w:val="24"/>
          <w:lang w:val="en-GB"/>
        </w:rPr>
        <w:t xml:space="preserve">. </w:t>
      </w:r>
      <w:r w:rsidRPr="001449F3">
        <w:rPr>
          <w:rFonts w:ascii="Times New Roman" w:hAnsi="Times New Roman"/>
          <w:sz w:val="24"/>
          <w:szCs w:val="24"/>
          <w:lang w:val="en-GB"/>
        </w:rPr>
        <w:t xml:space="preserve">For the measurement of the headspace, the measurement system was flushed with argon (Raman inactive) for several minutes until no gas was detectable anymore. Then the serum bottle was connected and a closed loop was established using a pump integrated in the setup to circulate the gas. That way, the headspace from the bottle was cycled through the spectrometer and back into the bottle, mixing it with the argon already present in the measurement setup. The original concentration of gases in the bottle headspace could be calculated, as the volume of the measurement cycle is exactly known and the gas composition is not altered during the measurement. To avoid diffusion of ambient air into the system, the measurement time was limited to five minutes. </w:t>
      </w:r>
    </w:p>
    <w:p w:rsidR="00123B14" w:rsidRDefault="00123B14" w:rsidP="00123B14">
      <w:pPr>
        <w:rPr>
          <w:rFonts w:ascii="Times New Roman" w:hAnsi="Times New Roman" w:cs="Times New Roman"/>
          <w:sz w:val="24"/>
          <w:szCs w:val="24"/>
          <w:lang w:val="en-US"/>
        </w:rPr>
      </w:pPr>
    </w:p>
    <w:p w:rsidR="00DD66BC" w:rsidRDefault="00DD66BC">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23B14" w:rsidRPr="00A56905" w:rsidRDefault="00123B14">
      <w:pPr>
        <w:rPr>
          <w:rFonts w:ascii="Times New Roman" w:hAnsi="Times New Roman" w:cs="Times New Roman"/>
          <w:b/>
          <w:sz w:val="24"/>
          <w:szCs w:val="24"/>
          <w:lang w:val="en-US"/>
        </w:rPr>
      </w:pPr>
      <w:r w:rsidRPr="00123B14">
        <w:rPr>
          <w:rFonts w:ascii="Times New Roman" w:hAnsi="Times New Roman" w:cs="Times New Roman"/>
          <w:b/>
          <w:sz w:val="24"/>
          <w:szCs w:val="24"/>
          <w:lang w:val="en-US"/>
        </w:rPr>
        <w:lastRenderedPageBreak/>
        <w:t>Supplementary</w:t>
      </w:r>
      <w:r w:rsidR="00A56905">
        <w:rPr>
          <w:rFonts w:ascii="Times New Roman" w:hAnsi="Times New Roman" w:cs="Times New Roman"/>
          <w:b/>
          <w:sz w:val="24"/>
          <w:szCs w:val="24"/>
          <w:lang w:val="en-US"/>
        </w:rPr>
        <w:t xml:space="preserve"> Table 1</w:t>
      </w:r>
      <w:r w:rsidRPr="00123B14">
        <w:rPr>
          <w:rFonts w:ascii="Times New Roman" w:hAnsi="Times New Roman" w:cs="Times New Roman"/>
          <w:b/>
          <w:sz w:val="24"/>
          <w:szCs w:val="24"/>
          <w:lang w:val="en-US"/>
        </w:rPr>
        <w:t xml:space="preserve">: </w:t>
      </w:r>
      <w:r>
        <w:rPr>
          <w:rFonts w:ascii="Times New Roman" w:hAnsi="Times New Roman" w:cs="Times New Roman"/>
          <w:sz w:val="24"/>
          <w:szCs w:val="24"/>
          <w:lang w:val="en-US"/>
        </w:rPr>
        <w:t>Estimated per cell activities of nitrate reduction, sulfate production (experiment M_I) and of N</w:t>
      </w:r>
      <w:r w:rsidRPr="00123B14">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formation and </w:t>
      </w:r>
      <w:r w:rsidR="009E4607">
        <w:rPr>
          <w:rFonts w:ascii="Times New Roman" w:hAnsi="Times New Roman" w:cs="Times New Roman"/>
          <w:sz w:val="24"/>
          <w:szCs w:val="24"/>
          <w:lang w:val="en-US"/>
        </w:rPr>
        <w:t>H</w:t>
      </w:r>
      <w:r w:rsidR="009E4607" w:rsidRPr="009E4607">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consumption (experiment M_II). Cell abundances were estimated based on bacterial 16S </w:t>
      </w:r>
      <w:proofErr w:type="spellStart"/>
      <w:r>
        <w:rPr>
          <w:rFonts w:ascii="Times New Roman" w:hAnsi="Times New Roman" w:cs="Times New Roman"/>
          <w:sz w:val="24"/>
          <w:szCs w:val="24"/>
          <w:lang w:val="en-US"/>
        </w:rPr>
        <w:t>rRNA</w:t>
      </w:r>
      <w:proofErr w:type="spellEnd"/>
      <w:r>
        <w:rPr>
          <w:rFonts w:ascii="Times New Roman" w:hAnsi="Times New Roman" w:cs="Times New Roman"/>
          <w:sz w:val="24"/>
          <w:szCs w:val="24"/>
          <w:lang w:val="en-US"/>
        </w:rPr>
        <w:t xml:space="preserve"> gene-targeted </w:t>
      </w:r>
      <w:proofErr w:type="spellStart"/>
      <w:r>
        <w:rPr>
          <w:rFonts w:ascii="Times New Roman" w:hAnsi="Times New Roman" w:cs="Times New Roman"/>
          <w:sz w:val="24"/>
          <w:szCs w:val="24"/>
          <w:lang w:val="en-US"/>
        </w:rPr>
        <w:t>qPCR</w:t>
      </w:r>
      <w:proofErr w:type="spellEnd"/>
      <w:r>
        <w:rPr>
          <w:rFonts w:ascii="Times New Roman" w:hAnsi="Times New Roman" w:cs="Times New Roman"/>
          <w:sz w:val="24"/>
          <w:szCs w:val="24"/>
          <w:lang w:val="en-US"/>
        </w:rPr>
        <w:t xml:space="preserve">. Per cell activities were estimated for 24- or 48-hour intervals during the two incubation experiments when bacterial abundances increased only slightly during that interval (between day 6 and 7 in M_I and between day 10 and 12 in M_II). </w:t>
      </w:r>
    </w:p>
    <w:p w:rsidR="00123B14" w:rsidRDefault="00123B14">
      <w:pPr>
        <w:rPr>
          <w:rFonts w:ascii="Times New Roman" w:hAnsi="Times New Roman" w:cs="Times New Roman"/>
          <w:sz w:val="24"/>
          <w:szCs w:val="24"/>
          <w:lang w:val="en-US"/>
        </w:rPr>
      </w:pPr>
    </w:p>
    <w:tbl>
      <w:tblPr>
        <w:tblStyle w:val="Tabellengitternetz"/>
        <w:tblW w:w="0" w:type="auto"/>
        <w:tblLook w:val="04A0"/>
      </w:tblPr>
      <w:tblGrid>
        <w:gridCol w:w="2093"/>
        <w:gridCol w:w="1559"/>
        <w:gridCol w:w="1985"/>
        <w:gridCol w:w="3575"/>
      </w:tblGrid>
      <w:tr w:rsidR="00123B14" w:rsidRPr="008C4F87" w:rsidTr="00DD58A2">
        <w:trPr>
          <w:trHeight w:val="567"/>
        </w:trPr>
        <w:tc>
          <w:tcPr>
            <w:tcW w:w="2093" w:type="dxa"/>
            <w:vAlign w:val="center"/>
          </w:tcPr>
          <w:p w:rsidR="00123B14" w:rsidRPr="00DD58A2" w:rsidRDefault="00123B14" w:rsidP="00DD58A2">
            <w:pPr>
              <w:rPr>
                <w:rFonts w:ascii="Times New Roman" w:hAnsi="Times New Roman" w:cs="Times New Roman"/>
                <w:b/>
                <w:sz w:val="24"/>
                <w:szCs w:val="24"/>
                <w:lang w:val="en-US"/>
              </w:rPr>
            </w:pPr>
            <w:r w:rsidRPr="00DD58A2">
              <w:rPr>
                <w:rFonts w:ascii="Times New Roman" w:hAnsi="Times New Roman" w:cs="Times New Roman"/>
                <w:b/>
                <w:sz w:val="24"/>
                <w:szCs w:val="24"/>
                <w:lang w:val="en-US"/>
              </w:rPr>
              <w:t>activity</w:t>
            </w:r>
          </w:p>
        </w:tc>
        <w:tc>
          <w:tcPr>
            <w:tcW w:w="1559" w:type="dxa"/>
            <w:vAlign w:val="center"/>
          </w:tcPr>
          <w:p w:rsidR="00123B14" w:rsidRPr="00DD58A2" w:rsidRDefault="00DD58A2" w:rsidP="00DD58A2">
            <w:pPr>
              <w:rPr>
                <w:rFonts w:ascii="Times New Roman" w:hAnsi="Times New Roman" w:cs="Times New Roman"/>
                <w:b/>
                <w:sz w:val="24"/>
                <w:szCs w:val="24"/>
                <w:lang w:val="en-US"/>
              </w:rPr>
            </w:pPr>
            <w:r w:rsidRPr="00DD58A2">
              <w:rPr>
                <w:rFonts w:ascii="Times New Roman" w:hAnsi="Times New Roman" w:cs="Times New Roman"/>
                <w:b/>
                <w:sz w:val="24"/>
                <w:szCs w:val="24"/>
                <w:lang w:val="en-US"/>
              </w:rPr>
              <w:t>experiment</w:t>
            </w:r>
          </w:p>
        </w:tc>
        <w:tc>
          <w:tcPr>
            <w:tcW w:w="1985" w:type="dxa"/>
            <w:vAlign w:val="center"/>
          </w:tcPr>
          <w:p w:rsidR="00123B14" w:rsidRPr="00DD58A2" w:rsidRDefault="00DD58A2" w:rsidP="00DD58A2">
            <w:pPr>
              <w:rPr>
                <w:rFonts w:ascii="Times New Roman" w:hAnsi="Times New Roman" w:cs="Times New Roman"/>
                <w:b/>
                <w:sz w:val="24"/>
                <w:szCs w:val="24"/>
                <w:lang w:val="en-US"/>
              </w:rPr>
            </w:pPr>
            <w:r>
              <w:rPr>
                <w:rFonts w:ascii="Times New Roman" w:hAnsi="Times New Roman" w:cs="Times New Roman"/>
                <w:b/>
                <w:sz w:val="24"/>
                <w:szCs w:val="24"/>
                <w:lang w:val="en-US"/>
              </w:rPr>
              <w:t>t</w:t>
            </w:r>
            <w:r w:rsidRPr="00DD58A2">
              <w:rPr>
                <w:rFonts w:ascii="Times New Roman" w:hAnsi="Times New Roman" w:cs="Times New Roman"/>
                <w:b/>
                <w:sz w:val="24"/>
                <w:szCs w:val="24"/>
                <w:lang w:val="en-US"/>
              </w:rPr>
              <w:t>ime interval</w:t>
            </w:r>
          </w:p>
        </w:tc>
        <w:tc>
          <w:tcPr>
            <w:tcW w:w="3575" w:type="dxa"/>
            <w:vAlign w:val="center"/>
          </w:tcPr>
          <w:p w:rsidR="00123B14" w:rsidRPr="00DD58A2" w:rsidRDefault="00DD58A2" w:rsidP="00DD58A2">
            <w:pPr>
              <w:rPr>
                <w:rFonts w:ascii="Times New Roman" w:hAnsi="Times New Roman" w:cs="Times New Roman"/>
                <w:b/>
                <w:sz w:val="24"/>
                <w:szCs w:val="24"/>
                <w:lang w:val="en-US"/>
              </w:rPr>
            </w:pPr>
            <w:r>
              <w:rPr>
                <w:rFonts w:ascii="Times New Roman" w:hAnsi="Times New Roman" w:cs="Times New Roman"/>
                <w:b/>
                <w:sz w:val="24"/>
                <w:szCs w:val="24"/>
                <w:lang w:val="en-US"/>
              </w:rPr>
              <w:t>e</w:t>
            </w:r>
            <w:r w:rsidRPr="00DD58A2">
              <w:rPr>
                <w:rFonts w:ascii="Times New Roman" w:hAnsi="Times New Roman" w:cs="Times New Roman"/>
                <w:b/>
                <w:sz w:val="24"/>
                <w:szCs w:val="24"/>
                <w:lang w:val="en-US"/>
              </w:rPr>
              <w:t xml:space="preserve">stimated per cell activity </w:t>
            </w:r>
            <w:r w:rsidRPr="00DD58A2">
              <w:rPr>
                <w:rFonts w:ascii="Times New Roman" w:hAnsi="Times New Roman" w:cs="Times New Roman"/>
                <w:b/>
                <w:sz w:val="24"/>
                <w:szCs w:val="24"/>
                <w:lang w:val="en-US"/>
              </w:rPr>
              <w:br/>
              <w:t>(</w:t>
            </w:r>
            <w:proofErr w:type="spellStart"/>
            <w:r w:rsidRPr="00DD58A2">
              <w:rPr>
                <w:rFonts w:ascii="Times New Roman" w:hAnsi="Times New Roman" w:cs="Times New Roman"/>
                <w:b/>
                <w:sz w:val="24"/>
                <w:szCs w:val="24"/>
                <w:lang w:val="en-US"/>
              </w:rPr>
              <w:t>fmol</w:t>
            </w:r>
            <w:proofErr w:type="spellEnd"/>
            <w:r w:rsidRPr="00DD58A2">
              <w:rPr>
                <w:rFonts w:ascii="Times New Roman" w:hAnsi="Times New Roman" w:cs="Times New Roman"/>
                <w:b/>
                <w:sz w:val="24"/>
                <w:szCs w:val="24"/>
                <w:lang w:val="en-US"/>
              </w:rPr>
              <w:t xml:space="preserve"> cell</w:t>
            </w:r>
            <w:r w:rsidRPr="00DD58A2">
              <w:rPr>
                <w:rFonts w:ascii="Times New Roman" w:hAnsi="Times New Roman" w:cs="Times New Roman"/>
                <w:b/>
                <w:sz w:val="24"/>
                <w:szCs w:val="24"/>
                <w:vertAlign w:val="superscript"/>
                <w:lang w:val="en-US"/>
              </w:rPr>
              <w:t>−1</w:t>
            </w:r>
            <w:r w:rsidRPr="00DD58A2">
              <w:rPr>
                <w:rFonts w:ascii="Times New Roman" w:hAnsi="Times New Roman" w:cs="Times New Roman"/>
                <w:b/>
                <w:sz w:val="24"/>
                <w:szCs w:val="24"/>
                <w:lang w:val="en-US"/>
              </w:rPr>
              <w:t xml:space="preserve"> h</w:t>
            </w:r>
            <w:r w:rsidRPr="00DD58A2">
              <w:rPr>
                <w:rFonts w:ascii="Times New Roman" w:hAnsi="Times New Roman" w:cs="Times New Roman"/>
                <w:b/>
                <w:sz w:val="24"/>
                <w:szCs w:val="24"/>
                <w:vertAlign w:val="superscript"/>
                <w:lang w:val="en-US"/>
              </w:rPr>
              <w:t>−1</w:t>
            </w:r>
            <w:r w:rsidRPr="00DD58A2">
              <w:rPr>
                <w:rFonts w:ascii="Times New Roman" w:hAnsi="Times New Roman" w:cs="Times New Roman"/>
                <w:b/>
                <w:sz w:val="24"/>
                <w:szCs w:val="24"/>
                <w:lang w:val="en-US"/>
              </w:rPr>
              <w:t>)</w:t>
            </w:r>
          </w:p>
        </w:tc>
      </w:tr>
      <w:tr w:rsidR="00123B14" w:rsidTr="00DD58A2">
        <w:trPr>
          <w:trHeight w:val="567"/>
        </w:trPr>
        <w:tc>
          <w:tcPr>
            <w:tcW w:w="2093" w:type="dxa"/>
            <w:vAlign w:val="center"/>
          </w:tcPr>
          <w:p w:rsidR="00123B14" w:rsidRDefault="00A56905" w:rsidP="00DD58A2">
            <w:pPr>
              <w:rPr>
                <w:rFonts w:ascii="Times New Roman" w:hAnsi="Times New Roman" w:cs="Times New Roman"/>
                <w:sz w:val="24"/>
                <w:szCs w:val="24"/>
                <w:lang w:val="en-US"/>
              </w:rPr>
            </w:pPr>
            <w:r>
              <w:rPr>
                <w:rFonts w:ascii="Times New Roman" w:hAnsi="Times New Roman" w:cs="Times New Roman"/>
                <w:sz w:val="24"/>
                <w:szCs w:val="24"/>
                <w:lang w:val="en-US"/>
              </w:rPr>
              <w:t>n</w:t>
            </w:r>
            <w:r w:rsidR="00DD58A2">
              <w:rPr>
                <w:rFonts w:ascii="Times New Roman" w:hAnsi="Times New Roman" w:cs="Times New Roman"/>
                <w:sz w:val="24"/>
                <w:szCs w:val="24"/>
                <w:lang w:val="en-US"/>
              </w:rPr>
              <w:t>itrate reduction</w:t>
            </w:r>
          </w:p>
        </w:tc>
        <w:tc>
          <w:tcPr>
            <w:tcW w:w="1559" w:type="dxa"/>
            <w:vAlign w:val="center"/>
          </w:tcPr>
          <w:p w:rsidR="00123B14"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M_I</w:t>
            </w:r>
          </w:p>
        </w:tc>
        <w:tc>
          <w:tcPr>
            <w:tcW w:w="1985" w:type="dxa"/>
            <w:vAlign w:val="center"/>
          </w:tcPr>
          <w:p w:rsidR="00123B14"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day 6 - day 7</w:t>
            </w:r>
          </w:p>
        </w:tc>
        <w:tc>
          <w:tcPr>
            <w:tcW w:w="3575" w:type="dxa"/>
            <w:vAlign w:val="center"/>
          </w:tcPr>
          <w:p w:rsidR="00123B14"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0.42 ± 0.35</w:t>
            </w:r>
          </w:p>
        </w:tc>
      </w:tr>
      <w:tr w:rsidR="00DD58A2" w:rsidTr="00DD58A2">
        <w:trPr>
          <w:trHeight w:val="567"/>
        </w:trPr>
        <w:tc>
          <w:tcPr>
            <w:tcW w:w="2093" w:type="dxa"/>
            <w:vAlign w:val="center"/>
          </w:tcPr>
          <w:p w:rsidR="00DD58A2" w:rsidRDefault="00A56905" w:rsidP="00DD58A2">
            <w:pPr>
              <w:rPr>
                <w:rFonts w:ascii="Times New Roman" w:hAnsi="Times New Roman" w:cs="Times New Roman"/>
                <w:sz w:val="24"/>
                <w:szCs w:val="24"/>
                <w:lang w:val="en-US"/>
              </w:rPr>
            </w:pPr>
            <w:r>
              <w:rPr>
                <w:rFonts w:ascii="Times New Roman" w:hAnsi="Times New Roman" w:cs="Times New Roman"/>
                <w:sz w:val="24"/>
                <w:szCs w:val="24"/>
                <w:lang w:val="en-US"/>
              </w:rPr>
              <w:t>s</w:t>
            </w:r>
            <w:r w:rsidR="00DD58A2">
              <w:rPr>
                <w:rFonts w:ascii="Times New Roman" w:hAnsi="Times New Roman" w:cs="Times New Roman"/>
                <w:sz w:val="24"/>
                <w:szCs w:val="24"/>
                <w:lang w:val="en-US"/>
              </w:rPr>
              <w:t>ulfate production</w:t>
            </w:r>
          </w:p>
        </w:tc>
        <w:tc>
          <w:tcPr>
            <w:tcW w:w="1559" w:type="dxa"/>
            <w:vAlign w:val="center"/>
          </w:tcPr>
          <w:p w:rsidR="00DD58A2"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M_I</w:t>
            </w:r>
          </w:p>
        </w:tc>
        <w:tc>
          <w:tcPr>
            <w:tcW w:w="1985" w:type="dxa"/>
            <w:vAlign w:val="center"/>
          </w:tcPr>
          <w:p w:rsidR="00DD58A2"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day 6 - day 7</w:t>
            </w:r>
          </w:p>
        </w:tc>
        <w:tc>
          <w:tcPr>
            <w:tcW w:w="3575" w:type="dxa"/>
            <w:vAlign w:val="center"/>
          </w:tcPr>
          <w:p w:rsidR="00DD58A2"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0.59 ± 0.36</w:t>
            </w:r>
          </w:p>
        </w:tc>
      </w:tr>
      <w:tr w:rsidR="00DD58A2" w:rsidTr="00DD58A2">
        <w:trPr>
          <w:trHeight w:val="567"/>
        </w:trPr>
        <w:tc>
          <w:tcPr>
            <w:tcW w:w="2093" w:type="dxa"/>
            <w:vAlign w:val="center"/>
          </w:tcPr>
          <w:p w:rsidR="00DD58A2"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N</w:t>
            </w:r>
            <w:r w:rsidRPr="00DD58A2">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production</w:t>
            </w:r>
          </w:p>
        </w:tc>
        <w:tc>
          <w:tcPr>
            <w:tcW w:w="1559" w:type="dxa"/>
            <w:vAlign w:val="center"/>
          </w:tcPr>
          <w:p w:rsidR="00DD58A2"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M_II</w:t>
            </w:r>
          </w:p>
        </w:tc>
        <w:tc>
          <w:tcPr>
            <w:tcW w:w="1985" w:type="dxa"/>
            <w:vAlign w:val="center"/>
          </w:tcPr>
          <w:p w:rsidR="00DD58A2"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day 10 - day 12</w:t>
            </w:r>
          </w:p>
        </w:tc>
        <w:tc>
          <w:tcPr>
            <w:tcW w:w="3575" w:type="dxa"/>
            <w:vAlign w:val="center"/>
          </w:tcPr>
          <w:p w:rsidR="00DD58A2"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0.06 ± 0.004</w:t>
            </w:r>
          </w:p>
        </w:tc>
      </w:tr>
      <w:tr w:rsidR="00DD58A2" w:rsidTr="00DD58A2">
        <w:trPr>
          <w:trHeight w:val="567"/>
        </w:trPr>
        <w:tc>
          <w:tcPr>
            <w:tcW w:w="2093" w:type="dxa"/>
            <w:vAlign w:val="center"/>
          </w:tcPr>
          <w:p w:rsidR="00DD58A2"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H</w:t>
            </w:r>
            <w:r w:rsidRPr="00DD58A2">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consumption</w:t>
            </w:r>
          </w:p>
        </w:tc>
        <w:tc>
          <w:tcPr>
            <w:tcW w:w="1559" w:type="dxa"/>
            <w:vAlign w:val="center"/>
          </w:tcPr>
          <w:p w:rsidR="00DD58A2"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M_II</w:t>
            </w:r>
          </w:p>
        </w:tc>
        <w:tc>
          <w:tcPr>
            <w:tcW w:w="1985" w:type="dxa"/>
            <w:vAlign w:val="center"/>
          </w:tcPr>
          <w:p w:rsidR="00DD58A2"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day 10 - day 12</w:t>
            </w:r>
          </w:p>
        </w:tc>
        <w:tc>
          <w:tcPr>
            <w:tcW w:w="3575" w:type="dxa"/>
            <w:vAlign w:val="center"/>
          </w:tcPr>
          <w:p w:rsidR="00DD58A2" w:rsidRDefault="00DD58A2" w:rsidP="00DD58A2">
            <w:pPr>
              <w:rPr>
                <w:rFonts w:ascii="Times New Roman" w:hAnsi="Times New Roman" w:cs="Times New Roman"/>
                <w:sz w:val="24"/>
                <w:szCs w:val="24"/>
                <w:lang w:val="en-US"/>
              </w:rPr>
            </w:pPr>
            <w:r>
              <w:rPr>
                <w:rFonts w:ascii="Times New Roman" w:hAnsi="Times New Roman" w:cs="Times New Roman"/>
                <w:sz w:val="24"/>
                <w:szCs w:val="24"/>
                <w:lang w:val="en-US"/>
              </w:rPr>
              <w:t>0.03 ± 0.02</w:t>
            </w:r>
          </w:p>
        </w:tc>
      </w:tr>
    </w:tbl>
    <w:p w:rsidR="00123B14" w:rsidRDefault="00123B14">
      <w:pPr>
        <w:rPr>
          <w:rFonts w:ascii="Times New Roman" w:hAnsi="Times New Roman" w:cs="Times New Roman"/>
          <w:sz w:val="24"/>
          <w:szCs w:val="24"/>
          <w:lang w:val="en-US"/>
        </w:rPr>
      </w:pPr>
    </w:p>
    <w:p w:rsidR="00123B14" w:rsidRDefault="00123B14">
      <w:pPr>
        <w:rPr>
          <w:rFonts w:ascii="Times New Roman" w:hAnsi="Times New Roman" w:cs="Times New Roman"/>
          <w:sz w:val="24"/>
          <w:szCs w:val="24"/>
          <w:lang w:val="en-US"/>
        </w:rPr>
      </w:pPr>
    </w:p>
    <w:p w:rsidR="00123B14" w:rsidRDefault="00123B14">
      <w:pPr>
        <w:rPr>
          <w:rFonts w:ascii="Times New Roman" w:hAnsi="Times New Roman" w:cs="Times New Roman"/>
          <w:sz w:val="24"/>
          <w:szCs w:val="24"/>
          <w:lang w:val="en-US"/>
        </w:rPr>
      </w:pPr>
    </w:p>
    <w:p w:rsidR="00123B14" w:rsidRDefault="00123B1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23B14" w:rsidRPr="004E7DDB" w:rsidRDefault="00123B14" w:rsidP="00123B14">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Supplementary</w:t>
      </w:r>
      <w:r w:rsidR="00A56905">
        <w:rPr>
          <w:rFonts w:ascii="Times New Roman" w:hAnsi="Times New Roman" w:cs="Times New Roman"/>
          <w:b/>
          <w:sz w:val="24"/>
          <w:szCs w:val="24"/>
          <w:lang w:val="en-US"/>
        </w:rPr>
        <w:t xml:space="preserve"> Table 2</w:t>
      </w:r>
      <w:r w:rsidRPr="004E7DDB">
        <w:rPr>
          <w:rFonts w:ascii="Times New Roman" w:hAnsi="Times New Roman" w:cs="Times New Roman"/>
          <w:b/>
          <w:sz w:val="24"/>
          <w:szCs w:val="24"/>
          <w:lang w:val="en-US"/>
        </w:rPr>
        <w:t xml:space="preserve">: </w:t>
      </w:r>
      <w:r w:rsidRPr="00A56905">
        <w:rPr>
          <w:rFonts w:ascii="Times New Roman" w:hAnsi="Times New Roman" w:cs="Times New Roman"/>
          <w:bCs/>
          <w:sz w:val="24"/>
          <w:szCs w:val="24"/>
          <w:lang w:val="en-US"/>
        </w:rPr>
        <w:t xml:space="preserve">Results of </w:t>
      </w:r>
      <w:proofErr w:type="spellStart"/>
      <w:r w:rsidRPr="00A56905">
        <w:rPr>
          <w:rFonts w:ascii="Times New Roman" w:hAnsi="Times New Roman" w:cs="Times New Roman"/>
          <w:bCs/>
          <w:sz w:val="24"/>
          <w:szCs w:val="24"/>
          <w:lang w:val="en-US"/>
        </w:rPr>
        <w:t>MiSeq</w:t>
      </w:r>
      <w:proofErr w:type="spellEnd"/>
      <w:r w:rsidRPr="00A56905">
        <w:rPr>
          <w:rFonts w:ascii="Times New Roman" w:hAnsi="Times New Roman" w:cs="Times New Roman"/>
          <w:bCs/>
          <w:sz w:val="24"/>
          <w:szCs w:val="24"/>
          <w:lang w:val="en-US"/>
        </w:rPr>
        <w:t xml:space="preserve"> </w:t>
      </w:r>
      <w:proofErr w:type="spellStart"/>
      <w:r w:rsidRPr="00A56905">
        <w:rPr>
          <w:rFonts w:ascii="Times New Roman" w:hAnsi="Times New Roman" w:cs="Times New Roman"/>
          <w:bCs/>
          <w:sz w:val="24"/>
          <w:szCs w:val="24"/>
          <w:lang w:val="en-US"/>
        </w:rPr>
        <w:t>Illumina</w:t>
      </w:r>
      <w:proofErr w:type="spellEnd"/>
      <w:r w:rsidRPr="00A56905">
        <w:rPr>
          <w:rFonts w:ascii="Times New Roman" w:hAnsi="Times New Roman" w:cs="Times New Roman"/>
          <w:bCs/>
          <w:sz w:val="24"/>
          <w:szCs w:val="24"/>
          <w:lang w:val="en-US"/>
        </w:rPr>
        <w:t xml:space="preserve"> </w:t>
      </w:r>
      <w:proofErr w:type="spellStart"/>
      <w:r w:rsidRPr="00A56905">
        <w:rPr>
          <w:rFonts w:ascii="Times New Roman" w:hAnsi="Times New Roman" w:cs="Times New Roman"/>
          <w:bCs/>
          <w:sz w:val="24"/>
          <w:szCs w:val="24"/>
          <w:lang w:val="en-US"/>
        </w:rPr>
        <w:t>amplicon</w:t>
      </w:r>
      <w:proofErr w:type="spellEnd"/>
      <w:r w:rsidRPr="00A56905">
        <w:rPr>
          <w:rFonts w:ascii="Times New Roman" w:hAnsi="Times New Roman" w:cs="Times New Roman"/>
          <w:bCs/>
          <w:sz w:val="24"/>
          <w:szCs w:val="24"/>
          <w:lang w:val="en-US"/>
        </w:rPr>
        <w:t xml:space="preserve"> sequencing of </w:t>
      </w:r>
      <w:proofErr w:type="spellStart"/>
      <w:r w:rsidRPr="00A56905">
        <w:rPr>
          <w:rFonts w:ascii="Times New Roman" w:hAnsi="Times New Roman" w:cs="Times New Roman"/>
          <w:bCs/>
          <w:i/>
          <w:iCs/>
          <w:sz w:val="24"/>
          <w:szCs w:val="24"/>
          <w:lang w:val="en-US"/>
        </w:rPr>
        <w:t>nirS</w:t>
      </w:r>
      <w:proofErr w:type="spellEnd"/>
      <w:r w:rsidRPr="00A56905">
        <w:rPr>
          <w:rFonts w:ascii="Times New Roman" w:hAnsi="Times New Roman" w:cs="Times New Roman"/>
          <w:bCs/>
          <w:sz w:val="24"/>
          <w:szCs w:val="24"/>
          <w:lang w:val="en-US"/>
        </w:rPr>
        <w:t xml:space="preserve"> genes in the groundwater of four wells across the two aquifer assemblages.</w:t>
      </w:r>
      <w:r w:rsidRPr="004E7DDB">
        <w:rPr>
          <w:rFonts w:ascii="Times New Roman" w:hAnsi="Times New Roman" w:cs="Times New Roman"/>
          <w:sz w:val="24"/>
          <w:szCs w:val="24"/>
          <w:lang w:val="en-US"/>
        </w:rPr>
        <w:t xml:space="preserve"> Values are given for data sets after </w:t>
      </w:r>
      <w:proofErr w:type="spellStart"/>
      <w:r w:rsidRPr="004E7DDB">
        <w:rPr>
          <w:rFonts w:ascii="Times New Roman" w:hAnsi="Times New Roman" w:cs="Times New Roman"/>
          <w:sz w:val="24"/>
          <w:szCs w:val="24"/>
          <w:lang w:val="en-US"/>
        </w:rPr>
        <w:t>subsampling</w:t>
      </w:r>
      <w:proofErr w:type="spellEnd"/>
      <w:r w:rsidRPr="004E7DDB">
        <w:rPr>
          <w:rFonts w:ascii="Times New Roman" w:hAnsi="Times New Roman" w:cs="Times New Roman"/>
          <w:sz w:val="24"/>
          <w:szCs w:val="24"/>
          <w:lang w:val="en-US"/>
        </w:rPr>
        <w:t xml:space="preserve"> to 3113 sequence reads per sam</w:t>
      </w:r>
      <w:r w:rsidR="00173287">
        <w:rPr>
          <w:rFonts w:ascii="Times New Roman" w:hAnsi="Times New Roman" w:cs="Times New Roman"/>
          <w:sz w:val="24"/>
          <w:szCs w:val="24"/>
          <w:lang w:val="en-US"/>
        </w:rPr>
        <w:t>ple. OTUs were assigned on a 0.18</w:t>
      </w:r>
      <w:r w:rsidRPr="004E7DDB">
        <w:rPr>
          <w:rFonts w:ascii="Times New Roman" w:hAnsi="Times New Roman" w:cs="Times New Roman"/>
          <w:sz w:val="24"/>
          <w:szCs w:val="24"/>
          <w:lang w:val="en-US"/>
        </w:rPr>
        <w:t xml:space="preserve"> distance cut-off level. n before </w:t>
      </w:r>
      <w:proofErr w:type="spellStart"/>
      <w:r w:rsidRPr="004E7DDB">
        <w:rPr>
          <w:rFonts w:ascii="Times New Roman" w:hAnsi="Times New Roman" w:cs="Times New Roman"/>
          <w:sz w:val="24"/>
          <w:szCs w:val="24"/>
          <w:lang w:val="en-US"/>
        </w:rPr>
        <w:t>subsampling</w:t>
      </w:r>
      <w:proofErr w:type="spellEnd"/>
      <w:r w:rsidRPr="004E7DDB">
        <w:rPr>
          <w:rFonts w:ascii="Times New Roman" w:hAnsi="Times New Roman" w:cs="Times New Roman"/>
          <w:sz w:val="24"/>
          <w:szCs w:val="24"/>
          <w:lang w:val="en-US"/>
        </w:rPr>
        <w:t xml:space="preserve"> = number of sequence reads before </w:t>
      </w:r>
      <w:proofErr w:type="spellStart"/>
      <w:r w:rsidRPr="004E7DDB">
        <w:rPr>
          <w:rFonts w:ascii="Times New Roman" w:hAnsi="Times New Roman" w:cs="Times New Roman"/>
          <w:sz w:val="24"/>
          <w:szCs w:val="24"/>
          <w:lang w:val="en-US"/>
        </w:rPr>
        <w:t>subsampling</w:t>
      </w:r>
      <w:proofErr w:type="spellEnd"/>
      <w:r w:rsidRPr="004E7DDB">
        <w:rPr>
          <w:rFonts w:ascii="Times New Roman" w:hAnsi="Times New Roman" w:cs="Times New Roman"/>
          <w:sz w:val="24"/>
          <w:szCs w:val="24"/>
          <w:lang w:val="en-US"/>
        </w:rPr>
        <w:t>; Shannon = Shannon diversity index. (Samples from 6 sampling events July, August; 2014, Januar</w:t>
      </w:r>
      <w:r>
        <w:rPr>
          <w:rFonts w:ascii="Times New Roman" w:hAnsi="Times New Roman" w:cs="Times New Roman"/>
          <w:sz w:val="24"/>
          <w:szCs w:val="24"/>
          <w:lang w:val="en-US"/>
        </w:rPr>
        <w:t>y, March, June, August 2015; at</w:t>
      </w:r>
      <w:r w:rsidRPr="004E7DDB">
        <w:rPr>
          <w:rFonts w:ascii="Times New Roman" w:hAnsi="Times New Roman" w:cs="Times New Roman"/>
          <w:sz w:val="24"/>
          <w:szCs w:val="24"/>
          <w:lang w:val="en-US"/>
        </w:rPr>
        <w:t xml:space="preserve"> sites H43, H53</w:t>
      </w:r>
      <w:r>
        <w:rPr>
          <w:rFonts w:ascii="Times New Roman" w:hAnsi="Times New Roman" w:cs="Times New Roman"/>
          <w:sz w:val="24"/>
          <w:szCs w:val="24"/>
          <w:lang w:val="en-US"/>
        </w:rPr>
        <w:t xml:space="preserve"> (HTU)</w:t>
      </w:r>
      <w:r w:rsidRPr="004E7DDB">
        <w:rPr>
          <w:rFonts w:ascii="Times New Roman" w:hAnsi="Times New Roman" w:cs="Times New Roman"/>
          <w:sz w:val="24"/>
          <w:szCs w:val="24"/>
          <w:lang w:val="en-US"/>
        </w:rPr>
        <w:t>,</w:t>
      </w:r>
      <w:r>
        <w:rPr>
          <w:rFonts w:ascii="Times New Roman" w:hAnsi="Times New Roman" w:cs="Times New Roman"/>
          <w:sz w:val="24"/>
          <w:szCs w:val="24"/>
          <w:lang w:val="en-US"/>
        </w:rPr>
        <w:t xml:space="preserve"> and H41, </w:t>
      </w:r>
      <w:r w:rsidRPr="004E7DDB">
        <w:rPr>
          <w:rFonts w:ascii="Times New Roman" w:hAnsi="Times New Roman" w:cs="Times New Roman"/>
          <w:sz w:val="24"/>
          <w:szCs w:val="24"/>
          <w:lang w:val="en-US"/>
        </w:rPr>
        <w:t>H51</w:t>
      </w:r>
      <w:r>
        <w:rPr>
          <w:rFonts w:ascii="Times New Roman" w:hAnsi="Times New Roman" w:cs="Times New Roman"/>
          <w:sz w:val="24"/>
          <w:szCs w:val="24"/>
          <w:lang w:val="en-US"/>
        </w:rPr>
        <w:t xml:space="preserve"> (HTL)</w:t>
      </w:r>
      <w:r w:rsidRPr="004E7DDB">
        <w:rPr>
          <w:rFonts w:ascii="Times New Roman" w:hAnsi="Times New Roman" w:cs="Times New Roman"/>
          <w:sz w:val="24"/>
          <w:szCs w:val="24"/>
          <w:lang w:val="en-US"/>
        </w:rPr>
        <w:t xml:space="preserve">). </w:t>
      </w:r>
      <w:bookmarkStart w:id="0" w:name="_GoBack"/>
      <w:r>
        <w:rPr>
          <w:rFonts w:ascii="Times New Roman" w:hAnsi="Times New Roman" w:cs="Times New Roman"/>
          <w:sz w:val="24"/>
          <w:szCs w:val="24"/>
          <w:lang w:val="en-US"/>
        </w:rPr>
        <w:t xml:space="preserve">Sequence data from August 2014 were integrated from a previous publication (Kumar </w:t>
      </w:r>
      <w:r w:rsidRPr="00D07C13">
        <w:rPr>
          <w:rFonts w:ascii="Times New Roman" w:hAnsi="Times New Roman" w:cs="Times New Roman"/>
          <w:i/>
          <w:sz w:val="24"/>
          <w:szCs w:val="24"/>
          <w:lang w:val="en-US"/>
        </w:rPr>
        <w:t>et al</w:t>
      </w:r>
      <w:r>
        <w:rPr>
          <w:rFonts w:ascii="Times New Roman" w:hAnsi="Times New Roman" w:cs="Times New Roman"/>
          <w:sz w:val="24"/>
          <w:szCs w:val="24"/>
          <w:lang w:val="en-US"/>
        </w:rPr>
        <w:t>. 2017).</w:t>
      </w:r>
      <w:bookmarkEnd w:id="0"/>
    </w:p>
    <w:tbl>
      <w:tblPr>
        <w:tblStyle w:val="Tabellengitternetz"/>
        <w:tblW w:w="8844" w:type="dxa"/>
        <w:tblLook w:val="04A0"/>
      </w:tblPr>
      <w:tblGrid>
        <w:gridCol w:w="1550"/>
        <w:gridCol w:w="1433"/>
        <w:gridCol w:w="1510"/>
        <w:gridCol w:w="1451"/>
        <w:gridCol w:w="1450"/>
        <w:gridCol w:w="1450"/>
      </w:tblGrid>
      <w:tr w:rsidR="00A56905" w:rsidRPr="00A56905" w:rsidTr="00A56905">
        <w:trPr>
          <w:trHeight w:val="397"/>
        </w:trPr>
        <w:tc>
          <w:tcPr>
            <w:tcW w:w="1550" w:type="dxa"/>
            <w:vAlign w:val="center"/>
          </w:tcPr>
          <w:p w:rsidR="00A56905" w:rsidRPr="00A56905" w:rsidRDefault="00A56905" w:rsidP="00A56905">
            <w:pPr>
              <w:rPr>
                <w:rFonts w:ascii="Times New Roman" w:hAnsi="Times New Roman" w:cs="Times New Roman"/>
                <w:b/>
                <w:noProof/>
                <w:sz w:val="24"/>
                <w:szCs w:val="24"/>
                <w:lang w:eastAsia="de-DE"/>
              </w:rPr>
            </w:pPr>
            <w:r>
              <w:rPr>
                <w:rFonts w:ascii="Times New Roman" w:hAnsi="Times New Roman" w:cs="Times New Roman"/>
                <w:b/>
                <w:noProof/>
                <w:sz w:val="24"/>
                <w:szCs w:val="24"/>
                <w:lang w:eastAsia="de-DE"/>
              </w:rPr>
              <w:t>groundwater well</w:t>
            </w:r>
          </w:p>
        </w:tc>
        <w:tc>
          <w:tcPr>
            <w:tcW w:w="1433" w:type="dxa"/>
            <w:vAlign w:val="center"/>
          </w:tcPr>
          <w:p w:rsidR="00A56905" w:rsidRPr="00A56905" w:rsidRDefault="00A56905" w:rsidP="00A56905">
            <w:pPr>
              <w:rPr>
                <w:rFonts w:ascii="Times New Roman" w:hAnsi="Times New Roman" w:cs="Times New Roman"/>
                <w:b/>
                <w:noProof/>
                <w:sz w:val="24"/>
                <w:szCs w:val="24"/>
                <w:lang w:eastAsia="de-DE"/>
              </w:rPr>
            </w:pPr>
            <w:r w:rsidRPr="00A56905">
              <w:rPr>
                <w:rFonts w:ascii="Times New Roman" w:hAnsi="Times New Roman" w:cs="Times New Roman"/>
                <w:b/>
                <w:noProof/>
                <w:sz w:val="24"/>
                <w:szCs w:val="24"/>
                <w:lang w:eastAsia="de-DE"/>
              </w:rPr>
              <w:t>month</w:t>
            </w:r>
          </w:p>
        </w:tc>
        <w:tc>
          <w:tcPr>
            <w:tcW w:w="1510" w:type="dxa"/>
            <w:vAlign w:val="center"/>
          </w:tcPr>
          <w:p w:rsidR="00A56905" w:rsidRPr="00A56905" w:rsidRDefault="00A56905" w:rsidP="00A56905">
            <w:pPr>
              <w:rPr>
                <w:rFonts w:ascii="Times New Roman" w:hAnsi="Times New Roman" w:cs="Times New Roman"/>
                <w:b/>
                <w:noProof/>
                <w:sz w:val="24"/>
                <w:szCs w:val="24"/>
                <w:lang w:eastAsia="de-DE"/>
              </w:rPr>
            </w:pPr>
            <w:r w:rsidRPr="00A56905">
              <w:rPr>
                <w:rFonts w:ascii="Times New Roman" w:hAnsi="Times New Roman" w:cs="Times New Roman"/>
                <w:b/>
                <w:noProof/>
                <w:sz w:val="24"/>
                <w:szCs w:val="24"/>
                <w:lang w:eastAsia="de-DE"/>
              </w:rPr>
              <w:t>n before subsampling</w:t>
            </w:r>
          </w:p>
        </w:tc>
        <w:tc>
          <w:tcPr>
            <w:tcW w:w="1451" w:type="dxa"/>
            <w:vAlign w:val="center"/>
          </w:tcPr>
          <w:p w:rsidR="00A56905" w:rsidRPr="00A56905" w:rsidRDefault="00A56905" w:rsidP="00A56905">
            <w:pPr>
              <w:rPr>
                <w:rFonts w:ascii="Times New Roman" w:hAnsi="Times New Roman" w:cs="Times New Roman"/>
                <w:b/>
                <w:noProof/>
                <w:sz w:val="24"/>
                <w:szCs w:val="24"/>
                <w:lang w:eastAsia="de-DE"/>
              </w:rPr>
            </w:pPr>
            <w:r w:rsidRPr="00A56905">
              <w:rPr>
                <w:rFonts w:ascii="Times New Roman" w:hAnsi="Times New Roman" w:cs="Times New Roman"/>
                <w:b/>
                <w:noProof/>
                <w:sz w:val="24"/>
                <w:szCs w:val="24"/>
                <w:lang w:eastAsia="de-DE"/>
              </w:rPr>
              <w:t>observed OTUs</w:t>
            </w:r>
          </w:p>
        </w:tc>
        <w:tc>
          <w:tcPr>
            <w:tcW w:w="1450" w:type="dxa"/>
            <w:vAlign w:val="center"/>
          </w:tcPr>
          <w:p w:rsidR="00A56905" w:rsidRPr="00A56905" w:rsidRDefault="00A56905" w:rsidP="00A56905">
            <w:pPr>
              <w:rPr>
                <w:rFonts w:ascii="Times New Roman" w:hAnsi="Times New Roman" w:cs="Times New Roman"/>
                <w:b/>
                <w:noProof/>
                <w:sz w:val="24"/>
                <w:szCs w:val="24"/>
                <w:lang w:eastAsia="de-DE"/>
              </w:rPr>
            </w:pPr>
            <w:r w:rsidRPr="00A56905">
              <w:rPr>
                <w:rFonts w:ascii="Times New Roman" w:hAnsi="Times New Roman" w:cs="Times New Roman"/>
                <w:b/>
                <w:noProof/>
                <w:sz w:val="24"/>
                <w:szCs w:val="24"/>
                <w:lang w:eastAsia="de-DE"/>
              </w:rPr>
              <w:t>coverage (%)</w:t>
            </w:r>
          </w:p>
        </w:tc>
        <w:tc>
          <w:tcPr>
            <w:tcW w:w="1450" w:type="dxa"/>
            <w:vAlign w:val="center"/>
          </w:tcPr>
          <w:p w:rsidR="00A56905" w:rsidRPr="00A56905" w:rsidRDefault="00A56905" w:rsidP="00A56905">
            <w:pPr>
              <w:rPr>
                <w:rFonts w:ascii="Times New Roman" w:hAnsi="Times New Roman" w:cs="Times New Roman"/>
                <w:b/>
                <w:noProof/>
                <w:sz w:val="24"/>
                <w:szCs w:val="24"/>
                <w:lang w:eastAsia="de-DE"/>
              </w:rPr>
            </w:pPr>
            <w:r w:rsidRPr="00A56905">
              <w:rPr>
                <w:rFonts w:ascii="Times New Roman" w:hAnsi="Times New Roman" w:cs="Times New Roman"/>
                <w:b/>
                <w:noProof/>
                <w:sz w:val="24"/>
                <w:szCs w:val="24"/>
                <w:lang w:eastAsia="de-DE"/>
              </w:rPr>
              <w:t>Shannon diversity index</w:t>
            </w:r>
          </w:p>
        </w:tc>
      </w:tr>
      <w:tr w:rsidR="00A56905" w:rsidRPr="00A56905" w:rsidTr="00A56905">
        <w:trPr>
          <w:trHeight w:val="397"/>
        </w:trPr>
        <w:tc>
          <w:tcPr>
            <w:tcW w:w="1550" w:type="dxa"/>
            <w:vAlign w:val="center"/>
          </w:tcPr>
          <w:p w:rsidR="00A56905" w:rsidRPr="00A56905" w:rsidRDefault="00A5690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H43</w:t>
            </w:r>
          </w:p>
        </w:tc>
        <w:tc>
          <w:tcPr>
            <w:tcW w:w="1433" w:type="dxa"/>
            <w:vAlign w:val="center"/>
          </w:tcPr>
          <w:p w:rsidR="00A56905" w:rsidRPr="00A56905" w:rsidRDefault="00A5690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July 2014</w:t>
            </w:r>
          </w:p>
        </w:tc>
        <w:tc>
          <w:tcPr>
            <w:tcW w:w="1510" w:type="dxa"/>
            <w:vAlign w:val="center"/>
          </w:tcPr>
          <w:p w:rsidR="00A56905"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103621</w:t>
            </w:r>
          </w:p>
        </w:tc>
        <w:tc>
          <w:tcPr>
            <w:tcW w:w="1451" w:type="dxa"/>
            <w:vAlign w:val="center"/>
          </w:tcPr>
          <w:p w:rsidR="00A56905"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88</w:t>
            </w:r>
          </w:p>
        </w:tc>
        <w:tc>
          <w:tcPr>
            <w:tcW w:w="1450" w:type="dxa"/>
            <w:vAlign w:val="center"/>
          </w:tcPr>
          <w:p w:rsidR="00A56905"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0.9998</w:t>
            </w:r>
          </w:p>
        </w:tc>
        <w:tc>
          <w:tcPr>
            <w:tcW w:w="1450" w:type="dxa"/>
            <w:vAlign w:val="center"/>
          </w:tcPr>
          <w:p w:rsidR="00A56905"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2.07</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H43</w:t>
            </w:r>
          </w:p>
        </w:tc>
        <w:tc>
          <w:tcPr>
            <w:tcW w:w="1433"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Aug 2014</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3113</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57</w:t>
            </w:r>
          </w:p>
        </w:tc>
        <w:tc>
          <w:tcPr>
            <w:tcW w:w="1450" w:type="dxa"/>
          </w:tcPr>
          <w:p w:rsidR="00E07D3D" w:rsidRDefault="00E07D3D">
            <w:r w:rsidRPr="00502F7F">
              <w:rPr>
                <w:rFonts w:ascii="Times New Roman" w:hAnsi="Times New Roman" w:cs="Times New Roman"/>
                <w:noProof/>
                <w:sz w:val="24"/>
                <w:szCs w:val="24"/>
                <w:lang w:eastAsia="de-DE"/>
              </w:rPr>
              <w:t>0.99</w:t>
            </w:r>
            <w:r>
              <w:rPr>
                <w:rFonts w:ascii="Times New Roman" w:hAnsi="Times New Roman" w:cs="Times New Roman"/>
                <w:noProof/>
                <w:sz w:val="24"/>
                <w:szCs w:val="24"/>
                <w:lang w:eastAsia="de-DE"/>
              </w:rPr>
              <w:t>39</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2.18</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H43</w:t>
            </w:r>
          </w:p>
        </w:tc>
        <w:tc>
          <w:tcPr>
            <w:tcW w:w="1433"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Jan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102316</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78</w:t>
            </w:r>
          </w:p>
        </w:tc>
        <w:tc>
          <w:tcPr>
            <w:tcW w:w="1450" w:type="dxa"/>
          </w:tcPr>
          <w:p w:rsidR="00E07D3D" w:rsidRDefault="00E07D3D">
            <w:r w:rsidRPr="00502F7F">
              <w:rPr>
                <w:rFonts w:ascii="Times New Roman" w:hAnsi="Times New Roman" w:cs="Times New Roman"/>
                <w:noProof/>
                <w:sz w:val="24"/>
                <w:szCs w:val="24"/>
                <w:lang w:eastAsia="de-DE"/>
              </w:rPr>
              <w:t>0.9998</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2.17</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H43</w:t>
            </w:r>
          </w:p>
        </w:tc>
        <w:tc>
          <w:tcPr>
            <w:tcW w:w="1433"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Mar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73392</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85</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7</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2.35</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H43</w:t>
            </w:r>
          </w:p>
        </w:tc>
        <w:tc>
          <w:tcPr>
            <w:tcW w:w="1433"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June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93434</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74</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9</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2.07</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H43</w:t>
            </w:r>
          </w:p>
        </w:tc>
        <w:tc>
          <w:tcPr>
            <w:tcW w:w="1433"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Aug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77476</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80</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7</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2.12</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H53</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July 2014</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134580</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85</w:t>
            </w:r>
          </w:p>
        </w:tc>
        <w:tc>
          <w:tcPr>
            <w:tcW w:w="1450" w:type="dxa"/>
          </w:tcPr>
          <w:p w:rsidR="00E07D3D" w:rsidRDefault="00E07D3D">
            <w:r w:rsidRPr="00502F7F">
              <w:rPr>
                <w:rFonts w:ascii="Times New Roman" w:hAnsi="Times New Roman" w:cs="Times New Roman"/>
                <w:noProof/>
                <w:sz w:val="24"/>
                <w:szCs w:val="24"/>
                <w:lang w:eastAsia="de-DE"/>
              </w:rPr>
              <w:t>0.9998</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1.17</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H53</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Aug 2014</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17982</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47</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1</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0.95</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H53</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Jan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120857</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67</w:t>
            </w:r>
          </w:p>
        </w:tc>
        <w:tc>
          <w:tcPr>
            <w:tcW w:w="1450" w:type="dxa"/>
          </w:tcPr>
          <w:p w:rsidR="00E07D3D" w:rsidRDefault="00E07D3D">
            <w:r w:rsidRPr="00502F7F">
              <w:rPr>
                <w:rFonts w:ascii="Times New Roman" w:hAnsi="Times New Roman" w:cs="Times New Roman"/>
                <w:noProof/>
                <w:sz w:val="24"/>
                <w:szCs w:val="24"/>
                <w:lang w:eastAsia="de-DE"/>
              </w:rPr>
              <w:t>0.9998</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0.91</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H53</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Mar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91030</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74</w:t>
            </w:r>
          </w:p>
        </w:tc>
        <w:tc>
          <w:tcPr>
            <w:tcW w:w="1450" w:type="dxa"/>
          </w:tcPr>
          <w:p w:rsidR="00E07D3D" w:rsidRDefault="00E07D3D">
            <w:r w:rsidRPr="00502F7F">
              <w:rPr>
                <w:rFonts w:ascii="Times New Roman" w:hAnsi="Times New Roman" w:cs="Times New Roman"/>
                <w:noProof/>
                <w:sz w:val="24"/>
                <w:szCs w:val="24"/>
                <w:lang w:eastAsia="de-DE"/>
              </w:rPr>
              <w:t>0.9998</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1.20</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H53</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June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106533</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95</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7</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1.36</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H53</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Aug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149290</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93</w:t>
            </w:r>
          </w:p>
        </w:tc>
        <w:tc>
          <w:tcPr>
            <w:tcW w:w="1450" w:type="dxa"/>
          </w:tcPr>
          <w:p w:rsidR="00E07D3D" w:rsidRDefault="00E07D3D">
            <w:r w:rsidRPr="00502F7F">
              <w:rPr>
                <w:rFonts w:ascii="Times New Roman" w:hAnsi="Times New Roman" w:cs="Times New Roman"/>
                <w:noProof/>
                <w:sz w:val="24"/>
                <w:szCs w:val="24"/>
                <w:lang w:eastAsia="de-DE"/>
              </w:rPr>
              <w:t>0.9998</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1.12</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July 2014</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173087</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103</w:t>
            </w:r>
          </w:p>
        </w:tc>
        <w:tc>
          <w:tcPr>
            <w:tcW w:w="1450" w:type="dxa"/>
          </w:tcPr>
          <w:p w:rsidR="00E07D3D" w:rsidRDefault="00E07D3D">
            <w:r w:rsidRPr="00502F7F">
              <w:rPr>
                <w:rFonts w:ascii="Times New Roman" w:hAnsi="Times New Roman" w:cs="Times New Roman"/>
                <w:noProof/>
                <w:sz w:val="24"/>
                <w:szCs w:val="24"/>
                <w:lang w:eastAsia="de-DE"/>
              </w:rPr>
              <w:t>0.9998</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1.16</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Aug 2014</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3308</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58</w:t>
            </w:r>
          </w:p>
        </w:tc>
        <w:tc>
          <w:tcPr>
            <w:tcW w:w="1450" w:type="dxa"/>
          </w:tcPr>
          <w:p w:rsidR="00E07D3D" w:rsidRDefault="00E07D3D">
            <w:r w:rsidRPr="00502F7F">
              <w:rPr>
                <w:rFonts w:ascii="Times New Roman" w:hAnsi="Times New Roman" w:cs="Times New Roman"/>
                <w:noProof/>
                <w:sz w:val="24"/>
                <w:szCs w:val="24"/>
                <w:lang w:eastAsia="de-DE"/>
              </w:rPr>
              <w:t>0.99</w:t>
            </w:r>
            <w:r>
              <w:rPr>
                <w:rFonts w:ascii="Times New Roman" w:hAnsi="Times New Roman" w:cs="Times New Roman"/>
                <w:noProof/>
                <w:sz w:val="24"/>
                <w:szCs w:val="24"/>
                <w:lang w:eastAsia="de-DE"/>
              </w:rPr>
              <w:t>85</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2.75</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Jan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72281</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110</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6</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2.66</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Mar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66455</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123</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5</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2.64</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June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67115</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123</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5</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2.08</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H41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Aug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80622</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117</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6</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2.21</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July 2014</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95293</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119</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7</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1.98</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Aug 2014</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5409</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61</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1</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2.84</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Jan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42456</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113</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2</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2.02</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Mar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44694</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86</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4</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1.64</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June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53974</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118</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5</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1.94</w:t>
            </w:r>
          </w:p>
        </w:tc>
      </w:tr>
      <w:tr w:rsidR="00E07D3D" w:rsidRPr="00A56905" w:rsidTr="00BA6EC2">
        <w:trPr>
          <w:trHeight w:val="397"/>
        </w:trPr>
        <w:tc>
          <w:tcPr>
            <w:tcW w:w="155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H51</w:t>
            </w:r>
          </w:p>
        </w:tc>
        <w:tc>
          <w:tcPr>
            <w:tcW w:w="1433" w:type="dxa"/>
            <w:vAlign w:val="center"/>
          </w:tcPr>
          <w:p w:rsidR="00E07D3D" w:rsidRPr="00A56905" w:rsidRDefault="00E07D3D" w:rsidP="00C6792C">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Aug 2015</w:t>
            </w:r>
          </w:p>
        </w:tc>
        <w:tc>
          <w:tcPr>
            <w:tcW w:w="1510"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44629</w:t>
            </w:r>
          </w:p>
        </w:tc>
        <w:tc>
          <w:tcPr>
            <w:tcW w:w="1451" w:type="dxa"/>
            <w:vAlign w:val="center"/>
          </w:tcPr>
          <w:p w:rsidR="00E07D3D" w:rsidRPr="00A56905" w:rsidRDefault="00E07D3D"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117</w:t>
            </w:r>
          </w:p>
        </w:tc>
        <w:tc>
          <w:tcPr>
            <w:tcW w:w="1450" w:type="dxa"/>
          </w:tcPr>
          <w:p w:rsidR="00E07D3D" w:rsidRDefault="00E07D3D">
            <w:r w:rsidRPr="00502F7F">
              <w:rPr>
                <w:rFonts w:ascii="Times New Roman" w:hAnsi="Times New Roman" w:cs="Times New Roman"/>
                <w:noProof/>
                <w:sz w:val="24"/>
                <w:szCs w:val="24"/>
                <w:lang w:eastAsia="de-DE"/>
              </w:rPr>
              <w:t>0.999</w:t>
            </w:r>
            <w:r>
              <w:rPr>
                <w:rFonts w:ascii="Times New Roman" w:hAnsi="Times New Roman" w:cs="Times New Roman"/>
                <w:noProof/>
                <w:sz w:val="24"/>
                <w:szCs w:val="24"/>
                <w:lang w:eastAsia="de-DE"/>
              </w:rPr>
              <w:t>3</w:t>
            </w:r>
          </w:p>
        </w:tc>
        <w:tc>
          <w:tcPr>
            <w:tcW w:w="1450" w:type="dxa"/>
            <w:vAlign w:val="center"/>
          </w:tcPr>
          <w:p w:rsidR="00E07D3D" w:rsidRPr="00A56905" w:rsidRDefault="00045F55" w:rsidP="00A56905">
            <w:pPr>
              <w:rPr>
                <w:rFonts w:ascii="Times New Roman" w:hAnsi="Times New Roman" w:cs="Times New Roman"/>
                <w:noProof/>
                <w:sz w:val="24"/>
                <w:szCs w:val="24"/>
                <w:lang w:eastAsia="de-DE"/>
              </w:rPr>
            </w:pPr>
            <w:r>
              <w:rPr>
                <w:rFonts w:ascii="Times New Roman" w:hAnsi="Times New Roman" w:cs="Times New Roman"/>
                <w:noProof/>
                <w:sz w:val="24"/>
                <w:szCs w:val="24"/>
                <w:lang w:eastAsia="de-DE"/>
              </w:rPr>
              <w:t>1.91</w:t>
            </w:r>
          </w:p>
        </w:tc>
      </w:tr>
    </w:tbl>
    <w:p w:rsidR="00123B14" w:rsidRDefault="00123B14" w:rsidP="00123B14">
      <w:pPr>
        <w:rPr>
          <w:noProof/>
          <w:lang w:eastAsia="de-DE"/>
        </w:rPr>
      </w:pPr>
    </w:p>
    <w:p w:rsidR="00123B14" w:rsidRDefault="00123B1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23B14" w:rsidRDefault="00123B14">
      <w:pPr>
        <w:rPr>
          <w:rFonts w:ascii="Times New Roman" w:hAnsi="Times New Roman" w:cs="Times New Roman"/>
          <w:sz w:val="24"/>
          <w:szCs w:val="24"/>
          <w:lang w:val="en-US"/>
        </w:rPr>
      </w:pPr>
    </w:p>
    <w:p w:rsidR="00123B14" w:rsidRDefault="005D343F">
      <w:pPr>
        <w:rPr>
          <w:rFonts w:ascii="Times New Roman" w:hAnsi="Times New Roman" w:cs="Times New Roman"/>
          <w:sz w:val="24"/>
          <w:szCs w:val="24"/>
          <w:lang w:val="en-US"/>
        </w:rPr>
      </w:pPr>
      <w:r w:rsidRPr="005D343F">
        <w:rPr>
          <w:rFonts w:ascii="Times New Roman" w:hAnsi="Times New Roman" w:cs="Times New Roman"/>
          <w:noProof/>
          <w:sz w:val="24"/>
          <w:szCs w:val="24"/>
          <w:lang w:eastAsia="de-DE"/>
        </w:rPr>
        <w:drawing>
          <wp:inline distT="0" distB="0" distL="0" distR="0">
            <wp:extent cx="3094892" cy="303790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4820"/>
                    <a:stretch/>
                  </pic:blipFill>
                  <pic:spPr bwMode="auto">
                    <a:xfrm>
                      <a:off x="0" y="0"/>
                      <a:ext cx="3096466" cy="30394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3B14" w:rsidRDefault="00123B14">
      <w:pPr>
        <w:rPr>
          <w:rFonts w:ascii="Times New Roman" w:hAnsi="Times New Roman" w:cs="Times New Roman"/>
          <w:sz w:val="24"/>
          <w:szCs w:val="24"/>
          <w:lang w:val="en-US"/>
        </w:rPr>
      </w:pPr>
    </w:p>
    <w:p w:rsidR="005D343F" w:rsidRDefault="005D343F" w:rsidP="005D343F">
      <w:pPr>
        <w:rPr>
          <w:rFonts w:ascii="Times New Roman" w:hAnsi="Times New Roman" w:cs="Times New Roman"/>
          <w:sz w:val="24"/>
          <w:szCs w:val="24"/>
          <w:lang w:val="en-US"/>
        </w:rPr>
      </w:pPr>
      <w:r>
        <w:rPr>
          <w:rFonts w:ascii="Times New Roman" w:hAnsi="Times New Roman" w:cs="Times New Roman"/>
          <w:b/>
          <w:sz w:val="24"/>
          <w:szCs w:val="24"/>
          <w:lang w:val="en-US"/>
        </w:rPr>
        <w:t xml:space="preserve">Supplementary Figure </w:t>
      </w:r>
      <w:r w:rsidRPr="000B77CC">
        <w:rPr>
          <w:rFonts w:ascii="Times New Roman" w:hAnsi="Times New Roman" w:cs="Times New Roman"/>
          <w:b/>
          <w:sz w:val="24"/>
          <w:szCs w:val="24"/>
          <w:lang w:val="en-US"/>
        </w:rPr>
        <w:t>1:</w:t>
      </w:r>
      <w:r>
        <w:rPr>
          <w:rFonts w:ascii="Times New Roman" w:hAnsi="Times New Roman" w:cs="Times New Roman"/>
          <w:sz w:val="24"/>
          <w:szCs w:val="24"/>
          <w:lang w:val="en-US"/>
        </w:rPr>
        <w:t xml:space="preserve"> Setup for Raman gas spectroscopy during microcosm experiment M_II.</w:t>
      </w:r>
    </w:p>
    <w:p w:rsidR="005D343F" w:rsidRDefault="005D343F">
      <w:pPr>
        <w:rPr>
          <w:rFonts w:ascii="Times New Roman" w:hAnsi="Times New Roman" w:cs="Times New Roman"/>
          <w:sz w:val="24"/>
          <w:szCs w:val="24"/>
          <w:lang w:val="en-US"/>
        </w:rPr>
      </w:pPr>
    </w:p>
    <w:p w:rsidR="005D343F" w:rsidRDefault="005D343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D343F" w:rsidRDefault="005D343F">
      <w:pPr>
        <w:rPr>
          <w:rFonts w:ascii="Times New Roman" w:hAnsi="Times New Roman" w:cs="Times New Roman"/>
          <w:sz w:val="24"/>
          <w:szCs w:val="24"/>
          <w:lang w:val="en-US"/>
        </w:rPr>
      </w:pPr>
    </w:p>
    <w:p w:rsidR="005D343F" w:rsidRDefault="005D343F">
      <w:pPr>
        <w:rPr>
          <w:rFonts w:ascii="Times New Roman" w:hAnsi="Times New Roman" w:cs="Times New Roman"/>
          <w:sz w:val="24"/>
          <w:szCs w:val="24"/>
          <w:lang w:val="en-US"/>
        </w:rPr>
      </w:pPr>
      <w:r w:rsidRPr="005D343F">
        <w:rPr>
          <w:rFonts w:ascii="Times New Roman" w:hAnsi="Times New Roman" w:cs="Times New Roman"/>
          <w:noProof/>
          <w:sz w:val="24"/>
          <w:szCs w:val="24"/>
          <w:lang w:eastAsia="de-DE"/>
        </w:rPr>
        <w:drawing>
          <wp:inline distT="0" distB="0" distL="0" distR="0">
            <wp:extent cx="5760720" cy="2788285"/>
            <wp:effectExtent l="19050" t="0" r="0" b="0"/>
            <wp:docPr id="2" name="Grafik 0" descr="Supplimentary figure 2 enrichments E1 E2 E3 E4 bacterial 16S gene clon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mentary figure 2 enrichments E1 E2 E3 E4 bacterial 16S gene clone ....jpg"/>
                    <pic:cNvPicPr/>
                  </pic:nvPicPr>
                  <pic:blipFill>
                    <a:blip r:embed="rId5" cstate="print"/>
                    <a:stretch>
                      <a:fillRect/>
                    </a:stretch>
                  </pic:blipFill>
                  <pic:spPr>
                    <a:xfrm>
                      <a:off x="0" y="0"/>
                      <a:ext cx="5760720" cy="2788285"/>
                    </a:xfrm>
                    <a:prstGeom prst="rect">
                      <a:avLst/>
                    </a:prstGeom>
                  </pic:spPr>
                </pic:pic>
              </a:graphicData>
            </a:graphic>
          </wp:inline>
        </w:drawing>
      </w:r>
    </w:p>
    <w:p w:rsidR="005D343F" w:rsidRDefault="005D343F">
      <w:pPr>
        <w:rPr>
          <w:rFonts w:ascii="Times New Roman" w:hAnsi="Times New Roman" w:cs="Times New Roman"/>
          <w:sz w:val="24"/>
          <w:szCs w:val="24"/>
          <w:lang w:val="en-US"/>
        </w:rPr>
      </w:pPr>
    </w:p>
    <w:p w:rsidR="005D343F" w:rsidRDefault="005D343F" w:rsidP="005D343F">
      <w:pPr>
        <w:rPr>
          <w:rFonts w:ascii="Times New Roman" w:hAnsi="Times New Roman" w:cs="Times New Roman"/>
          <w:sz w:val="24"/>
          <w:szCs w:val="24"/>
          <w:lang w:val="en-US"/>
        </w:rPr>
      </w:pPr>
      <w:r>
        <w:rPr>
          <w:rFonts w:ascii="Times New Roman" w:hAnsi="Times New Roman" w:cs="Times New Roman"/>
          <w:b/>
          <w:sz w:val="24"/>
          <w:szCs w:val="24"/>
          <w:lang w:val="en-US"/>
        </w:rPr>
        <w:t>Supplementary Figure 2</w:t>
      </w:r>
      <w:r w:rsidRPr="0072090F">
        <w:rPr>
          <w:rFonts w:ascii="Times New Roman" w:hAnsi="Times New Roman" w:cs="Times New Roman"/>
          <w:b/>
          <w:sz w:val="24"/>
          <w:szCs w:val="24"/>
          <w:lang w:val="en-US"/>
        </w:rPr>
        <w:t>:</w:t>
      </w:r>
      <w:r>
        <w:rPr>
          <w:rFonts w:ascii="Times New Roman" w:hAnsi="Times New Roman" w:cs="Times New Roman"/>
          <w:sz w:val="24"/>
          <w:szCs w:val="24"/>
          <w:lang w:val="en-US"/>
        </w:rPr>
        <w:t xml:space="preserve"> Community structure of the enriched consortia in four enrichment cultures (E1, E2, E3, E4) after the 35</w:t>
      </w:r>
      <w:r w:rsidRPr="005F0F3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transfer, assessed by 16S </w:t>
      </w:r>
      <w:proofErr w:type="spellStart"/>
      <w:r>
        <w:rPr>
          <w:rFonts w:ascii="Times New Roman" w:hAnsi="Times New Roman" w:cs="Times New Roman"/>
          <w:sz w:val="24"/>
          <w:szCs w:val="24"/>
          <w:lang w:val="en-US"/>
        </w:rPr>
        <w:t>rRNA</w:t>
      </w:r>
      <w:proofErr w:type="spellEnd"/>
      <w:r>
        <w:rPr>
          <w:rFonts w:ascii="Times New Roman" w:hAnsi="Times New Roman" w:cs="Times New Roman"/>
          <w:sz w:val="24"/>
          <w:szCs w:val="24"/>
          <w:lang w:val="en-US"/>
        </w:rPr>
        <w:t xml:space="preserve"> gene-targeted clone library analysis. </w:t>
      </w:r>
    </w:p>
    <w:p w:rsidR="005D343F" w:rsidRDefault="005D343F">
      <w:pPr>
        <w:rPr>
          <w:rFonts w:ascii="Times New Roman" w:hAnsi="Times New Roman" w:cs="Times New Roman"/>
          <w:sz w:val="24"/>
          <w:szCs w:val="24"/>
          <w:lang w:val="en-US"/>
        </w:rPr>
      </w:pPr>
    </w:p>
    <w:p w:rsidR="005D343F" w:rsidRDefault="005D343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D343F" w:rsidRDefault="005D343F">
      <w:pPr>
        <w:rPr>
          <w:rFonts w:ascii="Times New Roman" w:hAnsi="Times New Roman" w:cs="Times New Roman"/>
          <w:sz w:val="24"/>
          <w:szCs w:val="24"/>
          <w:lang w:val="en-US"/>
        </w:rPr>
      </w:pPr>
    </w:p>
    <w:p w:rsidR="005D343F" w:rsidRDefault="008C4F87">
      <w:pPr>
        <w:rPr>
          <w:rFonts w:ascii="Times New Roman" w:hAnsi="Times New Roman" w:cs="Times New Roman"/>
          <w:sz w:val="24"/>
          <w:szCs w:val="24"/>
          <w:lang w:val="en-US"/>
        </w:rPr>
      </w:pPr>
      <w:r w:rsidRPr="008C4F87">
        <w:drawing>
          <wp:inline distT="0" distB="0" distL="0" distR="0">
            <wp:extent cx="4427076" cy="51625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428052" cy="5163688"/>
                    </a:xfrm>
                    <a:prstGeom prst="rect">
                      <a:avLst/>
                    </a:prstGeom>
                    <a:noFill/>
                    <a:ln w="9525">
                      <a:noFill/>
                      <a:miter lim="800000"/>
                      <a:headEnd/>
                      <a:tailEnd/>
                    </a:ln>
                  </pic:spPr>
                </pic:pic>
              </a:graphicData>
            </a:graphic>
          </wp:inline>
        </w:drawing>
      </w:r>
    </w:p>
    <w:p w:rsidR="005D343F" w:rsidRDefault="005D343F">
      <w:pPr>
        <w:rPr>
          <w:rFonts w:ascii="Times New Roman" w:hAnsi="Times New Roman" w:cs="Times New Roman"/>
          <w:sz w:val="24"/>
          <w:szCs w:val="24"/>
          <w:lang w:val="en-US"/>
        </w:rPr>
      </w:pPr>
    </w:p>
    <w:p w:rsidR="005D343F" w:rsidRDefault="003A5B8E">
      <w:pPr>
        <w:rPr>
          <w:rFonts w:ascii="Times New Roman" w:hAnsi="Times New Roman" w:cs="Times New Roman"/>
          <w:sz w:val="24"/>
          <w:szCs w:val="24"/>
          <w:lang w:val="en-US"/>
        </w:rPr>
      </w:pPr>
      <w:r>
        <w:rPr>
          <w:rFonts w:ascii="Times New Roman" w:hAnsi="Times New Roman" w:cs="Times New Roman"/>
          <w:b/>
          <w:sz w:val="24"/>
          <w:szCs w:val="24"/>
          <w:lang w:val="en-US"/>
        </w:rPr>
        <w:t>Supplementary Figure 3</w:t>
      </w:r>
      <w:r w:rsidR="00DD66BC" w:rsidRPr="00DD66BC">
        <w:rPr>
          <w:rFonts w:ascii="Times New Roman" w:hAnsi="Times New Roman" w:cs="Times New Roman"/>
          <w:b/>
          <w:sz w:val="24"/>
          <w:szCs w:val="24"/>
          <w:lang w:val="en-US"/>
        </w:rPr>
        <w:t>:</w:t>
      </w:r>
      <w:r w:rsidR="00DD66BC">
        <w:rPr>
          <w:rFonts w:ascii="Times New Roman" w:hAnsi="Times New Roman" w:cs="Times New Roman"/>
          <w:sz w:val="24"/>
          <w:szCs w:val="24"/>
          <w:lang w:val="en-US"/>
        </w:rPr>
        <w:t xml:space="preserve"> Estimated bacterial cell numbers per L during incubation experiment M_I and M_II. Bacterial cell numbers were estimated based on bacterial 16S </w:t>
      </w:r>
      <w:proofErr w:type="spellStart"/>
      <w:r w:rsidR="00DD66BC">
        <w:rPr>
          <w:rFonts w:ascii="Times New Roman" w:hAnsi="Times New Roman" w:cs="Times New Roman"/>
          <w:sz w:val="24"/>
          <w:szCs w:val="24"/>
          <w:lang w:val="en-US"/>
        </w:rPr>
        <w:t>rRNA</w:t>
      </w:r>
      <w:proofErr w:type="spellEnd"/>
      <w:r w:rsidR="00DD66BC">
        <w:rPr>
          <w:rFonts w:ascii="Times New Roman" w:hAnsi="Times New Roman" w:cs="Times New Roman"/>
          <w:sz w:val="24"/>
          <w:szCs w:val="24"/>
          <w:lang w:val="en-US"/>
        </w:rPr>
        <w:t xml:space="preserve"> gene abundances using a correction factor of 2.2 and 2.28, respectively, to correct for multiple 16S </w:t>
      </w:r>
      <w:proofErr w:type="spellStart"/>
      <w:r w:rsidR="00DD66BC">
        <w:rPr>
          <w:rFonts w:ascii="Times New Roman" w:hAnsi="Times New Roman" w:cs="Times New Roman"/>
          <w:sz w:val="24"/>
          <w:szCs w:val="24"/>
          <w:lang w:val="en-US"/>
        </w:rPr>
        <w:t>rRNA</w:t>
      </w:r>
      <w:proofErr w:type="spellEnd"/>
      <w:r w:rsidR="00DD66BC">
        <w:rPr>
          <w:rFonts w:ascii="Times New Roman" w:hAnsi="Times New Roman" w:cs="Times New Roman"/>
          <w:sz w:val="24"/>
          <w:szCs w:val="24"/>
          <w:lang w:val="en-US"/>
        </w:rPr>
        <w:t xml:space="preserve"> </w:t>
      </w:r>
      <w:proofErr w:type="spellStart"/>
      <w:r w:rsidR="00DD66BC">
        <w:rPr>
          <w:rFonts w:ascii="Times New Roman" w:hAnsi="Times New Roman" w:cs="Times New Roman"/>
          <w:sz w:val="24"/>
          <w:szCs w:val="24"/>
          <w:lang w:val="en-US"/>
        </w:rPr>
        <w:t>operons</w:t>
      </w:r>
      <w:proofErr w:type="spellEnd"/>
      <w:r w:rsidR="00DD66BC">
        <w:rPr>
          <w:rFonts w:ascii="Times New Roman" w:hAnsi="Times New Roman" w:cs="Times New Roman"/>
          <w:sz w:val="24"/>
          <w:szCs w:val="24"/>
          <w:lang w:val="en-US"/>
        </w:rPr>
        <w:t xml:space="preserve"> per cell. </w:t>
      </w:r>
    </w:p>
    <w:p w:rsidR="005D343F" w:rsidRDefault="005D343F">
      <w:pPr>
        <w:rPr>
          <w:rFonts w:ascii="Times New Roman" w:hAnsi="Times New Roman" w:cs="Times New Roman"/>
          <w:sz w:val="24"/>
          <w:szCs w:val="24"/>
          <w:lang w:val="en-US"/>
        </w:rPr>
      </w:pPr>
    </w:p>
    <w:p w:rsidR="005D343F" w:rsidRDefault="005D343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D343F" w:rsidRDefault="005D343F">
      <w:pPr>
        <w:rPr>
          <w:rFonts w:ascii="Times New Roman" w:hAnsi="Times New Roman" w:cs="Times New Roman"/>
          <w:sz w:val="24"/>
          <w:szCs w:val="24"/>
          <w:lang w:val="en-US"/>
        </w:rPr>
      </w:pPr>
      <w:r w:rsidRPr="005D343F">
        <w:rPr>
          <w:rFonts w:ascii="Times New Roman" w:hAnsi="Times New Roman" w:cs="Times New Roman"/>
          <w:noProof/>
          <w:sz w:val="24"/>
          <w:szCs w:val="24"/>
          <w:lang w:eastAsia="de-DE"/>
        </w:rPr>
        <w:lastRenderedPageBreak/>
        <w:drawing>
          <wp:inline distT="0" distB="0" distL="0" distR="0">
            <wp:extent cx="5760720" cy="3821109"/>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60720" cy="3821109"/>
                    </a:xfrm>
                    <a:prstGeom prst="rect">
                      <a:avLst/>
                    </a:prstGeom>
                    <a:noFill/>
                    <a:ln w="9525">
                      <a:noFill/>
                      <a:miter lim="800000"/>
                      <a:headEnd/>
                      <a:tailEnd/>
                    </a:ln>
                  </pic:spPr>
                </pic:pic>
              </a:graphicData>
            </a:graphic>
          </wp:inline>
        </w:drawing>
      </w:r>
    </w:p>
    <w:p w:rsidR="005D343F" w:rsidRDefault="005D343F">
      <w:pPr>
        <w:rPr>
          <w:rFonts w:ascii="Times New Roman" w:hAnsi="Times New Roman" w:cs="Times New Roman"/>
          <w:sz w:val="24"/>
          <w:szCs w:val="24"/>
          <w:lang w:val="en-US"/>
        </w:rPr>
      </w:pPr>
    </w:p>
    <w:p w:rsidR="005D343F" w:rsidRDefault="005D343F">
      <w:pPr>
        <w:rPr>
          <w:rFonts w:ascii="Times New Roman" w:hAnsi="Times New Roman" w:cs="Times New Roman"/>
          <w:sz w:val="24"/>
          <w:szCs w:val="24"/>
          <w:lang w:val="en-US"/>
        </w:rPr>
      </w:pPr>
      <w:r>
        <w:rPr>
          <w:rFonts w:ascii="Times New Roman" w:hAnsi="Times New Roman" w:cs="Times New Roman"/>
          <w:b/>
          <w:sz w:val="24"/>
          <w:szCs w:val="24"/>
          <w:lang w:val="en-US"/>
        </w:rPr>
        <w:t>Supplementary Figure 4</w:t>
      </w:r>
      <w:r w:rsidRPr="0072090F">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r w:rsidRPr="00BC6F09">
        <w:rPr>
          <w:rFonts w:ascii="Times New Roman" w:hAnsi="Times New Roman" w:cs="Times New Roman"/>
          <w:bCs/>
          <w:sz w:val="24"/>
          <w:szCs w:val="24"/>
          <w:lang w:val="en-GB"/>
        </w:rPr>
        <w:t xml:space="preserve">Changes of community composition of the </w:t>
      </w:r>
      <w:r>
        <w:rPr>
          <w:rFonts w:ascii="Times New Roman" w:hAnsi="Times New Roman" w:cs="Times New Roman"/>
          <w:bCs/>
          <w:sz w:val="24"/>
          <w:szCs w:val="24"/>
          <w:lang w:val="en-GB"/>
        </w:rPr>
        <w:t>enriched consortium E1</w:t>
      </w:r>
      <w:r w:rsidRPr="00BC6F09">
        <w:rPr>
          <w:rFonts w:ascii="Times New Roman" w:hAnsi="Times New Roman" w:cs="Times New Roman"/>
          <w:bCs/>
          <w:sz w:val="24"/>
          <w:szCs w:val="24"/>
          <w:lang w:val="en-GB"/>
        </w:rPr>
        <w:t xml:space="preserve"> during the two microcosm experiments M_I and M_II.</w:t>
      </w:r>
      <w:r>
        <w:rPr>
          <w:rFonts w:ascii="Times New Roman" w:hAnsi="Times New Roman" w:cs="Times New Roman"/>
          <w:b/>
          <w:bCs/>
          <w:sz w:val="24"/>
          <w:szCs w:val="24"/>
          <w:lang w:val="en-GB"/>
        </w:rPr>
        <w:t xml:space="preserve"> </w:t>
      </w:r>
      <w:r w:rsidRPr="0072090F">
        <w:rPr>
          <w:rFonts w:ascii="Times New Roman" w:hAnsi="Times New Roman" w:cs="Times New Roman"/>
          <w:bCs/>
          <w:sz w:val="24"/>
          <w:szCs w:val="24"/>
          <w:lang w:val="en-GB"/>
        </w:rPr>
        <w:t xml:space="preserve">Data are results of 16S </w:t>
      </w:r>
      <w:proofErr w:type="spellStart"/>
      <w:r w:rsidRPr="0072090F">
        <w:rPr>
          <w:rFonts w:ascii="Times New Roman" w:hAnsi="Times New Roman" w:cs="Times New Roman"/>
          <w:bCs/>
          <w:sz w:val="24"/>
          <w:szCs w:val="24"/>
          <w:lang w:val="en-GB"/>
        </w:rPr>
        <w:t>rRNA</w:t>
      </w:r>
      <w:proofErr w:type="spellEnd"/>
      <w:r w:rsidRPr="0072090F">
        <w:rPr>
          <w:rFonts w:ascii="Times New Roman" w:hAnsi="Times New Roman" w:cs="Times New Roman"/>
          <w:bCs/>
          <w:sz w:val="24"/>
          <w:szCs w:val="24"/>
          <w:lang w:val="en-GB"/>
        </w:rPr>
        <w:t xml:space="preserve"> gene-targeted </w:t>
      </w:r>
      <w:proofErr w:type="spellStart"/>
      <w:r w:rsidRPr="0072090F">
        <w:rPr>
          <w:rFonts w:ascii="Times New Roman" w:hAnsi="Times New Roman" w:cs="Times New Roman"/>
          <w:bCs/>
          <w:sz w:val="24"/>
          <w:szCs w:val="24"/>
          <w:lang w:val="en-GB"/>
        </w:rPr>
        <w:t>MiSeq</w:t>
      </w:r>
      <w:proofErr w:type="spellEnd"/>
      <w:r w:rsidRPr="0072090F">
        <w:rPr>
          <w:rFonts w:ascii="Times New Roman" w:hAnsi="Times New Roman" w:cs="Times New Roman"/>
          <w:bCs/>
          <w:sz w:val="24"/>
          <w:szCs w:val="24"/>
          <w:lang w:val="en-GB"/>
        </w:rPr>
        <w:t xml:space="preserve"> </w:t>
      </w:r>
      <w:proofErr w:type="spellStart"/>
      <w:r w:rsidRPr="0072090F">
        <w:rPr>
          <w:rFonts w:ascii="Times New Roman" w:hAnsi="Times New Roman" w:cs="Times New Roman"/>
          <w:bCs/>
          <w:sz w:val="24"/>
          <w:szCs w:val="24"/>
          <w:lang w:val="en-GB"/>
        </w:rPr>
        <w:t>amplicon</w:t>
      </w:r>
      <w:proofErr w:type="spellEnd"/>
      <w:r w:rsidRPr="0072090F">
        <w:rPr>
          <w:rFonts w:ascii="Times New Roman" w:hAnsi="Times New Roman" w:cs="Times New Roman"/>
          <w:bCs/>
          <w:sz w:val="24"/>
          <w:szCs w:val="24"/>
          <w:lang w:val="en-GB"/>
        </w:rPr>
        <w:t xml:space="preserve"> sequencing. Bacterial </w:t>
      </w:r>
      <w:proofErr w:type="spellStart"/>
      <w:r w:rsidRPr="0072090F">
        <w:rPr>
          <w:rFonts w:ascii="Times New Roman" w:hAnsi="Times New Roman" w:cs="Times New Roman"/>
          <w:bCs/>
          <w:sz w:val="24"/>
          <w:szCs w:val="24"/>
          <w:lang w:val="en-GB"/>
        </w:rPr>
        <w:t>taxa</w:t>
      </w:r>
      <w:proofErr w:type="spellEnd"/>
      <w:r w:rsidRPr="0072090F">
        <w:rPr>
          <w:rFonts w:ascii="Times New Roman" w:hAnsi="Times New Roman" w:cs="Times New Roman"/>
          <w:bCs/>
          <w:sz w:val="24"/>
          <w:szCs w:val="24"/>
          <w:lang w:val="en-GB"/>
        </w:rPr>
        <w:t xml:space="preserve"> are presented on the phylum level (class level for </w:t>
      </w:r>
      <w:proofErr w:type="spellStart"/>
      <w:r w:rsidRPr="0072090F">
        <w:rPr>
          <w:rFonts w:ascii="Times New Roman" w:hAnsi="Times New Roman" w:cs="Times New Roman"/>
          <w:bCs/>
          <w:sz w:val="24"/>
          <w:szCs w:val="24"/>
          <w:lang w:val="en-GB"/>
        </w:rPr>
        <w:t>Proteobacteria</w:t>
      </w:r>
      <w:proofErr w:type="spellEnd"/>
      <w:r w:rsidRPr="0072090F">
        <w:rPr>
          <w:rFonts w:ascii="Times New Roman" w:hAnsi="Times New Roman" w:cs="Times New Roman"/>
          <w:bCs/>
          <w:sz w:val="24"/>
          <w:szCs w:val="24"/>
          <w:lang w:val="en-GB"/>
        </w:rPr>
        <w:t>).</w:t>
      </w:r>
    </w:p>
    <w:p w:rsidR="005D343F" w:rsidRPr="00123B14" w:rsidRDefault="005D343F">
      <w:pPr>
        <w:rPr>
          <w:rFonts w:ascii="Times New Roman" w:hAnsi="Times New Roman" w:cs="Times New Roman"/>
          <w:sz w:val="24"/>
          <w:szCs w:val="24"/>
          <w:lang w:val="en-US"/>
        </w:rPr>
      </w:pPr>
    </w:p>
    <w:sectPr w:rsidR="005D343F" w:rsidRPr="00123B14" w:rsidSect="007C3EB4">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compat/>
  <w:rsids>
    <w:rsidRoot w:val="00885C41"/>
    <w:rsid w:val="00003C3A"/>
    <w:rsid w:val="00043C02"/>
    <w:rsid w:val="00045F55"/>
    <w:rsid w:val="000B77CC"/>
    <w:rsid w:val="00123B14"/>
    <w:rsid w:val="00160334"/>
    <w:rsid w:val="00173287"/>
    <w:rsid w:val="001D6D77"/>
    <w:rsid w:val="002402BD"/>
    <w:rsid w:val="00266366"/>
    <w:rsid w:val="002E5008"/>
    <w:rsid w:val="003334DB"/>
    <w:rsid w:val="0039062E"/>
    <w:rsid w:val="003A5B8E"/>
    <w:rsid w:val="004E7DDB"/>
    <w:rsid w:val="005D343F"/>
    <w:rsid w:val="005F0F30"/>
    <w:rsid w:val="006352B7"/>
    <w:rsid w:val="006447B6"/>
    <w:rsid w:val="006924C8"/>
    <w:rsid w:val="006B15C9"/>
    <w:rsid w:val="006E4AAE"/>
    <w:rsid w:val="0072090F"/>
    <w:rsid w:val="007C3EB4"/>
    <w:rsid w:val="00817699"/>
    <w:rsid w:val="00885C41"/>
    <w:rsid w:val="008B037F"/>
    <w:rsid w:val="008C4F87"/>
    <w:rsid w:val="009007E7"/>
    <w:rsid w:val="00973F73"/>
    <w:rsid w:val="009E4607"/>
    <w:rsid w:val="009E4E93"/>
    <w:rsid w:val="009F075A"/>
    <w:rsid w:val="00A56905"/>
    <w:rsid w:val="00AA512A"/>
    <w:rsid w:val="00AD3B79"/>
    <w:rsid w:val="00B35B86"/>
    <w:rsid w:val="00B508E2"/>
    <w:rsid w:val="00B56E7C"/>
    <w:rsid w:val="00B76920"/>
    <w:rsid w:val="00BC6F09"/>
    <w:rsid w:val="00C246A3"/>
    <w:rsid w:val="00C6706F"/>
    <w:rsid w:val="00C90F9B"/>
    <w:rsid w:val="00DA23A8"/>
    <w:rsid w:val="00DD58A2"/>
    <w:rsid w:val="00DD66BC"/>
    <w:rsid w:val="00E07D3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3EB4"/>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rsid w:val="00266366"/>
    <w:rPr>
      <w:sz w:val="16"/>
      <w:szCs w:val="16"/>
    </w:rPr>
  </w:style>
  <w:style w:type="paragraph" w:styleId="Kommentartext">
    <w:name w:val="annotation text"/>
    <w:basedOn w:val="Standard"/>
    <w:link w:val="KommentartextZchn"/>
    <w:uiPriority w:val="99"/>
    <w:semiHidden/>
    <w:unhideWhenUsed/>
    <w:rsid w:val="00266366"/>
    <w:pPr>
      <w:spacing w:line="240" w:lineRule="auto"/>
    </w:pPr>
    <w:rPr>
      <w:rFonts w:ascii="Calibri" w:eastAsia="Calibri" w:hAnsi="Calibri" w:cs="Times New Roman"/>
      <w:sz w:val="20"/>
      <w:szCs w:val="20"/>
    </w:rPr>
  </w:style>
  <w:style w:type="character" w:customStyle="1" w:styleId="KommentartextZchn">
    <w:name w:val="Kommentartext Zchn"/>
    <w:basedOn w:val="Absatz-Standardschriftart"/>
    <w:link w:val="Kommentartext"/>
    <w:uiPriority w:val="99"/>
    <w:semiHidden/>
    <w:rsid w:val="00266366"/>
    <w:rPr>
      <w:rFonts w:ascii="Calibri" w:eastAsia="Calibri" w:hAnsi="Calibri" w:cs="Times New Roman"/>
      <w:sz w:val="20"/>
      <w:szCs w:val="20"/>
    </w:rPr>
  </w:style>
  <w:style w:type="paragraph" w:styleId="Sprechblasentext">
    <w:name w:val="Balloon Text"/>
    <w:basedOn w:val="Standard"/>
    <w:link w:val="SprechblasentextZchn"/>
    <w:uiPriority w:val="99"/>
    <w:semiHidden/>
    <w:unhideWhenUsed/>
    <w:rsid w:val="002663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6366"/>
    <w:rPr>
      <w:rFonts w:ascii="Segoe UI" w:hAnsi="Segoe UI" w:cs="Segoe UI"/>
      <w:sz w:val="18"/>
      <w:szCs w:val="18"/>
    </w:rPr>
  </w:style>
  <w:style w:type="table" w:styleId="Tabellengitternetz">
    <w:name w:val="Table Grid"/>
    <w:basedOn w:val="NormaleTabelle"/>
    <w:uiPriority w:val="39"/>
    <w:rsid w:val="00123B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0723714">
      <w:bodyDiv w:val="1"/>
      <w:marLeft w:val="0"/>
      <w:marRight w:val="0"/>
      <w:marTop w:val="0"/>
      <w:marBottom w:val="0"/>
      <w:divBdr>
        <w:top w:val="none" w:sz="0" w:space="0" w:color="auto"/>
        <w:left w:val="none" w:sz="0" w:space="0" w:color="auto"/>
        <w:bottom w:val="none" w:sz="0" w:space="0" w:color="auto"/>
        <w:right w:val="none" w:sz="0" w:space="0" w:color="auto"/>
      </w:divBdr>
    </w:div>
    <w:div w:id="10378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743</Words>
  <Characters>4687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Martina Herrmann</cp:lastModifiedBy>
  <cp:revision>2</cp:revision>
  <dcterms:created xsi:type="dcterms:W3CDTF">2018-07-01T19:48:00Z</dcterms:created>
  <dcterms:modified xsi:type="dcterms:W3CDTF">2018-07-01T19:48:00Z</dcterms:modified>
</cp:coreProperties>
</file>