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B0AE" w14:textId="26242F0B" w:rsidR="003942F7" w:rsidRDefault="008075F2" w:rsidP="00402567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Table</w:t>
      </w:r>
      <w:r w:rsidR="003942F7">
        <w:rPr>
          <w:rFonts w:ascii="Arial" w:hAnsi="Arial" w:cs="Arial"/>
          <w:b/>
          <w:bCs/>
          <w:color w:val="FF0000"/>
          <w:sz w:val="24"/>
          <w:szCs w:val="24"/>
        </w:rPr>
        <w:t xml:space="preserve"> S-1</w:t>
      </w:r>
      <w:r w:rsidR="00B15193">
        <w:rPr>
          <w:rFonts w:ascii="Arial" w:hAnsi="Arial" w:cs="Arial"/>
          <w:b/>
          <w:bCs/>
          <w:color w:val="FF0000"/>
          <w:sz w:val="24"/>
          <w:szCs w:val="24"/>
        </w:rPr>
        <w:t>1</w:t>
      </w:r>
    </w:p>
    <w:p w14:paraId="262822EF" w14:textId="45F13B6A" w:rsidR="00F747A7" w:rsidRPr="00F747A7" w:rsidRDefault="00827878" w:rsidP="00F747A7">
      <w:pPr>
        <w:rPr>
          <w:rFonts w:ascii="Arial" w:hAnsi="Arial" w:cs="Arial"/>
          <w:sz w:val="24"/>
          <w:szCs w:val="24"/>
        </w:rPr>
      </w:pPr>
      <w:r w:rsidRPr="0082787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whi2</w:t>
      </w:r>
      <w:r w:rsidRPr="00827878">
        <w:rPr>
          <w:rFonts w:ascii="Symbol" w:hAnsi="Symbol" w:cs="Arial"/>
          <w:b/>
          <w:bCs/>
          <w:color w:val="FF0000"/>
          <w:sz w:val="24"/>
          <w:szCs w:val="24"/>
        </w:rPr>
        <w:t>D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F747A7" w:rsidRPr="00F747A7">
        <w:rPr>
          <w:rFonts w:ascii="Arial" w:hAnsi="Arial" w:cs="Arial"/>
          <w:b/>
          <w:bCs/>
          <w:color w:val="FF0000"/>
          <w:sz w:val="24"/>
          <w:szCs w:val="24"/>
        </w:rPr>
        <w:t>P1-whi2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F747A7" w:rsidRPr="00F747A7">
        <w:rPr>
          <w:rFonts w:ascii="Arial" w:hAnsi="Arial" w:cs="Arial"/>
          <w:b/>
          <w:bCs/>
          <w:color w:val="FF0000"/>
          <w:sz w:val="24"/>
          <w:szCs w:val="24"/>
        </w:rPr>
        <w:t xml:space="preserve"> proteins </w:t>
      </w:r>
      <w:r w:rsidR="00DA0FA0">
        <w:rPr>
          <w:rFonts w:ascii="Arial" w:hAnsi="Arial" w:cs="Arial"/>
          <w:b/>
          <w:bCs/>
          <w:color w:val="FF0000"/>
          <w:sz w:val="24"/>
          <w:szCs w:val="24"/>
        </w:rPr>
        <w:t>whose</w:t>
      </w:r>
      <w:r w:rsidR="00F747A7" w:rsidRPr="00F747A7">
        <w:rPr>
          <w:rFonts w:ascii="Arial" w:hAnsi="Arial" w:cs="Arial"/>
          <w:b/>
          <w:bCs/>
          <w:color w:val="FF0000"/>
          <w:sz w:val="24"/>
          <w:szCs w:val="24"/>
        </w:rPr>
        <w:t xml:space="preserve"> level</w:t>
      </w:r>
      <w:r w:rsidR="00DA0FA0">
        <w:rPr>
          <w:rFonts w:ascii="Arial" w:hAnsi="Arial" w:cs="Arial"/>
          <w:b/>
          <w:bCs/>
          <w:color w:val="FF0000"/>
          <w:sz w:val="24"/>
          <w:szCs w:val="24"/>
        </w:rPr>
        <w:t>s change by</w:t>
      </w:r>
      <w:r w:rsidR="001136FA">
        <w:rPr>
          <w:rFonts w:ascii="Arial" w:hAnsi="Arial" w:cs="Arial"/>
          <w:b/>
          <w:bCs/>
          <w:color w:val="FF0000"/>
          <w:sz w:val="24"/>
          <w:szCs w:val="24"/>
        </w:rPr>
        <w:t xml:space="preserve"> an absolute </w:t>
      </w:r>
      <w:r w:rsidR="00F13EC3">
        <w:rPr>
          <w:rFonts w:ascii="Arial" w:hAnsi="Arial" w:cs="Arial"/>
          <w:b/>
          <w:bCs/>
          <w:color w:val="FF0000"/>
          <w:sz w:val="24"/>
          <w:szCs w:val="24"/>
        </w:rPr>
        <w:t>Log</w:t>
      </w:r>
      <w:r w:rsidR="00F13EC3" w:rsidRPr="00F13EC3"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  <w:t>2</w:t>
      </w:r>
      <w:r w:rsidR="00F13EC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136FA">
        <w:rPr>
          <w:rFonts w:ascii="Arial" w:hAnsi="Arial" w:cs="Arial"/>
          <w:b/>
          <w:bCs/>
          <w:color w:val="FF0000"/>
          <w:sz w:val="24"/>
          <w:szCs w:val="24"/>
        </w:rPr>
        <w:t>value equal to or greater than</w:t>
      </w:r>
      <w:r w:rsidR="00F13EC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136FA">
        <w:rPr>
          <w:rFonts w:ascii="Arial" w:hAnsi="Arial" w:cs="Arial"/>
          <w:b/>
          <w:bCs/>
          <w:color w:val="FF0000"/>
          <w:sz w:val="24"/>
          <w:szCs w:val="24"/>
        </w:rPr>
        <w:t>1,</w:t>
      </w:r>
      <w:r w:rsidR="00F13EC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136FA">
        <w:rPr>
          <w:rFonts w:ascii="Arial" w:hAnsi="Arial" w:cs="Arial"/>
          <w:b/>
          <w:bCs/>
          <w:color w:val="FF0000"/>
          <w:sz w:val="24"/>
          <w:szCs w:val="24"/>
        </w:rPr>
        <w:t>six</w:t>
      </w:r>
      <w:r w:rsidR="00F747A7" w:rsidRPr="00F747A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="00F747A7" w:rsidRPr="00F747A7">
        <w:rPr>
          <w:rFonts w:ascii="Arial" w:hAnsi="Arial" w:cs="Arial"/>
          <w:b/>
          <w:bCs/>
          <w:color w:val="FF0000"/>
          <w:sz w:val="24"/>
          <w:szCs w:val="24"/>
        </w:rPr>
        <w:t>Hr</w:t>
      </w:r>
      <w:r w:rsidR="00B3408B">
        <w:rPr>
          <w:rFonts w:ascii="Arial" w:hAnsi="Arial" w:cs="Arial"/>
          <w:b/>
          <w:bCs/>
          <w:color w:val="FF0000"/>
          <w:sz w:val="24"/>
          <w:szCs w:val="24"/>
        </w:rPr>
        <w:t>s</w:t>
      </w:r>
      <w:proofErr w:type="spellEnd"/>
      <w:r w:rsidR="00F747A7" w:rsidRPr="00F747A7">
        <w:rPr>
          <w:rFonts w:ascii="Arial" w:hAnsi="Arial" w:cs="Arial"/>
          <w:b/>
          <w:bCs/>
          <w:color w:val="FF0000"/>
          <w:sz w:val="24"/>
          <w:szCs w:val="24"/>
        </w:rPr>
        <w:t xml:space="preserve"> after shift to ME medium relative to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Hr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in </w:t>
      </w:r>
      <w:r w:rsidR="00F747A7" w:rsidRPr="00F747A7">
        <w:rPr>
          <w:rFonts w:ascii="Arial" w:hAnsi="Arial" w:cs="Arial"/>
          <w:b/>
          <w:bCs/>
          <w:color w:val="FF0000"/>
          <w:sz w:val="24"/>
          <w:szCs w:val="24"/>
        </w:rPr>
        <w:t>CSH medium</w:t>
      </w:r>
    </w:p>
    <w:tbl>
      <w:tblPr>
        <w:tblStyle w:val="ListTable1Light-Accent5"/>
        <w:tblW w:w="13640" w:type="dxa"/>
        <w:tblLook w:val="04A0" w:firstRow="1" w:lastRow="0" w:firstColumn="1" w:lastColumn="0" w:noHBand="0" w:noVBand="1"/>
      </w:tblPr>
      <w:tblGrid>
        <w:gridCol w:w="1457"/>
        <w:gridCol w:w="1333"/>
        <w:gridCol w:w="1350"/>
        <w:gridCol w:w="1630"/>
        <w:gridCol w:w="2420"/>
        <w:gridCol w:w="5450"/>
      </w:tblGrid>
      <w:tr w:rsidR="00B3408B" w:rsidRPr="00F747A7" w14:paraId="4D4647BE" w14:textId="77777777" w:rsidTr="00B34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4E816636" w14:textId="77777777" w:rsidR="00B3408B" w:rsidRPr="00691987" w:rsidRDefault="00B3408B" w:rsidP="003A68F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56805B27" w14:textId="6BEBC214" w:rsidR="00B3408B" w:rsidRPr="00691987" w:rsidRDefault="00B3408B" w:rsidP="003A68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333" w:type="dxa"/>
            <w:hideMark/>
          </w:tcPr>
          <w:p w14:paraId="52C0782B" w14:textId="2DEF2C5B" w:rsidR="00A56728" w:rsidRPr="00691987" w:rsidRDefault="00A56728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691987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6C28E42F" w14:textId="5F9ADA95" w:rsidR="00B3408B" w:rsidRPr="00691987" w:rsidRDefault="00B3408B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</w:p>
          <w:p w14:paraId="27A8A392" w14:textId="77777777" w:rsidR="00B3408B" w:rsidRPr="00691987" w:rsidRDefault="00B3408B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proofErr w:type="spellStart"/>
            <w:r w:rsidRPr="00691987">
              <w:rPr>
                <w:rFonts w:ascii="Arial" w:eastAsia="Times New Roman" w:hAnsi="Arial" w:cs="Arial"/>
                <w:sz w:val="24"/>
                <w:szCs w:val="24"/>
              </w:rPr>
              <w:t>Hrs</w:t>
            </w:r>
            <w:proofErr w:type="spellEnd"/>
            <w:r w:rsidRPr="00691987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  <w:p w14:paraId="1535B9E4" w14:textId="75A074AA" w:rsidR="00691987" w:rsidRPr="00691987" w:rsidRDefault="00691987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559C595A" w14:textId="21AC5C9E" w:rsidR="00A56728" w:rsidRPr="00691987" w:rsidRDefault="00A56728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691987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01F8BE37" w14:textId="4B855861" w:rsidR="00B3408B" w:rsidRPr="00691987" w:rsidRDefault="00B3408B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</w:p>
          <w:p w14:paraId="0308DB54" w14:textId="67568223" w:rsidR="00B3408B" w:rsidRDefault="00B3408B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691987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6919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73DFD" w:rsidRPr="00691987">
              <w:rPr>
                <w:rFonts w:ascii="Arial" w:eastAsia="Times New Roman" w:hAnsi="Arial" w:cs="Arial"/>
                <w:sz w:val="24"/>
                <w:szCs w:val="24"/>
              </w:rPr>
              <w:t>CS</w:t>
            </w:r>
            <w:r w:rsidRPr="00691987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  <w:p w14:paraId="7CCB7910" w14:textId="77777777" w:rsidR="00052B03" w:rsidRDefault="00052B03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492927AF" w14:textId="10BB7875" w:rsidR="005879C7" w:rsidRPr="00691987" w:rsidRDefault="005879C7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BD28704" w14:textId="38107F2D" w:rsidR="00B3408B" w:rsidRPr="00691987" w:rsidRDefault="00B3408B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 xml:space="preserve"> Significance</w:t>
            </w:r>
          </w:p>
        </w:tc>
        <w:tc>
          <w:tcPr>
            <w:tcW w:w="2420" w:type="dxa"/>
          </w:tcPr>
          <w:p w14:paraId="699BA999" w14:textId="0AE00BCF" w:rsidR="00B3408B" w:rsidRPr="00691987" w:rsidRDefault="00A56728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B3408B" w:rsidRPr="00691987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B3408B" w:rsidRPr="00691987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5AB77A7C" w14:textId="6DEAE165" w:rsidR="00B3408B" w:rsidRPr="00691987" w:rsidRDefault="00B3408B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>whi2 ME/whi2 CSH</w:t>
            </w:r>
          </w:p>
        </w:tc>
        <w:tc>
          <w:tcPr>
            <w:tcW w:w="5450" w:type="dxa"/>
            <w:noWrap/>
            <w:hideMark/>
          </w:tcPr>
          <w:p w14:paraId="38BCA4F1" w14:textId="77777777" w:rsidR="00B3408B" w:rsidRPr="00691987" w:rsidRDefault="00B3408B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6D6EC346" w14:textId="3093FF79" w:rsidR="00B3408B" w:rsidRPr="00691987" w:rsidRDefault="00B3408B" w:rsidP="003A6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91987">
              <w:rPr>
                <w:rFonts w:ascii="Arial" w:eastAsia="Times New Roman" w:hAnsi="Arial" w:cs="Arial"/>
                <w:sz w:val="24"/>
                <w:szCs w:val="24"/>
              </w:rPr>
              <w:t>Function (SGD)</w:t>
            </w:r>
          </w:p>
        </w:tc>
      </w:tr>
      <w:tr w:rsidR="00B3408B" w:rsidRPr="00F747A7" w14:paraId="345FAE14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1C3B32D8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RNH70</w:t>
            </w:r>
          </w:p>
        </w:tc>
        <w:tc>
          <w:tcPr>
            <w:tcW w:w="1333" w:type="dxa"/>
            <w:noWrap/>
            <w:hideMark/>
          </w:tcPr>
          <w:p w14:paraId="261A54BF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25.78</w:t>
            </w:r>
          </w:p>
        </w:tc>
        <w:tc>
          <w:tcPr>
            <w:tcW w:w="1350" w:type="dxa"/>
            <w:noWrap/>
            <w:hideMark/>
          </w:tcPr>
          <w:p w14:paraId="5B31F9C7" w14:textId="2B9567B4" w:rsidR="00B3408B" w:rsidRPr="00F747A7" w:rsidRDefault="00402567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3FE693AE" w14:textId="3CA8F91F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5952E4FE" w14:textId="3782DBCD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10.78</w:t>
            </w:r>
          </w:p>
        </w:tc>
        <w:tc>
          <w:tcPr>
            <w:tcW w:w="5450" w:type="dxa"/>
            <w:noWrap/>
            <w:hideMark/>
          </w:tcPr>
          <w:p w14:paraId="03141469" w14:textId="77777777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RNA exonuclease 1 OS</w:t>
            </w:r>
          </w:p>
        </w:tc>
      </w:tr>
      <w:tr w:rsidR="00B3408B" w:rsidRPr="00F747A7" w14:paraId="14D23A6B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55A5F601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SCD6</w:t>
            </w:r>
          </w:p>
        </w:tc>
        <w:tc>
          <w:tcPr>
            <w:tcW w:w="1333" w:type="dxa"/>
            <w:noWrap/>
            <w:hideMark/>
          </w:tcPr>
          <w:p w14:paraId="5ADB72CE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22.73</w:t>
            </w:r>
          </w:p>
        </w:tc>
        <w:tc>
          <w:tcPr>
            <w:tcW w:w="1350" w:type="dxa"/>
            <w:noWrap/>
            <w:hideMark/>
          </w:tcPr>
          <w:p w14:paraId="2FD03F00" w14:textId="28C0F544" w:rsidR="00B3408B" w:rsidRPr="00F747A7" w:rsidRDefault="00402567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5521CF2D" w14:textId="3969E617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7CAC6515" w14:textId="32370DAE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7.73</w:t>
            </w:r>
          </w:p>
        </w:tc>
        <w:tc>
          <w:tcPr>
            <w:tcW w:w="5450" w:type="dxa"/>
            <w:noWrap/>
            <w:hideMark/>
          </w:tcPr>
          <w:p w14:paraId="6F9A7D9F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Protein SCD6 OS</w:t>
            </w:r>
          </w:p>
        </w:tc>
      </w:tr>
      <w:tr w:rsidR="00B3408B" w:rsidRPr="00F747A7" w14:paraId="7D7F2F6F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6017E5DF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IRC22</w:t>
            </w:r>
          </w:p>
        </w:tc>
        <w:tc>
          <w:tcPr>
            <w:tcW w:w="1333" w:type="dxa"/>
            <w:noWrap/>
            <w:hideMark/>
          </w:tcPr>
          <w:p w14:paraId="0FDA9566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22.24</w:t>
            </w:r>
          </w:p>
        </w:tc>
        <w:tc>
          <w:tcPr>
            <w:tcW w:w="1350" w:type="dxa"/>
            <w:noWrap/>
            <w:hideMark/>
          </w:tcPr>
          <w:p w14:paraId="4FA2276C" w14:textId="17E82703" w:rsidR="00B3408B" w:rsidRPr="00F747A7" w:rsidRDefault="00402567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185D1F65" w14:textId="2EACD34D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59048BAE" w14:textId="0514AD9F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7.24</w:t>
            </w:r>
          </w:p>
        </w:tc>
        <w:tc>
          <w:tcPr>
            <w:tcW w:w="5450" w:type="dxa"/>
            <w:noWrap/>
            <w:hideMark/>
          </w:tcPr>
          <w:p w14:paraId="75DB6A05" w14:textId="77777777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Increased recombination centers protein 22 OS</w:t>
            </w:r>
          </w:p>
        </w:tc>
      </w:tr>
      <w:tr w:rsidR="00B3408B" w:rsidRPr="00F747A7" w14:paraId="468BA0F2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134BABA4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CFD1</w:t>
            </w:r>
          </w:p>
        </w:tc>
        <w:tc>
          <w:tcPr>
            <w:tcW w:w="1333" w:type="dxa"/>
            <w:noWrap/>
            <w:hideMark/>
          </w:tcPr>
          <w:p w14:paraId="59045EDC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21.98</w:t>
            </w:r>
          </w:p>
        </w:tc>
        <w:tc>
          <w:tcPr>
            <w:tcW w:w="1350" w:type="dxa"/>
            <w:noWrap/>
            <w:hideMark/>
          </w:tcPr>
          <w:p w14:paraId="17B8052D" w14:textId="0D8E0C38" w:rsidR="00B3408B" w:rsidRPr="00F747A7" w:rsidRDefault="00402567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1C2A47CC" w14:textId="37330DBC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331E0592" w14:textId="05556556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6.98</w:t>
            </w:r>
          </w:p>
        </w:tc>
        <w:tc>
          <w:tcPr>
            <w:tcW w:w="5450" w:type="dxa"/>
            <w:noWrap/>
            <w:hideMark/>
          </w:tcPr>
          <w:p w14:paraId="2E6A7EB5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Cytosolic Fe-S cluster assembly factor CFD1 OS</w:t>
            </w:r>
          </w:p>
        </w:tc>
      </w:tr>
      <w:tr w:rsidR="00B3408B" w:rsidRPr="00F747A7" w14:paraId="7B7B8752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75AA50C8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NAB6</w:t>
            </w:r>
          </w:p>
        </w:tc>
        <w:tc>
          <w:tcPr>
            <w:tcW w:w="1333" w:type="dxa"/>
            <w:noWrap/>
            <w:hideMark/>
          </w:tcPr>
          <w:p w14:paraId="21EA05F0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21.89</w:t>
            </w:r>
          </w:p>
        </w:tc>
        <w:tc>
          <w:tcPr>
            <w:tcW w:w="1350" w:type="dxa"/>
            <w:noWrap/>
            <w:hideMark/>
          </w:tcPr>
          <w:p w14:paraId="29F296A4" w14:textId="1D778402" w:rsidR="00B3408B" w:rsidRPr="00F747A7" w:rsidRDefault="00402567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36C3CD7A" w14:textId="3CA2BA31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218EF7BF" w14:textId="381D4D0A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6.89</w:t>
            </w:r>
          </w:p>
        </w:tc>
        <w:tc>
          <w:tcPr>
            <w:tcW w:w="5450" w:type="dxa"/>
            <w:noWrap/>
            <w:hideMark/>
          </w:tcPr>
          <w:p w14:paraId="20F53EEB" w14:textId="77777777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RNA-binding protein NAB6 OS</w:t>
            </w:r>
          </w:p>
        </w:tc>
      </w:tr>
      <w:tr w:rsidR="00B3408B" w:rsidRPr="00F747A7" w14:paraId="478E90F4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4D035FB5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YGR250C</w:t>
            </w:r>
          </w:p>
        </w:tc>
        <w:tc>
          <w:tcPr>
            <w:tcW w:w="1333" w:type="dxa"/>
            <w:noWrap/>
            <w:hideMark/>
          </w:tcPr>
          <w:p w14:paraId="157B739B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21.75</w:t>
            </w:r>
          </w:p>
        </w:tc>
        <w:tc>
          <w:tcPr>
            <w:tcW w:w="1350" w:type="dxa"/>
            <w:noWrap/>
            <w:hideMark/>
          </w:tcPr>
          <w:p w14:paraId="3C0EB469" w14:textId="0D0FF508" w:rsidR="00B3408B" w:rsidRPr="00F747A7" w:rsidRDefault="00402567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16B6D7BB" w14:textId="49CDBBEC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4BB814C8" w14:textId="57214655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6.75</w:t>
            </w:r>
          </w:p>
        </w:tc>
        <w:tc>
          <w:tcPr>
            <w:tcW w:w="5450" w:type="dxa"/>
            <w:noWrap/>
            <w:hideMark/>
          </w:tcPr>
          <w:p w14:paraId="5CE13A83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Uncharacterized RNA-binding protein YGR250C OS</w:t>
            </w:r>
          </w:p>
        </w:tc>
      </w:tr>
      <w:tr w:rsidR="00B3408B" w:rsidRPr="00F747A7" w14:paraId="628E5072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435BAC05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NST1</w:t>
            </w:r>
          </w:p>
        </w:tc>
        <w:tc>
          <w:tcPr>
            <w:tcW w:w="1333" w:type="dxa"/>
            <w:noWrap/>
            <w:hideMark/>
          </w:tcPr>
          <w:p w14:paraId="2EE30B51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21.70</w:t>
            </w:r>
          </w:p>
        </w:tc>
        <w:tc>
          <w:tcPr>
            <w:tcW w:w="1350" w:type="dxa"/>
            <w:noWrap/>
            <w:hideMark/>
          </w:tcPr>
          <w:p w14:paraId="5735F18D" w14:textId="3837DF24" w:rsidR="00B3408B" w:rsidRPr="00F747A7" w:rsidRDefault="00402567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427ED119" w14:textId="74AF2991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1C79088D" w14:textId="32941295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6.70</w:t>
            </w:r>
          </w:p>
        </w:tc>
        <w:tc>
          <w:tcPr>
            <w:tcW w:w="5450" w:type="dxa"/>
            <w:noWrap/>
            <w:hideMark/>
          </w:tcPr>
          <w:p w14:paraId="7BBB7BEE" w14:textId="77777777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Stress response protein NST1 OS</w:t>
            </w:r>
          </w:p>
        </w:tc>
      </w:tr>
      <w:tr w:rsidR="00B3408B" w:rsidRPr="00F747A7" w14:paraId="5BC0E8F5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08B11057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PMT6</w:t>
            </w:r>
          </w:p>
        </w:tc>
        <w:tc>
          <w:tcPr>
            <w:tcW w:w="1333" w:type="dxa"/>
            <w:noWrap/>
            <w:hideMark/>
          </w:tcPr>
          <w:p w14:paraId="0BCC94CD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21.67</w:t>
            </w:r>
          </w:p>
        </w:tc>
        <w:tc>
          <w:tcPr>
            <w:tcW w:w="1350" w:type="dxa"/>
            <w:noWrap/>
            <w:hideMark/>
          </w:tcPr>
          <w:p w14:paraId="427542FB" w14:textId="52783A80" w:rsidR="00B3408B" w:rsidRPr="00F747A7" w:rsidRDefault="00402567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2A928CD3" w14:textId="7EDAA1E6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2BA4DC02" w14:textId="7599A096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6.67</w:t>
            </w:r>
          </w:p>
        </w:tc>
        <w:tc>
          <w:tcPr>
            <w:tcW w:w="5450" w:type="dxa"/>
            <w:noWrap/>
            <w:hideMark/>
          </w:tcPr>
          <w:p w14:paraId="5EED96D9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A7">
              <w:rPr>
                <w:rFonts w:ascii="Arial" w:eastAsia="Times New Roman" w:hAnsi="Arial" w:cs="Arial"/>
                <w:sz w:val="24"/>
                <w:szCs w:val="24"/>
              </w:rPr>
              <w:t>Dolichyl</w:t>
            </w:r>
            <w:proofErr w:type="spellEnd"/>
            <w:r w:rsidRPr="00F747A7">
              <w:rPr>
                <w:rFonts w:ascii="Arial" w:eastAsia="Times New Roman" w:hAnsi="Arial" w:cs="Arial"/>
                <w:sz w:val="24"/>
                <w:szCs w:val="24"/>
              </w:rPr>
              <w:t xml:space="preserve">-phosphate-mannose--protein </w:t>
            </w:r>
            <w:proofErr w:type="spellStart"/>
            <w:r w:rsidRPr="00F747A7">
              <w:rPr>
                <w:rFonts w:ascii="Arial" w:eastAsia="Times New Roman" w:hAnsi="Arial" w:cs="Arial"/>
                <w:sz w:val="24"/>
                <w:szCs w:val="24"/>
              </w:rPr>
              <w:t>mannosyltransferase</w:t>
            </w:r>
            <w:proofErr w:type="spellEnd"/>
            <w:r w:rsidRPr="00F747A7">
              <w:rPr>
                <w:rFonts w:ascii="Arial" w:eastAsia="Times New Roman" w:hAnsi="Arial" w:cs="Arial"/>
                <w:sz w:val="24"/>
                <w:szCs w:val="24"/>
              </w:rPr>
              <w:t xml:space="preserve"> 6 OS</w:t>
            </w:r>
          </w:p>
        </w:tc>
      </w:tr>
      <w:tr w:rsidR="00B3408B" w:rsidRPr="00F747A7" w14:paraId="5CEBE2B8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12B5EEF3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ISU2</w:t>
            </w:r>
          </w:p>
        </w:tc>
        <w:tc>
          <w:tcPr>
            <w:tcW w:w="1333" w:type="dxa"/>
            <w:noWrap/>
            <w:hideMark/>
          </w:tcPr>
          <w:p w14:paraId="689CA1FD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21.45</w:t>
            </w:r>
          </w:p>
        </w:tc>
        <w:tc>
          <w:tcPr>
            <w:tcW w:w="1350" w:type="dxa"/>
            <w:noWrap/>
            <w:hideMark/>
          </w:tcPr>
          <w:p w14:paraId="5BFF4C36" w14:textId="696912D8" w:rsidR="00B3408B" w:rsidRPr="00F747A7" w:rsidRDefault="00402567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227E25BF" w14:textId="2481E912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0044E38B" w14:textId="21B29F1E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6.45</w:t>
            </w:r>
          </w:p>
        </w:tc>
        <w:tc>
          <w:tcPr>
            <w:tcW w:w="5450" w:type="dxa"/>
            <w:noWrap/>
            <w:hideMark/>
          </w:tcPr>
          <w:p w14:paraId="639B6E85" w14:textId="77777777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Iron sulfur cluster assembly protein 2, mitochondrial OS</w:t>
            </w:r>
          </w:p>
        </w:tc>
      </w:tr>
      <w:tr w:rsidR="00B3408B" w:rsidRPr="00F747A7" w14:paraId="4AD6C13C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60659717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YMC2</w:t>
            </w:r>
          </w:p>
        </w:tc>
        <w:tc>
          <w:tcPr>
            <w:tcW w:w="1333" w:type="dxa"/>
            <w:noWrap/>
            <w:hideMark/>
          </w:tcPr>
          <w:p w14:paraId="34623CED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21.18</w:t>
            </w:r>
          </w:p>
        </w:tc>
        <w:tc>
          <w:tcPr>
            <w:tcW w:w="1350" w:type="dxa"/>
            <w:noWrap/>
            <w:hideMark/>
          </w:tcPr>
          <w:p w14:paraId="37C81555" w14:textId="7F04DA35" w:rsidR="00B3408B" w:rsidRPr="00F747A7" w:rsidRDefault="00402567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6F482978" w14:textId="26D71C66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5EC6EBC0" w14:textId="5C8F08DB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6.18</w:t>
            </w:r>
          </w:p>
        </w:tc>
        <w:tc>
          <w:tcPr>
            <w:tcW w:w="5450" w:type="dxa"/>
            <w:noWrap/>
            <w:hideMark/>
          </w:tcPr>
          <w:p w14:paraId="13AF6588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Carrier protein YMC2, mitochondrial OS</w:t>
            </w:r>
          </w:p>
        </w:tc>
      </w:tr>
      <w:tr w:rsidR="00B3408B" w:rsidRPr="00F747A7" w14:paraId="7E7562C3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2BC008CB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YCR102C</w:t>
            </w:r>
          </w:p>
        </w:tc>
        <w:tc>
          <w:tcPr>
            <w:tcW w:w="1333" w:type="dxa"/>
            <w:noWrap/>
            <w:hideMark/>
          </w:tcPr>
          <w:p w14:paraId="011E201A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21.12</w:t>
            </w:r>
          </w:p>
        </w:tc>
        <w:tc>
          <w:tcPr>
            <w:tcW w:w="1350" w:type="dxa"/>
            <w:noWrap/>
            <w:hideMark/>
          </w:tcPr>
          <w:p w14:paraId="7BC23C70" w14:textId="7834191D" w:rsidR="00B3408B" w:rsidRPr="00F747A7" w:rsidRDefault="00402567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48B62539" w14:textId="25694C20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43ABDFF5" w14:textId="765393EB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6.12</w:t>
            </w:r>
          </w:p>
        </w:tc>
        <w:tc>
          <w:tcPr>
            <w:tcW w:w="5450" w:type="dxa"/>
            <w:noWrap/>
            <w:hideMark/>
          </w:tcPr>
          <w:p w14:paraId="14B4FDB2" w14:textId="77777777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 xml:space="preserve">Uncharacterized protein YLR460C </w:t>
            </w:r>
            <w:proofErr w:type="spellStart"/>
            <w:proofErr w:type="gramStart"/>
            <w:r w:rsidRPr="00F747A7">
              <w:rPr>
                <w:rFonts w:ascii="Arial" w:eastAsia="Times New Roman" w:hAnsi="Arial" w:cs="Arial"/>
                <w:sz w:val="24"/>
                <w:szCs w:val="24"/>
              </w:rPr>
              <w:t>OS;Uncharacterized</w:t>
            </w:r>
            <w:proofErr w:type="spellEnd"/>
            <w:proofErr w:type="gramEnd"/>
            <w:r w:rsidRPr="00F747A7">
              <w:rPr>
                <w:rFonts w:ascii="Arial" w:eastAsia="Times New Roman" w:hAnsi="Arial" w:cs="Arial"/>
                <w:sz w:val="24"/>
                <w:szCs w:val="24"/>
              </w:rPr>
              <w:t xml:space="preserve"> protein YCR102C OS</w:t>
            </w:r>
          </w:p>
        </w:tc>
      </w:tr>
      <w:tr w:rsidR="00B3408B" w:rsidRPr="00F747A7" w14:paraId="0EB6044E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785ACF84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NTA1</w:t>
            </w:r>
          </w:p>
        </w:tc>
        <w:tc>
          <w:tcPr>
            <w:tcW w:w="1333" w:type="dxa"/>
            <w:noWrap/>
            <w:hideMark/>
          </w:tcPr>
          <w:p w14:paraId="4ED804BF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21.02</w:t>
            </w:r>
          </w:p>
        </w:tc>
        <w:tc>
          <w:tcPr>
            <w:tcW w:w="1350" w:type="dxa"/>
            <w:noWrap/>
            <w:hideMark/>
          </w:tcPr>
          <w:p w14:paraId="503AEEB9" w14:textId="01B4631A" w:rsidR="00B3408B" w:rsidRPr="00F747A7" w:rsidRDefault="00402567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49699529" w14:textId="539A1DA6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3BB6B313" w14:textId="7F5EA0D1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6.02</w:t>
            </w:r>
          </w:p>
        </w:tc>
        <w:tc>
          <w:tcPr>
            <w:tcW w:w="5450" w:type="dxa"/>
            <w:noWrap/>
            <w:hideMark/>
          </w:tcPr>
          <w:p w14:paraId="716D71DC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Protein N-terminal amidase OS</w:t>
            </w:r>
          </w:p>
        </w:tc>
      </w:tr>
      <w:tr w:rsidR="00B3408B" w:rsidRPr="00F747A7" w14:paraId="415509D1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77CFCFB7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ARH1</w:t>
            </w:r>
          </w:p>
        </w:tc>
        <w:tc>
          <w:tcPr>
            <w:tcW w:w="1333" w:type="dxa"/>
            <w:noWrap/>
            <w:hideMark/>
          </w:tcPr>
          <w:p w14:paraId="7A60A633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20.73</w:t>
            </w:r>
          </w:p>
        </w:tc>
        <w:tc>
          <w:tcPr>
            <w:tcW w:w="1350" w:type="dxa"/>
            <w:noWrap/>
            <w:hideMark/>
          </w:tcPr>
          <w:p w14:paraId="68D4E324" w14:textId="004A8FC7" w:rsidR="00B3408B" w:rsidRPr="00F747A7" w:rsidRDefault="00402567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068A4B60" w14:textId="5A7041B8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16FC3306" w14:textId="6C4C7B44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5.73</w:t>
            </w:r>
          </w:p>
        </w:tc>
        <w:tc>
          <w:tcPr>
            <w:tcW w:w="5450" w:type="dxa"/>
            <w:noWrap/>
            <w:hideMark/>
          </w:tcPr>
          <w:p w14:paraId="545E50F8" w14:textId="77777777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 xml:space="preserve">Probable </w:t>
            </w:r>
            <w:proofErr w:type="spellStart"/>
            <w:proofErr w:type="gramStart"/>
            <w:r w:rsidRPr="00F747A7">
              <w:rPr>
                <w:rFonts w:ascii="Arial" w:eastAsia="Times New Roman" w:hAnsi="Arial" w:cs="Arial"/>
                <w:sz w:val="24"/>
                <w:szCs w:val="24"/>
              </w:rPr>
              <w:t>NADPH:adrenodoxin</w:t>
            </w:r>
            <w:proofErr w:type="spellEnd"/>
            <w:proofErr w:type="gramEnd"/>
            <w:r w:rsidRPr="00F747A7">
              <w:rPr>
                <w:rFonts w:ascii="Arial" w:eastAsia="Times New Roman" w:hAnsi="Arial" w:cs="Arial"/>
                <w:sz w:val="24"/>
                <w:szCs w:val="24"/>
              </w:rPr>
              <w:t xml:space="preserve"> oxidoreductase, mitochondrial OS</w:t>
            </w:r>
          </w:p>
        </w:tc>
      </w:tr>
      <w:tr w:rsidR="00B3408B" w:rsidRPr="00F747A7" w14:paraId="342E3827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6ADCED3E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ARG2</w:t>
            </w:r>
          </w:p>
        </w:tc>
        <w:tc>
          <w:tcPr>
            <w:tcW w:w="1333" w:type="dxa"/>
            <w:noWrap/>
            <w:hideMark/>
          </w:tcPr>
          <w:p w14:paraId="3886533E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20.44</w:t>
            </w:r>
          </w:p>
        </w:tc>
        <w:tc>
          <w:tcPr>
            <w:tcW w:w="1350" w:type="dxa"/>
            <w:noWrap/>
            <w:hideMark/>
          </w:tcPr>
          <w:p w14:paraId="143444C6" w14:textId="477A62AB" w:rsidR="00B3408B" w:rsidRPr="00F747A7" w:rsidRDefault="00402567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</w:tcPr>
          <w:p w14:paraId="5C2D72A2" w14:textId="5BECBA00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29B90EBC" w14:textId="274CDC64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5.44</w:t>
            </w:r>
          </w:p>
        </w:tc>
        <w:tc>
          <w:tcPr>
            <w:tcW w:w="5450" w:type="dxa"/>
            <w:noWrap/>
            <w:hideMark/>
          </w:tcPr>
          <w:p w14:paraId="6D7ECA92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Amino-acid acetyltransferase, mitochondrial OS</w:t>
            </w:r>
          </w:p>
        </w:tc>
      </w:tr>
      <w:tr w:rsidR="00B3408B" w:rsidRPr="00F747A7" w14:paraId="18C249C5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6C2D0668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RUD3</w:t>
            </w:r>
          </w:p>
        </w:tc>
        <w:tc>
          <w:tcPr>
            <w:tcW w:w="1333" w:type="dxa"/>
            <w:noWrap/>
            <w:hideMark/>
          </w:tcPr>
          <w:p w14:paraId="165BC69C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21.88</w:t>
            </w:r>
          </w:p>
        </w:tc>
        <w:tc>
          <w:tcPr>
            <w:tcW w:w="1350" w:type="dxa"/>
            <w:noWrap/>
            <w:hideMark/>
          </w:tcPr>
          <w:p w14:paraId="59DF07D7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19.16</w:t>
            </w:r>
          </w:p>
        </w:tc>
        <w:tc>
          <w:tcPr>
            <w:tcW w:w="1630" w:type="dxa"/>
          </w:tcPr>
          <w:p w14:paraId="754AD953" w14:textId="23A87F79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0.00548</w:t>
            </w:r>
          </w:p>
        </w:tc>
        <w:tc>
          <w:tcPr>
            <w:tcW w:w="2420" w:type="dxa"/>
            <w:shd w:val="clear" w:color="auto" w:fill="FFFF00"/>
          </w:tcPr>
          <w:p w14:paraId="63513E74" w14:textId="4AAFC0BE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2.72</w:t>
            </w:r>
          </w:p>
        </w:tc>
        <w:tc>
          <w:tcPr>
            <w:tcW w:w="5450" w:type="dxa"/>
            <w:noWrap/>
            <w:hideMark/>
          </w:tcPr>
          <w:p w14:paraId="592FC5C0" w14:textId="77777777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GRIP domain-containing protein RUD3 OS</w:t>
            </w:r>
          </w:p>
        </w:tc>
      </w:tr>
      <w:tr w:rsidR="0044507B" w:rsidRPr="00F747A7" w14:paraId="7C8DEC28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</w:tcPr>
          <w:p w14:paraId="3DC797DE" w14:textId="7228A6AF" w:rsidR="0044507B" w:rsidRPr="003942F7" w:rsidRDefault="0044507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YCH1</w:t>
            </w:r>
          </w:p>
        </w:tc>
        <w:tc>
          <w:tcPr>
            <w:tcW w:w="1333" w:type="dxa"/>
            <w:noWrap/>
          </w:tcPr>
          <w:p w14:paraId="2D19E209" w14:textId="27FAD6C6" w:rsidR="0044507B" w:rsidRPr="00F747A7" w:rsidRDefault="0044507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21.76</w:t>
            </w:r>
          </w:p>
        </w:tc>
        <w:tc>
          <w:tcPr>
            <w:tcW w:w="1350" w:type="dxa"/>
            <w:noWrap/>
          </w:tcPr>
          <w:p w14:paraId="55014A8F" w14:textId="4CDEF4BF" w:rsidR="0044507B" w:rsidRPr="00F747A7" w:rsidRDefault="0044507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19.14</w:t>
            </w:r>
          </w:p>
        </w:tc>
        <w:tc>
          <w:tcPr>
            <w:tcW w:w="1630" w:type="dxa"/>
          </w:tcPr>
          <w:p w14:paraId="2D96413E" w14:textId="7015EF3C" w:rsidR="0044507B" w:rsidRPr="00F747A7" w:rsidRDefault="0044507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0.011709</w:t>
            </w:r>
          </w:p>
        </w:tc>
        <w:tc>
          <w:tcPr>
            <w:tcW w:w="2420" w:type="dxa"/>
            <w:shd w:val="clear" w:color="auto" w:fill="FFFF00"/>
          </w:tcPr>
          <w:p w14:paraId="7851B393" w14:textId="12ABDDEA" w:rsidR="0044507B" w:rsidRPr="003942F7" w:rsidRDefault="0044507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2.62</w:t>
            </w:r>
          </w:p>
        </w:tc>
        <w:tc>
          <w:tcPr>
            <w:tcW w:w="5450" w:type="dxa"/>
            <w:noWrap/>
          </w:tcPr>
          <w:p w14:paraId="7162F640" w14:textId="0A9054A1" w:rsidR="0044507B" w:rsidRPr="00F747A7" w:rsidRDefault="00457BB2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Cdc25-Like phosphatase</w:t>
            </w:r>
          </w:p>
        </w:tc>
      </w:tr>
      <w:tr w:rsidR="00B3408B" w:rsidRPr="00F747A7" w14:paraId="54909053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7094B712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YRO2</w:t>
            </w:r>
          </w:p>
        </w:tc>
        <w:tc>
          <w:tcPr>
            <w:tcW w:w="1333" w:type="dxa"/>
            <w:noWrap/>
            <w:hideMark/>
          </w:tcPr>
          <w:p w14:paraId="144029B3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26.46</w:t>
            </w:r>
          </w:p>
        </w:tc>
        <w:tc>
          <w:tcPr>
            <w:tcW w:w="1350" w:type="dxa"/>
            <w:noWrap/>
            <w:hideMark/>
          </w:tcPr>
          <w:p w14:paraId="7C8C6AC0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25.30</w:t>
            </w:r>
          </w:p>
        </w:tc>
        <w:tc>
          <w:tcPr>
            <w:tcW w:w="1630" w:type="dxa"/>
          </w:tcPr>
          <w:p w14:paraId="77C9CA38" w14:textId="122F06E6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0.00234</w:t>
            </w:r>
          </w:p>
        </w:tc>
        <w:tc>
          <w:tcPr>
            <w:tcW w:w="2420" w:type="dxa"/>
            <w:shd w:val="clear" w:color="auto" w:fill="FFFF00"/>
          </w:tcPr>
          <w:p w14:paraId="2D901D0A" w14:textId="53821FC0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5450" w:type="dxa"/>
            <w:noWrap/>
            <w:hideMark/>
          </w:tcPr>
          <w:p w14:paraId="7F3FFB17" w14:textId="77777777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Protein YRO2 OS</w:t>
            </w:r>
          </w:p>
        </w:tc>
      </w:tr>
      <w:tr w:rsidR="00B3408B" w:rsidRPr="00F747A7" w14:paraId="2527F2FB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48FD9A71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ILV6</w:t>
            </w:r>
          </w:p>
        </w:tc>
        <w:tc>
          <w:tcPr>
            <w:tcW w:w="1333" w:type="dxa"/>
            <w:noWrap/>
            <w:hideMark/>
          </w:tcPr>
          <w:p w14:paraId="441AB62B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27.84</w:t>
            </w:r>
          </w:p>
        </w:tc>
        <w:tc>
          <w:tcPr>
            <w:tcW w:w="1350" w:type="dxa"/>
            <w:noWrap/>
            <w:hideMark/>
          </w:tcPr>
          <w:p w14:paraId="4FCB76A6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26.80</w:t>
            </w:r>
          </w:p>
        </w:tc>
        <w:tc>
          <w:tcPr>
            <w:tcW w:w="1630" w:type="dxa"/>
          </w:tcPr>
          <w:p w14:paraId="59A77954" w14:textId="3128530A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0.000048</w:t>
            </w:r>
          </w:p>
        </w:tc>
        <w:tc>
          <w:tcPr>
            <w:tcW w:w="2420" w:type="dxa"/>
            <w:shd w:val="clear" w:color="auto" w:fill="FFFF00"/>
          </w:tcPr>
          <w:p w14:paraId="5FB086E7" w14:textId="4208E3B7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1.04</w:t>
            </w:r>
          </w:p>
        </w:tc>
        <w:tc>
          <w:tcPr>
            <w:tcW w:w="5450" w:type="dxa"/>
            <w:noWrap/>
            <w:hideMark/>
          </w:tcPr>
          <w:p w14:paraId="08439E98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Acetolactate synthase small subunit, mitochondrial OS</w:t>
            </w:r>
          </w:p>
        </w:tc>
      </w:tr>
      <w:tr w:rsidR="0044507B" w:rsidRPr="00F747A7" w14:paraId="01D28D9C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</w:tcPr>
          <w:p w14:paraId="507D83CA" w14:textId="0938E811" w:rsidR="0044507B" w:rsidRPr="003942F7" w:rsidRDefault="0044507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ADD37</w:t>
            </w:r>
          </w:p>
        </w:tc>
        <w:tc>
          <w:tcPr>
            <w:tcW w:w="1333" w:type="dxa"/>
            <w:noWrap/>
          </w:tcPr>
          <w:p w14:paraId="7A35C368" w14:textId="0B89DA35" w:rsidR="0044507B" w:rsidRPr="00F747A7" w:rsidRDefault="0044507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19.50</w:t>
            </w:r>
          </w:p>
        </w:tc>
        <w:tc>
          <w:tcPr>
            <w:tcW w:w="1350" w:type="dxa"/>
            <w:noWrap/>
          </w:tcPr>
          <w:p w14:paraId="7B96639D" w14:textId="7600B782" w:rsidR="0044507B" w:rsidRPr="00F747A7" w:rsidRDefault="0044507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22.67</w:t>
            </w:r>
          </w:p>
        </w:tc>
        <w:tc>
          <w:tcPr>
            <w:tcW w:w="1630" w:type="dxa"/>
          </w:tcPr>
          <w:p w14:paraId="53788189" w14:textId="5E7C1862" w:rsidR="0044507B" w:rsidRPr="00F747A7" w:rsidRDefault="0044507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0.023733</w:t>
            </w:r>
          </w:p>
        </w:tc>
        <w:tc>
          <w:tcPr>
            <w:tcW w:w="2420" w:type="dxa"/>
            <w:shd w:val="clear" w:color="auto" w:fill="FFFF00"/>
          </w:tcPr>
          <w:p w14:paraId="510E3637" w14:textId="1F4468A0" w:rsidR="0044507B" w:rsidRPr="003942F7" w:rsidRDefault="0044507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-3.17</w:t>
            </w:r>
          </w:p>
        </w:tc>
        <w:tc>
          <w:tcPr>
            <w:tcW w:w="5450" w:type="dxa"/>
            <w:noWrap/>
          </w:tcPr>
          <w:p w14:paraId="2942C6D4" w14:textId="73684624" w:rsidR="0044507B" w:rsidRPr="00F747A7" w:rsidRDefault="00457BB2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Alpha1-proteinase inhibitor</w:t>
            </w:r>
          </w:p>
        </w:tc>
      </w:tr>
      <w:tr w:rsidR="00B3408B" w:rsidRPr="00F747A7" w14:paraId="12A4B92E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4B915EFB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GNP1</w:t>
            </w:r>
          </w:p>
        </w:tc>
        <w:tc>
          <w:tcPr>
            <w:tcW w:w="1333" w:type="dxa"/>
            <w:noWrap/>
            <w:hideMark/>
          </w:tcPr>
          <w:p w14:paraId="22F58E1D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20.03</w:t>
            </w:r>
          </w:p>
        </w:tc>
        <w:tc>
          <w:tcPr>
            <w:tcW w:w="1350" w:type="dxa"/>
            <w:noWrap/>
            <w:hideMark/>
          </w:tcPr>
          <w:p w14:paraId="4159BA96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23.40</w:t>
            </w:r>
          </w:p>
        </w:tc>
        <w:tc>
          <w:tcPr>
            <w:tcW w:w="1630" w:type="dxa"/>
          </w:tcPr>
          <w:p w14:paraId="3880D4BF" w14:textId="7AAFF59B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0.009001</w:t>
            </w:r>
          </w:p>
        </w:tc>
        <w:tc>
          <w:tcPr>
            <w:tcW w:w="2420" w:type="dxa"/>
            <w:shd w:val="clear" w:color="auto" w:fill="FFFF00"/>
          </w:tcPr>
          <w:p w14:paraId="2B1EF763" w14:textId="71C1245B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-3.37</w:t>
            </w:r>
          </w:p>
        </w:tc>
        <w:tc>
          <w:tcPr>
            <w:tcW w:w="5450" w:type="dxa"/>
            <w:noWrap/>
            <w:hideMark/>
          </w:tcPr>
          <w:p w14:paraId="09BF802B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High-affinity glutamine permease OS</w:t>
            </w:r>
          </w:p>
        </w:tc>
      </w:tr>
      <w:tr w:rsidR="0044507B" w:rsidRPr="00F747A7" w14:paraId="10180D6C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</w:tcPr>
          <w:p w14:paraId="42CA16A8" w14:textId="74A2645E" w:rsidR="0044507B" w:rsidRPr="003942F7" w:rsidRDefault="0044507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RAD51</w:t>
            </w:r>
          </w:p>
        </w:tc>
        <w:tc>
          <w:tcPr>
            <w:tcW w:w="1333" w:type="dxa"/>
            <w:noWrap/>
          </w:tcPr>
          <w:p w14:paraId="5DD3F67C" w14:textId="6CAEE83E" w:rsidR="0044507B" w:rsidRPr="00F747A7" w:rsidRDefault="0044507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21.02</w:t>
            </w:r>
          </w:p>
        </w:tc>
        <w:tc>
          <w:tcPr>
            <w:tcW w:w="1350" w:type="dxa"/>
            <w:noWrap/>
          </w:tcPr>
          <w:p w14:paraId="27A3C984" w14:textId="594F918A" w:rsidR="0044507B" w:rsidRPr="00F747A7" w:rsidRDefault="0044507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24.69</w:t>
            </w:r>
          </w:p>
        </w:tc>
        <w:tc>
          <w:tcPr>
            <w:tcW w:w="1630" w:type="dxa"/>
          </w:tcPr>
          <w:p w14:paraId="517697F5" w14:textId="3FCA121A" w:rsidR="0044507B" w:rsidRPr="00F747A7" w:rsidRDefault="0044507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0.019320</w:t>
            </w:r>
          </w:p>
        </w:tc>
        <w:tc>
          <w:tcPr>
            <w:tcW w:w="2420" w:type="dxa"/>
            <w:shd w:val="clear" w:color="auto" w:fill="FFFF00"/>
          </w:tcPr>
          <w:p w14:paraId="4DB06506" w14:textId="3C93B6F9" w:rsidR="0044507B" w:rsidRPr="003942F7" w:rsidRDefault="0044507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-3.66</w:t>
            </w:r>
          </w:p>
        </w:tc>
        <w:tc>
          <w:tcPr>
            <w:tcW w:w="5450" w:type="dxa"/>
            <w:noWrap/>
          </w:tcPr>
          <w:p w14:paraId="03207AEA" w14:textId="697ACE58" w:rsidR="0044507B" w:rsidRPr="00F747A7" w:rsidRDefault="00457BB2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DNA repair protein</w:t>
            </w:r>
          </w:p>
        </w:tc>
      </w:tr>
      <w:tr w:rsidR="00B3408B" w:rsidRPr="00F747A7" w14:paraId="524D76D9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5460DF18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YDR222W</w:t>
            </w:r>
          </w:p>
        </w:tc>
        <w:tc>
          <w:tcPr>
            <w:tcW w:w="1333" w:type="dxa"/>
            <w:noWrap/>
            <w:hideMark/>
          </w:tcPr>
          <w:p w14:paraId="235B7D34" w14:textId="56BAAEC2" w:rsidR="00B3408B" w:rsidRPr="00F747A7" w:rsidRDefault="00F73DFD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350" w:type="dxa"/>
            <w:noWrap/>
            <w:hideMark/>
          </w:tcPr>
          <w:p w14:paraId="07DEF36F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20.04</w:t>
            </w:r>
          </w:p>
        </w:tc>
        <w:tc>
          <w:tcPr>
            <w:tcW w:w="1630" w:type="dxa"/>
          </w:tcPr>
          <w:p w14:paraId="4584FA3A" w14:textId="4B6E4793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1060B834" w14:textId="199C9B8A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-5.04</w:t>
            </w:r>
          </w:p>
        </w:tc>
        <w:tc>
          <w:tcPr>
            <w:tcW w:w="5450" w:type="dxa"/>
            <w:noWrap/>
            <w:hideMark/>
          </w:tcPr>
          <w:p w14:paraId="4FC1A115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SVF1-like protein YDR222W OS</w:t>
            </w:r>
          </w:p>
        </w:tc>
      </w:tr>
      <w:tr w:rsidR="00B3408B" w:rsidRPr="00F747A7" w14:paraId="7D3BA431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00D542F8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SMC4</w:t>
            </w:r>
          </w:p>
        </w:tc>
        <w:tc>
          <w:tcPr>
            <w:tcW w:w="1333" w:type="dxa"/>
            <w:noWrap/>
            <w:hideMark/>
          </w:tcPr>
          <w:p w14:paraId="1076D94C" w14:textId="52CF38B8" w:rsidR="00B3408B" w:rsidRPr="00F747A7" w:rsidRDefault="00F73DFD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350" w:type="dxa"/>
            <w:noWrap/>
            <w:hideMark/>
          </w:tcPr>
          <w:p w14:paraId="3A7AEABD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22.10</w:t>
            </w:r>
          </w:p>
        </w:tc>
        <w:tc>
          <w:tcPr>
            <w:tcW w:w="1630" w:type="dxa"/>
          </w:tcPr>
          <w:p w14:paraId="6C95E705" w14:textId="60BCAD70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066578B5" w14:textId="2807C6F0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-7.10</w:t>
            </w:r>
          </w:p>
        </w:tc>
        <w:tc>
          <w:tcPr>
            <w:tcW w:w="5450" w:type="dxa"/>
            <w:noWrap/>
            <w:hideMark/>
          </w:tcPr>
          <w:p w14:paraId="050072AA" w14:textId="17D05B05" w:rsidR="00B3408B" w:rsidRPr="00F747A7" w:rsidRDefault="00B3408B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Structural mainte</w:t>
            </w:r>
            <w:r w:rsidR="00F73DFD">
              <w:rPr>
                <w:rFonts w:ascii="Arial" w:eastAsia="Times New Roman" w:hAnsi="Arial" w:cs="Arial"/>
                <w:sz w:val="24"/>
                <w:szCs w:val="24"/>
              </w:rPr>
              <w:t>nan</w:t>
            </w: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ce of chromosomes protein 4 OS</w:t>
            </w:r>
          </w:p>
        </w:tc>
      </w:tr>
      <w:tr w:rsidR="00B3408B" w:rsidRPr="00F747A7" w14:paraId="461E0F4D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7416F418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SLM1</w:t>
            </w:r>
          </w:p>
        </w:tc>
        <w:tc>
          <w:tcPr>
            <w:tcW w:w="1333" w:type="dxa"/>
            <w:noWrap/>
            <w:hideMark/>
          </w:tcPr>
          <w:p w14:paraId="2F9F2625" w14:textId="78ED16EA" w:rsidR="00B3408B" w:rsidRPr="00F747A7" w:rsidRDefault="00F73DFD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350" w:type="dxa"/>
            <w:noWrap/>
            <w:hideMark/>
          </w:tcPr>
          <w:p w14:paraId="078722CD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22.19</w:t>
            </w:r>
          </w:p>
        </w:tc>
        <w:tc>
          <w:tcPr>
            <w:tcW w:w="1630" w:type="dxa"/>
          </w:tcPr>
          <w:p w14:paraId="3F4B3641" w14:textId="41569620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573F9DD5" w14:textId="4D67BBCE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-7.19</w:t>
            </w:r>
          </w:p>
        </w:tc>
        <w:tc>
          <w:tcPr>
            <w:tcW w:w="5450" w:type="dxa"/>
            <w:noWrap/>
            <w:hideMark/>
          </w:tcPr>
          <w:p w14:paraId="6AA48F65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Phosphatidylinositol 4,5-bisphosphate-binding protein SLM1 OS</w:t>
            </w:r>
          </w:p>
        </w:tc>
      </w:tr>
      <w:tr w:rsidR="00B3408B" w:rsidRPr="00F747A7" w14:paraId="6A159DF7" w14:textId="77777777" w:rsidTr="0040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0A3DCF3F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YIP4</w:t>
            </w:r>
          </w:p>
        </w:tc>
        <w:tc>
          <w:tcPr>
            <w:tcW w:w="1333" w:type="dxa"/>
            <w:noWrap/>
            <w:hideMark/>
          </w:tcPr>
          <w:p w14:paraId="0044684D" w14:textId="2F40A057" w:rsidR="00B3408B" w:rsidRPr="00F747A7" w:rsidRDefault="00F73DFD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350" w:type="dxa"/>
            <w:noWrap/>
            <w:hideMark/>
          </w:tcPr>
          <w:p w14:paraId="5B61FF3A" w14:textId="77777777" w:rsidR="00B3408B" w:rsidRPr="00F747A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22.21</w:t>
            </w:r>
          </w:p>
        </w:tc>
        <w:tc>
          <w:tcPr>
            <w:tcW w:w="1630" w:type="dxa"/>
          </w:tcPr>
          <w:p w14:paraId="4F101BAB" w14:textId="31CA2DCE" w:rsidR="00B3408B" w:rsidRPr="00B3408B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3AAB896E" w14:textId="1F9CA6C7" w:rsidR="00B3408B" w:rsidRPr="003942F7" w:rsidRDefault="00B3408B" w:rsidP="003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-7.21</w:t>
            </w:r>
          </w:p>
        </w:tc>
        <w:tc>
          <w:tcPr>
            <w:tcW w:w="5450" w:type="dxa"/>
            <w:noWrap/>
            <w:hideMark/>
          </w:tcPr>
          <w:p w14:paraId="058C1531" w14:textId="07B6B8B1" w:rsidR="00B3408B" w:rsidRPr="00F747A7" w:rsidRDefault="00F73DFD" w:rsidP="003A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Interacts with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Rab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GTPases in late Golgi</w:t>
            </w:r>
          </w:p>
        </w:tc>
      </w:tr>
      <w:tr w:rsidR="00B3408B" w:rsidRPr="00F747A7" w14:paraId="0F08B23B" w14:textId="77777777" w:rsidTr="004025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5A5A0129" w14:textId="77777777" w:rsidR="00B3408B" w:rsidRPr="003942F7" w:rsidRDefault="00B3408B" w:rsidP="003A68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sz w:val="24"/>
                <w:szCs w:val="24"/>
              </w:rPr>
              <w:t>PST1</w:t>
            </w:r>
          </w:p>
        </w:tc>
        <w:tc>
          <w:tcPr>
            <w:tcW w:w="1333" w:type="dxa"/>
            <w:noWrap/>
            <w:hideMark/>
          </w:tcPr>
          <w:p w14:paraId="49EB56CA" w14:textId="5D53F50F" w:rsidR="00B3408B" w:rsidRPr="00F747A7" w:rsidRDefault="00F73DFD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3408B" w:rsidRPr="00F747A7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350" w:type="dxa"/>
            <w:noWrap/>
            <w:hideMark/>
          </w:tcPr>
          <w:p w14:paraId="646D5581" w14:textId="77777777" w:rsidR="00B3408B" w:rsidRPr="00F747A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22.51</w:t>
            </w:r>
          </w:p>
        </w:tc>
        <w:tc>
          <w:tcPr>
            <w:tcW w:w="1630" w:type="dxa"/>
          </w:tcPr>
          <w:p w14:paraId="48E14C1E" w14:textId="344C0C0E" w:rsidR="00B3408B" w:rsidRPr="00B3408B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</w:tcPr>
          <w:p w14:paraId="3A5946C0" w14:textId="57B6EB12" w:rsidR="00B3408B" w:rsidRPr="003942F7" w:rsidRDefault="00B3408B" w:rsidP="003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-7.51</w:t>
            </w:r>
          </w:p>
        </w:tc>
        <w:tc>
          <w:tcPr>
            <w:tcW w:w="5450" w:type="dxa"/>
            <w:noWrap/>
            <w:hideMark/>
          </w:tcPr>
          <w:p w14:paraId="6B6B50D3" w14:textId="77777777" w:rsidR="00B3408B" w:rsidRPr="00F747A7" w:rsidRDefault="00B3408B" w:rsidP="003A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7A7">
              <w:rPr>
                <w:rFonts w:ascii="Arial" w:eastAsia="Times New Roman" w:hAnsi="Arial" w:cs="Arial"/>
                <w:sz w:val="24"/>
                <w:szCs w:val="24"/>
              </w:rPr>
              <w:t>Cell wall mannoprotein PST1 OS</w:t>
            </w:r>
          </w:p>
        </w:tc>
      </w:tr>
    </w:tbl>
    <w:p w14:paraId="1C1094D2" w14:textId="77777777" w:rsidR="00F747A7" w:rsidRPr="00F747A7" w:rsidRDefault="00F747A7" w:rsidP="00F747A7">
      <w:pPr>
        <w:rPr>
          <w:rFonts w:ascii="Arial" w:hAnsi="Arial" w:cs="Arial"/>
          <w:sz w:val="24"/>
          <w:szCs w:val="24"/>
        </w:rPr>
      </w:pPr>
    </w:p>
    <w:sectPr w:rsidR="00F747A7" w:rsidRPr="00F747A7" w:rsidSect="00E032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EA"/>
    <w:rsid w:val="000001EA"/>
    <w:rsid w:val="00052B03"/>
    <w:rsid w:val="001136FA"/>
    <w:rsid w:val="003942F7"/>
    <w:rsid w:val="003A68F7"/>
    <w:rsid w:val="00402567"/>
    <w:rsid w:val="0044343B"/>
    <w:rsid w:val="0044507B"/>
    <w:rsid w:val="00457BB2"/>
    <w:rsid w:val="005879C7"/>
    <w:rsid w:val="00691987"/>
    <w:rsid w:val="008075F2"/>
    <w:rsid w:val="00827878"/>
    <w:rsid w:val="00A5046B"/>
    <w:rsid w:val="00A56728"/>
    <w:rsid w:val="00B15193"/>
    <w:rsid w:val="00B3408B"/>
    <w:rsid w:val="00B97BDE"/>
    <w:rsid w:val="00CD0E4A"/>
    <w:rsid w:val="00DA0FA0"/>
    <w:rsid w:val="00E032EA"/>
    <w:rsid w:val="00E97D7F"/>
    <w:rsid w:val="00F13EC3"/>
    <w:rsid w:val="00F73DFD"/>
    <w:rsid w:val="00F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07D4"/>
  <w15:chartTrackingRefBased/>
  <w15:docId w15:val="{E636D90B-B50B-47ED-8A5E-81E0BA1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3A68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10</cp:revision>
  <cp:lastPrinted>2021-06-30T15:25:00Z</cp:lastPrinted>
  <dcterms:created xsi:type="dcterms:W3CDTF">2021-11-04T19:10:00Z</dcterms:created>
  <dcterms:modified xsi:type="dcterms:W3CDTF">2021-11-19T19:15:00Z</dcterms:modified>
</cp:coreProperties>
</file>