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3BE3" w14:textId="23E78A0B" w:rsidR="00494E97" w:rsidRDefault="00224F24" w:rsidP="009408F0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Table </w:t>
      </w:r>
      <w:r w:rsidR="00494E97">
        <w:rPr>
          <w:rFonts w:ascii="Arial" w:hAnsi="Arial" w:cs="Arial"/>
          <w:b/>
          <w:bCs/>
          <w:color w:val="FF0000"/>
          <w:sz w:val="28"/>
          <w:szCs w:val="28"/>
        </w:rPr>
        <w:t>S-1</w:t>
      </w:r>
      <w:r w:rsidR="00725D77">
        <w:rPr>
          <w:rFonts w:ascii="Arial" w:hAnsi="Arial" w:cs="Arial"/>
          <w:b/>
          <w:bCs/>
          <w:color w:val="FF0000"/>
          <w:sz w:val="28"/>
          <w:szCs w:val="28"/>
        </w:rPr>
        <w:t>7</w:t>
      </w:r>
    </w:p>
    <w:p w14:paraId="5E704F2C" w14:textId="54E085C8" w:rsidR="009408F0" w:rsidRDefault="009408F0" w:rsidP="009408F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Proteins </w:t>
      </w:r>
      <w:r>
        <w:rPr>
          <w:rFonts w:ascii="Arial" w:hAnsi="Arial" w:cs="Arial"/>
          <w:b/>
          <w:bCs/>
          <w:color w:val="FF0000"/>
          <w:sz w:val="28"/>
          <w:szCs w:val="28"/>
        </w:rPr>
        <w:t>whose levels change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1A2804">
        <w:rPr>
          <w:rFonts w:ascii="Arial" w:hAnsi="Arial" w:cs="Arial"/>
          <w:b/>
          <w:bCs/>
          <w:color w:val="FF0000"/>
          <w:sz w:val="28"/>
          <w:szCs w:val="28"/>
        </w:rPr>
        <w:t>by an absolute Log</w:t>
      </w:r>
      <w:r w:rsidR="001A2804" w:rsidRPr="001A2804">
        <w:rPr>
          <w:rFonts w:ascii="Arial" w:hAnsi="Arial" w:cs="Arial"/>
          <w:b/>
          <w:bCs/>
          <w:color w:val="FF0000"/>
          <w:sz w:val="28"/>
          <w:szCs w:val="28"/>
          <w:vertAlign w:val="subscript"/>
        </w:rPr>
        <w:t>2</w:t>
      </w:r>
      <w:r w:rsidR="001A280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96646B">
        <w:rPr>
          <w:rFonts w:ascii="Arial" w:hAnsi="Arial" w:cs="Arial"/>
          <w:b/>
          <w:bCs/>
          <w:color w:val="FF0000"/>
          <w:sz w:val="28"/>
          <w:szCs w:val="28"/>
        </w:rPr>
        <w:t xml:space="preserve">value </w:t>
      </w:r>
      <w:r w:rsidR="001A2804">
        <w:rPr>
          <w:rFonts w:ascii="Arial" w:hAnsi="Arial" w:cs="Arial"/>
          <w:b/>
          <w:bCs/>
          <w:color w:val="FF0000"/>
          <w:sz w:val="28"/>
          <w:szCs w:val="28"/>
        </w:rPr>
        <w:t>of equal or greater than 1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E2D8F">
        <w:rPr>
          <w:rFonts w:ascii="Arial" w:hAnsi="Arial" w:cs="Arial"/>
          <w:b/>
          <w:bCs/>
          <w:color w:val="FF0000"/>
          <w:sz w:val="28"/>
          <w:szCs w:val="28"/>
        </w:rPr>
        <w:t>when Wild Type (P1) and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6A2685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whi2</w:t>
      </w:r>
      <w:r w:rsidRPr="006A2685">
        <w:rPr>
          <w:rFonts w:ascii="Symbol" w:hAnsi="Symbol" w:cs="Arial"/>
          <w:b/>
          <w:bCs/>
          <w:color w:val="FF0000"/>
          <w:sz w:val="28"/>
          <w:szCs w:val="28"/>
        </w:rPr>
        <w:t>D</w:t>
      </w:r>
      <w:r w:rsidRPr="00F26462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E2D8F">
        <w:rPr>
          <w:rFonts w:ascii="Arial" w:hAnsi="Arial" w:cs="Arial"/>
          <w:b/>
          <w:bCs/>
          <w:color w:val="FF0000"/>
          <w:sz w:val="28"/>
          <w:szCs w:val="28"/>
        </w:rPr>
        <w:t>cells</w:t>
      </w:r>
      <w:r w:rsidR="00513C16">
        <w:rPr>
          <w:rFonts w:ascii="Arial" w:hAnsi="Arial" w:cs="Arial"/>
          <w:b/>
          <w:bCs/>
          <w:color w:val="FF0000"/>
          <w:sz w:val="28"/>
          <w:szCs w:val="28"/>
        </w:rPr>
        <w:t xml:space="preserve"> (P1-whi2)</w:t>
      </w:r>
      <w:r w:rsidR="007E2D8F">
        <w:rPr>
          <w:rFonts w:ascii="Arial" w:hAnsi="Arial" w:cs="Arial"/>
          <w:b/>
          <w:bCs/>
          <w:color w:val="FF0000"/>
          <w:sz w:val="28"/>
          <w:szCs w:val="28"/>
        </w:rPr>
        <w:t xml:space="preserve">, grown for </w:t>
      </w:r>
      <w:r w:rsidR="00F231C1">
        <w:rPr>
          <w:rFonts w:ascii="Arial" w:hAnsi="Arial" w:cs="Arial"/>
          <w:b/>
          <w:bCs/>
          <w:color w:val="FF0000"/>
          <w:sz w:val="28"/>
          <w:szCs w:val="28"/>
        </w:rPr>
        <w:t>six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</w:rPr>
        <w:t>Hrs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7E2D8F">
        <w:rPr>
          <w:rFonts w:ascii="Arial" w:hAnsi="Arial" w:cs="Arial"/>
          <w:b/>
          <w:bCs/>
          <w:color w:val="FF0000"/>
          <w:sz w:val="28"/>
          <w:szCs w:val="28"/>
        </w:rPr>
        <w:t>in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ME medium</w:t>
      </w:r>
      <w:r w:rsidR="007E2D8F">
        <w:rPr>
          <w:rFonts w:ascii="Arial" w:hAnsi="Arial" w:cs="Arial"/>
          <w:b/>
          <w:bCs/>
          <w:color w:val="FF0000"/>
          <w:sz w:val="28"/>
          <w:szCs w:val="28"/>
        </w:rPr>
        <w:t>, are compared</w:t>
      </w:r>
    </w:p>
    <w:tbl>
      <w:tblPr>
        <w:tblStyle w:val="GridTable2-Accent5"/>
        <w:tblW w:w="13860" w:type="dxa"/>
        <w:tblLook w:val="04A0" w:firstRow="1" w:lastRow="0" w:firstColumn="1" w:lastColumn="0" w:noHBand="0" w:noVBand="1"/>
      </w:tblPr>
      <w:tblGrid>
        <w:gridCol w:w="1620"/>
        <w:gridCol w:w="1170"/>
        <w:gridCol w:w="1160"/>
        <w:gridCol w:w="1630"/>
        <w:gridCol w:w="1710"/>
        <w:gridCol w:w="6570"/>
      </w:tblGrid>
      <w:tr w:rsidR="006A3260" w:rsidRPr="009408F0" w14:paraId="31AECAD5" w14:textId="77777777" w:rsidTr="0079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hideMark/>
          </w:tcPr>
          <w:p w14:paraId="2CDD6F06" w14:textId="77777777" w:rsidR="00975EE2" w:rsidRDefault="00975EE2" w:rsidP="009408F0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2A976A45" w14:textId="3C3DE094" w:rsidR="009408F0" w:rsidRPr="00975EE2" w:rsidRDefault="009408F0" w:rsidP="00975EE2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>Gene</w:t>
            </w:r>
          </w:p>
        </w:tc>
        <w:tc>
          <w:tcPr>
            <w:tcW w:w="1170" w:type="dxa"/>
            <w:hideMark/>
          </w:tcPr>
          <w:p w14:paraId="7E0847BF" w14:textId="77777777" w:rsidR="00975EE2" w:rsidRDefault="00975EE2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25B2E7C7" w14:textId="45F90A2D" w:rsidR="006A3260" w:rsidRPr="00975EE2" w:rsidRDefault="00513C16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975EE2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408F0" w:rsidRPr="00975EE2">
              <w:rPr>
                <w:rFonts w:ascii="Arial" w:eastAsia="Times New Roman" w:hAnsi="Arial" w:cs="Arial"/>
                <w:sz w:val="24"/>
                <w:szCs w:val="24"/>
              </w:rPr>
              <w:t>P1</w:t>
            </w:r>
            <w:r w:rsidR="006A3260"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DD49FA7" w14:textId="50F56062" w:rsidR="009408F0" w:rsidRPr="00975EE2" w:rsidRDefault="006A3260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  <w:proofErr w:type="spellStart"/>
            <w:r w:rsidRPr="00975EE2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</w:tc>
        <w:tc>
          <w:tcPr>
            <w:tcW w:w="1160" w:type="dxa"/>
            <w:hideMark/>
          </w:tcPr>
          <w:p w14:paraId="5BED5E0C" w14:textId="77777777" w:rsidR="009408F0" w:rsidRDefault="00513C16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>Log</w:t>
            </w:r>
            <w:r w:rsidRPr="00975EE2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2</w:t>
            </w:r>
            <w:r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408F0" w:rsidRPr="00975EE2">
              <w:rPr>
                <w:rFonts w:ascii="Arial" w:eastAsia="Times New Roman" w:hAnsi="Arial" w:cs="Arial"/>
                <w:sz w:val="24"/>
                <w:szCs w:val="24"/>
              </w:rPr>
              <w:t>P1-whi2</w:t>
            </w:r>
            <w:r w:rsidR="006A3260"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6 </w:t>
            </w:r>
            <w:proofErr w:type="spellStart"/>
            <w:r w:rsidR="006A3260" w:rsidRPr="00975EE2">
              <w:rPr>
                <w:rFonts w:ascii="Arial" w:eastAsia="Times New Roman" w:hAnsi="Arial" w:cs="Arial"/>
                <w:sz w:val="24"/>
                <w:szCs w:val="24"/>
              </w:rPr>
              <w:t>Hr</w:t>
            </w:r>
            <w:proofErr w:type="spellEnd"/>
            <w:r w:rsidR="006A3260"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ME</w:t>
            </w:r>
          </w:p>
          <w:p w14:paraId="30FD8131" w14:textId="7CD6EA74" w:rsidR="00975EE2" w:rsidRPr="00975EE2" w:rsidRDefault="00975EE2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0" w:type="dxa"/>
            <w:hideMark/>
          </w:tcPr>
          <w:p w14:paraId="5D0D4954" w14:textId="77777777" w:rsidR="00975EE2" w:rsidRDefault="00975EE2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  <w:p w14:paraId="0851FF22" w14:textId="31246A43" w:rsidR="009408F0" w:rsidRPr="00975EE2" w:rsidRDefault="009408F0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>Significance</w:t>
            </w:r>
          </w:p>
        </w:tc>
        <w:tc>
          <w:tcPr>
            <w:tcW w:w="1710" w:type="dxa"/>
            <w:shd w:val="clear" w:color="auto" w:fill="FFFF00"/>
            <w:hideMark/>
          </w:tcPr>
          <w:p w14:paraId="05EEB1B7" w14:textId="77777777" w:rsidR="00975EE2" w:rsidRDefault="00975EE2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highlight w:val="yellow"/>
              </w:rPr>
            </w:pPr>
          </w:p>
          <w:p w14:paraId="286E1C9F" w14:textId="5073CF90" w:rsidR="00513C16" w:rsidRPr="00975EE2" w:rsidRDefault="00513C16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L</w:t>
            </w:r>
            <w:r w:rsidR="009408F0" w:rsidRPr="00975EE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og2</w:t>
            </w:r>
          </w:p>
          <w:p w14:paraId="4CB57605" w14:textId="1D56DD22" w:rsidR="009408F0" w:rsidRPr="00975EE2" w:rsidRDefault="009408F0" w:rsidP="00940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P1/P1-whi2</w:t>
            </w:r>
          </w:p>
        </w:tc>
        <w:tc>
          <w:tcPr>
            <w:tcW w:w="6570" w:type="dxa"/>
            <w:noWrap/>
            <w:hideMark/>
          </w:tcPr>
          <w:p w14:paraId="2ED88AD9" w14:textId="77777777" w:rsidR="00975EE2" w:rsidRDefault="009408F0" w:rsidP="009408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14:paraId="687D8045" w14:textId="4453731C" w:rsidR="009408F0" w:rsidRPr="00975EE2" w:rsidRDefault="009408F0" w:rsidP="00975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975EE2">
              <w:rPr>
                <w:rFonts w:ascii="Arial" w:eastAsia="Times New Roman" w:hAnsi="Arial" w:cs="Arial"/>
                <w:sz w:val="24"/>
                <w:szCs w:val="24"/>
              </w:rPr>
              <w:t>Function (SGD)</w:t>
            </w:r>
          </w:p>
        </w:tc>
      </w:tr>
      <w:tr w:rsidR="0006381D" w:rsidRPr="009408F0" w14:paraId="6ABA1A89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230D75E" w14:textId="47EAD45D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AFG1</w:t>
            </w:r>
          </w:p>
        </w:tc>
        <w:tc>
          <w:tcPr>
            <w:tcW w:w="1170" w:type="dxa"/>
          </w:tcPr>
          <w:p w14:paraId="06C32C56" w14:textId="16E1D4D2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1160" w:type="dxa"/>
          </w:tcPr>
          <w:p w14:paraId="08888409" w14:textId="349D5CA6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783E07DC" w14:textId="66B5D500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7EC084C5" w14:textId="68B95343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8.02</w:t>
            </w:r>
          </w:p>
        </w:tc>
        <w:tc>
          <w:tcPr>
            <w:tcW w:w="6570" w:type="dxa"/>
            <w:noWrap/>
          </w:tcPr>
          <w:p w14:paraId="3AB27187" w14:textId="28BC319E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AFG1 OS</w:t>
            </w:r>
          </w:p>
        </w:tc>
      </w:tr>
      <w:tr w:rsidR="0006381D" w:rsidRPr="009408F0" w14:paraId="5477C9ED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368918" w14:textId="263B3EED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SOL4</w:t>
            </w:r>
          </w:p>
        </w:tc>
        <w:tc>
          <w:tcPr>
            <w:tcW w:w="1170" w:type="dxa"/>
          </w:tcPr>
          <w:p w14:paraId="0F365E60" w14:textId="49E9DBC5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22.72</w:t>
            </w:r>
          </w:p>
        </w:tc>
        <w:tc>
          <w:tcPr>
            <w:tcW w:w="1160" w:type="dxa"/>
          </w:tcPr>
          <w:p w14:paraId="33CF37A2" w14:textId="5AA82138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2F960284" w14:textId="57D59E3A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28EB526E" w14:textId="39240930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7.72</w:t>
            </w:r>
          </w:p>
        </w:tc>
        <w:tc>
          <w:tcPr>
            <w:tcW w:w="6570" w:type="dxa"/>
            <w:noWrap/>
          </w:tcPr>
          <w:p w14:paraId="66C5FC95" w14:textId="3681426A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6-phosphogluconolactonase 4 OS</w:t>
            </w:r>
          </w:p>
        </w:tc>
      </w:tr>
      <w:tr w:rsidR="0006381D" w:rsidRPr="009408F0" w14:paraId="60E74E68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8D31802" w14:textId="4C3B1AF4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MSC1</w:t>
            </w:r>
          </w:p>
        </w:tc>
        <w:tc>
          <w:tcPr>
            <w:tcW w:w="1170" w:type="dxa"/>
          </w:tcPr>
          <w:p w14:paraId="154CE324" w14:textId="1285E6F9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22.65</w:t>
            </w:r>
          </w:p>
        </w:tc>
        <w:tc>
          <w:tcPr>
            <w:tcW w:w="1160" w:type="dxa"/>
          </w:tcPr>
          <w:p w14:paraId="41B28A75" w14:textId="77DCF45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7976950C" w14:textId="69FC612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5540F8CD" w14:textId="12277E65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7.65</w:t>
            </w:r>
          </w:p>
        </w:tc>
        <w:tc>
          <w:tcPr>
            <w:tcW w:w="6570" w:type="dxa"/>
            <w:noWrap/>
          </w:tcPr>
          <w:p w14:paraId="3895ABA9" w14:textId="102893C7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Meiotic sister chromatid recombination protein 1 OS</w:t>
            </w:r>
          </w:p>
        </w:tc>
      </w:tr>
      <w:tr w:rsidR="0006381D" w:rsidRPr="009408F0" w14:paraId="5A4D6782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48198B7" w14:textId="5CCC46F6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GDB1</w:t>
            </w:r>
          </w:p>
        </w:tc>
        <w:tc>
          <w:tcPr>
            <w:tcW w:w="1170" w:type="dxa"/>
          </w:tcPr>
          <w:p w14:paraId="7ACC5EC5" w14:textId="23CB3E16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22.49</w:t>
            </w:r>
          </w:p>
        </w:tc>
        <w:tc>
          <w:tcPr>
            <w:tcW w:w="1160" w:type="dxa"/>
          </w:tcPr>
          <w:p w14:paraId="0D5CB7E9" w14:textId="2226802A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3908215D" w14:textId="39A9383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07F4BDB6" w14:textId="2BDD60F5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7.49</w:t>
            </w:r>
          </w:p>
        </w:tc>
        <w:tc>
          <w:tcPr>
            <w:tcW w:w="6570" w:type="dxa"/>
            <w:noWrap/>
          </w:tcPr>
          <w:p w14:paraId="531EA930" w14:textId="66DD5079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Glycogen debranching enzyme OS</w:t>
            </w:r>
          </w:p>
        </w:tc>
      </w:tr>
      <w:tr w:rsidR="0006381D" w:rsidRPr="009408F0" w14:paraId="7436581E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6CED276" w14:textId="5AB190A0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CCP1</w:t>
            </w:r>
          </w:p>
        </w:tc>
        <w:tc>
          <w:tcPr>
            <w:tcW w:w="1170" w:type="dxa"/>
          </w:tcPr>
          <w:p w14:paraId="576CDA46" w14:textId="6906362B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22.41</w:t>
            </w:r>
          </w:p>
        </w:tc>
        <w:tc>
          <w:tcPr>
            <w:tcW w:w="1160" w:type="dxa"/>
          </w:tcPr>
          <w:p w14:paraId="05FE8E5E" w14:textId="770F5948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11A864F2" w14:textId="2953A83E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0435659E" w14:textId="096A08B3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7.41</w:t>
            </w:r>
          </w:p>
        </w:tc>
        <w:tc>
          <w:tcPr>
            <w:tcW w:w="6570" w:type="dxa"/>
            <w:noWrap/>
          </w:tcPr>
          <w:p w14:paraId="0F881FBD" w14:textId="43DC7B04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Cytochrome c peroxidase, mitochondrial OS</w:t>
            </w:r>
          </w:p>
        </w:tc>
      </w:tr>
      <w:tr w:rsidR="0006381D" w:rsidRPr="009408F0" w14:paraId="62BB2D58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B9B7ED4" w14:textId="133EDEB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YIP4</w:t>
            </w:r>
          </w:p>
        </w:tc>
        <w:tc>
          <w:tcPr>
            <w:tcW w:w="1170" w:type="dxa"/>
          </w:tcPr>
          <w:p w14:paraId="575D677A" w14:textId="6DF31BBF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22.39</w:t>
            </w:r>
          </w:p>
        </w:tc>
        <w:tc>
          <w:tcPr>
            <w:tcW w:w="1160" w:type="dxa"/>
          </w:tcPr>
          <w:p w14:paraId="355792B4" w14:textId="2FD2390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7BA3E5FE" w14:textId="1952782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59BB42F9" w14:textId="0BD7196D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7.39</w:t>
            </w:r>
          </w:p>
        </w:tc>
        <w:tc>
          <w:tcPr>
            <w:tcW w:w="6570" w:type="dxa"/>
            <w:noWrap/>
          </w:tcPr>
          <w:p w14:paraId="0005347C" w14:textId="3D81F8FC" w:rsidR="0006381D" w:rsidRPr="009408F0" w:rsidRDefault="006240BA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Interacts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GTPases in late Golgi</w:t>
            </w:r>
          </w:p>
        </w:tc>
      </w:tr>
      <w:tr w:rsidR="0006381D" w:rsidRPr="009408F0" w14:paraId="39D819F3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4626740" w14:textId="1AF6CB1D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SSA4</w:t>
            </w:r>
          </w:p>
        </w:tc>
        <w:tc>
          <w:tcPr>
            <w:tcW w:w="1170" w:type="dxa"/>
          </w:tcPr>
          <w:p w14:paraId="2E1FE5FB" w14:textId="08DAC685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160" w:type="dxa"/>
          </w:tcPr>
          <w:p w14:paraId="18C69EF6" w14:textId="15E744C1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16CCEF81" w14:textId="7F3B57C9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4F0CDAD0" w14:textId="22A3BE7F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7.11</w:t>
            </w:r>
          </w:p>
        </w:tc>
        <w:tc>
          <w:tcPr>
            <w:tcW w:w="6570" w:type="dxa"/>
            <w:noWrap/>
          </w:tcPr>
          <w:p w14:paraId="3B334B2F" w14:textId="7ECFC701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 shock protein SSA4 OS</w:t>
            </w:r>
          </w:p>
        </w:tc>
      </w:tr>
      <w:tr w:rsidR="0006381D" w:rsidRPr="009408F0" w14:paraId="778B058E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8F99444" w14:textId="4634A0AF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PDE1</w:t>
            </w:r>
          </w:p>
        </w:tc>
        <w:tc>
          <w:tcPr>
            <w:tcW w:w="1170" w:type="dxa"/>
          </w:tcPr>
          <w:p w14:paraId="29B9CD0C" w14:textId="6C052852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22.08</w:t>
            </w:r>
          </w:p>
        </w:tc>
        <w:tc>
          <w:tcPr>
            <w:tcW w:w="1160" w:type="dxa"/>
          </w:tcPr>
          <w:p w14:paraId="57FBFEC1" w14:textId="77B7F2B3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79691132" w14:textId="2A3FF56F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4EC59842" w14:textId="72B76E66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7.08</w:t>
            </w:r>
          </w:p>
        </w:tc>
        <w:tc>
          <w:tcPr>
            <w:tcW w:w="6570" w:type="dxa"/>
            <w:noWrap/>
          </w:tcPr>
          <w:p w14:paraId="0D6F07CD" w14:textId="02133F69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3,5-cyclic-nucleotide phosphodiesterase 1 OS</w:t>
            </w:r>
          </w:p>
        </w:tc>
      </w:tr>
      <w:tr w:rsidR="0006381D" w:rsidRPr="009408F0" w14:paraId="52E1CD78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4AD0014" w14:textId="5A2265E5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SLM1</w:t>
            </w:r>
          </w:p>
        </w:tc>
        <w:tc>
          <w:tcPr>
            <w:tcW w:w="1170" w:type="dxa"/>
          </w:tcPr>
          <w:p w14:paraId="7BE8C1E0" w14:textId="74ABFA7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60" w:type="dxa"/>
          </w:tcPr>
          <w:p w14:paraId="2B629A93" w14:textId="07B0185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00D0B7F9" w14:textId="07DA26C5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622E7245" w14:textId="570DFA14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7.02</w:t>
            </w:r>
          </w:p>
        </w:tc>
        <w:tc>
          <w:tcPr>
            <w:tcW w:w="6570" w:type="dxa"/>
            <w:noWrap/>
          </w:tcPr>
          <w:p w14:paraId="2AE29E5B" w14:textId="4E3FB90A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Phosphatidylinositol 4,5-bisphosphate-binding protein SLM1 OS</w:t>
            </w:r>
          </w:p>
        </w:tc>
      </w:tr>
      <w:tr w:rsidR="0006381D" w:rsidRPr="009408F0" w14:paraId="0D9F3C66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980A0C7" w14:textId="5F5191F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CBP3</w:t>
            </w:r>
          </w:p>
        </w:tc>
        <w:tc>
          <w:tcPr>
            <w:tcW w:w="1170" w:type="dxa"/>
          </w:tcPr>
          <w:p w14:paraId="36A4DD24" w14:textId="5759EE4C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21.86</w:t>
            </w:r>
          </w:p>
        </w:tc>
        <w:tc>
          <w:tcPr>
            <w:tcW w:w="1160" w:type="dxa"/>
          </w:tcPr>
          <w:p w14:paraId="6DC488AA" w14:textId="6AD0ECD3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27BBD2C0" w14:textId="1B76AFFB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6B90E64A" w14:textId="3349FE56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6.86</w:t>
            </w:r>
          </w:p>
        </w:tc>
        <w:tc>
          <w:tcPr>
            <w:tcW w:w="6570" w:type="dxa"/>
            <w:noWrap/>
          </w:tcPr>
          <w:p w14:paraId="30DF9D38" w14:textId="38AEEE07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CBP3, mitochondrial OS</w:t>
            </w:r>
          </w:p>
        </w:tc>
      </w:tr>
      <w:tr w:rsidR="0006381D" w:rsidRPr="009408F0" w14:paraId="44593BF1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68FA1F3" w14:textId="619836B3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YAP1</w:t>
            </w:r>
          </w:p>
        </w:tc>
        <w:tc>
          <w:tcPr>
            <w:tcW w:w="1170" w:type="dxa"/>
          </w:tcPr>
          <w:p w14:paraId="6F44BD25" w14:textId="27775D7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21.77</w:t>
            </w:r>
          </w:p>
        </w:tc>
        <w:tc>
          <w:tcPr>
            <w:tcW w:w="1160" w:type="dxa"/>
          </w:tcPr>
          <w:p w14:paraId="3B19146D" w14:textId="61F433B7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4C31674C" w14:textId="6A9CD010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1E54B650" w14:textId="1CE6D43A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6.77</w:t>
            </w:r>
          </w:p>
        </w:tc>
        <w:tc>
          <w:tcPr>
            <w:tcW w:w="6570" w:type="dxa"/>
            <w:noWrap/>
          </w:tcPr>
          <w:p w14:paraId="32E2DD86" w14:textId="5E686373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AP-1-like transcription factor YAP1 OS</w:t>
            </w:r>
          </w:p>
        </w:tc>
      </w:tr>
      <w:tr w:rsidR="0006381D" w:rsidRPr="009408F0" w14:paraId="37DAFF43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C1D53D8" w14:textId="55751A2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MLF3</w:t>
            </w:r>
          </w:p>
        </w:tc>
        <w:tc>
          <w:tcPr>
            <w:tcW w:w="1170" w:type="dxa"/>
          </w:tcPr>
          <w:p w14:paraId="5C2637F8" w14:textId="08798A7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21.42</w:t>
            </w:r>
          </w:p>
        </w:tc>
        <w:tc>
          <w:tcPr>
            <w:tcW w:w="1160" w:type="dxa"/>
          </w:tcPr>
          <w:p w14:paraId="413E0F44" w14:textId="5F63284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04DC8C4F" w14:textId="2E04BCFB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1BFF55B1" w14:textId="06D2C4D3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6.42</w:t>
            </w:r>
          </w:p>
        </w:tc>
        <w:tc>
          <w:tcPr>
            <w:tcW w:w="6570" w:type="dxa"/>
            <w:noWrap/>
          </w:tcPr>
          <w:p w14:paraId="2D873A79" w14:textId="2041BCF2" w:rsidR="0006381D" w:rsidRPr="009408F0" w:rsidRDefault="006240BA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Serine-rich protein</w:t>
            </w:r>
          </w:p>
        </w:tc>
      </w:tr>
      <w:tr w:rsidR="00783982" w:rsidRPr="009408F0" w14:paraId="0BE936E5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FEB19F3" w14:textId="0F2A0D23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PSK2</w:t>
            </w:r>
          </w:p>
        </w:tc>
        <w:tc>
          <w:tcPr>
            <w:tcW w:w="1170" w:type="dxa"/>
          </w:tcPr>
          <w:p w14:paraId="594F700B" w14:textId="5B46AD36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20.91</w:t>
            </w:r>
          </w:p>
        </w:tc>
        <w:tc>
          <w:tcPr>
            <w:tcW w:w="1160" w:type="dxa"/>
          </w:tcPr>
          <w:p w14:paraId="578A3DFF" w14:textId="0F31896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6D793DF8" w14:textId="7CB04E64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5F4B473B" w14:textId="12BC5109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5.91</w:t>
            </w:r>
          </w:p>
        </w:tc>
        <w:tc>
          <w:tcPr>
            <w:tcW w:w="6570" w:type="dxa"/>
            <w:noWrap/>
          </w:tcPr>
          <w:p w14:paraId="65F89140" w14:textId="5D7D7FBD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Serine/threonine-protein kinase PSK2 OS</w:t>
            </w:r>
          </w:p>
        </w:tc>
      </w:tr>
      <w:tr w:rsidR="0006381D" w:rsidRPr="009408F0" w14:paraId="017D4AD6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CED078B" w14:textId="716C0515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TGL4</w:t>
            </w:r>
          </w:p>
        </w:tc>
        <w:tc>
          <w:tcPr>
            <w:tcW w:w="1170" w:type="dxa"/>
          </w:tcPr>
          <w:p w14:paraId="1C472375" w14:textId="580BF8A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20.29</w:t>
            </w:r>
          </w:p>
        </w:tc>
        <w:tc>
          <w:tcPr>
            <w:tcW w:w="1160" w:type="dxa"/>
          </w:tcPr>
          <w:p w14:paraId="70280FAD" w14:textId="6F013395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4BEE4753" w14:textId="74FC685B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0F330F26" w14:textId="123C6485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5.29</w:t>
            </w:r>
          </w:p>
        </w:tc>
        <w:tc>
          <w:tcPr>
            <w:tcW w:w="6570" w:type="dxa"/>
            <w:noWrap/>
          </w:tcPr>
          <w:p w14:paraId="34D8F009" w14:textId="31E906BA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Lipase 4 OS</w:t>
            </w:r>
          </w:p>
        </w:tc>
      </w:tr>
      <w:tr w:rsidR="00783982" w:rsidRPr="009408F0" w14:paraId="0DBFA7CC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081CD04" w14:textId="04679EF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RNY1</w:t>
            </w:r>
          </w:p>
        </w:tc>
        <w:tc>
          <w:tcPr>
            <w:tcW w:w="1170" w:type="dxa"/>
          </w:tcPr>
          <w:p w14:paraId="2EA2E4CD" w14:textId="164A779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160" w:type="dxa"/>
          </w:tcPr>
          <w:p w14:paraId="3A3057DA" w14:textId="44CBFD5D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630" w:type="dxa"/>
          </w:tcPr>
          <w:p w14:paraId="6BA715B1" w14:textId="60D774A0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03F81CCB" w14:textId="44A20A2C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5.15</w:t>
            </w:r>
          </w:p>
        </w:tc>
        <w:tc>
          <w:tcPr>
            <w:tcW w:w="6570" w:type="dxa"/>
            <w:noWrap/>
          </w:tcPr>
          <w:p w14:paraId="60754407" w14:textId="176D10FB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Ribonuclease T2-like OS</w:t>
            </w:r>
          </w:p>
        </w:tc>
      </w:tr>
      <w:tr w:rsidR="0006381D" w:rsidRPr="009408F0" w14:paraId="337B946B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E3676D7" w14:textId="35A8A37C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YGR125W</w:t>
            </w:r>
          </w:p>
        </w:tc>
        <w:tc>
          <w:tcPr>
            <w:tcW w:w="1170" w:type="dxa"/>
          </w:tcPr>
          <w:p w14:paraId="0A7A1530" w14:textId="21948E36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19.97</w:t>
            </w:r>
          </w:p>
        </w:tc>
        <w:tc>
          <w:tcPr>
            <w:tcW w:w="1160" w:type="dxa"/>
          </w:tcPr>
          <w:p w14:paraId="088B8851" w14:textId="6F06B4AE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630" w:type="dxa"/>
          </w:tcPr>
          <w:p w14:paraId="6BF92F8A" w14:textId="0675ADA9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51A1B01A" w14:textId="6B93D0F5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4.97</w:t>
            </w:r>
          </w:p>
        </w:tc>
        <w:tc>
          <w:tcPr>
            <w:tcW w:w="6570" w:type="dxa"/>
            <w:noWrap/>
          </w:tcPr>
          <w:p w14:paraId="42EDAFBC" w14:textId="20C4396C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Uncharacterized vacuolar membrane protein YGR125W</w:t>
            </w:r>
          </w:p>
        </w:tc>
      </w:tr>
      <w:tr w:rsidR="0006381D" w:rsidRPr="009408F0" w14:paraId="21ACD048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A5756E7" w14:textId="176BF301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SAG1</w:t>
            </w:r>
          </w:p>
        </w:tc>
        <w:tc>
          <w:tcPr>
            <w:tcW w:w="1170" w:type="dxa"/>
          </w:tcPr>
          <w:p w14:paraId="43ADA9EB" w14:textId="23561A8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24.92</w:t>
            </w:r>
          </w:p>
        </w:tc>
        <w:tc>
          <w:tcPr>
            <w:tcW w:w="1160" w:type="dxa"/>
          </w:tcPr>
          <w:p w14:paraId="785C7994" w14:textId="394534A4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20.81</w:t>
            </w:r>
          </w:p>
        </w:tc>
        <w:tc>
          <w:tcPr>
            <w:tcW w:w="1630" w:type="dxa"/>
          </w:tcPr>
          <w:p w14:paraId="0EB12179" w14:textId="5FE70D34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1710" w:type="dxa"/>
            <w:shd w:val="clear" w:color="auto" w:fill="FFFF00"/>
            <w:noWrap/>
          </w:tcPr>
          <w:p w14:paraId="3C5DD86D" w14:textId="1CD15941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4.10</w:t>
            </w:r>
          </w:p>
        </w:tc>
        <w:tc>
          <w:tcPr>
            <w:tcW w:w="6570" w:type="dxa"/>
            <w:noWrap/>
          </w:tcPr>
          <w:p w14:paraId="7744B3A6" w14:textId="2274F43B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Alpha-agglutinin OS</w:t>
            </w:r>
          </w:p>
        </w:tc>
      </w:tr>
      <w:tr w:rsidR="0006381D" w:rsidRPr="009408F0" w14:paraId="5FFD7589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06003BB" w14:textId="4130C3A7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GPH1</w:t>
            </w:r>
          </w:p>
        </w:tc>
        <w:tc>
          <w:tcPr>
            <w:tcW w:w="1170" w:type="dxa"/>
          </w:tcPr>
          <w:p w14:paraId="0E7BEDC9" w14:textId="06CEB304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25.94</w:t>
            </w:r>
          </w:p>
        </w:tc>
        <w:tc>
          <w:tcPr>
            <w:tcW w:w="1160" w:type="dxa"/>
          </w:tcPr>
          <w:p w14:paraId="435DEB1F" w14:textId="42B64FA8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1630" w:type="dxa"/>
          </w:tcPr>
          <w:p w14:paraId="0511D976" w14:textId="671ACA8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1710" w:type="dxa"/>
            <w:shd w:val="clear" w:color="auto" w:fill="FFFF00"/>
            <w:noWrap/>
          </w:tcPr>
          <w:p w14:paraId="18D02523" w14:textId="09D794FA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3.21</w:t>
            </w:r>
          </w:p>
        </w:tc>
        <w:tc>
          <w:tcPr>
            <w:tcW w:w="6570" w:type="dxa"/>
            <w:noWrap/>
          </w:tcPr>
          <w:p w14:paraId="042D7C12" w14:textId="2E7AF3B1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Glycogen phosphorylase OS</w:t>
            </w:r>
          </w:p>
        </w:tc>
      </w:tr>
      <w:tr w:rsidR="0006381D" w:rsidRPr="009408F0" w14:paraId="4FF6377B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10B71CB" w14:textId="6A2D051F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YGR130C</w:t>
            </w:r>
          </w:p>
        </w:tc>
        <w:tc>
          <w:tcPr>
            <w:tcW w:w="1170" w:type="dxa"/>
          </w:tcPr>
          <w:p w14:paraId="1F195882" w14:textId="5C2A5FC2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22.72</w:t>
            </w:r>
          </w:p>
        </w:tc>
        <w:tc>
          <w:tcPr>
            <w:tcW w:w="1160" w:type="dxa"/>
          </w:tcPr>
          <w:p w14:paraId="2A652BF3" w14:textId="60A88C16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19.51</w:t>
            </w:r>
          </w:p>
        </w:tc>
        <w:tc>
          <w:tcPr>
            <w:tcW w:w="1630" w:type="dxa"/>
          </w:tcPr>
          <w:p w14:paraId="0653D003" w14:textId="3D131670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0.0015</w:t>
            </w:r>
          </w:p>
        </w:tc>
        <w:tc>
          <w:tcPr>
            <w:tcW w:w="1710" w:type="dxa"/>
            <w:shd w:val="clear" w:color="auto" w:fill="FFFF00"/>
            <w:noWrap/>
          </w:tcPr>
          <w:p w14:paraId="585FC88C" w14:textId="2050967D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3.21</w:t>
            </w:r>
          </w:p>
        </w:tc>
        <w:tc>
          <w:tcPr>
            <w:tcW w:w="6570" w:type="dxa"/>
            <w:noWrap/>
          </w:tcPr>
          <w:p w14:paraId="6D9D8B4F" w14:textId="4EA9FE0B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Uncharacterized protein YGR130C OS</w:t>
            </w:r>
          </w:p>
        </w:tc>
      </w:tr>
      <w:tr w:rsidR="0006381D" w:rsidRPr="009408F0" w14:paraId="36EDEE83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57A8C43" w14:textId="3868787A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="008E00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PM</w:t>
            </w: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963A102" w14:textId="3AAD5CE2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22.06</w:t>
            </w:r>
          </w:p>
        </w:tc>
        <w:tc>
          <w:tcPr>
            <w:tcW w:w="1160" w:type="dxa"/>
          </w:tcPr>
          <w:p w14:paraId="0E24AC30" w14:textId="27D11D6C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18.93</w:t>
            </w:r>
          </w:p>
        </w:tc>
        <w:tc>
          <w:tcPr>
            <w:tcW w:w="1630" w:type="dxa"/>
          </w:tcPr>
          <w:p w14:paraId="2FEE547A" w14:textId="1C62917A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0.0190</w:t>
            </w:r>
          </w:p>
        </w:tc>
        <w:tc>
          <w:tcPr>
            <w:tcW w:w="1710" w:type="dxa"/>
            <w:shd w:val="clear" w:color="auto" w:fill="FFFF00"/>
            <w:noWrap/>
          </w:tcPr>
          <w:p w14:paraId="652B9825" w14:textId="0C73B59D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3.13</w:t>
            </w:r>
          </w:p>
        </w:tc>
        <w:tc>
          <w:tcPr>
            <w:tcW w:w="6570" w:type="dxa"/>
            <w:noWrap/>
          </w:tcPr>
          <w:p w14:paraId="5478BCC0" w14:textId="4E0AF5AA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Phosphoglycerate mutase 2</w:t>
            </w:r>
          </w:p>
        </w:tc>
      </w:tr>
      <w:tr w:rsidR="0006381D" w:rsidRPr="009408F0" w14:paraId="46482A64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733125B" w14:textId="2DD03E6A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HXK1</w:t>
            </w:r>
          </w:p>
        </w:tc>
        <w:tc>
          <w:tcPr>
            <w:tcW w:w="1170" w:type="dxa"/>
          </w:tcPr>
          <w:p w14:paraId="4D53D824" w14:textId="28F7353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28.43</w:t>
            </w:r>
          </w:p>
        </w:tc>
        <w:tc>
          <w:tcPr>
            <w:tcW w:w="1160" w:type="dxa"/>
          </w:tcPr>
          <w:p w14:paraId="2497C7EE" w14:textId="2EC218A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26.58</w:t>
            </w:r>
          </w:p>
        </w:tc>
        <w:tc>
          <w:tcPr>
            <w:tcW w:w="1630" w:type="dxa"/>
          </w:tcPr>
          <w:p w14:paraId="6DDDA9AF" w14:textId="18DF9FA1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-06</w:t>
            </w:r>
          </w:p>
        </w:tc>
        <w:tc>
          <w:tcPr>
            <w:tcW w:w="1710" w:type="dxa"/>
            <w:shd w:val="clear" w:color="auto" w:fill="FFFF00"/>
            <w:noWrap/>
          </w:tcPr>
          <w:p w14:paraId="6BC38F90" w14:textId="69073BDA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1.86</w:t>
            </w:r>
          </w:p>
        </w:tc>
        <w:tc>
          <w:tcPr>
            <w:tcW w:w="6570" w:type="dxa"/>
            <w:noWrap/>
          </w:tcPr>
          <w:p w14:paraId="48678438" w14:textId="55900EC8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Hexokinase-1 OS</w:t>
            </w:r>
          </w:p>
        </w:tc>
      </w:tr>
      <w:tr w:rsidR="0006381D" w:rsidRPr="009408F0" w14:paraId="4BC6943B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72B881F" w14:textId="368C9914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SSE2</w:t>
            </w:r>
          </w:p>
        </w:tc>
        <w:tc>
          <w:tcPr>
            <w:tcW w:w="1170" w:type="dxa"/>
          </w:tcPr>
          <w:p w14:paraId="6C11FA94" w14:textId="4AD95A4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24.33</w:t>
            </w:r>
          </w:p>
        </w:tc>
        <w:tc>
          <w:tcPr>
            <w:tcW w:w="1160" w:type="dxa"/>
          </w:tcPr>
          <w:p w14:paraId="08C7007F" w14:textId="0F6815C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22.57</w:t>
            </w:r>
          </w:p>
        </w:tc>
        <w:tc>
          <w:tcPr>
            <w:tcW w:w="1630" w:type="dxa"/>
          </w:tcPr>
          <w:p w14:paraId="556ABE02" w14:textId="2717520D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0.0126</w:t>
            </w:r>
          </w:p>
        </w:tc>
        <w:tc>
          <w:tcPr>
            <w:tcW w:w="1710" w:type="dxa"/>
            <w:shd w:val="clear" w:color="auto" w:fill="FFFF00"/>
            <w:noWrap/>
          </w:tcPr>
          <w:p w14:paraId="7B084391" w14:textId="44B37465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1.76</w:t>
            </w:r>
          </w:p>
        </w:tc>
        <w:tc>
          <w:tcPr>
            <w:tcW w:w="6570" w:type="dxa"/>
            <w:noWrap/>
          </w:tcPr>
          <w:p w14:paraId="071500A6" w14:textId="33851EF5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 shock protein homologue sse2 OS</w:t>
            </w:r>
          </w:p>
        </w:tc>
      </w:tr>
      <w:tr w:rsidR="00783982" w:rsidRPr="009408F0" w14:paraId="79525A56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88DDAFE" w14:textId="4832E0F2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HSP26</w:t>
            </w:r>
          </w:p>
        </w:tc>
        <w:tc>
          <w:tcPr>
            <w:tcW w:w="1170" w:type="dxa"/>
          </w:tcPr>
          <w:p w14:paraId="4516FEE4" w14:textId="62EC91C2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27.23</w:t>
            </w:r>
          </w:p>
        </w:tc>
        <w:tc>
          <w:tcPr>
            <w:tcW w:w="1160" w:type="dxa"/>
          </w:tcPr>
          <w:p w14:paraId="1E3D48A5" w14:textId="28A0A442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25.48</w:t>
            </w:r>
          </w:p>
        </w:tc>
        <w:tc>
          <w:tcPr>
            <w:tcW w:w="1630" w:type="dxa"/>
          </w:tcPr>
          <w:p w14:paraId="3018B749" w14:textId="35CA3738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0.0002</w:t>
            </w:r>
          </w:p>
        </w:tc>
        <w:tc>
          <w:tcPr>
            <w:tcW w:w="1710" w:type="dxa"/>
            <w:shd w:val="clear" w:color="auto" w:fill="FFFF00"/>
            <w:noWrap/>
          </w:tcPr>
          <w:p w14:paraId="3F3C4117" w14:textId="29B51E83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1.75</w:t>
            </w:r>
          </w:p>
        </w:tc>
        <w:tc>
          <w:tcPr>
            <w:tcW w:w="6570" w:type="dxa"/>
            <w:noWrap/>
          </w:tcPr>
          <w:p w14:paraId="0599D378" w14:textId="24603FCA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Heat shock protein 26 OS</w:t>
            </w:r>
          </w:p>
        </w:tc>
      </w:tr>
      <w:tr w:rsidR="0006381D" w:rsidRPr="009408F0" w14:paraId="22E5A5DF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6F58D15" w14:textId="280E3C2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HSP31</w:t>
            </w:r>
          </w:p>
        </w:tc>
        <w:tc>
          <w:tcPr>
            <w:tcW w:w="1170" w:type="dxa"/>
          </w:tcPr>
          <w:p w14:paraId="65321B05" w14:textId="4526C976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22.81</w:t>
            </w:r>
          </w:p>
        </w:tc>
        <w:tc>
          <w:tcPr>
            <w:tcW w:w="1160" w:type="dxa"/>
          </w:tcPr>
          <w:p w14:paraId="4E437817" w14:textId="7C0B822A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630" w:type="dxa"/>
          </w:tcPr>
          <w:p w14:paraId="0D62EC11" w14:textId="608D7E57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0.0158</w:t>
            </w:r>
          </w:p>
        </w:tc>
        <w:tc>
          <w:tcPr>
            <w:tcW w:w="1710" w:type="dxa"/>
            <w:shd w:val="clear" w:color="auto" w:fill="FFFF00"/>
            <w:noWrap/>
          </w:tcPr>
          <w:p w14:paraId="2706F642" w14:textId="2F34BDD4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1.70</w:t>
            </w:r>
          </w:p>
        </w:tc>
        <w:tc>
          <w:tcPr>
            <w:tcW w:w="6570" w:type="dxa"/>
            <w:noWrap/>
          </w:tcPr>
          <w:p w14:paraId="512210A7" w14:textId="156328EA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Glutathione-independent glyoxalase HSP31</w:t>
            </w:r>
          </w:p>
        </w:tc>
      </w:tr>
      <w:tr w:rsidR="0006381D" w:rsidRPr="009408F0" w14:paraId="53A90500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3737CEF" w14:textId="252E6DF7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GAD1</w:t>
            </w:r>
          </w:p>
        </w:tc>
        <w:tc>
          <w:tcPr>
            <w:tcW w:w="1170" w:type="dxa"/>
          </w:tcPr>
          <w:p w14:paraId="408CC07B" w14:textId="013D693D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23.65</w:t>
            </w:r>
          </w:p>
        </w:tc>
        <w:tc>
          <w:tcPr>
            <w:tcW w:w="1160" w:type="dxa"/>
          </w:tcPr>
          <w:p w14:paraId="72C0F87C" w14:textId="2BFAE7B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21.96</w:t>
            </w:r>
          </w:p>
        </w:tc>
        <w:tc>
          <w:tcPr>
            <w:tcW w:w="1630" w:type="dxa"/>
          </w:tcPr>
          <w:p w14:paraId="7009AA06" w14:textId="4607931D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-04</w:t>
            </w:r>
          </w:p>
        </w:tc>
        <w:tc>
          <w:tcPr>
            <w:tcW w:w="1710" w:type="dxa"/>
            <w:shd w:val="clear" w:color="auto" w:fill="FFFF00"/>
            <w:noWrap/>
          </w:tcPr>
          <w:p w14:paraId="3DCCA77C" w14:textId="2848E3DD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1.69</w:t>
            </w:r>
          </w:p>
        </w:tc>
        <w:tc>
          <w:tcPr>
            <w:tcW w:w="6570" w:type="dxa"/>
            <w:noWrap/>
          </w:tcPr>
          <w:p w14:paraId="6F420AE6" w14:textId="0F5A5654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Glutamate decarboxylase OS</w:t>
            </w:r>
          </w:p>
        </w:tc>
      </w:tr>
      <w:tr w:rsidR="0006381D" w:rsidRPr="009408F0" w14:paraId="0BDC70A7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83A8FE6" w14:textId="237BDFA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YGP1</w:t>
            </w:r>
          </w:p>
        </w:tc>
        <w:tc>
          <w:tcPr>
            <w:tcW w:w="1170" w:type="dxa"/>
          </w:tcPr>
          <w:p w14:paraId="79AF5A6B" w14:textId="62402029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26.89</w:t>
            </w:r>
          </w:p>
        </w:tc>
        <w:tc>
          <w:tcPr>
            <w:tcW w:w="1160" w:type="dxa"/>
          </w:tcPr>
          <w:p w14:paraId="572CC26A" w14:textId="511EAB35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25.38</w:t>
            </w:r>
          </w:p>
        </w:tc>
        <w:tc>
          <w:tcPr>
            <w:tcW w:w="1630" w:type="dxa"/>
          </w:tcPr>
          <w:p w14:paraId="6B2B4CF9" w14:textId="209AFE67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710" w:type="dxa"/>
            <w:shd w:val="clear" w:color="auto" w:fill="FFFF00"/>
            <w:noWrap/>
          </w:tcPr>
          <w:p w14:paraId="7734DEF2" w14:textId="751E6957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1.51</w:t>
            </w:r>
          </w:p>
        </w:tc>
        <w:tc>
          <w:tcPr>
            <w:tcW w:w="6570" w:type="dxa"/>
            <w:noWrap/>
          </w:tcPr>
          <w:p w14:paraId="4259D8BC" w14:textId="1A7FF436" w:rsidR="0006381D" w:rsidRPr="009408F0" w:rsidRDefault="006240BA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wall-related secretory glycoprotein – induced by nutrient starvation and entry stationary phase</w:t>
            </w:r>
          </w:p>
        </w:tc>
      </w:tr>
      <w:tr w:rsidR="0006381D" w:rsidRPr="009408F0" w14:paraId="03503E5E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23CA4AF" w14:textId="2590152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YNR034W-A</w:t>
            </w:r>
          </w:p>
        </w:tc>
        <w:tc>
          <w:tcPr>
            <w:tcW w:w="1170" w:type="dxa"/>
          </w:tcPr>
          <w:p w14:paraId="6B867F8D" w14:textId="2388898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23.73</w:t>
            </w:r>
          </w:p>
        </w:tc>
        <w:tc>
          <w:tcPr>
            <w:tcW w:w="1160" w:type="dxa"/>
          </w:tcPr>
          <w:p w14:paraId="21D823FC" w14:textId="4811E740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22.25</w:t>
            </w:r>
          </w:p>
        </w:tc>
        <w:tc>
          <w:tcPr>
            <w:tcW w:w="1630" w:type="dxa"/>
          </w:tcPr>
          <w:p w14:paraId="7BE94A58" w14:textId="3C76BE1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1710" w:type="dxa"/>
            <w:shd w:val="clear" w:color="auto" w:fill="FFFF00"/>
            <w:noWrap/>
          </w:tcPr>
          <w:p w14:paraId="3FD5FCF7" w14:textId="6C5A7E40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1.48</w:t>
            </w:r>
          </w:p>
        </w:tc>
        <w:tc>
          <w:tcPr>
            <w:tcW w:w="6570" w:type="dxa"/>
            <w:noWrap/>
          </w:tcPr>
          <w:p w14:paraId="0F567842" w14:textId="66AA55F5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Uncharacterized protein YNR034W-A OS</w:t>
            </w:r>
          </w:p>
        </w:tc>
      </w:tr>
      <w:tr w:rsidR="0006381D" w:rsidRPr="009408F0" w14:paraId="32504C40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58973D8" w14:textId="23472F04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GCY1</w:t>
            </w:r>
          </w:p>
        </w:tc>
        <w:tc>
          <w:tcPr>
            <w:tcW w:w="1170" w:type="dxa"/>
          </w:tcPr>
          <w:p w14:paraId="352E096D" w14:textId="7CE3779A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26.45</w:t>
            </w:r>
          </w:p>
        </w:tc>
        <w:tc>
          <w:tcPr>
            <w:tcW w:w="1160" w:type="dxa"/>
          </w:tcPr>
          <w:p w14:paraId="422C5A10" w14:textId="3D705644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25.03</w:t>
            </w:r>
          </w:p>
        </w:tc>
        <w:tc>
          <w:tcPr>
            <w:tcW w:w="1630" w:type="dxa"/>
          </w:tcPr>
          <w:p w14:paraId="3A87EBE2" w14:textId="5DEC6A3C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1710" w:type="dxa"/>
            <w:shd w:val="clear" w:color="auto" w:fill="FFFF00"/>
            <w:noWrap/>
          </w:tcPr>
          <w:p w14:paraId="0B710F4D" w14:textId="34F2CB11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1.42</w:t>
            </w:r>
          </w:p>
        </w:tc>
        <w:tc>
          <w:tcPr>
            <w:tcW w:w="6570" w:type="dxa"/>
            <w:noWrap/>
          </w:tcPr>
          <w:p w14:paraId="0B64BA6B" w14:textId="61650E62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Glycerol 2-dehydrogenase (</w:t>
            </w:r>
            <w:proofErr w:type="gramStart"/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NADP(</w:t>
            </w:r>
            <w:proofErr w:type="gramEnd"/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+)) OS</w:t>
            </w:r>
          </w:p>
        </w:tc>
      </w:tr>
      <w:tr w:rsidR="0006381D" w:rsidRPr="009408F0" w14:paraId="3490E83D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0ED9432" w14:textId="7B6F08B5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PGM2</w:t>
            </w:r>
          </w:p>
        </w:tc>
        <w:tc>
          <w:tcPr>
            <w:tcW w:w="1170" w:type="dxa"/>
          </w:tcPr>
          <w:p w14:paraId="655B369A" w14:textId="6DAE0F26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27.54</w:t>
            </w:r>
          </w:p>
        </w:tc>
        <w:tc>
          <w:tcPr>
            <w:tcW w:w="1160" w:type="dxa"/>
          </w:tcPr>
          <w:p w14:paraId="774A9645" w14:textId="04ECB5B5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26.</w:t>
            </w:r>
            <w:r w:rsidR="00295D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14:paraId="0373DD97" w14:textId="028E42B1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0.0001</w:t>
            </w:r>
          </w:p>
        </w:tc>
        <w:tc>
          <w:tcPr>
            <w:tcW w:w="1710" w:type="dxa"/>
            <w:shd w:val="clear" w:color="auto" w:fill="FFFF00"/>
            <w:noWrap/>
          </w:tcPr>
          <w:p w14:paraId="0F089B89" w14:textId="26A1289D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1.36</w:t>
            </w:r>
          </w:p>
        </w:tc>
        <w:tc>
          <w:tcPr>
            <w:tcW w:w="6570" w:type="dxa"/>
            <w:noWrap/>
          </w:tcPr>
          <w:p w14:paraId="58439AA7" w14:textId="0F9FDE3D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Phosphoglucomutase 2 OS</w:t>
            </w:r>
          </w:p>
        </w:tc>
      </w:tr>
      <w:tr w:rsidR="0006381D" w:rsidRPr="009408F0" w14:paraId="3206B67F" w14:textId="77777777" w:rsidTr="00790EC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FB5D7C4" w14:textId="4C26B693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UGA2</w:t>
            </w:r>
          </w:p>
        </w:tc>
        <w:tc>
          <w:tcPr>
            <w:tcW w:w="1170" w:type="dxa"/>
          </w:tcPr>
          <w:p w14:paraId="0E235385" w14:textId="043704CA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23.32</w:t>
            </w:r>
          </w:p>
        </w:tc>
        <w:tc>
          <w:tcPr>
            <w:tcW w:w="1160" w:type="dxa"/>
          </w:tcPr>
          <w:p w14:paraId="7C47DC92" w14:textId="4DBF75A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630" w:type="dxa"/>
          </w:tcPr>
          <w:p w14:paraId="6BE5C346" w14:textId="45105676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710" w:type="dxa"/>
            <w:shd w:val="clear" w:color="auto" w:fill="FFFF00"/>
            <w:noWrap/>
          </w:tcPr>
          <w:p w14:paraId="6881468B" w14:textId="1ED1D6D1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1.28</w:t>
            </w:r>
          </w:p>
        </w:tc>
        <w:tc>
          <w:tcPr>
            <w:tcW w:w="6570" w:type="dxa"/>
            <w:noWrap/>
          </w:tcPr>
          <w:p w14:paraId="427C34E9" w14:textId="732AE39E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Succinate-semialdehyde dehydrogenase [</w:t>
            </w:r>
            <w:proofErr w:type="gramStart"/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NADP(</w:t>
            </w:r>
            <w:proofErr w:type="gramEnd"/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+)] OS</w:t>
            </w:r>
          </w:p>
        </w:tc>
      </w:tr>
      <w:tr w:rsidR="0006381D" w:rsidRPr="009408F0" w14:paraId="195106BB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71D5A44" w14:textId="76CC185A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YPI1</w:t>
            </w:r>
          </w:p>
        </w:tc>
        <w:tc>
          <w:tcPr>
            <w:tcW w:w="1170" w:type="dxa"/>
          </w:tcPr>
          <w:p w14:paraId="2C1CB1B7" w14:textId="0ECF3ECB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23.28</w:t>
            </w:r>
          </w:p>
        </w:tc>
        <w:tc>
          <w:tcPr>
            <w:tcW w:w="1160" w:type="dxa"/>
          </w:tcPr>
          <w:p w14:paraId="63DA94DB" w14:textId="3FA89C3B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630" w:type="dxa"/>
          </w:tcPr>
          <w:p w14:paraId="538D6FCF" w14:textId="427E5CE6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1710" w:type="dxa"/>
            <w:shd w:val="clear" w:color="auto" w:fill="FFFF00"/>
            <w:noWrap/>
          </w:tcPr>
          <w:p w14:paraId="74073D0D" w14:textId="04BEB8C1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1.25</w:t>
            </w:r>
          </w:p>
        </w:tc>
        <w:tc>
          <w:tcPr>
            <w:tcW w:w="6570" w:type="dxa"/>
            <w:noWrap/>
          </w:tcPr>
          <w:p w14:paraId="54BE084B" w14:textId="23C26562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Type 1 phosphatases regulator YPI1 OS</w:t>
            </w:r>
          </w:p>
        </w:tc>
      </w:tr>
      <w:tr w:rsidR="0006381D" w:rsidRPr="009408F0" w14:paraId="6BE23C28" w14:textId="77777777" w:rsidTr="00790EC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8C391C0" w14:textId="69A8A24C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YMR196W</w:t>
            </w:r>
          </w:p>
        </w:tc>
        <w:tc>
          <w:tcPr>
            <w:tcW w:w="1170" w:type="dxa"/>
          </w:tcPr>
          <w:p w14:paraId="31BB5056" w14:textId="056725B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23.67</w:t>
            </w:r>
          </w:p>
        </w:tc>
        <w:tc>
          <w:tcPr>
            <w:tcW w:w="1160" w:type="dxa"/>
          </w:tcPr>
          <w:p w14:paraId="7A05C80F" w14:textId="611D8FE0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630" w:type="dxa"/>
          </w:tcPr>
          <w:p w14:paraId="4AD8D8F7" w14:textId="46257465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0.007</w:t>
            </w:r>
          </w:p>
        </w:tc>
        <w:tc>
          <w:tcPr>
            <w:tcW w:w="1710" w:type="dxa"/>
            <w:shd w:val="clear" w:color="auto" w:fill="FFFF00"/>
            <w:noWrap/>
          </w:tcPr>
          <w:p w14:paraId="7C085CC2" w14:textId="25EF0F60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1.17</w:t>
            </w:r>
          </w:p>
        </w:tc>
        <w:tc>
          <w:tcPr>
            <w:tcW w:w="6570" w:type="dxa"/>
            <w:noWrap/>
          </w:tcPr>
          <w:p w14:paraId="67DB874B" w14:textId="5F2D90B1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Uncharacterized protein YMR196W OS</w:t>
            </w:r>
          </w:p>
        </w:tc>
      </w:tr>
      <w:tr w:rsidR="0006381D" w:rsidRPr="009408F0" w14:paraId="337154D0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F3DE4C6" w14:textId="25BAE265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YML100W</w:t>
            </w:r>
          </w:p>
        </w:tc>
        <w:tc>
          <w:tcPr>
            <w:tcW w:w="1170" w:type="dxa"/>
          </w:tcPr>
          <w:p w14:paraId="047E8A7A" w14:textId="0D8C0BB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25.31</w:t>
            </w:r>
          </w:p>
        </w:tc>
        <w:tc>
          <w:tcPr>
            <w:tcW w:w="1160" w:type="dxa"/>
          </w:tcPr>
          <w:p w14:paraId="05931841" w14:textId="50AB43B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1630" w:type="dxa"/>
          </w:tcPr>
          <w:p w14:paraId="77163659" w14:textId="102FE4C2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1710" w:type="dxa"/>
            <w:shd w:val="clear" w:color="auto" w:fill="FFFF00"/>
            <w:noWrap/>
          </w:tcPr>
          <w:p w14:paraId="2A2FF223" w14:textId="22AECF0F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1.11</w:t>
            </w:r>
          </w:p>
        </w:tc>
        <w:tc>
          <w:tcPr>
            <w:tcW w:w="6570" w:type="dxa"/>
            <w:noWrap/>
          </w:tcPr>
          <w:p w14:paraId="0C6901A8" w14:textId="274A4698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Trehalose synthase complex regulatory subunit TSL1 OS</w:t>
            </w:r>
          </w:p>
        </w:tc>
      </w:tr>
      <w:tr w:rsidR="0006381D" w:rsidRPr="009408F0" w14:paraId="042F34C2" w14:textId="77777777" w:rsidTr="00790EC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A9639C3" w14:textId="51E2D60E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PET10</w:t>
            </w:r>
          </w:p>
        </w:tc>
        <w:tc>
          <w:tcPr>
            <w:tcW w:w="1170" w:type="dxa"/>
          </w:tcPr>
          <w:p w14:paraId="2032EFFE" w14:textId="063AB486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22.74</w:t>
            </w:r>
          </w:p>
        </w:tc>
        <w:tc>
          <w:tcPr>
            <w:tcW w:w="1160" w:type="dxa"/>
          </w:tcPr>
          <w:p w14:paraId="5D2DAA4E" w14:textId="152C3F9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21.65</w:t>
            </w:r>
          </w:p>
        </w:tc>
        <w:tc>
          <w:tcPr>
            <w:tcW w:w="1630" w:type="dxa"/>
          </w:tcPr>
          <w:p w14:paraId="3BEB53AB" w14:textId="5D8F4AB5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1710" w:type="dxa"/>
            <w:shd w:val="clear" w:color="auto" w:fill="FFFF00"/>
            <w:noWrap/>
          </w:tcPr>
          <w:p w14:paraId="4DF59F16" w14:textId="5D31E1F6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1.09</w:t>
            </w:r>
          </w:p>
        </w:tc>
        <w:tc>
          <w:tcPr>
            <w:tcW w:w="6570" w:type="dxa"/>
            <w:noWrap/>
          </w:tcPr>
          <w:p w14:paraId="62E4F245" w14:textId="6927FB94" w:rsidR="0006381D" w:rsidRPr="009408F0" w:rsidRDefault="006240BA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Perilipin involved in formation and stability of lipid droplets</w:t>
            </w:r>
          </w:p>
        </w:tc>
      </w:tr>
      <w:tr w:rsidR="0006381D" w:rsidRPr="009408F0" w14:paraId="31EF79BE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54EBCDE" w14:textId="56AD8CE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GOR1</w:t>
            </w:r>
          </w:p>
        </w:tc>
        <w:tc>
          <w:tcPr>
            <w:tcW w:w="1170" w:type="dxa"/>
          </w:tcPr>
          <w:p w14:paraId="08B05716" w14:textId="5B03A461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23.23</w:t>
            </w:r>
          </w:p>
        </w:tc>
        <w:tc>
          <w:tcPr>
            <w:tcW w:w="1160" w:type="dxa"/>
          </w:tcPr>
          <w:p w14:paraId="70099093" w14:textId="35C5FFF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22.16</w:t>
            </w:r>
          </w:p>
        </w:tc>
        <w:tc>
          <w:tcPr>
            <w:tcW w:w="1630" w:type="dxa"/>
          </w:tcPr>
          <w:p w14:paraId="39FC5056" w14:textId="07FA9C8D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0.0005</w:t>
            </w:r>
          </w:p>
        </w:tc>
        <w:tc>
          <w:tcPr>
            <w:tcW w:w="1710" w:type="dxa"/>
            <w:shd w:val="clear" w:color="auto" w:fill="FFFF00"/>
            <w:noWrap/>
          </w:tcPr>
          <w:p w14:paraId="1FA2D3AD" w14:textId="34548891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1.07</w:t>
            </w:r>
          </w:p>
        </w:tc>
        <w:tc>
          <w:tcPr>
            <w:tcW w:w="6570" w:type="dxa"/>
            <w:noWrap/>
          </w:tcPr>
          <w:p w14:paraId="449F64EC" w14:textId="2A07F71F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Glyoxylate reductase 1 OS</w:t>
            </w:r>
          </w:p>
        </w:tc>
      </w:tr>
      <w:tr w:rsidR="0006381D" w:rsidRPr="009408F0" w14:paraId="3C06FAC9" w14:textId="77777777" w:rsidTr="00790EC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59372DD" w14:textId="271D393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GSY2</w:t>
            </w:r>
          </w:p>
        </w:tc>
        <w:tc>
          <w:tcPr>
            <w:tcW w:w="1170" w:type="dxa"/>
          </w:tcPr>
          <w:p w14:paraId="44AA6D37" w14:textId="2729043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25.38</w:t>
            </w:r>
          </w:p>
        </w:tc>
        <w:tc>
          <w:tcPr>
            <w:tcW w:w="1160" w:type="dxa"/>
          </w:tcPr>
          <w:p w14:paraId="592CA428" w14:textId="6B92A663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24.36</w:t>
            </w:r>
          </w:p>
        </w:tc>
        <w:tc>
          <w:tcPr>
            <w:tcW w:w="1630" w:type="dxa"/>
          </w:tcPr>
          <w:p w14:paraId="20A26FD2" w14:textId="740614F4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0.0004</w:t>
            </w:r>
          </w:p>
        </w:tc>
        <w:tc>
          <w:tcPr>
            <w:tcW w:w="1710" w:type="dxa"/>
            <w:shd w:val="clear" w:color="auto" w:fill="FFFF00"/>
            <w:noWrap/>
          </w:tcPr>
          <w:p w14:paraId="12A8843D" w14:textId="285ED18C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1.02</w:t>
            </w:r>
          </w:p>
        </w:tc>
        <w:tc>
          <w:tcPr>
            <w:tcW w:w="6570" w:type="dxa"/>
            <w:noWrap/>
          </w:tcPr>
          <w:p w14:paraId="65E5CD6F" w14:textId="5899B9E8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Glycogen [starch] synthase isoform 2 OS</w:t>
            </w:r>
          </w:p>
        </w:tc>
      </w:tr>
      <w:tr w:rsidR="0006381D" w:rsidRPr="009408F0" w14:paraId="15478346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6AEABFB" w14:textId="3962037E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ENA2</w:t>
            </w:r>
          </w:p>
        </w:tc>
        <w:tc>
          <w:tcPr>
            <w:tcW w:w="1170" w:type="dxa"/>
          </w:tcPr>
          <w:p w14:paraId="3608A5AF" w14:textId="002CBFC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21.95</w:t>
            </w:r>
          </w:p>
        </w:tc>
        <w:tc>
          <w:tcPr>
            <w:tcW w:w="1160" w:type="dxa"/>
          </w:tcPr>
          <w:p w14:paraId="04C908B0" w14:textId="4FC7232B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22.97</w:t>
            </w:r>
          </w:p>
        </w:tc>
        <w:tc>
          <w:tcPr>
            <w:tcW w:w="1630" w:type="dxa"/>
          </w:tcPr>
          <w:p w14:paraId="2F5F00CF" w14:textId="259D0097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1710" w:type="dxa"/>
            <w:shd w:val="clear" w:color="auto" w:fill="FFFF00"/>
            <w:noWrap/>
          </w:tcPr>
          <w:p w14:paraId="6AAED9DE" w14:textId="132C6C29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-1.02</w:t>
            </w:r>
          </w:p>
        </w:tc>
        <w:tc>
          <w:tcPr>
            <w:tcW w:w="6570" w:type="dxa"/>
            <w:noWrap/>
          </w:tcPr>
          <w:p w14:paraId="50E8FD3A" w14:textId="2A3E296D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Sodium transport ATPase 2 OS</w:t>
            </w:r>
          </w:p>
        </w:tc>
      </w:tr>
      <w:tr w:rsidR="0006381D" w:rsidRPr="009408F0" w14:paraId="2000308B" w14:textId="77777777" w:rsidTr="00790EC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3E81ECF6" w14:textId="3E1FE2F7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OLE1</w:t>
            </w:r>
          </w:p>
        </w:tc>
        <w:tc>
          <w:tcPr>
            <w:tcW w:w="1170" w:type="dxa"/>
          </w:tcPr>
          <w:p w14:paraId="196C61D3" w14:textId="6852E3A3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25.96</w:t>
            </w:r>
          </w:p>
        </w:tc>
        <w:tc>
          <w:tcPr>
            <w:tcW w:w="1160" w:type="dxa"/>
          </w:tcPr>
          <w:p w14:paraId="6DF1A7ED" w14:textId="4EF3D01C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30" w:type="dxa"/>
          </w:tcPr>
          <w:p w14:paraId="6AC42BDA" w14:textId="7A83B196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710" w:type="dxa"/>
            <w:shd w:val="clear" w:color="auto" w:fill="FFFF00"/>
            <w:noWrap/>
          </w:tcPr>
          <w:p w14:paraId="02D334AC" w14:textId="2940CB84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-1.16</w:t>
            </w:r>
          </w:p>
        </w:tc>
        <w:tc>
          <w:tcPr>
            <w:tcW w:w="6570" w:type="dxa"/>
            <w:noWrap/>
          </w:tcPr>
          <w:p w14:paraId="7B98624D" w14:textId="35CC62E4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Acyl-CoA desaturase 1 OS</w:t>
            </w:r>
          </w:p>
        </w:tc>
      </w:tr>
      <w:tr w:rsidR="0006381D" w:rsidRPr="009408F0" w14:paraId="6F514511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29A78C8" w14:textId="02C021D2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BUD20</w:t>
            </w:r>
          </w:p>
        </w:tc>
        <w:tc>
          <w:tcPr>
            <w:tcW w:w="1170" w:type="dxa"/>
          </w:tcPr>
          <w:p w14:paraId="1B1866E7" w14:textId="5757250D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12306205" w14:textId="28D4789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1630" w:type="dxa"/>
          </w:tcPr>
          <w:p w14:paraId="652D12D6" w14:textId="7A242D8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0D387E5A" w14:textId="58F44021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-5.23</w:t>
            </w:r>
          </w:p>
        </w:tc>
        <w:tc>
          <w:tcPr>
            <w:tcW w:w="6570" w:type="dxa"/>
            <w:noWrap/>
          </w:tcPr>
          <w:p w14:paraId="4B53F7AB" w14:textId="2D4D1DF6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 site selection protein 20 OS</w:t>
            </w:r>
          </w:p>
        </w:tc>
      </w:tr>
      <w:tr w:rsidR="0006381D" w:rsidRPr="009408F0" w14:paraId="2DBDDF1F" w14:textId="77777777" w:rsidTr="00790EC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69FFAC9" w14:textId="6F1FAE24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UTP30</w:t>
            </w:r>
          </w:p>
        </w:tc>
        <w:tc>
          <w:tcPr>
            <w:tcW w:w="1170" w:type="dxa"/>
          </w:tcPr>
          <w:p w14:paraId="1264B415" w14:textId="4F0C912C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3C5D52E9" w14:textId="1F0EC27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20.32</w:t>
            </w:r>
          </w:p>
        </w:tc>
        <w:tc>
          <w:tcPr>
            <w:tcW w:w="1630" w:type="dxa"/>
          </w:tcPr>
          <w:p w14:paraId="634280D8" w14:textId="1446382E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0955D442" w14:textId="64E5E8FE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-5.32</w:t>
            </w:r>
          </w:p>
        </w:tc>
        <w:tc>
          <w:tcPr>
            <w:tcW w:w="6570" w:type="dxa"/>
            <w:noWrap/>
          </w:tcPr>
          <w:p w14:paraId="3CBCB022" w14:textId="63283F86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Ribosome biogenesis protein UTP30 OS</w:t>
            </w:r>
          </w:p>
        </w:tc>
      </w:tr>
      <w:tr w:rsidR="0006381D" w:rsidRPr="009408F0" w14:paraId="1CF80251" w14:textId="77777777" w:rsidTr="0079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D21BD97" w14:textId="7CE812F9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YCR102C</w:t>
            </w:r>
          </w:p>
        </w:tc>
        <w:tc>
          <w:tcPr>
            <w:tcW w:w="1170" w:type="dxa"/>
          </w:tcPr>
          <w:p w14:paraId="627305A5" w14:textId="051841AE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71AC8931" w14:textId="46637E75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630" w:type="dxa"/>
          </w:tcPr>
          <w:p w14:paraId="03181F7B" w14:textId="71F721B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4F7C5CC4" w14:textId="30D69506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-6.12</w:t>
            </w:r>
          </w:p>
        </w:tc>
        <w:tc>
          <w:tcPr>
            <w:tcW w:w="6570" w:type="dxa"/>
            <w:noWrap/>
          </w:tcPr>
          <w:p w14:paraId="70FFB60D" w14:textId="331FCBBD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Uncharacterized protein YLR460C OS</w:t>
            </w:r>
          </w:p>
        </w:tc>
      </w:tr>
      <w:tr w:rsidR="0006381D" w:rsidRPr="009408F0" w14:paraId="27CA7C6F" w14:textId="77777777" w:rsidTr="000638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FB2A128" w14:textId="452A2D0A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ELP6</w:t>
            </w:r>
          </w:p>
        </w:tc>
        <w:tc>
          <w:tcPr>
            <w:tcW w:w="1170" w:type="dxa"/>
          </w:tcPr>
          <w:p w14:paraId="22DD4CFB" w14:textId="794BB7A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1EDEFDAC" w14:textId="14FE5C57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21.43</w:t>
            </w:r>
          </w:p>
        </w:tc>
        <w:tc>
          <w:tcPr>
            <w:tcW w:w="1630" w:type="dxa"/>
          </w:tcPr>
          <w:p w14:paraId="6BB663B5" w14:textId="7D2925C8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4F1C07BF" w14:textId="2E9B61FE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-6.43</w:t>
            </w:r>
          </w:p>
        </w:tc>
        <w:tc>
          <w:tcPr>
            <w:tcW w:w="6570" w:type="dxa"/>
            <w:noWrap/>
          </w:tcPr>
          <w:p w14:paraId="016200EF" w14:textId="1A0B1C53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Elongator complex protein 6 OS</w:t>
            </w:r>
          </w:p>
        </w:tc>
      </w:tr>
      <w:tr w:rsidR="0006381D" w:rsidRPr="009408F0" w14:paraId="37C56C05" w14:textId="77777777" w:rsidTr="00063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E147D3A" w14:textId="5F26458E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NST1</w:t>
            </w:r>
          </w:p>
        </w:tc>
        <w:tc>
          <w:tcPr>
            <w:tcW w:w="1170" w:type="dxa"/>
          </w:tcPr>
          <w:p w14:paraId="1314E351" w14:textId="0F7B9690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23614FF7" w14:textId="1867AA11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</w:t>
            </w:r>
            <w:r w:rsidR="006240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30" w:type="dxa"/>
          </w:tcPr>
          <w:p w14:paraId="67457508" w14:textId="1F1B4E3A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6EA7A23C" w14:textId="62839B76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-6.7</w:t>
            </w:r>
            <w:r w:rsidR="00783982"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6570" w:type="dxa"/>
            <w:noWrap/>
          </w:tcPr>
          <w:p w14:paraId="3007D6BA" w14:textId="654CA3F6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Stress response protein NST1 OS</w:t>
            </w:r>
          </w:p>
        </w:tc>
      </w:tr>
      <w:tr w:rsidR="0006381D" w:rsidRPr="009408F0" w14:paraId="512DB3B5" w14:textId="77777777" w:rsidTr="000638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2BCDDC7A" w14:textId="46597455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FLC2</w:t>
            </w:r>
          </w:p>
        </w:tc>
        <w:tc>
          <w:tcPr>
            <w:tcW w:w="1170" w:type="dxa"/>
          </w:tcPr>
          <w:p w14:paraId="138FF3F0" w14:textId="085E1FAC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148DF9D5" w14:textId="138C4B87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21.76</w:t>
            </w:r>
          </w:p>
        </w:tc>
        <w:tc>
          <w:tcPr>
            <w:tcW w:w="1630" w:type="dxa"/>
          </w:tcPr>
          <w:p w14:paraId="25B62A56" w14:textId="083A282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5882E36E" w14:textId="3A22224D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-6.76</w:t>
            </w:r>
          </w:p>
        </w:tc>
        <w:tc>
          <w:tcPr>
            <w:tcW w:w="6570" w:type="dxa"/>
            <w:noWrap/>
          </w:tcPr>
          <w:p w14:paraId="305BEA06" w14:textId="4A8AB32C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Flavin carrier protein 2 OS</w:t>
            </w:r>
          </w:p>
        </w:tc>
      </w:tr>
      <w:tr w:rsidR="0006381D" w:rsidRPr="009408F0" w14:paraId="73AAEEB4" w14:textId="77777777" w:rsidTr="00063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1540430" w14:textId="16309838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IRC22</w:t>
            </w:r>
          </w:p>
        </w:tc>
        <w:tc>
          <w:tcPr>
            <w:tcW w:w="1170" w:type="dxa"/>
          </w:tcPr>
          <w:p w14:paraId="6F3192AE" w14:textId="3DC35CE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5BD516F8" w14:textId="4981E73C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22.24</w:t>
            </w:r>
          </w:p>
        </w:tc>
        <w:tc>
          <w:tcPr>
            <w:tcW w:w="1630" w:type="dxa"/>
          </w:tcPr>
          <w:p w14:paraId="18DF0861" w14:textId="1790C064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3F513460" w14:textId="27317CC5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-7.24</w:t>
            </w:r>
          </w:p>
        </w:tc>
        <w:tc>
          <w:tcPr>
            <w:tcW w:w="6570" w:type="dxa"/>
            <w:noWrap/>
          </w:tcPr>
          <w:p w14:paraId="29531720" w14:textId="308C4D23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Increased recombination centers protein 22 OS</w:t>
            </w:r>
          </w:p>
        </w:tc>
      </w:tr>
      <w:tr w:rsidR="0006381D" w:rsidRPr="009408F0" w14:paraId="3B6C43F2" w14:textId="77777777" w:rsidTr="0006381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F94658D" w14:textId="2C61FA6D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ECM15</w:t>
            </w:r>
          </w:p>
        </w:tc>
        <w:tc>
          <w:tcPr>
            <w:tcW w:w="1170" w:type="dxa"/>
          </w:tcPr>
          <w:p w14:paraId="7B08BD4B" w14:textId="1738FDB1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1952D5D1" w14:textId="792EF109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22.47</w:t>
            </w:r>
          </w:p>
        </w:tc>
        <w:tc>
          <w:tcPr>
            <w:tcW w:w="1630" w:type="dxa"/>
          </w:tcPr>
          <w:p w14:paraId="19E1783D" w14:textId="18E1E294" w:rsidR="0006381D" w:rsidRPr="009408F0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79CE704F" w14:textId="2CBE086E" w:rsidR="0006381D" w:rsidRPr="00783982" w:rsidRDefault="0006381D" w:rsidP="000638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-7.47</w:t>
            </w:r>
          </w:p>
        </w:tc>
        <w:tc>
          <w:tcPr>
            <w:tcW w:w="6570" w:type="dxa"/>
            <w:noWrap/>
          </w:tcPr>
          <w:p w14:paraId="7FB770B8" w14:textId="11563470" w:rsidR="0006381D" w:rsidRPr="009408F0" w:rsidRDefault="0006381D" w:rsidP="000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UPF0045 protein ECM15 OS</w:t>
            </w:r>
          </w:p>
        </w:tc>
      </w:tr>
      <w:tr w:rsidR="0006381D" w:rsidRPr="009408F0" w14:paraId="7471326C" w14:textId="77777777" w:rsidTr="00063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84F4135" w14:textId="53668245" w:rsidR="0006381D" w:rsidRPr="00783982" w:rsidRDefault="0006381D" w:rsidP="0006381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39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BUD32</w:t>
            </w:r>
          </w:p>
        </w:tc>
        <w:tc>
          <w:tcPr>
            <w:tcW w:w="1170" w:type="dxa"/>
          </w:tcPr>
          <w:p w14:paraId="738580D1" w14:textId="0257D403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&lt;15</w:t>
            </w:r>
            <w:r w:rsidR="001570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160" w:type="dxa"/>
          </w:tcPr>
          <w:p w14:paraId="63ABC7B6" w14:textId="0C3A8C0F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22.48</w:t>
            </w:r>
          </w:p>
        </w:tc>
        <w:tc>
          <w:tcPr>
            <w:tcW w:w="1630" w:type="dxa"/>
          </w:tcPr>
          <w:p w14:paraId="50197FA3" w14:textId="3D1BD2F9" w:rsidR="0006381D" w:rsidRPr="009408F0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1710" w:type="dxa"/>
            <w:shd w:val="clear" w:color="auto" w:fill="FFFF00"/>
            <w:noWrap/>
          </w:tcPr>
          <w:p w14:paraId="7D4266FA" w14:textId="6F7964C9" w:rsidR="0006381D" w:rsidRPr="00783982" w:rsidRDefault="0006381D" w:rsidP="000638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839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</w:rPr>
              <w:t>-7.48</w:t>
            </w:r>
          </w:p>
        </w:tc>
        <w:tc>
          <w:tcPr>
            <w:tcW w:w="6570" w:type="dxa"/>
            <w:noWrap/>
          </w:tcPr>
          <w:p w14:paraId="7775920F" w14:textId="1F1C540E" w:rsidR="0006381D" w:rsidRPr="009408F0" w:rsidRDefault="0006381D" w:rsidP="00063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408F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EKC/KEOPS complex subunit BUD32 OS</w:t>
            </w:r>
          </w:p>
        </w:tc>
      </w:tr>
    </w:tbl>
    <w:p w14:paraId="159A2341" w14:textId="3804042C" w:rsidR="009408F0" w:rsidRDefault="009408F0" w:rsidP="009408F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D20E8C0" w14:textId="23AE9D45" w:rsidR="007E2D8F" w:rsidRPr="00F26462" w:rsidRDefault="007E2D8F" w:rsidP="009408F0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7E2D8F" w:rsidRPr="00F26462" w:rsidSect="00D377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F0"/>
    <w:rsid w:val="0006381D"/>
    <w:rsid w:val="00143B81"/>
    <w:rsid w:val="00157087"/>
    <w:rsid w:val="001A2804"/>
    <w:rsid w:val="00224F24"/>
    <w:rsid w:val="00295D59"/>
    <w:rsid w:val="002E661D"/>
    <w:rsid w:val="00302E41"/>
    <w:rsid w:val="00494E97"/>
    <w:rsid w:val="00513C16"/>
    <w:rsid w:val="005935A0"/>
    <w:rsid w:val="006240BA"/>
    <w:rsid w:val="006A3260"/>
    <w:rsid w:val="006C2D17"/>
    <w:rsid w:val="00725D77"/>
    <w:rsid w:val="00783982"/>
    <w:rsid w:val="00790ECF"/>
    <w:rsid w:val="007E2D8F"/>
    <w:rsid w:val="008E0037"/>
    <w:rsid w:val="009408F0"/>
    <w:rsid w:val="0096646B"/>
    <w:rsid w:val="00975EE2"/>
    <w:rsid w:val="00B776A6"/>
    <w:rsid w:val="00B97BDE"/>
    <w:rsid w:val="00C11186"/>
    <w:rsid w:val="00C1677B"/>
    <w:rsid w:val="00C2385F"/>
    <w:rsid w:val="00C75559"/>
    <w:rsid w:val="00D37779"/>
    <w:rsid w:val="00D824AD"/>
    <w:rsid w:val="00E97D7F"/>
    <w:rsid w:val="00F231C1"/>
    <w:rsid w:val="00F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C87"/>
  <w15:chartTrackingRefBased/>
  <w15:docId w15:val="{4E5CFBCB-FB2D-439A-8169-B7237502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9408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6A326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Terrance G</dc:creator>
  <cp:keywords/>
  <dc:description/>
  <cp:lastModifiedBy>Cooper, Terrance G</cp:lastModifiedBy>
  <cp:revision>10</cp:revision>
  <cp:lastPrinted>2021-06-30T14:10:00Z</cp:lastPrinted>
  <dcterms:created xsi:type="dcterms:W3CDTF">2021-11-04T21:54:00Z</dcterms:created>
  <dcterms:modified xsi:type="dcterms:W3CDTF">2021-12-10T16:14:00Z</dcterms:modified>
</cp:coreProperties>
</file>