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6195" w14:textId="691FB3E6" w:rsidR="000F02CA" w:rsidRDefault="008D003F" w:rsidP="004A723D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Table </w:t>
      </w:r>
      <w:r w:rsidR="00F9764A">
        <w:rPr>
          <w:rFonts w:ascii="Arial" w:hAnsi="Arial" w:cs="Arial"/>
          <w:b/>
          <w:bCs/>
          <w:color w:val="FF0000"/>
          <w:sz w:val="28"/>
          <w:szCs w:val="28"/>
        </w:rPr>
        <w:t>S-</w:t>
      </w:r>
      <w:r w:rsidR="00327295">
        <w:rPr>
          <w:rFonts w:ascii="Arial" w:hAnsi="Arial" w:cs="Arial"/>
          <w:b/>
          <w:bCs/>
          <w:color w:val="FF0000"/>
          <w:sz w:val="28"/>
          <w:szCs w:val="28"/>
        </w:rPr>
        <w:t>8</w:t>
      </w:r>
    </w:p>
    <w:p w14:paraId="3F9C22F3" w14:textId="13DBC476" w:rsidR="005D036B" w:rsidRDefault="004A723D">
      <w:r>
        <w:rPr>
          <w:rFonts w:ascii="Arial" w:hAnsi="Arial" w:cs="Arial"/>
          <w:b/>
          <w:bCs/>
          <w:color w:val="FF0000"/>
          <w:sz w:val="28"/>
          <w:szCs w:val="28"/>
        </w:rPr>
        <w:t>Wild Type p</w:t>
      </w:r>
      <w:r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roteins </w:t>
      </w:r>
      <w:r w:rsidR="00401802">
        <w:rPr>
          <w:rFonts w:ascii="Arial" w:hAnsi="Arial" w:cs="Arial"/>
          <w:b/>
          <w:bCs/>
          <w:color w:val="FF0000"/>
          <w:sz w:val="28"/>
          <w:szCs w:val="28"/>
        </w:rPr>
        <w:t>whose levels change by an absolute Log</w:t>
      </w:r>
      <w:r w:rsidR="00401802" w:rsidRPr="00401802">
        <w:rPr>
          <w:rFonts w:ascii="Arial" w:hAnsi="Arial" w:cs="Arial"/>
          <w:b/>
          <w:bCs/>
          <w:color w:val="FF0000"/>
          <w:sz w:val="28"/>
          <w:szCs w:val="28"/>
          <w:vertAlign w:val="subscript"/>
        </w:rPr>
        <w:t>2</w:t>
      </w:r>
      <w:r w:rsidR="00401802">
        <w:rPr>
          <w:rFonts w:ascii="Arial" w:hAnsi="Arial" w:cs="Arial"/>
          <w:b/>
          <w:bCs/>
          <w:color w:val="FF0000"/>
          <w:sz w:val="28"/>
          <w:szCs w:val="28"/>
        </w:rPr>
        <w:t xml:space="preserve"> value greater than 1,</w:t>
      </w:r>
      <w:r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401802">
        <w:rPr>
          <w:rFonts w:ascii="Arial" w:hAnsi="Arial" w:cs="Arial"/>
          <w:b/>
          <w:bCs/>
          <w:color w:val="FF0000"/>
          <w:sz w:val="28"/>
          <w:szCs w:val="28"/>
        </w:rPr>
        <w:t>one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</w:rPr>
        <w:t>Hr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after shift to ME medium relative to CSH medium</w:t>
      </w:r>
    </w:p>
    <w:tbl>
      <w:tblPr>
        <w:tblStyle w:val="ListTable1Light-Accent5"/>
        <w:tblW w:w="13860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260"/>
        <w:gridCol w:w="1710"/>
        <w:gridCol w:w="1980"/>
        <w:gridCol w:w="6210"/>
      </w:tblGrid>
      <w:tr w:rsidR="004A723D" w:rsidRPr="00EF4270" w14:paraId="7584DCED" w14:textId="77777777" w:rsidTr="00B72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6C8FA4D" w14:textId="77777777" w:rsidR="00B725B9" w:rsidRPr="00B725B9" w:rsidRDefault="00B725B9" w:rsidP="004A723D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0DE5B4DF" w14:textId="0C25876C" w:rsidR="004A723D" w:rsidRPr="00B725B9" w:rsidRDefault="004A723D" w:rsidP="00B725B9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725B9">
              <w:rPr>
                <w:rFonts w:ascii="Arial" w:eastAsia="Times New Roman" w:hAnsi="Arial" w:cs="Arial"/>
                <w:sz w:val="24"/>
                <w:szCs w:val="24"/>
              </w:rPr>
              <w:t>Gene</w:t>
            </w:r>
          </w:p>
        </w:tc>
        <w:tc>
          <w:tcPr>
            <w:tcW w:w="1170" w:type="dxa"/>
          </w:tcPr>
          <w:p w14:paraId="7EC2A449" w14:textId="77777777" w:rsidR="00B725B9" w:rsidRPr="00B725B9" w:rsidRDefault="00B725B9" w:rsidP="004A7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724ADC0E" w14:textId="7F947E6A" w:rsidR="004A723D" w:rsidRPr="00B725B9" w:rsidRDefault="00E534AB" w:rsidP="004A7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725B9"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B725B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 w:rsidRPr="00B725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723D" w:rsidRPr="00B725B9">
              <w:rPr>
                <w:rFonts w:ascii="Arial" w:eastAsia="Times New Roman" w:hAnsi="Arial" w:cs="Arial"/>
                <w:sz w:val="24"/>
                <w:szCs w:val="24"/>
              </w:rPr>
              <w:t>P1</w:t>
            </w:r>
          </w:p>
          <w:p w14:paraId="7F08D2EC" w14:textId="00E78BE9" w:rsidR="004A723D" w:rsidRPr="00B725B9" w:rsidRDefault="004A723D" w:rsidP="004A7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725B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B725B9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B725B9">
              <w:rPr>
                <w:rFonts w:ascii="Arial" w:eastAsia="Times New Roman" w:hAnsi="Arial" w:cs="Arial"/>
                <w:sz w:val="24"/>
                <w:szCs w:val="24"/>
              </w:rPr>
              <w:t xml:space="preserve"> ME</w:t>
            </w:r>
          </w:p>
        </w:tc>
        <w:tc>
          <w:tcPr>
            <w:tcW w:w="1260" w:type="dxa"/>
          </w:tcPr>
          <w:p w14:paraId="4F295451" w14:textId="77777777" w:rsidR="00B725B9" w:rsidRPr="00B725B9" w:rsidRDefault="00B725B9" w:rsidP="004A7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4645B2AD" w14:textId="68D85B09" w:rsidR="004A723D" w:rsidRPr="00B725B9" w:rsidRDefault="00E534AB" w:rsidP="004A7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725B9"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B725B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 w:rsidRPr="00B725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723D" w:rsidRPr="00B725B9">
              <w:rPr>
                <w:rFonts w:ascii="Arial" w:eastAsia="Times New Roman" w:hAnsi="Arial" w:cs="Arial"/>
                <w:sz w:val="24"/>
                <w:szCs w:val="24"/>
              </w:rPr>
              <w:t>P1</w:t>
            </w:r>
          </w:p>
          <w:p w14:paraId="6A229A86" w14:textId="7E9CB112" w:rsidR="004A723D" w:rsidRPr="00B725B9" w:rsidRDefault="000B6433" w:rsidP="004A7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725B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B725B9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B725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723D" w:rsidRPr="00B725B9">
              <w:rPr>
                <w:rFonts w:ascii="Arial" w:eastAsia="Times New Roman" w:hAnsi="Arial" w:cs="Arial"/>
                <w:sz w:val="24"/>
                <w:szCs w:val="24"/>
              </w:rPr>
              <w:t>CSH</w:t>
            </w:r>
          </w:p>
        </w:tc>
        <w:tc>
          <w:tcPr>
            <w:tcW w:w="1710" w:type="dxa"/>
            <w:hideMark/>
          </w:tcPr>
          <w:p w14:paraId="3EE81773" w14:textId="77777777" w:rsidR="00B725B9" w:rsidRPr="00B725B9" w:rsidRDefault="00B725B9" w:rsidP="004A7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3380A622" w14:textId="72764954" w:rsidR="004A723D" w:rsidRPr="00B725B9" w:rsidRDefault="004A723D" w:rsidP="004A7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725B9">
              <w:rPr>
                <w:rFonts w:ascii="Arial" w:eastAsia="Times New Roman" w:hAnsi="Arial" w:cs="Arial"/>
                <w:sz w:val="24"/>
                <w:szCs w:val="24"/>
              </w:rPr>
              <w:t>Significance</w:t>
            </w:r>
          </w:p>
        </w:tc>
        <w:tc>
          <w:tcPr>
            <w:tcW w:w="1980" w:type="dxa"/>
          </w:tcPr>
          <w:p w14:paraId="1DF57124" w14:textId="77777777" w:rsidR="00B725B9" w:rsidRPr="00B725B9" w:rsidRDefault="00B725B9" w:rsidP="004A7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2DAF1E81" w14:textId="4D06EE6C" w:rsidR="004A723D" w:rsidRPr="00B725B9" w:rsidRDefault="002D4CB4" w:rsidP="004A7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725B9"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B725B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6B29A296" w14:textId="77777777" w:rsidR="004A723D" w:rsidRPr="00B725B9" w:rsidRDefault="004A723D" w:rsidP="004A7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725B9">
              <w:rPr>
                <w:rFonts w:ascii="Arial" w:eastAsia="Times New Roman" w:hAnsi="Arial" w:cs="Arial"/>
                <w:sz w:val="24"/>
                <w:szCs w:val="24"/>
              </w:rPr>
              <w:t>P1 ME/ P1 C</w:t>
            </w:r>
            <w:r w:rsidR="000B6433" w:rsidRPr="00B725B9">
              <w:rPr>
                <w:rFonts w:ascii="Arial" w:eastAsia="Times New Roman" w:hAnsi="Arial" w:cs="Arial"/>
                <w:sz w:val="24"/>
                <w:szCs w:val="24"/>
              </w:rPr>
              <w:t>SH</w:t>
            </w:r>
          </w:p>
          <w:p w14:paraId="6796F979" w14:textId="4C336800" w:rsidR="00B725B9" w:rsidRPr="00B725B9" w:rsidRDefault="00B725B9" w:rsidP="004A7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10" w:type="dxa"/>
            <w:noWrap/>
            <w:hideMark/>
          </w:tcPr>
          <w:p w14:paraId="296A6A21" w14:textId="77777777" w:rsidR="00B725B9" w:rsidRPr="00B725B9" w:rsidRDefault="004A723D" w:rsidP="004A7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725B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</w:t>
            </w:r>
          </w:p>
          <w:p w14:paraId="5BBCD003" w14:textId="6C0225A0" w:rsidR="004A723D" w:rsidRPr="00B725B9" w:rsidRDefault="004A723D" w:rsidP="00B725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725B9">
              <w:rPr>
                <w:rFonts w:ascii="Arial" w:eastAsia="Times New Roman" w:hAnsi="Arial" w:cs="Arial"/>
                <w:sz w:val="24"/>
                <w:szCs w:val="24"/>
              </w:rPr>
              <w:t>Function (SGD)</w:t>
            </w:r>
          </w:p>
        </w:tc>
      </w:tr>
      <w:tr w:rsidR="000F02CA" w:rsidRPr="00EF4270" w14:paraId="59F7E5BF" w14:textId="77777777" w:rsidTr="00B7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DC0F086" w14:textId="63951FB3" w:rsidR="000F02CA" w:rsidRPr="00EF4270" w:rsidRDefault="000F02CA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GIM4</w:t>
            </w:r>
          </w:p>
        </w:tc>
        <w:tc>
          <w:tcPr>
            <w:tcW w:w="1170" w:type="dxa"/>
          </w:tcPr>
          <w:p w14:paraId="183B1965" w14:textId="1CB07927" w:rsidR="000F02CA" w:rsidRPr="00EF4270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E34BD">
              <w:rPr>
                <w:rFonts w:ascii="Arial" w:eastAsia="Times New Roman" w:hAnsi="Arial" w:cs="Arial"/>
                <w:sz w:val="24"/>
                <w:szCs w:val="24"/>
              </w:rPr>
              <w:t>22.4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bottom"/>
          </w:tcPr>
          <w:p w14:paraId="20CC5A0B" w14:textId="147EBE31" w:rsidR="000F02CA" w:rsidRPr="000F02CA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0F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noWrap/>
            <w:hideMark/>
          </w:tcPr>
          <w:p w14:paraId="2DD3B9E4" w14:textId="77777777" w:rsidR="000F02CA" w:rsidRPr="005D036B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980" w:type="dxa"/>
            <w:shd w:val="clear" w:color="auto" w:fill="FFFF00"/>
          </w:tcPr>
          <w:p w14:paraId="22632465" w14:textId="42885AA5" w:rsidR="000F02CA" w:rsidRPr="00F9764A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7.40</w:t>
            </w:r>
          </w:p>
        </w:tc>
        <w:tc>
          <w:tcPr>
            <w:tcW w:w="6210" w:type="dxa"/>
            <w:noWrap/>
            <w:hideMark/>
          </w:tcPr>
          <w:p w14:paraId="47FD42C9" w14:textId="4EA68EC9" w:rsidR="000F02CA" w:rsidRPr="005D036B" w:rsidRDefault="000F02CA" w:rsidP="000F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Prefoldin subunit 2 OS</w:t>
            </w:r>
          </w:p>
        </w:tc>
      </w:tr>
      <w:tr w:rsidR="000F02CA" w:rsidRPr="00EF4270" w14:paraId="2DE19E0D" w14:textId="77777777" w:rsidTr="00B725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61D913E" w14:textId="6AEDF256" w:rsidR="000F02CA" w:rsidRPr="00EF4270" w:rsidRDefault="000F02CA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RIO1</w:t>
            </w:r>
          </w:p>
        </w:tc>
        <w:tc>
          <w:tcPr>
            <w:tcW w:w="1170" w:type="dxa"/>
          </w:tcPr>
          <w:p w14:paraId="68255BE2" w14:textId="4B08AD5A" w:rsidR="000F02CA" w:rsidRPr="00EF4270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E34BD">
              <w:rPr>
                <w:rFonts w:ascii="Arial" w:eastAsia="Times New Roman" w:hAnsi="Arial" w:cs="Arial"/>
                <w:sz w:val="24"/>
                <w:szCs w:val="24"/>
              </w:rPr>
              <w:t>22.3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bottom"/>
          </w:tcPr>
          <w:p w14:paraId="55B4EF86" w14:textId="5D5329ED" w:rsidR="000F02CA" w:rsidRPr="000F02CA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0F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noWrap/>
            <w:hideMark/>
          </w:tcPr>
          <w:p w14:paraId="23D044BF" w14:textId="77777777" w:rsidR="000F02CA" w:rsidRPr="005D036B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980" w:type="dxa"/>
            <w:shd w:val="clear" w:color="auto" w:fill="FFFF00"/>
          </w:tcPr>
          <w:p w14:paraId="248D17B7" w14:textId="040A4D0D" w:rsidR="000F02CA" w:rsidRPr="00F9764A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7.36</w:t>
            </w:r>
          </w:p>
        </w:tc>
        <w:tc>
          <w:tcPr>
            <w:tcW w:w="6210" w:type="dxa"/>
            <w:noWrap/>
            <w:hideMark/>
          </w:tcPr>
          <w:p w14:paraId="3804DEBC" w14:textId="02F36E15" w:rsidR="000F02CA" w:rsidRPr="005D036B" w:rsidRDefault="000F02CA" w:rsidP="000F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Serine/threonine-protein kinase RIO1 OS</w:t>
            </w:r>
          </w:p>
        </w:tc>
      </w:tr>
      <w:tr w:rsidR="000F02CA" w:rsidRPr="00EF4270" w14:paraId="4962E2FF" w14:textId="77777777" w:rsidTr="00B7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7ED7A8F" w14:textId="4576C50D" w:rsidR="000F02CA" w:rsidRPr="00EF4270" w:rsidRDefault="000F02CA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SNT2</w:t>
            </w:r>
          </w:p>
        </w:tc>
        <w:tc>
          <w:tcPr>
            <w:tcW w:w="1170" w:type="dxa"/>
          </w:tcPr>
          <w:p w14:paraId="295277AA" w14:textId="26EF29D7" w:rsidR="000F02CA" w:rsidRPr="00EF4270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E34BD">
              <w:rPr>
                <w:rFonts w:ascii="Arial" w:eastAsia="Times New Roman" w:hAnsi="Arial" w:cs="Arial"/>
                <w:sz w:val="24"/>
                <w:szCs w:val="24"/>
              </w:rPr>
              <w:t>21.85</w:t>
            </w:r>
          </w:p>
        </w:tc>
        <w:tc>
          <w:tcPr>
            <w:tcW w:w="1260" w:type="dxa"/>
            <w:vAlign w:val="bottom"/>
          </w:tcPr>
          <w:p w14:paraId="0C4981D5" w14:textId="5A7C57EA" w:rsidR="000F02CA" w:rsidRPr="000F02CA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0F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noWrap/>
            <w:hideMark/>
          </w:tcPr>
          <w:p w14:paraId="1981C7EA" w14:textId="77777777" w:rsidR="000F02CA" w:rsidRPr="005D036B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980" w:type="dxa"/>
            <w:shd w:val="clear" w:color="auto" w:fill="FFFF00"/>
          </w:tcPr>
          <w:p w14:paraId="77344BBA" w14:textId="1A3AAEC9" w:rsidR="000F02CA" w:rsidRPr="00F9764A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6.85</w:t>
            </w:r>
          </w:p>
        </w:tc>
        <w:tc>
          <w:tcPr>
            <w:tcW w:w="6210" w:type="dxa"/>
            <w:noWrap/>
            <w:hideMark/>
          </w:tcPr>
          <w:p w14:paraId="6195C2E6" w14:textId="657CCF30" w:rsidR="000F02CA" w:rsidRPr="005D036B" w:rsidRDefault="000F02CA" w:rsidP="000F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E3 ubiquitin-protein ligase SNT2 OS</w:t>
            </w:r>
          </w:p>
        </w:tc>
      </w:tr>
      <w:tr w:rsidR="000F02CA" w:rsidRPr="00EF4270" w14:paraId="54AAC109" w14:textId="77777777" w:rsidTr="00B725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D7F2546" w14:textId="78726EA4" w:rsidR="000F02CA" w:rsidRPr="00EF4270" w:rsidRDefault="000F02CA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SNZ1</w:t>
            </w:r>
          </w:p>
        </w:tc>
        <w:tc>
          <w:tcPr>
            <w:tcW w:w="1170" w:type="dxa"/>
          </w:tcPr>
          <w:p w14:paraId="415EBEE6" w14:textId="4024F645" w:rsidR="000F02CA" w:rsidRPr="00EF4270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E34BD">
              <w:rPr>
                <w:rFonts w:ascii="Arial" w:eastAsia="Times New Roman" w:hAnsi="Arial" w:cs="Arial"/>
                <w:sz w:val="24"/>
                <w:szCs w:val="24"/>
              </w:rPr>
              <w:t>21.84</w:t>
            </w:r>
          </w:p>
        </w:tc>
        <w:tc>
          <w:tcPr>
            <w:tcW w:w="1260" w:type="dxa"/>
            <w:vAlign w:val="bottom"/>
          </w:tcPr>
          <w:p w14:paraId="4542B5C7" w14:textId="6F459EA5" w:rsidR="000F02CA" w:rsidRPr="000F02CA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0F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noWrap/>
            <w:hideMark/>
          </w:tcPr>
          <w:p w14:paraId="4E8F1BBC" w14:textId="77777777" w:rsidR="000F02CA" w:rsidRPr="005D036B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980" w:type="dxa"/>
            <w:shd w:val="clear" w:color="auto" w:fill="FFFF00"/>
          </w:tcPr>
          <w:p w14:paraId="3282C3FE" w14:textId="58501E4C" w:rsidR="000F02CA" w:rsidRPr="00F9764A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6.84</w:t>
            </w:r>
          </w:p>
        </w:tc>
        <w:tc>
          <w:tcPr>
            <w:tcW w:w="6210" w:type="dxa"/>
            <w:noWrap/>
            <w:hideMark/>
          </w:tcPr>
          <w:p w14:paraId="08DB0064" w14:textId="32C6F974" w:rsidR="000F02CA" w:rsidRPr="005D036B" w:rsidRDefault="000F02CA" w:rsidP="000F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Pyridoxal 5-phosphate synthase subunit SNZ1 OS</w:t>
            </w:r>
          </w:p>
        </w:tc>
      </w:tr>
      <w:tr w:rsidR="000F02CA" w:rsidRPr="00EF4270" w14:paraId="70601B32" w14:textId="77777777" w:rsidTr="00B7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B41F502" w14:textId="590B917F" w:rsidR="000F02CA" w:rsidRPr="00EF4270" w:rsidRDefault="000F02CA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BDF1</w:t>
            </w:r>
          </w:p>
        </w:tc>
        <w:tc>
          <w:tcPr>
            <w:tcW w:w="1170" w:type="dxa"/>
          </w:tcPr>
          <w:p w14:paraId="068EAB4D" w14:textId="650894BF" w:rsidR="000F02CA" w:rsidRPr="00EF4270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E34BD">
              <w:rPr>
                <w:rFonts w:ascii="Arial" w:eastAsia="Times New Roman" w:hAnsi="Arial" w:cs="Arial"/>
                <w:sz w:val="24"/>
                <w:szCs w:val="24"/>
              </w:rPr>
              <w:t>21.77</w:t>
            </w:r>
          </w:p>
        </w:tc>
        <w:tc>
          <w:tcPr>
            <w:tcW w:w="1260" w:type="dxa"/>
            <w:vAlign w:val="bottom"/>
          </w:tcPr>
          <w:p w14:paraId="7D2C6B39" w14:textId="5CE41CB2" w:rsidR="000F02CA" w:rsidRPr="000F02CA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0F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noWrap/>
            <w:hideMark/>
          </w:tcPr>
          <w:p w14:paraId="1798CE79" w14:textId="77777777" w:rsidR="000F02CA" w:rsidRPr="005D036B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980" w:type="dxa"/>
            <w:shd w:val="clear" w:color="auto" w:fill="FFFF00"/>
          </w:tcPr>
          <w:p w14:paraId="36F794DC" w14:textId="14A73C2D" w:rsidR="000F02CA" w:rsidRPr="00F9764A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6.77</w:t>
            </w:r>
          </w:p>
        </w:tc>
        <w:tc>
          <w:tcPr>
            <w:tcW w:w="6210" w:type="dxa"/>
            <w:noWrap/>
            <w:hideMark/>
          </w:tcPr>
          <w:p w14:paraId="11AB36C0" w14:textId="7B7A5EB3" w:rsidR="000F02CA" w:rsidRPr="005D036B" w:rsidRDefault="000F02CA" w:rsidP="000F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Bromodomain-containing factor 1 OS</w:t>
            </w:r>
          </w:p>
        </w:tc>
      </w:tr>
      <w:tr w:rsidR="000F02CA" w:rsidRPr="00EF4270" w14:paraId="7B4437F1" w14:textId="77777777" w:rsidTr="00B725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388B641" w14:textId="2BD9A229" w:rsidR="000F02CA" w:rsidRPr="00EF4270" w:rsidRDefault="000F02CA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APA2</w:t>
            </w:r>
          </w:p>
        </w:tc>
        <w:tc>
          <w:tcPr>
            <w:tcW w:w="1170" w:type="dxa"/>
          </w:tcPr>
          <w:p w14:paraId="1C5CEC85" w14:textId="098A8C98" w:rsidR="000F02CA" w:rsidRPr="00EF4270" w:rsidRDefault="000F02CA" w:rsidP="00632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E34BD">
              <w:rPr>
                <w:rFonts w:ascii="Arial" w:eastAsia="Times New Roman" w:hAnsi="Arial" w:cs="Arial"/>
                <w:sz w:val="24"/>
                <w:szCs w:val="24"/>
              </w:rPr>
              <w:t>21.74</w:t>
            </w:r>
          </w:p>
        </w:tc>
        <w:tc>
          <w:tcPr>
            <w:tcW w:w="1260" w:type="dxa"/>
            <w:vAlign w:val="bottom"/>
          </w:tcPr>
          <w:p w14:paraId="0DA592A7" w14:textId="5E8759BD" w:rsidR="000F02CA" w:rsidRPr="000F02CA" w:rsidRDefault="00632E7D" w:rsidP="00632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&lt;15</w:t>
            </w:r>
          </w:p>
        </w:tc>
        <w:tc>
          <w:tcPr>
            <w:tcW w:w="1710" w:type="dxa"/>
            <w:noWrap/>
            <w:hideMark/>
          </w:tcPr>
          <w:p w14:paraId="4D4687B1" w14:textId="77777777" w:rsidR="000F02CA" w:rsidRPr="005D036B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980" w:type="dxa"/>
            <w:shd w:val="clear" w:color="auto" w:fill="FFFF00"/>
          </w:tcPr>
          <w:p w14:paraId="23F51198" w14:textId="6EBC59C5" w:rsidR="000F02CA" w:rsidRPr="00F9764A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6.74</w:t>
            </w:r>
          </w:p>
        </w:tc>
        <w:tc>
          <w:tcPr>
            <w:tcW w:w="6210" w:type="dxa"/>
            <w:noWrap/>
            <w:hideMark/>
          </w:tcPr>
          <w:p w14:paraId="49F29B7F" w14:textId="49CE86A8" w:rsidR="000F02CA" w:rsidRPr="005D036B" w:rsidRDefault="000F02CA" w:rsidP="000F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D036B">
              <w:rPr>
                <w:rFonts w:ascii="Arial" w:eastAsia="Times New Roman" w:hAnsi="Arial" w:cs="Arial"/>
                <w:sz w:val="24"/>
                <w:szCs w:val="24"/>
              </w:rPr>
              <w:t>Diadenosine</w:t>
            </w:r>
            <w:proofErr w:type="spellEnd"/>
            <w:r w:rsidRPr="005D036B">
              <w:rPr>
                <w:rFonts w:ascii="Arial" w:eastAsia="Times New Roman" w:hAnsi="Arial" w:cs="Arial"/>
                <w:sz w:val="24"/>
                <w:szCs w:val="24"/>
              </w:rPr>
              <w:t xml:space="preserve"> 5,5-P</w:t>
            </w:r>
            <w:proofErr w:type="gramStart"/>
            <w:r w:rsidRPr="005D036B">
              <w:rPr>
                <w:rFonts w:ascii="Arial" w:eastAsia="Times New Roman" w:hAnsi="Arial" w:cs="Arial"/>
                <w:sz w:val="24"/>
                <w:szCs w:val="24"/>
              </w:rPr>
              <w:t>1,P</w:t>
            </w:r>
            <w:proofErr w:type="gramEnd"/>
            <w:r w:rsidRPr="005D036B">
              <w:rPr>
                <w:rFonts w:ascii="Arial" w:eastAsia="Times New Roman" w:hAnsi="Arial" w:cs="Arial"/>
                <w:sz w:val="24"/>
                <w:szCs w:val="24"/>
              </w:rPr>
              <w:t xml:space="preserve">4-tetraphosphate phosphorylase 2 </w:t>
            </w:r>
          </w:p>
        </w:tc>
      </w:tr>
      <w:tr w:rsidR="000F02CA" w:rsidRPr="00EF4270" w14:paraId="2748DB1F" w14:textId="77777777" w:rsidTr="00B7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F4348D8" w14:textId="572EBD62" w:rsidR="000F02CA" w:rsidRPr="00EF4270" w:rsidRDefault="000F02CA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ISU2</w:t>
            </w:r>
          </w:p>
        </w:tc>
        <w:tc>
          <w:tcPr>
            <w:tcW w:w="1170" w:type="dxa"/>
          </w:tcPr>
          <w:p w14:paraId="4287361F" w14:textId="2975B5F3" w:rsidR="000F02CA" w:rsidRPr="00EF4270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E34BD">
              <w:rPr>
                <w:rFonts w:ascii="Arial" w:eastAsia="Times New Roman" w:hAnsi="Arial" w:cs="Arial"/>
                <w:sz w:val="24"/>
                <w:szCs w:val="24"/>
              </w:rPr>
              <w:t>21.2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bottom"/>
          </w:tcPr>
          <w:p w14:paraId="72BC7627" w14:textId="14A3F3D4" w:rsidR="000F02CA" w:rsidRPr="000F02CA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0F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noWrap/>
            <w:hideMark/>
          </w:tcPr>
          <w:p w14:paraId="72A20B11" w14:textId="77777777" w:rsidR="000F02CA" w:rsidRPr="005D036B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980" w:type="dxa"/>
            <w:shd w:val="clear" w:color="auto" w:fill="FFFF00"/>
          </w:tcPr>
          <w:p w14:paraId="1354C6E2" w14:textId="4ACCC916" w:rsidR="000F02CA" w:rsidRPr="00F9764A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6.29</w:t>
            </w:r>
          </w:p>
        </w:tc>
        <w:tc>
          <w:tcPr>
            <w:tcW w:w="6210" w:type="dxa"/>
            <w:noWrap/>
            <w:hideMark/>
          </w:tcPr>
          <w:p w14:paraId="15A99F16" w14:textId="4FFF33A2" w:rsidR="000F02CA" w:rsidRPr="005D036B" w:rsidRDefault="000F02CA" w:rsidP="000F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Iron sulfur cluster assembly protein 2, mitochondrial OS</w:t>
            </w:r>
          </w:p>
        </w:tc>
      </w:tr>
      <w:tr w:rsidR="000F02CA" w:rsidRPr="00EF4270" w14:paraId="5B841A51" w14:textId="77777777" w:rsidTr="00B725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DBDEBCF" w14:textId="3724452C" w:rsidR="000F02CA" w:rsidRPr="00EF4270" w:rsidRDefault="000F02CA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TSR2</w:t>
            </w:r>
          </w:p>
        </w:tc>
        <w:tc>
          <w:tcPr>
            <w:tcW w:w="1170" w:type="dxa"/>
          </w:tcPr>
          <w:p w14:paraId="64E8221D" w14:textId="4813047D" w:rsidR="000F02CA" w:rsidRPr="00EF4270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E34BD">
              <w:rPr>
                <w:rFonts w:ascii="Arial" w:eastAsia="Times New Roman" w:hAnsi="Arial" w:cs="Arial"/>
                <w:sz w:val="24"/>
                <w:szCs w:val="24"/>
              </w:rPr>
              <w:t>21.2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bottom"/>
          </w:tcPr>
          <w:p w14:paraId="011FC092" w14:textId="70CDC4E2" w:rsidR="000F02CA" w:rsidRPr="000F02CA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0F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noWrap/>
            <w:hideMark/>
          </w:tcPr>
          <w:p w14:paraId="0D8DEB20" w14:textId="77777777" w:rsidR="000F02CA" w:rsidRPr="005D036B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980" w:type="dxa"/>
            <w:shd w:val="clear" w:color="auto" w:fill="FFFF00"/>
          </w:tcPr>
          <w:p w14:paraId="620385ED" w14:textId="2D4B27D6" w:rsidR="000F02CA" w:rsidRPr="00F9764A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6.27</w:t>
            </w:r>
          </w:p>
        </w:tc>
        <w:tc>
          <w:tcPr>
            <w:tcW w:w="6210" w:type="dxa"/>
            <w:noWrap/>
            <w:hideMark/>
          </w:tcPr>
          <w:p w14:paraId="48AE2311" w14:textId="4235C2C5" w:rsidR="000F02CA" w:rsidRPr="005D036B" w:rsidRDefault="000F02CA" w:rsidP="000F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Pre-rRNA-processing protein TSR2 OS</w:t>
            </w:r>
          </w:p>
        </w:tc>
      </w:tr>
      <w:tr w:rsidR="000F02CA" w:rsidRPr="00EF4270" w14:paraId="1899A2EA" w14:textId="77777777" w:rsidTr="00B7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F61FD95" w14:textId="057E8A65" w:rsidR="000F02CA" w:rsidRPr="00EF4270" w:rsidRDefault="000F02CA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CDC36</w:t>
            </w:r>
          </w:p>
        </w:tc>
        <w:tc>
          <w:tcPr>
            <w:tcW w:w="1170" w:type="dxa"/>
          </w:tcPr>
          <w:p w14:paraId="7784CC26" w14:textId="42842E70" w:rsidR="000F02CA" w:rsidRPr="00EF4270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E34BD">
              <w:rPr>
                <w:rFonts w:ascii="Arial" w:eastAsia="Times New Roman" w:hAnsi="Arial" w:cs="Arial"/>
                <w:sz w:val="24"/>
                <w:szCs w:val="24"/>
              </w:rPr>
              <w:t>21.06</w:t>
            </w:r>
          </w:p>
        </w:tc>
        <w:tc>
          <w:tcPr>
            <w:tcW w:w="1260" w:type="dxa"/>
            <w:vAlign w:val="bottom"/>
          </w:tcPr>
          <w:p w14:paraId="28E659B1" w14:textId="21070D23" w:rsidR="000F02CA" w:rsidRPr="000F02CA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0F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noWrap/>
            <w:hideMark/>
          </w:tcPr>
          <w:p w14:paraId="721064F3" w14:textId="77777777" w:rsidR="000F02CA" w:rsidRPr="005D036B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980" w:type="dxa"/>
            <w:shd w:val="clear" w:color="auto" w:fill="FFFF00"/>
          </w:tcPr>
          <w:p w14:paraId="77A0E403" w14:textId="3744043A" w:rsidR="000F02CA" w:rsidRPr="00F9764A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6.06</w:t>
            </w:r>
          </w:p>
        </w:tc>
        <w:tc>
          <w:tcPr>
            <w:tcW w:w="6210" w:type="dxa"/>
            <w:noWrap/>
            <w:hideMark/>
          </w:tcPr>
          <w:p w14:paraId="12C131A1" w14:textId="2F6BCC8C" w:rsidR="000F02CA" w:rsidRPr="005D036B" w:rsidRDefault="000F02CA" w:rsidP="000F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General negative regulator of transcription subunit 2 OS</w:t>
            </w:r>
          </w:p>
        </w:tc>
      </w:tr>
      <w:tr w:rsidR="000F02CA" w:rsidRPr="00EF4270" w14:paraId="6F102950" w14:textId="77777777" w:rsidTr="00B725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2E385DA" w14:textId="628FFD43" w:rsidR="000F02CA" w:rsidRPr="00EF4270" w:rsidRDefault="000F02CA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IVY1</w:t>
            </w:r>
          </w:p>
        </w:tc>
        <w:tc>
          <w:tcPr>
            <w:tcW w:w="1170" w:type="dxa"/>
          </w:tcPr>
          <w:p w14:paraId="4952A072" w14:textId="63F6688F" w:rsidR="000F02CA" w:rsidRPr="00EF4270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E34BD">
              <w:rPr>
                <w:rFonts w:ascii="Arial" w:eastAsia="Times New Roman" w:hAnsi="Arial" w:cs="Arial"/>
                <w:sz w:val="24"/>
                <w:szCs w:val="24"/>
              </w:rPr>
              <w:t>21.06</w:t>
            </w:r>
          </w:p>
        </w:tc>
        <w:tc>
          <w:tcPr>
            <w:tcW w:w="1260" w:type="dxa"/>
            <w:vAlign w:val="bottom"/>
          </w:tcPr>
          <w:p w14:paraId="61E0D264" w14:textId="268FB515" w:rsidR="000F02CA" w:rsidRPr="000F02CA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0F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noWrap/>
            <w:hideMark/>
          </w:tcPr>
          <w:p w14:paraId="30BA0AF7" w14:textId="77777777" w:rsidR="000F02CA" w:rsidRPr="005D036B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980" w:type="dxa"/>
            <w:shd w:val="clear" w:color="auto" w:fill="FFFF00"/>
          </w:tcPr>
          <w:p w14:paraId="4057B28C" w14:textId="4762E37C" w:rsidR="000F02CA" w:rsidRPr="00F9764A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6.06</w:t>
            </w:r>
          </w:p>
        </w:tc>
        <w:tc>
          <w:tcPr>
            <w:tcW w:w="6210" w:type="dxa"/>
            <w:noWrap/>
            <w:hideMark/>
          </w:tcPr>
          <w:p w14:paraId="7439F8F1" w14:textId="7FDE4391" w:rsidR="000F02CA" w:rsidRPr="005D036B" w:rsidRDefault="000F02CA" w:rsidP="000F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Protein IVY1 OS</w:t>
            </w:r>
          </w:p>
        </w:tc>
      </w:tr>
      <w:tr w:rsidR="000F02CA" w:rsidRPr="00EF4270" w14:paraId="38A339C9" w14:textId="77777777" w:rsidTr="00B7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515C9D8" w14:textId="48F3D280" w:rsidR="000F02CA" w:rsidRPr="00EF4270" w:rsidRDefault="000F02CA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YJL133C-A</w:t>
            </w:r>
          </w:p>
        </w:tc>
        <w:tc>
          <w:tcPr>
            <w:tcW w:w="1170" w:type="dxa"/>
          </w:tcPr>
          <w:p w14:paraId="56ACB697" w14:textId="10313E7A" w:rsidR="000F02CA" w:rsidRPr="00EF4270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E34BD">
              <w:rPr>
                <w:rFonts w:ascii="Arial" w:eastAsia="Times New Roman" w:hAnsi="Arial" w:cs="Arial"/>
                <w:sz w:val="24"/>
                <w:szCs w:val="24"/>
              </w:rPr>
              <w:t>21.0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14:paraId="192F5B89" w14:textId="7222B766" w:rsidR="000F02CA" w:rsidRPr="000F02CA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0F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noWrap/>
            <w:hideMark/>
          </w:tcPr>
          <w:p w14:paraId="5F977481" w14:textId="77777777" w:rsidR="000F02CA" w:rsidRPr="005D036B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980" w:type="dxa"/>
            <w:shd w:val="clear" w:color="auto" w:fill="FFFF00"/>
          </w:tcPr>
          <w:p w14:paraId="0C6AF37F" w14:textId="37BDF1A7" w:rsidR="000F02CA" w:rsidRPr="00F9764A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6.02</w:t>
            </w:r>
          </w:p>
        </w:tc>
        <w:tc>
          <w:tcPr>
            <w:tcW w:w="6210" w:type="dxa"/>
            <w:noWrap/>
            <w:hideMark/>
          </w:tcPr>
          <w:p w14:paraId="2817EB1B" w14:textId="1A58BFEE" w:rsidR="000F02CA" w:rsidRPr="005D036B" w:rsidRDefault="000F02CA" w:rsidP="000F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Uncharacterized protein YJL133C-A OS</w:t>
            </w:r>
          </w:p>
        </w:tc>
      </w:tr>
      <w:tr w:rsidR="000F02CA" w:rsidRPr="00EF4270" w14:paraId="7FD48566" w14:textId="77777777" w:rsidTr="00B725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F974082" w14:textId="4CDF4633" w:rsidR="000F02CA" w:rsidRPr="00EF4270" w:rsidRDefault="000F02CA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RCY1</w:t>
            </w:r>
          </w:p>
        </w:tc>
        <w:tc>
          <w:tcPr>
            <w:tcW w:w="1170" w:type="dxa"/>
          </w:tcPr>
          <w:p w14:paraId="1448370B" w14:textId="60E7CEBF" w:rsidR="000F02CA" w:rsidRPr="00EF4270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E34BD">
              <w:rPr>
                <w:rFonts w:ascii="Arial" w:eastAsia="Times New Roman" w:hAnsi="Arial" w:cs="Arial"/>
                <w:sz w:val="24"/>
                <w:szCs w:val="24"/>
              </w:rPr>
              <w:t>20.7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bottom"/>
          </w:tcPr>
          <w:p w14:paraId="0967409C" w14:textId="38E2BCEA" w:rsidR="000F02CA" w:rsidRPr="000F02CA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Pr="000F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noWrap/>
            <w:hideMark/>
          </w:tcPr>
          <w:p w14:paraId="57AC0710" w14:textId="77777777" w:rsidR="000F02CA" w:rsidRPr="005D036B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980" w:type="dxa"/>
            <w:shd w:val="clear" w:color="auto" w:fill="FFFF00"/>
          </w:tcPr>
          <w:p w14:paraId="2F81FF0D" w14:textId="0CEC52D6" w:rsidR="000F02CA" w:rsidRPr="00F9764A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5.77</w:t>
            </w:r>
          </w:p>
        </w:tc>
        <w:tc>
          <w:tcPr>
            <w:tcW w:w="6210" w:type="dxa"/>
            <w:noWrap/>
            <w:hideMark/>
          </w:tcPr>
          <w:p w14:paraId="44E427B8" w14:textId="626F0442" w:rsidR="000F02CA" w:rsidRPr="005D036B" w:rsidRDefault="000F02CA" w:rsidP="000F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Recyclin-1 OS</w:t>
            </w:r>
          </w:p>
        </w:tc>
      </w:tr>
      <w:tr w:rsidR="00245865" w:rsidRPr="00EF4270" w14:paraId="20A921F4" w14:textId="77777777" w:rsidTr="00B7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155F84A" w14:textId="0CD6FC32" w:rsidR="00245865" w:rsidRPr="005D036B" w:rsidRDefault="00245865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MPC2</w:t>
            </w:r>
          </w:p>
        </w:tc>
        <w:tc>
          <w:tcPr>
            <w:tcW w:w="1170" w:type="dxa"/>
          </w:tcPr>
          <w:p w14:paraId="4A22F82A" w14:textId="7A0D447B" w:rsidR="00245865" w:rsidRPr="005E34BD" w:rsidRDefault="00245865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22.57</w:t>
            </w:r>
          </w:p>
        </w:tc>
        <w:tc>
          <w:tcPr>
            <w:tcW w:w="1260" w:type="dxa"/>
            <w:vAlign w:val="bottom"/>
          </w:tcPr>
          <w:p w14:paraId="3A972F76" w14:textId="4B21C9AC" w:rsidR="00245865" w:rsidRPr="000F02CA" w:rsidRDefault="00245865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19.50</w:t>
            </w:r>
          </w:p>
        </w:tc>
        <w:tc>
          <w:tcPr>
            <w:tcW w:w="1710" w:type="dxa"/>
            <w:noWrap/>
          </w:tcPr>
          <w:p w14:paraId="5504914A" w14:textId="3BE288A8" w:rsidR="00245865" w:rsidRPr="005D036B" w:rsidRDefault="00245865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0.016819</w:t>
            </w:r>
          </w:p>
        </w:tc>
        <w:tc>
          <w:tcPr>
            <w:tcW w:w="1980" w:type="dxa"/>
            <w:shd w:val="clear" w:color="auto" w:fill="FFFF00"/>
          </w:tcPr>
          <w:p w14:paraId="2B46B267" w14:textId="1D604411" w:rsidR="00245865" w:rsidRPr="00F9764A" w:rsidRDefault="00245865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3.07</w:t>
            </w:r>
          </w:p>
        </w:tc>
        <w:tc>
          <w:tcPr>
            <w:tcW w:w="6210" w:type="dxa"/>
            <w:noWrap/>
          </w:tcPr>
          <w:p w14:paraId="5236F02F" w14:textId="09A60CEB" w:rsidR="00245865" w:rsidRPr="005D036B" w:rsidRDefault="006D1992" w:rsidP="000F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Subunit of mitochondrial pyruvate carrier</w:t>
            </w:r>
          </w:p>
        </w:tc>
      </w:tr>
      <w:tr w:rsidR="000F02CA" w:rsidRPr="00EF4270" w14:paraId="61A3C140" w14:textId="77777777" w:rsidTr="00B725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859B6C7" w14:textId="72EB0BBA" w:rsidR="000F02CA" w:rsidRPr="00EF4270" w:rsidRDefault="00245865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DRE2</w:t>
            </w:r>
          </w:p>
        </w:tc>
        <w:tc>
          <w:tcPr>
            <w:tcW w:w="1170" w:type="dxa"/>
          </w:tcPr>
          <w:p w14:paraId="55BFC44D" w14:textId="22797109" w:rsidR="000F02CA" w:rsidRPr="00EF4270" w:rsidRDefault="006D1992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23.88</w:t>
            </w:r>
          </w:p>
        </w:tc>
        <w:tc>
          <w:tcPr>
            <w:tcW w:w="1260" w:type="dxa"/>
            <w:vAlign w:val="bottom"/>
          </w:tcPr>
          <w:p w14:paraId="2F2EFF33" w14:textId="58D94A2F" w:rsidR="000F02CA" w:rsidRPr="000F02CA" w:rsidRDefault="006D1992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22.68</w:t>
            </w:r>
          </w:p>
        </w:tc>
        <w:tc>
          <w:tcPr>
            <w:tcW w:w="1710" w:type="dxa"/>
            <w:noWrap/>
          </w:tcPr>
          <w:p w14:paraId="232FEB1B" w14:textId="6984A38F" w:rsidR="000F02CA" w:rsidRPr="005D036B" w:rsidRDefault="006D1992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0.015996</w:t>
            </w:r>
          </w:p>
        </w:tc>
        <w:tc>
          <w:tcPr>
            <w:tcW w:w="1980" w:type="dxa"/>
            <w:shd w:val="clear" w:color="auto" w:fill="FFFF00"/>
          </w:tcPr>
          <w:p w14:paraId="27304F3B" w14:textId="45E788AA" w:rsidR="000F02CA" w:rsidRPr="00F9764A" w:rsidRDefault="006D1992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1.20</w:t>
            </w:r>
          </w:p>
        </w:tc>
        <w:tc>
          <w:tcPr>
            <w:tcW w:w="6210" w:type="dxa"/>
            <w:noWrap/>
          </w:tcPr>
          <w:p w14:paraId="468B1B51" w14:textId="4B334C4B" w:rsidR="000F02CA" w:rsidRPr="005D036B" w:rsidRDefault="006D1992" w:rsidP="000F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Component of cytosolic </w:t>
            </w:r>
            <w:r w:rsidR="007C2158">
              <w:rPr>
                <w:rFonts w:ascii="Arial" w:eastAsia="Times New Roman" w:hAnsi="Arial" w:cs="Arial"/>
                <w:sz w:val="24"/>
                <w:szCs w:val="24"/>
              </w:rPr>
              <w:t>Fe-S assembly machinery</w:t>
            </w:r>
          </w:p>
        </w:tc>
      </w:tr>
      <w:tr w:rsidR="000F02CA" w:rsidRPr="00EF4270" w14:paraId="54217A96" w14:textId="77777777" w:rsidTr="00B7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594CC5" w14:textId="2D3F5A00" w:rsidR="000F02CA" w:rsidRPr="00EF4270" w:rsidRDefault="000F02CA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GDH2</w:t>
            </w:r>
          </w:p>
        </w:tc>
        <w:tc>
          <w:tcPr>
            <w:tcW w:w="1170" w:type="dxa"/>
          </w:tcPr>
          <w:p w14:paraId="46AFFDF3" w14:textId="4D1DEC1C" w:rsidR="000F02CA" w:rsidRPr="00EF4270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E34BD">
              <w:rPr>
                <w:rFonts w:ascii="Arial" w:eastAsia="Times New Roman" w:hAnsi="Arial" w:cs="Arial"/>
                <w:sz w:val="24"/>
                <w:szCs w:val="24"/>
              </w:rPr>
              <w:t>24.50</w:t>
            </w:r>
          </w:p>
        </w:tc>
        <w:tc>
          <w:tcPr>
            <w:tcW w:w="1260" w:type="dxa"/>
            <w:vAlign w:val="bottom"/>
          </w:tcPr>
          <w:p w14:paraId="03902EBC" w14:textId="7177C766" w:rsidR="000F02CA" w:rsidRPr="000F02CA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F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0" w:type="dxa"/>
            <w:noWrap/>
            <w:hideMark/>
          </w:tcPr>
          <w:p w14:paraId="02C50723" w14:textId="77777777" w:rsidR="000F02CA" w:rsidRPr="005D036B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0.001594</w:t>
            </w:r>
          </w:p>
        </w:tc>
        <w:tc>
          <w:tcPr>
            <w:tcW w:w="1980" w:type="dxa"/>
            <w:shd w:val="clear" w:color="auto" w:fill="FFFF00"/>
          </w:tcPr>
          <w:p w14:paraId="439D5AB1" w14:textId="1053CE73" w:rsidR="000F02CA" w:rsidRPr="00F9764A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6210" w:type="dxa"/>
            <w:noWrap/>
            <w:hideMark/>
          </w:tcPr>
          <w:p w14:paraId="772EA94A" w14:textId="74CCE36E" w:rsidR="000F02CA" w:rsidRPr="005D036B" w:rsidRDefault="000F02CA" w:rsidP="000F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NAD-specific glutamate dehydrogenase OS</w:t>
            </w:r>
          </w:p>
        </w:tc>
      </w:tr>
      <w:tr w:rsidR="000F02CA" w:rsidRPr="00EF4270" w14:paraId="0EB2740A" w14:textId="77777777" w:rsidTr="00B725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56D8277" w14:textId="48F2CC24" w:rsidR="000F02CA" w:rsidRPr="00EF4270" w:rsidRDefault="000F02CA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PDR16</w:t>
            </w:r>
          </w:p>
        </w:tc>
        <w:tc>
          <w:tcPr>
            <w:tcW w:w="1170" w:type="dxa"/>
          </w:tcPr>
          <w:p w14:paraId="5CF581F1" w14:textId="016318AD" w:rsidR="000F02CA" w:rsidRPr="00EF4270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E34BD">
              <w:rPr>
                <w:rFonts w:ascii="Arial" w:eastAsia="Times New Roman" w:hAnsi="Arial" w:cs="Arial"/>
                <w:sz w:val="24"/>
                <w:szCs w:val="24"/>
              </w:rPr>
              <w:t>23.05</w:t>
            </w:r>
          </w:p>
        </w:tc>
        <w:tc>
          <w:tcPr>
            <w:tcW w:w="1260" w:type="dxa"/>
            <w:vAlign w:val="bottom"/>
          </w:tcPr>
          <w:p w14:paraId="4FF08AAE" w14:textId="459BB352" w:rsidR="000F02CA" w:rsidRPr="000F02CA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F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640F510E" w14:textId="77777777" w:rsidR="000F02CA" w:rsidRPr="005D036B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0.003200</w:t>
            </w:r>
          </w:p>
        </w:tc>
        <w:tc>
          <w:tcPr>
            <w:tcW w:w="1980" w:type="dxa"/>
            <w:shd w:val="clear" w:color="auto" w:fill="FFFF00"/>
          </w:tcPr>
          <w:p w14:paraId="464155E1" w14:textId="4902A3E8" w:rsidR="000F02CA" w:rsidRPr="00F9764A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1.05</w:t>
            </w:r>
          </w:p>
        </w:tc>
        <w:tc>
          <w:tcPr>
            <w:tcW w:w="6210" w:type="dxa"/>
            <w:noWrap/>
            <w:hideMark/>
          </w:tcPr>
          <w:p w14:paraId="75DF32F2" w14:textId="7355F7FB" w:rsidR="000F02CA" w:rsidRPr="005D036B" w:rsidRDefault="000F02CA" w:rsidP="000F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Phosphatidylinositol transfer protein PDR16 OS</w:t>
            </w:r>
          </w:p>
        </w:tc>
      </w:tr>
      <w:tr w:rsidR="000F02CA" w:rsidRPr="00EF4270" w14:paraId="392B16E8" w14:textId="77777777" w:rsidTr="00B7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5534587" w14:textId="77777777" w:rsidR="00632E7D" w:rsidRDefault="00632E7D" w:rsidP="000F02CA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00D01EED" w14:textId="1310C49C" w:rsidR="000F02CA" w:rsidRPr="00EF4270" w:rsidRDefault="000F02CA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MGR1</w:t>
            </w:r>
          </w:p>
        </w:tc>
        <w:tc>
          <w:tcPr>
            <w:tcW w:w="1170" w:type="dxa"/>
          </w:tcPr>
          <w:p w14:paraId="5FAC211C" w14:textId="77777777" w:rsidR="00632E7D" w:rsidRDefault="00632E7D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26D420" w14:textId="7464F230" w:rsidR="000F02CA" w:rsidRPr="00EF4270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Pr="005E34B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bottom"/>
          </w:tcPr>
          <w:p w14:paraId="0E673FAD" w14:textId="544426A7" w:rsidR="000F02CA" w:rsidRPr="000F02CA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F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noWrap/>
            <w:hideMark/>
          </w:tcPr>
          <w:p w14:paraId="7F35C688" w14:textId="77777777" w:rsidR="00632E7D" w:rsidRDefault="00632E7D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5B9588" w14:textId="669F1000" w:rsidR="000F02CA" w:rsidRPr="005D036B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980" w:type="dxa"/>
            <w:shd w:val="clear" w:color="auto" w:fill="FFFF00"/>
          </w:tcPr>
          <w:p w14:paraId="3B1C0DE2" w14:textId="77777777" w:rsidR="00632E7D" w:rsidRPr="00F9764A" w:rsidRDefault="00632E7D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50504E9" w14:textId="4D0E5D3F" w:rsidR="000F02CA" w:rsidRPr="00F9764A" w:rsidRDefault="000F02CA" w:rsidP="000F0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-6.64</w:t>
            </w:r>
          </w:p>
        </w:tc>
        <w:tc>
          <w:tcPr>
            <w:tcW w:w="6210" w:type="dxa"/>
            <w:noWrap/>
            <w:hideMark/>
          </w:tcPr>
          <w:p w14:paraId="1F4F1D7D" w14:textId="4D3C7002" w:rsidR="000F02CA" w:rsidRPr="005D036B" w:rsidRDefault="000F02CA" w:rsidP="000F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 xml:space="preserve">Mitochondrial inner membrane </w:t>
            </w:r>
            <w:proofErr w:type="spellStart"/>
            <w:r w:rsidRPr="005D036B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5D036B">
              <w:rPr>
                <w:rFonts w:ascii="Arial" w:eastAsia="Times New Roman" w:hAnsi="Arial" w:cs="Arial"/>
                <w:sz w:val="24"/>
                <w:szCs w:val="24"/>
              </w:rPr>
              <w:t xml:space="preserve">-AAA protease </w:t>
            </w:r>
            <w:proofErr w:type="spellStart"/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supercomplex</w:t>
            </w:r>
            <w:proofErr w:type="spellEnd"/>
            <w:r w:rsidRPr="005D036B">
              <w:rPr>
                <w:rFonts w:ascii="Arial" w:eastAsia="Times New Roman" w:hAnsi="Arial" w:cs="Arial"/>
                <w:sz w:val="24"/>
                <w:szCs w:val="24"/>
              </w:rPr>
              <w:t xml:space="preserve"> subunit MGR1 OS</w:t>
            </w:r>
          </w:p>
        </w:tc>
      </w:tr>
      <w:tr w:rsidR="000F02CA" w:rsidRPr="00EF4270" w14:paraId="0CD8596D" w14:textId="77777777" w:rsidTr="00B725B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E924B42" w14:textId="6000C987" w:rsidR="000F02CA" w:rsidRPr="00EF4270" w:rsidRDefault="000F02CA" w:rsidP="000F02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CET1</w:t>
            </w:r>
          </w:p>
        </w:tc>
        <w:tc>
          <w:tcPr>
            <w:tcW w:w="1170" w:type="dxa"/>
          </w:tcPr>
          <w:p w14:paraId="7C05E064" w14:textId="5AE01FE7" w:rsidR="000F02CA" w:rsidRPr="00EF4270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Pr="005E34B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bottom"/>
          </w:tcPr>
          <w:p w14:paraId="3CABA1E1" w14:textId="558BBBEB" w:rsidR="000F02CA" w:rsidRPr="000F02CA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F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22.24</w:t>
            </w:r>
          </w:p>
        </w:tc>
        <w:tc>
          <w:tcPr>
            <w:tcW w:w="1710" w:type="dxa"/>
            <w:noWrap/>
            <w:hideMark/>
          </w:tcPr>
          <w:p w14:paraId="28D003D7" w14:textId="77777777" w:rsidR="000F02CA" w:rsidRPr="005D036B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980" w:type="dxa"/>
            <w:shd w:val="clear" w:color="auto" w:fill="FFFF00"/>
          </w:tcPr>
          <w:p w14:paraId="64C60F96" w14:textId="6F3AD7EE" w:rsidR="000F02CA" w:rsidRPr="00F9764A" w:rsidRDefault="000F02CA" w:rsidP="000F0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6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-7.24</w:t>
            </w:r>
          </w:p>
        </w:tc>
        <w:tc>
          <w:tcPr>
            <w:tcW w:w="6210" w:type="dxa"/>
            <w:noWrap/>
            <w:hideMark/>
          </w:tcPr>
          <w:p w14:paraId="04214ECA" w14:textId="33FF3DE0" w:rsidR="000F02CA" w:rsidRPr="005D036B" w:rsidRDefault="000F02CA" w:rsidP="000F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D036B">
              <w:rPr>
                <w:rFonts w:ascii="Arial" w:eastAsia="Times New Roman" w:hAnsi="Arial" w:cs="Arial"/>
                <w:sz w:val="24"/>
                <w:szCs w:val="24"/>
              </w:rPr>
              <w:t>mRNA-capping enzyme subunit beta OS</w:t>
            </w:r>
          </w:p>
        </w:tc>
      </w:tr>
    </w:tbl>
    <w:p w14:paraId="37BD76CC" w14:textId="1AF33A0D" w:rsidR="006D1992" w:rsidRDefault="006D1992" w:rsidP="00292604"/>
    <w:sectPr w:rsidR="006D1992" w:rsidSect="005E34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6B"/>
    <w:rsid w:val="000B6433"/>
    <w:rsid w:val="000F02CA"/>
    <w:rsid w:val="00245865"/>
    <w:rsid w:val="00292604"/>
    <w:rsid w:val="002D4CB4"/>
    <w:rsid w:val="00327295"/>
    <w:rsid w:val="003B0BB6"/>
    <w:rsid w:val="00401802"/>
    <w:rsid w:val="004A723D"/>
    <w:rsid w:val="005D036B"/>
    <w:rsid w:val="005E34BD"/>
    <w:rsid w:val="00632E7D"/>
    <w:rsid w:val="006D1992"/>
    <w:rsid w:val="007C2158"/>
    <w:rsid w:val="008D003F"/>
    <w:rsid w:val="00B725B9"/>
    <w:rsid w:val="00B97BDE"/>
    <w:rsid w:val="00E534AB"/>
    <w:rsid w:val="00E97D7F"/>
    <w:rsid w:val="00EF4270"/>
    <w:rsid w:val="00F547EE"/>
    <w:rsid w:val="00F86FE1"/>
    <w:rsid w:val="00F9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41E2"/>
  <w15:chartTrackingRefBased/>
  <w15:docId w15:val="{4A2D9C0D-54BF-4D41-84D7-A4FC688F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5">
    <w:name w:val="List Table 1 Light Accent 5"/>
    <w:basedOn w:val="TableNormal"/>
    <w:uiPriority w:val="46"/>
    <w:rsid w:val="00F54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Terrance G</dc:creator>
  <cp:keywords/>
  <dc:description/>
  <cp:lastModifiedBy>Cooper, Terrance G</cp:lastModifiedBy>
  <cp:revision>8</cp:revision>
  <cp:lastPrinted>2021-05-19T18:00:00Z</cp:lastPrinted>
  <dcterms:created xsi:type="dcterms:W3CDTF">2021-11-04T19:06:00Z</dcterms:created>
  <dcterms:modified xsi:type="dcterms:W3CDTF">2021-11-19T19:04:00Z</dcterms:modified>
</cp:coreProperties>
</file>