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9" w:rsidRPr="00F43B5C" w:rsidRDefault="001B5E5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S4</w:t>
      </w:r>
      <w:r w:rsidR="00F43B5C" w:rsidRPr="00F43B5C">
        <w:rPr>
          <w:rFonts w:ascii="Arial" w:hAnsi="Arial" w:cs="Arial"/>
          <w:b/>
        </w:rPr>
        <w:t xml:space="preserve"> Table. Summary of short read alignment for each sample.</w:t>
      </w:r>
    </w:p>
    <w:p w:rsidR="00F43B5C" w:rsidRDefault="00F43B5C"/>
    <w:tbl>
      <w:tblPr>
        <w:tblW w:w="13840" w:type="dxa"/>
        <w:tblLook w:val="04A0" w:firstRow="1" w:lastRow="0" w:firstColumn="1" w:lastColumn="0" w:noHBand="0" w:noVBand="1"/>
      </w:tblPr>
      <w:tblGrid>
        <w:gridCol w:w="1520"/>
        <w:gridCol w:w="1880"/>
        <w:gridCol w:w="1720"/>
        <w:gridCol w:w="2800"/>
        <w:gridCol w:w="3120"/>
        <w:gridCol w:w="2800"/>
      </w:tblGrid>
      <w:tr w:rsidR="00F43B5C" w:rsidRPr="00F43B5C" w:rsidTr="00F43B5C">
        <w:trPr>
          <w:trHeight w:val="32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#Aligned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notAligned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40621982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33275742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73897724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Mated_1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Mated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41131650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36355546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77487196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Mated_2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3297450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101317336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104614786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FILate_1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FILate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2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3195010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92134174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95329184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FILate_2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1788336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163026580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164814916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FI_10_1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FI_10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727668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133541794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134269462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FI_8_1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FI_8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1342140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146773300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148115440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FI_9_1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FI_9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154798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105189786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105344584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FI_FS_1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FI_FS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269766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220063574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220333340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FI_FS_2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3287036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17067412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20354448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MILate_1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MILate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1</w:t>
            </w:r>
          </w:p>
        </w:tc>
      </w:tr>
      <w:tr w:rsidR="00F43B5C" w:rsidRPr="00F43B5C" w:rsidTr="00F43B5C">
        <w:trPr>
          <w:trHeight w:val="34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40156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42884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MILate_2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MI_8_2 resequenced; MILate_2 and MILate_3 have too few reads, so are not considered for differential analysis.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3174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4772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MILate_3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27096698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130232314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157329012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MILate_4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14045118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129839436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143884554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MILate_5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3295936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78868662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82164598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MI_10_1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MI_10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1454148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75929160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77383308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MI_10_2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1515280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197476518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198991798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MI_8_1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MI_8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1547360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194306130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195853490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MI_8_2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1156310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71078722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72235032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MI_9_1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MI_9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1191216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74413530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75604746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MI_9_2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126134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69791962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69918096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MI_FS_1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MI_FS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1708442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168083730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169792172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MI_FS_2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960882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152314994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153275876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MI_FS_3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182272890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182274348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FU_10_1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FU_10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6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31742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151436580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151468322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FU_10_2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FU_10_1 resequenced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24292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147570490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147594782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FU_9_1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FU_9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lastRenderedPageBreak/>
              <w:t>26778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167272886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167299664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MU_8_1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MU_8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5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43236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163948496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163991732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MU_9_1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MU_9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23338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145030596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145053934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MU_9_2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25880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153425382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153451262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MU_FS_1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MU_FS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30168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150955128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150985296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MU_FS_2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84562052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158515528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243077580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Pmated12_1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Pmated12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4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96416772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53390238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149807010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Pmated12_2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94263206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72474252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166737458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Pmated12_3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90325072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60837114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151162186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Pmated12_4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105389760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56089666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161479426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Pmated24_1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Pmated24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93571252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62652670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156223922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Pmated24_2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101636554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62992850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164629404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Pmated24_3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48205838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86564702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134770540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Pmated48_1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Pmated48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97584258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55742436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153326694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Pmated48_2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33033712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32475920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65509632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p1A1_Rich_1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p1A1_Rich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48403986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34053456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82457442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p1A1_Rich_2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32620978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41601730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74222708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p1A1_Water_1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p1A1_Water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30398154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38395200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68793354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p1A1_Water_2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46446076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31180474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77626550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p1A2_Rich_1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p1A2_Rich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47043664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27131526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74175190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p1A2_Rich_2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35043900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34483412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69527312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p1A2_Water_1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p1A2_Water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35620784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39034036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74654820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B5C">
              <w:rPr>
                <w:rFonts w:ascii="Calibri" w:eastAsia="Times New Roman" w:hAnsi="Calibri" w:cs="Calibri"/>
                <w:color w:val="000000"/>
              </w:rPr>
              <w:t>p1A2_Water_2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43B5C" w:rsidRPr="00F43B5C" w:rsidTr="00F43B5C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2060"/>
              </w:rPr>
              <w:t>Total reads: 5871345160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B5C" w:rsidRPr="00F43B5C" w:rsidTr="00F43B5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F43B5C">
              <w:rPr>
                <w:rFonts w:ascii="Calibri" w:eastAsia="Times New Roman" w:hAnsi="Calibri" w:cs="Calibri"/>
                <w:b/>
                <w:bCs/>
                <w:color w:val="002060"/>
              </w:rPr>
              <w:t>Reads for trinity: 3651728182 (in grey)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5C" w:rsidRPr="00F43B5C" w:rsidRDefault="00F43B5C" w:rsidP="00F4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B5C" w:rsidRDefault="00F43B5C"/>
    <w:sectPr w:rsidR="00F43B5C" w:rsidSect="00F43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5C"/>
    <w:rsid w:val="00111EDC"/>
    <w:rsid w:val="001B5E54"/>
    <w:rsid w:val="00452676"/>
    <w:rsid w:val="009D23ED"/>
    <w:rsid w:val="009D7A2F"/>
    <w:rsid w:val="00B40754"/>
    <w:rsid w:val="00B8106B"/>
    <w:rsid w:val="00C00DE7"/>
    <w:rsid w:val="00E12B33"/>
    <w:rsid w:val="00E46169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Perlin</dc:creator>
  <cp:lastModifiedBy>Michelle Kerns</cp:lastModifiedBy>
  <cp:revision>2</cp:revision>
  <dcterms:created xsi:type="dcterms:W3CDTF">2017-12-01T15:20:00Z</dcterms:created>
  <dcterms:modified xsi:type="dcterms:W3CDTF">2017-12-01T15:20:00Z</dcterms:modified>
</cp:coreProperties>
</file>